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8AA65" w14:textId="77777777" w:rsidR="00632189" w:rsidRDefault="00632189" w:rsidP="0C82FB0A">
      <w:pPr>
        <w:spacing w:line="360" w:lineRule="auto"/>
        <w:rPr>
          <w:rFonts w:ascii="Arial" w:eastAsia="Arial" w:hAnsi="Arial" w:cs="Arial"/>
          <w:i/>
          <w:iCs/>
          <w:color w:val="222222"/>
          <w:sz w:val="22"/>
          <w:szCs w:val="22"/>
        </w:rPr>
      </w:pPr>
    </w:p>
    <w:p w14:paraId="0EC7D114" w14:textId="337EE479" w:rsidR="0C82FB0A" w:rsidRDefault="0C82FB0A" w:rsidP="0C82FB0A">
      <w:pPr>
        <w:spacing w:line="360" w:lineRule="auto"/>
        <w:rPr>
          <w:rFonts w:ascii="Arial" w:eastAsia="Arial" w:hAnsi="Arial" w:cs="Arial"/>
          <w:i/>
          <w:iCs/>
          <w:color w:val="222222"/>
          <w:sz w:val="22"/>
          <w:szCs w:val="22"/>
        </w:rPr>
      </w:pPr>
    </w:p>
    <w:p w14:paraId="63F0F132" w14:textId="63A5C959" w:rsidR="0C82FB0A" w:rsidRDefault="0C82FB0A" w:rsidP="0C82FB0A">
      <w:pPr>
        <w:spacing w:line="360" w:lineRule="auto"/>
        <w:rPr>
          <w:rFonts w:ascii="Arial" w:eastAsia="Arial" w:hAnsi="Arial" w:cs="Arial"/>
          <w:i/>
          <w:iCs/>
          <w:color w:val="222222"/>
          <w:sz w:val="22"/>
          <w:szCs w:val="22"/>
        </w:rPr>
      </w:pPr>
    </w:p>
    <w:p w14:paraId="63DC4F10" w14:textId="17459398" w:rsidR="0C82FB0A" w:rsidRDefault="0C82FB0A" w:rsidP="0C82FB0A">
      <w:pPr>
        <w:spacing w:line="360" w:lineRule="auto"/>
        <w:rPr>
          <w:rFonts w:ascii="Arial" w:eastAsia="Arial" w:hAnsi="Arial" w:cs="Arial"/>
          <w:i/>
          <w:iCs/>
          <w:color w:val="222222"/>
          <w:sz w:val="22"/>
          <w:szCs w:val="22"/>
        </w:rPr>
      </w:pPr>
    </w:p>
    <w:p w14:paraId="453D3105" w14:textId="61E24DBB" w:rsidR="0C82FB0A" w:rsidRDefault="0C82FB0A" w:rsidP="0C82FB0A">
      <w:pPr>
        <w:spacing w:line="360" w:lineRule="auto"/>
        <w:rPr>
          <w:rFonts w:ascii="Arial" w:eastAsia="Arial" w:hAnsi="Arial" w:cs="Arial"/>
          <w:i/>
          <w:iCs/>
          <w:color w:val="222222"/>
          <w:sz w:val="22"/>
          <w:szCs w:val="22"/>
        </w:rPr>
      </w:pPr>
    </w:p>
    <w:p w14:paraId="5F86BB9B" w14:textId="6B7CD6BB" w:rsidR="0C82FB0A" w:rsidRDefault="0C82FB0A" w:rsidP="0C82FB0A">
      <w:pPr>
        <w:spacing w:line="360" w:lineRule="auto"/>
        <w:rPr>
          <w:rFonts w:ascii="Arial" w:eastAsia="Arial" w:hAnsi="Arial" w:cs="Arial"/>
          <w:i/>
          <w:iCs/>
          <w:color w:val="222222"/>
          <w:sz w:val="22"/>
          <w:szCs w:val="22"/>
        </w:rPr>
      </w:pPr>
    </w:p>
    <w:p w14:paraId="03FD798E" w14:textId="2276C8C4" w:rsidR="30F12231" w:rsidRDefault="30F12231" w:rsidP="0C82FB0A">
      <w:pPr>
        <w:spacing w:line="360" w:lineRule="auto"/>
        <w:jc w:val="center"/>
      </w:pPr>
      <w:r w:rsidRPr="0C82FB0A">
        <w:rPr>
          <w:rFonts w:ascii="Arial" w:eastAsia="Arial" w:hAnsi="Arial" w:cs="Arial"/>
          <w:color w:val="000000" w:themeColor="text1"/>
          <w:sz w:val="22"/>
          <w:szCs w:val="22"/>
          <w:lang w:val="en-US"/>
        </w:rPr>
        <w:t>Samanta Franco</w:t>
      </w:r>
    </w:p>
    <w:p w14:paraId="0E73C3F0" w14:textId="37E072B2" w:rsidR="30F12231" w:rsidRDefault="30F12231" w:rsidP="0C82FB0A">
      <w:pPr>
        <w:spacing w:line="360" w:lineRule="auto"/>
        <w:jc w:val="center"/>
      </w:pPr>
      <w:r w:rsidRPr="0C82FB0A">
        <w:rPr>
          <w:rFonts w:ascii="Arial" w:eastAsia="Arial" w:hAnsi="Arial" w:cs="Arial"/>
          <w:color w:val="000000" w:themeColor="text1"/>
          <w:sz w:val="22"/>
          <w:szCs w:val="22"/>
          <w:lang w:val="en-US"/>
        </w:rPr>
        <w:t>Student ID: 2319578</w:t>
      </w:r>
    </w:p>
    <w:p w14:paraId="22A34B05" w14:textId="5331D052" w:rsidR="30F12231" w:rsidRDefault="30F12231" w:rsidP="0C82FB0A">
      <w:pPr>
        <w:spacing w:line="360" w:lineRule="auto"/>
        <w:rPr>
          <w:rFonts w:ascii="Arial" w:eastAsia="Arial" w:hAnsi="Arial" w:cs="Arial"/>
          <w:b/>
          <w:bCs/>
          <w:color w:val="222222"/>
          <w:sz w:val="22"/>
          <w:szCs w:val="22"/>
        </w:rPr>
      </w:pPr>
      <w:r w:rsidRPr="0C82FB0A">
        <w:rPr>
          <w:rFonts w:ascii="Arial" w:eastAsia="Arial" w:hAnsi="Arial" w:cs="Arial"/>
          <w:b/>
          <w:bCs/>
          <w:color w:val="222222"/>
          <w:sz w:val="22"/>
          <w:szCs w:val="22"/>
        </w:rPr>
        <w:t>Module 4</w:t>
      </w:r>
    </w:p>
    <w:p w14:paraId="08D62FF8" w14:textId="1385655C" w:rsidR="457F6D0D" w:rsidRDefault="457F6D0D" w:rsidP="0C82FB0A">
      <w:pPr>
        <w:spacing w:line="360" w:lineRule="auto"/>
        <w:rPr>
          <w:rFonts w:ascii="Arial" w:eastAsia="Arial" w:hAnsi="Arial" w:cs="Arial"/>
          <w:sz w:val="22"/>
          <w:szCs w:val="22"/>
        </w:rPr>
      </w:pPr>
      <w:r w:rsidRPr="0C82FB0A">
        <w:rPr>
          <w:rFonts w:ascii="Arial" w:eastAsia="Arial" w:hAnsi="Arial" w:cs="Arial"/>
          <w:color w:val="273540"/>
          <w:sz w:val="22"/>
          <w:szCs w:val="22"/>
        </w:rPr>
        <w:t>BMPF7073D: Independent Study Module (Extended)</w:t>
      </w:r>
    </w:p>
    <w:p w14:paraId="68AA8A40" w14:textId="4C1FA0FB" w:rsidR="30F12231" w:rsidRDefault="30F12231" w:rsidP="0C82FB0A">
      <w:pPr>
        <w:spacing w:line="360" w:lineRule="auto"/>
        <w:rPr>
          <w:rFonts w:ascii="Arial" w:eastAsia="Arial" w:hAnsi="Arial" w:cs="Arial"/>
          <w:color w:val="222222"/>
          <w:sz w:val="22"/>
          <w:szCs w:val="22"/>
        </w:rPr>
      </w:pPr>
      <w:r w:rsidRPr="0C82FB0A">
        <w:rPr>
          <w:rFonts w:ascii="Arial" w:eastAsia="Arial" w:hAnsi="Arial" w:cs="Arial"/>
          <w:color w:val="222222"/>
          <w:sz w:val="22"/>
          <w:szCs w:val="22"/>
        </w:rPr>
        <w:t xml:space="preserve">‘Use of Vocal Expression of Emotion techniques to overcome performance inhibitions in adolescents: </w:t>
      </w:r>
      <w:r w:rsidR="65DAC35A" w:rsidRPr="0C82FB0A">
        <w:rPr>
          <w:rFonts w:ascii="Arial" w:eastAsia="Arial" w:hAnsi="Arial" w:cs="Arial"/>
          <w:color w:val="222222"/>
          <w:sz w:val="22"/>
          <w:szCs w:val="22"/>
        </w:rPr>
        <w:t xml:space="preserve">a review and </w:t>
      </w:r>
      <w:r w:rsidRPr="0C82FB0A">
        <w:rPr>
          <w:rFonts w:ascii="Arial" w:eastAsia="Arial" w:hAnsi="Arial" w:cs="Arial"/>
          <w:color w:val="222222"/>
          <w:sz w:val="22"/>
          <w:szCs w:val="22"/>
        </w:rPr>
        <w:t>a tiered approach.’</w:t>
      </w:r>
    </w:p>
    <w:p w14:paraId="32209201" w14:textId="2F1A95FD" w:rsidR="3EC9DBD4" w:rsidRDefault="3EC9DBD4" w:rsidP="1915A655">
      <w:pPr>
        <w:spacing w:line="360" w:lineRule="auto"/>
        <w:rPr>
          <w:rFonts w:ascii="Arial" w:eastAsia="Arial" w:hAnsi="Arial" w:cs="Arial"/>
          <w:b/>
          <w:bCs/>
          <w:color w:val="222222"/>
          <w:sz w:val="22"/>
          <w:szCs w:val="22"/>
        </w:rPr>
      </w:pPr>
      <w:r w:rsidRPr="1915A655">
        <w:rPr>
          <w:rFonts w:ascii="Arial" w:eastAsia="Arial" w:hAnsi="Arial" w:cs="Arial"/>
          <w:b/>
          <w:bCs/>
          <w:color w:val="222222"/>
          <w:sz w:val="22"/>
          <w:szCs w:val="22"/>
        </w:rPr>
        <w:t>Word count:</w:t>
      </w:r>
      <w:r w:rsidR="65F6DF8D" w:rsidRPr="1915A655">
        <w:rPr>
          <w:rFonts w:ascii="Arial" w:eastAsia="Arial" w:hAnsi="Arial" w:cs="Arial"/>
          <w:b/>
          <w:bCs/>
          <w:color w:val="222222"/>
          <w:sz w:val="22"/>
          <w:szCs w:val="22"/>
        </w:rPr>
        <w:t xml:space="preserve"> 8</w:t>
      </w:r>
      <w:r w:rsidR="26C379D9" w:rsidRPr="1915A655">
        <w:rPr>
          <w:rFonts w:ascii="Arial" w:eastAsia="Arial" w:hAnsi="Arial" w:cs="Arial"/>
          <w:b/>
          <w:bCs/>
          <w:color w:val="222222"/>
          <w:sz w:val="22"/>
          <w:szCs w:val="22"/>
        </w:rPr>
        <w:t>2</w:t>
      </w:r>
      <w:r w:rsidR="000B5A2B">
        <w:rPr>
          <w:rFonts w:ascii="Arial" w:eastAsia="Arial" w:hAnsi="Arial" w:cs="Arial"/>
          <w:b/>
          <w:bCs/>
          <w:color w:val="222222"/>
          <w:sz w:val="22"/>
          <w:szCs w:val="22"/>
        </w:rPr>
        <w:t>50</w:t>
      </w:r>
    </w:p>
    <w:p w14:paraId="5F3EE8ED" w14:textId="565F62F8" w:rsidR="0C82FB0A" w:rsidRDefault="0C82FB0A" w:rsidP="0C82FB0A">
      <w:pPr>
        <w:spacing w:line="360" w:lineRule="auto"/>
        <w:rPr>
          <w:rFonts w:ascii="Arial" w:eastAsia="Arial" w:hAnsi="Arial" w:cs="Arial"/>
          <w:b/>
          <w:bCs/>
          <w:color w:val="222222"/>
          <w:sz w:val="22"/>
          <w:szCs w:val="22"/>
        </w:rPr>
      </w:pPr>
    </w:p>
    <w:p w14:paraId="4B945019" w14:textId="7AD05724" w:rsidR="0C82FB0A" w:rsidRDefault="0C82FB0A" w:rsidP="0C82FB0A">
      <w:pPr>
        <w:spacing w:line="360" w:lineRule="auto"/>
        <w:rPr>
          <w:rFonts w:ascii="Arial" w:eastAsia="Arial" w:hAnsi="Arial" w:cs="Arial"/>
          <w:b/>
          <w:bCs/>
          <w:color w:val="222222"/>
          <w:sz w:val="22"/>
          <w:szCs w:val="22"/>
        </w:rPr>
      </w:pPr>
    </w:p>
    <w:p w14:paraId="79BD9CDA" w14:textId="5D6EFCD3" w:rsidR="0C82FB0A" w:rsidRDefault="0C82FB0A" w:rsidP="0C82FB0A">
      <w:pPr>
        <w:spacing w:line="360" w:lineRule="auto"/>
        <w:rPr>
          <w:rFonts w:ascii="Arial" w:eastAsia="Arial" w:hAnsi="Arial" w:cs="Arial"/>
          <w:i/>
          <w:iCs/>
          <w:color w:val="222222"/>
          <w:sz w:val="22"/>
          <w:szCs w:val="22"/>
        </w:rPr>
      </w:pPr>
    </w:p>
    <w:p w14:paraId="3997517E" w14:textId="159E4DCB" w:rsidR="0C82FB0A" w:rsidRDefault="0C82FB0A" w:rsidP="0C82FB0A">
      <w:pPr>
        <w:spacing w:line="360" w:lineRule="auto"/>
        <w:rPr>
          <w:rFonts w:ascii="Arial" w:eastAsia="Arial" w:hAnsi="Arial" w:cs="Arial"/>
          <w:i/>
          <w:iCs/>
          <w:color w:val="222222"/>
          <w:sz w:val="22"/>
          <w:szCs w:val="22"/>
        </w:rPr>
      </w:pPr>
    </w:p>
    <w:p w14:paraId="1DA90A5D" w14:textId="76829B48" w:rsidR="0C82FB0A" w:rsidRDefault="0C82FB0A" w:rsidP="0C82FB0A">
      <w:pPr>
        <w:spacing w:line="360" w:lineRule="auto"/>
        <w:rPr>
          <w:rFonts w:ascii="Arial" w:eastAsia="Arial" w:hAnsi="Arial" w:cs="Arial"/>
          <w:i/>
          <w:iCs/>
          <w:color w:val="222222"/>
          <w:sz w:val="22"/>
          <w:szCs w:val="22"/>
        </w:rPr>
      </w:pPr>
    </w:p>
    <w:p w14:paraId="42C273BF" w14:textId="77701439" w:rsidR="0C82FB0A" w:rsidRDefault="0C82FB0A" w:rsidP="0C82FB0A">
      <w:pPr>
        <w:spacing w:line="360" w:lineRule="auto"/>
        <w:rPr>
          <w:rFonts w:ascii="Arial" w:eastAsia="Arial" w:hAnsi="Arial" w:cs="Arial"/>
          <w:i/>
          <w:iCs/>
          <w:color w:val="222222"/>
          <w:sz w:val="22"/>
          <w:szCs w:val="22"/>
        </w:rPr>
      </w:pPr>
    </w:p>
    <w:p w14:paraId="6D47E20A" w14:textId="421D7919" w:rsidR="0C82FB0A" w:rsidRDefault="0C82FB0A" w:rsidP="0C82FB0A">
      <w:pPr>
        <w:spacing w:line="360" w:lineRule="auto"/>
        <w:rPr>
          <w:rFonts w:ascii="Arial" w:eastAsia="Arial" w:hAnsi="Arial" w:cs="Arial"/>
          <w:i/>
          <w:iCs/>
          <w:color w:val="222222"/>
          <w:sz w:val="22"/>
          <w:szCs w:val="22"/>
        </w:rPr>
      </w:pPr>
    </w:p>
    <w:p w14:paraId="6D5A3C0F" w14:textId="57FFB091" w:rsidR="0C82FB0A" w:rsidRDefault="0C82FB0A" w:rsidP="0C82FB0A">
      <w:pPr>
        <w:spacing w:line="360" w:lineRule="auto"/>
        <w:rPr>
          <w:rFonts w:ascii="Arial" w:eastAsia="Arial" w:hAnsi="Arial" w:cs="Arial"/>
          <w:i/>
          <w:iCs/>
          <w:color w:val="222222"/>
          <w:sz w:val="22"/>
          <w:szCs w:val="22"/>
        </w:rPr>
      </w:pPr>
    </w:p>
    <w:p w14:paraId="5B2EB527" w14:textId="0DB32E21" w:rsidR="0C82FB0A" w:rsidRDefault="0C82FB0A" w:rsidP="0C82FB0A">
      <w:pPr>
        <w:spacing w:line="360" w:lineRule="auto"/>
        <w:rPr>
          <w:rFonts w:ascii="Arial" w:eastAsia="Arial" w:hAnsi="Arial" w:cs="Arial"/>
          <w:b/>
          <w:bCs/>
          <w:color w:val="000000" w:themeColor="text1"/>
          <w:sz w:val="22"/>
          <w:szCs w:val="22"/>
        </w:rPr>
      </w:pPr>
    </w:p>
    <w:p w14:paraId="0FCEBDDB" w14:textId="1E161DC9" w:rsidR="0C82FB0A" w:rsidRDefault="0C82FB0A" w:rsidP="0C82FB0A">
      <w:pPr>
        <w:spacing w:line="360" w:lineRule="auto"/>
        <w:rPr>
          <w:rFonts w:ascii="Arial" w:eastAsia="Arial" w:hAnsi="Arial" w:cs="Arial"/>
          <w:b/>
          <w:bCs/>
          <w:color w:val="000000" w:themeColor="text1"/>
          <w:sz w:val="22"/>
          <w:szCs w:val="22"/>
        </w:rPr>
      </w:pPr>
    </w:p>
    <w:p w14:paraId="4B91FA28" w14:textId="77777777" w:rsidR="00CA35AF" w:rsidRDefault="00CA35AF" w:rsidP="0C82FB0A">
      <w:pPr>
        <w:spacing w:line="360" w:lineRule="auto"/>
        <w:rPr>
          <w:rFonts w:ascii="Arial" w:eastAsia="Arial" w:hAnsi="Arial" w:cs="Arial"/>
          <w:b/>
          <w:bCs/>
          <w:color w:val="000000" w:themeColor="text1"/>
          <w:sz w:val="22"/>
          <w:szCs w:val="22"/>
        </w:rPr>
      </w:pPr>
    </w:p>
    <w:p w14:paraId="5EAFDA98" w14:textId="77777777" w:rsidR="00CA35AF" w:rsidRDefault="00CA35AF" w:rsidP="0C82FB0A">
      <w:pPr>
        <w:spacing w:line="360" w:lineRule="auto"/>
        <w:rPr>
          <w:rFonts w:ascii="Arial" w:eastAsia="Arial" w:hAnsi="Arial" w:cs="Arial"/>
          <w:b/>
          <w:bCs/>
          <w:color w:val="000000" w:themeColor="text1"/>
          <w:sz w:val="22"/>
          <w:szCs w:val="22"/>
        </w:rPr>
      </w:pPr>
    </w:p>
    <w:p w14:paraId="15409D39" w14:textId="77777777" w:rsidR="00CA35AF" w:rsidRDefault="00CA35AF" w:rsidP="0C82FB0A">
      <w:pPr>
        <w:spacing w:line="360" w:lineRule="auto"/>
        <w:rPr>
          <w:rFonts w:ascii="Arial" w:eastAsia="Arial" w:hAnsi="Arial" w:cs="Arial"/>
          <w:b/>
          <w:bCs/>
          <w:color w:val="000000" w:themeColor="text1"/>
          <w:sz w:val="22"/>
          <w:szCs w:val="22"/>
        </w:rPr>
      </w:pPr>
    </w:p>
    <w:sdt>
      <w:sdtPr>
        <w:rPr>
          <w:rFonts w:asciiTheme="minorHAnsi" w:eastAsiaTheme="minorEastAsia" w:hAnsiTheme="minorHAnsi" w:cstheme="minorBidi"/>
          <w:b w:val="0"/>
          <w:sz w:val="24"/>
          <w:szCs w:val="24"/>
          <w:lang w:eastAsia="ja-JP"/>
        </w:rPr>
        <w:id w:val="735252367"/>
        <w:docPartObj>
          <w:docPartGallery w:val="Table of Contents"/>
          <w:docPartUnique/>
        </w:docPartObj>
      </w:sdtPr>
      <w:sdtContent>
        <w:p w14:paraId="0B2BA3B3" w14:textId="77777777" w:rsidR="00CA35AF" w:rsidRDefault="00A268B6" w:rsidP="00A268B6">
          <w:pPr>
            <w:pStyle w:val="TOCHeading"/>
            <w:rPr>
              <w:sz w:val="22"/>
              <w:szCs w:val="22"/>
            </w:rPr>
          </w:pPr>
          <w:r w:rsidRPr="38B636A4">
            <w:rPr>
              <w:sz w:val="22"/>
              <w:szCs w:val="22"/>
            </w:rPr>
            <w:t xml:space="preserve">Table of </w:t>
          </w:r>
          <w:r w:rsidR="00CA35AF" w:rsidRPr="38B636A4">
            <w:rPr>
              <w:sz w:val="22"/>
              <w:szCs w:val="22"/>
            </w:rPr>
            <w:t>Contents</w:t>
          </w:r>
        </w:p>
        <w:p w14:paraId="31456CF6" w14:textId="77777777" w:rsidR="00A268B6" w:rsidRPr="00A268B6" w:rsidRDefault="00A268B6" w:rsidP="00A268B6">
          <w:pPr>
            <w:rPr>
              <w:lang w:eastAsia="en-GB"/>
            </w:rPr>
          </w:pPr>
        </w:p>
        <w:p w14:paraId="20C7ECB1" w14:textId="3CB3D7DE" w:rsidR="000B5A2B" w:rsidRDefault="38B636A4">
          <w:pPr>
            <w:pStyle w:val="TOC1"/>
            <w:rPr>
              <w:noProof/>
              <w:kern w:val="2"/>
              <w:lang w:eastAsia="en-GB"/>
              <w14:ligatures w14:val="standardContextual"/>
            </w:rPr>
          </w:pPr>
          <w:r>
            <w:fldChar w:fldCharType="begin"/>
          </w:r>
          <w:r w:rsidR="00CA35AF">
            <w:instrText>TOC \o "1-3" \z \u \h</w:instrText>
          </w:r>
          <w:r>
            <w:fldChar w:fldCharType="separate"/>
          </w:r>
          <w:hyperlink w:anchor="_Toc202590988" w:history="1">
            <w:r w:rsidR="000B5A2B" w:rsidRPr="0030653C">
              <w:rPr>
                <w:rStyle w:val="Hyperlink"/>
                <w:rFonts w:cs="Arial"/>
                <w:noProof/>
              </w:rPr>
              <w:t>Component 1</w:t>
            </w:r>
            <w:r w:rsidR="000B5A2B">
              <w:rPr>
                <w:noProof/>
                <w:webHidden/>
              </w:rPr>
              <w:tab/>
            </w:r>
            <w:r w:rsidR="000B5A2B">
              <w:rPr>
                <w:noProof/>
                <w:webHidden/>
              </w:rPr>
              <w:fldChar w:fldCharType="begin"/>
            </w:r>
            <w:r w:rsidR="000B5A2B">
              <w:rPr>
                <w:noProof/>
                <w:webHidden/>
              </w:rPr>
              <w:instrText xml:space="preserve"> PAGEREF _Toc202590988 \h </w:instrText>
            </w:r>
            <w:r w:rsidR="000B5A2B">
              <w:rPr>
                <w:noProof/>
                <w:webHidden/>
              </w:rPr>
            </w:r>
            <w:r w:rsidR="000B5A2B">
              <w:rPr>
                <w:noProof/>
                <w:webHidden/>
              </w:rPr>
              <w:fldChar w:fldCharType="separate"/>
            </w:r>
            <w:r w:rsidR="000B5A2B">
              <w:rPr>
                <w:noProof/>
                <w:webHidden/>
              </w:rPr>
              <w:t>3</w:t>
            </w:r>
            <w:r w:rsidR="000B5A2B">
              <w:rPr>
                <w:noProof/>
                <w:webHidden/>
              </w:rPr>
              <w:fldChar w:fldCharType="end"/>
            </w:r>
          </w:hyperlink>
        </w:p>
        <w:p w14:paraId="30D00DE8" w14:textId="279A2C3E" w:rsidR="000B5A2B" w:rsidRDefault="000B5A2B">
          <w:pPr>
            <w:pStyle w:val="TOC2"/>
            <w:tabs>
              <w:tab w:val="right" w:leader="dot" w:pos="9016"/>
            </w:tabs>
            <w:rPr>
              <w:noProof/>
              <w:kern w:val="2"/>
              <w:lang w:eastAsia="en-GB"/>
              <w14:ligatures w14:val="standardContextual"/>
            </w:rPr>
          </w:pPr>
          <w:hyperlink w:anchor="_Toc202590989" w:history="1">
            <w:r w:rsidRPr="0030653C">
              <w:rPr>
                <w:rStyle w:val="Hyperlink"/>
                <w:rFonts w:cs="Arial"/>
                <w:noProof/>
              </w:rPr>
              <w:t>Introduction</w:t>
            </w:r>
            <w:r>
              <w:rPr>
                <w:noProof/>
                <w:webHidden/>
              </w:rPr>
              <w:tab/>
            </w:r>
            <w:r>
              <w:rPr>
                <w:noProof/>
                <w:webHidden/>
              </w:rPr>
              <w:fldChar w:fldCharType="begin"/>
            </w:r>
            <w:r>
              <w:rPr>
                <w:noProof/>
                <w:webHidden/>
              </w:rPr>
              <w:instrText xml:space="preserve"> PAGEREF _Toc202590989 \h </w:instrText>
            </w:r>
            <w:r>
              <w:rPr>
                <w:noProof/>
                <w:webHidden/>
              </w:rPr>
            </w:r>
            <w:r>
              <w:rPr>
                <w:noProof/>
                <w:webHidden/>
              </w:rPr>
              <w:fldChar w:fldCharType="separate"/>
            </w:r>
            <w:r>
              <w:rPr>
                <w:noProof/>
                <w:webHidden/>
              </w:rPr>
              <w:t>3</w:t>
            </w:r>
            <w:r>
              <w:rPr>
                <w:noProof/>
                <w:webHidden/>
              </w:rPr>
              <w:fldChar w:fldCharType="end"/>
            </w:r>
          </w:hyperlink>
        </w:p>
        <w:p w14:paraId="38B23B53" w14:textId="7A11E0F0" w:rsidR="000B5A2B" w:rsidRDefault="000B5A2B">
          <w:pPr>
            <w:pStyle w:val="TOC2"/>
            <w:tabs>
              <w:tab w:val="right" w:leader="dot" w:pos="9016"/>
            </w:tabs>
            <w:rPr>
              <w:noProof/>
              <w:kern w:val="2"/>
              <w:lang w:eastAsia="en-GB"/>
              <w14:ligatures w14:val="standardContextual"/>
            </w:rPr>
          </w:pPr>
          <w:hyperlink w:anchor="_Toc202590990" w:history="1">
            <w:r w:rsidRPr="0030653C">
              <w:rPr>
                <w:rStyle w:val="Hyperlink"/>
                <w:rFonts w:cs="Arial"/>
                <w:noProof/>
              </w:rPr>
              <w:t>Planned Programme of Study</w:t>
            </w:r>
            <w:r>
              <w:rPr>
                <w:noProof/>
                <w:webHidden/>
              </w:rPr>
              <w:tab/>
            </w:r>
            <w:r>
              <w:rPr>
                <w:noProof/>
                <w:webHidden/>
              </w:rPr>
              <w:fldChar w:fldCharType="begin"/>
            </w:r>
            <w:r>
              <w:rPr>
                <w:noProof/>
                <w:webHidden/>
              </w:rPr>
              <w:instrText xml:space="preserve"> PAGEREF _Toc202590990 \h </w:instrText>
            </w:r>
            <w:r>
              <w:rPr>
                <w:noProof/>
                <w:webHidden/>
              </w:rPr>
            </w:r>
            <w:r>
              <w:rPr>
                <w:noProof/>
                <w:webHidden/>
              </w:rPr>
              <w:fldChar w:fldCharType="separate"/>
            </w:r>
            <w:r>
              <w:rPr>
                <w:noProof/>
                <w:webHidden/>
              </w:rPr>
              <w:t>3</w:t>
            </w:r>
            <w:r>
              <w:rPr>
                <w:noProof/>
                <w:webHidden/>
              </w:rPr>
              <w:fldChar w:fldCharType="end"/>
            </w:r>
          </w:hyperlink>
        </w:p>
        <w:p w14:paraId="289AA1EA" w14:textId="686EC64D" w:rsidR="000B5A2B" w:rsidRDefault="000B5A2B">
          <w:pPr>
            <w:pStyle w:val="TOC3"/>
            <w:tabs>
              <w:tab w:val="right" w:leader="dot" w:pos="9016"/>
            </w:tabs>
            <w:rPr>
              <w:noProof/>
              <w:kern w:val="2"/>
              <w:lang w:eastAsia="en-GB"/>
              <w14:ligatures w14:val="standardContextual"/>
            </w:rPr>
          </w:pPr>
          <w:hyperlink w:anchor="_Toc202590991" w:history="1">
            <w:r w:rsidRPr="0030653C">
              <w:rPr>
                <w:rStyle w:val="Hyperlink"/>
                <w:rFonts w:cs="Arial"/>
                <w:noProof/>
              </w:rPr>
              <w:t>Aims, Objectives, and Expected Learning Outcomes</w:t>
            </w:r>
            <w:r>
              <w:rPr>
                <w:noProof/>
                <w:webHidden/>
              </w:rPr>
              <w:tab/>
            </w:r>
            <w:r>
              <w:rPr>
                <w:noProof/>
                <w:webHidden/>
              </w:rPr>
              <w:fldChar w:fldCharType="begin"/>
            </w:r>
            <w:r>
              <w:rPr>
                <w:noProof/>
                <w:webHidden/>
              </w:rPr>
              <w:instrText xml:space="preserve"> PAGEREF _Toc202590991 \h </w:instrText>
            </w:r>
            <w:r>
              <w:rPr>
                <w:noProof/>
                <w:webHidden/>
              </w:rPr>
            </w:r>
            <w:r>
              <w:rPr>
                <w:noProof/>
                <w:webHidden/>
              </w:rPr>
              <w:fldChar w:fldCharType="separate"/>
            </w:r>
            <w:r>
              <w:rPr>
                <w:noProof/>
                <w:webHidden/>
              </w:rPr>
              <w:t>4</w:t>
            </w:r>
            <w:r>
              <w:rPr>
                <w:noProof/>
                <w:webHidden/>
              </w:rPr>
              <w:fldChar w:fldCharType="end"/>
            </w:r>
          </w:hyperlink>
        </w:p>
        <w:p w14:paraId="4F4261C7" w14:textId="1573AC9F" w:rsidR="000B5A2B" w:rsidRDefault="000B5A2B">
          <w:pPr>
            <w:pStyle w:val="TOC3"/>
            <w:tabs>
              <w:tab w:val="right" w:leader="dot" w:pos="9016"/>
            </w:tabs>
            <w:rPr>
              <w:noProof/>
              <w:kern w:val="2"/>
              <w:lang w:eastAsia="en-GB"/>
              <w14:ligatures w14:val="standardContextual"/>
            </w:rPr>
          </w:pPr>
          <w:hyperlink w:anchor="_Toc202590992" w:history="1">
            <w:r w:rsidRPr="0030653C">
              <w:rPr>
                <w:rStyle w:val="Hyperlink"/>
                <w:rFonts w:cs="Arial"/>
                <w:noProof/>
              </w:rPr>
              <w:t>Timescales and review dates</w:t>
            </w:r>
            <w:r>
              <w:rPr>
                <w:noProof/>
                <w:webHidden/>
              </w:rPr>
              <w:tab/>
            </w:r>
            <w:r>
              <w:rPr>
                <w:noProof/>
                <w:webHidden/>
              </w:rPr>
              <w:fldChar w:fldCharType="begin"/>
            </w:r>
            <w:r>
              <w:rPr>
                <w:noProof/>
                <w:webHidden/>
              </w:rPr>
              <w:instrText xml:space="preserve"> PAGEREF _Toc202590992 \h </w:instrText>
            </w:r>
            <w:r>
              <w:rPr>
                <w:noProof/>
                <w:webHidden/>
              </w:rPr>
            </w:r>
            <w:r>
              <w:rPr>
                <w:noProof/>
                <w:webHidden/>
              </w:rPr>
              <w:fldChar w:fldCharType="separate"/>
            </w:r>
            <w:r>
              <w:rPr>
                <w:noProof/>
                <w:webHidden/>
              </w:rPr>
              <w:t>5</w:t>
            </w:r>
            <w:r>
              <w:rPr>
                <w:noProof/>
                <w:webHidden/>
              </w:rPr>
              <w:fldChar w:fldCharType="end"/>
            </w:r>
          </w:hyperlink>
        </w:p>
        <w:p w14:paraId="40ADEBFB" w14:textId="7771F2F7" w:rsidR="000B5A2B" w:rsidRDefault="000B5A2B">
          <w:pPr>
            <w:pStyle w:val="TOC2"/>
            <w:tabs>
              <w:tab w:val="right" w:leader="dot" w:pos="9016"/>
            </w:tabs>
            <w:rPr>
              <w:noProof/>
              <w:kern w:val="2"/>
              <w:lang w:eastAsia="en-GB"/>
              <w14:ligatures w14:val="standardContextual"/>
            </w:rPr>
          </w:pPr>
          <w:hyperlink w:anchor="_Toc202590993" w:history="1">
            <w:r w:rsidRPr="0030653C">
              <w:rPr>
                <w:rStyle w:val="Hyperlink"/>
                <w:rFonts w:cs="Arial"/>
                <w:noProof/>
              </w:rPr>
              <w:t>Methodology</w:t>
            </w:r>
            <w:r>
              <w:rPr>
                <w:noProof/>
                <w:webHidden/>
              </w:rPr>
              <w:tab/>
            </w:r>
            <w:r>
              <w:rPr>
                <w:noProof/>
                <w:webHidden/>
              </w:rPr>
              <w:fldChar w:fldCharType="begin"/>
            </w:r>
            <w:r>
              <w:rPr>
                <w:noProof/>
                <w:webHidden/>
              </w:rPr>
              <w:instrText xml:space="preserve"> PAGEREF _Toc202590993 \h </w:instrText>
            </w:r>
            <w:r>
              <w:rPr>
                <w:noProof/>
                <w:webHidden/>
              </w:rPr>
            </w:r>
            <w:r>
              <w:rPr>
                <w:noProof/>
                <w:webHidden/>
              </w:rPr>
              <w:fldChar w:fldCharType="separate"/>
            </w:r>
            <w:r>
              <w:rPr>
                <w:noProof/>
                <w:webHidden/>
              </w:rPr>
              <w:t>5</w:t>
            </w:r>
            <w:r>
              <w:rPr>
                <w:noProof/>
                <w:webHidden/>
              </w:rPr>
              <w:fldChar w:fldCharType="end"/>
            </w:r>
          </w:hyperlink>
        </w:p>
        <w:p w14:paraId="6B42CA1B" w14:textId="5C149C6B" w:rsidR="000B5A2B" w:rsidRDefault="000B5A2B">
          <w:pPr>
            <w:pStyle w:val="TOC3"/>
            <w:tabs>
              <w:tab w:val="right" w:leader="dot" w:pos="9016"/>
            </w:tabs>
            <w:rPr>
              <w:noProof/>
              <w:kern w:val="2"/>
              <w:lang w:eastAsia="en-GB"/>
              <w14:ligatures w14:val="standardContextual"/>
            </w:rPr>
          </w:pPr>
          <w:hyperlink w:anchor="_Toc202590994" w:history="1">
            <w:r w:rsidRPr="0030653C">
              <w:rPr>
                <w:rStyle w:val="Hyperlink"/>
                <w:rFonts w:cs="Arial"/>
                <w:noProof/>
              </w:rPr>
              <w:t>Justification of specific sources</w:t>
            </w:r>
            <w:r>
              <w:rPr>
                <w:noProof/>
                <w:webHidden/>
              </w:rPr>
              <w:tab/>
            </w:r>
            <w:r>
              <w:rPr>
                <w:noProof/>
                <w:webHidden/>
              </w:rPr>
              <w:fldChar w:fldCharType="begin"/>
            </w:r>
            <w:r>
              <w:rPr>
                <w:noProof/>
                <w:webHidden/>
              </w:rPr>
              <w:instrText xml:space="preserve"> PAGEREF _Toc202590994 \h </w:instrText>
            </w:r>
            <w:r>
              <w:rPr>
                <w:noProof/>
                <w:webHidden/>
              </w:rPr>
            </w:r>
            <w:r>
              <w:rPr>
                <w:noProof/>
                <w:webHidden/>
              </w:rPr>
              <w:fldChar w:fldCharType="separate"/>
            </w:r>
            <w:r>
              <w:rPr>
                <w:noProof/>
                <w:webHidden/>
              </w:rPr>
              <w:t>7</w:t>
            </w:r>
            <w:r>
              <w:rPr>
                <w:noProof/>
                <w:webHidden/>
              </w:rPr>
              <w:fldChar w:fldCharType="end"/>
            </w:r>
          </w:hyperlink>
        </w:p>
        <w:p w14:paraId="7C506A69" w14:textId="282A6FA8" w:rsidR="000B5A2B" w:rsidRDefault="000B5A2B">
          <w:pPr>
            <w:pStyle w:val="TOC1"/>
            <w:rPr>
              <w:noProof/>
              <w:kern w:val="2"/>
              <w:lang w:eastAsia="en-GB"/>
              <w14:ligatures w14:val="standardContextual"/>
            </w:rPr>
          </w:pPr>
          <w:hyperlink w:anchor="_Toc202590995" w:history="1">
            <w:r w:rsidRPr="0030653C">
              <w:rPr>
                <w:rStyle w:val="Hyperlink"/>
                <w:rFonts w:cs="Arial"/>
                <w:noProof/>
              </w:rPr>
              <w:t>Component 2</w:t>
            </w:r>
            <w:r>
              <w:rPr>
                <w:noProof/>
                <w:webHidden/>
              </w:rPr>
              <w:tab/>
            </w:r>
            <w:r>
              <w:rPr>
                <w:noProof/>
                <w:webHidden/>
              </w:rPr>
              <w:fldChar w:fldCharType="begin"/>
            </w:r>
            <w:r>
              <w:rPr>
                <w:noProof/>
                <w:webHidden/>
              </w:rPr>
              <w:instrText xml:space="preserve"> PAGEREF _Toc202590995 \h </w:instrText>
            </w:r>
            <w:r>
              <w:rPr>
                <w:noProof/>
                <w:webHidden/>
              </w:rPr>
            </w:r>
            <w:r>
              <w:rPr>
                <w:noProof/>
                <w:webHidden/>
              </w:rPr>
              <w:fldChar w:fldCharType="separate"/>
            </w:r>
            <w:r>
              <w:rPr>
                <w:noProof/>
                <w:webHidden/>
              </w:rPr>
              <w:t>9</w:t>
            </w:r>
            <w:r>
              <w:rPr>
                <w:noProof/>
                <w:webHidden/>
              </w:rPr>
              <w:fldChar w:fldCharType="end"/>
            </w:r>
          </w:hyperlink>
        </w:p>
        <w:p w14:paraId="340F410C" w14:textId="4AEA3466" w:rsidR="000B5A2B" w:rsidRDefault="000B5A2B">
          <w:pPr>
            <w:pStyle w:val="TOC2"/>
            <w:tabs>
              <w:tab w:val="right" w:leader="dot" w:pos="9016"/>
            </w:tabs>
            <w:rPr>
              <w:noProof/>
              <w:kern w:val="2"/>
              <w:lang w:eastAsia="en-GB"/>
              <w14:ligatures w14:val="standardContextual"/>
            </w:rPr>
          </w:pPr>
          <w:hyperlink w:anchor="_Toc202590996" w:history="1">
            <w:r w:rsidRPr="0030653C">
              <w:rPr>
                <w:rStyle w:val="Hyperlink"/>
                <w:rFonts w:cs="Arial"/>
                <w:noProof/>
              </w:rPr>
              <w:t>Introduction</w:t>
            </w:r>
            <w:r>
              <w:rPr>
                <w:noProof/>
                <w:webHidden/>
              </w:rPr>
              <w:tab/>
            </w:r>
            <w:r>
              <w:rPr>
                <w:noProof/>
                <w:webHidden/>
              </w:rPr>
              <w:fldChar w:fldCharType="begin"/>
            </w:r>
            <w:r>
              <w:rPr>
                <w:noProof/>
                <w:webHidden/>
              </w:rPr>
              <w:instrText xml:space="preserve"> PAGEREF _Toc202590996 \h </w:instrText>
            </w:r>
            <w:r>
              <w:rPr>
                <w:noProof/>
                <w:webHidden/>
              </w:rPr>
            </w:r>
            <w:r>
              <w:rPr>
                <w:noProof/>
                <w:webHidden/>
              </w:rPr>
              <w:fldChar w:fldCharType="separate"/>
            </w:r>
            <w:r>
              <w:rPr>
                <w:noProof/>
                <w:webHidden/>
              </w:rPr>
              <w:t>9</w:t>
            </w:r>
            <w:r>
              <w:rPr>
                <w:noProof/>
                <w:webHidden/>
              </w:rPr>
              <w:fldChar w:fldCharType="end"/>
            </w:r>
          </w:hyperlink>
        </w:p>
        <w:p w14:paraId="483F296C" w14:textId="29248092" w:rsidR="000B5A2B" w:rsidRDefault="000B5A2B">
          <w:pPr>
            <w:pStyle w:val="TOC2"/>
            <w:tabs>
              <w:tab w:val="right" w:leader="dot" w:pos="9016"/>
            </w:tabs>
            <w:rPr>
              <w:noProof/>
              <w:kern w:val="2"/>
              <w:lang w:eastAsia="en-GB"/>
              <w14:ligatures w14:val="standardContextual"/>
            </w:rPr>
          </w:pPr>
          <w:hyperlink w:anchor="_Toc202590997" w:history="1">
            <w:r w:rsidRPr="0030653C">
              <w:rPr>
                <w:rStyle w:val="Hyperlink"/>
                <w:rFonts w:cs="Arial"/>
                <w:noProof/>
              </w:rPr>
              <w:t>Singing and adolescent self-consciousness</w:t>
            </w:r>
            <w:r>
              <w:rPr>
                <w:noProof/>
                <w:webHidden/>
              </w:rPr>
              <w:tab/>
            </w:r>
            <w:r>
              <w:rPr>
                <w:noProof/>
                <w:webHidden/>
              </w:rPr>
              <w:fldChar w:fldCharType="begin"/>
            </w:r>
            <w:r>
              <w:rPr>
                <w:noProof/>
                <w:webHidden/>
              </w:rPr>
              <w:instrText xml:space="preserve"> PAGEREF _Toc202590997 \h </w:instrText>
            </w:r>
            <w:r>
              <w:rPr>
                <w:noProof/>
                <w:webHidden/>
              </w:rPr>
            </w:r>
            <w:r>
              <w:rPr>
                <w:noProof/>
                <w:webHidden/>
              </w:rPr>
              <w:fldChar w:fldCharType="separate"/>
            </w:r>
            <w:r>
              <w:rPr>
                <w:noProof/>
                <w:webHidden/>
              </w:rPr>
              <w:t>9</w:t>
            </w:r>
            <w:r>
              <w:rPr>
                <w:noProof/>
                <w:webHidden/>
              </w:rPr>
              <w:fldChar w:fldCharType="end"/>
            </w:r>
          </w:hyperlink>
        </w:p>
        <w:p w14:paraId="3A24F9B0" w14:textId="5B6BBF9F" w:rsidR="000B5A2B" w:rsidRDefault="000B5A2B">
          <w:pPr>
            <w:pStyle w:val="TOC3"/>
            <w:tabs>
              <w:tab w:val="right" w:leader="dot" w:pos="9016"/>
            </w:tabs>
            <w:rPr>
              <w:noProof/>
              <w:kern w:val="2"/>
              <w:lang w:eastAsia="en-GB"/>
              <w14:ligatures w14:val="standardContextual"/>
            </w:rPr>
          </w:pPr>
          <w:hyperlink w:anchor="_Toc202590998" w:history="1">
            <w:r w:rsidRPr="0030653C">
              <w:rPr>
                <w:rStyle w:val="Hyperlink"/>
                <w:rFonts w:cs="Arial"/>
                <w:noProof/>
              </w:rPr>
              <w:t>Consequences of vocal changes</w:t>
            </w:r>
            <w:r>
              <w:rPr>
                <w:noProof/>
                <w:webHidden/>
              </w:rPr>
              <w:tab/>
            </w:r>
            <w:r>
              <w:rPr>
                <w:noProof/>
                <w:webHidden/>
              </w:rPr>
              <w:fldChar w:fldCharType="begin"/>
            </w:r>
            <w:r>
              <w:rPr>
                <w:noProof/>
                <w:webHidden/>
              </w:rPr>
              <w:instrText xml:space="preserve"> PAGEREF _Toc202590998 \h </w:instrText>
            </w:r>
            <w:r>
              <w:rPr>
                <w:noProof/>
                <w:webHidden/>
              </w:rPr>
            </w:r>
            <w:r>
              <w:rPr>
                <w:noProof/>
                <w:webHidden/>
              </w:rPr>
              <w:fldChar w:fldCharType="separate"/>
            </w:r>
            <w:r>
              <w:rPr>
                <w:noProof/>
                <w:webHidden/>
              </w:rPr>
              <w:t>9</w:t>
            </w:r>
            <w:r>
              <w:rPr>
                <w:noProof/>
                <w:webHidden/>
              </w:rPr>
              <w:fldChar w:fldCharType="end"/>
            </w:r>
          </w:hyperlink>
        </w:p>
        <w:p w14:paraId="378BAC88" w14:textId="3E2830F6" w:rsidR="000B5A2B" w:rsidRDefault="000B5A2B">
          <w:pPr>
            <w:pStyle w:val="TOC3"/>
            <w:tabs>
              <w:tab w:val="right" w:leader="dot" w:pos="9016"/>
            </w:tabs>
            <w:rPr>
              <w:noProof/>
              <w:kern w:val="2"/>
              <w:lang w:eastAsia="en-GB"/>
              <w14:ligatures w14:val="standardContextual"/>
            </w:rPr>
          </w:pPr>
          <w:hyperlink w:anchor="_Toc202590999" w:history="1">
            <w:r w:rsidRPr="0030653C">
              <w:rPr>
                <w:rStyle w:val="Hyperlink"/>
                <w:rFonts w:cs="Arial"/>
                <w:noProof/>
              </w:rPr>
              <w:t>Psychosocial circumstances</w:t>
            </w:r>
            <w:r>
              <w:rPr>
                <w:noProof/>
                <w:webHidden/>
              </w:rPr>
              <w:tab/>
            </w:r>
            <w:r>
              <w:rPr>
                <w:noProof/>
                <w:webHidden/>
              </w:rPr>
              <w:fldChar w:fldCharType="begin"/>
            </w:r>
            <w:r>
              <w:rPr>
                <w:noProof/>
                <w:webHidden/>
              </w:rPr>
              <w:instrText xml:space="preserve"> PAGEREF _Toc202590999 \h </w:instrText>
            </w:r>
            <w:r>
              <w:rPr>
                <w:noProof/>
                <w:webHidden/>
              </w:rPr>
            </w:r>
            <w:r>
              <w:rPr>
                <w:noProof/>
                <w:webHidden/>
              </w:rPr>
              <w:fldChar w:fldCharType="separate"/>
            </w:r>
            <w:r>
              <w:rPr>
                <w:noProof/>
                <w:webHidden/>
              </w:rPr>
              <w:t>10</w:t>
            </w:r>
            <w:r>
              <w:rPr>
                <w:noProof/>
                <w:webHidden/>
              </w:rPr>
              <w:fldChar w:fldCharType="end"/>
            </w:r>
          </w:hyperlink>
        </w:p>
        <w:p w14:paraId="04669DD9" w14:textId="26FE25E9" w:rsidR="000B5A2B" w:rsidRDefault="000B5A2B">
          <w:pPr>
            <w:pStyle w:val="TOC2"/>
            <w:tabs>
              <w:tab w:val="right" w:leader="dot" w:pos="9016"/>
            </w:tabs>
            <w:rPr>
              <w:noProof/>
              <w:kern w:val="2"/>
              <w:lang w:eastAsia="en-GB"/>
              <w14:ligatures w14:val="standardContextual"/>
            </w:rPr>
          </w:pPr>
          <w:hyperlink w:anchor="_Toc202591000" w:history="1">
            <w:r w:rsidRPr="0030653C">
              <w:rPr>
                <w:rStyle w:val="Hyperlink"/>
                <w:rFonts w:cs="Arial"/>
                <w:noProof/>
              </w:rPr>
              <w:t>Redirecting the focus to VEE</w:t>
            </w:r>
            <w:r>
              <w:rPr>
                <w:noProof/>
                <w:webHidden/>
              </w:rPr>
              <w:tab/>
            </w:r>
            <w:r>
              <w:rPr>
                <w:noProof/>
                <w:webHidden/>
              </w:rPr>
              <w:fldChar w:fldCharType="begin"/>
            </w:r>
            <w:r>
              <w:rPr>
                <w:noProof/>
                <w:webHidden/>
              </w:rPr>
              <w:instrText xml:space="preserve"> PAGEREF _Toc202591000 \h </w:instrText>
            </w:r>
            <w:r>
              <w:rPr>
                <w:noProof/>
                <w:webHidden/>
              </w:rPr>
            </w:r>
            <w:r>
              <w:rPr>
                <w:noProof/>
                <w:webHidden/>
              </w:rPr>
              <w:fldChar w:fldCharType="separate"/>
            </w:r>
            <w:r>
              <w:rPr>
                <w:noProof/>
                <w:webHidden/>
              </w:rPr>
              <w:t>12</w:t>
            </w:r>
            <w:r>
              <w:rPr>
                <w:noProof/>
                <w:webHidden/>
              </w:rPr>
              <w:fldChar w:fldCharType="end"/>
            </w:r>
          </w:hyperlink>
        </w:p>
        <w:p w14:paraId="6FC24966" w14:textId="6890D434" w:rsidR="000B5A2B" w:rsidRDefault="000B5A2B">
          <w:pPr>
            <w:pStyle w:val="TOC3"/>
            <w:tabs>
              <w:tab w:val="right" w:leader="dot" w:pos="9016"/>
            </w:tabs>
            <w:rPr>
              <w:noProof/>
              <w:kern w:val="2"/>
              <w:lang w:eastAsia="en-GB"/>
              <w14:ligatures w14:val="standardContextual"/>
            </w:rPr>
          </w:pPr>
          <w:hyperlink w:anchor="_Toc202591001" w:history="1">
            <w:r w:rsidRPr="0030653C">
              <w:rPr>
                <w:rStyle w:val="Hyperlink"/>
                <w:rFonts w:cs="Arial"/>
                <w:noProof/>
              </w:rPr>
              <w:t>Lyrics</w:t>
            </w:r>
            <w:r>
              <w:rPr>
                <w:noProof/>
                <w:webHidden/>
              </w:rPr>
              <w:tab/>
            </w:r>
            <w:r>
              <w:rPr>
                <w:noProof/>
                <w:webHidden/>
              </w:rPr>
              <w:fldChar w:fldCharType="begin"/>
            </w:r>
            <w:r>
              <w:rPr>
                <w:noProof/>
                <w:webHidden/>
              </w:rPr>
              <w:instrText xml:space="preserve"> PAGEREF _Toc202591001 \h </w:instrText>
            </w:r>
            <w:r>
              <w:rPr>
                <w:noProof/>
                <w:webHidden/>
              </w:rPr>
            </w:r>
            <w:r>
              <w:rPr>
                <w:noProof/>
                <w:webHidden/>
              </w:rPr>
              <w:fldChar w:fldCharType="separate"/>
            </w:r>
            <w:r>
              <w:rPr>
                <w:noProof/>
                <w:webHidden/>
              </w:rPr>
              <w:t>12</w:t>
            </w:r>
            <w:r>
              <w:rPr>
                <w:noProof/>
                <w:webHidden/>
              </w:rPr>
              <w:fldChar w:fldCharType="end"/>
            </w:r>
          </w:hyperlink>
        </w:p>
        <w:p w14:paraId="0B86B768" w14:textId="39AA2103" w:rsidR="000B5A2B" w:rsidRDefault="000B5A2B">
          <w:pPr>
            <w:pStyle w:val="TOC3"/>
            <w:tabs>
              <w:tab w:val="right" w:leader="dot" w:pos="9016"/>
            </w:tabs>
            <w:rPr>
              <w:noProof/>
              <w:kern w:val="2"/>
              <w:lang w:eastAsia="en-GB"/>
              <w14:ligatures w14:val="standardContextual"/>
            </w:rPr>
          </w:pPr>
          <w:hyperlink w:anchor="_Toc202591002" w:history="1">
            <w:r w:rsidRPr="0030653C">
              <w:rPr>
                <w:rStyle w:val="Hyperlink"/>
                <w:rFonts w:cs="Arial"/>
                <w:noProof/>
              </w:rPr>
              <w:t>Manipulation of musical and acoustic elements</w:t>
            </w:r>
            <w:r>
              <w:rPr>
                <w:noProof/>
                <w:webHidden/>
              </w:rPr>
              <w:tab/>
            </w:r>
            <w:r>
              <w:rPr>
                <w:noProof/>
                <w:webHidden/>
              </w:rPr>
              <w:fldChar w:fldCharType="begin"/>
            </w:r>
            <w:r>
              <w:rPr>
                <w:noProof/>
                <w:webHidden/>
              </w:rPr>
              <w:instrText xml:space="preserve"> PAGEREF _Toc202591002 \h </w:instrText>
            </w:r>
            <w:r>
              <w:rPr>
                <w:noProof/>
                <w:webHidden/>
              </w:rPr>
            </w:r>
            <w:r>
              <w:rPr>
                <w:noProof/>
                <w:webHidden/>
              </w:rPr>
              <w:fldChar w:fldCharType="separate"/>
            </w:r>
            <w:r>
              <w:rPr>
                <w:noProof/>
                <w:webHidden/>
              </w:rPr>
              <w:t>14</w:t>
            </w:r>
            <w:r>
              <w:rPr>
                <w:noProof/>
                <w:webHidden/>
              </w:rPr>
              <w:fldChar w:fldCharType="end"/>
            </w:r>
          </w:hyperlink>
        </w:p>
        <w:p w14:paraId="4A36D33E" w14:textId="68384164" w:rsidR="000B5A2B" w:rsidRDefault="000B5A2B">
          <w:pPr>
            <w:pStyle w:val="TOC3"/>
            <w:tabs>
              <w:tab w:val="right" w:leader="dot" w:pos="9016"/>
            </w:tabs>
            <w:rPr>
              <w:noProof/>
              <w:kern w:val="2"/>
              <w:lang w:eastAsia="en-GB"/>
              <w14:ligatures w14:val="standardContextual"/>
            </w:rPr>
          </w:pPr>
          <w:hyperlink w:anchor="_Toc202591003" w:history="1">
            <w:r w:rsidRPr="0030653C">
              <w:rPr>
                <w:rStyle w:val="Hyperlink"/>
                <w:rFonts w:cs="Arial"/>
                <w:noProof/>
              </w:rPr>
              <w:t>Movement and voice: the holistic approach</w:t>
            </w:r>
            <w:r>
              <w:rPr>
                <w:noProof/>
                <w:webHidden/>
              </w:rPr>
              <w:tab/>
            </w:r>
            <w:r>
              <w:rPr>
                <w:noProof/>
                <w:webHidden/>
              </w:rPr>
              <w:fldChar w:fldCharType="begin"/>
            </w:r>
            <w:r>
              <w:rPr>
                <w:noProof/>
                <w:webHidden/>
              </w:rPr>
              <w:instrText xml:space="preserve"> PAGEREF _Toc202591003 \h </w:instrText>
            </w:r>
            <w:r>
              <w:rPr>
                <w:noProof/>
                <w:webHidden/>
              </w:rPr>
            </w:r>
            <w:r>
              <w:rPr>
                <w:noProof/>
                <w:webHidden/>
              </w:rPr>
              <w:fldChar w:fldCharType="separate"/>
            </w:r>
            <w:r>
              <w:rPr>
                <w:noProof/>
                <w:webHidden/>
              </w:rPr>
              <w:t>16</w:t>
            </w:r>
            <w:r>
              <w:rPr>
                <w:noProof/>
                <w:webHidden/>
              </w:rPr>
              <w:fldChar w:fldCharType="end"/>
            </w:r>
          </w:hyperlink>
        </w:p>
        <w:p w14:paraId="3452CFC9" w14:textId="7246FCD7" w:rsidR="000B5A2B" w:rsidRDefault="000B5A2B">
          <w:pPr>
            <w:pStyle w:val="TOC3"/>
            <w:tabs>
              <w:tab w:val="right" w:leader="dot" w:pos="9016"/>
            </w:tabs>
            <w:rPr>
              <w:noProof/>
              <w:kern w:val="2"/>
              <w:lang w:eastAsia="en-GB"/>
              <w14:ligatures w14:val="standardContextual"/>
            </w:rPr>
          </w:pPr>
          <w:hyperlink w:anchor="_Toc202591004" w:history="1">
            <w:r w:rsidRPr="0030653C">
              <w:rPr>
                <w:rStyle w:val="Hyperlink"/>
                <w:rFonts w:cs="Arial"/>
                <w:noProof/>
              </w:rPr>
              <w:t>Timing and sequence</w:t>
            </w:r>
            <w:r>
              <w:rPr>
                <w:noProof/>
                <w:webHidden/>
              </w:rPr>
              <w:tab/>
            </w:r>
            <w:r>
              <w:rPr>
                <w:noProof/>
                <w:webHidden/>
              </w:rPr>
              <w:fldChar w:fldCharType="begin"/>
            </w:r>
            <w:r>
              <w:rPr>
                <w:noProof/>
                <w:webHidden/>
              </w:rPr>
              <w:instrText xml:space="preserve"> PAGEREF _Toc202591004 \h </w:instrText>
            </w:r>
            <w:r>
              <w:rPr>
                <w:noProof/>
                <w:webHidden/>
              </w:rPr>
            </w:r>
            <w:r>
              <w:rPr>
                <w:noProof/>
                <w:webHidden/>
              </w:rPr>
              <w:fldChar w:fldCharType="separate"/>
            </w:r>
            <w:r>
              <w:rPr>
                <w:noProof/>
                <w:webHidden/>
              </w:rPr>
              <w:t>18</w:t>
            </w:r>
            <w:r>
              <w:rPr>
                <w:noProof/>
                <w:webHidden/>
              </w:rPr>
              <w:fldChar w:fldCharType="end"/>
            </w:r>
          </w:hyperlink>
        </w:p>
        <w:p w14:paraId="67FA18D3" w14:textId="558FA89A" w:rsidR="000B5A2B" w:rsidRDefault="000B5A2B">
          <w:pPr>
            <w:pStyle w:val="TOC2"/>
            <w:tabs>
              <w:tab w:val="right" w:leader="dot" w:pos="9016"/>
            </w:tabs>
            <w:rPr>
              <w:noProof/>
              <w:kern w:val="2"/>
              <w:lang w:eastAsia="en-GB"/>
              <w14:ligatures w14:val="standardContextual"/>
            </w:rPr>
          </w:pPr>
          <w:hyperlink w:anchor="_Toc202591005" w:history="1">
            <w:r w:rsidRPr="0030653C">
              <w:rPr>
                <w:rStyle w:val="Hyperlink"/>
                <w:rFonts w:cs="Arial"/>
                <w:noProof/>
              </w:rPr>
              <w:t>The tiered approach</w:t>
            </w:r>
            <w:r>
              <w:rPr>
                <w:noProof/>
                <w:webHidden/>
              </w:rPr>
              <w:tab/>
            </w:r>
            <w:r>
              <w:rPr>
                <w:noProof/>
                <w:webHidden/>
              </w:rPr>
              <w:fldChar w:fldCharType="begin"/>
            </w:r>
            <w:r>
              <w:rPr>
                <w:noProof/>
                <w:webHidden/>
              </w:rPr>
              <w:instrText xml:space="preserve"> PAGEREF _Toc202591005 \h </w:instrText>
            </w:r>
            <w:r>
              <w:rPr>
                <w:noProof/>
                <w:webHidden/>
              </w:rPr>
            </w:r>
            <w:r>
              <w:rPr>
                <w:noProof/>
                <w:webHidden/>
              </w:rPr>
              <w:fldChar w:fldCharType="separate"/>
            </w:r>
            <w:r>
              <w:rPr>
                <w:noProof/>
                <w:webHidden/>
              </w:rPr>
              <w:t>19</w:t>
            </w:r>
            <w:r>
              <w:rPr>
                <w:noProof/>
                <w:webHidden/>
              </w:rPr>
              <w:fldChar w:fldCharType="end"/>
            </w:r>
          </w:hyperlink>
        </w:p>
        <w:p w14:paraId="00974972" w14:textId="62C2BFF9" w:rsidR="000B5A2B" w:rsidRDefault="000B5A2B">
          <w:pPr>
            <w:pStyle w:val="TOC2"/>
            <w:tabs>
              <w:tab w:val="right" w:leader="dot" w:pos="9016"/>
            </w:tabs>
            <w:rPr>
              <w:noProof/>
              <w:kern w:val="2"/>
              <w:lang w:eastAsia="en-GB"/>
              <w14:ligatures w14:val="standardContextual"/>
            </w:rPr>
          </w:pPr>
          <w:hyperlink w:anchor="_Toc202591006" w:history="1">
            <w:r w:rsidRPr="0030653C">
              <w:rPr>
                <w:rStyle w:val="Hyperlink"/>
                <w:rFonts w:cs="Arial"/>
                <w:noProof/>
              </w:rPr>
              <w:t>Limitations and future recommendations</w:t>
            </w:r>
            <w:r>
              <w:rPr>
                <w:noProof/>
                <w:webHidden/>
              </w:rPr>
              <w:tab/>
            </w:r>
            <w:r>
              <w:rPr>
                <w:noProof/>
                <w:webHidden/>
              </w:rPr>
              <w:fldChar w:fldCharType="begin"/>
            </w:r>
            <w:r>
              <w:rPr>
                <w:noProof/>
                <w:webHidden/>
              </w:rPr>
              <w:instrText xml:space="preserve"> PAGEREF _Toc202591006 \h </w:instrText>
            </w:r>
            <w:r>
              <w:rPr>
                <w:noProof/>
                <w:webHidden/>
              </w:rPr>
            </w:r>
            <w:r>
              <w:rPr>
                <w:noProof/>
                <w:webHidden/>
              </w:rPr>
              <w:fldChar w:fldCharType="separate"/>
            </w:r>
            <w:r>
              <w:rPr>
                <w:noProof/>
                <w:webHidden/>
              </w:rPr>
              <w:t>21</w:t>
            </w:r>
            <w:r>
              <w:rPr>
                <w:noProof/>
                <w:webHidden/>
              </w:rPr>
              <w:fldChar w:fldCharType="end"/>
            </w:r>
          </w:hyperlink>
        </w:p>
        <w:p w14:paraId="46E95861" w14:textId="4308134F" w:rsidR="000B5A2B" w:rsidRDefault="000B5A2B">
          <w:pPr>
            <w:pStyle w:val="TOC2"/>
            <w:tabs>
              <w:tab w:val="right" w:leader="dot" w:pos="9016"/>
            </w:tabs>
            <w:rPr>
              <w:noProof/>
              <w:kern w:val="2"/>
              <w:lang w:eastAsia="en-GB"/>
              <w14:ligatures w14:val="standardContextual"/>
            </w:rPr>
          </w:pPr>
          <w:hyperlink w:anchor="_Toc202591007" w:history="1">
            <w:r w:rsidRPr="0030653C">
              <w:rPr>
                <w:rStyle w:val="Hyperlink"/>
                <w:rFonts w:cs="Arial"/>
                <w:noProof/>
              </w:rPr>
              <w:t>Conclusion</w:t>
            </w:r>
            <w:r>
              <w:rPr>
                <w:noProof/>
                <w:webHidden/>
              </w:rPr>
              <w:tab/>
            </w:r>
            <w:r>
              <w:rPr>
                <w:noProof/>
                <w:webHidden/>
              </w:rPr>
              <w:fldChar w:fldCharType="begin"/>
            </w:r>
            <w:r>
              <w:rPr>
                <w:noProof/>
                <w:webHidden/>
              </w:rPr>
              <w:instrText xml:space="preserve"> PAGEREF _Toc202591007 \h </w:instrText>
            </w:r>
            <w:r>
              <w:rPr>
                <w:noProof/>
                <w:webHidden/>
              </w:rPr>
            </w:r>
            <w:r>
              <w:rPr>
                <w:noProof/>
                <w:webHidden/>
              </w:rPr>
              <w:fldChar w:fldCharType="separate"/>
            </w:r>
            <w:r>
              <w:rPr>
                <w:noProof/>
                <w:webHidden/>
              </w:rPr>
              <w:t>22</w:t>
            </w:r>
            <w:r>
              <w:rPr>
                <w:noProof/>
                <w:webHidden/>
              </w:rPr>
              <w:fldChar w:fldCharType="end"/>
            </w:r>
          </w:hyperlink>
        </w:p>
        <w:p w14:paraId="00F06366" w14:textId="608EE6B3" w:rsidR="000B5A2B" w:rsidRDefault="000B5A2B">
          <w:pPr>
            <w:pStyle w:val="TOC2"/>
            <w:tabs>
              <w:tab w:val="right" w:leader="dot" w:pos="9016"/>
            </w:tabs>
            <w:rPr>
              <w:noProof/>
              <w:kern w:val="2"/>
              <w:lang w:eastAsia="en-GB"/>
              <w14:ligatures w14:val="standardContextual"/>
            </w:rPr>
          </w:pPr>
          <w:hyperlink w:anchor="_Toc202591008" w:history="1">
            <w:r w:rsidRPr="0030653C">
              <w:rPr>
                <w:rStyle w:val="Hyperlink"/>
                <w:rFonts w:cs="Arial"/>
                <w:noProof/>
              </w:rPr>
              <w:t>Critical Reflection</w:t>
            </w:r>
            <w:r>
              <w:rPr>
                <w:noProof/>
                <w:webHidden/>
              </w:rPr>
              <w:tab/>
            </w:r>
            <w:r>
              <w:rPr>
                <w:noProof/>
                <w:webHidden/>
              </w:rPr>
              <w:fldChar w:fldCharType="begin"/>
            </w:r>
            <w:r>
              <w:rPr>
                <w:noProof/>
                <w:webHidden/>
              </w:rPr>
              <w:instrText xml:space="preserve"> PAGEREF _Toc202591008 \h </w:instrText>
            </w:r>
            <w:r>
              <w:rPr>
                <w:noProof/>
                <w:webHidden/>
              </w:rPr>
            </w:r>
            <w:r>
              <w:rPr>
                <w:noProof/>
                <w:webHidden/>
              </w:rPr>
              <w:fldChar w:fldCharType="separate"/>
            </w:r>
            <w:r>
              <w:rPr>
                <w:noProof/>
                <w:webHidden/>
              </w:rPr>
              <w:t>23</w:t>
            </w:r>
            <w:r>
              <w:rPr>
                <w:noProof/>
                <w:webHidden/>
              </w:rPr>
              <w:fldChar w:fldCharType="end"/>
            </w:r>
          </w:hyperlink>
        </w:p>
        <w:p w14:paraId="2121FD0C" w14:textId="4B222EA4" w:rsidR="000B5A2B" w:rsidRDefault="000B5A2B">
          <w:pPr>
            <w:pStyle w:val="TOC1"/>
            <w:rPr>
              <w:noProof/>
              <w:kern w:val="2"/>
              <w:lang w:eastAsia="en-GB"/>
              <w14:ligatures w14:val="standardContextual"/>
            </w:rPr>
          </w:pPr>
          <w:hyperlink w:anchor="_Toc202591009" w:history="1">
            <w:r w:rsidRPr="0030653C">
              <w:rPr>
                <w:rStyle w:val="Hyperlink"/>
                <w:rFonts w:cs="Arial"/>
                <w:noProof/>
              </w:rPr>
              <w:t>Reference list</w:t>
            </w:r>
            <w:r>
              <w:rPr>
                <w:noProof/>
                <w:webHidden/>
              </w:rPr>
              <w:tab/>
            </w:r>
            <w:r>
              <w:rPr>
                <w:noProof/>
                <w:webHidden/>
              </w:rPr>
              <w:fldChar w:fldCharType="begin"/>
            </w:r>
            <w:r>
              <w:rPr>
                <w:noProof/>
                <w:webHidden/>
              </w:rPr>
              <w:instrText xml:space="preserve"> PAGEREF _Toc202591009 \h </w:instrText>
            </w:r>
            <w:r>
              <w:rPr>
                <w:noProof/>
                <w:webHidden/>
              </w:rPr>
            </w:r>
            <w:r>
              <w:rPr>
                <w:noProof/>
                <w:webHidden/>
              </w:rPr>
              <w:fldChar w:fldCharType="separate"/>
            </w:r>
            <w:r>
              <w:rPr>
                <w:noProof/>
                <w:webHidden/>
              </w:rPr>
              <w:t>26</w:t>
            </w:r>
            <w:r>
              <w:rPr>
                <w:noProof/>
                <w:webHidden/>
              </w:rPr>
              <w:fldChar w:fldCharType="end"/>
            </w:r>
          </w:hyperlink>
        </w:p>
        <w:p w14:paraId="2FF589A8" w14:textId="12228C5F" w:rsidR="000B5A2B" w:rsidRDefault="000B5A2B">
          <w:pPr>
            <w:pStyle w:val="TOC1"/>
            <w:rPr>
              <w:noProof/>
              <w:kern w:val="2"/>
              <w:lang w:eastAsia="en-GB"/>
              <w14:ligatures w14:val="standardContextual"/>
            </w:rPr>
          </w:pPr>
          <w:hyperlink w:anchor="_Toc202591010" w:history="1">
            <w:r w:rsidRPr="0030653C">
              <w:rPr>
                <w:rStyle w:val="Hyperlink"/>
                <w:noProof/>
              </w:rPr>
              <w:t>Appendices</w:t>
            </w:r>
            <w:r>
              <w:rPr>
                <w:noProof/>
                <w:webHidden/>
              </w:rPr>
              <w:tab/>
            </w:r>
            <w:r>
              <w:rPr>
                <w:noProof/>
                <w:webHidden/>
              </w:rPr>
              <w:fldChar w:fldCharType="begin"/>
            </w:r>
            <w:r>
              <w:rPr>
                <w:noProof/>
                <w:webHidden/>
              </w:rPr>
              <w:instrText xml:space="preserve"> PAGEREF _Toc202591010 \h </w:instrText>
            </w:r>
            <w:r>
              <w:rPr>
                <w:noProof/>
                <w:webHidden/>
              </w:rPr>
            </w:r>
            <w:r>
              <w:rPr>
                <w:noProof/>
                <w:webHidden/>
              </w:rPr>
              <w:fldChar w:fldCharType="separate"/>
            </w:r>
            <w:r>
              <w:rPr>
                <w:noProof/>
                <w:webHidden/>
              </w:rPr>
              <w:t>36</w:t>
            </w:r>
            <w:r>
              <w:rPr>
                <w:noProof/>
                <w:webHidden/>
              </w:rPr>
              <w:fldChar w:fldCharType="end"/>
            </w:r>
          </w:hyperlink>
        </w:p>
        <w:p w14:paraId="55A630ED" w14:textId="79AEBE45" w:rsidR="38B636A4" w:rsidRDefault="38B636A4" w:rsidP="38B636A4">
          <w:pPr>
            <w:pStyle w:val="TOC1"/>
            <w:tabs>
              <w:tab w:val="clear" w:pos="9016"/>
              <w:tab w:val="right" w:leader="dot" w:pos="9015"/>
            </w:tabs>
            <w:rPr>
              <w:rStyle w:val="Hyperlink"/>
            </w:rPr>
          </w:pPr>
          <w:r>
            <w:fldChar w:fldCharType="end"/>
          </w:r>
        </w:p>
      </w:sdtContent>
    </w:sdt>
    <w:p w14:paraId="2433BA6F" w14:textId="6E1D68CC" w:rsidR="00CA35AF" w:rsidRDefault="00CA35AF"/>
    <w:p w14:paraId="23583D12" w14:textId="77777777" w:rsidR="00CA35AF" w:rsidRDefault="00CA35AF" w:rsidP="0C82FB0A">
      <w:pPr>
        <w:spacing w:line="360" w:lineRule="auto"/>
        <w:rPr>
          <w:rFonts w:ascii="Arial" w:eastAsia="Arial" w:hAnsi="Arial" w:cs="Arial"/>
          <w:b/>
          <w:bCs/>
          <w:color w:val="000000" w:themeColor="text1"/>
          <w:sz w:val="22"/>
          <w:szCs w:val="22"/>
        </w:rPr>
      </w:pPr>
    </w:p>
    <w:p w14:paraId="56A63DAC" w14:textId="77777777" w:rsidR="00E475A3" w:rsidRDefault="00E475A3" w:rsidP="00E475A3">
      <w:pPr>
        <w:pStyle w:val="Heading1"/>
        <w:spacing w:line="360" w:lineRule="auto"/>
      </w:pPr>
    </w:p>
    <w:p w14:paraId="7E7B1843" w14:textId="77777777" w:rsidR="00E475A3" w:rsidRDefault="00E475A3" w:rsidP="00E475A3"/>
    <w:p w14:paraId="4801E1F2" w14:textId="2E06D1AA" w:rsidR="428E4DA5" w:rsidRPr="00E475A3" w:rsidRDefault="4DEE0788" w:rsidP="38B636A4">
      <w:pPr>
        <w:pStyle w:val="Heading1"/>
        <w:spacing w:line="360" w:lineRule="auto"/>
        <w:rPr>
          <w:rFonts w:cs="Arial"/>
        </w:rPr>
      </w:pPr>
      <w:bookmarkStart w:id="0" w:name="_Toc202590988"/>
      <w:r w:rsidRPr="38B636A4">
        <w:rPr>
          <w:rFonts w:cs="Arial"/>
        </w:rPr>
        <w:lastRenderedPageBreak/>
        <w:t>Component 1</w:t>
      </w:r>
      <w:bookmarkEnd w:id="0"/>
    </w:p>
    <w:p w14:paraId="7149517F" w14:textId="7058D273" w:rsidR="428E4DA5" w:rsidRPr="00E475A3" w:rsidRDefault="24D84E64" w:rsidP="00E475A3">
      <w:pPr>
        <w:spacing w:line="360" w:lineRule="auto"/>
        <w:rPr>
          <w:rFonts w:ascii="Arial" w:eastAsia="Arial" w:hAnsi="Arial" w:cs="Arial"/>
          <w:b/>
          <w:bCs/>
          <w:color w:val="000000" w:themeColor="text1"/>
          <w:sz w:val="22"/>
          <w:szCs w:val="22"/>
        </w:rPr>
      </w:pPr>
      <w:r w:rsidRPr="2293EDAB">
        <w:rPr>
          <w:rFonts w:ascii="Arial" w:eastAsia="Arial" w:hAnsi="Arial" w:cs="Arial"/>
          <w:b/>
          <w:bCs/>
          <w:color w:val="000000" w:themeColor="text1"/>
          <w:sz w:val="22"/>
          <w:szCs w:val="22"/>
        </w:rPr>
        <w:t>Word count</w:t>
      </w:r>
      <w:r w:rsidR="4322B074" w:rsidRPr="2293EDAB">
        <w:rPr>
          <w:rFonts w:ascii="Arial" w:eastAsia="Arial" w:hAnsi="Arial" w:cs="Arial"/>
          <w:b/>
          <w:bCs/>
          <w:color w:val="000000" w:themeColor="text1"/>
          <w:sz w:val="22"/>
          <w:szCs w:val="22"/>
        </w:rPr>
        <w:t>:</w:t>
      </w:r>
      <w:r w:rsidR="03583E83" w:rsidRPr="2293EDAB">
        <w:rPr>
          <w:rFonts w:ascii="Arial" w:eastAsia="Arial" w:hAnsi="Arial" w:cs="Arial"/>
          <w:b/>
          <w:bCs/>
          <w:color w:val="000000" w:themeColor="text1"/>
          <w:sz w:val="22"/>
          <w:szCs w:val="22"/>
        </w:rPr>
        <w:t xml:space="preserve"> </w:t>
      </w:r>
      <w:r w:rsidR="129E3E1F" w:rsidRPr="2293EDAB">
        <w:rPr>
          <w:rFonts w:ascii="Arial" w:eastAsia="Arial" w:hAnsi="Arial" w:cs="Arial"/>
          <w:b/>
          <w:bCs/>
          <w:color w:val="000000" w:themeColor="text1"/>
          <w:sz w:val="22"/>
          <w:szCs w:val="22"/>
        </w:rPr>
        <w:t>14</w:t>
      </w:r>
      <w:r w:rsidR="00B913CD">
        <w:rPr>
          <w:rFonts w:ascii="Arial" w:eastAsia="Arial" w:hAnsi="Arial" w:cs="Arial"/>
          <w:b/>
          <w:bCs/>
          <w:color w:val="000000" w:themeColor="text1"/>
          <w:sz w:val="22"/>
          <w:szCs w:val="22"/>
        </w:rPr>
        <w:t>81</w:t>
      </w:r>
      <w:r w:rsidR="58C32388" w:rsidRPr="2293EDAB">
        <w:rPr>
          <w:rFonts w:ascii="Arial" w:eastAsia="Arial" w:hAnsi="Arial" w:cs="Arial"/>
          <w:b/>
          <w:bCs/>
          <w:color w:val="000000" w:themeColor="text1"/>
          <w:sz w:val="22"/>
          <w:szCs w:val="22"/>
        </w:rPr>
        <w:t xml:space="preserve"> words</w:t>
      </w:r>
    </w:p>
    <w:p w14:paraId="6CE0795C" w14:textId="5D4BCFF4" w:rsidR="00EF93E8" w:rsidRPr="00E475A3" w:rsidRDefault="428E4DA5" w:rsidP="38B636A4">
      <w:pPr>
        <w:pStyle w:val="Heading2"/>
        <w:spacing w:line="360" w:lineRule="auto"/>
        <w:rPr>
          <w:rFonts w:cs="Arial"/>
        </w:rPr>
      </w:pPr>
      <w:bookmarkStart w:id="1" w:name="_Toc202590989"/>
      <w:r w:rsidRPr="38B636A4">
        <w:rPr>
          <w:rFonts w:cs="Arial"/>
        </w:rPr>
        <w:t>Introduction</w:t>
      </w:r>
      <w:bookmarkEnd w:id="1"/>
      <w:r w:rsidRPr="38B636A4">
        <w:rPr>
          <w:rFonts w:cs="Arial"/>
        </w:rPr>
        <w:t xml:space="preserve"> </w:t>
      </w:r>
    </w:p>
    <w:p w14:paraId="08C23EF0" w14:textId="5F41024D" w:rsidR="00EF93E8" w:rsidRPr="00E475A3" w:rsidRDefault="3902C4EF" w:rsidP="00E475A3">
      <w:pPr>
        <w:spacing w:line="360" w:lineRule="auto"/>
        <w:rPr>
          <w:rFonts w:ascii="Arial" w:eastAsia="Arial" w:hAnsi="Arial" w:cs="Arial"/>
          <w:color w:val="000000" w:themeColor="text1"/>
          <w:sz w:val="22"/>
          <w:szCs w:val="22"/>
        </w:rPr>
      </w:pPr>
      <w:r w:rsidRPr="73EA8193">
        <w:rPr>
          <w:rFonts w:ascii="Arial" w:eastAsia="Arial" w:hAnsi="Arial" w:cs="Arial"/>
          <w:color w:val="000000" w:themeColor="text1"/>
          <w:sz w:val="22"/>
          <w:szCs w:val="22"/>
        </w:rPr>
        <w:t xml:space="preserve">In my work as a </w:t>
      </w:r>
      <w:r w:rsidR="64640D83" w:rsidRPr="73EA8193">
        <w:rPr>
          <w:rFonts w:ascii="Arial" w:eastAsia="Arial" w:hAnsi="Arial" w:cs="Arial"/>
          <w:color w:val="000000" w:themeColor="text1"/>
          <w:sz w:val="22"/>
          <w:szCs w:val="22"/>
        </w:rPr>
        <w:t xml:space="preserve">one-to-one </w:t>
      </w:r>
      <w:r w:rsidRPr="73EA8193">
        <w:rPr>
          <w:rFonts w:ascii="Arial" w:eastAsia="Arial" w:hAnsi="Arial" w:cs="Arial"/>
          <w:color w:val="000000" w:themeColor="text1"/>
          <w:sz w:val="22"/>
          <w:szCs w:val="22"/>
        </w:rPr>
        <w:t>singing</w:t>
      </w:r>
      <w:r w:rsidR="36B6FDE5" w:rsidRPr="73EA8193">
        <w:rPr>
          <w:rFonts w:ascii="Arial" w:eastAsia="Arial" w:hAnsi="Arial" w:cs="Arial"/>
          <w:color w:val="000000" w:themeColor="text1"/>
          <w:sz w:val="22"/>
          <w:szCs w:val="22"/>
        </w:rPr>
        <w:t xml:space="preserve"> </w:t>
      </w:r>
      <w:r w:rsidRPr="73EA8193">
        <w:rPr>
          <w:rFonts w:ascii="Arial" w:eastAsia="Arial" w:hAnsi="Arial" w:cs="Arial"/>
          <w:color w:val="000000" w:themeColor="text1"/>
          <w:sz w:val="22"/>
          <w:szCs w:val="22"/>
        </w:rPr>
        <w:t>teacher of Contemporary and Commercial Music in secondary schools</w:t>
      </w:r>
      <w:r w:rsidR="26C8BFA0" w:rsidRPr="73EA8193">
        <w:rPr>
          <w:rFonts w:ascii="Arial" w:eastAsia="Arial" w:hAnsi="Arial" w:cs="Arial"/>
          <w:color w:val="000000" w:themeColor="text1"/>
          <w:sz w:val="22"/>
          <w:szCs w:val="22"/>
        </w:rPr>
        <w:t>,</w:t>
      </w:r>
      <w:r w:rsidRPr="73EA8193">
        <w:rPr>
          <w:rFonts w:ascii="Arial" w:eastAsia="Arial" w:hAnsi="Arial" w:cs="Arial"/>
          <w:color w:val="000000" w:themeColor="text1"/>
          <w:sz w:val="22"/>
          <w:szCs w:val="22"/>
        </w:rPr>
        <w:t xml:space="preserve"> </w:t>
      </w:r>
      <w:r w:rsidR="62EB4D78" w:rsidRPr="73EA8193">
        <w:rPr>
          <w:rFonts w:ascii="Arial" w:eastAsia="Arial" w:hAnsi="Arial" w:cs="Arial"/>
          <w:color w:val="000000" w:themeColor="text1"/>
          <w:sz w:val="22"/>
          <w:szCs w:val="22"/>
        </w:rPr>
        <w:t>dealing with adolescents’ performance inhibitions and even re</w:t>
      </w:r>
      <w:r w:rsidR="2D6B7F44" w:rsidRPr="73EA8193">
        <w:rPr>
          <w:rFonts w:ascii="Arial" w:eastAsia="Arial" w:hAnsi="Arial" w:cs="Arial"/>
          <w:color w:val="000000" w:themeColor="text1"/>
          <w:sz w:val="22"/>
          <w:szCs w:val="22"/>
        </w:rPr>
        <w:t>luctance to sing</w:t>
      </w:r>
      <w:r w:rsidR="62EB4D78" w:rsidRPr="73EA8193">
        <w:rPr>
          <w:rFonts w:ascii="Arial" w:eastAsia="Arial" w:hAnsi="Arial" w:cs="Arial"/>
          <w:color w:val="000000" w:themeColor="text1"/>
          <w:sz w:val="22"/>
          <w:szCs w:val="22"/>
        </w:rPr>
        <w:t xml:space="preserve"> is commonplace. </w:t>
      </w:r>
      <w:r w:rsidR="3E526607" w:rsidRPr="73EA8193">
        <w:rPr>
          <w:rFonts w:ascii="Arial" w:eastAsia="Arial" w:hAnsi="Arial" w:cs="Arial"/>
          <w:color w:val="000000" w:themeColor="text1"/>
          <w:sz w:val="22"/>
          <w:szCs w:val="22"/>
        </w:rPr>
        <w:t xml:space="preserve">After all, adolescence is a time of intense physical and psychological changes that have been found to directly impact </w:t>
      </w:r>
      <w:r w:rsidR="40685A69" w:rsidRPr="73EA8193">
        <w:rPr>
          <w:rFonts w:ascii="Arial" w:eastAsia="Arial" w:hAnsi="Arial" w:cs="Arial"/>
          <w:color w:val="000000" w:themeColor="text1"/>
          <w:sz w:val="22"/>
          <w:szCs w:val="22"/>
        </w:rPr>
        <w:t>individuals’ enjoyment of singing</w:t>
      </w:r>
      <w:r w:rsidR="7C0C3DF6" w:rsidRPr="73EA8193">
        <w:rPr>
          <w:rFonts w:ascii="Arial" w:eastAsia="Arial" w:hAnsi="Arial" w:cs="Arial"/>
          <w:color w:val="000000" w:themeColor="text1"/>
          <w:sz w:val="22"/>
          <w:szCs w:val="22"/>
        </w:rPr>
        <w:t xml:space="preserve">, often resulting in timid performances or </w:t>
      </w:r>
      <w:r w:rsidR="01903D47" w:rsidRPr="73EA8193">
        <w:rPr>
          <w:rFonts w:ascii="Arial" w:eastAsia="Arial" w:hAnsi="Arial" w:cs="Arial"/>
          <w:color w:val="000000" w:themeColor="text1"/>
          <w:sz w:val="22"/>
          <w:szCs w:val="22"/>
        </w:rPr>
        <w:t xml:space="preserve">students </w:t>
      </w:r>
      <w:r w:rsidR="63FFDF16" w:rsidRPr="73EA8193">
        <w:rPr>
          <w:rFonts w:ascii="Arial" w:eastAsia="Arial" w:hAnsi="Arial" w:cs="Arial"/>
          <w:color w:val="000000" w:themeColor="text1"/>
          <w:sz w:val="22"/>
          <w:szCs w:val="22"/>
        </w:rPr>
        <w:t>quitting it</w:t>
      </w:r>
      <w:r w:rsidR="7C0C3DF6" w:rsidRPr="73EA8193">
        <w:rPr>
          <w:rFonts w:ascii="Arial" w:eastAsia="Arial" w:hAnsi="Arial" w:cs="Arial"/>
          <w:color w:val="000000" w:themeColor="text1"/>
          <w:sz w:val="22"/>
          <w:szCs w:val="22"/>
        </w:rPr>
        <w:t xml:space="preserve"> altogether</w:t>
      </w:r>
      <w:r w:rsidR="40685A69" w:rsidRPr="73EA8193">
        <w:rPr>
          <w:rFonts w:ascii="Arial" w:eastAsia="Arial" w:hAnsi="Arial" w:cs="Arial"/>
          <w:color w:val="000000" w:themeColor="text1"/>
          <w:sz w:val="22"/>
          <w:szCs w:val="22"/>
        </w:rPr>
        <w:t xml:space="preserve"> </w:t>
      </w:r>
      <w:r w:rsidR="06A2BDE9" w:rsidRPr="73EA8193">
        <w:rPr>
          <w:rFonts w:ascii="Arial" w:eastAsia="Arial" w:hAnsi="Arial" w:cs="Arial"/>
          <w:color w:val="000000" w:themeColor="text1"/>
          <w:sz w:val="22"/>
          <w:szCs w:val="22"/>
        </w:rPr>
        <w:t>(Freer, 2015; Sweet, 2015; Orton and Pitts, 2019)</w:t>
      </w:r>
      <w:r w:rsidR="794A63E3" w:rsidRPr="73EA8193">
        <w:rPr>
          <w:rFonts w:ascii="Arial" w:eastAsia="Arial" w:hAnsi="Arial" w:cs="Arial"/>
          <w:color w:val="000000" w:themeColor="text1"/>
          <w:sz w:val="22"/>
          <w:szCs w:val="22"/>
        </w:rPr>
        <w:t xml:space="preserve">. </w:t>
      </w:r>
    </w:p>
    <w:p w14:paraId="61D8B5CA" w14:textId="70B56967" w:rsidR="03200F3D" w:rsidRPr="00E475A3" w:rsidRDefault="01DF91AF" w:rsidP="00E475A3">
      <w:pPr>
        <w:spacing w:line="360" w:lineRule="auto"/>
        <w:rPr>
          <w:rFonts w:ascii="Arial" w:eastAsia="Arial" w:hAnsi="Arial" w:cs="Arial"/>
          <w:color w:val="000000" w:themeColor="text1"/>
          <w:sz w:val="22"/>
          <w:szCs w:val="22"/>
        </w:rPr>
      </w:pPr>
      <w:r w:rsidRPr="73EA8193">
        <w:rPr>
          <w:rFonts w:ascii="Arial" w:eastAsia="Arial" w:hAnsi="Arial" w:cs="Arial"/>
          <w:color w:val="000000" w:themeColor="text1"/>
          <w:sz w:val="22"/>
          <w:szCs w:val="22"/>
        </w:rPr>
        <w:t>As</w:t>
      </w:r>
      <w:r w:rsidR="4D7DE9E5" w:rsidRPr="73EA8193">
        <w:rPr>
          <w:rFonts w:ascii="Arial" w:eastAsia="Arial" w:hAnsi="Arial" w:cs="Arial"/>
          <w:color w:val="000000" w:themeColor="text1"/>
          <w:sz w:val="22"/>
          <w:szCs w:val="22"/>
        </w:rPr>
        <w:t xml:space="preserve"> </w:t>
      </w:r>
      <w:r w:rsidR="2486D420" w:rsidRPr="73EA8193">
        <w:rPr>
          <w:rFonts w:ascii="Arial" w:eastAsia="Arial" w:hAnsi="Arial" w:cs="Arial"/>
          <w:color w:val="000000" w:themeColor="text1"/>
          <w:sz w:val="22"/>
          <w:szCs w:val="22"/>
        </w:rPr>
        <w:t xml:space="preserve">I always felt ill-equipped </w:t>
      </w:r>
      <w:r w:rsidR="5F5BFEBF" w:rsidRPr="73EA8193">
        <w:rPr>
          <w:rFonts w:ascii="Arial" w:eastAsia="Arial" w:hAnsi="Arial" w:cs="Arial"/>
          <w:color w:val="000000" w:themeColor="text1"/>
          <w:sz w:val="22"/>
          <w:szCs w:val="22"/>
        </w:rPr>
        <w:t>supporting</w:t>
      </w:r>
      <w:r w:rsidR="2486D420" w:rsidRPr="73EA8193">
        <w:rPr>
          <w:rFonts w:ascii="Arial" w:eastAsia="Arial" w:hAnsi="Arial" w:cs="Arial"/>
          <w:color w:val="000000" w:themeColor="text1"/>
          <w:sz w:val="22"/>
          <w:szCs w:val="22"/>
        </w:rPr>
        <w:t xml:space="preserve"> my learners</w:t>
      </w:r>
      <w:r w:rsidR="312534F0" w:rsidRPr="73EA8193">
        <w:rPr>
          <w:rFonts w:ascii="Arial" w:eastAsia="Arial" w:hAnsi="Arial" w:cs="Arial"/>
          <w:color w:val="000000" w:themeColor="text1"/>
          <w:sz w:val="22"/>
          <w:szCs w:val="22"/>
        </w:rPr>
        <w:t xml:space="preserve"> in staying engaged</w:t>
      </w:r>
      <w:r w:rsidR="2486D420" w:rsidRPr="73EA8193">
        <w:rPr>
          <w:rFonts w:ascii="Arial" w:eastAsia="Arial" w:hAnsi="Arial" w:cs="Arial"/>
          <w:color w:val="000000" w:themeColor="text1"/>
          <w:sz w:val="22"/>
          <w:szCs w:val="22"/>
        </w:rPr>
        <w:t xml:space="preserve"> through these challenges,</w:t>
      </w:r>
      <w:r w:rsidR="5FF96E41" w:rsidRPr="73EA8193">
        <w:rPr>
          <w:rFonts w:ascii="Arial" w:eastAsia="Arial" w:hAnsi="Arial" w:cs="Arial"/>
          <w:color w:val="000000" w:themeColor="text1"/>
          <w:sz w:val="22"/>
          <w:szCs w:val="22"/>
        </w:rPr>
        <w:t xml:space="preserve"> </w:t>
      </w:r>
      <w:r w:rsidR="3E24B729" w:rsidRPr="73EA8193">
        <w:rPr>
          <w:rFonts w:ascii="Arial" w:eastAsia="Arial" w:hAnsi="Arial" w:cs="Arial"/>
          <w:color w:val="000000" w:themeColor="text1"/>
          <w:sz w:val="22"/>
          <w:szCs w:val="22"/>
        </w:rPr>
        <w:t xml:space="preserve">I </w:t>
      </w:r>
      <w:r w:rsidR="2F45631F" w:rsidRPr="73EA8193">
        <w:rPr>
          <w:rFonts w:ascii="Arial" w:eastAsia="Arial" w:hAnsi="Arial" w:cs="Arial"/>
          <w:color w:val="000000" w:themeColor="text1"/>
          <w:sz w:val="22"/>
          <w:szCs w:val="22"/>
        </w:rPr>
        <w:t>would like to</w:t>
      </w:r>
      <w:r w:rsidR="1B4C61E6" w:rsidRPr="73EA8193">
        <w:rPr>
          <w:rFonts w:ascii="Arial" w:eastAsia="Arial" w:hAnsi="Arial" w:cs="Arial"/>
          <w:color w:val="000000" w:themeColor="text1"/>
          <w:sz w:val="22"/>
          <w:szCs w:val="22"/>
        </w:rPr>
        <w:t xml:space="preserve"> </w:t>
      </w:r>
      <w:r w:rsidR="6DA3BA1C" w:rsidRPr="73EA8193">
        <w:rPr>
          <w:rFonts w:ascii="Arial" w:eastAsia="Arial" w:hAnsi="Arial" w:cs="Arial"/>
          <w:color w:val="000000" w:themeColor="text1"/>
          <w:sz w:val="22"/>
          <w:szCs w:val="22"/>
        </w:rPr>
        <w:t>address this gap in my knowledge</w:t>
      </w:r>
      <w:r w:rsidR="70C97214" w:rsidRPr="73EA8193">
        <w:rPr>
          <w:rFonts w:ascii="Arial" w:eastAsia="Arial" w:hAnsi="Arial" w:cs="Arial"/>
          <w:color w:val="000000" w:themeColor="text1"/>
          <w:sz w:val="22"/>
          <w:szCs w:val="22"/>
        </w:rPr>
        <w:t>.</w:t>
      </w:r>
      <w:r w:rsidR="6DA3BA1C" w:rsidRPr="73EA8193">
        <w:rPr>
          <w:rFonts w:ascii="Arial" w:eastAsia="Arial" w:hAnsi="Arial" w:cs="Arial"/>
          <w:color w:val="000000" w:themeColor="text1"/>
          <w:sz w:val="22"/>
          <w:szCs w:val="22"/>
        </w:rPr>
        <w:t xml:space="preserve"> </w:t>
      </w:r>
      <w:r w:rsidR="3D706E07" w:rsidRPr="73EA8193">
        <w:rPr>
          <w:rFonts w:ascii="Arial" w:eastAsia="Arial" w:hAnsi="Arial" w:cs="Arial"/>
          <w:color w:val="000000" w:themeColor="text1"/>
          <w:sz w:val="22"/>
          <w:szCs w:val="22"/>
        </w:rPr>
        <w:t>While interventions based on self-compassion and Acceptance and Commitment Coaching (ACC) have been explored in the literature (</w:t>
      </w:r>
      <w:r w:rsidR="4FD2B08A" w:rsidRPr="73EA8193">
        <w:rPr>
          <w:rFonts w:ascii="Arial" w:eastAsia="Arial" w:hAnsi="Arial" w:cs="Arial"/>
          <w:color w:val="000000" w:themeColor="text1"/>
          <w:sz w:val="22"/>
          <w:szCs w:val="22"/>
        </w:rPr>
        <w:t>Broomhead, Skidmore and Eggett, 2010; Broomhead et al, 2012; Kinney et al, 2025</w:t>
      </w:r>
      <w:r w:rsidR="3D706E07" w:rsidRPr="73EA8193">
        <w:rPr>
          <w:rFonts w:ascii="Arial" w:eastAsia="Arial" w:hAnsi="Arial" w:cs="Arial"/>
          <w:color w:val="000000" w:themeColor="text1"/>
          <w:sz w:val="22"/>
          <w:szCs w:val="22"/>
        </w:rPr>
        <w:t xml:space="preserve">), </w:t>
      </w:r>
      <w:r w:rsidR="645CDF9C" w:rsidRPr="73EA8193">
        <w:rPr>
          <w:rFonts w:ascii="Arial" w:eastAsia="Arial" w:hAnsi="Arial" w:cs="Arial"/>
          <w:color w:val="000000" w:themeColor="text1"/>
          <w:sz w:val="22"/>
          <w:szCs w:val="22"/>
        </w:rPr>
        <w:t xml:space="preserve">they may not be practical in all teaching contexts. </w:t>
      </w:r>
      <w:r w:rsidR="3D706E07" w:rsidRPr="73EA8193">
        <w:rPr>
          <w:rFonts w:ascii="Arial" w:eastAsia="Arial" w:hAnsi="Arial" w:cs="Arial"/>
          <w:color w:val="000000" w:themeColor="text1"/>
          <w:sz w:val="22"/>
          <w:szCs w:val="22"/>
        </w:rPr>
        <w:t xml:space="preserve">I </w:t>
      </w:r>
      <w:r w:rsidR="3F15CD16" w:rsidRPr="73EA8193">
        <w:rPr>
          <w:rFonts w:ascii="Arial" w:eastAsia="Arial" w:hAnsi="Arial" w:cs="Arial"/>
          <w:color w:val="000000" w:themeColor="text1"/>
          <w:sz w:val="22"/>
          <w:szCs w:val="22"/>
        </w:rPr>
        <w:t>was</w:t>
      </w:r>
      <w:r w:rsidR="3C0B58EB" w:rsidRPr="73EA8193">
        <w:rPr>
          <w:rFonts w:ascii="Arial" w:eastAsia="Arial" w:hAnsi="Arial" w:cs="Arial"/>
          <w:color w:val="000000" w:themeColor="text1"/>
          <w:sz w:val="22"/>
          <w:szCs w:val="22"/>
        </w:rPr>
        <w:t xml:space="preserve"> therefore</w:t>
      </w:r>
      <w:r w:rsidR="3F15CD16" w:rsidRPr="73EA8193">
        <w:rPr>
          <w:rFonts w:ascii="Arial" w:eastAsia="Arial" w:hAnsi="Arial" w:cs="Arial"/>
          <w:color w:val="000000" w:themeColor="text1"/>
          <w:sz w:val="22"/>
          <w:szCs w:val="22"/>
        </w:rPr>
        <w:t xml:space="preserve"> i</w:t>
      </w:r>
      <w:r w:rsidR="72DDD85A" w:rsidRPr="73EA8193">
        <w:rPr>
          <w:rFonts w:ascii="Arial" w:eastAsia="Arial" w:hAnsi="Arial" w:cs="Arial"/>
          <w:color w:val="000000" w:themeColor="text1"/>
          <w:sz w:val="22"/>
          <w:szCs w:val="22"/>
        </w:rPr>
        <w:t xml:space="preserve">nspired by </w:t>
      </w:r>
      <w:r w:rsidR="33ACF138" w:rsidRPr="73EA8193">
        <w:rPr>
          <w:rFonts w:ascii="Arial" w:eastAsia="Arial" w:hAnsi="Arial" w:cs="Arial"/>
          <w:color w:val="000000" w:themeColor="text1"/>
          <w:sz w:val="22"/>
          <w:szCs w:val="22"/>
        </w:rPr>
        <w:t>Xu’s (2025)</w:t>
      </w:r>
      <w:r w:rsidR="72DDD85A" w:rsidRPr="73EA8193">
        <w:rPr>
          <w:rFonts w:ascii="Arial" w:eastAsia="Arial" w:hAnsi="Arial" w:cs="Arial"/>
          <w:color w:val="000000" w:themeColor="text1"/>
          <w:sz w:val="22"/>
          <w:szCs w:val="22"/>
        </w:rPr>
        <w:t xml:space="preserve"> suggest</w:t>
      </w:r>
      <w:r w:rsidR="0C5847F0" w:rsidRPr="73EA8193">
        <w:rPr>
          <w:rFonts w:ascii="Arial" w:eastAsia="Arial" w:hAnsi="Arial" w:cs="Arial"/>
          <w:color w:val="000000" w:themeColor="text1"/>
          <w:sz w:val="22"/>
          <w:szCs w:val="22"/>
        </w:rPr>
        <w:t>ion</w:t>
      </w:r>
      <w:r w:rsidR="72DDD85A" w:rsidRPr="73EA8193">
        <w:rPr>
          <w:rFonts w:ascii="Arial" w:eastAsia="Arial" w:hAnsi="Arial" w:cs="Arial"/>
          <w:color w:val="000000" w:themeColor="text1"/>
          <w:sz w:val="22"/>
          <w:szCs w:val="22"/>
        </w:rPr>
        <w:t xml:space="preserve"> of redirecting</w:t>
      </w:r>
      <w:r w:rsidR="3CB6E411" w:rsidRPr="73EA8193">
        <w:rPr>
          <w:rFonts w:ascii="Arial" w:eastAsia="Arial" w:hAnsi="Arial" w:cs="Arial"/>
          <w:color w:val="000000" w:themeColor="text1"/>
          <w:sz w:val="22"/>
          <w:szCs w:val="22"/>
        </w:rPr>
        <w:t xml:space="preserve"> performer’s</w:t>
      </w:r>
      <w:r w:rsidR="72DDD85A" w:rsidRPr="73EA8193">
        <w:rPr>
          <w:rFonts w:ascii="Arial" w:eastAsia="Arial" w:hAnsi="Arial" w:cs="Arial"/>
          <w:color w:val="000000" w:themeColor="text1"/>
          <w:sz w:val="22"/>
          <w:szCs w:val="22"/>
        </w:rPr>
        <w:t xml:space="preserve"> focus to something other than internal difficulties </w:t>
      </w:r>
      <w:r w:rsidR="127077CD" w:rsidRPr="73EA8193">
        <w:rPr>
          <w:rFonts w:ascii="Arial" w:eastAsia="Arial" w:hAnsi="Arial" w:cs="Arial"/>
          <w:color w:val="000000" w:themeColor="text1"/>
          <w:sz w:val="22"/>
          <w:szCs w:val="22"/>
        </w:rPr>
        <w:t>and</w:t>
      </w:r>
      <w:r w:rsidR="4CC68394" w:rsidRPr="73EA8193">
        <w:rPr>
          <w:rFonts w:ascii="Arial" w:eastAsia="Arial" w:hAnsi="Arial" w:cs="Arial"/>
          <w:color w:val="000000" w:themeColor="text1"/>
          <w:sz w:val="22"/>
          <w:szCs w:val="22"/>
        </w:rPr>
        <w:t xml:space="preserve"> would like to</w:t>
      </w:r>
      <w:r w:rsidR="72DDD85A" w:rsidRPr="73EA8193">
        <w:rPr>
          <w:rFonts w:ascii="Arial" w:eastAsia="Arial" w:hAnsi="Arial" w:cs="Arial"/>
          <w:color w:val="000000" w:themeColor="text1"/>
          <w:sz w:val="22"/>
          <w:szCs w:val="22"/>
        </w:rPr>
        <w:t xml:space="preserve"> propose work on Vocal Expression of Emotion (VEE) </w:t>
      </w:r>
      <w:r w:rsidR="4D4BA83B" w:rsidRPr="73EA8193">
        <w:rPr>
          <w:rFonts w:ascii="Arial" w:eastAsia="Arial" w:hAnsi="Arial" w:cs="Arial"/>
          <w:color w:val="000000" w:themeColor="text1"/>
          <w:sz w:val="22"/>
          <w:szCs w:val="22"/>
        </w:rPr>
        <w:t xml:space="preserve">as </w:t>
      </w:r>
      <w:r w:rsidR="72DDD85A" w:rsidRPr="73EA8193">
        <w:rPr>
          <w:rFonts w:ascii="Arial" w:eastAsia="Arial" w:hAnsi="Arial" w:cs="Arial"/>
          <w:color w:val="000000" w:themeColor="text1"/>
          <w:sz w:val="22"/>
          <w:szCs w:val="22"/>
        </w:rPr>
        <w:t>a</w:t>
      </w:r>
      <w:r w:rsidR="4E568F90" w:rsidRPr="73EA8193">
        <w:rPr>
          <w:rFonts w:ascii="Arial" w:eastAsia="Arial" w:hAnsi="Arial" w:cs="Arial"/>
          <w:color w:val="000000" w:themeColor="text1"/>
          <w:sz w:val="22"/>
          <w:szCs w:val="22"/>
        </w:rPr>
        <w:t xml:space="preserve"> possible</w:t>
      </w:r>
      <w:r w:rsidR="72DDD85A" w:rsidRPr="73EA8193">
        <w:rPr>
          <w:rFonts w:ascii="Arial" w:eastAsia="Arial" w:hAnsi="Arial" w:cs="Arial"/>
          <w:color w:val="000000" w:themeColor="text1"/>
          <w:sz w:val="22"/>
          <w:szCs w:val="22"/>
        </w:rPr>
        <w:t xml:space="preserve"> </w:t>
      </w:r>
      <w:r w:rsidR="26BD1712" w:rsidRPr="73EA8193">
        <w:rPr>
          <w:rFonts w:ascii="Arial" w:eastAsia="Arial" w:hAnsi="Arial" w:cs="Arial"/>
          <w:color w:val="000000" w:themeColor="text1"/>
          <w:sz w:val="22"/>
          <w:szCs w:val="22"/>
        </w:rPr>
        <w:t>procedure for this</w:t>
      </w:r>
      <w:r w:rsidR="29991360" w:rsidRPr="73EA8193">
        <w:rPr>
          <w:rFonts w:ascii="Arial" w:eastAsia="Arial" w:hAnsi="Arial" w:cs="Arial"/>
          <w:color w:val="000000" w:themeColor="text1"/>
          <w:sz w:val="22"/>
          <w:szCs w:val="22"/>
        </w:rPr>
        <w:t>.</w:t>
      </w:r>
      <w:r w:rsidR="5C8213B4" w:rsidRPr="73EA8193">
        <w:rPr>
          <w:rFonts w:ascii="Arial" w:eastAsia="Arial" w:hAnsi="Arial" w:cs="Arial"/>
          <w:color w:val="000000" w:themeColor="text1"/>
          <w:sz w:val="22"/>
          <w:szCs w:val="22"/>
        </w:rPr>
        <w:t xml:space="preserve"> VEE</w:t>
      </w:r>
      <w:r w:rsidR="29991360" w:rsidRPr="73EA8193">
        <w:rPr>
          <w:rFonts w:ascii="Arial" w:eastAsia="Arial" w:hAnsi="Arial" w:cs="Arial"/>
          <w:color w:val="000000" w:themeColor="text1"/>
          <w:sz w:val="22"/>
          <w:szCs w:val="22"/>
        </w:rPr>
        <w:t xml:space="preserve"> not only</w:t>
      </w:r>
      <w:r w:rsidR="72DDD85A" w:rsidRPr="73EA8193">
        <w:rPr>
          <w:rFonts w:ascii="Arial" w:eastAsia="Arial" w:hAnsi="Arial" w:cs="Arial"/>
          <w:color w:val="000000" w:themeColor="text1"/>
          <w:sz w:val="22"/>
          <w:szCs w:val="22"/>
        </w:rPr>
        <w:t xml:space="preserve"> </w:t>
      </w:r>
      <w:r w:rsidR="06B3DAE8" w:rsidRPr="73EA8193">
        <w:rPr>
          <w:rFonts w:ascii="Arial" w:eastAsia="Arial" w:hAnsi="Arial" w:cs="Arial"/>
          <w:color w:val="000000" w:themeColor="text1"/>
          <w:sz w:val="22"/>
          <w:szCs w:val="22"/>
        </w:rPr>
        <w:t>involves</w:t>
      </w:r>
      <w:r w:rsidR="15724A06" w:rsidRPr="73EA8193">
        <w:rPr>
          <w:rFonts w:ascii="Arial" w:eastAsia="Arial" w:hAnsi="Arial" w:cs="Arial"/>
          <w:color w:val="000000" w:themeColor="text1"/>
          <w:sz w:val="22"/>
          <w:szCs w:val="22"/>
        </w:rPr>
        <w:t xml:space="preserve"> an</w:t>
      </w:r>
      <w:r w:rsidR="72DDD85A" w:rsidRPr="73EA8193">
        <w:rPr>
          <w:rFonts w:ascii="Arial" w:eastAsia="Arial" w:hAnsi="Arial" w:cs="Arial"/>
          <w:color w:val="000000" w:themeColor="text1"/>
          <w:sz w:val="22"/>
          <w:szCs w:val="22"/>
        </w:rPr>
        <w:t xml:space="preserve"> external focus </w:t>
      </w:r>
      <w:r w:rsidR="6E37795D" w:rsidRPr="73EA8193">
        <w:rPr>
          <w:rFonts w:ascii="Arial" w:eastAsia="Arial" w:hAnsi="Arial" w:cs="Arial"/>
          <w:color w:val="000000" w:themeColor="text1"/>
          <w:sz w:val="22"/>
          <w:szCs w:val="22"/>
        </w:rPr>
        <w:t xml:space="preserve">of attention </w:t>
      </w:r>
      <w:r w:rsidR="72DDD85A" w:rsidRPr="73EA8193">
        <w:rPr>
          <w:rFonts w:ascii="Arial" w:eastAsia="Arial" w:hAnsi="Arial" w:cs="Arial"/>
          <w:color w:val="000000" w:themeColor="text1"/>
          <w:sz w:val="22"/>
          <w:szCs w:val="22"/>
        </w:rPr>
        <w:t>(Brand, 2021)</w:t>
      </w:r>
      <w:r w:rsidR="0310EAAE" w:rsidRPr="73EA8193">
        <w:rPr>
          <w:rFonts w:ascii="Arial" w:eastAsia="Arial" w:hAnsi="Arial" w:cs="Arial"/>
          <w:color w:val="000000" w:themeColor="text1"/>
          <w:sz w:val="22"/>
          <w:szCs w:val="22"/>
        </w:rPr>
        <w:t>, but</w:t>
      </w:r>
      <w:r w:rsidR="09B1AE55" w:rsidRPr="73EA8193">
        <w:rPr>
          <w:rFonts w:ascii="Arial" w:eastAsia="Arial" w:hAnsi="Arial" w:cs="Arial"/>
          <w:color w:val="000000" w:themeColor="text1"/>
          <w:sz w:val="22"/>
          <w:szCs w:val="22"/>
        </w:rPr>
        <w:t xml:space="preserve"> </w:t>
      </w:r>
      <w:r w:rsidR="007933D5" w:rsidRPr="73EA8193">
        <w:rPr>
          <w:rFonts w:ascii="Arial" w:eastAsia="Arial" w:hAnsi="Arial" w:cs="Arial"/>
          <w:color w:val="000000" w:themeColor="text1"/>
          <w:sz w:val="22"/>
          <w:szCs w:val="22"/>
        </w:rPr>
        <w:t>also</w:t>
      </w:r>
      <w:r w:rsidR="1C932A61" w:rsidRPr="73EA8193">
        <w:rPr>
          <w:rFonts w:ascii="Arial" w:eastAsia="Arial" w:hAnsi="Arial" w:cs="Arial"/>
          <w:color w:val="000000" w:themeColor="text1"/>
          <w:sz w:val="22"/>
          <w:szCs w:val="22"/>
        </w:rPr>
        <w:t xml:space="preserve"> </w:t>
      </w:r>
      <w:r w:rsidR="76B064DC" w:rsidRPr="73EA8193">
        <w:rPr>
          <w:rFonts w:ascii="Arial" w:eastAsia="Arial" w:hAnsi="Arial" w:cs="Arial"/>
          <w:color w:val="000000" w:themeColor="text1"/>
          <w:sz w:val="22"/>
          <w:szCs w:val="22"/>
        </w:rPr>
        <w:t>comprises the</w:t>
      </w:r>
      <w:r w:rsidR="318997E0" w:rsidRPr="73EA8193">
        <w:rPr>
          <w:rFonts w:ascii="Arial" w:eastAsia="Arial" w:hAnsi="Arial" w:cs="Arial"/>
          <w:color w:val="000000" w:themeColor="text1"/>
          <w:sz w:val="22"/>
          <w:szCs w:val="22"/>
        </w:rPr>
        <w:t xml:space="preserve"> artistic and aesthetic aspects so fundamental in music-making and singing (Bennet, 2013; Ekici, 2022; Woody et al, 2024),</w:t>
      </w:r>
      <w:r w:rsidR="000B6029" w:rsidRPr="73EA8193">
        <w:rPr>
          <w:rFonts w:ascii="Arial" w:eastAsia="Arial" w:hAnsi="Arial" w:cs="Arial"/>
          <w:color w:val="000000" w:themeColor="text1"/>
          <w:sz w:val="22"/>
          <w:szCs w:val="22"/>
        </w:rPr>
        <w:t xml:space="preserve"> w</w:t>
      </w:r>
      <w:r w:rsidR="1B980B1F" w:rsidRPr="73EA8193">
        <w:rPr>
          <w:rFonts w:ascii="Arial" w:eastAsia="Arial" w:hAnsi="Arial" w:cs="Arial"/>
          <w:color w:val="000000" w:themeColor="text1"/>
          <w:sz w:val="22"/>
          <w:szCs w:val="22"/>
        </w:rPr>
        <w:t xml:space="preserve">hich may be compromised if </w:t>
      </w:r>
      <w:r w:rsidR="71DE7042" w:rsidRPr="73EA8193">
        <w:rPr>
          <w:rFonts w:ascii="Arial" w:eastAsia="Arial" w:hAnsi="Arial" w:cs="Arial"/>
          <w:color w:val="000000" w:themeColor="text1"/>
          <w:sz w:val="22"/>
          <w:szCs w:val="22"/>
        </w:rPr>
        <w:t xml:space="preserve">vocalists </w:t>
      </w:r>
      <w:r w:rsidR="1B980B1F" w:rsidRPr="73EA8193">
        <w:rPr>
          <w:rFonts w:ascii="Arial" w:eastAsia="Arial" w:hAnsi="Arial" w:cs="Arial"/>
          <w:color w:val="000000" w:themeColor="text1"/>
          <w:sz w:val="22"/>
          <w:szCs w:val="22"/>
        </w:rPr>
        <w:t>are merely focusing on getting the technical basics of pitch, rhythm, and phonation right</w:t>
      </w:r>
      <w:r w:rsidR="33A01842" w:rsidRPr="73EA8193">
        <w:rPr>
          <w:rFonts w:ascii="Arial" w:eastAsia="Arial" w:hAnsi="Arial" w:cs="Arial"/>
          <w:color w:val="000000" w:themeColor="text1"/>
          <w:sz w:val="22"/>
          <w:szCs w:val="22"/>
        </w:rPr>
        <w:t>.</w:t>
      </w:r>
      <w:r w:rsidR="00E76479" w:rsidRPr="73EA8193">
        <w:rPr>
          <w:rFonts w:ascii="Arial" w:eastAsia="Arial" w:hAnsi="Arial" w:cs="Arial"/>
          <w:color w:val="000000" w:themeColor="text1"/>
          <w:sz w:val="22"/>
          <w:szCs w:val="22"/>
        </w:rPr>
        <w:t xml:space="preserve"> </w:t>
      </w:r>
      <w:r w:rsidR="24ABE96F" w:rsidRPr="73EA8193">
        <w:rPr>
          <w:rFonts w:ascii="Arial" w:eastAsia="Arial" w:hAnsi="Arial" w:cs="Arial"/>
          <w:color w:val="000000" w:themeColor="text1"/>
          <w:sz w:val="22"/>
          <w:szCs w:val="22"/>
        </w:rPr>
        <w:t>This paper will, therefore, examine whether VEE could be a viable way to support inhibited adolescent singers and enliven their performances.</w:t>
      </w:r>
    </w:p>
    <w:p w14:paraId="21F91B66" w14:textId="1E7BABF0" w:rsidR="554A5174" w:rsidRPr="00E475A3" w:rsidRDefault="7710EA5F" w:rsidP="38B636A4">
      <w:pPr>
        <w:spacing w:line="360" w:lineRule="auto"/>
        <w:rPr>
          <w:rStyle w:val="Heading3Char"/>
          <w:rFonts w:cs="Arial"/>
        </w:rPr>
      </w:pPr>
      <w:bookmarkStart w:id="2" w:name="_Toc202590990"/>
      <w:r w:rsidRPr="38B636A4">
        <w:rPr>
          <w:rStyle w:val="Heading2Char"/>
          <w:rFonts w:cs="Arial"/>
        </w:rPr>
        <w:t>Planned Programme of Study</w:t>
      </w:r>
      <w:bookmarkEnd w:id="2"/>
      <w:r>
        <w:br/>
      </w:r>
      <w:r w:rsidRPr="38B636A4">
        <w:rPr>
          <w:rStyle w:val="Heading3Char"/>
          <w:rFonts w:cs="Arial"/>
        </w:rPr>
        <w:t xml:space="preserve">Context </w:t>
      </w:r>
    </w:p>
    <w:p w14:paraId="76A9FF71" w14:textId="4C9ACD4B" w:rsidR="3E6DDE78" w:rsidRPr="00E475A3" w:rsidRDefault="7710EA5F" w:rsidP="00E475A3">
      <w:pPr>
        <w:spacing w:line="360" w:lineRule="auto"/>
        <w:rPr>
          <w:rFonts w:ascii="Arial" w:eastAsia="Arial" w:hAnsi="Arial" w:cs="Arial"/>
          <w:color w:val="000000" w:themeColor="text1"/>
          <w:sz w:val="22"/>
          <w:szCs w:val="22"/>
        </w:rPr>
      </w:pPr>
      <w:r w:rsidRPr="73EA8193">
        <w:rPr>
          <w:rFonts w:ascii="Arial" w:eastAsia="Arial" w:hAnsi="Arial" w:cs="Arial"/>
          <w:color w:val="000000" w:themeColor="text1"/>
          <w:sz w:val="22"/>
          <w:szCs w:val="22"/>
        </w:rPr>
        <w:t xml:space="preserve">The topic of challenges in adolescence is regularly written about, as dictated by </w:t>
      </w:r>
      <w:r w:rsidR="2AD8AD0D" w:rsidRPr="73EA8193">
        <w:rPr>
          <w:rFonts w:ascii="Arial" w:eastAsia="Arial" w:hAnsi="Arial" w:cs="Arial"/>
          <w:color w:val="000000" w:themeColor="text1"/>
          <w:sz w:val="22"/>
          <w:szCs w:val="22"/>
        </w:rPr>
        <w:t>a</w:t>
      </w:r>
      <w:r w:rsidRPr="73EA8193">
        <w:rPr>
          <w:rFonts w:ascii="Arial" w:eastAsia="Arial" w:hAnsi="Arial" w:cs="Arial"/>
          <w:color w:val="000000" w:themeColor="text1"/>
          <w:sz w:val="22"/>
          <w:szCs w:val="22"/>
        </w:rPr>
        <w:t xml:space="preserve"> rapidly changing world influenc</w:t>
      </w:r>
      <w:r w:rsidR="42152BAA" w:rsidRPr="73EA8193">
        <w:rPr>
          <w:rFonts w:ascii="Arial" w:eastAsia="Arial" w:hAnsi="Arial" w:cs="Arial"/>
          <w:color w:val="000000" w:themeColor="text1"/>
          <w:sz w:val="22"/>
          <w:szCs w:val="22"/>
        </w:rPr>
        <w:t xml:space="preserve">ing </w:t>
      </w:r>
      <w:r w:rsidRPr="73EA8193">
        <w:rPr>
          <w:rFonts w:ascii="Arial" w:eastAsia="Arial" w:hAnsi="Arial" w:cs="Arial"/>
          <w:color w:val="000000" w:themeColor="text1"/>
          <w:sz w:val="22"/>
          <w:szCs w:val="22"/>
        </w:rPr>
        <w:t>how the youngest perceive and react to ever evolving circumstances (</w:t>
      </w:r>
      <w:r w:rsidR="205C25BD" w:rsidRPr="73EA8193">
        <w:rPr>
          <w:rFonts w:ascii="Arial" w:eastAsia="Arial" w:hAnsi="Arial" w:cs="Arial"/>
          <w:color w:val="000000" w:themeColor="text1"/>
          <w:sz w:val="22"/>
          <w:szCs w:val="22"/>
        </w:rPr>
        <w:t>Stevens, 2024</w:t>
      </w:r>
      <w:r w:rsidRPr="73EA8193">
        <w:rPr>
          <w:rFonts w:ascii="Arial" w:eastAsia="Arial" w:hAnsi="Arial" w:cs="Arial"/>
          <w:color w:val="000000" w:themeColor="text1"/>
          <w:sz w:val="22"/>
          <w:szCs w:val="22"/>
        </w:rPr>
        <w:t xml:space="preserve">). Similarly, voice science closely </w:t>
      </w:r>
      <w:r w:rsidR="52603A7A" w:rsidRPr="73EA8193">
        <w:rPr>
          <w:rFonts w:ascii="Arial" w:eastAsia="Arial" w:hAnsi="Arial" w:cs="Arial"/>
          <w:color w:val="000000" w:themeColor="text1"/>
          <w:sz w:val="22"/>
          <w:szCs w:val="22"/>
        </w:rPr>
        <w:t xml:space="preserve">examines </w:t>
      </w:r>
      <w:r w:rsidRPr="73EA8193">
        <w:rPr>
          <w:rFonts w:ascii="Arial" w:eastAsia="Arial" w:hAnsi="Arial" w:cs="Arial"/>
          <w:color w:val="000000" w:themeColor="text1"/>
          <w:sz w:val="22"/>
          <w:szCs w:val="22"/>
        </w:rPr>
        <w:t>how hormonal changes, as well as other psychosocial factors, impact young people’s enjoyment of sing</w:t>
      </w:r>
      <w:r w:rsidR="7D0DE16E" w:rsidRPr="73EA8193">
        <w:rPr>
          <w:rFonts w:ascii="Arial" w:eastAsia="Arial" w:hAnsi="Arial" w:cs="Arial"/>
          <w:color w:val="000000" w:themeColor="text1"/>
          <w:sz w:val="22"/>
          <w:szCs w:val="22"/>
        </w:rPr>
        <w:t>ing</w:t>
      </w:r>
      <w:r w:rsidRPr="73EA8193">
        <w:rPr>
          <w:rFonts w:ascii="Arial" w:eastAsia="Arial" w:hAnsi="Arial" w:cs="Arial"/>
          <w:color w:val="000000" w:themeColor="text1"/>
          <w:sz w:val="22"/>
          <w:szCs w:val="22"/>
        </w:rPr>
        <w:t xml:space="preserve"> (Sweet, 2015; Orton and Pitts, 2019; Anderson, 2024; Xu, 2025)</w:t>
      </w:r>
      <w:r w:rsidR="3F19CDE7" w:rsidRPr="73EA8193">
        <w:rPr>
          <w:rFonts w:ascii="Arial" w:eastAsia="Arial" w:hAnsi="Arial" w:cs="Arial"/>
          <w:color w:val="000000" w:themeColor="text1"/>
          <w:sz w:val="22"/>
          <w:szCs w:val="22"/>
        </w:rPr>
        <w:t xml:space="preserve">. </w:t>
      </w:r>
      <w:r w:rsidR="33922C5C" w:rsidRPr="73EA8193">
        <w:rPr>
          <w:rFonts w:ascii="Arial" w:eastAsia="Arial" w:hAnsi="Arial" w:cs="Arial"/>
          <w:color w:val="000000" w:themeColor="text1"/>
          <w:sz w:val="22"/>
          <w:szCs w:val="22"/>
        </w:rPr>
        <w:t>On a different realm, VEE is also extensively studied in scholarly literature, although empirical studies are still relatively scarce (Scherer et al, 2015; Scherer, 2021)</w:t>
      </w:r>
      <w:r w:rsidR="4D0EC21E" w:rsidRPr="73EA8193">
        <w:rPr>
          <w:rFonts w:ascii="Arial" w:eastAsia="Arial" w:hAnsi="Arial" w:cs="Arial"/>
          <w:color w:val="000000" w:themeColor="text1"/>
          <w:sz w:val="22"/>
          <w:szCs w:val="22"/>
        </w:rPr>
        <w:t xml:space="preserve">. Additionally, </w:t>
      </w:r>
      <w:r w:rsidR="33922C5C" w:rsidRPr="73EA8193">
        <w:rPr>
          <w:rFonts w:ascii="Arial" w:eastAsia="Arial" w:hAnsi="Arial" w:cs="Arial"/>
          <w:color w:val="000000" w:themeColor="text1"/>
          <w:sz w:val="22"/>
          <w:szCs w:val="22"/>
        </w:rPr>
        <w:t>most include</w:t>
      </w:r>
      <w:r w:rsidR="713380F9" w:rsidRPr="73EA8193">
        <w:rPr>
          <w:rFonts w:ascii="Arial" w:eastAsia="Arial" w:hAnsi="Arial" w:cs="Arial"/>
          <w:color w:val="000000" w:themeColor="text1"/>
          <w:sz w:val="22"/>
          <w:szCs w:val="22"/>
        </w:rPr>
        <w:t xml:space="preserve"> </w:t>
      </w:r>
      <w:r w:rsidR="4ED2D4F7" w:rsidRPr="73EA8193">
        <w:rPr>
          <w:rFonts w:ascii="Arial" w:eastAsia="Arial" w:hAnsi="Arial" w:cs="Arial"/>
          <w:color w:val="000000" w:themeColor="text1"/>
          <w:sz w:val="22"/>
          <w:szCs w:val="22"/>
        </w:rPr>
        <w:t xml:space="preserve">less than </w:t>
      </w:r>
      <w:r w:rsidR="1E2F5226" w:rsidRPr="73EA8193">
        <w:rPr>
          <w:rFonts w:ascii="Arial" w:eastAsia="Arial" w:hAnsi="Arial" w:cs="Arial"/>
          <w:color w:val="000000" w:themeColor="text1"/>
          <w:sz w:val="22"/>
          <w:szCs w:val="22"/>
        </w:rPr>
        <w:t>50</w:t>
      </w:r>
      <w:r w:rsidR="05FCDD23" w:rsidRPr="73EA8193">
        <w:rPr>
          <w:rFonts w:ascii="Arial" w:eastAsia="Arial" w:hAnsi="Arial" w:cs="Arial"/>
          <w:color w:val="000000" w:themeColor="text1"/>
          <w:sz w:val="22"/>
          <w:szCs w:val="22"/>
        </w:rPr>
        <w:t xml:space="preserve"> participants</w:t>
      </w:r>
      <w:r w:rsidR="1E2F5226" w:rsidRPr="73EA8193">
        <w:rPr>
          <w:rFonts w:ascii="Arial" w:eastAsia="Arial" w:hAnsi="Arial" w:cs="Arial"/>
          <w:color w:val="000000" w:themeColor="text1"/>
          <w:sz w:val="22"/>
          <w:szCs w:val="22"/>
        </w:rPr>
        <w:t xml:space="preserve">, </w:t>
      </w:r>
      <w:r w:rsidR="1EBC9F62" w:rsidRPr="73EA8193">
        <w:rPr>
          <w:rFonts w:ascii="Arial" w:eastAsia="Arial" w:hAnsi="Arial" w:cs="Arial"/>
          <w:color w:val="000000" w:themeColor="text1"/>
          <w:sz w:val="22"/>
          <w:szCs w:val="22"/>
        </w:rPr>
        <w:t>a small sample</w:t>
      </w:r>
      <w:r w:rsidR="1D5D8BB6" w:rsidRPr="73EA8193">
        <w:rPr>
          <w:rFonts w:ascii="Arial" w:eastAsia="Arial" w:hAnsi="Arial" w:cs="Arial"/>
          <w:color w:val="000000" w:themeColor="text1"/>
          <w:sz w:val="22"/>
          <w:szCs w:val="22"/>
        </w:rPr>
        <w:t xml:space="preserve"> </w:t>
      </w:r>
      <w:r w:rsidR="1EBC9F62" w:rsidRPr="73EA8193">
        <w:rPr>
          <w:rFonts w:ascii="Arial" w:eastAsia="Arial" w:hAnsi="Arial" w:cs="Arial"/>
          <w:color w:val="000000" w:themeColor="text1"/>
          <w:sz w:val="22"/>
          <w:szCs w:val="22"/>
        </w:rPr>
        <w:t xml:space="preserve">compared </w:t>
      </w:r>
      <w:r w:rsidR="163DC679" w:rsidRPr="73EA8193">
        <w:rPr>
          <w:rFonts w:ascii="Arial" w:eastAsia="Arial" w:hAnsi="Arial" w:cs="Arial"/>
          <w:color w:val="000000" w:themeColor="text1"/>
          <w:sz w:val="22"/>
          <w:szCs w:val="22"/>
        </w:rPr>
        <w:t xml:space="preserve">for example </w:t>
      </w:r>
      <w:r w:rsidR="1EBC9F62" w:rsidRPr="73EA8193">
        <w:rPr>
          <w:rFonts w:ascii="Arial" w:eastAsia="Arial" w:hAnsi="Arial" w:cs="Arial"/>
          <w:color w:val="000000" w:themeColor="text1"/>
          <w:sz w:val="22"/>
          <w:szCs w:val="22"/>
        </w:rPr>
        <w:t xml:space="preserve">with </w:t>
      </w:r>
      <w:r w:rsidR="1E2F5226" w:rsidRPr="73EA8193">
        <w:rPr>
          <w:rFonts w:ascii="Arial" w:eastAsia="Arial" w:hAnsi="Arial" w:cs="Arial"/>
          <w:color w:val="000000" w:themeColor="text1"/>
          <w:sz w:val="22"/>
          <w:szCs w:val="22"/>
        </w:rPr>
        <w:t>studies</w:t>
      </w:r>
      <w:r w:rsidR="683E9564" w:rsidRPr="73EA8193">
        <w:rPr>
          <w:rFonts w:ascii="Arial" w:eastAsia="Arial" w:hAnsi="Arial" w:cs="Arial"/>
          <w:color w:val="000000" w:themeColor="text1"/>
          <w:sz w:val="22"/>
          <w:szCs w:val="22"/>
        </w:rPr>
        <w:t xml:space="preserve"> </w:t>
      </w:r>
      <w:r w:rsidR="1E2F5226" w:rsidRPr="73EA8193">
        <w:rPr>
          <w:rFonts w:ascii="Arial" w:eastAsia="Arial" w:hAnsi="Arial" w:cs="Arial"/>
          <w:color w:val="000000" w:themeColor="text1"/>
          <w:sz w:val="22"/>
          <w:szCs w:val="22"/>
        </w:rPr>
        <w:t>about adolescence</w:t>
      </w:r>
      <w:r w:rsidR="778D0130" w:rsidRPr="73EA8193">
        <w:rPr>
          <w:rFonts w:ascii="Arial" w:eastAsia="Arial" w:hAnsi="Arial" w:cs="Arial"/>
          <w:color w:val="000000" w:themeColor="text1"/>
          <w:sz w:val="22"/>
          <w:szCs w:val="22"/>
        </w:rPr>
        <w:t xml:space="preserve"> </w:t>
      </w:r>
      <w:r w:rsidR="06CB4AE3" w:rsidRPr="73EA8193">
        <w:rPr>
          <w:rFonts w:ascii="Arial" w:eastAsia="Arial" w:hAnsi="Arial" w:cs="Arial"/>
          <w:color w:val="000000" w:themeColor="text1"/>
          <w:sz w:val="22"/>
          <w:szCs w:val="22"/>
        </w:rPr>
        <w:t xml:space="preserve">that </w:t>
      </w:r>
      <w:r w:rsidR="778D0130" w:rsidRPr="73EA8193">
        <w:rPr>
          <w:rFonts w:ascii="Arial" w:eastAsia="Arial" w:hAnsi="Arial" w:cs="Arial"/>
          <w:color w:val="000000" w:themeColor="text1"/>
          <w:sz w:val="22"/>
          <w:szCs w:val="22"/>
        </w:rPr>
        <w:t xml:space="preserve">frequently </w:t>
      </w:r>
      <w:r w:rsidR="1E2F5226" w:rsidRPr="73EA8193">
        <w:rPr>
          <w:rFonts w:ascii="Arial" w:eastAsia="Arial" w:hAnsi="Arial" w:cs="Arial"/>
          <w:color w:val="000000" w:themeColor="text1"/>
          <w:sz w:val="22"/>
          <w:szCs w:val="22"/>
        </w:rPr>
        <w:t>gather</w:t>
      </w:r>
      <w:r w:rsidR="6CA4F86D" w:rsidRPr="73EA8193">
        <w:rPr>
          <w:rFonts w:ascii="Arial" w:eastAsia="Arial" w:hAnsi="Arial" w:cs="Arial"/>
          <w:color w:val="000000" w:themeColor="text1"/>
          <w:sz w:val="22"/>
          <w:szCs w:val="22"/>
        </w:rPr>
        <w:t xml:space="preserve"> </w:t>
      </w:r>
      <w:r w:rsidR="1E2F5226" w:rsidRPr="73EA8193">
        <w:rPr>
          <w:rFonts w:ascii="Arial" w:eastAsia="Arial" w:hAnsi="Arial" w:cs="Arial"/>
          <w:color w:val="000000" w:themeColor="text1"/>
          <w:sz w:val="22"/>
          <w:szCs w:val="22"/>
        </w:rPr>
        <w:t xml:space="preserve">accounts from hundreds </w:t>
      </w:r>
      <w:r w:rsidR="255AB7CC" w:rsidRPr="73EA8193">
        <w:rPr>
          <w:rFonts w:ascii="Arial" w:eastAsia="Arial" w:hAnsi="Arial" w:cs="Arial"/>
          <w:color w:val="000000" w:themeColor="text1"/>
          <w:sz w:val="22"/>
          <w:szCs w:val="22"/>
        </w:rPr>
        <w:t>of people</w:t>
      </w:r>
      <w:r w:rsidR="784F58C9" w:rsidRPr="73EA8193">
        <w:rPr>
          <w:rFonts w:ascii="Arial" w:eastAsia="Arial" w:hAnsi="Arial" w:cs="Arial"/>
          <w:color w:val="000000" w:themeColor="text1"/>
          <w:sz w:val="22"/>
          <w:szCs w:val="22"/>
        </w:rPr>
        <w:t>.</w:t>
      </w:r>
      <w:r w:rsidR="3AF023FB" w:rsidRPr="73EA8193">
        <w:rPr>
          <w:rFonts w:ascii="Arial" w:eastAsia="Arial" w:hAnsi="Arial" w:cs="Arial"/>
          <w:color w:val="000000" w:themeColor="text1"/>
          <w:sz w:val="22"/>
          <w:szCs w:val="22"/>
        </w:rPr>
        <w:t xml:space="preserve"> This means that, inevitably, such studies </w:t>
      </w:r>
      <w:r w:rsidR="12A9EF26" w:rsidRPr="73EA8193">
        <w:rPr>
          <w:rFonts w:ascii="Arial" w:eastAsia="Arial" w:hAnsi="Arial" w:cs="Arial"/>
          <w:color w:val="000000" w:themeColor="text1"/>
          <w:sz w:val="22"/>
          <w:szCs w:val="22"/>
        </w:rPr>
        <w:t xml:space="preserve">yield </w:t>
      </w:r>
      <w:r w:rsidR="3AF023FB" w:rsidRPr="73EA8193">
        <w:rPr>
          <w:rFonts w:ascii="Arial" w:eastAsia="Arial" w:hAnsi="Arial" w:cs="Arial"/>
          <w:color w:val="000000" w:themeColor="text1"/>
          <w:sz w:val="22"/>
          <w:szCs w:val="22"/>
        </w:rPr>
        <w:t>limit</w:t>
      </w:r>
      <w:r w:rsidR="572C2AEA" w:rsidRPr="73EA8193">
        <w:rPr>
          <w:rFonts w:ascii="Arial" w:eastAsia="Arial" w:hAnsi="Arial" w:cs="Arial"/>
          <w:color w:val="000000" w:themeColor="text1"/>
          <w:sz w:val="22"/>
          <w:szCs w:val="22"/>
        </w:rPr>
        <w:t xml:space="preserve">ed </w:t>
      </w:r>
      <w:r w:rsidR="3AF023FB" w:rsidRPr="73EA8193">
        <w:rPr>
          <w:rFonts w:ascii="Arial" w:eastAsia="Arial" w:hAnsi="Arial" w:cs="Arial"/>
          <w:color w:val="000000" w:themeColor="text1"/>
          <w:sz w:val="22"/>
          <w:szCs w:val="22"/>
        </w:rPr>
        <w:t>generalisa</w:t>
      </w:r>
      <w:r w:rsidR="12FD55ED" w:rsidRPr="73EA8193">
        <w:rPr>
          <w:rFonts w:ascii="Arial" w:eastAsia="Arial" w:hAnsi="Arial" w:cs="Arial"/>
          <w:color w:val="000000" w:themeColor="text1"/>
          <w:sz w:val="22"/>
          <w:szCs w:val="22"/>
        </w:rPr>
        <w:t>bility</w:t>
      </w:r>
      <w:r w:rsidR="3AF023FB" w:rsidRPr="73EA8193">
        <w:rPr>
          <w:rFonts w:ascii="Arial" w:eastAsia="Arial" w:hAnsi="Arial" w:cs="Arial"/>
          <w:color w:val="000000" w:themeColor="text1"/>
          <w:sz w:val="22"/>
          <w:szCs w:val="22"/>
        </w:rPr>
        <w:t xml:space="preserve"> of their </w:t>
      </w:r>
      <w:r w:rsidR="6C5E8311" w:rsidRPr="73EA8193">
        <w:rPr>
          <w:rFonts w:ascii="Arial" w:eastAsia="Arial" w:hAnsi="Arial" w:cs="Arial"/>
          <w:color w:val="000000" w:themeColor="text1"/>
          <w:sz w:val="22"/>
          <w:szCs w:val="22"/>
        </w:rPr>
        <w:t xml:space="preserve">findings and </w:t>
      </w:r>
      <w:r w:rsidR="3AF023FB" w:rsidRPr="73EA8193">
        <w:rPr>
          <w:rFonts w:ascii="Arial" w:eastAsia="Arial" w:hAnsi="Arial" w:cs="Arial"/>
          <w:color w:val="000000" w:themeColor="text1"/>
          <w:sz w:val="22"/>
          <w:szCs w:val="22"/>
        </w:rPr>
        <w:t>proposed strategies</w:t>
      </w:r>
      <w:r w:rsidR="72653858" w:rsidRPr="73EA8193">
        <w:rPr>
          <w:rFonts w:ascii="Arial" w:eastAsia="Arial" w:hAnsi="Arial" w:cs="Arial"/>
          <w:color w:val="000000" w:themeColor="text1"/>
          <w:sz w:val="22"/>
          <w:szCs w:val="22"/>
        </w:rPr>
        <w:t xml:space="preserve">, </w:t>
      </w:r>
      <w:r w:rsidR="322104DF" w:rsidRPr="73EA8193">
        <w:rPr>
          <w:rFonts w:ascii="Arial" w:eastAsia="Arial" w:hAnsi="Arial" w:cs="Arial"/>
          <w:color w:val="000000" w:themeColor="text1"/>
          <w:sz w:val="22"/>
          <w:szCs w:val="22"/>
        </w:rPr>
        <w:t>despite</w:t>
      </w:r>
      <w:r w:rsidR="72653858" w:rsidRPr="73EA8193">
        <w:rPr>
          <w:rFonts w:ascii="Arial" w:eastAsia="Arial" w:hAnsi="Arial" w:cs="Arial"/>
          <w:color w:val="000000" w:themeColor="text1"/>
          <w:sz w:val="22"/>
          <w:szCs w:val="22"/>
        </w:rPr>
        <w:t xml:space="preserve"> provid</w:t>
      </w:r>
      <w:r w:rsidR="1DA2D3E7" w:rsidRPr="73EA8193">
        <w:rPr>
          <w:rFonts w:ascii="Arial" w:eastAsia="Arial" w:hAnsi="Arial" w:cs="Arial"/>
          <w:color w:val="000000" w:themeColor="text1"/>
          <w:sz w:val="22"/>
          <w:szCs w:val="22"/>
        </w:rPr>
        <w:t>ing</w:t>
      </w:r>
      <w:r w:rsidR="72653858" w:rsidRPr="73EA8193">
        <w:rPr>
          <w:rFonts w:ascii="Arial" w:eastAsia="Arial" w:hAnsi="Arial" w:cs="Arial"/>
          <w:color w:val="000000" w:themeColor="text1"/>
          <w:sz w:val="22"/>
          <w:szCs w:val="22"/>
        </w:rPr>
        <w:t xml:space="preserve"> rich qualitative data.</w:t>
      </w:r>
      <w:r w:rsidR="30A137B6" w:rsidRPr="73EA8193">
        <w:rPr>
          <w:rFonts w:ascii="Arial" w:eastAsia="Arial" w:hAnsi="Arial" w:cs="Arial"/>
          <w:color w:val="000000" w:themeColor="text1"/>
          <w:sz w:val="22"/>
          <w:szCs w:val="22"/>
        </w:rPr>
        <w:t xml:space="preserve"> </w:t>
      </w:r>
    </w:p>
    <w:p w14:paraId="1E7934DB" w14:textId="6BC4E85B" w:rsidR="3E6DDE78" w:rsidRPr="00E475A3" w:rsidRDefault="342B3266" w:rsidP="00E475A3">
      <w:pPr>
        <w:spacing w:line="360" w:lineRule="auto"/>
        <w:rPr>
          <w:rFonts w:ascii="Arial" w:eastAsia="Arial" w:hAnsi="Arial" w:cs="Arial"/>
          <w:color w:val="000000" w:themeColor="text1"/>
          <w:sz w:val="22"/>
          <w:szCs w:val="22"/>
        </w:rPr>
      </w:pPr>
      <w:r w:rsidRPr="73EA8193">
        <w:rPr>
          <w:rFonts w:ascii="Arial" w:eastAsia="Arial" w:hAnsi="Arial" w:cs="Arial"/>
          <w:color w:val="000000" w:themeColor="text1"/>
          <w:sz w:val="22"/>
          <w:szCs w:val="22"/>
        </w:rPr>
        <w:lastRenderedPageBreak/>
        <w:t>W</w:t>
      </w:r>
      <w:r w:rsidR="2E58C43D" w:rsidRPr="73EA8193">
        <w:rPr>
          <w:rFonts w:ascii="Arial" w:eastAsia="Arial" w:hAnsi="Arial" w:cs="Arial"/>
          <w:color w:val="000000" w:themeColor="text1"/>
          <w:sz w:val="22"/>
          <w:szCs w:val="22"/>
        </w:rPr>
        <w:t>hile</w:t>
      </w:r>
      <w:r w:rsidR="4D3D2D15" w:rsidRPr="73EA8193">
        <w:rPr>
          <w:rFonts w:ascii="Arial" w:eastAsia="Arial" w:hAnsi="Arial" w:cs="Arial"/>
          <w:color w:val="000000" w:themeColor="text1"/>
          <w:sz w:val="22"/>
          <w:szCs w:val="22"/>
        </w:rPr>
        <w:t xml:space="preserve"> literature about VEE </w:t>
      </w:r>
      <w:r w:rsidR="305E7AA9" w:rsidRPr="73EA8193">
        <w:rPr>
          <w:rFonts w:ascii="Arial" w:eastAsia="Arial" w:hAnsi="Arial" w:cs="Arial"/>
          <w:color w:val="000000" w:themeColor="text1"/>
          <w:sz w:val="22"/>
          <w:szCs w:val="22"/>
        </w:rPr>
        <w:t>is</w:t>
      </w:r>
      <w:r w:rsidR="4D3D2D15" w:rsidRPr="73EA8193">
        <w:rPr>
          <w:rFonts w:ascii="Arial" w:eastAsia="Arial" w:hAnsi="Arial" w:cs="Arial"/>
          <w:color w:val="000000" w:themeColor="text1"/>
          <w:sz w:val="22"/>
          <w:szCs w:val="22"/>
        </w:rPr>
        <w:t xml:space="preserve"> predominantly devoted to studying professional or semi-professional performers, including singers and actors, some researchers have</w:t>
      </w:r>
      <w:r w:rsidR="1C2EAE2A" w:rsidRPr="73EA8193">
        <w:rPr>
          <w:rFonts w:ascii="Arial" w:eastAsia="Arial" w:hAnsi="Arial" w:cs="Arial"/>
          <w:color w:val="000000" w:themeColor="text1"/>
          <w:sz w:val="22"/>
          <w:szCs w:val="22"/>
        </w:rPr>
        <w:t xml:space="preserve"> focused on</w:t>
      </w:r>
      <w:r w:rsidR="4D3D2D15" w:rsidRPr="73EA8193">
        <w:rPr>
          <w:rFonts w:ascii="Arial" w:eastAsia="Arial" w:hAnsi="Arial" w:cs="Arial"/>
          <w:color w:val="000000" w:themeColor="text1"/>
          <w:sz w:val="22"/>
          <w:szCs w:val="22"/>
        </w:rPr>
        <w:t xml:space="preserve"> adolescent musician</w:t>
      </w:r>
      <w:r w:rsidR="501B0AEE" w:rsidRPr="73EA8193">
        <w:rPr>
          <w:rFonts w:ascii="Arial" w:eastAsia="Arial" w:hAnsi="Arial" w:cs="Arial"/>
          <w:color w:val="000000" w:themeColor="text1"/>
          <w:sz w:val="22"/>
          <w:szCs w:val="22"/>
        </w:rPr>
        <w:t>s</w:t>
      </w:r>
      <w:r w:rsidR="4D3D2D15" w:rsidRPr="73EA8193">
        <w:rPr>
          <w:rFonts w:ascii="Arial" w:eastAsia="Arial" w:hAnsi="Arial" w:cs="Arial"/>
          <w:color w:val="000000" w:themeColor="text1"/>
          <w:sz w:val="22"/>
          <w:szCs w:val="22"/>
        </w:rPr>
        <w:t xml:space="preserve"> (Ebie, 2004; Broomhead et </w:t>
      </w:r>
      <w:r w:rsidR="10F86D18" w:rsidRPr="73EA8193">
        <w:rPr>
          <w:rFonts w:ascii="Arial" w:eastAsia="Arial" w:hAnsi="Arial" w:cs="Arial"/>
          <w:color w:val="000000" w:themeColor="text1"/>
          <w:sz w:val="22"/>
          <w:szCs w:val="22"/>
        </w:rPr>
        <w:t>al, 2012; Maas, 2021; Meissner, 2021)</w:t>
      </w:r>
      <w:r w:rsidR="601B0EBF" w:rsidRPr="73EA8193">
        <w:rPr>
          <w:rFonts w:ascii="Arial" w:eastAsia="Arial" w:hAnsi="Arial" w:cs="Arial"/>
          <w:color w:val="000000" w:themeColor="text1"/>
          <w:sz w:val="22"/>
          <w:szCs w:val="22"/>
        </w:rPr>
        <w:t>. They presented</w:t>
      </w:r>
      <w:r w:rsidR="038D5816" w:rsidRPr="73EA8193">
        <w:rPr>
          <w:rFonts w:ascii="Arial" w:eastAsia="Arial" w:hAnsi="Arial" w:cs="Arial"/>
          <w:color w:val="000000" w:themeColor="text1"/>
          <w:sz w:val="22"/>
          <w:szCs w:val="22"/>
        </w:rPr>
        <w:t xml:space="preserve"> valuable contributions that consider developmental challenges faced by this population, </w:t>
      </w:r>
      <w:r w:rsidR="69715DB7" w:rsidRPr="73EA8193">
        <w:rPr>
          <w:rFonts w:ascii="Arial" w:eastAsia="Arial" w:hAnsi="Arial" w:cs="Arial"/>
          <w:color w:val="000000" w:themeColor="text1"/>
          <w:sz w:val="22"/>
          <w:szCs w:val="22"/>
        </w:rPr>
        <w:t>such as vocal changes and their psychosocial environment. Additionally, such studies</w:t>
      </w:r>
      <w:r w:rsidR="10F86D18" w:rsidRPr="73EA8193">
        <w:rPr>
          <w:rFonts w:ascii="Arial" w:eastAsia="Arial" w:hAnsi="Arial" w:cs="Arial"/>
          <w:color w:val="000000" w:themeColor="text1"/>
          <w:sz w:val="22"/>
          <w:szCs w:val="22"/>
        </w:rPr>
        <w:t xml:space="preserve"> uncover</w:t>
      </w:r>
      <w:r w:rsidR="087F1C3E" w:rsidRPr="73EA8193">
        <w:rPr>
          <w:rFonts w:ascii="Arial" w:eastAsia="Arial" w:hAnsi="Arial" w:cs="Arial"/>
          <w:color w:val="000000" w:themeColor="text1"/>
          <w:sz w:val="22"/>
          <w:szCs w:val="22"/>
        </w:rPr>
        <w:t>ed</w:t>
      </w:r>
      <w:r w:rsidR="10F86D18" w:rsidRPr="73EA8193">
        <w:rPr>
          <w:rFonts w:ascii="Arial" w:eastAsia="Arial" w:hAnsi="Arial" w:cs="Arial"/>
          <w:color w:val="000000" w:themeColor="text1"/>
          <w:sz w:val="22"/>
          <w:szCs w:val="22"/>
        </w:rPr>
        <w:t xml:space="preserve"> some fascinating strategies for teaching</w:t>
      </w:r>
      <w:r w:rsidR="7CE677A1" w:rsidRPr="73EA8193">
        <w:rPr>
          <w:rFonts w:ascii="Arial" w:eastAsia="Arial" w:hAnsi="Arial" w:cs="Arial"/>
          <w:color w:val="000000" w:themeColor="text1"/>
          <w:sz w:val="22"/>
          <w:szCs w:val="22"/>
        </w:rPr>
        <w:t xml:space="preserve"> VEE</w:t>
      </w:r>
      <w:r w:rsidR="19168258" w:rsidRPr="73EA8193">
        <w:rPr>
          <w:rFonts w:ascii="Arial" w:eastAsia="Arial" w:hAnsi="Arial" w:cs="Arial"/>
          <w:color w:val="000000" w:themeColor="text1"/>
          <w:sz w:val="22"/>
          <w:szCs w:val="22"/>
        </w:rPr>
        <w:t>,</w:t>
      </w:r>
      <w:r w:rsidR="6306A22A" w:rsidRPr="73EA8193">
        <w:rPr>
          <w:rFonts w:ascii="Arial" w:eastAsia="Arial" w:hAnsi="Arial" w:cs="Arial"/>
          <w:color w:val="000000" w:themeColor="text1"/>
          <w:sz w:val="22"/>
          <w:szCs w:val="22"/>
        </w:rPr>
        <w:t xml:space="preserve"> rang</w:t>
      </w:r>
      <w:r w:rsidR="1C1DF7D5" w:rsidRPr="73EA8193">
        <w:rPr>
          <w:rFonts w:ascii="Arial" w:eastAsia="Arial" w:hAnsi="Arial" w:cs="Arial"/>
          <w:color w:val="000000" w:themeColor="text1"/>
          <w:sz w:val="22"/>
          <w:szCs w:val="22"/>
        </w:rPr>
        <w:t>ing</w:t>
      </w:r>
      <w:r w:rsidR="6306A22A" w:rsidRPr="73EA8193">
        <w:rPr>
          <w:rFonts w:ascii="Arial" w:eastAsia="Arial" w:hAnsi="Arial" w:cs="Arial"/>
          <w:color w:val="000000" w:themeColor="text1"/>
          <w:sz w:val="22"/>
          <w:szCs w:val="22"/>
        </w:rPr>
        <w:t xml:space="preserve"> from </w:t>
      </w:r>
      <w:r w:rsidR="207535E5" w:rsidRPr="73EA8193">
        <w:rPr>
          <w:rFonts w:ascii="Arial" w:eastAsia="Arial" w:hAnsi="Arial" w:cs="Arial"/>
          <w:color w:val="000000" w:themeColor="text1"/>
          <w:sz w:val="22"/>
          <w:szCs w:val="22"/>
        </w:rPr>
        <w:t>lyrics-focuse</w:t>
      </w:r>
      <w:r w:rsidR="5368F336" w:rsidRPr="73EA8193">
        <w:rPr>
          <w:rFonts w:ascii="Arial" w:eastAsia="Arial" w:hAnsi="Arial" w:cs="Arial"/>
          <w:color w:val="000000" w:themeColor="text1"/>
          <w:sz w:val="22"/>
          <w:szCs w:val="22"/>
        </w:rPr>
        <w:t>d</w:t>
      </w:r>
      <w:r w:rsidR="207535E5" w:rsidRPr="73EA8193">
        <w:rPr>
          <w:rFonts w:ascii="Arial" w:eastAsia="Arial" w:hAnsi="Arial" w:cs="Arial"/>
          <w:color w:val="000000" w:themeColor="text1"/>
          <w:sz w:val="22"/>
          <w:szCs w:val="22"/>
        </w:rPr>
        <w:t xml:space="preserve"> work</w:t>
      </w:r>
      <w:r w:rsidR="7FC7234C" w:rsidRPr="73EA8193">
        <w:rPr>
          <w:rFonts w:ascii="Arial" w:eastAsia="Arial" w:hAnsi="Arial" w:cs="Arial"/>
          <w:color w:val="000000" w:themeColor="text1"/>
          <w:sz w:val="22"/>
          <w:szCs w:val="22"/>
        </w:rPr>
        <w:t xml:space="preserve"> </w:t>
      </w:r>
      <w:r w:rsidR="47E30834" w:rsidRPr="73EA8193">
        <w:rPr>
          <w:rFonts w:ascii="Arial" w:eastAsia="Arial" w:hAnsi="Arial" w:cs="Arial"/>
          <w:color w:val="000000" w:themeColor="text1"/>
          <w:sz w:val="22"/>
          <w:szCs w:val="22"/>
        </w:rPr>
        <w:t>(</w:t>
      </w:r>
      <w:r w:rsidR="7FC7234C" w:rsidRPr="73EA8193">
        <w:rPr>
          <w:rFonts w:ascii="Arial" w:eastAsia="Arial" w:hAnsi="Arial" w:cs="Arial"/>
          <w:color w:val="000000" w:themeColor="text1"/>
          <w:sz w:val="22"/>
          <w:szCs w:val="22"/>
        </w:rPr>
        <w:t>Meissner, 2021</w:t>
      </w:r>
      <w:r w:rsidR="5F793CC9" w:rsidRPr="73EA8193">
        <w:rPr>
          <w:rFonts w:ascii="Arial" w:eastAsia="Arial" w:hAnsi="Arial" w:cs="Arial"/>
          <w:color w:val="000000" w:themeColor="text1"/>
          <w:sz w:val="22"/>
          <w:szCs w:val="22"/>
        </w:rPr>
        <w:t>;</w:t>
      </w:r>
      <w:r w:rsidR="4E607D2E" w:rsidRPr="73EA8193">
        <w:rPr>
          <w:rFonts w:ascii="Arial" w:eastAsia="Arial" w:hAnsi="Arial" w:cs="Arial"/>
          <w:color w:val="000000" w:themeColor="text1"/>
          <w:sz w:val="22"/>
          <w:szCs w:val="22"/>
        </w:rPr>
        <w:t xml:space="preserve"> </w:t>
      </w:r>
      <w:r w:rsidR="7FC7234C" w:rsidRPr="73EA8193">
        <w:rPr>
          <w:rFonts w:ascii="Arial" w:eastAsia="Arial" w:hAnsi="Arial" w:cs="Arial"/>
          <w:color w:val="000000" w:themeColor="text1"/>
          <w:sz w:val="22"/>
          <w:szCs w:val="22"/>
        </w:rPr>
        <w:t>Maas 2021</w:t>
      </w:r>
      <w:r w:rsidR="2B3C2AC5" w:rsidRPr="73EA8193">
        <w:rPr>
          <w:rFonts w:ascii="Arial" w:eastAsia="Arial" w:hAnsi="Arial" w:cs="Arial"/>
          <w:color w:val="000000" w:themeColor="text1"/>
          <w:sz w:val="22"/>
          <w:szCs w:val="22"/>
        </w:rPr>
        <w:t>)</w:t>
      </w:r>
      <w:r w:rsidR="6306A22A" w:rsidRPr="73EA8193">
        <w:rPr>
          <w:rFonts w:ascii="Arial" w:eastAsia="Arial" w:hAnsi="Arial" w:cs="Arial"/>
          <w:color w:val="000000" w:themeColor="text1"/>
          <w:sz w:val="22"/>
          <w:szCs w:val="22"/>
        </w:rPr>
        <w:t xml:space="preserve"> to movement-based techniques (</w:t>
      </w:r>
      <w:r w:rsidR="483C14D8" w:rsidRPr="73EA8193">
        <w:rPr>
          <w:rFonts w:ascii="Arial" w:eastAsia="Arial" w:hAnsi="Arial" w:cs="Arial"/>
          <w:color w:val="000000" w:themeColor="text1"/>
          <w:sz w:val="22"/>
          <w:szCs w:val="22"/>
        </w:rPr>
        <w:t xml:space="preserve">Juntunen, Arlin and </w:t>
      </w:r>
      <w:proofErr w:type="spellStart"/>
      <w:r w:rsidR="483C14D8" w:rsidRPr="73EA8193">
        <w:rPr>
          <w:rFonts w:ascii="Arial" w:eastAsia="Arial" w:hAnsi="Arial" w:cs="Arial"/>
          <w:color w:val="000000" w:themeColor="text1"/>
          <w:sz w:val="22"/>
          <w:szCs w:val="22"/>
        </w:rPr>
        <w:t>Liira</w:t>
      </w:r>
      <w:proofErr w:type="spellEnd"/>
      <w:r w:rsidR="483C14D8" w:rsidRPr="73EA8193">
        <w:rPr>
          <w:rFonts w:ascii="Arial" w:eastAsia="Arial" w:hAnsi="Arial" w:cs="Arial"/>
          <w:color w:val="000000" w:themeColor="text1"/>
          <w:sz w:val="22"/>
          <w:szCs w:val="22"/>
        </w:rPr>
        <w:t xml:space="preserve"> 2023).</w:t>
      </w:r>
      <w:r w:rsidR="7B8E3210" w:rsidRPr="73EA8193">
        <w:rPr>
          <w:rFonts w:ascii="Arial" w:eastAsia="Arial" w:hAnsi="Arial" w:cs="Arial"/>
          <w:color w:val="000000" w:themeColor="text1"/>
          <w:sz w:val="22"/>
          <w:szCs w:val="22"/>
        </w:rPr>
        <w:t xml:space="preserve"> However, studies do not fully explore the reasons</w:t>
      </w:r>
      <w:r w:rsidR="22AE8F32" w:rsidRPr="73EA8193">
        <w:rPr>
          <w:rFonts w:ascii="Arial" w:eastAsia="Arial" w:hAnsi="Arial" w:cs="Arial"/>
          <w:color w:val="000000" w:themeColor="text1"/>
          <w:sz w:val="22"/>
          <w:szCs w:val="22"/>
        </w:rPr>
        <w:t xml:space="preserve"> </w:t>
      </w:r>
      <w:r w:rsidR="7B8E3210" w:rsidRPr="73EA8193">
        <w:rPr>
          <w:rFonts w:ascii="Arial" w:eastAsia="Arial" w:hAnsi="Arial" w:cs="Arial"/>
          <w:color w:val="000000" w:themeColor="text1"/>
          <w:sz w:val="22"/>
          <w:szCs w:val="22"/>
        </w:rPr>
        <w:t xml:space="preserve">why </w:t>
      </w:r>
      <w:r w:rsidR="4B62FCBC" w:rsidRPr="73EA8193">
        <w:rPr>
          <w:rFonts w:ascii="Arial" w:eastAsia="Arial" w:hAnsi="Arial" w:cs="Arial"/>
          <w:color w:val="000000" w:themeColor="text1"/>
          <w:sz w:val="22"/>
          <w:szCs w:val="22"/>
        </w:rPr>
        <w:t>expressiveness work with adolescents can be challenging</w:t>
      </w:r>
      <w:r w:rsidR="10F86D18" w:rsidRPr="73EA8193">
        <w:rPr>
          <w:rFonts w:ascii="Arial" w:eastAsia="Arial" w:hAnsi="Arial" w:cs="Arial"/>
          <w:color w:val="000000" w:themeColor="text1"/>
          <w:sz w:val="22"/>
          <w:szCs w:val="22"/>
        </w:rPr>
        <w:t>,</w:t>
      </w:r>
      <w:r w:rsidR="4B62FCBC" w:rsidRPr="73EA8193">
        <w:rPr>
          <w:rFonts w:ascii="Arial" w:eastAsia="Arial" w:hAnsi="Arial" w:cs="Arial"/>
          <w:color w:val="000000" w:themeColor="text1"/>
          <w:sz w:val="22"/>
          <w:szCs w:val="22"/>
        </w:rPr>
        <w:t xml:space="preserve"> nor question whether </w:t>
      </w:r>
      <w:r w:rsidR="4CD6FC10" w:rsidRPr="73EA8193">
        <w:rPr>
          <w:rFonts w:ascii="Arial" w:eastAsia="Arial" w:hAnsi="Arial" w:cs="Arial"/>
          <w:color w:val="000000" w:themeColor="text1"/>
          <w:sz w:val="22"/>
          <w:szCs w:val="22"/>
        </w:rPr>
        <w:t xml:space="preserve">their proposed </w:t>
      </w:r>
      <w:r w:rsidR="7A926095" w:rsidRPr="73EA8193">
        <w:rPr>
          <w:rFonts w:ascii="Arial" w:eastAsia="Arial" w:hAnsi="Arial" w:cs="Arial"/>
          <w:color w:val="000000" w:themeColor="text1"/>
          <w:sz w:val="22"/>
          <w:szCs w:val="22"/>
        </w:rPr>
        <w:t>approach</w:t>
      </w:r>
      <w:r w:rsidR="71EAAF5B" w:rsidRPr="73EA8193">
        <w:rPr>
          <w:rFonts w:ascii="Arial" w:eastAsia="Arial" w:hAnsi="Arial" w:cs="Arial"/>
          <w:color w:val="000000" w:themeColor="text1"/>
          <w:sz w:val="22"/>
          <w:szCs w:val="22"/>
        </w:rPr>
        <w:t>es could be suitable</w:t>
      </w:r>
      <w:r w:rsidR="4B62FCBC" w:rsidRPr="73EA8193">
        <w:rPr>
          <w:rFonts w:ascii="Arial" w:eastAsia="Arial" w:hAnsi="Arial" w:cs="Arial"/>
          <w:color w:val="000000" w:themeColor="text1"/>
          <w:sz w:val="22"/>
          <w:szCs w:val="22"/>
        </w:rPr>
        <w:t xml:space="preserve"> for </w:t>
      </w:r>
      <w:r w:rsidR="4B73C8EA" w:rsidRPr="73EA8193">
        <w:rPr>
          <w:rFonts w:ascii="Arial" w:eastAsia="Arial" w:hAnsi="Arial" w:cs="Arial"/>
          <w:color w:val="000000" w:themeColor="text1"/>
          <w:sz w:val="22"/>
          <w:szCs w:val="22"/>
        </w:rPr>
        <w:t>particularly timid or reluctant students</w:t>
      </w:r>
      <w:r w:rsidR="04726584" w:rsidRPr="73EA8193">
        <w:rPr>
          <w:rFonts w:ascii="Arial" w:eastAsia="Arial" w:hAnsi="Arial" w:cs="Arial"/>
          <w:color w:val="000000" w:themeColor="text1"/>
          <w:sz w:val="22"/>
          <w:szCs w:val="22"/>
        </w:rPr>
        <w:t>.</w:t>
      </w:r>
      <w:r w:rsidR="632B8BD8" w:rsidRPr="73EA8193">
        <w:rPr>
          <w:rFonts w:ascii="Arial" w:eastAsia="Arial" w:hAnsi="Arial" w:cs="Arial"/>
          <w:color w:val="000000" w:themeColor="text1"/>
          <w:sz w:val="22"/>
          <w:szCs w:val="22"/>
        </w:rPr>
        <w:t xml:space="preserve"> Additionally,</w:t>
      </w:r>
      <w:r w:rsidR="16C56550" w:rsidRPr="73EA8193">
        <w:rPr>
          <w:rFonts w:ascii="Arial" w:eastAsia="Arial" w:hAnsi="Arial" w:cs="Arial"/>
          <w:color w:val="000000" w:themeColor="text1"/>
          <w:sz w:val="22"/>
          <w:szCs w:val="22"/>
        </w:rPr>
        <w:t xml:space="preserve"> such papers frequently conflate</w:t>
      </w:r>
      <w:r w:rsidR="4D3D2D15" w:rsidRPr="73EA8193">
        <w:rPr>
          <w:rFonts w:ascii="Arial" w:eastAsia="Arial" w:hAnsi="Arial" w:cs="Arial"/>
          <w:color w:val="000000" w:themeColor="text1"/>
          <w:sz w:val="22"/>
          <w:szCs w:val="22"/>
        </w:rPr>
        <w:t xml:space="preserve"> instrumental</w:t>
      </w:r>
      <w:r w:rsidR="07A2166E" w:rsidRPr="73EA8193">
        <w:rPr>
          <w:rFonts w:ascii="Arial" w:eastAsia="Arial" w:hAnsi="Arial" w:cs="Arial"/>
          <w:color w:val="000000" w:themeColor="text1"/>
          <w:sz w:val="22"/>
          <w:szCs w:val="22"/>
        </w:rPr>
        <w:t>ist</w:t>
      </w:r>
      <w:r w:rsidR="580C7FB1" w:rsidRPr="73EA8193">
        <w:rPr>
          <w:rFonts w:ascii="Arial" w:eastAsia="Arial" w:hAnsi="Arial" w:cs="Arial"/>
          <w:color w:val="000000" w:themeColor="text1"/>
          <w:sz w:val="22"/>
          <w:szCs w:val="22"/>
        </w:rPr>
        <w:t>s</w:t>
      </w:r>
      <w:r w:rsidR="4D3D2D15" w:rsidRPr="73EA8193">
        <w:rPr>
          <w:rFonts w:ascii="Arial" w:eastAsia="Arial" w:hAnsi="Arial" w:cs="Arial"/>
          <w:color w:val="000000" w:themeColor="text1"/>
          <w:sz w:val="22"/>
          <w:szCs w:val="22"/>
        </w:rPr>
        <w:t xml:space="preserve"> </w:t>
      </w:r>
      <w:r w:rsidR="24726A5E" w:rsidRPr="73EA8193">
        <w:rPr>
          <w:rFonts w:ascii="Arial" w:eastAsia="Arial" w:hAnsi="Arial" w:cs="Arial"/>
          <w:color w:val="000000" w:themeColor="text1"/>
          <w:sz w:val="22"/>
          <w:szCs w:val="22"/>
        </w:rPr>
        <w:t>and</w:t>
      </w:r>
      <w:r w:rsidR="4D3D2D15" w:rsidRPr="73EA8193">
        <w:rPr>
          <w:rFonts w:ascii="Arial" w:eastAsia="Arial" w:hAnsi="Arial" w:cs="Arial"/>
          <w:color w:val="000000" w:themeColor="text1"/>
          <w:sz w:val="22"/>
          <w:szCs w:val="22"/>
        </w:rPr>
        <w:t xml:space="preserve"> vocal</w:t>
      </w:r>
      <w:r w:rsidR="37CF31CD" w:rsidRPr="73EA8193">
        <w:rPr>
          <w:rFonts w:ascii="Arial" w:eastAsia="Arial" w:hAnsi="Arial" w:cs="Arial"/>
          <w:color w:val="000000" w:themeColor="text1"/>
          <w:sz w:val="22"/>
          <w:szCs w:val="22"/>
        </w:rPr>
        <w:t>ists</w:t>
      </w:r>
      <w:r w:rsidR="36911873" w:rsidRPr="73EA8193">
        <w:rPr>
          <w:rFonts w:ascii="Arial" w:eastAsia="Arial" w:hAnsi="Arial" w:cs="Arial"/>
          <w:color w:val="000000" w:themeColor="text1"/>
          <w:sz w:val="22"/>
          <w:szCs w:val="22"/>
        </w:rPr>
        <w:t xml:space="preserve">, </w:t>
      </w:r>
      <w:r w:rsidR="4D3D2D15" w:rsidRPr="73EA8193">
        <w:rPr>
          <w:rFonts w:ascii="Arial" w:eastAsia="Arial" w:hAnsi="Arial" w:cs="Arial"/>
          <w:color w:val="000000" w:themeColor="text1"/>
          <w:sz w:val="22"/>
          <w:szCs w:val="22"/>
        </w:rPr>
        <w:t xml:space="preserve">overlooking specific challenges </w:t>
      </w:r>
      <w:r w:rsidR="77E8E919" w:rsidRPr="73EA8193">
        <w:rPr>
          <w:rFonts w:ascii="Arial" w:eastAsia="Arial" w:hAnsi="Arial" w:cs="Arial"/>
          <w:color w:val="000000" w:themeColor="text1"/>
          <w:sz w:val="22"/>
          <w:szCs w:val="22"/>
        </w:rPr>
        <w:t>faced by singers.</w:t>
      </w:r>
    </w:p>
    <w:p w14:paraId="12971F43" w14:textId="40274E9F" w:rsidR="36498CFD" w:rsidRPr="00E475A3" w:rsidRDefault="256FC7C4" w:rsidP="00E475A3">
      <w:pPr>
        <w:spacing w:line="360" w:lineRule="auto"/>
        <w:rPr>
          <w:rFonts w:ascii="Arial" w:eastAsia="Arial" w:hAnsi="Arial" w:cs="Arial"/>
          <w:sz w:val="22"/>
          <w:szCs w:val="22"/>
        </w:rPr>
      </w:pPr>
      <w:r w:rsidRPr="00E475A3">
        <w:rPr>
          <w:rFonts w:ascii="Arial" w:eastAsia="Arial" w:hAnsi="Arial" w:cs="Arial"/>
          <w:color w:val="000000" w:themeColor="text1"/>
          <w:sz w:val="22"/>
          <w:szCs w:val="22"/>
        </w:rPr>
        <w:t>It is therefore my intention to examine possible factors hold</w:t>
      </w:r>
      <w:r w:rsidR="49E269A7" w:rsidRPr="00E475A3">
        <w:rPr>
          <w:rFonts w:ascii="Arial" w:eastAsia="Arial" w:hAnsi="Arial" w:cs="Arial"/>
          <w:color w:val="000000" w:themeColor="text1"/>
          <w:sz w:val="22"/>
          <w:szCs w:val="22"/>
        </w:rPr>
        <w:t>ing</w:t>
      </w:r>
      <w:r w:rsidRPr="00E475A3">
        <w:rPr>
          <w:rFonts w:ascii="Arial" w:eastAsia="Arial" w:hAnsi="Arial" w:cs="Arial"/>
          <w:color w:val="000000" w:themeColor="text1"/>
          <w:sz w:val="22"/>
          <w:szCs w:val="22"/>
        </w:rPr>
        <w:t xml:space="preserve"> adolescent singers back </w:t>
      </w:r>
      <w:r w:rsidR="5BB20EC9" w:rsidRPr="00E475A3">
        <w:rPr>
          <w:rFonts w:ascii="Arial" w:eastAsia="Arial" w:hAnsi="Arial" w:cs="Arial"/>
          <w:color w:val="000000" w:themeColor="text1"/>
          <w:sz w:val="22"/>
          <w:szCs w:val="22"/>
        </w:rPr>
        <w:t>and</w:t>
      </w:r>
      <w:r w:rsidR="1CA9DD69" w:rsidRPr="00E475A3">
        <w:rPr>
          <w:rFonts w:ascii="Arial" w:eastAsia="Arial" w:hAnsi="Arial" w:cs="Arial"/>
          <w:color w:val="000000" w:themeColor="text1"/>
          <w:sz w:val="22"/>
          <w:szCs w:val="22"/>
        </w:rPr>
        <w:t xml:space="preserve"> understand whether</w:t>
      </w:r>
      <w:r w:rsidRPr="00E475A3">
        <w:rPr>
          <w:rFonts w:ascii="Arial" w:eastAsia="Arial" w:hAnsi="Arial" w:cs="Arial"/>
          <w:color w:val="000000" w:themeColor="text1"/>
          <w:sz w:val="22"/>
          <w:szCs w:val="22"/>
        </w:rPr>
        <w:t xml:space="preserve"> suggested </w:t>
      </w:r>
      <w:r w:rsidR="302E3650" w:rsidRPr="00E475A3">
        <w:rPr>
          <w:rFonts w:ascii="Arial" w:eastAsia="Arial" w:hAnsi="Arial" w:cs="Arial"/>
          <w:color w:val="000000" w:themeColor="text1"/>
          <w:sz w:val="22"/>
          <w:szCs w:val="22"/>
        </w:rPr>
        <w:t xml:space="preserve">VEE </w:t>
      </w:r>
      <w:r w:rsidRPr="00E475A3">
        <w:rPr>
          <w:rFonts w:ascii="Arial" w:eastAsia="Arial" w:hAnsi="Arial" w:cs="Arial"/>
          <w:color w:val="000000" w:themeColor="text1"/>
          <w:sz w:val="22"/>
          <w:szCs w:val="22"/>
        </w:rPr>
        <w:t>approaches</w:t>
      </w:r>
      <w:r w:rsidR="2F661645" w:rsidRPr="00E475A3">
        <w:rPr>
          <w:rFonts w:ascii="Arial" w:eastAsia="Arial" w:hAnsi="Arial" w:cs="Arial"/>
          <w:color w:val="000000" w:themeColor="text1"/>
          <w:sz w:val="22"/>
          <w:szCs w:val="22"/>
        </w:rPr>
        <w:t xml:space="preserve"> could</w:t>
      </w:r>
      <w:r w:rsidR="57EFEA38" w:rsidRPr="00E475A3">
        <w:rPr>
          <w:rFonts w:ascii="Arial" w:eastAsia="Arial" w:hAnsi="Arial" w:cs="Arial"/>
          <w:color w:val="000000" w:themeColor="text1"/>
          <w:sz w:val="22"/>
          <w:szCs w:val="22"/>
        </w:rPr>
        <w:t xml:space="preserve"> support them and why</w:t>
      </w:r>
      <w:r w:rsidR="5BC339AC" w:rsidRPr="00E475A3">
        <w:rPr>
          <w:rFonts w:ascii="Arial" w:eastAsia="Arial" w:hAnsi="Arial" w:cs="Arial"/>
          <w:color w:val="000000" w:themeColor="text1"/>
          <w:sz w:val="22"/>
          <w:szCs w:val="22"/>
        </w:rPr>
        <w:t xml:space="preserve">. </w:t>
      </w:r>
      <w:r w:rsidR="55DA9CD2" w:rsidRPr="00E475A3">
        <w:rPr>
          <w:rFonts w:ascii="Arial" w:eastAsia="Arial" w:hAnsi="Arial" w:cs="Arial"/>
          <w:color w:val="000000" w:themeColor="text1"/>
          <w:sz w:val="22"/>
          <w:szCs w:val="22"/>
        </w:rPr>
        <w:t>The process to achieve this will be outlined below.</w:t>
      </w:r>
    </w:p>
    <w:p w14:paraId="0380C642" w14:textId="62DAA193" w:rsidR="3A6D7840" w:rsidRPr="00E475A3" w:rsidRDefault="123056A6" w:rsidP="38B636A4">
      <w:pPr>
        <w:pStyle w:val="Heading3"/>
        <w:spacing w:line="360" w:lineRule="auto"/>
        <w:rPr>
          <w:rFonts w:cs="Arial"/>
        </w:rPr>
      </w:pPr>
      <w:bookmarkStart w:id="3" w:name="_Toc202590991"/>
      <w:r w:rsidRPr="38B636A4">
        <w:rPr>
          <w:rFonts w:cs="Arial"/>
        </w:rPr>
        <w:t>Aims</w:t>
      </w:r>
      <w:r w:rsidR="777EF11A" w:rsidRPr="38B636A4">
        <w:rPr>
          <w:rFonts w:cs="Arial"/>
        </w:rPr>
        <w:t>,</w:t>
      </w:r>
      <w:r w:rsidRPr="38B636A4">
        <w:rPr>
          <w:rFonts w:cs="Arial"/>
        </w:rPr>
        <w:t xml:space="preserve"> Objectives</w:t>
      </w:r>
      <w:r w:rsidR="197B691E" w:rsidRPr="38B636A4">
        <w:rPr>
          <w:rFonts w:cs="Arial"/>
        </w:rPr>
        <w:t>, and Expected Learning Outcomes</w:t>
      </w:r>
      <w:bookmarkEnd w:id="3"/>
    </w:p>
    <w:p w14:paraId="36A0EBB7" w14:textId="25F8D21A" w:rsidR="3A6D7840" w:rsidRPr="00E475A3" w:rsidRDefault="55DA9CD2"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 xml:space="preserve">My </w:t>
      </w:r>
      <w:r w:rsidRPr="00E475A3">
        <w:rPr>
          <w:rFonts w:ascii="Arial" w:eastAsia="Arial" w:hAnsi="Arial" w:cs="Arial"/>
          <w:b/>
          <w:bCs/>
          <w:color w:val="000000" w:themeColor="text1"/>
          <w:sz w:val="22"/>
          <w:szCs w:val="22"/>
        </w:rPr>
        <w:t>aims</w:t>
      </w:r>
      <w:r w:rsidRPr="00E475A3">
        <w:rPr>
          <w:rFonts w:ascii="Arial" w:eastAsia="Arial" w:hAnsi="Arial" w:cs="Arial"/>
          <w:color w:val="000000" w:themeColor="text1"/>
          <w:sz w:val="22"/>
          <w:szCs w:val="22"/>
        </w:rPr>
        <w:t xml:space="preserve"> for this paper are:</w:t>
      </w:r>
    </w:p>
    <w:p w14:paraId="7EAE45BB" w14:textId="310FB12B" w:rsidR="3A6D7840" w:rsidRPr="00E475A3" w:rsidRDefault="10297E0E" w:rsidP="00E475A3">
      <w:pPr>
        <w:pStyle w:val="ListParagraph"/>
        <w:numPr>
          <w:ilvl w:val="0"/>
          <w:numId w:val="10"/>
        </w:num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Enhance my awareness</w:t>
      </w:r>
      <w:r w:rsidR="55DA9CD2" w:rsidRPr="00E475A3">
        <w:rPr>
          <w:rFonts w:ascii="Arial" w:eastAsia="Arial" w:hAnsi="Arial" w:cs="Arial"/>
          <w:color w:val="000000" w:themeColor="text1"/>
          <w:sz w:val="22"/>
          <w:szCs w:val="22"/>
        </w:rPr>
        <w:t xml:space="preserve"> of challenges faced by adolescent singers</w:t>
      </w:r>
    </w:p>
    <w:p w14:paraId="3EB5F2F3" w14:textId="42C1C795" w:rsidR="3A6D7840" w:rsidRPr="00E475A3" w:rsidRDefault="427CB85E" w:rsidP="00E475A3">
      <w:pPr>
        <w:pStyle w:val="ListParagraph"/>
        <w:numPr>
          <w:ilvl w:val="0"/>
          <w:numId w:val="10"/>
        </w:num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Learn about</w:t>
      </w:r>
      <w:r w:rsidR="4F00F41A" w:rsidRPr="00E475A3">
        <w:rPr>
          <w:rFonts w:ascii="Arial" w:eastAsia="Arial" w:hAnsi="Arial" w:cs="Arial"/>
          <w:color w:val="000000" w:themeColor="text1"/>
          <w:sz w:val="22"/>
          <w:szCs w:val="22"/>
        </w:rPr>
        <w:t xml:space="preserve"> different pedagogical approaches to VEE</w:t>
      </w:r>
    </w:p>
    <w:p w14:paraId="078C00A9" w14:textId="4E77EC86" w:rsidR="3A6D7840" w:rsidRPr="00E475A3" w:rsidRDefault="1717F55E" w:rsidP="5903FD6A">
      <w:pPr>
        <w:pStyle w:val="ListParagraph"/>
        <w:numPr>
          <w:ilvl w:val="0"/>
          <w:numId w:val="10"/>
        </w:numPr>
        <w:spacing w:line="360" w:lineRule="auto"/>
        <w:rPr>
          <w:rFonts w:ascii="Arial" w:eastAsia="Arial" w:hAnsi="Arial" w:cs="Arial"/>
          <w:color w:val="000000" w:themeColor="text1"/>
        </w:rPr>
      </w:pPr>
      <w:r w:rsidRPr="5903FD6A">
        <w:rPr>
          <w:rFonts w:ascii="Arial" w:eastAsia="Arial" w:hAnsi="Arial" w:cs="Arial"/>
          <w:color w:val="000000" w:themeColor="text1"/>
          <w:sz w:val="22"/>
          <w:szCs w:val="22"/>
        </w:rPr>
        <w:t>Critically analyse their feasibility in singing lessons with adolescents in general</w:t>
      </w:r>
      <w:r w:rsidR="27252FDB" w:rsidRPr="5903FD6A">
        <w:rPr>
          <w:rFonts w:ascii="Arial" w:eastAsia="Arial" w:hAnsi="Arial" w:cs="Arial"/>
          <w:color w:val="000000" w:themeColor="text1"/>
          <w:sz w:val="22"/>
          <w:szCs w:val="22"/>
        </w:rPr>
        <w:t xml:space="preserve"> by co</w:t>
      </w:r>
      <w:r w:rsidR="7DA42739" w:rsidRPr="5903FD6A">
        <w:rPr>
          <w:rFonts w:ascii="Arial" w:eastAsia="Arial" w:hAnsi="Arial" w:cs="Arial"/>
          <w:color w:val="000000" w:themeColor="text1"/>
          <w:sz w:val="22"/>
          <w:szCs w:val="22"/>
        </w:rPr>
        <w:t>ntemplating</w:t>
      </w:r>
      <w:r w:rsidR="27252FDB" w:rsidRPr="5903FD6A">
        <w:rPr>
          <w:rFonts w:ascii="Arial" w:eastAsia="Arial" w:hAnsi="Arial" w:cs="Arial"/>
          <w:color w:val="000000" w:themeColor="text1"/>
          <w:sz w:val="22"/>
          <w:szCs w:val="22"/>
        </w:rPr>
        <w:t xml:space="preserve"> factors such as their complexity, abstractness, or their propensity to be perceived as embarrassing, </w:t>
      </w:r>
      <w:r w:rsidRPr="5903FD6A">
        <w:rPr>
          <w:rFonts w:ascii="Arial" w:eastAsia="Arial" w:hAnsi="Arial" w:cs="Arial"/>
          <w:color w:val="000000" w:themeColor="text1"/>
          <w:sz w:val="22"/>
          <w:szCs w:val="22"/>
        </w:rPr>
        <w:t>with particular</w:t>
      </w:r>
      <w:r w:rsidR="12059851" w:rsidRPr="5903FD6A">
        <w:rPr>
          <w:rFonts w:ascii="Arial" w:eastAsia="Arial" w:hAnsi="Arial" w:cs="Arial"/>
          <w:color w:val="000000" w:themeColor="text1"/>
          <w:sz w:val="22"/>
          <w:szCs w:val="22"/>
        </w:rPr>
        <w:t xml:space="preserve"> consideration for </w:t>
      </w:r>
      <w:r w:rsidR="4109393B" w:rsidRPr="5903FD6A">
        <w:rPr>
          <w:rFonts w:ascii="Arial" w:eastAsia="Arial" w:hAnsi="Arial" w:cs="Arial"/>
          <w:color w:val="000000" w:themeColor="text1"/>
          <w:sz w:val="22"/>
          <w:szCs w:val="22"/>
        </w:rPr>
        <w:t>students</w:t>
      </w:r>
      <w:r w:rsidRPr="5903FD6A">
        <w:rPr>
          <w:rFonts w:ascii="Arial" w:eastAsia="Arial" w:hAnsi="Arial" w:cs="Arial"/>
          <w:color w:val="000000" w:themeColor="text1"/>
          <w:sz w:val="22"/>
          <w:szCs w:val="22"/>
        </w:rPr>
        <w:t xml:space="preserve"> who</w:t>
      </w:r>
      <w:r w:rsidR="37327C11" w:rsidRPr="5903FD6A">
        <w:rPr>
          <w:rFonts w:ascii="Arial" w:eastAsia="Arial" w:hAnsi="Arial" w:cs="Arial"/>
          <w:color w:val="000000" w:themeColor="text1"/>
          <w:sz w:val="22"/>
          <w:szCs w:val="22"/>
        </w:rPr>
        <w:t xml:space="preserve"> </w:t>
      </w:r>
      <w:r w:rsidRPr="5903FD6A">
        <w:rPr>
          <w:rFonts w:ascii="Arial" w:eastAsia="Arial" w:hAnsi="Arial" w:cs="Arial"/>
          <w:color w:val="000000" w:themeColor="text1"/>
          <w:sz w:val="22"/>
          <w:szCs w:val="22"/>
        </w:rPr>
        <w:t>feel uncomfortable performing</w:t>
      </w:r>
      <w:r w:rsidR="6A2A3F37" w:rsidRPr="5903FD6A">
        <w:rPr>
          <w:rFonts w:ascii="Arial" w:eastAsia="Arial" w:hAnsi="Arial" w:cs="Arial"/>
          <w:color w:val="000000" w:themeColor="text1"/>
          <w:sz w:val="22"/>
          <w:szCs w:val="22"/>
        </w:rPr>
        <w:t xml:space="preserve"> </w:t>
      </w:r>
    </w:p>
    <w:p w14:paraId="01F4F6F4" w14:textId="36D3CFBF" w:rsidR="006644CF" w:rsidRPr="00E475A3" w:rsidRDefault="67D81C23" w:rsidP="00E475A3">
      <w:pPr>
        <w:pStyle w:val="ListParagraph"/>
        <w:numPr>
          <w:ilvl w:val="0"/>
          <w:numId w:val="10"/>
        </w:num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 xml:space="preserve">Propose a tiered approach </w:t>
      </w:r>
      <w:r w:rsidR="43069F9C" w:rsidRPr="00E475A3">
        <w:rPr>
          <w:rFonts w:ascii="Arial" w:eastAsia="Arial" w:hAnsi="Arial" w:cs="Arial"/>
          <w:color w:val="000000" w:themeColor="text1"/>
          <w:sz w:val="22"/>
          <w:szCs w:val="22"/>
        </w:rPr>
        <w:t>based on</w:t>
      </w:r>
      <w:r w:rsidRPr="00E475A3">
        <w:rPr>
          <w:rFonts w:ascii="Arial" w:eastAsia="Arial" w:hAnsi="Arial" w:cs="Arial"/>
          <w:color w:val="000000" w:themeColor="text1"/>
          <w:sz w:val="22"/>
          <w:szCs w:val="22"/>
        </w:rPr>
        <w:t xml:space="preserve"> student</w:t>
      </w:r>
      <w:r w:rsidR="007F62CF" w:rsidRPr="00E475A3">
        <w:rPr>
          <w:rFonts w:ascii="Arial" w:eastAsia="Arial" w:hAnsi="Arial" w:cs="Arial"/>
          <w:color w:val="000000" w:themeColor="text1"/>
          <w:sz w:val="22"/>
          <w:szCs w:val="22"/>
        </w:rPr>
        <w:t>s’</w:t>
      </w:r>
      <w:r w:rsidRPr="00E475A3">
        <w:rPr>
          <w:rFonts w:ascii="Arial" w:eastAsia="Arial" w:hAnsi="Arial" w:cs="Arial"/>
          <w:color w:val="000000" w:themeColor="text1"/>
          <w:sz w:val="22"/>
          <w:szCs w:val="22"/>
        </w:rPr>
        <w:t xml:space="preserve"> </w:t>
      </w:r>
      <w:r w:rsidR="007F62CF" w:rsidRPr="00E475A3">
        <w:rPr>
          <w:rFonts w:ascii="Arial" w:eastAsia="Arial" w:hAnsi="Arial" w:cs="Arial"/>
          <w:color w:val="000000" w:themeColor="text1"/>
          <w:sz w:val="22"/>
          <w:szCs w:val="22"/>
        </w:rPr>
        <w:t>level of confidence</w:t>
      </w:r>
    </w:p>
    <w:p w14:paraId="41D9C2E4" w14:textId="6967DD68" w:rsidR="3A6D7840" w:rsidRPr="00E475A3" w:rsidRDefault="55DA9CD2"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 xml:space="preserve">To accomplish this, the following </w:t>
      </w:r>
      <w:r w:rsidRPr="00E475A3">
        <w:rPr>
          <w:rFonts w:ascii="Arial" w:eastAsia="Arial" w:hAnsi="Arial" w:cs="Arial"/>
          <w:b/>
          <w:bCs/>
          <w:color w:val="000000" w:themeColor="text1"/>
          <w:sz w:val="22"/>
          <w:szCs w:val="22"/>
        </w:rPr>
        <w:t>objectives</w:t>
      </w:r>
      <w:r w:rsidRPr="00E475A3">
        <w:rPr>
          <w:rFonts w:ascii="Arial" w:eastAsia="Arial" w:hAnsi="Arial" w:cs="Arial"/>
          <w:color w:val="000000" w:themeColor="text1"/>
          <w:sz w:val="22"/>
          <w:szCs w:val="22"/>
        </w:rPr>
        <w:t xml:space="preserve"> were set:</w:t>
      </w:r>
    </w:p>
    <w:p w14:paraId="6F3089EA" w14:textId="2FE0F382" w:rsidR="3A6D7840" w:rsidRPr="00E475A3" w:rsidRDefault="4F00F41A" w:rsidP="00E475A3">
      <w:pPr>
        <w:pStyle w:val="ListParagraph"/>
        <w:numPr>
          <w:ilvl w:val="0"/>
          <w:numId w:val="9"/>
        </w:num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 xml:space="preserve">Carry out a search of peer-reviewed literature about the different reasons that could cause </w:t>
      </w:r>
      <w:r w:rsidR="47EE9F98" w:rsidRPr="00E475A3">
        <w:rPr>
          <w:rFonts w:ascii="Arial" w:eastAsia="Arial" w:hAnsi="Arial" w:cs="Arial"/>
          <w:color w:val="000000" w:themeColor="text1"/>
          <w:sz w:val="22"/>
          <w:szCs w:val="22"/>
        </w:rPr>
        <w:t>performance</w:t>
      </w:r>
      <w:r w:rsidRPr="00E475A3">
        <w:rPr>
          <w:rFonts w:ascii="Arial" w:eastAsia="Arial" w:hAnsi="Arial" w:cs="Arial"/>
          <w:color w:val="000000" w:themeColor="text1"/>
          <w:sz w:val="22"/>
          <w:szCs w:val="22"/>
        </w:rPr>
        <w:t xml:space="preserve"> inhibition in adolescents to further inform strategies. Th</w:t>
      </w:r>
      <w:r w:rsidR="02C27D51" w:rsidRPr="00E475A3">
        <w:rPr>
          <w:rFonts w:ascii="Arial" w:eastAsia="Arial" w:hAnsi="Arial" w:cs="Arial"/>
          <w:color w:val="000000" w:themeColor="text1"/>
          <w:sz w:val="22"/>
          <w:szCs w:val="22"/>
        </w:rPr>
        <w:t>is</w:t>
      </w:r>
      <w:r w:rsidRPr="00E475A3">
        <w:rPr>
          <w:rFonts w:ascii="Arial" w:eastAsia="Arial" w:hAnsi="Arial" w:cs="Arial"/>
          <w:color w:val="000000" w:themeColor="text1"/>
          <w:sz w:val="22"/>
          <w:szCs w:val="22"/>
        </w:rPr>
        <w:t xml:space="preserve"> will include searches in journals related to voice pedagogy and science, but also those devoted to psychology and social sciences</w:t>
      </w:r>
    </w:p>
    <w:p w14:paraId="4B9B8C17" w14:textId="57C1FE00" w:rsidR="3A6D7840" w:rsidRPr="00E475A3" w:rsidRDefault="4F00F41A" w:rsidP="00E475A3">
      <w:pPr>
        <w:pStyle w:val="ListParagraph"/>
        <w:numPr>
          <w:ilvl w:val="0"/>
          <w:numId w:val="9"/>
        </w:num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Analyse literature about VEE</w:t>
      </w:r>
    </w:p>
    <w:p w14:paraId="494A8C17" w14:textId="6DAA1F15" w:rsidR="00561528" w:rsidRPr="00E475A3" w:rsidRDefault="55DA9CD2" w:rsidP="00E475A3">
      <w:pPr>
        <w:pStyle w:val="ListParagraph"/>
        <w:numPr>
          <w:ilvl w:val="0"/>
          <w:numId w:val="9"/>
        </w:num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Collect and analyse different pedagogical strategies to teach VEE</w:t>
      </w:r>
    </w:p>
    <w:p w14:paraId="0EB46699" w14:textId="7A24B7BF" w:rsidR="3A6D7840" w:rsidRPr="00E475A3" w:rsidRDefault="55DA9CD2" w:rsidP="00E475A3">
      <w:pPr>
        <w:pStyle w:val="ListParagraph"/>
        <w:numPr>
          <w:ilvl w:val="0"/>
          <w:numId w:val="9"/>
        </w:num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Identify and scrutinise those that I deem appropriate to support adolescents and why</w:t>
      </w:r>
    </w:p>
    <w:p w14:paraId="4CC0305B" w14:textId="39E307B5" w:rsidR="3A6D7840" w:rsidRPr="00E475A3" w:rsidRDefault="4525E41A" w:rsidP="00E475A3">
      <w:pPr>
        <w:pStyle w:val="ListParagraph"/>
        <w:numPr>
          <w:ilvl w:val="0"/>
          <w:numId w:val="9"/>
        </w:numPr>
        <w:spacing w:line="360" w:lineRule="auto"/>
        <w:rPr>
          <w:rFonts w:ascii="Arial" w:eastAsia="Arial" w:hAnsi="Arial" w:cs="Arial"/>
          <w:color w:val="000000" w:themeColor="text1"/>
          <w:sz w:val="22"/>
          <w:szCs w:val="22"/>
        </w:rPr>
      </w:pPr>
      <w:r w:rsidRPr="73EA8193">
        <w:rPr>
          <w:rFonts w:ascii="Arial" w:eastAsia="Arial" w:hAnsi="Arial" w:cs="Arial"/>
          <w:sz w:val="22"/>
          <w:szCs w:val="22"/>
        </w:rPr>
        <w:t>Consider</w:t>
      </w:r>
      <w:r w:rsidR="29FF098E" w:rsidRPr="73EA8193">
        <w:rPr>
          <w:rFonts w:ascii="Arial" w:eastAsia="Arial" w:hAnsi="Arial" w:cs="Arial"/>
          <w:sz w:val="22"/>
          <w:szCs w:val="22"/>
        </w:rPr>
        <w:t xml:space="preserve"> different </w:t>
      </w:r>
      <w:r w:rsidR="1C0F307A" w:rsidRPr="73EA8193">
        <w:rPr>
          <w:rFonts w:ascii="Arial" w:eastAsia="Arial" w:hAnsi="Arial" w:cs="Arial"/>
          <w:sz w:val="22"/>
          <w:szCs w:val="22"/>
        </w:rPr>
        <w:t>types</w:t>
      </w:r>
      <w:r w:rsidR="29FF098E" w:rsidRPr="73EA8193">
        <w:rPr>
          <w:rFonts w:ascii="Arial" w:eastAsia="Arial" w:hAnsi="Arial" w:cs="Arial"/>
          <w:sz w:val="22"/>
          <w:szCs w:val="22"/>
        </w:rPr>
        <w:t xml:space="preserve"> of students</w:t>
      </w:r>
      <w:r w:rsidR="172F0581" w:rsidRPr="73EA8193">
        <w:rPr>
          <w:rFonts w:ascii="Arial" w:eastAsia="Arial" w:hAnsi="Arial" w:cs="Arial"/>
          <w:sz w:val="22"/>
          <w:szCs w:val="22"/>
        </w:rPr>
        <w:t xml:space="preserve"> and exercises</w:t>
      </w:r>
      <w:r w:rsidR="29FF098E" w:rsidRPr="73EA8193">
        <w:rPr>
          <w:rFonts w:ascii="Arial" w:eastAsia="Arial" w:hAnsi="Arial" w:cs="Arial"/>
          <w:sz w:val="22"/>
          <w:szCs w:val="22"/>
        </w:rPr>
        <w:t xml:space="preserve"> to </w:t>
      </w:r>
      <w:r w:rsidR="370C14A2" w:rsidRPr="73EA8193">
        <w:rPr>
          <w:rFonts w:ascii="Arial" w:eastAsia="Arial" w:hAnsi="Arial" w:cs="Arial"/>
          <w:sz w:val="22"/>
          <w:szCs w:val="22"/>
        </w:rPr>
        <w:t xml:space="preserve">help </w:t>
      </w:r>
      <w:r w:rsidR="29FF098E" w:rsidRPr="73EA8193">
        <w:rPr>
          <w:rFonts w:ascii="Arial" w:eastAsia="Arial" w:hAnsi="Arial" w:cs="Arial"/>
          <w:sz w:val="22"/>
          <w:szCs w:val="22"/>
        </w:rPr>
        <w:t xml:space="preserve">create the </w:t>
      </w:r>
      <w:r w:rsidR="1D26E093" w:rsidRPr="73EA8193">
        <w:rPr>
          <w:rFonts w:ascii="Arial" w:eastAsia="Arial" w:hAnsi="Arial" w:cs="Arial"/>
          <w:sz w:val="22"/>
          <w:szCs w:val="22"/>
        </w:rPr>
        <w:t>t</w:t>
      </w:r>
      <w:r w:rsidR="29FF098E" w:rsidRPr="73EA8193">
        <w:rPr>
          <w:rFonts w:ascii="Arial" w:eastAsia="Arial" w:hAnsi="Arial" w:cs="Arial"/>
          <w:sz w:val="22"/>
          <w:szCs w:val="22"/>
        </w:rPr>
        <w:t>iers</w:t>
      </w:r>
    </w:p>
    <w:p w14:paraId="1A0E38EE" w14:textId="068BE08E" w:rsidR="3A6D7840" w:rsidRPr="00E475A3" w:rsidRDefault="60CF36CF" w:rsidP="00E475A3">
      <w:pPr>
        <w:pStyle w:val="ListParagraph"/>
        <w:numPr>
          <w:ilvl w:val="0"/>
          <w:numId w:val="9"/>
        </w:numPr>
        <w:spacing w:line="360" w:lineRule="auto"/>
        <w:rPr>
          <w:rFonts w:ascii="Arial" w:hAnsi="Arial" w:cs="Arial"/>
          <w:sz w:val="22"/>
          <w:szCs w:val="22"/>
        </w:rPr>
      </w:pPr>
      <w:r w:rsidRPr="00E475A3">
        <w:rPr>
          <w:rFonts w:ascii="Arial" w:eastAsia="Arial" w:hAnsi="Arial" w:cs="Arial"/>
          <w:sz w:val="22"/>
          <w:szCs w:val="22"/>
        </w:rPr>
        <w:t>Assign collected pedagogical strategies to each tier</w:t>
      </w:r>
    </w:p>
    <w:p w14:paraId="4B3BE00B" w14:textId="4C182D44" w:rsidR="3A6D7840" w:rsidRPr="00E475A3" w:rsidRDefault="55DA9CD2"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lastRenderedPageBreak/>
        <w:t>My</w:t>
      </w:r>
      <w:r w:rsidRPr="00E475A3">
        <w:rPr>
          <w:rFonts w:ascii="Arial" w:eastAsia="Arial" w:hAnsi="Arial" w:cs="Arial"/>
          <w:b/>
          <w:bCs/>
          <w:color w:val="000000" w:themeColor="text1"/>
          <w:sz w:val="22"/>
          <w:szCs w:val="22"/>
        </w:rPr>
        <w:t xml:space="preserve"> Expected Learning Outcomes</w:t>
      </w:r>
      <w:r w:rsidRPr="00E475A3">
        <w:rPr>
          <w:rFonts w:ascii="Arial" w:eastAsia="Arial" w:hAnsi="Arial" w:cs="Arial"/>
          <w:color w:val="000000" w:themeColor="text1"/>
          <w:sz w:val="22"/>
          <w:szCs w:val="22"/>
        </w:rPr>
        <w:t xml:space="preserve"> are:</w:t>
      </w:r>
    </w:p>
    <w:p w14:paraId="1F420E6C" w14:textId="20E6283B" w:rsidR="3A6D7840" w:rsidRPr="00E475A3" w:rsidRDefault="1DAC9FDA" w:rsidP="00E475A3">
      <w:pPr>
        <w:pStyle w:val="ListParagraph"/>
        <w:numPr>
          <w:ilvl w:val="0"/>
          <w:numId w:val="8"/>
        </w:num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Improve</w:t>
      </w:r>
      <w:r w:rsidR="4F00F41A" w:rsidRPr="00E475A3">
        <w:rPr>
          <w:rFonts w:ascii="Arial" w:eastAsia="Arial" w:hAnsi="Arial" w:cs="Arial"/>
          <w:color w:val="000000" w:themeColor="text1"/>
          <w:sz w:val="22"/>
          <w:szCs w:val="22"/>
        </w:rPr>
        <w:t xml:space="preserve"> my understanding of literature review methodology and learn</w:t>
      </w:r>
      <w:r w:rsidR="5AAE168B" w:rsidRPr="00E475A3">
        <w:rPr>
          <w:rFonts w:ascii="Arial" w:eastAsia="Arial" w:hAnsi="Arial" w:cs="Arial"/>
          <w:color w:val="000000" w:themeColor="text1"/>
          <w:sz w:val="22"/>
          <w:szCs w:val="22"/>
        </w:rPr>
        <w:t xml:space="preserve"> more about</w:t>
      </w:r>
      <w:r w:rsidR="4F00F41A" w:rsidRPr="00E475A3">
        <w:rPr>
          <w:rFonts w:ascii="Arial" w:eastAsia="Arial" w:hAnsi="Arial" w:cs="Arial"/>
          <w:color w:val="000000" w:themeColor="text1"/>
          <w:sz w:val="22"/>
          <w:szCs w:val="22"/>
        </w:rPr>
        <w:t xml:space="preserve"> how to implement it</w:t>
      </w:r>
    </w:p>
    <w:p w14:paraId="6F2CA2A5" w14:textId="098C5B8A" w:rsidR="3A6D7840" w:rsidRPr="00E475A3" w:rsidRDefault="6A9C22E3" w:rsidP="00E475A3">
      <w:pPr>
        <w:pStyle w:val="ListParagraph"/>
        <w:numPr>
          <w:ilvl w:val="0"/>
          <w:numId w:val="8"/>
        </w:num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Continue developing my authorial voice through engagement with meta discourse</w:t>
      </w:r>
      <w:r w:rsidR="0812E5E5" w:rsidRPr="00E475A3">
        <w:rPr>
          <w:rFonts w:ascii="Arial" w:eastAsia="Arial" w:hAnsi="Arial" w:cs="Arial"/>
          <w:color w:val="000000" w:themeColor="text1"/>
          <w:sz w:val="22"/>
          <w:szCs w:val="22"/>
        </w:rPr>
        <w:t xml:space="preserve"> (Hyland, 2017)</w:t>
      </w:r>
    </w:p>
    <w:p w14:paraId="37F3C803" w14:textId="689DCA2B" w:rsidR="3A6D7840" w:rsidRPr="00E475A3" w:rsidRDefault="30A5A551" w:rsidP="00E475A3">
      <w:pPr>
        <w:pStyle w:val="ListParagraph"/>
        <w:numPr>
          <w:ilvl w:val="0"/>
          <w:numId w:val="8"/>
        </w:num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Refine</w:t>
      </w:r>
      <w:r w:rsidR="6A9C22E3" w:rsidRPr="00E475A3">
        <w:rPr>
          <w:rFonts w:ascii="Arial" w:eastAsia="Arial" w:hAnsi="Arial" w:cs="Arial"/>
          <w:color w:val="000000" w:themeColor="text1"/>
          <w:sz w:val="22"/>
          <w:szCs w:val="22"/>
        </w:rPr>
        <w:t xml:space="preserve"> my approach to searching and selecting literature, increasing academic efficiency and honesty</w:t>
      </w:r>
    </w:p>
    <w:p w14:paraId="03BA00A2" w14:textId="38782C32" w:rsidR="3A6D7840" w:rsidRPr="00E475A3" w:rsidRDefault="6A9C22E3" w:rsidP="00E475A3">
      <w:pPr>
        <w:pStyle w:val="ListParagraph"/>
        <w:numPr>
          <w:ilvl w:val="0"/>
          <w:numId w:val="8"/>
        </w:num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 xml:space="preserve">Raise my awareness about </w:t>
      </w:r>
      <w:r w:rsidR="004B6CBD">
        <w:rPr>
          <w:rFonts w:ascii="Arial" w:eastAsia="Arial" w:hAnsi="Arial" w:cs="Arial"/>
          <w:color w:val="000000" w:themeColor="text1"/>
          <w:sz w:val="22"/>
          <w:szCs w:val="22"/>
        </w:rPr>
        <w:t xml:space="preserve">the </w:t>
      </w:r>
      <w:r w:rsidRPr="00E475A3">
        <w:rPr>
          <w:rFonts w:ascii="Arial" w:eastAsia="Arial" w:hAnsi="Arial" w:cs="Arial"/>
          <w:color w:val="000000" w:themeColor="text1"/>
          <w:sz w:val="22"/>
          <w:szCs w:val="22"/>
        </w:rPr>
        <w:t>challenges adolescent singers face and why</w:t>
      </w:r>
    </w:p>
    <w:p w14:paraId="216D80B2" w14:textId="6685DFE6" w:rsidR="32377733" w:rsidRPr="004B6CBD" w:rsidRDefault="123056A6" w:rsidP="004B6CBD">
      <w:pPr>
        <w:pStyle w:val="ListParagraph"/>
        <w:numPr>
          <w:ilvl w:val="0"/>
          <w:numId w:val="8"/>
        </w:numPr>
        <w:spacing w:before="90" w:after="90" w:line="360" w:lineRule="auto"/>
        <w:rPr>
          <w:rFonts w:ascii="Arial" w:eastAsia="Arial" w:hAnsi="Arial" w:cs="Arial"/>
          <w:color w:val="273540"/>
          <w:sz w:val="22"/>
          <w:szCs w:val="22"/>
          <w:u w:val="single"/>
        </w:rPr>
      </w:pPr>
      <w:r w:rsidRPr="00E475A3">
        <w:rPr>
          <w:rFonts w:ascii="Arial" w:eastAsia="Arial" w:hAnsi="Arial" w:cs="Arial"/>
          <w:color w:val="000000" w:themeColor="text1"/>
          <w:sz w:val="22"/>
          <w:szCs w:val="22"/>
        </w:rPr>
        <w:t>Learn VEE strategies that I may be able to implement in my practice</w:t>
      </w:r>
    </w:p>
    <w:p w14:paraId="28925289" w14:textId="72B029ED" w:rsidR="32377733" w:rsidRPr="00E475A3" w:rsidRDefault="16A4287D" w:rsidP="38B636A4">
      <w:pPr>
        <w:pStyle w:val="Heading3"/>
        <w:spacing w:line="360" w:lineRule="auto"/>
        <w:rPr>
          <w:rFonts w:cs="Arial"/>
          <w:i/>
          <w:iCs/>
          <w:color w:val="273540"/>
        </w:rPr>
      </w:pPr>
      <w:bookmarkStart w:id="4" w:name="_Toc202590992"/>
      <w:r w:rsidRPr="38B636A4">
        <w:rPr>
          <w:rFonts w:cs="Arial"/>
        </w:rPr>
        <w:t>Timescales and review dates</w:t>
      </w:r>
      <w:bookmarkEnd w:id="4"/>
      <w:r w:rsidR="6FEAFA88" w:rsidRPr="38B636A4">
        <w:rPr>
          <w:rFonts w:cs="Arial"/>
        </w:rPr>
        <w:t xml:space="preserve"> </w:t>
      </w:r>
    </w:p>
    <w:p w14:paraId="228BA4EC" w14:textId="38EB69E6" w:rsidR="17A0F11C" w:rsidRPr="00E475A3" w:rsidRDefault="17A0F11C" w:rsidP="00E475A3">
      <w:pPr>
        <w:spacing w:before="90" w:after="90" w:line="360" w:lineRule="auto"/>
        <w:rPr>
          <w:rFonts w:ascii="Arial" w:eastAsia="Arial" w:hAnsi="Arial" w:cs="Arial"/>
          <w:color w:val="273540"/>
          <w:sz w:val="22"/>
          <w:szCs w:val="22"/>
        </w:rPr>
      </w:pPr>
      <w:r w:rsidRPr="00E475A3">
        <w:rPr>
          <w:rFonts w:ascii="Arial" w:eastAsia="Arial" w:hAnsi="Arial" w:cs="Arial"/>
          <w:color w:val="273540"/>
          <w:sz w:val="22"/>
          <w:szCs w:val="22"/>
        </w:rPr>
        <w:t xml:space="preserve">Time management will be an important endeavour throughout the duration of the assignment to ensure that all tasks are completed </w:t>
      </w:r>
      <w:r w:rsidR="6CDBEFD3" w:rsidRPr="00E475A3">
        <w:rPr>
          <w:rFonts w:ascii="Arial" w:eastAsia="Arial" w:hAnsi="Arial" w:cs="Arial"/>
          <w:color w:val="273540"/>
          <w:sz w:val="22"/>
          <w:szCs w:val="22"/>
        </w:rPr>
        <w:t xml:space="preserve">within the required timeframe </w:t>
      </w:r>
      <w:r w:rsidRPr="00E475A3">
        <w:rPr>
          <w:rFonts w:ascii="Arial" w:eastAsia="Arial" w:hAnsi="Arial" w:cs="Arial"/>
          <w:color w:val="273540"/>
          <w:sz w:val="22"/>
          <w:szCs w:val="22"/>
        </w:rPr>
        <w:t xml:space="preserve">(Grix, 2001). </w:t>
      </w:r>
      <w:r w:rsidR="0046EF43" w:rsidRPr="00E475A3">
        <w:rPr>
          <w:rFonts w:ascii="Arial" w:eastAsia="Arial" w:hAnsi="Arial" w:cs="Arial"/>
          <w:color w:val="273540"/>
          <w:sz w:val="22"/>
          <w:szCs w:val="22"/>
        </w:rPr>
        <w:t>T</w:t>
      </w:r>
      <w:r w:rsidR="4D8E0AE2" w:rsidRPr="00E475A3">
        <w:rPr>
          <w:rFonts w:ascii="Arial" w:eastAsia="Arial" w:hAnsi="Arial" w:cs="Arial"/>
          <w:color w:val="273540"/>
          <w:sz w:val="22"/>
          <w:szCs w:val="22"/>
        </w:rPr>
        <w:t>he GANTT chart</w:t>
      </w:r>
      <w:r w:rsidR="649BC5FB" w:rsidRPr="00E475A3">
        <w:rPr>
          <w:rFonts w:ascii="Arial" w:eastAsia="Arial" w:hAnsi="Arial" w:cs="Arial"/>
          <w:color w:val="273540"/>
          <w:sz w:val="22"/>
          <w:szCs w:val="22"/>
        </w:rPr>
        <w:t xml:space="preserve"> </w:t>
      </w:r>
      <w:r w:rsidR="2E7C5CA2" w:rsidRPr="00E475A3">
        <w:rPr>
          <w:rFonts w:ascii="Arial" w:eastAsia="Arial" w:hAnsi="Arial" w:cs="Arial"/>
          <w:color w:val="273540"/>
          <w:sz w:val="22"/>
          <w:szCs w:val="22"/>
        </w:rPr>
        <w:t xml:space="preserve">below </w:t>
      </w:r>
      <w:r w:rsidR="649BC5FB" w:rsidRPr="00E475A3">
        <w:rPr>
          <w:rFonts w:ascii="Arial" w:eastAsia="Arial" w:hAnsi="Arial" w:cs="Arial"/>
          <w:color w:val="273540"/>
          <w:sz w:val="22"/>
          <w:szCs w:val="22"/>
        </w:rPr>
        <w:t xml:space="preserve">(Fig. </w:t>
      </w:r>
      <w:r w:rsidR="6D6182B6" w:rsidRPr="00E475A3">
        <w:rPr>
          <w:rFonts w:ascii="Arial" w:eastAsia="Arial" w:hAnsi="Arial" w:cs="Arial"/>
          <w:color w:val="273540"/>
          <w:sz w:val="22"/>
          <w:szCs w:val="22"/>
        </w:rPr>
        <w:t>1</w:t>
      </w:r>
      <w:r w:rsidR="649BC5FB" w:rsidRPr="00E475A3">
        <w:rPr>
          <w:rFonts w:ascii="Arial" w:eastAsia="Arial" w:hAnsi="Arial" w:cs="Arial"/>
          <w:color w:val="273540"/>
          <w:sz w:val="22"/>
          <w:szCs w:val="22"/>
        </w:rPr>
        <w:t>)</w:t>
      </w:r>
      <w:r w:rsidR="29AB8B7F" w:rsidRPr="00E475A3">
        <w:rPr>
          <w:rFonts w:ascii="Arial" w:eastAsia="Arial" w:hAnsi="Arial" w:cs="Arial"/>
          <w:color w:val="273540"/>
          <w:sz w:val="22"/>
          <w:szCs w:val="22"/>
        </w:rPr>
        <w:t xml:space="preserve"> </w:t>
      </w:r>
      <w:r w:rsidR="0B8303ED" w:rsidRPr="00E475A3">
        <w:rPr>
          <w:rFonts w:ascii="Arial" w:eastAsia="Arial" w:hAnsi="Arial" w:cs="Arial"/>
          <w:color w:val="273540"/>
          <w:sz w:val="22"/>
          <w:szCs w:val="22"/>
        </w:rPr>
        <w:t>outlines</w:t>
      </w:r>
      <w:r w:rsidR="556D7987" w:rsidRPr="00E475A3">
        <w:rPr>
          <w:rFonts w:ascii="Arial" w:eastAsia="Arial" w:hAnsi="Arial" w:cs="Arial"/>
          <w:color w:val="273540"/>
          <w:sz w:val="22"/>
          <w:szCs w:val="22"/>
        </w:rPr>
        <w:t xml:space="preserve">, as recommended by </w:t>
      </w:r>
      <w:proofErr w:type="spellStart"/>
      <w:r w:rsidR="556D7987" w:rsidRPr="00E475A3">
        <w:rPr>
          <w:rFonts w:ascii="Arial" w:eastAsia="Arial" w:hAnsi="Arial" w:cs="Arial"/>
          <w:color w:val="273540"/>
          <w:sz w:val="22"/>
          <w:szCs w:val="22"/>
        </w:rPr>
        <w:t>Blaxter</w:t>
      </w:r>
      <w:proofErr w:type="spellEnd"/>
      <w:r w:rsidR="556D7987" w:rsidRPr="00E475A3">
        <w:rPr>
          <w:rFonts w:ascii="Arial" w:eastAsia="Arial" w:hAnsi="Arial" w:cs="Arial"/>
          <w:color w:val="273540"/>
          <w:sz w:val="22"/>
          <w:szCs w:val="22"/>
        </w:rPr>
        <w:t xml:space="preserve">, Hughes and Tight (2006), </w:t>
      </w:r>
      <w:r w:rsidR="0B8303ED" w:rsidRPr="00E475A3">
        <w:rPr>
          <w:rFonts w:ascii="Arial" w:eastAsia="Arial" w:hAnsi="Arial" w:cs="Arial"/>
          <w:color w:val="273540"/>
          <w:sz w:val="22"/>
          <w:szCs w:val="22"/>
        </w:rPr>
        <w:t xml:space="preserve">all the key </w:t>
      </w:r>
      <w:r w:rsidR="1F7CD5B0" w:rsidRPr="00E475A3">
        <w:rPr>
          <w:rFonts w:ascii="Arial" w:eastAsia="Arial" w:hAnsi="Arial" w:cs="Arial"/>
          <w:color w:val="273540"/>
          <w:sz w:val="22"/>
          <w:szCs w:val="22"/>
        </w:rPr>
        <w:t>activities</w:t>
      </w:r>
      <w:r w:rsidR="0B8303ED" w:rsidRPr="00E475A3">
        <w:rPr>
          <w:rFonts w:ascii="Arial" w:eastAsia="Arial" w:hAnsi="Arial" w:cs="Arial"/>
          <w:color w:val="273540"/>
          <w:sz w:val="22"/>
          <w:szCs w:val="22"/>
        </w:rPr>
        <w:t xml:space="preserve"> to be undertaken throughout the </w:t>
      </w:r>
      <w:r w:rsidR="4FB0D183" w:rsidRPr="00E475A3">
        <w:rPr>
          <w:rFonts w:ascii="Arial" w:eastAsia="Arial" w:hAnsi="Arial" w:cs="Arial"/>
          <w:color w:val="273540"/>
          <w:sz w:val="22"/>
          <w:szCs w:val="22"/>
        </w:rPr>
        <w:t>approximately</w:t>
      </w:r>
      <w:r w:rsidR="0B8303ED" w:rsidRPr="00E475A3">
        <w:rPr>
          <w:rFonts w:ascii="Arial" w:eastAsia="Arial" w:hAnsi="Arial" w:cs="Arial"/>
          <w:color w:val="273540"/>
          <w:sz w:val="22"/>
          <w:szCs w:val="22"/>
        </w:rPr>
        <w:t xml:space="preserve"> five mo</w:t>
      </w:r>
      <w:r w:rsidR="083DF535" w:rsidRPr="00E475A3">
        <w:rPr>
          <w:rFonts w:ascii="Arial" w:eastAsia="Arial" w:hAnsi="Arial" w:cs="Arial"/>
          <w:color w:val="273540"/>
          <w:sz w:val="22"/>
          <w:szCs w:val="22"/>
        </w:rPr>
        <w:t>nths of the duration of this project</w:t>
      </w:r>
      <w:r w:rsidR="20FFFA4B" w:rsidRPr="00E475A3">
        <w:rPr>
          <w:rFonts w:ascii="Arial" w:eastAsia="Arial" w:hAnsi="Arial" w:cs="Arial"/>
          <w:color w:val="273540"/>
          <w:sz w:val="22"/>
          <w:szCs w:val="22"/>
        </w:rPr>
        <w:t>, with</w:t>
      </w:r>
      <w:r w:rsidR="42F6FD19" w:rsidRPr="00E475A3">
        <w:rPr>
          <w:rFonts w:ascii="Arial" w:eastAsia="Arial" w:hAnsi="Arial" w:cs="Arial"/>
          <w:color w:val="273540"/>
          <w:sz w:val="22"/>
          <w:szCs w:val="22"/>
        </w:rPr>
        <w:t xml:space="preserve"> two</w:t>
      </w:r>
      <w:r w:rsidR="20FFFA4B" w:rsidRPr="00E475A3">
        <w:rPr>
          <w:rFonts w:ascii="Arial" w:eastAsia="Arial" w:hAnsi="Arial" w:cs="Arial"/>
          <w:color w:val="273540"/>
          <w:sz w:val="22"/>
          <w:szCs w:val="22"/>
        </w:rPr>
        <w:t xml:space="preserve"> dates to review progress.</w:t>
      </w:r>
    </w:p>
    <w:p w14:paraId="4398BEDD" w14:textId="7D11D767" w:rsidR="0C82FB0A" w:rsidRPr="00E475A3" w:rsidRDefault="0C82FB0A" w:rsidP="00E475A3">
      <w:pPr>
        <w:spacing w:before="90" w:after="90" w:line="360" w:lineRule="auto"/>
        <w:rPr>
          <w:rFonts w:ascii="Arial" w:eastAsia="Arial" w:hAnsi="Arial" w:cs="Arial"/>
          <w:color w:val="273540"/>
          <w:sz w:val="22"/>
          <w:szCs w:val="22"/>
        </w:rPr>
      </w:pPr>
    </w:p>
    <w:p w14:paraId="66E05427" w14:textId="52BED923" w:rsidR="503BE6BC" w:rsidRPr="00E475A3" w:rsidRDefault="503BE6BC" w:rsidP="00E475A3">
      <w:pPr>
        <w:spacing w:before="90" w:after="90" w:line="360" w:lineRule="auto"/>
        <w:rPr>
          <w:rFonts w:ascii="Arial" w:eastAsia="Arial" w:hAnsi="Arial" w:cs="Arial"/>
          <w:b/>
          <w:bCs/>
          <w:color w:val="273540"/>
          <w:sz w:val="22"/>
          <w:szCs w:val="22"/>
        </w:rPr>
      </w:pPr>
      <w:r w:rsidRPr="00E475A3">
        <w:rPr>
          <w:rFonts w:ascii="Arial" w:eastAsia="Arial" w:hAnsi="Arial" w:cs="Arial"/>
          <w:b/>
          <w:bCs/>
          <w:color w:val="273540"/>
          <w:sz w:val="22"/>
          <w:szCs w:val="22"/>
        </w:rPr>
        <w:t>Fig. 1: Project timeline</w:t>
      </w:r>
    </w:p>
    <w:p w14:paraId="2ADDAC3B" w14:textId="288D8924" w:rsidR="09A6C821" w:rsidRPr="00E475A3" w:rsidRDefault="09A6C821" w:rsidP="00E475A3">
      <w:pPr>
        <w:spacing w:before="90" w:after="90" w:line="360" w:lineRule="auto"/>
        <w:rPr>
          <w:rFonts w:ascii="Arial" w:hAnsi="Arial" w:cs="Arial"/>
          <w:sz w:val="22"/>
          <w:szCs w:val="22"/>
        </w:rPr>
      </w:pPr>
      <w:r w:rsidRPr="00E475A3">
        <w:rPr>
          <w:rFonts w:ascii="Arial" w:hAnsi="Arial" w:cs="Arial"/>
          <w:noProof/>
          <w:sz w:val="22"/>
          <w:szCs w:val="22"/>
        </w:rPr>
        <w:drawing>
          <wp:inline distT="0" distB="0" distL="0" distR="0" wp14:anchorId="125C09A0" wp14:editId="3EADFAAD">
            <wp:extent cx="4839144" cy="2774443"/>
            <wp:effectExtent l="0" t="0" r="0" b="0"/>
            <wp:docPr id="1769475407" name="Picture 17694754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839144" cy="2774443"/>
                    </a:xfrm>
                    <a:prstGeom prst="rect">
                      <a:avLst/>
                    </a:prstGeom>
                  </pic:spPr>
                </pic:pic>
              </a:graphicData>
            </a:graphic>
          </wp:inline>
        </w:drawing>
      </w:r>
    </w:p>
    <w:p w14:paraId="757D379E" w14:textId="4F83AA2D" w:rsidR="798AF786" w:rsidRPr="00E475A3" w:rsidRDefault="798AF786" w:rsidP="00E475A3">
      <w:pPr>
        <w:spacing w:line="360" w:lineRule="auto"/>
        <w:rPr>
          <w:rFonts w:ascii="Arial" w:hAnsi="Arial" w:cs="Arial"/>
          <w:sz w:val="22"/>
          <w:szCs w:val="22"/>
        </w:rPr>
      </w:pPr>
    </w:p>
    <w:p w14:paraId="7B65B6B5" w14:textId="113E620B" w:rsidR="44597448" w:rsidRPr="000C32F0" w:rsidRDefault="33D4DA07" w:rsidP="1915A655">
      <w:pPr>
        <w:spacing w:line="360" w:lineRule="auto"/>
        <w:rPr>
          <w:rFonts w:ascii="Arial" w:eastAsia="Arial" w:hAnsi="Arial" w:cs="Arial"/>
          <w:color w:val="000000" w:themeColor="text1"/>
          <w:sz w:val="22"/>
          <w:szCs w:val="22"/>
        </w:rPr>
      </w:pPr>
      <w:bookmarkStart w:id="5" w:name="_Toc202590993"/>
      <w:r w:rsidRPr="38B636A4">
        <w:rPr>
          <w:rStyle w:val="Heading2Char"/>
          <w:rFonts w:cs="Arial"/>
        </w:rPr>
        <w:t>Methodology</w:t>
      </w:r>
      <w:bookmarkEnd w:id="5"/>
      <w:r w:rsidRPr="38B636A4">
        <w:rPr>
          <w:rStyle w:val="Heading2Char"/>
          <w:rFonts w:cs="Arial"/>
        </w:rPr>
        <w:t xml:space="preserve"> </w:t>
      </w:r>
      <w:r>
        <w:br/>
      </w:r>
      <w:r w:rsidR="287E4B5B" w:rsidRPr="38B636A4">
        <w:rPr>
          <w:rFonts w:ascii="Arial" w:eastAsia="Arial" w:hAnsi="Arial" w:cs="Arial"/>
          <w:color w:val="000000" w:themeColor="text1"/>
          <w:sz w:val="22"/>
          <w:szCs w:val="22"/>
        </w:rPr>
        <w:t>A</w:t>
      </w:r>
      <w:r w:rsidRPr="38B636A4">
        <w:rPr>
          <w:rFonts w:ascii="Arial" w:eastAsia="Arial" w:hAnsi="Arial" w:cs="Arial"/>
          <w:color w:val="000000" w:themeColor="text1"/>
          <w:sz w:val="22"/>
          <w:szCs w:val="22"/>
        </w:rPr>
        <w:t xml:space="preserve"> rapid scoping review</w:t>
      </w:r>
      <w:r w:rsidR="07D0CF89" w:rsidRPr="38B636A4">
        <w:rPr>
          <w:rFonts w:ascii="Arial" w:eastAsia="Arial" w:hAnsi="Arial" w:cs="Arial"/>
          <w:color w:val="000000" w:themeColor="text1"/>
          <w:sz w:val="22"/>
          <w:szCs w:val="22"/>
        </w:rPr>
        <w:t xml:space="preserve"> style</w:t>
      </w:r>
      <w:r w:rsidRPr="38B636A4">
        <w:rPr>
          <w:rFonts w:ascii="Arial" w:eastAsia="Arial" w:hAnsi="Arial" w:cs="Arial"/>
          <w:color w:val="000000" w:themeColor="text1"/>
          <w:sz w:val="22"/>
          <w:szCs w:val="22"/>
        </w:rPr>
        <w:t xml:space="preserve"> was</w:t>
      </w:r>
      <w:r w:rsidR="66E85FF4" w:rsidRPr="38B636A4">
        <w:rPr>
          <w:rFonts w:ascii="Arial" w:eastAsia="Arial" w:hAnsi="Arial" w:cs="Arial"/>
          <w:color w:val="000000" w:themeColor="text1"/>
          <w:sz w:val="22"/>
          <w:szCs w:val="22"/>
        </w:rPr>
        <w:t xml:space="preserve"> initially</w:t>
      </w:r>
      <w:r w:rsidRPr="38B636A4">
        <w:rPr>
          <w:rFonts w:ascii="Arial" w:eastAsia="Arial" w:hAnsi="Arial" w:cs="Arial"/>
          <w:color w:val="000000" w:themeColor="text1"/>
          <w:sz w:val="22"/>
          <w:szCs w:val="22"/>
        </w:rPr>
        <w:t xml:space="preserve"> considered</w:t>
      </w:r>
      <w:r w:rsidR="5467B3E1" w:rsidRPr="38B636A4">
        <w:rPr>
          <w:rFonts w:ascii="Arial" w:eastAsia="Arial" w:hAnsi="Arial" w:cs="Arial"/>
          <w:color w:val="000000" w:themeColor="text1"/>
          <w:sz w:val="22"/>
          <w:szCs w:val="22"/>
        </w:rPr>
        <w:t xml:space="preserve"> for this literature review</w:t>
      </w:r>
      <w:r w:rsidRPr="38B636A4">
        <w:rPr>
          <w:rFonts w:ascii="Arial" w:eastAsia="Arial" w:hAnsi="Arial" w:cs="Arial"/>
          <w:color w:val="000000" w:themeColor="text1"/>
          <w:sz w:val="22"/>
          <w:szCs w:val="22"/>
        </w:rPr>
        <w:t xml:space="preserve"> due to its systematic and methodical nature, which </w:t>
      </w:r>
      <w:r w:rsidR="019B773E" w:rsidRPr="38B636A4">
        <w:rPr>
          <w:rFonts w:ascii="Arial" w:eastAsia="Arial" w:hAnsi="Arial" w:cs="Arial"/>
          <w:color w:val="000000" w:themeColor="text1"/>
          <w:sz w:val="22"/>
          <w:szCs w:val="22"/>
        </w:rPr>
        <w:t>w</w:t>
      </w:r>
      <w:r w:rsidRPr="38B636A4">
        <w:rPr>
          <w:rFonts w:ascii="Arial" w:eastAsia="Arial" w:hAnsi="Arial" w:cs="Arial"/>
          <w:color w:val="000000" w:themeColor="text1"/>
          <w:sz w:val="22"/>
          <w:szCs w:val="22"/>
        </w:rPr>
        <w:t>ould allow me to consider the current range of literature on my topic</w:t>
      </w:r>
      <w:r w:rsidR="28943FAB" w:rsidRPr="38B636A4">
        <w:rPr>
          <w:rFonts w:ascii="Arial" w:eastAsia="Arial" w:hAnsi="Arial" w:cs="Arial"/>
          <w:color w:val="000000" w:themeColor="text1"/>
          <w:sz w:val="22"/>
          <w:szCs w:val="22"/>
        </w:rPr>
        <w:t xml:space="preserve"> with the aim </w:t>
      </w:r>
      <w:r w:rsidR="6D02B4ED" w:rsidRPr="38B636A4">
        <w:rPr>
          <w:rFonts w:ascii="Arial" w:eastAsia="Arial" w:hAnsi="Arial" w:cs="Arial"/>
          <w:color w:val="000000" w:themeColor="text1"/>
          <w:sz w:val="22"/>
          <w:szCs w:val="22"/>
        </w:rPr>
        <w:t>of</w:t>
      </w:r>
      <w:r w:rsidRPr="38B636A4">
        <w:rPr>
          <w:rFonts w:ascii="Arial" w:eastAsia="Arial" w:hAnsi="Arial" w:cs="Arial"/>
          <w:color w:val="000000" w:themeColor="text1"/>
          <w:sz w:val="22"/>
          <w:szCs w:val="22"/>
        </w:rPr>
        <w:t xml:space="preserve"> identify</w:t>
      </w:r>
      <w:r w:rsidR="32BEB8DA" w:rsidRPr="38B636A4">
        <w:rPr>
          <w:rFonts w:ascii="Arial" w:eastAsia="Arial" w:hAnsi="Arial" w:cs="Arial"/>
          <w:color w:val="000000" w:themeColor="text1"/>
          <w:sz w:val="22"/>
          <w:szCs w:val="22"/>
        </w:rPr>
        <w:t xml:space="preserve">ing </w:t>
      </w:r>
      <w:r w:rsidRPr="38B636A4">
        <w:rPr>
          <w:rFonts w:ascii="Arial" w:eastAsia="Arial" w:hAnsi="Arial" w:cs="Arial"/>
          <w:color w:val="000000" w:themeColor="text1"/>
          <w:sz w:val="22"/>
          <w:szCs w:val="22"/>
        </w:rPr>
        <w:t xml:space="preserve">and </w:t>
      </w:r>
      <w:r w:rsidR="2AFBD1B0" w:rsidRPr="38B636A4">
        <w:rPr>
          <w:rFonts w:ascii="Arial" w:eastAsia="Arial" w:hAnsi="Arial" w:cs="Arial"/>
          <w:color w:val="000000" w:themeColor="text1"/>
          <w:sz w:val="22"/>
          <w:szCs w:val="22"/>
        </w:rPr>
        <w:t>evaluat</w:t>
      </w:r>
      <w:r w:rsidR="24C83E75" w:rsidRPr="38B636A4">
        <w:rPr>
          <w:rFonts w:ascii="Arial" w:eastAsia="Arial" w:hAnsi="Arial" w:cs="Arial"/>
          <w:color w:val="000000" w:themeColor="text1"/>
          <w:sz w:val="22"/>
          <w:szCs w:val="22"/>
        </w:rPr>
        <w:t>ing</w:t>
      </w:r>
      <w:r w:rsidRPr="38B636A4">
        <w:rPr>
          <w:rFonts w:ascii="Arial" w:eastAsia="Arial" w:hAnsi="Arial" w:cs="Arial"/>
          <w:color w:val="000000" w:themeColor="text1"/>
          <w:sz w:val="22"/>
          <w:szCs w:val="22"/>
        </w:rPr>
        <w:t xml:space="preserve"> gaps </w:t>
      </w:r>
      <w:r w:rsidR="35F4C734" w:rsidRPr="38B636A4">
        <w:rPr>
          <w:rFonts w:ascii="Arial" w:eastAsia="Arial" w:hAnsi="Arial" w:cs="Arial"/>
          <w:color w:val="000000" w:themeColor="text1"/>
          <w:sz w:val="22"/>
          <w:szCs w:val="22"/>
        </w:rPr>
        <w:t>in</w:t>
      </w:r>
      <w:r w:rsidRPr="38B636A4">
        <w:rPr>
          <w:rFonts w:ascii="Arial" w:eastAsia="Arial" w:hAnsi="Arial" w:cs="Arial"/>
          <w:color w:val="000000" w:themeColor="text1"/>
          <w:sz w:val="22"/>
          <w:szCs w:val="22"/>
        </w:rPr>
        <w:t xml:space="preserve"> knowledge (Winter, </w:t>
      </w:r>
      <w:r w:rsidRPr="38B636A4">
        <w:rPr>
          <w:rFonts w:ascii="Arial" w:eastAsia="Arial" w:hAnsi="Arial" w:cs="Arial"/>
          <w:color w:val="000000" w:themeColor="text1"/>
          <w:sz w:val="22"/>
          <w:szCs w:val="22"/>
        </w:rPr>
        <w:lastRenderedPageBreak/>
        <w:t>202</w:t>
      </w:r>
      <w:r w:rsidR="6D093510" w:rsidRPr="38B636A4">
        <w:rPr>
          <w:rFonts w:ascii="Arial" w:eastAsia="Arial" w:hAnsi="Arial" w:cs="Arial"/>
          <w:color w:val="000000" w:themeColor="text1"/>
          <w:sz w:val="22"/>
          <w:szCs w:val="22"/>
        </w:rPr>
        <w:t>3</w:t>
      </w:r>
      <w:r w:rsidRPr="38B636A4">
        <w:rPr>
          <w:rFonts w:ascii="Arial" w:eastAsia="Arial" w:hAnsi="Arial" w:cs="Arial"/>
          <w:color w:val="000000" w:themeColor="text1"/>
          <w:sz w:val="22"/>
          <w:szCs w:val="22"/>
        </w:rPr>
        <w:t>). Nevertheless, the apparent fluidity of the narrative</w:t>
      </w:r>
      <w:r w:rsidR="46D90490" w:rsidRPr="38B636A4">
        <w:rPr>
          <w:rFonts w:ascii="Arial" w:eastAsia="Arial" w:hAnsi="Arial" w:cs="Arial"/>
          <w:color w:val="000000" w:themeColor="text1"/>
          <w:sz w:val="22"/>
          <w:szCs w:val="22"/>
        </w:rPr>
        <w:t xml:space="preserve"> review</w:t>
      </w:r>
      <w:r w:rsidRPr="38B636A4">
        <w:rPr>
          <w:rFonts w:ascii="Arial" w:eastAsia="Arial" w:hAnsi="Arial" w:cs="Arial"/>
          <w:color w:val="000000" w:themeColor="text1"/>
          <w:sz w:val="22"/>
          <w:szCs w:val="22"/>
        </w:rPr>
        <w:t xml:space="preserve"> methodology</w:t>
      </w:r>
      <w:r w:rsidR="06BB6932" w:rsidRPr="38B636A4">
        <w:rPr>
          <w:rFonts w:ascii="Arial" w:eastAsia="Arial" w:hAnsi="Arial" w:cs="Arial"/>
          <w:color w:val="000000" w:themeColor="text1"/>
          <w:sz w:val="22"/>
          <w:szCs w:val="22"/>
        </w:rPr>
        <w:t xml:space="preserve"> </w:t>
      </w:r>
      <w:r w:rsidR="12CD2F3B" w:rsidRPr="38B636A4">
        <w:rPr>
          <w:rFonts w:ascii="Arial" w:eastAsia="Arial" w:hAnsi="Arial" w:cs="Arial"/>
          <w:color w:val="000000" w:themeColor="text1"/>
          <w:sz w:val="22"/>
          <w:szCs w:val="22"/>
        </w:rPr>
        <w:t xml:space="preserve">leads me to consider it useful for my intentions </w:t>
      </w:r>
      <w:r w:rsidR="4C015766" w:rsidRPr="38B636A4">
        <w:rPr>
          <w:rFonts w:ascii="Arial" w:eastAsia="Arial" w:hAnsi="Arial" w:cs="Arial"/>
          <w:color w:val="000000" w:themeColor="text1"/>
          <w:sz w:val="22"/>
          <w:szCs w:val="22"/>
        </w:rPr>
        <w:t>to</w:t>
      </w:r>
      <w:r w:rsidRPr="38B636A4">
        <w:rPr>
          <w:rFonts w:ascii="Arial" w:eastAsia="Arial" w:hAnsi="Arial" w:cs="Arial"/>
          <w:color w:val="000000" w:themeColor="text1"/>
          <w:sz w:val="22"/>
          <w:szCs w:val="22"/>
        </w:rPr>
        <w:t xml:space="preserve"> synthes</w:t>
      </w:r>
      <w:r w:rsidR="0FDBCDC8" w:rsidRPr="38B636A4">
        <w:rPr>
          <w:rFonts w:ascii="Arial" w:eastAsia="Arial" w:hAnsi="Arial" w:cs="Arial"/>
          <w:color w:val="000000" w:themeColor="text1"/>
          <w:sz w:val="22"/>
          <w:szCs w:val="22"/>
        </w:rPr>
        <w:t>ise</w:t>
      </w:r>
      <w:r w:rsidRPr="38B636A4">
        <w:rPr>
          <w:rFonts w:ascii="Arial" w:eastAsia="Arial" w:hAnsi="Arial" w:cs="Arial"/>
          <w:color w:val="000000" w:themeColor="text1"/>
          <w:sz w:val="22"/>
          <w:szCs w:val="22"/>
        </w:rPr>
        <w:t xml:space="preserve"> studies and link</w:t>
      </w:r>
      <w:r w:rsidR="4FED2D24" w:rsidRPr="38B636A4">
        <w:rPr>
          <w:rFonts w:ascii="Arial" w:eastAsia="Arial" w:hAnsi="Arial" w:cs="Arial"/>
          <w:color w:val="000000" w:themeColor="text1"/>
          <w:sz w:val="22"/>
          <w:szCs w:val="22"/>
        </w:rPr>
        <w:t>ing</w:t>
      </w:r>
      <w:r w:rsidRPr="38B636A4">
        <w:rPr>
          <w:rFonts w:ascii="Arial" w:eastAsia="Arial" w:hAnsi="Arial" w:cs="Arial"/>
          <w:color w:val="000000" w:themeColor="text1"/>
          <w:sz w:val="22"/>
          <w:szCs w:val="22"/>
        </w:rPr>
        <w:t xml:space="preserve"> them between each other to potentially generate new theories</w:t>
      </w:r>
      <w:r w:rsidR="798222CD" w:rsidRPr="38B636A4">
        <w:rPr>
          <w:rFonts w:ascii="Arial" w:eastAsia="Arial" w:hAnsi="Arial" w:cs="Arial"/>
          <w:color w:val="000000" w:themeColor="text1"/>
          <w:sz w:val="22"/>
          <w:szCs w:val="22"/>
        </w:rPr>
        <w:t xml:space="preserve"> or ideas</w:t>
      </w:r>
      <w:r w:rsidRPr="38B636A4">
        <w:rPr>
          <w:rFonts w:ascii="Arial" w:eastAsia="Arial" w:hAnsi="Arial" w:cs="Arial"/>
          <w:color w:val="000000" w:themeColor="text1"/>
          <w:sz w:val="22"/>
          <w:szCs w:val="22"/>
        </w:rPr>
        <w:t xml:space="preserve"> (</w:t>
      </w:r>
      <w:r w:rsidR="139BB8D1" w:rsidRPr="38B636A4">
        <w:rPr>
          <w:rFonts w:ascii="Arial" w:eastAsia="Arial" w:hAnsi="Arial" w:cs="Arial"/>
          <w:color w:val="000000" w:themeColor="text1"/>
          <w:sz w:val="22"/>
          <w:szCs w:val="22"/>
        </w:rPr>
        <w:t xml:space="preserve">Baumeister and Leary, 1997; </w:t>
      </w:r>
      <w:r w:rsidRPr="38B636A4">
        <w:rPr>
          <w:rFonts w:ascii="Arial" w:eastAsia="Arial" w:hAnsi="Arial" w:cs="Arial"/>
          <w:color w:val="000000" w:themeColor="text1"/>
          <w:sz w:val="22"/>
          <w:szCs w:val="22"/>
        </w:rPr>
        <w:t>Green</w:t>
      </w:r>
      <w:r w:rsidR="6AFBA1C6" w:rsidRPr="38B636A4">
        <w:rPr>
          <w:rFonts w:ascii="Arial" w:eastAsia="Arial" w:hAnsi="Arial" w:cs="Arial"/>
          <w:color w:val="000000" w:themeColor="text1"/>
          <w:sz w:val="22"/>
          <w:szCs w:val="22"/>
        </w:rPr>
        <w:t>, Johnson and Adams, 2006</w:t>
      </w:r>
      <w:r w:rsidRPr="38B636A4">
        <w:rPr>
          <w:rFonts w:ascii="Arial" w:eastAsia="Arial" w:hAnsi="Arial" w:cs="Arial"/>
          <w:color w:val="000000" w:themeColor="text1"/>
          <w:sz w:val="22"/>
          <w:szCs w:val="22"/>
        </w:rPr>
        <w:t>) and address</w:t>
      </w:r>
      <w:r w:rsidR="151F18A3" w:rsidRPr="38B636A4">
        <w:rPr>
          <w:rFonts w:ascii="Arial" w:eastAsia="Arial" w:hAnsi="Arial" w:cs="Arial"/>
          <w:color w:val="000000" w:themeColor="text1"/>
          <w:sz w:val="22"/>
          <w:szCs w:val="22"/>
        </w:rPr>
        <w:t>ing</w:t>
      </w:r>
      <w:r w:rsidRPr="38B636A4">
        <w:rPr>
          <w:rFonts w:ascii="Arial" w:eastAsia="Arial" w:hAnsi="Arial" w:cs="Arial"/>
          <w:color w:val="000000" w:themeColor="text1"/>
          <w:sz w:val="22"/>
          <w:szCs w:val="22"/>
        </w:rPr>
        <w:t xml:space="preserve"> some practical implications for my teaching.</w:t>
      </w:r>
      <w:r w:rsidR="4AEE0135" w:rsidRPr="38B636A4">
        <w:rPr>
          <w:rFonts w:ascii="Arial" w:eastAsia="Arial" w:hAnsi="Arial" w:cs="Arial"/>
          <w:color w:val="000000" w:themeColor="text1"/>
          <w:sz w:val="22"/>
          <w:szCs w:val="22"/>
        </w:rPr>
        <w:t xml:space="preserve"> Considering my objective of </w:t>
      </w:r>
      <w:r w:rsidR="512CF978" w:rsidRPr="38B636A4">
        <w:rPr>
          <w:rFonts w:ascii="Arial" w:eastAsia="Arial" w:hAnsi="Arial" w:cs="Arial"/>
          <w:color w:val="000000" w:themeColor="text1"/>
          <w:sz w:val="22"/>
          <w:szCs w:val="22"/>
        </w:rPr>
        <w:t>creating</w:t>
      </w:r>
      <w:r w:rsidR="4AEE0135" w:rsidRPr="38B636A4">
        <w:rPr>
          <w:rFonts w:ascii="Arial" w:eastAsia="Arial" w:hAnsi="Arial" w:cs="Arial"/>
          <w:color w:val="000000" w:themeColor="text1"/>
          <w:sz w:val="22"/>
          <w:szCs w:val="22"/>
        </w:rPr>
        <w:t xml:space="preserve"> a </w:t>
      </w:r>
      <w:r w:rsidR="34E62C7E" w:rsidRPr="38B636A4">
        <w:rPr>
          <w:rFonts w:ascii="Arial" w:eastAsia="Arial" w:hAnsi="Arial" w:cs="Arial"/>
          <w:color w:val="000000" w:themeColor="text1"/>
          <w:sz w:val="22"/>
          <w:szCs w:val="22"/>
        </w:rPr>
        <w:t xml:space="preserve">plausible </w:t>
      </w:r>
      <w:r w:rsidR="4AEE0135" w:rsidRPr="38B636A4">
        <w:rPr>
          <w:rFonts w:ascii="Arial" w:eastAsia="Arial" w:hAnsi="Arial" w:cs="Arial"/>
          <w:color w:val="000000" w:themeColor="text1"/>
          <w:sz w:val="22"/>
          <w:szCs w:val="22"/>
        </w:rPr>
        <w:t>system to teach VEE in my professional context</w:t>
      </w:r>
      <w:r w:rsidR="01C4AB43" w:rsidRPr="38B636A4">
        <w:rPr>
          <w:rFonts w:ascii="Arial" w:eastAsia="Arial" w:hAnsi="Arial" w:cs="Arial"/>
          <w:color w:val="000000" w:themeColor="text1"/>
          <w:sz w:val="22"/>
          <w:szCs w:val="22"/>
        </w:rPr>
        <w:t xml:space="preserve"> by </w:t>
      </w:r>
      <w:r w:rsidR="1F4D94C5" w:rsidRPr="38B636A4">
        <w:rPr>
          <w:rFonts w:ascii="Arial" w:eastAsia="Arial" w:hAnsi="Arial" w:cs="Arial"/>
          <w:color w:val="000000" w:themeColor="text1"/>
          <w:sz w:val="22"/>
          <w:szCs w:val="22"/>
        </w:rPr>
        <w:t>linking</w:t>
      </w:r>
      <w:r w:rsidR="01C4AB43" w:rsidRPr="38B636A4">
        <w:rPr>
          <w:rFonts w:ascii="Arial" w:eastAsia="Arial" w:hAnsi="Arial" w:cs="Arial"/>
          <w:color w:val="000000" w:themeColor="text1"/>
          <w:sz w:val="22"/>
          <w:szCs w:val="22"/>
        </w:rPr>
        <w:t xml:space="preserve"> theory and practice</w:t>
      </w:r>
      <w:r w:rsidR="4AEE0135" w:rsidRPr="38B636A4">
        <w:rPr>
          <w:rFonts w:ascii="Arial" w:eastAsia="Arial" w:hAnsi="Arial" w:cs="Arial"/>
          <w:color w:val="000000" w:themeColor="text1"/>
          <w:sz w:val="22"/>
          <w:szCs w:val="22"/>
        </w:rPr>
        <w:t xml:space="preserve">, </w:t>
      </w:r>
      <w:r w:rsidR="333303F1" w:rsidRPr="38B636A4">
        <w:rPr>
          <w:rFonts w:ascii="Arial" w:eastAsia="Arial" w:hAnsi="Arial" w:cs="Arial"/>
          <w:color w:val="000000" w:themeColor="text1"/>
          <w:sz w:val="22"/>
          <w:szCs w:val="22"/>
        </w:rPr>
        <w:t xml:space="preserve">a pragmatist approach (Winter, 2021) </w:t>
      </w:r>
      <w:r w:rsidR="24B4651F" w:rsidRPr="38B636A4">
        <w:rPr>
          <w:rFonts w:ascii="Arial" w:eastAsia="Arial" w:hAnsi="Arial" w:cs="Arial"/>
          <w:color w:val="000000" w:themeColor="text1"/>
          <w:sz w:val="22"/>
          <w:szCs w:val="22"/>
        </w:rPr>
        <w:t>and a</w:t>
      </w:r>
      <w:r w:rsidR="2C7271FA" w:rsidRPr="38B636A4">
        <w:rPr>
          <w:rFonts w:ascii="Arial" w:eastAsia="Arial" w:hAnsi="Arial" w:cs="Arial"/>
          <w:color w:val="000000" w:themeColor="text1"/>
          <w:sz w:val="22"/>
          <w:szCs w:val="22"/>
        </w:rPr>
        <w:t xml:space="preserve"> </w:t>
      </w:r>
      <w:r w:rsidR="33F1A522" w:rsidRPr="38B636A4">
        <w:rPr>
          <w:rFonts w:ascii="Arial" w:eastAsia="Arial" w:hAnsi="Arial" w:cs="Arial"/>
          <w:color w:val="000000" w:themeColor="text1"/>
          <w:sz w:val="22"/>
          <w:szCs w:val="22"/>
        </w:rPr>
        <w:t>narrative review-style</w:t>
      </w:r>
      <w:r w:rsidR="75B29FF9" w:rsidRPr="38B636A4">
        <w:rPr>
          <w:rFonts w:ascii="Arial" w:eastAsia="Arial" w:hAnsi="Arial" w:cs="Arial"/>
          <w:color w:val="000000" w:themeColor="text1"/>
          <w:sz w:val="22"/>
          <w:szCs w:val="22"/>
        </w:rPr>
        <w:t xml:space="preserve"> </w:t>
      </w:r>
      <w:r w:rsidR="37C0E644" w:rsidRPr="38B636A4">
        <w:rPr>
          <w:rFonts w:ascii="Arial" w:eastAsia="Arial" w:hAnsi="Arial" w:cs="Arial"/>
          <w:color w:val="000000" w:themeColor="text1"/>
          <w:sz w:val="22"/>
          <w:szCs w:val="22"/>
        </w:rPr>
        <w:t>appear to be most suitable for my needs</w:t>
      </w:r>
      <w:r w:rsidR="2BA25DAA" w:rsidRPr="38B636A4">
        <w:rPr>
          <w:rFonts w:ascii="Arial" w:eastAsia="Arial" w:hAnsi="Arial" w:cs="Arial"/>
          <w:color w:val="000000" w:themeColor="text1"/>
          <w:sz w:val="22"/>
          <w:szCs w:val="22"/>
        </w:rPr>
        <w:t xml:space="preserve"> and </w:t>
      </w:r>
      <w:r w:rsidR="6613B05E" w:rsidRPr="38B636A4">
        <w:rPr>
          <w:rFonts w:ascii="Arial" w:eastAsia="Arial" w:hAnsi="Arial" w:cs="Arial"/>
          <w:color w:val="000000" w:themeColor="text1"/>
          <w:sz w:val="22"/>
          <w:szCs w:val="22"/>
        </w:rPr>
        <w:t>w</w:t>
      </w:r>
      <w:r w:rsidR="2AAAB59A" w:rsidRPr="38B636A4">
        <w:rPr>
          <w:rFonts w:ascii="Arial" w:eastAsia="Arial" w:hAnsi="Arial" w:cs="Arial"/>
          <w:color w:val="000000" w:themeColor="text1"/>
          <w:sz w:val="22"/>
          <w:szCs w:val="22"/>
        </w:rPr>
        <w:t>ill</w:t>
      </w:r>
      <w:r w:rsidR="2BA25DAA" w:rsidRPr="38B636A4">
        <w:rPr>
          <w:rFonts w:ascii="Arial" w:eastAsia="Arial" w:hAnsi="Arial" w:cs="Arial"/>
          <w:color w:val="000000" w:themeColor="text1"/>
          <w:sz w:val="22"/>
          <w:szCs w:val="22"/>
        </w:rPr>
        <w:t xml:space="preserve"> therefore </w:t>
      </w:r>
      <w:r w:rsidR="61FB53EE" w:rsidRPr="38B636A4">
        <w:rPr>
          <w:rFonts w:ascii="Arial" w:eastAsia="Arial" w:hAnsi="Arial" w:cs="Arial"/>
          <w:color w:val="000000" w:themeColor="text1"/>
          <w:sz w:val="22"/>
          <w:szCs w:val="22"/>
        </w:rPr>
        <w:t>be adopted</w:t>
      </w:r>
      <w:r w:rsidR="2BA25DAA" w:rsidRPr="38B636A4">
        <w:rPr>
          <w:rFonts w:ascii="Arial" w:eastAsia="Arial" w:hAnsi="Arial" w:cs="Arial"/>
          <w:color w:val="000000" w:themeColor="text1"/>
          <w:sz w:val="22"/>
          <w:szCs w:val="22"/>
        </w:rPr>
        <w:t>.</w:t>
      </w:r>
    </w:p>
    <w:p w14:paraId="7A723242" w14:textId="3F0FDBD4" w:rsidR="44597448" w:rsidRPr="000C32F0" w:rsidRDefault="112C8DB3" w:rsidP="1915A655">
      <w:pPr>
        <w:spacing w:line="360" w:lineRule="auto"/>
        <w:rPr>
          <w:rFonts w:ascii="Arial" w:eastAsia="Arial" w:hAnsi="Arial" w:cs="Arial"/>
          <w:color w:val="000000" w:themeColor="text1"/>
          <w:sz w:val="22"/>
          <w:szCs w:val="22"/>
        </w:rPr>
      </w:pPr>
      <w:r w:rsidRPr="1915A655">
        <w:rPr>
          <w:rFonts w:ascii="Arial" w:eastAsia="Arial" w:hAnsi="Arial" w:cs="Arial"/>
          <w:color w:val="000000" w:themeColor="text1"/>
          <w:sz w:val="22"/>
          <w:szCs w:val="22"/>
        </w:rPr>
        <w:t xml:space="preserve">To collect the required literature to review, I </w:t>
      </w:r>
      <w:r w:rsidR="5752851B" w:rsidRPr="1915A655">
        <w:rPr>
          <w:rFonts w:ascii="Arial" w:eastAsia="Arial" w:hAnsi="Arial" w:cs="Arial"/>
          <w:color w:val="000000" w:themeColor="text1"/>
          <w:sz w:val="22"/>
          <w:szCs w:val="22"/>
        </w:rPr>
        <w:t xml:space="preserve">shall </w:t>
      </w:r>
      <w:r w:rsidRPr="1915A655">
        <w:rPr>
          <w:rFonts w:ascii="Arial" w:eastAsia="Arial" w:hAnsi="Arial" w:cs="Arial"/>
          <w:color w:val="000000" w:themeColor="text1"/>
          <w:sz w:val="22"/>
          <w:szCs w:val="22"/>
        </w:rPr>
        <w:t xml:space="preserve">use the University of Wales Trinity Saint David library search engine, as well as Google Scholar to access any additional material. The following search terms </w:t>
      </w:r>
      <w:r w:rsidR="166CEBBE" w:rsidRPr="1915A655">
        <w:rPr>
          <w:rFonts w:ascii="Arial" w:eastAsia="Arial" w:hAnsi="Arial" w:cs="Arial"/>
          <w:color w:val="000000" w:themeColor="text1"/>
          <w:sz w:val="22"/>
          <w:szCs w:val="22"/>
        </w:rPr>
        <w:t>are to be</w:t>
      </w:r>
      <w:r w:rsidRPr="1915A655">
        <w:rPr>
          <w:rFonts w:ascii="Arial" w:eastAsia="Arial" w:hAnsi="Arial" w:cs="Arial"/>
          <w:color w:val="000000" w:themeColor="text1"/>
          <w:sz w:val="22"/>
          <w:szCs w:val="22"/>
        </w:rPr>
        <w:t xml:space="preserve"> used:</w:t>
      </w:r>
    </w:p>
    <w:p w14:paraId="7697EA5C" w14:textId="69B67E03" w:rsidR="44597448" w:rsidRPr="000C32F0" w:rsidRDefault="77090ECA" w:rsidP="1915A655">
      <w:pPr>
        <w:pStyle w:val="ListParagraph"/>
        <w:numPr>
          <w:ilvl w:val="0"/>
          <w:numId w:val="7"/>
        </w:numPr>
        <w:spacing w:line="360" w:lineRule="auto"/>
        <w:rPr>
          <w:rFonts w:ascii="Arial" w:eastAsia="Arial" w:hAnsi="Arial" w:cs="Arial"/>
          <w:color w:val="000000" w:themeColor="text1"/>
          <w:sz w:val="22"/>
          <w:szCs w:val="22"/>
        </w:rPr>
      </w:pPr>
      <w:r w:rsidRPr="1915A655">
        <w:rPr>
          <w:rFonts w:ascii="Arial" w:eastAsia="Arial" w:hAnsi="Arial" w:cs="Arial"/>
          <w:color w:val="000000" w:themeColor="text1"/>
          <w:sz w:val="22"/>
          <w:szCs w:val="22"/>
        </w:rPr>
        <w:t>Adolescence AND singing</w:t>
      </w:r>
    </w:p>
    <w:p w14:paraId="3C93EF48" w14:textId="4F8EBA9F" w:rsidR="44597448" w:rsidRPr="000C32F0" w:rsidRDefault="77090ECA" w:rsidP="1915A655">
      <w:pPr>
        <w:pStyle w:val="ListParagraph"/>
        <w:numPr>
          <w:ilvl w:val="0"/>
          <w:numId w:val="7"/>
        </w:numPr>
        <w:spacing w:line="360" w:lineRule="auto"/>
        <w:rPr>
          <w:rFonts w:ascii="Arial" w:eastAsia="Arial" w:hAnsi="Arial" w:cs="Arial"/>
          <w:color w:val="000000" w:themeColor="text1"/>
          <w:sz w:val="22"/>
          <w:szCs w:val="22"/>
        </w:rPr>
      </w:pPr>
      <w:r w:rsidRPr="1915A655">
        <w:rPr>
          <w:rFonts w:ascii="Arial" w:eastAsia="Arial" w:hAnsi="Arial" w:cs="Arial"/>
          <w:color w:val="000000" w:themeColor="text1"/>
          <w:sz w:val="22"/>
          <w:szCs w:val="22"/>
        </w:rPr>
        <w:t>Adolescence AND self-consciousness OR embarrassment</w:t>
      </w:r>
    </w:p>
    <w:p w14:paraId="1BEB462E" w14:textId="53E195C4" w:rsidR="44597448" w:rsidRPr="000C32F0" w:rsidRDefault="52015927" w:rsidP="1915A655">
      <w:pPr>
        <w:pStyle w:val="ListParagraph"/>
        <w:numPr>
          <w:ilvl w:val="0"/>
          <w:numId w:val="7"/>
        </w:numPr>
        <w:spacing w:line="360" w:lineRule="auto"/>
        <w:rPr>
          <w:rFonts w:ascii="Arial" w:eastAsia="Arial" w:hAnsi="Arial" w:cs="Arial"/>
          <w:color w:val="000000" w:themeColor="text1"/>
          <w:sz w:val="22"/>
          <w:szCs w:val="22"/>
        </w:rPr>
      </w:pPr>
      <w:r w:rsidRPr="1915A655">
        <w:rPr>
          <w:rFonts w:ascii="Arial" w:eastAsia="Arial" w:hAnsi="Arial" w:cs="Arial"/>
          <w:color w:val="000000" w:themeColor="text1"/>
          <w:sz w:val="22"/>
          <w:szCs w:val="22"/>
        </w:rPr>
        <w:t>Vocal expression of emotion AND singing</w:t>
      </w:r>
    </w:p>
    <w:p w14:paraId="4DE27C9F" w14:textId="0D295862" w:rsidR="045F3C38" w:rsidRPr="000C32F0" w:rsidRDefault="085EC227" w:rsidP="1915A655">
      <w:pPr>
        <w:pStyle w:val="ListParagraph"/>
        <w:numPr>
          <w:ilvl w:val="0"/>
          <w:numId w:val="7"/>
        </w:numPr>
        <w:spacing w:line="360" w:lineRule="auto"/>
        <w:rPr>
          <w:rFonts w:ascii="Arial" w:eastAsia="Arial" w:hAnsi="Arial" w:cs="Arial"/>
          <w:color w:val="000000" w:themeColor="text1"/>
          <w:sz w:val="22"/>
          <w:szCs w:val="22"/>
        </w:rPr>
      </w:pPr>
      <w:r w:rsidRPr="1915A655">
        <w:rPr>
          <w:rFonts w:ascii="Arial" w:eastAsia="Arial" w:hAnsi="Arial" w:cs="Arial"/>
          <w:color w:val="000000" w:themeColor="text1"/>
          <w:sz w:val="22"/>
          <w:szCs w:val="22"/>
        </w:rPr>
        <w:t>Singing AND movement</w:t>
      </w:r>
    </w:p>
    <w:p w14:paraId="5A4E0D89" w14:textId="2356C70F" w:rsidR="44597448" w:rsidRPr="000C32F0" w:rsidRDefault="365BB5DB" w:rsidP="1915A655">
      <w:pPr>
        <w:spacing w:line="360" w:lineRule="auto"/>
        <w:rPr>
          <w:rFonts w:ascii="Arial" w:eastAsia="Arial" w:hAnsi="Arial" w:cs="Arial"/>
          <w:color w:val="000000" w:themeColor="text1"/>
          <w:sz w:val="22"/>
          <w:szCs w:val="22"/>
        </w:rPr>
      </w:pPr>
      <w:r w:rsidRPr="1915A655">
        <w:rPr>
          <w:rFonts w:ascii="Arial" w:eastAsia="Arial" w:hAnsi="Arial" w:cs="Arial"/>
          <w:color w:val="000000" w:themeColor="text1"/>
          <w:sz w:val="22"/>
          <w:szCs w:val="22"/>
        </w:rPr>
        <w:t xml:space="preserve">After an initial collection of peer-reviewed literature </w:t>
      </w:r>
      <w:r w:rsidR="5F5DBD52" w:rsidRPr="1915A655">
        <w:rPr>
          <w:rFonts w:ascii="Arial" w:eastAsia="Arial" w:hAnsi="Arial" w:cs="Arial"/>
          <w:color w:val="000000" w:themeColor="text1"/>
          <w:sz w:val="22"/>
          <w:szCs w:val="22"/>
        </w:rPr>
        <w:t>i</w:t>
      </w:r>
      <w:r w:rsidRPr="1915A655">
        <w:rPr>
          <w:rFonts w:ascii="Arial" w:eastAsia="Arial" w:hAnsi="Arial" w:cs="Arial"/>
          <w:color w:val="000000" w:themeColor="text1"/>
          <w:sz w:val="22"/>
          <w:szCs w:val="22"/>
        </w:rPr>
        <w:t>s completed, I</w:t>
      </w:r>
      <w:r w:rsidR="62F5E80A" w:rsidRPr="1915A655">
        <w:rPr>
          <w:rFonts w:ascii="Arial" w:eastAsia="Arial" w:hAnsi="Arial" w:cs="Arial"/>
          <w:color w:val="000000" w:themeColor="text1"/>
          <w:sz w:val="22"/>
          <w:szCs w:val="22"/>
        </w:rPr>
        <w:t xml:space="preserve"> will </w:t>
      </w:r>
      <w:r w:rsidRPr="1915A655">
        <w:rPr>
          <w:rFonts w:ascii="Arial" w:eastAsia="Arial" w:hAnsi="Arial" w:cs="Arial"/>
          <w:color w:val="000000" w:themeColor="text1"/>
          <w:sz w:val="22"/>
          <w:szCs w:val="22"/>
        </w:rPr>
        <w:t xml:space="preserve">forward and backward-chain the </w:t>
      </w:r>
      <w:r w:rsidR="4B5AE08D" w:rsidRPr="1915A655">
        <w:rPr>
          <w:rFonts w:ascii="Arial" w:eastAsia="Arial" w:hAnsi="Arial" w:cs="Arial"/>
          <w:color w:val="000000" w:themeColor="text1"/>
          <w:sz w:val="22"/>
          <w:szCs w:val="22"/>
        </w:rPr>
        <w:t xml:space="preserve">most relevant </w:t>
      </w:r>
      <w:r w:rsidRPr="1915A655">
        <w:rPr>
          <w:rFonts w:ascii="Arial" w:eastAsia="Arial" w:hAnsi="Arial" w:cs="Arial"/>
          <w:color w:val="000000" w:themeColor="text1"/>
          <w:sz w:val="22"/>
          <w:szCs w:val="22"/>
        </w:rPr>
        <w:t>articles I f</w:t>
      </w:r>
      <w:r w:rsidR="5B74FE00" w:rsidRPr="1915A655">
        <w:rPr>
          <w:rFonts w:ascii="Arial" w:eastAsia="Arial" w:hAnsi="Arial" w:cs="Arial"/>
          <w:color w:val="000000" w:themeColor="text1"/>
          <w:sz w:val="22"/>
          <w:szCs w:val="22"/>
        </w:rPr>
        <w:t>i</w:t>
      </w:r>
      <w:r w:rsidRPr="1915A655">
        <w:rPr>
          <w:rFonts w:ascii="Arial" w:eastAsia="Arial" w:hAnsi="Arial" w:cs="Arial"/>
          <w:color w:val="000000" w:themeColor="text1"/>
          <w:sz w:val="22"/>
          <w:szCs w:val="22"/>
        </w:rPr>
        <w:t>nd</w:t>
      </w:r>
      <w:r w:rsidR="1E65F2E4" w:rsidRPr="1915A655">
        <w:rPr>
          <w:rFonts w:ascii="Arial" w:eastAsia="Arial" w:hAnsi="Arial" w:cs="Arial"/>
          <w:color w:val="000000" w:themeColor="text1"/>
          <w:sz w:val="22"/>
          <w:szCs w:val="22"/>
        </w:rPr>
        <w:t>. Some separate searches w</w:t>
      </w:r>
      <w:r w:rsidR="45FBD0A5" w:rsidRPr="1915A655">
        <w:rPr>
          <w:rFonts w:ascii="Arial" w:eastAsia="Arial" w:hAnsi="Arial" w:cs="Arial"/>
          <w:color w:val="000000" w:themeColor="text1"/>
          <w:sz w:val="22"/>
          <w:szCs w:val="22"/>
        </w:rPr>
        <w:t>ill be</w:t>
      </w:r>
      <w:r w:rsidR="1E65F2E4" w:rsidRPr="1915A655">
        <w:rPr>
          <w:rFonts w:ascii="Arial" w:eastAsia="Arial" w:hAnsi="Arial" w:cs="Arial"/>
          <w:color w:val="000000" w:themeColor="text1"/>
          <w:sz w:val="22"/>
          <w:szCs w:val="22"/>
        </w:rPr>
        <w:t xml:space="preserve"> c</w:t>
      </w:r>
      <w:r w:rsidR="6F317E38" w:rsidRPr="1915A655">
        <w:rPr>
          <w:rFonts w:ascii="Arial" w:eastAsia="Arial" w:hAnsi="Arial" w:cs="Arial"/>
          <w:color w:val="000000" w:themeColor="text1"/>
          <w:sz w:val="22"/>
          <w:szCs w:val="22"/>
        </w:rPr>
        <w:t xml:space="preserve">onducted to </w:t>
      </w:r>
      <w:r w:rsidR="389556A8" w:rsidRPr="1915A655">
        <w:rPr>
          <w:rFonts w:ascii="Arial" w:eastAsia="Arial" w:hAnsi="Arial" w:cs="Arial"/>
          <w:color w:val="000000" w:themeColor="text1"/>
          <w:sz w:val="22"/>
          <w:szCs w:val="22"/>
        </w:rPr>
        <w:t>locate literature about specific authors and practitioners, such as Chekho</w:t>
      </w:r>
      <w:r w:rsidR="234F0732" w:rsidRPr="1915A655">
        <w:rPr>
          <w:rFonts w:ascii="Arial" w:eastAsia="Arial" w:hAnsi="Arial" w:cs="Arial"/>
          <w:color w:val="000000" w:themeColor="text1"/>
          <w:sz w:val="22"/>
          <w:szCs w:val="22"/>
        </w:rPr>
        <w:t>v, Laban, or Dalcroze.</w:t>
      </w:r>
    </w:p>
    <w:p w14:paraId="3AFEBD5B" w14:textId="6FD512EF" w:rsidR="44597448" w:rsidRPr="000C32F0" w:rsidRDefault="365BB5DB" w:rsidP="1915A655">
      <w:pPr>
        <w:spacing w:line="360" w:lineRule="auto"/>
        <w:rPr>
          <w:rFonts w:ascii="Arial" w:eastAsia="Arial" w:hAnsi="Arial" w:cs="Arial"/>
          <w:color w:val="000000" w:themeColor="text1"/>
          <w:sz w:val="22"/>
          <w:szCs w:val="22"/>
        </w:rPr>
      </w:pPr>
      <w:r w:rsidRPr="73EA8193">
        <w:rPr>
          <w:rFonts w:ascii="Arial" w:eastAsia="Arial" w:hAnsi="Arial" w:cs="Arial"/>
          <w:color w:val="000000" w:themeColor="text1"/>
          <w:sz w:val="22"/>
          <w:szCs w:val="22"/>
        </w:rPr>
        <w:t>Since this study covers the</w:t>
      </w:r>
      <w:r w:rsidR="09B5E374" w:rsidRPr="73EA8193">
        <w:rPr>
          <w:rFonts w:ascii="Arial" w:eastAsia="Arial" w:hAnsi="Arial" w:cs="Arial"/>
          <w:color w:val="000000" w:themeColor="text1"/>
          <w:sz w:val="22"/>
          <w:szCs w:val="22"/>
        </w:rPr>
        <w:t xml:space="preserve"> seemingly</w:t>
      </w:r>
      <w:r w:rsidRPr="73EA8193">
        <w:rPr>
          <w:rFonts w:ascii="Arial" w:eastAsia="Arial" w:hAnsi="Arial" w:cs="Arial"/>
          <w:color w:val="000000" w:themeColor="text1"/>
          <w:sz w:val="22"/>
          <w:szCs w:val="22"/>
        </w:rPr>
        <w:t xml:space="preserve"> distinct</w:t>
      </w:r>
      <w:r w:rsidR="543F20F3" w:rsidRPr="73EA8193">
        <w:rPr>
          <w:rFonts w:ascii="Arial" w:eastAsia="Arial" w:hAnsi="Arial" w:cs="Arial"/>
          <w:color w:val="000000" w:themeColor="text1"/>
          <w:sz w:val="22"/>
          <w:szCs w:val="22"/>
        </w:rPr>
        <w:t xml:space="preserve"> topics</w:t>
      </w:r>
      <w:r w:rsidRPr="73EA8193">
        <w:rPr>
          <w:rFonts w:ascii="Arial" w:eastAsia="Arial" w:hAnsi="Arial" w:cs="Arial"/>
          <w:color w:val="000000" w:themeColor="text1"/>
          <w:sz w:val="22"/>
          <w:szCs w:val="22"/>
        </w:rPr>
        <w:t xml:space="preserve"> of singing in adolescence and VEE, I </w:t>
      </w:r>
      <w:r w:rsidR="05DE3D9F" w:rsidRPr="73EA8193">
        <w:rPr>
          <w:rFonts w:ascii="Arial" w:eastAsia="Arial" w:hAnsi="Arial" w:cs="Arial"/>
          <w:color w:val="000000" w:themeColor="text1"/>
          <w:sz w:val="22"/>
          <w:szCs w:val="22"/>
        </w:rPr>
        <w:t>will</w:t>
      </w:r>
      <w:r w:rsidRPr="73EA8193">
        <w:rPr>
          <w:rFonts w:ascii="Arial" w:eastAsia="Arial" w:hAnsi="Arial" w:cs="Arial"/>
          <w:color w:val="000000" w:themeColor="text1"/>
          <w:sz w:val="22"/>
          <w:szCs w:val="22"/>
        </w:rPr>
        <w:t xml:space="preserve"> use</w:t>
      </w:r>
      <w:r w:rsidR="29E3800A" w:rsidRPr="73EA8193">
        <w:rPr>
          <w:rFonts w:ascii="Arial" w:eastAsia="Arial" w:hAnsi="Arial" w:cs="Arial"/>
          <w:color w:val="000000" w:themeColor="text1"/>
          <w:sz w:val="22"/>
          <w:szCs w:val="22"/>
        </w:rPr>
        <w:t xml:space="preserve"> Braun and Clarke’s (2006)</w:t>
      </w:r>
      <w:r w:rsidRPr="73EA8193">
        <w:rPr>
          <w:rFonts w:ascii="Arial" w:eastAsia="Arial" w:hAnsi="Arial" w:cs="Arial"/>
          <w:b/>
          <w:bCs/>
          <w:color w:val="000000" w:themeColor="text1"/>
          <w:sz w:val="22"/>
          <w:szCs w:val="22"/>
        </w:rPr>
        <w:t xml:space="preserve"> </w:t>
      </w:r>
      <w:r w:rsidRPr="73EA8193">
        <w:rPr>
          <w:rFonts w:ascii="Arial" w:eastAsia="Arial" w:hAnsi="Arial" w:cs="Arial"/>
          <w:color w:val="000000" w:themeColor="text1"/>
          <w:sz w:val="22"/>
          <w:szCs w:val="22"/>
        </w:rPr>
        <w:t xml:space="preserve">thematic analysis </w:t>
      </w:r>
      <w:r w:rsidR="4143DDEF" w:rsidRPr="73EA8193">
        <w:rPr>
          <w:rFonts w:ascii="Arial" w:eastAsia="Arial" w:hAnsi="Arial" w:cs="Arial"/>
          <w:color w:val="000000" w:themeColor="text1"/>
          <w:sz w:val="22"/>
          <w:szCs w:val="22"/>
        </w:rPr>
        <w:t xml:space="preserve">method </w:t>
      </w:r>
      <w:r w:rsidRPr="73EA8193">
        <w:rPr>
          <w:rFonts w:ascii="Arial" w:eastAsia="Arial" w:hAnsi="Arial" w:cs="Arial"/>
          <w:color w:val="000000" w:themeColor="text1"/>
          <w:sz w:val="22"/>
          <w:szCs w:val="22"/>
        </w:rPr>
        <w:t>to code literature into</w:t>
      </w:r>
      <w:r w:rsidR="127CB334" w:rsidRPr="73EA8193">
        <w:rPr>
          <w:rFonts w:ascii="Arial" w:eastAsia="Arial" w:hAnsi="Arial" w:cs="Arial"/>
          <w:color w:val="000000" w:themeColor="text1"/>
          <w:sz w:val="22"/>
          <w:szCs w:val="22"/>
        </w:rPr>
        <w:t xml:space="preserve"> these</w:t>
      </w:r>
      <w:r w:rsidRPr="73EA8193">
        <w:rPr>
          <w:rFonts w:ascii="Arial" w:eastAsia="Arial" w:hAnsi="Arial" w:cs="Arial"/>
          <w:color w:val="000000" w:themeColor="text1"/>
          <w:sz w:val="22"/>
          <w:szCs w:val="22"/>
        </w:rPr>
        <w:t xml:space="preserve"> broad themes and create sub-themes for more focused categorisation. This mean</w:t>
      </w:r>
      <w:r w:rsidR="01CCD5D8" w:rsidRPr="73EA8193">
        <w:rPr>
          <w:rFonts w:ascii="Arial" w:eastAsia="Arial" w:hAnsi="Arial" w:cs="Arial"/>
          <w:color w:val="000000" w:themeColor="text1"/>
          <w:sz w:val="22"/>
          <w:szCs w:val="22"/>
        </w:rPr>
        <w:t xml:space="preserve">s </w:t>
      </w:r>
      <w:r w:rsidRPr="73EA8193">
        <w:rPr>
          <w:rFonts w:ascii="Arial" w:eastAsia="Arial" w:hAnsi="Arial" w:cs="Arial"/>
          <w:color w:val="000000" w:themeColor="text1"/>
          <w:sz w:val="22"/>
          <w:szCs w:val="22"/>
        </w:rPr>
        <w:t xml:space="preserve">that literature </w:t>
      </w:r>
      <w:r w:rsidR="00EB0E63" w:rsidRPr="73EA8193">
        <w:rPr>
          <w:rFonts w:ascii="Arial" w:eastAsia="Arial" w:hAnsi="Arial" w:cs="Arial"/>
          <w:color w:val="000000" w:themeColor="text1"/>
          <w:sz w:val="22"/>
          <w:szCs w:val="22"/>
        </w:rPr>
        <w:t>about</w:t>
      </w:r>
      <w:r w:rsidRPr="73EA8193">
        <w:rPr>
          <w:rFonts w:ascii="Arial" w:eastAsia="Arial" w:hAnsi="Arial" w:cs="Arial"/>
          <w:color w:val="000000" w:themeColor="text1"/>
          <w:sz w:val="22"/>
          <w:szCs w:val="22"/>
        </w:rPr>
        <w:t xml:space="preserve"> </w:t>
      </w:r>
      <w:r w:rsidR="2BEAFDF3" w:rsidRPr="73EA8193">
        <w:rPr>
          <w:rFonts w:ascii="Arial" w:eastAsia="Arial" w:hAnsi="Arial" w:cs="Arial"/>
          <w:color w:val="000000" w:themeColor="text1"/>
          <w:sz w:val="22"/>
          <w:szCs w:val="22"/>
        </w:rPr>
        <w:t xml:space="preserve">adolescence and VEE </w:t>
      </w:r>
      <w:r w:rsidR="1267BD4F" w:rsidRPr="73EA8193">
        <w:rPr>
          <w:rFonts w:ascii="Arial" w:eastAsia="Arial" w:hAnsi="Arial" w:cs="Arial"/>
          <w:color w:val="000000" w:themeColor="text1"/>
          <w:sz w:val="22"/>
          <w:szCs w:val="22"/>
        </w:rPr>
        <w:t xml:space="preserve">will </w:t>
      </w:r>
      <w:r w:rsidRPr="73EA8193">
        <w:rPr>
          <w:rFonts w:ascii="Arial" w:eastAsia="Arial" w:hAnsi="Arial" w:cs="Arial"/>
          <w:color w:val="000000" w:themeColor="text1"/>
          <w:sz w:val="22"/>
          <w:szCs w:val="22"/>
        </w:rPr>
        <w:t>require different inclusion and exclusion criteria</w:t>
      </w:r>
      <w:r w:rsidR="24D34C0A" w:rsidRPr="73EA8193">
        <w:rPr>
          <w:rFonts w:ascii="Arial" w:eastAsia="Arial" w:hAnsi="Arial" w:cs="Arial"/>
          <w:color w:val="000000" w:themeColor="text1"/>
          <w:sz w:val="22"/>
          <w:szCs w:val="22"/>
        </w:rPr>
        <w:t xml:space="preserve"> each</w:t>
      </w:r>
      <w:r w:rsidRPr="73EA8193">
        <w:rPr>
          <w:rFonts w:ascii="Arial" w:eastAsia="Arial" w:hAnsi="Arial" w:cs="Arial"/>
          <w:color w:val="000000" w:themeColor="text1"/>
          <w:sz w:val="22"/>
          <w:szCs w:val="22"/>
        </w:rPr>
        <w:t xml:space="preserve"> because, while VEE is a theme </w:t>
      </w:r>
      <w:r w:rsidR="2FD7A747" w:rsidRPr="73EA8193">
        <w:rPr>
          <w:rFonts w:ascii="Arial" w:eastAsia="Arial" w:hAnsi="Arial" w:cs="Arial"/>
          <w:color w:val="000000" w:themeColor="text1"/>
          <w:sz w:val="22"/>
          <w:szCs w:val="22"/>
        </w:rPr>
        <w:t>finding</w:t>
      </w:r>
      <w:r w:rsidRPr="73EA8193">
        <w:rPr>
          <w:rFonts w:ascii="Arial" w:eastAsia="Arial" w:hAnsi="Arial" w:cs="Arial"/>
          <w:color w:val="000000" w:themeColor="text1"/>
          <w:sz w:val="22"/>
          <w:szCs w:val="22"/>
        </w:rPr>
        <w:t xml:space="preserve"> value in both current and older literature (as it occasionally draws from decades-old performance techniques), adolescence is a topic of much faster development, particularly considering the recent COVID pandemic, which inevitably impacted younger people and warrants for more current perspectives and information. Inclusion and exclusion criteria for each </w:t>
      </w:r>
      <w:r w:rsidR="6FBDC133" w:rsidRPr="73EA8193">
        <w:rPr>
          <w:rFonts w:ascii="Arial" w:eastAsia="Arial" w:hAnsi="Arial" w:cs="Arial"/>
          <w:color w:val="000000" w:themeColor="text1"/>
          <w:sz w:val="22"/>
          <w:szCs w:val="22"/>
        </w:rPr>
        <w:t>broad topic</w:t>
      </w:r>
      <w:r w:rsidR="00B5DA88" w:rsidRPr="73EA8193">
        <w:rPr>
          <w:rFonts w:ascii="Arial" w:eastAsia="Arial" w:hAnsi="Arial" w:cs="Arial"/>
          <w:color w:val="000000" w:themeColor="text1"/>
          <w:sz w:val="22"/>
          <w:szCs w:val="22"/>
        </w:rPr>
        <w:t xml:space="preserve"> w</w:t>
      </w:r>
      <w:r w:rsidR="7D704865" w:rsidRPr="73EA8193">
        <w:rPr>
          <w:rFonts w:ascii="Arial" w:eastAsia="Arial" w:hAnsi="Arial" w:cs="Arial"/>
          <w:color w:val="000000" w:themeColor="text1"/>
          <w:sz w:val="22"/>
          <w:szCs w:val="22"/>
        </w:rPr>
        <w:t>ill be</w:t>
      </w:r>
      <w:r w:rsidR="00B5DA88" w:rsidRPr="73EA8193">
        <w:rPr>
          <w:rFonts w:ascii="Arial" w:eastAsia="Arial" w:hAnsi="Arial" w:cs="Arial"/>
          <w:color w:val="000000" w:themeColor="text1"/>
          <w:sz w:val="22"/>
          <w:szCs w:val="22"/>
        </w:rPr>
        <w:t xml:space="preserve"> informed by Meline</w:t>
      </w:r>
      <w:r w:rsidR="0B5BB096" w:rsidRPr="73EA8193">
        <w:rPr>
          <w:rFonts w:ascii="Arial" w:eastAsia="Arial" w:hAnsi="Arial" w:cs="Arial"/>
          <w:color w:val="000000" w:themeColor="text1"/>
          <w:sz w:val="22"/>
          <w:szCs w:val="22"/>
        </w:rPr>
        <w:t>’s (2006)</w:t>
      </w:r>
      <w:r w:rsidRPr="73EA8193">
        <w:rPr>
          <w:rFonts w:ascii="Arial" w:eastAsia="Arial" w:hAnsi="Arial" w:cs="Arial"/>
          <w:color w:val="000000" w:themeColor="text1"/>
          <w:sz w:val="22"/>
          <w:szCs w:val="22"/>
        </w:rPr>
        <w:t xml:space="preserve"> </w:t>
      </w:r>
      <w:r w:rsidR="246A787A" w:rsidRPr="73EA8193">
        <w:rPr>
          <w:rFonts w:ascii="Arial" w:eastAsia="Arial" w:hAnsi="Arial" w:cs="Arial"/>
          <w:color w:val="000000" w:themeColor="text1"/>
          <w:sz w:val="22"/>
          <w:szCs w:val="22"/>
        </w:rPr>
        <w:t xml:space="preserve">framework and </w:t>
      </w:r>
      <w:r w:rsidRPr="73EA8193">
        <w:rPr>
          <w:rFonts w:ascii="Arial" w:eastAsia="Arial" w:hAnsi="Arial" w:cs="Arial"/>
          <w:color w:val="000000" w:themeColor="text1"/>
          <w:sz w:val="22"/>
          <w:szCs w:val="22"/>
        </w:rPr>
        <w:t xml:space="preserve">are outlined in </w:t>
      </w:r>
      <w:r w:rsidR="213933EF" w:rsidRPr="73EA8193">
        <w:rPr>
          <w:rFonts w:ascii="Arial" w:eastAsia="Arial" w:hAnsi="Arial" w:cs="Arial"/>
          <w:color w:val="000000" w:themeColor="text1"/>
          <w:sz w:val="22"/>
          <w:szCs w:val="22"/>
        </w:rPr>
        <w:t>Table 1</w:t>
      </w:r>
      <w:r w:rsidRPr="73EA8193">
        <w:rPr>
          <w:rFonts w:ascii="Arial" w:eastAsia="Arial" w:hAnsi="Arial" w:cs="Arial"/>
          <w:color w:val="000000" w:themeColor="text1"/>
          <w:sz w:val="22"/>
          <w:szCs w:val="22"/>
        </w:rPr>
        <w:t>.</w:t>
      </w:r>
    </w:p>
    <w:p w14:paraId="13B68F18" w14:textId="758ACB40" w:rsidR="44597448" w:rsidRPr="000C32F0" w:rsidRDefault="0025A8D2" w:rsidP="1915A655">
      <w:pPr>
        <w:spacing w:line="360" w:lineRule="auto"/>
        <w:rPr>
          <w:rFonts w:ascii="Arial" w:eastAsia="Arial" w:hAnsi="Arial" w:cs="Arial"/>
          <w:color w:val="000000" w:themeColor="text1"/>
          <w:sz w:val="22"/>
          <w:szCs w:val="22"/>
        </w:rPr>
      </w:pPr>
      <w:r w:rsidRPr="1915A655">
        <w:rPr>
          <w:rFonts w:ascii="Arial" w:eastAsia="Arial" w:hAnsi="Arial" w:cs="Arial"/>
          <w:b/>
          <w:bCs/>
          <w:color w:val="000000" w:themeColor="text1"/>
          <w:sz w:val="22"/>
          <w:szCs w:val="22"/>
        </w:rPr>
        <w:t>Table 1</w:t>
      </w:r>
      <w:r w:rsidR="112C8DB3" w:rsidRPr="1915A655">
        <w:rPr>
          <w:rFonts w:ascii="Arial" w:eastAsia="Arial" w:hAnsi="Arial" w:cs="Arial"/>
          <w:b/>
          <w:bCs/>
          <w:color w:val="000000" w:themeColor="text1"/>
          <w:sz w:val="22"/>
          <w:szCs w:val="22"/>
        </w:rPr>
        <w:t>: Inclusion criteria for peer-reviewed literature</w:t>
      </w:r>
      <w:r w:rsidR="25C84275" w:rsidRPr="1915A655">
        <w:rPr>
          <w:rFonts w:ascii="Arial" w:eastAsia="Arial" w:hAnsi="Arial" w:cs="Arial"/>
          <w:b/>
          <w:bCs/>
          <w:color w:val="000000" w:themeColor="text1"/>
          <w:sz w:val="22"/>
          <w:szCs w:val="22"/>
        </w:rPr>
        <w:t>.</w:t>
      </w:r>
    </w:p>
    <w:tbl>
      <w:tblPr>
        <w:tblStyle w:val="TableGrid"/>
        <w:tblW w:w="8955" w:type="dxa"/>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500"/>
        <w:gridCol w:w="1590"/>
        <w:gridCol w:w="1560"/>
        <w:gridCol w:w="345"/>
        <w:gridCol w:w="1440"/>
        <w:gridCol w:w="2520"/>
      </w:tblGrid>
      <w:tr w:rsidR="71BDBEDA" w:rsidRPr="000C32F0" w14:paraId="7EC42FEA" w14:textId="77777777" w:rsidTr="73EA8193">
        <w:trPr>
          <w:trHeight w:val="300"/>
        </w:trPr>
        <w:tc>
          <w:tcPr>
            <w:tcW w:w="1500" w:type="dxa"/>
            <w:tcMar>
              <w:left w:w="105" w:type="dxa"/>
              <w:right w:w="105" w:type="dxa"/>
            </w:tcMar>
          </w:tcPr>
          <w:p w14:paraId="1FDB57F2" w14:textId="1E833C18" w:rsidR="71BDBEDA" w:rsidRPr="000C32F0" w:rsidRDefault="71BDBEDA" w:rsidP="1915A655">
            <w:pPr>
              <w:spacing w:line="360" w:lineRule="auto"/>
              <w:rPr>
                <w:rFonts w:ascii="Arial" w:eastAsia="Arial" w:hAnsi="Arial" w:cs="Arial"/>
                <w:sz w:val="22"/>
                <w:szCs w:val="22"/>
              </w:rPr>
            </w:pPr>
          </w:p>
        </w:tc>
        <w:tc>
          <w:tcPr>
            <w:tcW w:w="1590" w:type="dxa"/>
            <w:shd w:val="clear" w:color="auto" w:fill="DAE8F8"/>
            <w:tcMar>
              <w:left w:w="105" w:type="dxa"/>
              <w:right w:w="105" w:type="dxa"/>
            </w:tcMar>
          </w:tcPr>
          <w:p w14:paraId="1C145577" w14:textId="0D5B4E16" w:rsidR="71BDBEDA" w:rsidRPr="000C32F0" w:rsidRDefault="7BDE2008" w:rsidP="1915A655">
            <w:pPr>
              <w:spacing w:line="360" w:lineRule="auto"/>
              <w:rPr>
                <w:rFonts w:ascii="Arial" w:eastAsia="Arial" w:hAnsi="Arial" w:cs="Arial"/>
                <w:sz w:val="22"/>
                <w:szCs w:val="22"/>
              </w:rPr>
            </w:pPr>
            <w:r w:rsidRPr="1915A655">
              <w:rPr>
                <w:rFonts w:ascii="Arial" w:eastAsia="Arial" w:hAnsi="Arial" w:cs="Arial"/>
                <w:sz w:val="22"/>
                <w:szCs w:val="22"/>
              </w:rPr>
              <w:t>Challenges of Adolescence</w:t>
            </w:r>
          </w:p>
        </w:tc>
        <w:tc>
          <w:tcPr>
            <w:tcW w:w="1560" w:type="dxa"/>
            <w:shd w:val="clear" w:color="auto" w:fill="DAE8F8"/>
            <w:tcMar>
              <w:left w:w="105" w:type="dxa"/>
              <w:right w:w="105" w:type="dxa"/>
            </w:tcMar>
          </w:tcPr>
          <w:p w14:paraId="40E831DA" w14:textId="6CE96483" w:rsidR="71BDBEDA" w:rsidRPr="000C32F0" w:rsidRDefault="7BDE2008" w:rsidP="1915A655">
            <w:pPr>
              <w:spacing w:line="360" w:lineRule="auto"/>
              <w:rPr>
                <w:rFonts w:ascii="Arial" w:eastAsia="Arial" w:hAnsi="Arial" w:cs="Arial"/>
                <w:sz w:val="22"/>
                <w:szCs w:val="22"/>
              </w:rPr>
            </w:pPr>
            <w:r w:rsidRPr="1915A655">
              <w:rPr>
                <w:rFonts w:ascii="Arial" w:eastAsia="Arial" w:hAnsi="Arial" w:cs="Arial"/>
                <w:sz w:val="22"/>
                <w:szCs w:val="22"/>
              </w:rPr>
              <w:t>Reasoning</w:t>
            </w:r>
          </w:p>
        </w:tc>
        <w:tc>
          <w:tcPr>
            <w:tcW w:w="345" w:type="dxa"/>
            <w:shd w:val="clear" w:color="auto" w:fill="747474" w:themeFill="background2" w:themeFillShade="80"/>
            <w:tcMar>
              <w:left w:w="105" w:type="dxa"/>
              <w:right w:w="105" w:type="dxa"/>
            </w:tcMar>
          </w:tcPr>
          <w:p w14:paraId="1BA54565" w14:textId="438AB0ED" w:rsidR="71BDBEDA" w:rsidRPr="000C32F0" w:rsidRDefault="71BDBEDA" w:rsidP="1915A655">
            <w:pPr>
              <w:spacing w:line="360" w:lineRule="auto"/>
              <w:rPr>
                <w:rFonts w:ascii="Arial" w:eastAsia="Arial" w:hAnsi="Arial" w:cs="Arial"/>
                <w:sz w:val="22"/>
                <w:szCs w:val="22"/>
              </w:rPr>
            </w:pPr>
          </w:p>
        </w:tc>
        <w:tc>
          <w:tcPr>
            <w:tcW w:w="1440" w:type="dxa"/>
            <w:shd w:val="clear" w:color="auto" w:fill="DAE8F8"/>
            <w:tcMar>
              <w:left w:w="105" w:type="dxa"/>
              <w:right w:w="105" w:type="dxa"/>
            </w:tcMar>
          </w:tcPr>
          <w:p w14:paraId="740EB7A3" w14:textId="2A261EF9" w:rsidR="71BDBEDA" w:rsidRPr="000C32F0" w:rsidRDefault="7BDE2008" w:rsidP="1915A655">
            <w:pPr>
              <w:spacing w:line="360" w:lineRule="auto"/>
              <w:rPr>
                <w:rFonts w:ascii="Arial" w:eastAsia="Arial" w:hAnsi="Arial" w:cs="Arial"/>
                <w:sz w:val="22"/>
                <w:szCs w:val="22"/>
              </w:rPr>
            </w:pPr>
            <w:r w:rsidRPr="1915A655">
              <w:rPr>
                <w:rFonts w:ascii="Arial" w:eastAsia="Arial" w:hAnsi="Arial" w:cs="Arial"/>
                <w:sz w:val="22"/>
                <w:szCs w:val="22"/>
              </w:rPr>
              <w:t>VEE</w:t>
            </w:r>
          </w:p>
        </w:tc>
        <w:tc>
          <w:tcPr>
            <w:tcW w:w="2520" w:type="dxa"/>
            <w:shd w:val="clear" w:color="auto" w:fill="DAE8F8"/>
            <w:tcMar>
              <w:left w:w="105" w:type="dxa"/>
              <w:right w:w="105" w:type="dxa"/>
            </w:tcMar>
          </w:tcPr>
          <w:p w14:paraId="530A10D5" w14:textId="79F1D6F7" w:rsidR="71BDBEDA" w:rsidRPr="000C32F0" w:rsidRDefault="7BDE2008" w:rsidP="1915A655">
            <w:pPr>
              <w:spacing w:line="360" w:lineRule="auto"/>
              <w:rPr>
                <w:rFonts w:ascii="Arial" w:eastAsia="Arial" w:hAnsi="Arial" w:cs="Arial"/>
                <w:sz w:val="22"/>
                <w:szCs w:val="22"/>
              </w:rPr>
            </w:pPr>
            <w:r w:rsidRPr="1915A655">
              <w:rPr>
                <w:rFonts w:ascii="Arial" w:eastAsia="Arial" w:hAnsi="Arial" w:cs="Arial"/>
                <w:sz w:val="22"/>
                <w:szCs w:val="22"/>
              </w:rPr>
              <w:t>Reasoning</w:t>
            </w:r>
          </w:p>
        </w:tc>
      </w:tr>
      <w:tr w:rsidR="71BDBEDA" w:rsidRPr="000C32F0" w14:paraId="0034CE02" w14:textId="77777777" w:rsidTr="73EA8193">
        <w:trPr>
          <w:trHeight w:val="300"/>
        </w:trPr>
        <w:tc>
          <w:tcPr>
            <w:tcW w:w="1500" w:type="dxa"/>
            <w:tcMar>
              <w:left w:w="105" w:type="dxa"/>
              <w:right w:w="105" w:type="dxa"/>
            </w:tcMar>
          </w:tcPr>
          <w:p w14:paraId="7B85C2D5" w14:textId="518A73FF" w:rsidR="71BDBEDA" w:rsidRPr="000C32F0" w:rsidRDefault="7BDE2008" w:rsidP="1915A655">
            <w:pPr>
              <w:spacing w:line="360" w:lineRule="auto"/>
              <w:rPr>
                <w:rFonts w:ascii="Arial" w:eastAsia="Arial" w:hAnsi="Arial" w:cs="Arial"/>
                <w:sz w:val="22"/>
                <w:szCs w:val="22"/>
              </w:rPr>
            </w:pPr>
            <w:r w:rsidRPr="1915A655">
              <w:rPr>
                <w:rFonts w:ascii="Arial" w:eastAsia="Arial" w:hAnsi="Arial" w:cs="Arial"/>
                <w:sz w:val="22"/>
                <w:szCs w:val="22"/>
              </w:rPr>
              <w:t>Time period</w:t>
            </w:r>
          </w:p>
        </w:tc>
        <w:tc>
          <w:tcPr>
            <w:tcW w:w="1590" w:type="dxa"/>
            <w:tcMar>
              <w:left w:w="105" w:type="dxa"/>
              <w:right w:w="105" w:type="dxa"/>
            </w:tcMar>
          </w:tcPr>
          <w:p w14:paraId="1F686FDA" w14:textId="53A6E46E" w:rsidR="71BDBEDA" w:rsidRPr="000C32F0" w:rsidRDefault="7BDE2008" w:rsidP="1915A655">
            <w:pPr>
              <w:spacing w:line="360" w:lineRule="auto"/>
              <w:rPr>
                <w:rFonts w:ascii="Arial" w:eastAsia="Arial" w:hAnsi="Arial" w:cs="Arial"/>
                <w:sz w:val="22"/>
                <w:szCs w:val="22"/>
              </w:rPr>
            </w:pPr>
            <w:r w:rsidRPr="1915A655">
              <w:rPr>
                <w:rFonts w:ascii="Arial" w:eastAsia="Arial" w:hAnsi="Arial" w:cs="Arial"/>
                <w:sz w:val="22"/>
                <w:szCs w:val="22"/>
              </w:rPr>
              <w:t>Past 15 years</w:t>
            </w:r>
          </w:p>
        </w:tc>
        <w:tc>
          <w:tcPr>
            <w:tcW w:w="1560" w:type="dxa"/>
            <w:tcMar>
              <w:left w:w="105" w:type="dxa"/>
              <w:right w:w="105" w:type="dxa"/>
            </w:tcMar>
          </w:tcPr>
          <w:p w14:paraId="1AE64B1E" w14:textId="4416888F" w:rsidR="71BDBEDA" w:rsidRPr="000C32F0" w:rsidRDefault="7BDE2008" w:rsidP="1915A655">
            <w:pPr>
              <w:spacing w:line="360" w:lineRule="auto"/>
              <w:rPr>
                <w:rFonts w:ascii="Arial" w:eastAsia="Arial" w:hAnsi="Arial" w:cs="Arial"/>
                <w:sz w:val="22"/>
                <w:szCs w:val="22"/>
              </w:rPr>
            </w:pPr>
            <w:r w:rsidRPr="1915A655">
              <w:rPr>
                <w:rFonts w:ascii="Arial" w:eastAsia="Arial" w:hAnsi="Arial" w:cs="Arial"/>
                <w:sz w:val="22"/>
                <w:szCs w:val="22"/>
              </w:rPr>
              <w:t xml:space="preserve">Preference for literature from the past </w:t>
            </w:r>
            <w:r w:rsidRPr="1915A655">
              <w:rPr>
                <w:rFonts w:ascii="Arial" w:eastAsia="Arial" w:hAnsi="Arial" w:cs="Arial"/>
                <w:sz w:val="22"/>
                <w:szCs w:val="22"/>
              </w:rPr>
              <w:lastRenderedPageBreak/>
              <w:t>decade. However, some core articles were written before 2015, making expansion necessary.</w:t>
            </w:r>
          </w:p>
        </w:tc>
        <w:tc>
          <w:tcPr>
            <w:tcW w:w="345" w:type="dxa"/>
            <w:shd w:val="clear" w:color="auto" w:fill="747474" w:themeFill="background2" w:themeFillShade="80"/>
            <w:tcMar>
              <w:left w:w="105" w:type="dxa"/>
              <w:right w:w="105" w:type="dxa"/>
            </w:tcMar>
          </w:tcPr>
          <w:p w14:paraId="783099F5" w14:textId="23A14331" w:rsidR="71BDBEDA" w:rsidRPr="000C32F0" w:rsidRDefault="71BDBEDA" w:rsidP="1915A655">
            <w:pPr>
              <w:spacing w:line="360" w:lineRule="auto"/>
              <w:rPr>
                <w:rFonts w:ascii="Arial" w:eastAsia="Arial" w:hAnsi="Arial" w:cs="Arial"/>
                <w:sz w:val="22"/>
                <w:szCs w:val="22"/>
              </w:rPr>
            </w:pPr>
          </w:p>
        </w:tc>
        <w:tc>
          <w:tcPr>
            <w:tcW w:w="1440" w:type="dxa"/>
            <w:tcMar>
              <w:left w:w="105" w:type="dxa"/>
              <w:right w:w="105" w:type="dxa"/>
            </w:tcMar>
          </w:tcPr>
          <w:p w14:paraId="4C707DAB" w14:textId="4AB933D1" w:rsidR="71BDBEDA" w:rsidRPr="000C32F0" w:rsidRDefault="7BDE2008" w:rsidP="1915A655">
            <w:pPr>
              <w:spacing w:line="360" w:lineRule="auto"/>
              <w:rPr>
                <w:rFonts w:ascii="Arial" w:eastAsia="Arial" w:hAnsi="Arial" w:cs="Arial"/>
                <w:sz w:val="22"/>
                <w:szCs w:val="22"/>
              </w:rPr>
            </w:pPr>
            <w:r w:rsidRPr="1915A655">
              <w:rPr>
                <w:rFonts w:ascii="Arial" w:eastAsia="Arial" w:hAnsi="Arial" w:cs="Arial"/>
                <w:sz w:val="22"/>
                <w:szCs w:val="22"/>
              </w:rPr>
              <w:t>From 19</w:t>
            </w:r>
            <w:r w:rsidR="66B9C4E3" w:rsidRPr="1915A655">
              <w:rPr>
                <w:rFonts w:ascii="Arial" w:eastAsia="Arial" w:hAnsi="Arial" w:cs="Arial"/>
                <w:sz w:val="22"/>
                <w:szCs w:val="22"/>
              </w:rPr>
              <w:t>7</w:t>
            </w:r>
            <w:r w:rsidR="3FFB8EBC" w:rsidRPr="1915A655">
              <w:rPr>
                <w:rFonts w:ascii="Arial" w:eastAsia="Arial" w:hAnsi="Arial" w:cs="Arial"/>
                <w:sz w:val="22"/>
                <w:szCs w:val="22"/>
              </w:rPr>
              <w:t>0</w:t>
            </w:r>
            <w:r w:rsidRPr="1915A655">
              <w:rPr>
                <w:rFonts w:ascii="Arial" w:eastAsia="Arial" w:hAnsi="Arial" w:cs="Arial"/>
                <w:sz w:val="22"/>
                <w:szCs w:val="22"/>
              </w:rPr>
              <w:t xml:space="preserve"> onwards</w:t>
            </w:r>
          </w:p>
        </w:tc>
        <w:tc>
          <w:tcPr>
            <w:tcW w:w="2520" w:type="dxa"/>
            <w:tcMar>
              <w:left w:w="105" w:type="dxa"/>
              <w:right w:w="105" w:type="dxa"/>
            </w:tcMar>
          </w:tcPr>
          <w:p w14:paraId="7E8273A8" w14:textId="6E88F014" w:rsidR="71BDBEDA" w:rsidRPr="000C32F0" w:rsidRDefault="7BDE2008" w:rsidP="1915A655">
            <w:pPr>
              <w:spacing w:line="360" w:lineRule="auto"/>
              <w:rPr>
                <w:rFonts w:ascii="Arial" w:eastAsia="Arial" w:hAnsi="Arial" w:cs="Arial"/>
                <w:sz w:val="22"/>
                <w:szCs w:val="22"/>
              </w:rPr>
            </w:pPr>
            <w:r w:rsidRPr="1915A655">
              <w:rPr>
                <w:rFonts w:ascii="Arial" w:eastAsia="Arial" w:hAnsi="Arial" w:cs="Arial"/>
                <w:sz w:val="22"/>
                <w:szCs w:val="22"/>
              </w:rPr>
              <w:t>It is an area of research that</w:t>
            </w:r>
            <w:r w:rsidR="4AA48BCA" w:rsidRPr="1915A655">
              <w:rPr>
                <w:rFonts w:ascii="Arial" w:eastAsia="Arial" w:hAnsi="Arial" w:cs="Arial"/>
                <w:sz w:val="22"/>
                <w:szCs w:val="22"/>
              </w:rPr>
              <w:t xml:space="preserve"> partly</w:t>
            </w:r>
            <w:r w:rsidRPr="1915A655">
              <w:rPr>
                <w:rFonts w:ascii="Arial" w:eastAsia="Arial" w:hAnsi="Arial" w:cs="Arial"/>
                <w:sz w:val="22"/>
                <w:szCs w:val="22"/>
              </w:rPr>
              <w:t xml:space="preserve"> draws</w:t>
            </w:r>
            <w:r w:rsidR="4AA48BCA" w:rsidRPr="1915A655">
              <w:rPr>
                <w:rFonts w:ascii="Arial" w:eastAsia="Arial" w:hAnsi="Arial" w:cs="Arial"/>
                <w:sz w:val="22"/>
                <w:szCs w:val="22"/>
              </w:rPr>
              <w:t xml:space="preserve"> </w:t>
            </w:r>
            <w:r w:rsidR="00EB0E63" w:rsidRPr="1915A655">
              <w:rPr>
                <w:rFonts w:ascii="Arial" w:eastAsia="Arial" w:hAnsi="Arial" w:cs="Arial"/>
                <w:sz w:val="22"/>
                <w:szCs w:val="22"/>
              </w:rPr>
              <w:t xml:space="preserve">on </w:t>
            </w:r>
            <w:r w:rsidRPr="1915A655">
              <w:rPr>
                <w:rFonts w:ascii="Arial" w:eastAsia="Arial" w:hAnsi="Arial" w:cs="Arial"/>
                <w:sz w:val="22"/>
                <w:szCs w:val="22"/>
              </w:rPr>
              <w:t xml:space="preserve">and </w:t>
            </w:r>
            <w:r w:rsidR="4AA48BCA" w:rsidRPr="1915A655">
              <w:rPr>
                <w:rFonts w:ascii="Arial" w:eastAsia="Arial" w:hAnsi="Arial" w:cs="Arial"/>
                <w:sz w:val="22"/>
                <w:szCs w:val="22"/>
              </w:rPr>
              <w:t xml:space="preserve">is </w:t>
            </w:r>
            <w:r w:rsidRPr="1915A655">
              <w:rPr>
                <w:rFonts w:ascii="Arial" w:eastAsia="Arial" w:hAnsi="Arial" w:cs="Arial"/>
                <w:sz w:val="22"/>
                <w:szCs w:val="22"/>
              </w:rPr>
              <w:lastRenderedPageBreak/>
              <w:t>developed from decades-old theories and practices, particularly when acting</w:t>
            </w:r>
            <w:r w:rsidR="3FFB8EBC" w:rsidRPr="1915A655">
              <w:rPr>
                <w:rFonts w:ascii="Arial" w:eastAsia="Arial" w:hAnsi="Arial" w:cs="Arial"/>
                <w:sz w:val="22"/>
                <w:szCs w:val="22"/>
              </w:rPr>
              <w:t xml:space="preserve"> and da</w:t>
            </w:r>
            <w:r w:rsidR="57CAFCB4" w:rsidRPr="1915A655">
              <w:rPr>
                <w:rFonts w:ascii="Arial" w:eastAsia="Arial" w:hAnsi="Arial" w:cs="Arial"/>
                <w:sz w:val="22"/>
                <w:szCs w:val="22"/>
              </w:rPr>
              <w:t>n</w:t>
            </w:r>
            <w:r w:rsidR="3FFB8EBC" w:rsidRPr="1915A655">
              <w:rPr>
                <w:rFonts w:ascii="Arial" w:eastAsia="Arial" w:hAnsi="Arial" w:cs="Arial"/>
                <w:sz w:val="22"/>
                <w:szCs w:val="22"/>
              </w:rPr>
              <w:t>cing</w:t>
            </w:r>
            <w:r w:rsidRPr="1915A655">
              <w:rPr>
                <w:rFonts w:ascii="Arial" w:eastAsia="Arial" w:hAnsi="Arial" w:cs="Arial"/>
                <w:sz w:val="22"/>
                <w:szCs w:val="22"/>
              </w:rPr>
              <w:t xml:space="preserve"> techniques are involved</w:t>
            </w:r>
          </w:p>
        </w:tc>
      </w:tr>
      <w:tr w:rsidR="71BDBEDA" w:rsidRPr="000C32F0" w14:paraId="253885B8" w14:textId="77777777" w:rsidTr="73EA8193">
        <w:trPr>
          <w:trHeight w:val="300"/>
        </w:trPr>
        <w:tc>
          <w:tcPr>
            <w:tcW w:w="1500" w:type="dxa"/>
            <w:tcMar>
              <w:left w:w="105" w:type="dxa"/>
              <w:right w:w="105" w:type="dxa"/>
            </w:tcMar>
          </w:tcPr>
          <w:p w14:paraId="395E63E7" w14:textId="0A90E844" w:rsidR="71BDBEDA" w:rsidRPr="000C32F0" w:rsidRDefault="7BDE2008" w:rsidP="1915A655">
            <w:pPr>
              <w:spacing w:line="360" w:lineRule="auto"/>
              <w:rPr>
                <w:rFonts w:ascii="Arial" w:eastAsia="Arial" w:hAnsi="Arial" w:cs="Arial"/>
                <w:sz w:val="22"/>
                <w:szCs w:val="22"/>
              </w:rPr>
            </w:pPr>
            <w:r w:rsidRPr="1915A655">
              <w:rPr>
                <w:rFonts w:ascii="Arial" w:eastAsia="Arial" w:hAnsi="Arial" w:cs="Arial"/>
                <w:sz w:val="22"/>
                <w:szCs w:val="22"/>
              </w:rPr>
              <w:lastRenderedPageBreak/>
              <w:t>Study population</w:t>
            </w:r>
          </w:p>
        </w:tc>
        <w:tc>
          <w:tcPr>
            <w:tcW w:w="1590" w:type="dxa"/>
            <w:tcMar>
              <w:left w:w="105" w:type="dxa"/>
              <w:right w:w="105" w:type="dxa"/>
            </w:tcMar>
          </w:tcPr>
          <w:p w14:paraId="18DBE10C" w14:textId="10DD0ED8" w:rsidR="71BDBEDA" w:rsidRPr="000C32F0" w:rsidRDefault="7BDE2008" w:rsidP="1915A655">
            <w:pPr>
              <w:spacing w:line="360" w:lineRule="auto"/>
              <w:rPr>
                <w:rFonts w:ascii="Arial" w:eastAsia="Arial" w:hAnsi="Arial" w:cs="Arial"/>
                <w:sz w:val="22"/>
                <w:szCs w:val="22"/>
              </w:rPr>
            </w:pPr>
            <w:r w:rsidRPr="1915A655">
              <w:rPr>
                <w:rFonts w:ascii="Arial" w:eastAsia="Arial" w:hAnsi="Arial" w:cs="Arial"/>
                <w:sz w:val="22"/>
                <w:szCs w:val="22"/>
              </w:rPr>
              <w:t>Adolescents must be included in the studied sample.</w:t>
            </w:r>
          </w:p>
        </w:tc>
        <w:tc>
          <w:tcPr>
            <w:tcW w:w="1560" w:type="dxa"/>
            <w:tcMar>
              <w:left w:w="105" w:type="dxa"/>
              <w:right w:w="105" w:type="dxa"/>
            </w:tcMar>
          </w:tcPr>
          <w:p w14:paraId="27CE1AFB" w14:textId="1880D28E" w:rsidR="71BDBEDA" w:rsidRPr="000C32F0" w:rsidRDefault="7BDE2008" w:rsidP="1915A655">
            <w:pPr>
              <w:spacing w:line="360" w:lineRule="auto"/>
              <w:rPr>
                <w:rFonts w:ascii="Arial" w:eastAsia="Arial" w:hAnsi="Arial" w:cs="Arial"/>
                <w:sz w:val="22"/>
                <w:szCs w:val="22"/>
              </w:rPr>
            </w:pPr>
            <w:r w:rsidRPr="1915A655">
              <w:rPr>
                <w:rFonts w:ascii="Arial" w:eastAsia="Arial" w:hAnsi="Arial" w:cs="Arial"/>
                <w:sz w:val="22"/>
                <w:szCs w:val="22"/>
              </w:rPr>
              <w:t xml:space="preserve">Other populations </w:t>
            </w:r>
            <w:r w:rsidR="57CAFCB4" w:rsidRPr="1915A655">
              <w:rPr>
                <w:rFonts w:ascii="Arial" w:eastAsia="Arial" w:hAnsi="Arial" w:cs="Arial"/>
                <w:sz w:val="22"/>
                <w:szCs w:val="22"/>
              </w:rPr>
              <w:t>w</w:t>
            </w:r>
            <w:r w:rsidRPr="1915A655">
              <w:rPr>
                <w:rFonts w:ascii="Arial" w:eastAsia="Arial" w:hAnsi="Arial" w:cs="Arial"/>
                <w:sz w:val="22"/>
                <w:szCs w:val="22"/>
              </w:rPr>
              <w:t>ould be irrelevant.</w:t>
            </w:r>
          </w:p>
        </w:tc>
        <w:tc>
          <w:tcPr>
            <w:tcW w:w="345" w:type="dxa"/>
            <w:shd w:val="clear" w:color="auto" w:fill="747474" w:themeFill="background2" w:themeFillShade="80"/>
            <w:tcMar>
              <w:left w:w="105" w:type="dxa"/>
              <w:right w:w="105" w:type="dxa"/>
            </w:tcMar>
          </w:tcPr>
          <w:p w14:paraId="64C093BF" w14:textId="2182E896" w:rsidR="71BDBEDA" w:rsidRPr="000C32F0" w:rsidRDefault="71BDBEDA" w:rsidP="1915A655">
            <w:pPr>
              <w:spacing w:line="360" w:lineRule="auto"/>
              <w:rPr>
                <w:rFonts w:ascii="Arial" w:eastAsia="Arial" w:hAnsi="Arial" w:cs="Arial"/>
                <w:sz w:val="22"/>
                <w:szCs w:val="22"/>
              </w:rPr>
            </w:pPr>
          </w:p>
        </w:tc>
        <w:tc>
          <w:tcPr>
            <w:tcW w:w="1440" w:type="dxa"/>
            <w:tcMar>
              <w:left w:w="105" w:type="dxa"/>
              <w:right w:w="105" w:type="dxa"/>
            </w:tcMar>
          </w:tcPr>
          <w:p w14:paraId="6C7934D7" w14:textId="3955AC9C" w:rsidR="71BDBEDA" w:rsidRPr="000C32F0" w:rsidRDefault="51E854F5" w:rsidP="1915A655">
            <w:pPr>
              <w:spacing w:line="360" w:lineRule="auto"/>
              <w:rPr>
                <w:rFonts w:ascii="Arial" w:eastAsia="Arial" w:hAnsi="Arial" w:cs="Arial"/>
                <w:sz w:val="22"/>
                <w:szCs w:val="22"/>
              </w:rPr>
            </w:pPr>
            <w:r w:rsidRPr="1915A655">
              <w:rPr>
                <w:rFonts w:ascii="Arial" w:eastAsia="Arial" w:hAnsi="Arial" w:cs="Arial"/>
                <w:sz w:val="22"/>
                <w:szCs w:val="22"/>
              </w:rPr>
              <w:t>Actors and singers of any genre</w:t>
            </w:r>
            <w:r w:rsidR="50F59017" w:rsidRPr="1915A655">
              <w:rPr>
                <w:rFonts w:ascii="Arial" w:eastAsia="Arial" w:hAnsi="Arial" w:cs="Arial"/>
                <w:sz w:val="22"/>
                <w:szCs w:val="22"/>
              </w:rPr>
              <w:t xml:space="preserve"> and age</w:t>
            </w:r>
            <w:r w:rsidRPr="1915A655">
              <w:rPr>
                <w:rFonts w:ascii="Arial" w:eastAsia="Arial" w:hAnsi="Arial" w:cs="Arial"/>
                <w:sz w:val="22"/>
                <w:szCs w:val="22"/>
              </w:rPr>
              <w:t>. Literature exclusively dedicated to instrumental musicians was excluded.</w:t>
            </w:r>
          </w:p>
        </w:tc>
        <w:tc>
          <w:tcPr>
            <w:tcW w:w="2520" w:type="dxa"/>
            <w:tcMar>
              <w:left w:w="105" w:type="dxa"/>
              <w:right w:w="105" w:type="dxa"/>
            </w:tcMar>
          </w:tcPr>
          <w:p w14:paraId="72952E4D" w14:textId="02EF22DB" w:rsidR="71BDBEDA" w:rsidRPr="000C32F0" w:rsidRDefault="7BDE2008" w:rsidP="1915A655">
            <w:pPr>
              <w:spacing w:line="360" w:lineRule="auto"/>
              <w:rPr>
                <w:rFonts w:ascii="Arial" w:eastAsia="Arial" w:hAnsi="Arial" w:cs="Arial"/>
                <w:sz w:val="22"/>
                <w:szCs w:val="22"/>
              </w:rPr>
            </w:pPr>
            <w:r w:rsidRPr="1915A655">
              <w:rPr>
                <w:rFonts w:ascii="Arial" w:eastAsia="Arial" w:hAnsi="Arial" w:cs="Arial"/>
                <w:sz w:val="22"/>
                <w:szCs w:val="22"/>
              </w:rPr>
              <w:t>There is limited VEE literature studying</w:t>
            </w:r>
            <w:r w:rsidR="7A33957C" w:rsidRPr="1915A655">
              <w:rPr>
                <w:rFonts w:ascii="Arial" w:eastAsia="Arial" w:hAnsi="Arial" w:cs="Arial"/>
                <w:sz w:val="22"/>
                <w:szCs w:val="22"/>
              </w:rPr>
              <w:t xml:space="preserve"> solo</w:t>
            </w:r>
            <w:r w:rsidRPr="1915A655">
              <w:rPr>
                <w:rFonts w:ascii="Arial" w:eastAsia="Arial" w:hAnsi="Arial" w:cs="Arial"/>
                <w:sz w:val="22"/>
                <w:szCs w:val="22"/>
              </w:rPr>
              <w:t xml:space="preserve"> CCM performers, making it necessary to include broad criteria for populations. However, there is enough information available to warrant the search to be limited to vo</w:t>
            </w:r>
            <w:r w:rsidR="0ADBA1A4" w:rsidRPr="1915A655">
              <w:rPr>
                <w:rFonts w:ascii="Arial" w:eastAsia="Arial" w:hAnsi="Arial" w:cs="Arial"/>
                <w:sz w:val="22"/>
                <w:szCs w:val="22"/>
              </w:rPr>
              <w:t>calists.</w:t>
            </w:r>
          </w:p>
        </w:tc>
      </w:tr>
      <w:tr w:rsidR="71BDBEDA" w:rsidRPr="000C32F0" w14:paraId="3FDADF36" w14:textId="77777777" w:rsidTr="73EA8193">
        <w:trPr>
          <w:trHeight w:val="300"/>
        </w:trPr>
        <w:tc>
          <w:tcPr>
            <w:tcW w:w="1500" w:type="dxa"/>
            <w:tcMar>
              <w:left w:w="105" w:type="dxa"/>
              <w:right w:w="105" w:type="dxa"/>
            </w:tcMar>
          </w:tcPr>
          <w:p w14:paraId="716BA710" w14:textId="63E6780C" w:rsidR="71BDBEDA" w:rsidRPr="000C32F0" w:rsidRDefault="7BDE2008" w:rsidP="1915A655">
            <w:pPr>
              <w:spacing w:line="360" w:lineRule="auto"/>
              <w:rPr>
                <w:rFonts w:ascii="Arial" w:eastAsia="Arial" w:hAnsi="Arial" w:cs="Arial"/>
                <w:sz w:val="22"/>
                <w:szCs w:val="22"/>
              </w:rPr>
            </w:pPr>
            <w:r w:rsidRPr="1915A655">
              <w:rPr>
                <w:rFonts w:ascii="Arial" w:eastAsia="Arial" w:hAnsi="Arial" w:cs="Arial"/>
                <w:sz w:val="22"/>
                <w:szCs w:val="22"/>
              </w:rPr>
              <w:t>Methodology</w:t>
            </w:r>
          </w:p>
        </w:tc>
        <w:tc>
          <w:tcPr>
            <w:tcW w:w="1590" w:type="dxa"/>
            <w:tcMar>
              <w:left w:w="105" w:type="dxa"/>
              <w:right w:w="105" w:type="dxa"/>
            </w:tcMar>
          </w:tcPr>
          <w:p w14:paraId="786BB731" w14:textId="2E522407" w:rsidR="71BDBEDA" w:rsidRPr="000C32F0" w:rsidRDefault="4E5EF052" w:rsidP="1915A655">
            <w:pPr>
              <w:spacing w:line="360" w:lineRule="auto"/>
              <w:rPr>
                <w:rFonts w:ascii="Arial" w:eastAsia="Arial" w:hAnsi="Arial" w:cs="Arial"/>
                <w:sz w:val="22"/>
                <w:szCs w:val="22"/>
              </w:rPr>
            </w:pPr>
            <w:r w:rsidRPr="1915A655">
              <w:rPr>
                <w:rFonts w:ascii="Arial" w:eastAsia="Arial" w:hAnsi="Arial" w:cs="Arial"/>
                <w:sz w:val="22"/>
                <w:szCs w:val="22"/>
              </w:rPr>
              <w:t>Qualitative and</w:t>
            </w:r>
            <w:r w:rsidR="7A33957C" w:rsidRPr="1915A655">
              <w:rPr>
                <w:rFonts w:ascii="Arial" w:eastAsia="Arial" w:hAnsi="Arial" w:cs="Arial"/>
                <w:sz w:val="22"/>
                <w:szCs w:val="22"/>
              </w:rPr>
              <w:t>/or</w:t>
            </w:r>
            <w:r w:rsidRPr="1915A655">
              <w:rPr>
                <w:rFonts w:ascii="Arial" w:eastAsia="Arial" w:hAnsi="Arial" w:cs="Arial"/>
                <w:sz w:val="22"/>
                <w:szCs w:val="22"/>
              </w:rPr>
              <w:t xml:space="preserve"> quantitative.</w:t>
            </w:r>
          </w:p>
        </w:tc>
        <w:tc>
          <w:tcPr>
            <w:tcW w:w="1560" w:type="dxa"/>
            <w:tcMar>
              <w:left w:w="105" w:type="dxa"/>
              <w:right w:w="105" w:type="dxa"/>
            </w:tcMar>
          </w:tcPr>
          <w:p w14:paraId="093F3ED3" w14:textId="29C00D5D" w:rsidR="71BDBEDA" w:rsidRPr="000C32F0" w:rsidRDefault="7BDE2008" w:rsidP="1915A655">
            <w:pPr>
              <w:spacing w:line="360" w:lineRule="auto"/>
              <w:rPr>
                <w:rFonts w:ascii="Arial" w:eastAsia="Arial" w:hAnsi="Arial" w:cs="Arial"/>
                <w:sz w:val="22"/>
                <w:szCs w:val="22"/>
              </w:rPr>
            </w:pPr>
            <w:r w:rsidRPr="1915A655">
              <w:rPr>
                <w:rFonts w:ascii="Arial" w:eastAsia="Arial" w:hAnsi="Arial" w:cs="Arial"/>
                <w:sz w:val="22"/>
                <w:szCs w:val="22"/>
              </w:rPr>
              <w:t>From a pragmatic point of view, I value qualitative and quantitative data, as well as literature reviews.</w:t>
            </w:r>
          </w:p>
        </w:tc>
        <w:tc>
          <w:tcPr>
            <w:tcW w:w="345" w:type="dxa"/>
            <w:shd w:val="clear" w:color="auto" w:fill="747474" w:themeFill="background2" w:themeFillShade="80"/>
            <w:tcMar>
              <w:left w:w="105" w:type="dxa"/>
              <w:right w:w="105" w:type="dxa"/>
            </w:tcMar>
          </w:tcPr>
          <w:p w14:paraId="3E7A339A" w14:textId="4850BEDD" w:rsidR="71BDBEDA" w:rsidRPr="000C32F0" w:rsidRDefault="71BDBEDA" w:rsidP="1915A655">
            <w:pPr>
              <w:spacing w:line="360" w:lineRule="auto"/>
              <w:rPr>
                <w:rFonts w:ascii="Arial" w:eastAsia="Arial" w:hAnsi="Arial" w:cs="Arial"/>
                <w:sz w:val="22"/>
                <w:szCs w:val="22"/>
              </w:rPr>
            </w:pPr>
          </w:p>
        </w:tc>
        <w:tc>
          <w:tcPr>
            <w:tcW w:w="1440" w:type="dxa"/>
            <w:tcMar>
              <w:left w:w="105" w:type="dxa"/>
              <w:right w:w="105" w:type="dxa"/>
            </w:tcMar>
          </w:tcPr>
          <w:p w14:paraId="025B90A1" w14:textId="555BEA3B" w:rsidR="71BDBEDA" w:rsidRPr="000C32F0" w:rsidRDefault="3B720C40" w:rsidP="1915A655">
            <w:pPr>
              <w:spacing w:line="360" w:lineRule="auto"/>
              <w:rPr>
                <w:rFonts w:ascii="Arial" w:eastAsia="Arial" w:hAnsi="Arial" w:cs="Arial"/>
                <w:sz w:val="22"/>
                <w:szCs w:val="22"/>
              </w:rPr>
            </w:pPr>
            <w:r w:rsidRPr="1915A655">
              <w:rPr>
                <w:rFonts w:ascii="Arial" w:eastAsia="Arial" w:hAnsi="Arial" w:cs="Arial"/>
                <w:sz w:val="22"/>
                <w:szCs w:val="22"/>
              </w:rPr>
              <w:t>Qualitative and</w:t>
            </w:r>
            <w:r w:rsidR="725CE742" w:rsidRPr="1915A655">
              <w:rPr>
                <w:rFonts w:ascii="Arial" w:eastAsia="Arial" w:hAnsi="Arial" w:cs="Arial"/>
                <w:sz w:val="22"/>
                <w:szCs w:val="22"/>
              </w:rPr>
              <w:t>/or</w:t>
            </w:r>
            <w:r w:rsidRPr="1915A655">
              <w:rPr>
                <w:rFonts w:ascii="Arial" w:eastAsia="Arial" w:hAnsi="Arial" w:cs="Arial"/>
                <w:sz w:val="22"/>
                <w:szCs w:val="22"/>
              </w:rPr>
              <w:t xml:space="preserve"> quantitative.</w:t>
            </w:r>
          </w:p>
          <w:p w14:paraId="11B3CD23" w14:textId="006F2A65" w:rsidR="71BDBEDA" w:rsidRPr="000C32F0" w:rsidRDefault="71BDBEDA" w:rsidP="1915A655">
            <w:pPr>
              <w:spacing w:line="360" w:lineRule="auto"/>
              <w:rPr>
                <w:rFonts w:ascii="Arial" w:eastAsia="Arial" w:hAnsi="Arial" w:cs="Arial"/>
                <w:sz w:val="22"/>
                <w:szCs w:val="22"/>
              </w:rPr>
            </w:pPr>
          </w:p>
        </w:tc>
        <w:tc>
          <w:tcPr>
            <w:tcW w:w="2520" w:type="dxa"/>
            <w:tcMar>
              <w:left w:w="105" w:type="dxa"/>
              <w:right w:w="105" w:type="dxa"/>
            </w:tcMar>
          </w:tcPr>
          <w:p w14:paraId="736454D2" w14:textId="470A8B35" w:rsidR="71BDBEDA" w:rsidRPr="000C32F0" w:rsidRDefault="7BDE2008" w:rsidP="1915A655">
            <w:pPr>
              <w:spacing w:line="360" w:lineRule="auto"/>
              <w:rPr>
                <w:rFonts w:ascii="Arial" w:eastAsia="Arial" w:hAnsi="Arial" w:cs="Arial"/>
                <w:sz w:val="22"/>
                <w:szCs w:val="22"/>
              </w:rPr>
            </w:pPr>
            <w:r w:rsidRPr="1915A655">
              <w:rPr>
                <w:rFonts w:ascii="Arial" w:eastAsia="Arial" w:hAnsi="Arial" w:cs="Arial"/>
                <w:sz w:val="22"/>
                <w:szCs w:val="22"/>
              </w:rPr>
              <w:t>From a pragmatic point of view, I value qualitative and quantitative data, as well as literature reviews.</w:t>
            </w:r>
          </w:p>
          <w:p w14:paraId="6C1503C2" w14:textId="10598EC1" w:rsidR="71BDBEDA" w:rsidRPr="000C32F0" w:rsidRDefault="71BDBEDA" w:rsidP="1915A655">
            <w:pPr>
              <w:spacing w:line="360" w:lineRule="auto"/>
              <w:rPr>
                <w:rFonts w:ascii="Arial" w:eastAsia="Arial" w:hAnsi="Arial" w:cs="Arial"/>
                <w:sz w:val="22"/>
                <w:szCs w:val="22"/>
              </w:rPr>
            </w:pPr>
          </w:p>
        </w:tc>
      </w:tr>
    </w:tbl>
    <w:p w14:paraId="6AF2F62E" w14:textId="5437969A" w:rsidR="44597448" w:rsidRPr="000C32F0" w:rsidRDefault="44597448" w:rsidP="1915A655">
      <w:pPr>
        <w:pStyle w:val="Heading3"/>
        <w:spacing w:line="360" w:lineRule="auto"/>
        <w:rPr>
          <w:rFonts w:cs="Arial"/>
        </w:rPr>
      </w:pPr>
      <w:r>
        <w:br/>
      </w:r>
      <w:bookmarkStart w:id="6" w:name="_Toc202590994"/>
      <w:r w:rsidR="365BB5DB" w:rsidRPr="38B636A4">
        <w:rPr>
          <w:rFonts w:cs="Arial"/>
        </w:rPr>
        <w:t>Justification of specific sources</w:t>
      </w:r>
      <w:bookmarkEnd w:id="6"/>
      <w:r w:rsidR="365BB5DB" w:rsidRPr="38B636A4">
        <w:rPr>
          <w:rFonts w:cs="Arial"/>
          <w:i/>
          <w:iCs/>
        </w:rPr>
        <w:t xml:space="preserve"> </w:t>
      </w:r>
    </w:p>
    <w:p w14:paraId="1083D400" w14:textId="10023113" w:rsidR="4AD0DA8B" w:rsidRPr="00E475A3" w:rsidRDefault="112C8DB3" w:rsidP="00E475A3">
      <w:pPr>
        <w:spacing w:line="360" w:lineRule="auto"/>
        <w:rPr>
          <w:rFonts w:ascii="Arial" w:eastAsia="Arial" w:hAnsi="Arial" w:cs="Arial"/>
          <w:color w:val="000000" w:themeColor="text1"/>
          <w:sz w:val="22"/>
          <w:szCs w:val="22"/>
        </w:rPr>
      </w:pPr>
      <w:r w:rsidRPr="2293EDAB">
        <w:rPr>
          <w:rFonts w:ascii="Arial" w:eastAsia="Arial" w:hAnsi="Arial" w:cs="Arial"/>
          <w:color w:val="000000" w:themeColor="text1"/>
          <w:sz w:val="22"/>
          <w:szCs w:val="22"/>
        </w:rPr>
        <w:t xml:space="preserve">This paper prioritises peer-reviewed literature due to the editorial rigour that can be expected from scholarly journals, </w:t>
      </w:r>
      <w:r w:rsidR="649B0D1A" w:rsidRPr="2293EDAB">
        <w:rPr>
          <w:rFonts w:ascii="Arial" w:eastAsia="Arial" w:hAnsi="Arial" w:cs="Arial"/>
          <w:color w:val="000000" w:themeColor="text1"/>
          <w:sz w:val="22"/>
          <w:szCs w:val="22"/>
        </w:rPr>
        <w:t>which I regard</w:t>
      </w:r>
      <w:r w:rsidRPr="2293EDAB">
        <w:rPr>
          <w:rFonts w:ascii="Arial" w:eastAsia="Arial" w:hAnsi="Arial" w:cs="Arial"/>
          <w:color w:val="000000" w:themeColor="text1"/>
          <w:sz w:val="22"/>
          <w:szCs w:val="22"/>
        </w:rPr>
        <w:t xml:space="preserve"> as reliable sources of information</w:t>
      </w:r>
      <w:r w:rsidR="578A8F0D" w:rsidRPr="2293EDAB">
        <w:rPr>
          <w:rFonts w:ascii="Arial" w:eastAsia="Arial" w:hAnsi="Arial" w:cs="Arial"/>
          <w:color w:val="000000" w:themeColor="text1"/>
          <w:sz w:val="22"/>
          <w:szCs w:val="22"/>
        </w:rPr>
        <w:t xml:space="preserve">. </w:t>
      </w:r>
      <w:r w:rsidRPr="2293EDAB">
        <w:rPr>
          <w:rFonts w:ascii="Arial" w:eastAsia="Arial" w:hAnsi="Arial" w:cs="Arial"/>
          <w:color w:val="000000" w:themeColor="text1"/>
          <w:sz w:val="22"/>
          <w:szCs w:val="22"/>
        </w:rPr>
        <w:t>However,</w:t>
      </w:r>
      <w:r w:rsidR="4BA5BB20" w:rsidRPr="2293EDAB">
        <w:rPr>
          <w:rFonts w:ascii="Arial" w:eastAsia="Arial" w:hAnsi="Arial" w:cs="Arial"/>
          <w:color w:val="000000" w:themeColor="text1"/>
          <w:sz w:val="22"/>
          <w:szCs w:val="22"/>
        </w:rPr>
        <w:t xml:space="preserve"> </w:t>
      </w:r>
      <w:r w:rsidR="0AB2A876" w:rsidRPr="2293EDAB">
        <w:rPr>
          <w:rFonts w:ascii="Arial" w:eastAsia="Arial" w:hAnsi="Arial" w:cs="Arial"/>
          <w:color w:val="000000" w:themeColor="text1"/>
          <w:sz w:val="22"/>
          <w:szCs w:val="22"/>
        </w:rPr>
        <w:t xml:space="preserve">as </w:t>
      </w:r>
      <w:r w:rsidR="3EA296EA" w:rsidRPr="2293EDAB">
        <w:rPr>
          <w:rFonts w:ascii="Arial" w:eastAsia="Arial" w:hAnsi="Arial" w:cs="Arial"/>
          <w:color w:val="000000" w:themeColor="text1"/>
          <w:sz w:val="22"/>
          <w:szCs w:val="22"/>
        </w:rPr>
        <w:t>Adams, Smart and Huff’s (2016) taxonomy of grey literature’s credibility</w:t>
      </w:r>
      <w:r w:rsidR="0ADDF3BF" w:rsidRPr="2293EDAB">
        <w:rPr>
          <w:rFonts w:ascii="Arial" w:eastAsia="Arial" w:hAnsi="Arial" w:cs="Arial"/>
          <w:color w:val="000000" w:themeColor="text1"/>
          <w:sz w:val="22"/>
          <w:szCs w:val="22"/>
        </w:rPr>
        <w:t xml:space="preserve"> places books on the highest tier </w:t>
      </w:r>
      <w:r w:rsidR="4A76BB2B" w:rsidRPr="2293EDAB">
        <w:rPr>
          <w:rFonts w:ascii="Arial" w:eastAsia="Arial" w:hAnsi="Arial" w:cs="Arial"/>
          <w:color w:val="000000" w:themeColor="text1"/>
          <w:sz w:val="22"/>
          <w:szCs w:val="22"/>
        </w:rPr>
        <w:t xml:space="preserve">in </w:t>
      </w:r>
      <w:r w:rsidR="01F5129C" w:rsidRPr="2293EDAB">
        <w:rPr>
          <w:rFonts w:ascii="Arial" w:eastAsia="Arial" w:hAnsi="Arial" w:cs="Arial"/>
          <w:color w:val="000000" w:themeColor="text1"/>
          <w:sz w:val="22"/>
          <w:szCs w:val="22"/>
        </w:rPr>
        <w:t>terms of</w:t>
      </w:r>
      <w:r w:rsidR="0ADDF3BF" w:rsidRPr="2293EDAB">
        <w:rPr>
          <w:rFonts w:ascii="Arial" w:eastAsia="Arial" w:hAnsi="Arial" w:cs="Arial"/>
          <w:color w:val="000000" w:themeColor="text1"/>
          <w:sz w:val="22"/>
          <w:szCs w:val="22"/>
        </w:rPr>
        <w:t xml:space="preserve"> trustworthiness</w:t>
      </w:r>
      <w:r w:rsidR="569A740A" w:rsidRPr="2293EDAB">
        <w:rPr>
          <w:rFonts w:ascii="Arial" w:eastAsia="Arial" w:hAnsi="Arial" w:cs="Arial"/>
          <w:color w:val="000000" w:themeColor="text1"/>
          <w:sz w:val="22"/>
          <w:szCs w:val="22"/>
        </w:rPr>
        <w:t xml:space="preserve">, I shall also cite </w:t>
      </w:r>
      <w:r w:rsidR="2FB53F06" w:rsidRPr="2293EDAB">
        <w:rPr>
          <w:rFonts w:ascii="Arial" w:eastAsia="Arial" w:hAnsi="Arial" w:cs="Arial"/>
          <w:color w:val="000000" w:themeColor="text1"/>
          <w:sz w:val="22"/>
          <w:szCs w:val="22"/>
        </w:rPr>
        <w:t>specific</w:t>
      </w:r>
      <w:r w:rsidR="569A740A" w:rsidRPr="2293EDAB">
        <w:rPr>
          <w:rFonts w:ascii="Arial" w:eastAsia="Arial" w:hAnsi="Arial" w:cs="Arial"/>
          <w:color w:val="000000" w:themeColor="text1"/>
          <w:sz w:val="22"/>
          <w:szCs w:val="22"/>
        </w:rPr>
        <w:t xml:space="preserve"> ones</w:t>
      </w:r>
      <w:r w:rsidR="61B2A5C5" w:rsidRPr="2293EDAB">
        <w:rPr>
          <w:rFonts w:ascii="Arial" w:eastAsia="Arial" w:hAnsi="Arial" w:cs="Arial"/>
          <w:color w:val="000000" w:themeColor="text1"/>
          <w:sz w:val="22"/>
          <w:szCs w:val="22"/>
        </w:rPr>
        <w:t xml:space="preserve"> </w:t>
      </w:r>
      <w:r w:rsidR="39F1DB25" w:rsidRPr="2293EDAB">
        <w:rPr>
          <w:rFonts w:ascii="Arial" w:eastAsia="Arial" w:hAnsi="Arial" w:cs="Arial"/>
          <w:color w:val="000000" w:themeColor="text1"/>
          <w:sz w:val="22"/>
          <w:szCs w:val="22"/>
        </w:rPr>
        <w:t>that</w:t>
      </w:r>
      <w:r w:rsidR="6F8C65D4" w:rsidRPr="2293EDAB">
        <w:rPr>
          <w:rFonts w:ascii="Arial" w:eastAsia="Arial" w:hAnsi="Arial" w:cs="Arial"/>
          <w:color w:val="000000" w:themeColor="text1"/>
          <w:sz w:val="22"/>
          <w:szCs w:val="22"/>
        </w:rPr>
        <w:t xml:space="preserve"> in</w:t>
      </w:r>
      <w:r w:rsidR="0C41FF2B" w:rsidRPr="2293EDAB">
        <w:rPr>
          <w:rFonts w:ascii="Arial" w:eastAsia="Arial" w:hAnsi="Arial" w:cs="Arial"/>
          <w:color w:val="000000" w:themeColor="text1"/>
          <w:sz w:val="22"/>
          <w:szCs w:val="22"/>
        </w:rPr>
        <w:t>form</w:t>
      </w:r>
      <w:r w:rsidR="6F8C65D4" w:rsidRPr="2293EDAB">
        <w:rPr>
          <w:rFonts w:ascii="Arial" w:eastAsia="Arial" w:hAnsi="Arial" w:cs="Arial"/>
          <w:color w:val="000000" w:themeColor="text1"/>
          <w:sz w:val="22"/>
          <w:szCs w:val="22"/>
        </w:rPr>
        <w:t>ed the</w:t>
      </w:r>
      <w:r w:rsidR="74667B40" w:rsidRPr="2293EDAB">
        <w:rPr>
          <w:rFonts w:ascii="Arial" w:eastAsia="Arial" w:hAnsi="Arial" w:cs="Arial"/>
          <w:color w:val="000000" w:themeColor="text1"/>
          <w:sz w:val="22"/>
          <w:szCs w:val="22"/>
        </w:rPr>
        <w:t xml:space="preserve"> subsequent</w:t>
      </w:r>
      <w:r w:rsidR="6F8C65D4" w:rsidRPr="2293EDAB">
        <w:rPr>
          <w:rFonts w:ascii="Arial" w:eastAsia="Arial" w:hAnsi="Arial" w:cs="Arial"/>
          <w:color w:val="000000" w:themeColor="text1"/>
          <w:sz w:val="22"/>
          <w:szCs w:val="22"/>
        </w:rPr>
        <w:t xml:space="preserve"> development of</w:t>
      </w:r>
      <w:r w:rsidR="61B2A5C5" w:rsidRPr="2293EDAB">
        <w:rPr>
          <w:rFonts w:ascii="Arial" w:eastAsia="Arial" w:hAnsi="Arial" w:cs="Arial"/>
          <w:color w:val="000000" w:themeColor="text1"/>
          <w:sz w:val="22"/>
          <w:szCs w:val="22"/>
        </w:rPr>
        <w:t xml:space="preserve"> </w:t>
      </w:r>
      <w:r w:rsidR="5BD0A252" w:rsidRPr="2293EDAB">
        <w:rPr>
          <w:rFonts w:ascii="Arial" w:eastAsia="Arial" w:hAnsi="Arial" w:cs="Arial"/>
          <w:color w:val="000000" w:themeColor="text1"/>
          <w:sz w:val="22"/>
          <w:szCs w:val="22"/>
        </w:rPr>
        <w:t xml:space="preserve">VEE </w:t>
      </w:r>
      <w:r w:rsidR="61B2A5C5" w:rsidRPr="2293EDAB">
        <w:rPr>
          <w:rFonts w:ascii="Arial" w:eastAsia="Arial" w:hAnsi="Arial" w:cs="Arial"/>
          <w:color w:val="000000" w:themeColor="text1"/>
          <w:sz w:val="22"/>
          <w:szCs w:val="22"/>
        </w:rPr>
        <w:t>methods and theories</w:t>
      </w:r>
      <w:r w:rsidR="63CEA470" w:rsidRPr="2293EDAB">
        <w:rPr>
          <w:rFonts w:ascii="Arial" w:eastAsia="Arial" w:hAnsi="Arial" w:cs="Arial"/>
          <w:color w:val="000000" w:themeColor="text1"/>
          <w:sz w:val="22"/>
          <w:szCs w:val="22"/>
        </w:rPr>
        <w:t xml:space="preserve"> outlined in white literature</w:t>
      </w:r>
      <w:r w:rsidR="736DC88A" w:rsidRPr="2293EDAB">
        <w:rPr>
          <w:rFonts w:ascii="Arial" w:eastAsia="Arial" w:hAnsi="Arial" w:cs="Arial"/>
          <w:color w:val="000000" w:themeColor="text1"/>
          <w:sz w:val="22"/>
          <w:szCs w:val="22"/>
        </w:rPr>
        <w:t>.</w:t>
      </w:r>
      <w:r w:rsidR="2E302280" w:rsidRPr="2293EDAB">
        <w:rPr>
          <w:rFonts w:ascii="Arial" w:eastAsia="Arial" w:hAnsi="Arial" w:cs="Arial"/>
          <w:color w:val="000000" w:themeColor="text1"/>
          <w:sz w:val="22"/>
          <w:szCs w:val="22"/>
        </w:rPr>
        <w:t xml:space="preserve"> </w:t>
      </w:r>
      <w:r w:rsidR="330D6245" w:rsidRPr="2293EDAB">
        <w:rPr>
          <w:rFonts w:ascii="Arial" w:eastAsia="Arial" w:hAnsi="Arial" w:cs="Arial"/>
          <w:color w:val="000000" w:themeColor="text1"/>
          <w:sz w:val="22"/>
          <w:szCs w:val="22"/>
        </w:rPr>
        <w:t>Despite</w:t>
      </w:r>
      <w:r w:rsidR="32C3D149" w:rsidRPr="2293EDAB">
        <w:rPr>
          <w:rFonts w:ascii="Arial" w:eastAsia="Arial" w:hAnsi="Arial" w:cs="Arial"/>
          <w:color w:val="000000" w:themeColor="text1"/>
          <w:sz w:val="22"/>
          <w:szCs w:val="22"/>
        </w:rPr>
        <w:t xml:space="preserve"> </w:t>
      </w:r>
      <w:r w:rsidR="32C3D149" w:rsidRPr="2293EDAB">
        <w:rPr>
          <w:rFonts w:ascii="Arial" w:eastAsia="Arial" w:hAnsi="Arial" w:cs="Arial"/>
          <w:color w:val="000000" w:themeColor="text1"/>
          <w:sz w:val="22"/>
          <w:szCs w:val="22"/>
        </w:rPr>
        <w:lastRenderedPageBreak/>
        <w:t>the</w:t>
      </w:r>
      <w:r w:rsidR="05602198" w:rsidRPr="2293EDAB">
        <w:rPr>
          <w:rFonts w:ascii="Arial" w:eastAsia="Arial" w:hAnsi="Arial" w:cs="Arial"/>
          <w:color w:val="000000" w:themeColor="text1"/>
          <w:sz w:val="22"/>
          <w:szCs w:val="22"/>
        </w:rPr>
        <w:t xml:space="preserve">ir </w:t>
      </w:r>
      <w:r w:rsidR="330D6245" w:rsidRPr="2293EDAB">
        <w:rPr>
          <w:rFonts w:ascii="Arial" w:eastAsia="Arial" w:hAnsi="Arial" w:cs="Arial"/>
          <w:color w:val="000000" w:themeColor="text1"/>
          <w:sz w:val="22"/>
          <w:szCs w:val="22"/>
        </w:rPr>
        <w:t xml:space="preserve">being </w:t>
      </w:r>
      <w:r w:rsidR="00EB0E63" w:rsidRPr="2293EDAB">
        <w:rPr>
          <w:rFonts w:ascii="Arial" w:eastAsia="Arial" w:hAnsi="Arial" w:cs="Arial"/>
          <w:color w:val="000000" w:themeColor="text1"/>
          <w:sz w:val="22"/>
          <w:szCs w:val="22"/>
        </w:rPr>
        <w:t>decades old</w:t>
      </w:r>
      <w:r w:rsidR="330D6245" w:rsidRPr="2293EDAB">
        <w:rPr>
          <w:rFonts w:ascii="Arial" w:eastAsia="Arial" w:hAnsi="Arial" w:cs="Arial"/>
          <w:color w:val="000000" w:themeColor="text1"/>
          <w:sz w:val="22"/>
          <w:szCs w:val="22"/>
        </w:rPr>
        <w:t>, t</w:t>
      </w:r>
      <w:r w:rsidR="12BE8CB6" w:rsidRPr="2293EDAB">
        <w:rPr>
          <w:rFonts w:ascii="Arial" w:eastAsia="Arial" w:hAnsi="Arial" w:cs="Arial"/>
          <w:color w:val="000000" w:themeColor="text1"/>
          <w:sz w:val="22"/>
          <w:szCs w:val="22"/>
        </w:rPr>
        <w:t>he</w:t>
      </w:r>
      <w:r w:rsidR="729A721A" w:rsidRPr="2293EDAB">
        <w:rPr>
          <w:rFonts w:ascii="Arial" w:eastAsia="Arial" w:hAnsi="Arial" w:cs="Arial"/>
          <w:color w:val="000000" w:themeColor="text1"/>
          <w:sz w:val="22"/>
          <w:szCs w:val="22"/>
        </w:rPr>
        <w:t>se</w:t>
      </w:r>
      <w:r w:rsidR="12BE8CB6" w:rsidRPr="2293EDAB">
        <w:rPr>
          <w:rFonts w:ascii="Arial" w:eastAsia="Arial" w:hAnsi="Arial" w:cs="Arial"/>
          <w:color w:val="000000" w:themeColor="text1"/>
          <w:sz w:val="22"/>
          <w:szCs w:val="22"/>
        </w:rPr>
        <w:t xml:space="preserve"> book</w:t>
      </w:r>
      <w:r w:rsidR="75C19BD3" w:rsidRPr="2293EDAB">
        <w:rPr>
          <w:rFonts w:ascii="Arial" w:eastAsia="Arial" w:hAnsi="Arial" w:cs="Arial"/>
          <w:color w:val="000000" w:themeColor="text1"/>
          <w:sz w:val="22"/>
          <w:szCs w:val="22"/>
        </w:rPr>
        <w:t>s</w:t>
      </w:r>
      <w:r w:rsidR="12BE8CB6" w:rsidRPr="2293EDAB">
        <w:rPr>
          <w:rFonts w:ascii="Arial" w:eastAsia="Arial" w:hAnsi="Arial" w:cs="Arial"/>
          <w:color w:val="000000" w:themeColor="text1"/>
          <w:sz w:val="22"/>
          <w:szCs w:val="22"/>
        </w:rPr>
        <w:t xml:space="preserve"> provide</w:t>
      </w:r>
      <w:r w:rsidR="3BFE8570" w:rsidRPr="2293EDAB">
        <w:rPr>
          <w:rFonts w:ascii="Arial" w:eastAsia="Arial" w:hAnsi="Arial" w:cs="Arial"/>
          <w:color w:val="000000" w:themeColor="text1"/>
          <w:sz w:val="22"/>
          <w:szCs w:val="22"/>
        </w:rPr>
        <w:t xml:space="preserve"> </w:t>
      </w:r>
      <w:r w:rsidRPr="2293EDAB">
        <w:rPr>
          <w:rFonts w:ascii="Arial" w:eastAsia="Arial" w:hAnsi="Arial" w:cs="Arial"/>
          <w:color w:val="000000" w:themeColor="text1"/>
          <w:sz w:val="22"/>
          <w:szCs w:val="22"/>
        </w:rPr>
        <w:t>valuable insights</w:t>
      </w:r>
      <w:r w:rsidR="594E1267" w:rsidRPr="2293EDAB">
        <w:rPr>
          <w:rFonts w:ascii="Arial" w:eastAsia="Arial" w:hAnsi="Arial" w:cs="Arial"/>
          <w:color w:val="000000" w:themeColor="text1"/>
          <w:sz w:val="22"/>
          <w:szCs w:val="22"/>
        </w:rPr>
        <w:t>, supplementary information,</w:t>
      </w:r>
      <w:r w:rsidRPr="2293EDAB">
        <w:rPr>
          <w:rFonts w:ascii="Arial" w:eastAsia="Arial" w:hAnsi="Arial" w:cs="Arial"/>
          <w:color w:val="000000" w:themeColor="text1"/>
          <w:sz w:val="22"/>
          <w:szCs w:val="22"/>
        </w:rPr>
        <w:t xml:space="preserve"> </w:t>
      </w:r>
      <w:r w:rsidR="6748E14E" w:rsidRPr="2293EDAB">
        <w:rPr>
          <w:rFonts w:ascii="Arial" w:eastAsia="Arial" w:hAnsi="Arial" w:cs="Arial"/>
          <w:color w:val="000000" w:themeColor="text1"/>
          <w:sz w:val="22"/>
          <w:szCs w:val="22"/>
        </w:rPr>
        <w:t xml:space="preserve">and context </w:t>
      </w:r>
      <w:r w:rsidR="0C1AEBFC" w:rsidRPr="2293EDAB">
        <w:rPr>
          <w:rFonts w:ascii="Arial" w:eastAsia="Arial" w:hAnsi="Arial" w:cs="Arial"/>
          <w:color w:val="000000" w:themeColor="text1"/>
          <w:sz w:val="22"/>
          <w:szCs w:val="22"/>
        </w:rPr>
        <w:t>for</w:t>
      </w:r>
      <w:r w:rsidR="440C593C" w:rsidRPr="2293EDAB">
        <w:rPr>
          <w:rFonts w:ascii="Arial" w:eastAsia="Arial" w:hAnsi="Arial" w:cs="Arial"/>
          <w:color w:val="000000" w:themeColor="text1"/>
          <w:sz w:val="22"/>
          <w:szCs w:val="22"/>
        </w:rPr>
        <w:t xml:space="preserve"> </w:t>
      </w:r>
      <w:r w:rsidRPr="2293EDAB">
        <w:rPr>
          <w:rFonts w:ascii="Arial" w:eastAsia="Arial" w:hAnsi="Arial" w:cs="Arial"/>
          <w:color w:val="000000" w:themeColor="text1"/>
          <w:sz w:val="22"/>
          <w:szCs w:val="22"/>
        </w:rPr>
        <w:t>the</w:t>
      </w:r>
      <w:r w:rsidR="7D678C6D" w:rsidRPr="2293EDAB">
        <w:rPr>
          <w:rFonts w:ascii="Arial" w:eastAsia="Arial" w:hAnsi="Arial" w:cs="Arial"/>
          <w:color w:val="000000" w:themeColor="text1"/>
          <w:sz w:val="22"/>
          <w:szCs w:val="22"/>
        </w:rPr>
        <w:t>se</w:t>
      </w:r>
      <w:r w:rsidRPr="2293EDAB">
        <w:rPr>
          <w:rFonts w:ascii="Arial" w:eastAsia="Arial" w:hAnsi="Arial" w:cs="Arial"/>
          <w:color w:val="000000" w:themeColor="text1"/>
          <w:sz w:val="22"/>
          <w:szCs w:val="22"/>
        </w:rPr>
        <w:t xml:space="preserve"> </w:t>
      </w:r>
      <w:r w:rsidR="58B70EAD" w:rsidRPr="2293EDAB">
        <w:rPr>
          <w:rFonts w:ascii="Arial" w:eastAsia="Arial" w:hAnsi="Arial" w:cs="Arial"/>
          <w:color w:val="000000" w:themeColor="text1"/>
          <w:sz w:val="22"/>
          <w:szCs w:val="22"/>
        </w:rPr>
        <w:t>methods</w:t>
      </w:r>
      <w:r w:rsidRPr="2293EDAB">
        <w:rPr>
          <w:rFonts w:ascii="Arial" w:eastAsia="Arial" w:hAnsi="Arial" w:cs="Arial"/>
          <w:color w:val="000000" w:themeColor="text1"/>
          <w:sz w:val="22"/>
          <w:szCs w:val="22"/>
        </w:rPr>
        <w:t xml:space="preserve">, while </w:t>
      </w:r>
      <w:r w:rsidR="7272E5B0" w:rsidRPr="2293EDAB">
        <w:rPr>
          <w:rFonts w:ascii="Arial" w:eastAsia="Arial" w:hAnsi="Arial" w:cs="Arial"/>
          <w:color w:val="000000" w:themeColor="text1"/>
          <w:sz w:val="22"/>
          <w:szCs w:val="22"/>
        </w:rPr>
        <w:t>also</w:t>
      </w:r>
      <w:r w:rsidRPr="2293EDAB">
        <w:rPr>
          <w:rFonts w:ascii="Arial" w:eastAsia="Arial" w:hAnsi="Arial" w:cs="Arial"/>
          <w:color w:val="000000" w:themeColor="text1"/>
          <w:sz w:val="22"/>
          <w:szCs w:val="22"/>
        </w:rPr>
        <w:t xml:space="preserve"> having </w:t>
      </w:r>
      <w:r w:rsidR="3234A215" w:rsidRPr="2293EDAB">
        <w:rPr>
          <w:rFonts w:ascii="Arial" w:eastAsia="Arial" w:hAnsi="Arial" w:cs="Arial"/>
          <w:color w:val="000000" w:themeColor="text1"/>
          <w:sz w:val="22"/>
          <w:szCs w:val="22"/>
        </w:rPr>
        <w:t>undergone</w:t>
      </w:r>
      <w:r w:rsidRPr="2293EDAB">
        <w:rPr>
          <w:rFonts w:ascii="Arial" w:eastAsia="Arial" w:hAnsi="Arial" w:cs="Arial"/>
          <w:color w:val="000000" w:themeColor="text1"/>
          <w:sz w:val="22"/>
          <w:szCs w:val="22"/>
        </w:rPr>
        <w:t xml:space="preserve"> a</w:t>
      </w:r>
      <w:r w:rsidR="169A9595" w:rsidRPr="2293EDAB">
        <w:rPr>
          <w:rFonts w:ascii="Arial" w:eastAsia="Arial" w:hAnsi="Arial" w:cs="Arial"/>
          <w:color w:val="000000" w:themeColor="text1"/>
          <w:sz w:val="22"/>
          <w:szCs w:val="22"/>
        </w:rPr>
        <w:t>n</w:t>
      </w:r>
      <w:r w:rsidRPr="2293EDAB">
        <w:rPr>
          <w:rFonts w:ascii="Arial" w:eastAsia="Arial" w:hAnsi="Arial" w:cs="Arial"/>
          <w:color w:val="000000" w:themeColor="text1"/>
          <w:sz w:val="22"/>
          <w:szCs w:val="22"/>
        </w:rPr>
        <w:t xml:space="preserve"> editorial</w:t>
      </w:r>
      <w:r w:rsidR="41D3FE9C" w:rsidRPr="2293EDAB">
        <w:rPr>
          <w:rFonts w:ascii="Arial" w:eastAsia="Arial" w:hAnsi="Arial" w:cs="Arial"/>
          <w:color w:val="000000" w:themeColor="text1"/>
          <w:sz w:val="22"/>
          <w:szCs w:val="22"/>
        </w:rPr>
        <w:t xml:space="preserve"> </w:t>
      </w:r>
      <w:r w:rsidR="4CCB8E6F" w:rsidRPr="2293EDAB">
        <w:rPr>
          <w:rFonts w:ascii="Arial" w:eastAsia="Arial" w:hAnsi="Arial" w:cs="Arial"/>
          <w:color w:val="000000" w:themeColor="text1"/>
          <w:sz w:val="22"/>
          <w:szCs w:val="22"/>
        </w:rPr>
        <w:t>process.</w:t>
      </w:r>
    </w:p>
    <w:p w14:paraId="6025CB0D" w14:textId="77777777" w:rsidR="00E475A3" w:rsidRDefault="00E475A3" w:rsidP="00E475A3">
      <w:pPr>
        <w:spacing w:line="360" w:lineRule="auto"/>
        <w:rPr>
          <w:rFonts w:ascii="Arial" w:eastAsia="Arial" w:hAnsi="Arial" w:cs="Arial"/>
          <w:color w:val="000000" w:themeColor="text1"/>
          <w:sz w:val="22"/>
          <w:szCs w:val="22"/>
        </w:rPr>
      </w:pPr>
    </w:p>
    <w:p w14:paraId="58DA3EA5" w14:textId="77777777" w:rsidR="000B5A2B" w:rsidRDefault="000B5A2B" w:rsidP="00E475A3">
      <w:pPr>
        <w:spacing w:line="360" w:lineRule="auto"/>
        <w:rPr>
          <w:rFonts w:ascii="Arial" w:eastAsia="Arial" w:hAnsi="Arial" w:cs="Arial"/>
          <w:color w:val="000000" w:themeColor="text1"/>
          <w:sz w:val="22"/>
          <w:szCs w:val="22"/>
        </w:rPr>
      </w:pPr>
    </w:p>
    <w:p w14:paraId="3B5AE700" w14:textId="77777777" w:rsidR="000B5A2B" w:rsidRDefault="000B5A2B" w:rsidP="00E475A3">
      <w:pPr>
        <w:spacing w:line="360" w:lineRule="auto"/>
        <w:rPr>
          <w:rFonts w:ascii="Arial" w:eastAsia="Arial" w:hAnsi="Arial" w:cs="Arial"/>
          <w:color w:val="000000" w:themeColor="text1"/>
          <w:sz w:val="22"/>
          <w:szCs w:val="22"/>
        </w:rPr>
      </w:pPr>
    </w:p>
    <w:p w14:paraId="661527FE" w14:textId="77777777" w:rsidR="000B5A2B" w:rsidRDefault="000B5A2B" w:rsidP="00E475A3">
      <w:pPr>
        <w:spacing w:line="360" w:lineRule="auto"/>
        <w:rPr>
          <w:rFonts w:ascii="Arial" w:eastAsia="Arial" w:hAnsi="Arial" w:cs="Arial"/>
          <w:color w:val="000000" w:themeColor="text1"/>
          <w:sz w:val="22"/>
          <w:szCs w:val="22"/>
        </w:rPr>
      </w:pPr>
    </w:p>
    <w:p w14:paraId="6B6D4BC7" w14:textId="77777777" w:rsidR="000B5A2B" w:rsidRDefault="000B5A2B" w:rsidP="00E475A3">
      <w:pPr>
        <w:spacing w:line="360" w:lineRule="auto"/>
        <w:rPr>
          <w:rFonts w:ascii="Arial" w:eastAsia="Arial" w:hAnsi="Arial" w:cs="Arial"/>
          <w:color w:val="000000" w:themeColor="text1"/>
          <w:sz w:val="22"/>
          <w:szCs w:val="22"/>
        </w:rPr>
      </w:pPr>
    </w:p>
    <w:p w14:paraId="525F6E70" w14:textId="77777777" w:rsidR="000B5A2B" w:rsidRDefault="000B5A2B" w:rsidP="00E475A3">
      <w:pPr>
        <w:spacing w:line="360" w:lineRule="auto"/>
        <w:rPr>
          <w:rFonts w:ascii="Arial" w:eastAsia="Arial" w:hAnsi="Arial" w:cs="Arial"/>
          <w:color w:val="000000" w:themeColor="text1"/>
          <w:sz w:val="22"/>
          <w:szCs w:val="22"/>
        </w:rPr>
      </w:pPr>
    </w:p>
    <w:p w14:paraId="0FF44F1F" w14:textId="77777777" w:rsidR="000B5A2B" w:rsidRDefault="000B5A2B" w:rsidP="00E475A3">
      <w:pPr>
        <w:spacing w:line="360" w:lineRule="auto"/>
        <w:rPr>
          <w:rFonts w:ascii="Arial" w:eastAsia="Arial" w:hAnsi="Arial" w:cs="Arial"/>
          <w:color w:val="000000" w:themeColor="text1"/>
          <w:sz w:val="22"/>
          <w:szCs w:val="22"/>
        </w:rPr>
      </w:pPr>
    </w:p>
    <w:p w14:paraId="59F30019" w14:textId="77777777" w:rsidR="000B5A2B" w:rsidRDefault="000B5A2B" w:rsidP="00E475A3">
      <w:pPr>
        <w:spacing w:line="360" w:lineRule="auto"/>
        <w:rPr>
          <w:rFonts w:ascii="Arial" w:eastAsia="Arial" w:hAnsi="Arial" w:cs="Arial"/>
          <w:color w:val="000000" w:themeColor="text1"/>
          <w:sz w:val="22"/>
          <w:szCs w:val="22"/>
        </w:rPr>
      </w:pPr>
    </w:p>
    <w:p w14:paraId="6F4FF35C" w14:textId="77777777" w:rsidR="000B5A2B" w:rsidRDefault="000B5A2B" w:rsidP="00E475A3">
      <w:pPr>
        <w:spacing w:line="360" w:lineRule="auto"/>
        <w:rPr>
          <w:rFonts w:ascii="Arial" w:eastAsia="Arial" w:hAnsi="Arial" w:cs="Arial"/>
          <w:color w:val="000000" w:themeColor="text1"/>
          <w:sz w:val="22"/>
          <w:szCs w:val="22"/>
        </w:rPr>
      </w:pPr>
    </w:p>
    <w:p w14:paraId="231427A4" w14:textId="77777777" w:rsidR="000B5A2B" w:rsidRDefault="000B5A2B" w:rsidP="00E475A3">
      <w:pPr>
        <w:spacing w:line="360" w:lineRule="auto"/>
        <w:rPr>
          <w:rFonts w:ascii="Arial" w:eastAsia="Arial" w:hAnsi="Arial" w:cs="Arial"/>
          <w:color w:val="000000" w:themeColor="text1"/>
          <w:sz w:val="22"/>
          <w:szCs w:val="22"/>
        </w:rPr>
      </w:pPr>
    </w:p>
    <w:p w14:paraId="071459FE" w14:textId="77777777" w:rsidR="000B5A2B" w:rsidRDefault="000B5A2B" w:rsidP="00E475A3">
      <w:pPr>
        <w:spacing w:line="360" w:lineRule="auto"/>
        <w:rPr>
          <w:rFonts w:ascii="Arial" w:eastAsia="Arial" w:hAnsi="Arial" w:cs="Arial"/>
          <w:color w:val="000000" w:themeColor="text1"/>
          <w:sz w:val="22"/>
          <w:szCs w:val="22"/>
        </w:rPr>
      </w:pPr>
    </w:p>
    <w:p w14:paraId="7FCE3FD8" w14:textId="77777777" w:rsidR="000B5A2B" w:rsidRDefault="000B5A2B" w:rsidP="00E475A3">
      <w:pPr>
        <w:spacing w:line="360" w:lineRule="auto"/>
        <w:rPr>
          <w:rFonts w:ascii="Arial" w:eastAsia="Arial" w:hAnsi="Arial" w:cs="Arial"/>
          <w:color w:val="000000" w:themeColor="text1"/>
          <w:sz w:val="22"/>
          <w:szCs w:val="22"/>
        </w:rPr>
      </w:pPr>
    </w:p>
    <w:p w14:paraId="52E8EDBF" w14:textId="77777777" w:rsidR="000B5A2B" w:rsidRDefault="000B5A2B" w:rsidP="00E475A3">
      <w:pPr>
        <w:spacing w:line="360" w:lineRule="auto"/>
        <w:rPr>
          <w:rFonts w:ascii="Arial" w:eastAsia="Arial" w:hAnsi="Arial" w:cs="Arial"/>
          <w:color w:val="000000" w:themeColor="text1"/>
          <w:sz w:val="22"/>
          <w:szCs w:val="22"/>
        </w:rPr>
      </w:pPr>
    </w:p>
    <w:p w14:paraId="07BA816C" w14:textId="77777777" w:rsidR="000B5A2B" w:rsidRDefault="000B5A2B" w:rsidP="00E475A3">
      <w:pPr>
        <w:spacing w:line="360" w:lineRule="auto"/>
        <w:rPr>
          <w:rFonts w:ascii="Arial" w:eastAsia="Arial" w:hAnsi="Arial" w:cs="Arial"/>
          <w:color w:val="000000" w:themeColor="text1"/>
          <w:sz w:val="22"/>
          <w:szCs w:val="22"/>
        </w:rPr>
      </w:pPr>
    </w:p>
    <w:p w14:paraId="3FE15AA9" w14:textId="77777777" w:rsidR="000B5A2B" w:rsidRDefault="000B5A2B" w:rsidP="00E475A3">
      <w:pPr>
        <w:spacing w:line="360" w:lineRule="auto"/>
        <w:rPr>
          <w:rFonts w:ascii="Arial" w:eastAsia="Arial" w:hAnsi="Arial" w:cs="Arial"/>
          <w:color w:val="000000" w:themeColor="text1"/>
          <w:sz w:val="22"/>
          <w:szCs w:val="22"/>
        </w:rPr>
      </w:pPr>
    </w:p>
    <w:p w14:paraId="4F547A5B" w14:textId="77777777" w:rsidR="000B5A2B" w:rsidRDefault="000B5A2B" w:rsidP="00E475A3">
      <w:pPr>
        <w:spacing w:line="360" w:lineRule="auto"/>
        <w:rPr>
          <w:rFonts w:ascii="Arial" w:eastAsia="Arial" w:hAnsi="Arial" w:cs="Arial"/>
          <w:color w:val="000000" w:themeColor="text1"/>
          <w:sz w:val="22"/>
          <w:szCs w:val="22"/>
        </w:rPr>
      </w:pPr>
    </w:p>
    <w:p w14:paraId="12B85B68" w14:textId="77777777" w:rsidR="000B5A2B" w:rsidRDefault="000B5A2B" w:rsidP="00E475A3">
      <w:pPr>
        <w:spacing w:line="360" w:lineRule="auto"/>
        <w:rPr>
          <w:rFonts w:ascii="Arial" w:eastAsia="Arial" w:hAnsi="Arial" w:cs="Arial"/>
          <w:color w:val="000000" w:themeColor="text1"/>
          <w:sz w:val="22"/>
          <w:szCs w:val="22"/>
        </w:rPr>
      </w:pPr>
    </w:p>
    <w:p w14:paraId="5B7A9E21" w14:textId="77777777" w:rsidR="000B5A2B" w:rsidRDefault="000B5A2B" w:rsidP="00E475A3">
      <w:pPr>
        <w:spacing w:line="360" w:lineRule="auto"/>
        <w:rPr>
          <w:rFonts w:ascii="Arial" w:eastAsia="Arial" w:hAnsi="Arial" w:cs="Arial"/>
          <w:color w:val="000000" w:themeColor="text1"/>
          <w:sz w:val="22"/>
          <w:szCs w:val="22"/>
        </w:rPr>
      </w:pPr>
    </w:p>
    <w:p w14:paraId="51411D38" w14:textId="77777777" w:rsidR="000B5A2B" w:rsidRDefault="000B5A2B" w:rsidP="00E475A3">
      <w:pPr>
        <w:spacing w:line="360" w:lineRule="auto"/>
        <w:rPr>
          <w:rFonts w:ascii="Arial" w:eastAsia="Arial" w:hAnsi="Arial" w:cs="Arial"/>
          <w:color w:val="000000" w:themeColor="text1"/>
          <w:sz w:val="22"/>
          <w:szCs w:val="22"/>
        </w:rPr>
      </w:pPr>
    </w:p>
    <w:p w14:paraId="1E147EE2" w14:textId="77777777" w:rsidR="000B5A2B" w:rsidRPr="00E475A3" w:rsidRDefault="000B5A2B" w:rsidP="00E475A3">
      <w:pPr>
        <w:spacing w:line="360" w:lineRule="auto"/>
        <w:rPr>
          <w:rFonts w:ascii="Arial" w:eastAsia="Arial" w:hAnsi="Arial" w:cs="Arial"/>
          <w:color w:val="000000" w:themeColor="text1"/>
          <w:sz w:val="22"/>
          <w:szCs w:val="22"/>
        </w:rPr>
      </w:pPr>
    </w:p>
    <w:p w14:paraId="7FC551E6" w14:textId="77777777" w:rsidR="00E475A3" w:rsidRDefault="00E475A3" w:rsidP="00E475A3">
      <w:pPr>
        <w:spacing w:line="360" w:lineRule="auto"/>
        <w:rPr>
          <w:rFonts w:ascii="Arial" w:eastAsia="Arial" w:hAnsi="Arial" w:cs="Arial"/>
          <w:color w:val="000000" w:themeColor="text1"/>
          <w:sz w:val="22"/>
          <w:szCs w:val="22"/>
        </w:rPr>
      </w:pPr>
    </w:p>
    <w:p w14:paraId="4F3473B5" w14:textId="77777777" w:rsidR="00F7181D" w:rsidRDefault="00F7181D" w:rsidP="00E475A3">
      <w:pPr>
        <w:spacing w:line="360" w:lineRule="auto"/>
        <w:rPr>
          <w:rFonts w:ascii="Arial" w:eastAsia="Arial" w:hAnsi="Arial" w:cs="Arial"/>
          <w:color w:val="000000" w:themeColor="text1"/>
          <w:sz w:val="22"/>
          <w:szCs w:val="22"/>
        </w:rPr>
      </w:pPr>
    </w:p>
    <w:p w14:paraId="0934B786" w14:textId="77777777" w:rsidR="00F7181D" w:rsidRPr="00E475A3" w:rsidRDefault="00F7181D" w:rsidP="00E475A3">
      <w:pPr>
        <w:spacing w:line="360" w:lineRule="auto"/>
        <w:rPr>
          <w:rFonts w:ascii="Arial" w:eastAsia="Arial" w:hAnsi="Arial" w:cs="Arial"/>
          <w:color w:val="000000" w:themeColor="text1"/>
          <w:sz w:val="22"/>
          <w:szCs w:val="22"/>
        </w:rPr>
      </w:pPr>
    </w:p>
    <w:p w14:paraId="448F06C2" w14:textId="55A90DEB" w:rsidR="4AD0DA8B" w:rsidRPr="00E475A3" w:rsidRDefault="35208182" w:rsidP="38B636A4">
      <w:pPr>
        <w:pStyle w:val="Heading1"/>
        <w:spacing w:line="360" w:lineRule="auto"/>
        <w:rPr>
          <w:rFonts w:cs="Arial"/>
        </w:rPr>
      </w:pPr>
      <w:bookmarkStart w:id="7" w:name="_Toc202590995"/>
      <w:r w:rsidRPr="38B636A4">
        <w:rPr>
          <w:rFonts w:cs="Arial"/>
        </w:rPr>
        <w:lastRenderedPageBreak/>
        <w:t>Component 2</w:t>
      </w:r>
      <w:bookmarkEnd w:id="7"/>
    </w:p>
    <w:p w14:paraId="0C404C7A" w14:textId="341FB9FE" w:rsidR="4AD0DA8B" w:rsidRPr="00E475A3" w:rsidRDefault="07DD300C" w:rsidP="00E475A3">
      <w:pPr>
        <w:spacing w:line="360" w:lineRule="auto"/>
        <w:rPr>
          <w:rFonts w:ascii="Arial" w:eastAsia="Arial" w:hAnsi="Arial" w:cs="Arial"/>
          <w:b/>
          <w:bCs/>
          <w:color w:val="000000" w:themeColor="text1"/>
          <w:sz w:val="22"/>
          <w:szCs w:val="22"/>
        </w:rPr>
      </w:pPr>
      <w:r w:rsidRPr="1915A655">
        <w:rPr>
          <w:rFonts w:ascii="Arial" w:eastAsia="Arial" w:hAnsi="Arial" w:cs="Arial"/>
          <w:b/>
          <w:bCs/>
          <w:color w:val="000000" w:themeColor="text1"/>
          <w:sz w:val="22"/>
          <w:szCs w:val="22"/>
        </w:rPr>
        <w:t xml:space="preserve">Word count: </w:t>
      </w:r>
      <w:r w:rsidR="00B913CD">
        <w:rPr>
          <w:rFonts w:ascii="Arial" w:eastAsia="Arial" w:hAnsi="Arial" w:cs="Arial"/>
          <w:b/>
          <w:bCs/>
          <w:color w:val="000000" w:themeColor="text1"/>
          <w:sz w:val="22"/>
          <w:szCs w:val="22"/>
        </w:rPr>
        <w:t>67</w:t>
      </w:r>
      <w:r w:rsidR="000B5A2B">
        <w:rPr>
          <w:rFonts w:ascii="Arial" w:eastAsia="Arial" w:hAnsi="Arial" w:cs="Arial"/>
          <w:b/>
          <w:bCs/>
          <w:color w:val="000000" w:themeColor="text1"/>
          <w:sz w:val="22"/>
          <w:szCs w:val="22"/>
        </w:rPr>
        <w:t>69</w:t>
      </w:r>
    </w:p>
    <w:p w14:paraId="24B360C8" w14:textId="64B5FD92" w:rsidR="4AD0DA8B" w:rsidRPr="00E475A3" w:rsidRDefault="35208182" w:rsidP="38B636A4">
      <w:pPr>
        <w:pStyle w:val="Heading2"/>
        <w:spacing w:line="360" w:lineRule="auto"/>
        <w:rPr>
          <w:rFonts w:cs="Arial"/>
        </w:rPr>
      </w:pPr>
      <w:bookmarkStart w:id="8" w:name="_Toc202590996"/>
      <w:r w:rsidRPr="38B636A4">
        <w:rPr>
          <w:rFonts w:cs="Arial"/>
        </w:rPr>
        <w:t>Introduction</w:t>
      </w:r>
      <w:bookmarkEnd w:id="8"/>
    </w:p>
    <w:p w14:paraId="480D204A" w14:textId="1D730224" w:rsidR="4AD0DA8B" w:rsidRPr="00E475A3" w:rsidRDefault="35208182" w:rsidP="00E475A3">
      <w:pPr>
        <w:spacing w:line="360" w:lineRule="auto"/>
        <w:rPr>
          <w:rFonts w:ascii="Arial" w:eastAsia="Arial" w:hAnsi="Arial" w:cs="Arial"/>
          <w:color w:val="000000" w:themeColor="text1"/>
          <w:sz w:val="22"/>
          <w:szCs w:val="22"/>
        </w:rPr>
      </w:pPr>
      <w:r w:rsidRPr="73EA8193">
        <w:rPr>
          <w:rFonts w:ascii="Arial" w:eastAsia="Arial" w:hAnsi="Arial" w:cs="Arial"/>
          <w:color w:val="000000" w:themeColor="text1"/>
          <w:sz w:val="22"/>
          <w:szCs w:val="22"/>
        </w:rPr>
        <w:t xml:space="preserve">Singing presents many benefits for an individual's life. However, it is also well-known that it can be intimidating and exposing, and adolescents may be more vulnerable to negative experiences </w:t>
      </w:r>
      <w:r w:rsidR="4B63BE0E" w:rsidRPr="73EA8193">
        <w:rPr>
          <w:rFonts w:ascii="Arial" w:eastAsia="Arial" w:hAnsi="Arial" w:cs="Arial"/>
          <w:color w:val="000000" w:themeColor="text1"/>
          <w:sz w:val="22"/>
          <w:szCs w:val="22"/>
        </w:rPr>
        <w:t>affecting</w:t>
      </w:r>
      <w:r w:rsidRPr="73EA8193">
        <w:rPr>
          <w:rFonts w:ascii="Arial" w:eastAsia="Arial" w:hAnsi="Arial" w:cs="Arial"/>
          <w:color w:val="000000" w:themeColor="text1"/>
          <w:sz w:val="22"/>
          <w:szCs w:val="22"/>
        </w:rPr>
        <w:t xml:space="preserve"> their wish to perform (Freer, 2015; Sweet, 2015). While promising interventions </w:t>
      </w:r>
      <w:r w:rsidR="1F56BB0C" w:rsidRPr="73EA8193">
        <w:rPr>
          <w:rFonts w:ascii="Arial" w:eastAsia="Arial" w:hAnsi="Arial" w:cs="Arial"/>
          <w:color w:val="000000" w:themeColor="text1"/>
          <w:sz w:val="22"/>
          <w:szCs w:val="22"/>
        </w:rPr>
        <w:t>for these challenges</w:t>
      </w:r>
      <w:r w:rsidRPr="73EA8193">
        <w:rPr>
          <w:rFonts w:ascii="Arial" w:eastAsia="Arial" w:hAnsi="Arial" w:cs="Arial"/>
          <w:color w:val="000000" w:themeColor="text1"/>
          <w:sz w:val="22"/>
          <w:szCs w:val="22"/>
        </w:rPr>
        <w:t xml:space="preserve"> have been </w:t>
      </w:r>
      <w:r w:rsidR="43F44DE9" w:rsidRPr="73EA8193">
        <w:rPr>
          <w:rFonts w:ascii="Arial" w:eastAsia="Arial" w:hAnsi="Arial" w:cs="Arial"/>
          <w:color w:val="000000" w:themeColor="text1"/>
          <w:sz w:val="22"/>
          <w:szCs w:val="22"/>
        </w:rPr>
        <w:t>studied</w:t>
      </w:r>
      <w:r w:rsidR="1F56BB0C" w:rsidRPr="73EA8193">
        <w:rPr>
          <w:rFonts w:ascii="Arial" w:eastAsia="Arial" w:hAnsi="Arial" w:cs="Arial"/>
          <w:color w:val="000000" w:themeColor="text1"/>
          <w:sz w:val="22"/>
          <w:szCs w:val="22"/>
        </w:rPr>
        <w:t>,</w:t>
      </w:r>
      <w:r w:rsidR="46E4DC8F" w:rsidRPr="73EA8193">
        <w:rPr>
          <w:rFonts w:ascii="Arial" w:eastAsia="Arial" w:hAnsi="Arial" w:cs="Arial"/>
          <w:color w:val="000000" w:themeColor="text1"/>
          <w:sz w:val="22"/>
          <w:szCs w:val="22"/>
        </w:rPr>
        <w:t xml:space="preserve"> including AC</w:t>
      </w:r>
      <w:r w:rsidR="649DBE93" w:rsidRPr="73EA8193">
        <w:rPr>
          <w:rFonts w:ascii="Arial" w:eastAsia="Arial" w:hAnsi="Arial" w:cs="Arial"/>
          <w:color w:val="000000" w:themeColor="text1"/>
          <w:sz w:val="22"/>
          <w:szCs w:val="22"/>
        </w:rPr>
        <w:t>C</w:t>
      </w:r>
      <w:r w:rsidR="46E4DC8F" w:rsidRPr="73EA8193">
        <w:rPr>
          <w:rFonts w:ascii="Arial" w:eastAsia="Arial" w:hAnsi="Arial" w:cs="Arial"/>
          <w:color w:val="000000" w:themeColor="text1"/>
          <w:sz w:val="22"/>
          <w:szCs w:val="22"/>
        </w:rPr>
        <w:t xml:space="preserve"> and self-compassion routines</w:t>
      </w:r>
      <w:r w:rsidRPr="73EA8193">
        <w:rPr>
          <w:rFonts w:ascii="Arial" w:eastAsia="Arial" w:hAnsi="Arial" w:cs="Arial"/>
          <w:color w:val="000000" w:themeColor="text1"/>
          <w:sz w:val="22"/>
          <w:szCs w:val="22"/>
        </w:rPr>
        <w:t xml:space="preserve"> (</w:t>
      </w:r>
      <w:r w:rsidR="590DD64C" w:rsidRPr="73EA8193">
        <w:rPr>
          <w:rFonts w:ascii="Arial" w:eastAsia="Arial" w:hAnsi="Arial" w:cs="Arial"/>
          <w:color w:val="000000" w:themeColor="text1"/>
          <w:sz w:val="22"/>
          <w:szCs w:val="22"/>
        </w:rPr>
        <w:t>Broomhead, Skidmore and Eggett, 2010; Broomhead et al, 2012; Kinney et al, 2025</w:t>
      </w:r>
      <w:r w:rsidRPr="73EA8193">
        <w:rPr>
          <w:rFonts w:ascii="Arial" w:eastAsia="Arial" w:hAnsi="Arial" w:cs="Arial"/>
          <w:color w:val="000000" w:themeColor="text1"/>
          <w:sz w:val="22"/>
          <w:szCs w:val="22"/>
        </w:rPr>
        <w:t>), this paper’s aim is to propose and study how VEE could be another way to support self-conscious adolescent singers.</w:t>
      </w:r>
    </w:p>
    <w:p w14:paraId="3EA6BD01" w14:textId="0697301A" w:rsidR="4AD0DA8B" w:rsidRPr="00E475A3" w:rsidRDefault="390B15A4"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Following</w:t>
      </w:r>
      <w:r w:rsidR="35208182" w:rsidRPr="00E475A3">
        <w:rPr>
          <w:rFonts w:ascii="Arial" w:eastAsia="Arial" w:hAnsi="Arial" w:cs="Arial"/>
          <w:color w:val="000000" w:themeColor="text1"/>
          <w:sz w:val="22"/>
          <w:szCs w:val="22"/>
        </w:rPr>
        <w:t xml:space="preserve"> the methodologies outlined in Component 1, I shall </w:t>
      </w:r>
      <w:r w:rsidR="3D2D5F56" w:rsidRPr="00E475A3">
        <w:rPr>
          <w:rFonts w:ascii="Arial" w:eastAsia="Arial" w:hAnsi="Arial" w:cs="Arial"/>
          <w:color w:val="000000" w:themeColor="text1"/>
          <w:sz w:val="22"/>
          <w:szCs w:val="22"/>
        </w:rPr>
        <w:t>start by</w:t>
      </w:r>
      <w:r w:rsidR="35208182" w:rsidRPr="00E475A3">
        <w:rPr>
          <w:rFonts w:ascii="Arial" w:eastAsia="Arial" w:hAnsi="Arial" w:cs="Arial"/>
          <w:color w:val="000000" w:themeColor="text1"/>
          <w:sz w:val="22"/>
          <w:szCs w:val="22"/>
        </w:rPr>
        <w:t xml:space="preserve"> examin</w:t>
      </w:r>
      <w:r w:rsidR="66CB307B" w:rsidRPr="00E475A3">
        <w:rPr>
          <w:rFonts w:ascii="Arial" w:eastAsia="Arial" w:hAnsi="Arial" w:cs="Arial"/>
          <w:color w:val="000000" w:themeColor="text1"/>
          <w:sz w:val="22"/>
          <w:szCs w:val="22"/>
        </w:rPr>
        <w:t>ing</w:t>
      </w:r>
      <w:r w:rsidR="35208182" w:rsidRPr="00E475A3">
        <w:rPr>
          <w:rFonts w:ascii="Arial" w:eastAsia="Arial" w:hAnsi="Arial" w:cs="Arial"/>
          <w:color w:val="000000" w:themeColor="text1"/>
          <w:sz w:val="22"/>
          <w:szCs w:val="22"/>
        </w:rPr>
        <w:t xml:space="preserve"> the different circumstances potentially causing performance inhibitions and anxieties in adolescents. Following this section, a broad exploration of different suggested approaches to VEE throughout the literature will be carried out, with </w:t>
      </w:r>
      <w:r w:rsidR="7A335186" w:rsidRPr="4562872E">
        <w:rPr>
          <w:rFonts w:ascii="Arial" w:eastAsia="Arial" w:hAnsi="Arial" w:cs="Arial"/>
          <w:color w:val="000000" w:themeColor="text1"/>
          <w:sz w:val="22"/>
          <w:szCs w:val="22"/>
        </w:rPr>
        <w:t>consideration</w:t>
      </w:r>
      <w:r w:rsidR="5CFE97FB" w:rsidRPr="4562872E">
        <w:rPr>
          <w:rFonts w:ascii="Arial" w:eastAsia="Arial" w:hAnsi="Arial" w:cs="Arial"/>
          <w:color w:val="000000" w:themeColor="text1"/>
          <w:sz w:val="22"/>
          <w:szCs w:val="22"/>
        </w:rPr>
        <w:t xml:space="preserve"> given</w:t>
      </w:r>
      <w:r w:rsidR="35208182" w:rsidRPr="00E475A3">
        <w:rPr>
          <w:rFonts w:ascii="Arial" w:eastAsia="Arial" w:hAnsi="Arial" w:cs="Arial"/>
          <w:color w:val="000000" w:themeColor="text1"/>
          <w:sz w:val="22"/>
          <w:szCs w:val="22"/>
        </w:rPr>
        <w:t xml:space="preserve"> to </w:t>
      </w:r>
      <w:r w:rsidR="7A335186" w:rsidRPr="4562872E">
        <w:rPr>
          <w:rFonts w:ascii="Arial" w:eastAsia="Arial" w:hAnsi="Arial" w:cs="Arial"/>
          <w:color w:val="000000" w:themeColor="text1"/>
          <w:sz w:val="22"/>
          <w:szCs w:val="22"/>
        </w:rPr>
        <w:t>their suitability for</w:t>
      </w:r>
      <w:r w:rsidR="35208182" w:rsidRPr="00E475A3">
        <w:rPr>
          <w:rFonts w:ascii="Arial" w:eastAsia="Arial" w:hAnsi="Arial" w:cs="Arial"/>
          <w:color w:val="000000" w:themeColor="text1"/>
          <w:sz w:val="22"/>
          <w:szCs w:val="22"/>
        </w:rPr>
        <w:t xml:space="preserve"> self-</w:t>
      </w:r>
      <w:r w:rsidR="10919A42" w:rsidRPr="4562872E">
        <w:rPr>
          <w:rFonts w:ascii="Arial" w:eastAsia="Arial" w:hAnsi="Arial" w:cs="Arial"/>
          <w:color w:val="000000" w:themeColor="text1"/>
          <w:sz w:val="22"/>
          <w:szCs w:val="22"/>
        </w:rPr>
        <w:t>conscious</w:t>
      </w:r>
      <w:r w:rsidR="35208182" w:rsidRPr="00E475A3">
        <w:rPr>
          <w:rFonts w:ascii="Arial" w:eastAsia="Arial" w:hAnsi="Arial" w:cs="Arial"/>
          <w:color w:val="000000" w:themeColor="text1"/>
          <w:sz w:val="22"/>
          <w:szCs w:val="22"/>
        </w:rPr>
        <w:t xml:space="preserve"> students. This will lead to the creation of a Tiered System </w:t>
      </w:r>
      <w:r w:rsidR="10919A42" w:rsidRPr="4562872E">
        <w:rPr>
          <w:rFonts w:ascii="Arial" w:eastAsia="Arial" w:hAnsi="Arial" w:cs="Arial"/>
          <w:color w:val="000000" w:themeColor="text1"/>
          <w:sz w:val="22"/>
          <w:szCs w:val="22"/>
        </w:rPr>
        <w:t>categoris</w:t>
      </w:r>
      <w:r w:rsidR="178DC9D4" w:rsidRPr="4562872E">
        <w:rPr>
          <w:rFonts w:ascii="Arial" w:eastAsia="Arial" w:hAnsi="Arial" w:cs="Arial"/>
          <w:color w:val="000000" w:themeColor="text1"/>
          <w:sz w:val="22"/>
          <w:szCs w:val="22"/>
        </w:rPr>
        <w:t>ing</w:t>
      </w:r>
      <w:r w:rsidR="35208182" w:rsidRPr="00E475A3">
        <w:rPr>
          <w:rFonts w:ascii="Arial" w:eastAsia="Arial" w:hAnsi="Arial" w:cs="Arial"/>
          <w:color w:val="000000" w:themeColor="text1"/>
          <w:sz w:val="22"/>
          <w:szCs w:val="22"/>
        </w:rPr>
        <w:t xml:space="preserve"> exercises according to their feasibility with </w:t>
      </w:r>
      <w:r w:rsidR="5128151F" w:rsidRPr="4562872E">
        <w:rPr>
          <w:rFonts w:ascii="Arial" w:eastAsia="Arial" w:hAnsi="Arial" w:cs="Arial"/>
          <w:color w:val="000000" w:themeColor="text1"/>
          <w:sz w:val="22"/>
          <w:szCs w:val="22"/>
        </w:rPr>
        <w:t>different types of</w:t>
      </w:r>
      <w:r w:rsidR="35208182" w:rsidRPr="00E475A3">
        <w:rPr>
          <w:rFonts w:ascii="Arial" w:eastAsia="Arial" w:hAnsi="Arial" w:cs="Arial"/>
          <w:color w:val="000000" w:themeColor="text1"/>
          <w:sz w:val="22"/>
          <w:szCs w:val="22"/>
        </w:rPr>
        <w:t xml:space="preserve"> students.</w:t>
      </w:r>
    </w:p>
    <w:p w14:paraId="704EC332" w14:textId="1F358ECC" w:rsidR="4AD0DA8B" w:rsidRPr="00E475A3" w:rsidRDefault="35208182" w:rsidP="38B636A4">
      <w:pPr>
        <w:pStyle w:val="Heading2"/>
        <w:spacing w:line="360" w:lineRule="auto"/>
        <w:rPr>
          <w:rFonts w:cs="Arial"/>
        </w:rPr>
      </w:pPr>
      <w:bookmarkStart w:id="9" w:name="_Toc202590997"/>
      <w:r w:rsidRPr="38B636A4">
        <w:rPr>
          <w:rFonts w:cs="Arial"/>
        </w:rPr>
        <w:t>Singing and adolescent self-consciousness</w:t>
      </w:r>
      <w:bookmarkEnd w:id="9"/>
      <w:r w:rsidRPr="38B636A4">
        <w:rPr>
          <w:rFonts w:cs="Arial"/>
        </w:rPr>
        <w:t xml:space="preserve"> </w:t>
      </w:r>
    </w:p>
    <w:p w14:paraId="7340B385" w14:textId="75FC354B" w:rsidR="4AD0DA8B" w:rsidRPr="00E475A3" w:rsidRDefault="35208182"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 xml:space="preserve">Adolescence is a time of intense change that may </w:t>
      </w:r>
      <w:r w:rsidR="29748024" w:rsidRPr="4562872E">
        <w:rPr>
          <w:rFonts w:ascii="Arial" w:eastAsia="Arial" w:hAnsi="Arial" w:cs="Arial"/>
          <w:color w:val="000000" w:themeColor="text1"/>
          <w:sz w:val="22"/>
          <w:szCs w:val="22"/>
        </w:rPr>
        <w:t>impac</w:t>
      </w:r>
      <w:r w:rsidR="10919A42" w:rsidRPr="4562872E">
        <w:rPr>
          <w:rFonts w:ascii="Arial" w:eastAsia="Arial" w:hAnsi="Arial" w:cs="Arial"/>
          <w:color w:val="000000" w:themeColor="text1"/>
          <w:sz w:val="22"/>
          <w:szCs w:val="22"/>
        </w:rPr>
        <w:t>t</w:t>
      </w:r>
      <w:r w:rsidRPr="00E475A3">
        <w:rPr>
          <w:rFonts w:ascii="Arial" w:eastAsia="Arial" w:hAnsi="Arial" w:cs="Arial"/>
          <w:color w:val="000000" w:themeColor="text1"/>
          <w:sz w:val="22"/>
          <w:szCs w:val="22"/>
        </w:rPr>
        <w:t xml:space="preserve"> different </w:t>
      </w:r>
      <w:r w:rsidR="3042A4FA" w:rsidRPr="4562872E">
        <w:rPr>
          <w:rFonts w:ascii="Arial" w:eastAsia="Arial" w:hAnsi="Arial" w:cs="Arial"/>
          <w:color w:val="000000" w:themeColor="text1"/>
          <w:sz w:val="22"/>
          <w:szCs w:val="22"/>
        </w:rPr>
        <w:t>aspect</w:t>
      </w:r>
      <w:r w:rsidR="10919A42" w:rsidRPr="4562872E">
        <w:rPr>
          <w:rFonts w:ascii="Arial" w:eastAsia="Arial" w:hAnsi="Arial" w:cs="Arial"/>
          <w:color w:val="000000" w:themeColor="text1"/>
          <w:sz w:val="22"/>
          <w:szCs w:val="22"/>
        </w:rPr>
        <w:t>s</w:t>
      </w:r>
      <w:r w:rsidRPr="00E475A3">
        <w:rPr>
          <w:rFonts w:ascii="Arial" w:eastAsia="Arial" w:hAnsi="Arial" w:cs="Arial"/>
          <w:color w:val="000000" w:themeColor="text1"/>
          <w:sz w:val="22"/>
          <w:szCs w:val="22"/>
        </w:rPr>
        <w:t xml:space="preserve"> of young people’s lives, be it physically, emotionally, or socially. My own anecdotal observations </w:t>
      </w:r>
      <w:r w:rsidR="56C8F64C" w:rsidRPr="00E475A3">
        <w:rPr>
          <w:rFonts w:ascii="Arial" w:eastAsia="Arial" w:hAnsi="Arial" w:cs="Arial"/>
          <w:color w:val="000000" w:themeColor="text1"/>
          <w:sz w:val="22"/>
          <w:szCs w:val="22"/>
        </w:rPr>
        <w:t xml:space="preserve">in the workplace </w:t>
      </w:r>
      <w:r w:rsidRPr="00E475A3">
        <w:rPr>
          <w:rFonts w:ascii="Arial" w:eastAsia="Arial" w:hAnsi="Arial" w:cs="Arial"/>
          <w:color w:val="000000" w:themeColor="text1"/>
          <w:sz w:val="22"/>
          <w:szCs w:val="22"/>
        </w:rPr>
        <w:t xml:space="preserve">attest to the belief that, for this </w:t>
      </w:r>
      <w:r w:rsidR="00CF163B">
        <w:rPr>
          <w:rFonts w:ascii="Arial" w:eastAsia="Arial" w:hAnsi="Arial" w:cs="Arial"/>
          <w:color w:val="000000" w:themeColor="text1"/>
          <w:sz w:val="22"/>
          <w:szCs w:val="22"/>
        </w:rPr>
        <w:t>age group</w:t>
      </w:r>
      <w:r w:rsidRPr="00E475A3">
        <w:rPr>
          <w:rFonts w:ascii="Arial" w:eastAsia="Arial" w:hAnsi="Arial" w:cs="Arial"/>
          <w:color w:val="000000" w:themeColor="text1"/>
          <w:sz w:val="22"/>
          <w:szCs w:val="22"/>
        </w:rPr>
        <w:t>, singing can be as much a source of enjoyment as of anxious and unpleasant feelings.</w:t>
      </w:r>
    </w:p>
    <w:p w14:paraId="080FE1A1" w14:textId="62BF8DDD" w:rsidR="4AD0DA8B" w:rsidRPr="00E475A3" w:rsidRDefault="465FA451"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W</w:t>
      </w:r>
      <w:r w:rsidR="115B8A70" w:rsidRPr="00E475A3">
        <w:rPr>
          <w:rFonts w:ascii="Arial" w:eastAsia="Arial" w:hAnsi="Arial" w:cs="Arial"/>
          <w:color w:val="000000" w:themeColor="text1"/>
          <w:sz w:val="22"/>
          <w:szCs w:val="22"/>
        </w:rPr>
        <w:t>hile students quitting singing can</w:t>
      </w:r>
      <w:r w:rsidR="26D6F7A7" w:rsidRPr="00E475A3">
        <w:rPr>
          <w:rFonts w:ascii="Arial" w:eastAsia="Arial" w:hAnsi="Arial" w:cs="Arial"/>
          <w:color w:val="000000" w:themeColor="text1"/>
          <w:sz w:val="22"/>
          <w:szCs w:val="22"/>
        </w:rPr>
        <w:t xml:space="preserve"> </w:t>
      </w:r>
      <w:r w:rsidR="0F9D7EAA" w:rsidRPr="00E475A3">
        <w:rPr>
          <w:rFonts w:ascii="Arial" w:eastAsia="Arial" w:hAnsi="Arial" w:cs="Arial"/>
          <w:color w:val="000000" w:themeColor="text1"/>
          <w:sz w:val="22"/>
          <w:szCs w:val="22"/>
        </w:rPr>
        <w:t>often</w:t>
      </w:r>
      <w:r w:rsidR="115B8A70" w:rsidRPr="00E475A3">
        <w:rPr>
          <w:rFonts w:ascii="Arial" w:eastAsia="Arial" w:hAnsi="Arial" w:cs="Arial"/>
          <w:color w:val="000000" w:themeColor="text1"/>
          <w:sz w:val="22"/>
          <w:szCs w:val="22"/>
        </w:rPr>
        <w:t xml:space="preserve"> be an issue</w:t>
      </w:r>
      <w:r w:rsidR="7130B0CC" w:rsidRPr="00E475A3">
        <w:rPr>
          <w:rFonts w:ascii="Arial" w:eastAsia="Arial" w:hAnsi="Arial" w:cs="Arial"/>
          <w:color w:val="000000" w:themeColor="text1"/>
          <w:sz w:val="22"/>
          <w:szCs w:val="22"/>
        </w:rPr>
        <w:t xml:space="preserve"> (Freer, 2015)</w:t>
      </w:r>
      <w:r w:rsidR="115B8A70" w:rsidRPr="00E475A3">
        <w:rPr>
          <w:rFonts w:ascii="Arial" w:eastAsia="Arial" w:hAnsi="Arial" w:cs="Arial"/>
          <w:color w:val="000000" w:themeColor="text1"/>
          <w:sz w:val="22"/>
          <w:szCs w:val="22"/>
        </w:rPr>
        <w:t xml:space="preserve">, it is not something I have anecdotally experienced, as </w:t>
      </w:r>
      <w:r w:rsidR="65D23768" w:rsidRPr="00E475A3">
        <w:rPr>
          <w:rFonts w:ascii="Arial" w:eastAsia="Arial" w:hAnsi="Arial" w:cs="Arial"/>
          <w:color w:val="000000" w:themeColor="text1"/>
          <w:sz w:val="22"/>
          <w:szCs w:val="22"/>
        </w:rPr>
        <w:t>singing</w:t>
      </w:r>
      <w:r w:rsidR="115B8A70" w:rsidRPr="00E475A3">
        <w:rPr>
          <w:rFonts w:ascii="Arial" w:eastAsia="Arial" w:hAnsi="Arial" w:cs="Arial"/>
          <w:color w:val="000000" w:themeColor="text1"/>
          <w:sz w:val="22"/>
          <w:szCs w:val="22"/>
        </w:rPr>
        <w:t xml:space="preserve"> lessons are mandatory in </w:t>
      </w:r>
      <w:r w:rsidR="1E9A8EE1" w:rsidRPr="4562872E">
        <w:rPr>
          <w:rFonts w:ascii="Arial" w:eastAsia="Arial" w:hAnsi="Arial" w:cs="Arial"/>
          <w:color w:val="000000" w:themeColor="text1"/>
          <w:sz w:val="22"/>
          <w:szCs w:val="22"/>
        </w:rPr>
        <w:t>my</w:t>
      </w:r>
      <w:r w:rsidR="115B8A70" w:rsidRPr="00E475A3">
        <w:rPr>
          <w:rFonts w:ascii="Arial" w:eastAsia="Arial" w:hAnsi="Arial" w:cs="Arial"/>
          <w:color w:val="000000" w:themeColor="text1"/>
          <w:sz w:val="22"/>
          <w:szCs w:val="22"/>
        </w:rPr>
        <w:t xml:space="preserve"> secondary </w:t>
      </w:r>
      <w:r w:rsidR="346F4A31" w:rsidRPr="4562872E">
        <w:rPr>
          <w:rFonts w:ascii="Arial" w:eastAsia="Arial" w:hAnsi="Arial" w:cs="Arial"/>
          <w:color w:val="000000" w:themeColor="text1"/>
          <w:sz w:val="22"/>
          <w:szCs w:val="22"/>
        </w:rPr>
        <w:t>school</w:t>
      </w:r>
      <w:r w:rsidR="3D626539" w:rsidRPr="4562872E">
        <w:rPr>
          <w:rFonts w:ascii="Arial" w:eastAsia="Arial" w:hAnsi="Arial" w:cs="Arial"/>
          <w:color w:val="000000" w:themeColor="text1"/>
          <w:sz w:val="22"/>
          <w:szCs w:val="22"/>
        </w:rPr>
        <w:t>s’</w:t>
      </w:r>
      <w:r w:rsidR="115B8A70" w:rsidRPr="00E475A3">
        <w:rPr>
          <w:rFonts w:ascii="Arial" w:eastAsia="Arial" w:hAnsi="Arial" w:cs="Arial"/>
          <w:color w:val="000000" w:themeColor="text1"/>
          <w:sz w:val="22"/>
          <w:szCs w:val="22"/>
        </w:rPr>
        <w:t xml:space="preserve"> curriculum. For this reason, motivation</w:t>
      </w:r>
      <w:r w:rsidR="4E684CF6" w:rsidRPr="00E475A3">
        <w:rPr>
          <w:rFonts w:ascii="Arial" w:eastAsia="Arial" w:hAnsi="Arial" w:cs="Arial"/>
          <w:color w:val="000000" w:themeColor="text1"/>
          <w:sz w:val="22"/>
          <w:szCs w:val="22"/>
        </w:rPr>
        <w:t xml:space="preserve"> to carry on singing</w:t>
      </w:r>
      <w:r w:rsidR="115B8A70" w:rsidRPr="00E475A3">
        <w:rPr>
          <w:rFonts w:ascii="Arial" w:eastAsia="Arial" w:hAnsi="Arial" w:cs="Arial"/>
          <w:color w:val="000000" w:themeColor="text1"/>
          <w:sz w:val="22"/>
          <w:szCs w:val="22"/>
        </w:rPr>
        <w:t xml:space="preserve"> will fall out of the scope of this study. Nevertheless, </w:t>
      </w:r>
      <w:r w:rsidR="66DA1BD3" w:rsidRPr="00E475A3">
        <w:rPr>
          <w:rFonts w:ascii="Arial" w:eastAsia="Arial" w:hAnsi="Arial" w:cs="Arial"/>
          <w:color w:val="000000" w:themeColor="text1"/>
          <w:sz w:val="22"/>
          <w:szCs w:val="22"/>
        </w:rPr>
        <w:t>engagement and enjoyment</w:t>
      </w:r>
      <w:r w:rsidR="42DD15E1" w:rsidRPr="00E475A3">
        <w:rPr>
          <w:rFonts w:ascii="Arial" w:eastAsia="Arial" w:hAnsi="Arial" w:cs="Arial"/>
          <w:color w:val="000000" w:themeColor="text1"/>
          <w:sz w:val="22"/>
          <w:szCs w:val="22"/>
        </w:rPr>
        <w:t xml:space="preserve"> are still relevant</w:t>
      </w:r>
      <w:r w:rsidR="22C79E92" w:rsidRPr="4562872E">
        <w:rPr>
          <w:rFonts w:ascii="Arial" w:eastAsia="Arial" w:hAnsi="Arial" w:cs="Arial"/>
          <w:color w:val="000000" w:themeColor="text1"/>
          <w:sz w:val="22"/>
          <w:szCs w:val="22"/>
        </w:rPr>
        <w:t>,</w:t>
      </w:r>
      <w:r w:rsidR="42DD15E1" w:rsidRPr="00E475A3">
        <w:rPr>
          <w:rFonts w:ascii="Arial" w:eastAsia="Arial" w:hAnsi="Arial" w:cs="Arial"/>
          <w:color w:val="000000" w:themeColor="text1"/>
          <w:sz w:val="22"/>
          <w:szCs w:val="22"/>
        </w:rPr>
        <w:t xml:space="preserve"> and it</w:t>
      </w:r>
      <w:r w:rsidR="115B8A70" w:rsidRPr="00E475A3">
        <w:rPr>
          <w:rFonts w:ascii="Arial" w:eastAsia="Arial" w:hAnsi="Arial" w:cs="Arial"/>
          <w:color w:val="000000" w:themeColor="text1"/>
          <w:sz w:val="22"/>
          <w:szCs w:val="22"/>
        </w:rPr>
        <w:t xml:space="preserve"> is important to</w:t>
      </w:r>
      <w:r w:rsidR="493BE9C5" w:rsidRPr="00E475A3">
        <w:rPr>
          <w:rFonts w:ascii="Arial" w:eastAsia="Arial" w:hAnsi="Arial" w:cs="Arial"/>
          <w:color w:val="000000" w:themeColor="text1"/>
          <w:sz w:val="22"/>
          <w:szCs w:val="22"/>
        </w:rPr>
        <w:t xml:space="preserve"> a</w:t>
      </w:r>
      <w:r w:rsidR="21A29DDF" w:rsidRPr="00E475A3">
        <w:rPr>
          <w:rFonts w:ascii="Arial" w:eastAsia="Arial" w:hAnsi="Arial" w:cs="Arial"/>
          <w:color w:val="000000" w:themeColor="text1"/>
          <w:sz w:val="22"/>
          <w:szCs w:val="22"/>
        </w:rPr>
        <w:t xml:space="preserve">cknowledge </w:t>
      </w:r>
      <w:r w:rsidR="59561099" w:rsidRPr="00E475A3">
        <w:rPr>
          <w:rFonts w:ascii="Arial" w:eastAsia="Arial" w:hAnsi="Arial" w:cs="Arial"/>
          <w:color w:val="000000" w:themeColor="text1"/>
          <w:sz w:val="22"/>
          <w:szCs w:val="22"/>
        </w:rPr>
        <w:t>factors turning</w:t>
      </w:r>
      <w:r w:rsidR="493BE9C5" w:rsidRPr="00E475A3">
        <w:rPr>
          <w:rFonts w:ascii="Arial" w:eastAsia="Arial" w:hAnsi="Arial" w:cs="Arial"/>
          <w:color w:val="000000" w:themeColor="text1"/>
          <w:sz w:val="22"/>
          <w:szCs w:val="22"/>
        </w:rPr>
        <w:t xml:space="preserve"> singing into a challenging activity for </w:t>
      </w:r>
      <w:r w:rsidR="4FA280F3" w:rsidRPr="00E475A3">
        <w:rPr>
          <w:rFonts w:ascii="Arial" w:eastAsia="Arial" w:hAnsi="Arial" w:cs="Arial"/>
          <w:color w:val="000000" w:themeColor="text1"/>
          <w:sz w:val="22"/>
          <w:szCs w:val="22"/>
        </w:rPr>
        <w:t xml:space="preserve">many </w:t>
      </w:r>
      <w:r w:rsidR="493BE9C5" w:rsidRPr="00E475A3">
        <w:rPr>
          <w:rFonts w:ascii="Arial" w:eastAsia="Arial" w:hAnsi="Arial" w:cs="Arial"/>
          <w:color w:val="000000" w:themeColor="text1"/>
          <w:sz w:val="22"/>
          <w:szCs w:val="22"/>
        </w:rPr>
        <w:t>adolescents.</w:t>
      </w:r>
      <w:r w:rsidR="115B8A70" w:rsidRPr="00E475A3">
        <w:rPr>
          <w:rFonts w:ascii="Arial" w:eastAsia="Arial" w:hAnsi="Arial" w:cs="Arial"/>
          <w:color w:val="000000" w:themeColor="text1"/>
          <w:sz w:val="22"/>
          <w:szCs w:val="22"/>
        </w:rPr>
        <w:t xml:space="preserve"> </w:t>
      </w:r>
      <w:r w:rsidR="35208182" w:rsidRPr="00E475A3">
        <w:rPr>
          <w:rFonts w:ascii="Arial" w:eastAsia="Arial" w:hAnsi="Arial" w:cs="Arial"/>
          <w:color w:val="000000" w:themeColor="text1"/>
          <w:sz w:val="22"/>
          <w:szCs w:val="22"/>
        </w:rPr>
        <w:t>Through a</w:t>
      </w:r>
      <w:r w:rsidR="28E180F5" w:rsidRPr="00E475A3">
        <w:rPr>
          <w:rFonts w:ascii="Arial" w:eastAsia="Arial" w:hAnsi="Arial" w:cs="Arial"/>
          <w:color w:val="000000" w:themeColor="text1"/>
          <w:sz w:val="22"/>
          <w:szCs w:val="22"/>
        </w:rPr>
        <w:t>n</w:t>
      </w:r>
      <w:r w:rsidR="35208182" w:rsidRPr="00E475A3">
        <w:rPr>
          <w:rFonts w:ascii="Arial" w:eastAsia="Arial" w:hAnsi="Arial" w:cs="Arial"/>
          <w:color w:val="000000" w:themeColor="text1"/>
          <w:sz w:val="22"/>
          <w:szCs w:val="22"/>
        </w:rPr>
        <w:t xml:space="preserve"> </w:t>
      </w:r>
      <w:r w:rsidR="0D2BC3EA" w:rsidRPr="00E475A3">
        <w:rPr>
          <w:rFonts w:ascii="Arial" w:eastAsia="Arial" w:hAnsi="Arial" w:cs="Arial"/>
          <w:color w:val="000000" w:themeColor="text1"/>
          <w:sz w:val="22"/>
          <w:szCs w:val="22"/>
        </w:rPr>
        <w:t>in</w:t>
      </w:r>
      <w:r w:rsidR="35208182" w:rsidRPr="00E475A3">
        <w:rPr>
          <w:rFonts w:ascii="Arial" w:eastAsia="Arial" w:hAnsi="Arial" w:cs="Arial"/>
          <w:color w:val="000000" w:themeColor="text1"/>
          <w:sz w:val="22"/>
          <w:szCs w:val="22"/>
        </w:rPr>
        <w:t>ductive thematic analysis of recent literature, the following sub-themes were generated to potentially explain these vulnerabilities:</w:t>
      </w:r>
      <w:r w:rsidR="3AAC3277" w:rsidRPr="00E475A3">
        <w:rPr>
          <w:rFonts w:ascii="Arial" w:eastAsia="Arial" w:hAnsi="Arial" w:cs="Arial"/>
          <w:color w:val="000000" w:themeColor="text1"/>
          <w:sz w:val="22"/>
          <w:szCs w:val="22"/>
        </w:rPr>
        <w:t xml:space="preserve"> </w:t>
      </w:r>
      <w:r w:rsidR="3AAC3277" w:rsidRPr="00E475A3">
        <w:rPr>
          <w:rFonts w:ascii="Arial" w:eastAsia="Arial" w:hAnsi="Arial" w:cs="Arial"/>
          <w:b/>
          <w:bCs/>
          <w:color w:val="000000" w:themeColor="text1"/>
          <w:sz w:val="22"/>
          <w:szCs w:val="22"/>
        </w:rPr>
        <w:t xml:space="preserve">consequences of </w:t>
      </w:r>
      <w:r w:rsidR="35208182" w:rsidRPr="00E475A3">
        <w:rPr>
          <w:rFonts w:ascii="Arial" w:eastAsia="Arial" w:hAnsi="Arial" w:cs="Arial"/>
          <w:b/>
          <w:bCs/>
          <w:color w:val="000000" w:themeColor="text1"/>
          <w:sz w:val="22"/>
          <w:szCs w:val="22"/>
        </w:rPr>
        <w:t>vocal changes</w:t>
      </w:r>
      <w:r w:rsidR="35208182" w:rsidRPr="00E475A3">
        <w:rPr>
          <w:rFonts w:ascii="Arial" w:eastAsia="Arial" w:hAnsi="Arial" w:cs="Arial"/>
          <w:color w:val="000000" w:themeColor="text1"/>
          <w:sz w:val="22"/>
          <w:szCs w:val="22"/>
        </w:rPr>
        <w:t xml:space="preserve"> and </w:t>
      </w:r>
      <w:r w:rsidR="35208182" w:rsidRPr="00E475A3">
        <w:rPr>
          <w:rFonts w:ascii="Arial" w:eastAsia="Arial" w:hAnsi="Arial" w:cs="Arial"/>
          <w:b/>
          <w:bCs/>
          <w:color w:val="000000" w:themeColor="text1"/>
          <w:sz w:val="22"/>
          <w:szCs w:val="22"/>
        </w:rPr>
        <w:t>psychosocial circumstances</w:t>
      </w:r>
      <w:r w:rsidR="35208182" w:rsidRPr="00E475A3">
        <w:rPr>
          <w:rFonts w:ascii="Arial" w:eastAsia="Arial" w:hAnsi="Arial" w:cs="Arial"/>
          <w:color w:val="000000" w:themeColor="text1"/>
          <w:sz w:val="22"/>
          <w:szCs w:val="22"/>
        </w:rPr>
        <w:t>.</w:t>
      </w:r>
      <w:r w:rsidR="693AC1C1" w:rsidRPr="00E475A3">
        <w:rPr>
          <w:rFonts w:ascii="Arial" w:eastAsia="Arial" w:hAnsi="Arial" w:cs="Arial"/>
          <w:color w:val="000000" w:themeColor="text1"/>
          <w:sz w:val="22"/>
          <w:szCs w:val="22"/>
        </w:rPr>
        <w:t xml:space="preserve"> They will be examined in the next few pages.</w:t>
      </w:r>
    </w:p>
    <w:p w14:paraId="36D7D36B" w14:textId="133A599E" w:rsidR="4AD0DA8B" w:rsidRPr="00E475A3" w:rsidRDefault="62B7C250" w:rsidP="38B636A4">
      <w:pPr>
        <w:pStyle w:val="Heading3"/>
        <w:spacing w:line="360" w:lineRule="auto"/>
        <w:rPr>
          <w:rFonts w:cs="Arial"/>
        </w:rPr>
      </w:pPr>
      <w:bookmarkStart w:id="10" w:name="_Toc202590998"/>
      <w:r w:rsidRPr="38B636A4">
        <w:rPr>
          <w:rFonts w:cs="Arial"/>
        </w:rPr>
        <w:t>Consequences of v</w:t>
      </w:r>
      <w:r w:rsidR="35208182" w:rsidRPr="38B636A4">
        <w:rPr>
          <w:rFonts w:cs="Arial"/>
        </w:rPr>
        <w:t>ocal changes</w:t>
      </w:r>
      <w:bookmarkEnd w:id="10"/>
    </w:p>
    <w:p w14:paraId="552B2139" w14:textId="12B5E1EC" w:rsidR="4AD0DA8B" w:rsidRPr="00E475A3" w:rsidRDefault="35208182" w:rsidP="00E475A3">
      <w:pPr>
        <w:spacing w:line="360" w:lineRule="auto"/>
        <w:rPr>
          <w:rFonts w:ascii="Arial" w:eastAsia="Arial" w:hAnsi="Arial" w:cs="Arial"/>
          <w:color w:val="000000" w:themeColor="text1"/>
          <w:sz w:val="22"/>
          <w:szCs w:val="22"/>
        </w:rPr>
      </w:pPr>
      <w:r w:rsidRPr="2293EDAB">
        <w:rPr>
          <w:rFonts w:ascii="Arial" w:eastAsia="Arial" w:hAnsi="Arial" w:cs="Arial"/>
          <w:color w:val="000000" w:themeColor="text1"/>
          <w:sz w:val="22"/>
          <w:szCs w:val="22"/>
        </w:rPr>
        <w:t>It is known that puberty and the onset of sexual hormones have a direct impact in the adolescent voice</w:t>
      </w:r>
      <w:r w:rsidR="12D378F6" w:rsidRPr="2293EDAB">
        <w:rPr>
          <w:rFonts w:ascii="Arial" w:eastAsia="Arial" w:hAnsi="Arial" w:cs="Arial"/>
          <w:color w:val="000000" w:themeColor="text1"/>
          <w:sz w:val="22"/>
          <w:szCs w:val="22"/>
        </w:rPr>
        <w:t>. This includes the d</w:t>
      </w:r>
      <w:r w:rsidR="6F49F924" w:rsidRPr="2293EDAB">
        <w:rPr>
          <w:rFonts w:ascii="Arial" w:eastAsia="Arial" w:hAnsi="Arial" w:cs="Arial"/>
          <w:color w:val="000000" w:themeColor="text1"/>
          <w:sz w:val="22"/>
          <w:szCs w:val="22"/>
        </w:rPr>
        <w:t>eepening of vocal range due to growth of vocal folds and vocal tract (</w:t>
      </w:r>
      <w:proofErr w:type="spellStart"/>
      <w:r w:rsidR="38621E11" w:rsidRPr="2293EDAB">
        <w:rPr>
          <w:rFonts w:ascii="Arial" w:eastAsia="Arial" w:hAnsi="Arial" w:cs="Arial"/>
          <w:color w:val="000000" w:themeColor="text1"/>
          <w:sz w:val="22"/>
          <w:szCs w:val="22"/>
        </w:rPr>
        <w:t>Zamponi</w:t>
      </w:r>
      <w:proofErr w:type="spellEnd"/>
      <w:r w:rsidR="38621E11" w:rsidRPr="2293EDAB">
        <w:rPr>
          <w:rFonts w:ascii="Arial" w:eastAsia="Arial" w:hAnsi="Arial" w:cs="Arial"/>
          <w:color w:val="000000" w:themeColor="text1"/>
          <w:sz w:val="22"/>
          <w:szCs w:val="22"/>
        </w:rPr>
        <w:t xml:space="preserve"> et al, 2021</w:t>
      </w:r>
      <w:r w:rsidR="6F49F924" w:rsidRPr="2293EDAB">
        <w:rPr>
          <w:rFonts w:ascii="Arial" w:eastAsia="Arial" w:hAnsi="Arial" w:cs="Arial"/>
          <w:color w:val="000000" w:themeColor="text1"/>
          <w:sz w:val="22"/>
          <w:szCs w:val="22"/>
        </w:rPr>
        <w:t>)</w:t>
      </w:r>
      <w:r w:rsidR="6B502C36" w:rsidRPr="2293EDAB">
        <w:rPr>
          <w:rFonts w:ascii="Arial" w:eastAsia="Arial" w:hAnsi="Arial" w:cs="Arial"/>
          <w:color w:val="000000" w:themeColor="text1"/>
          <w:sz w:val="22"/>
          <w:szCs w:val="22"/>
        </w:rPr>
        <w:t xml:space="preserve">, or excessive breathiness </w:t>
      </w:r>
      <w:r w:rsidR="7FF6681A" w:rsidRPr="2293EDAB">
        <w:rPr>
          <w:rFonts w:ascii="Arial" w:eastAsia="Arial" w:hAnsi="Arial" w:cs="Arial"/>
          <w:color w:val="000000" w:themeColor="text1"/>
          <w:sz w:val="22"/>
          <w:szCs w:val="22"/>
        </w:rPr>
        <w:t>in females</w:t>
      </w:r>
      <w:r w:rsidR="6B502C36" w:rsidRPr="2293EDAB">
        <w:rPr>
          <w:rFonts w:ascii="Arial" w:eastAsia="Arial" w:hAnsi="Arial" w:cs="Arial"/>
          <w:color w:val="000000" w:themeColor="text1"/>
          <w:sz w:val="22"/>
          <w:szCs w:val="22"/>
        </w:rPr>
        <w:t xml:space="preserve"> </w:t>
      </w:r>
      <w:r w:rsidR="74AB371A" w:rsidRPr="2293EDAB">
        <w:rPr>
          <w:rFonts w:ascii="Arial" w:eastAsia="Arial" w:hAnsi="Arial" w:cs="Arial"/>
          <w:color w:val="000000" w:themeColor="text1"/>
          <w:sz w:val="22"/>
          <w:szCs w:val="22"/>
        </w:rPr>
        <w:t xml:space="preserve">caused by laryngeal growth </w:t>
      </w:r>
      <w:r w:rsidR="6B502C36" w:rsidRPr="2293EDAB">
        <w:rPr>
          <w:rFonts w:ascii="Arial" w:eastAsia="Arial" w:hAnsi="Arial" w:cs="Arial"/>
          <w:color w:val="000000" w:themeColor="text1"/>
          <w:sz w:val="22"/>
          <w:szCs w:val="22"/>
        </w:rPr>
        <w:t>(Sweet, 2015)</w:t>
      </w:r>
      <w:r w:rsidR="031F3594" w:rsidRPr="2293EDAB">
        <w:rPr>
          <w:rFonts w:ascii="Arial" w:eastAsia="Arial" w:hAnsi="Arial" w:cs="Arial"/>
          <w:color w:val="000000" w:themeColor="text1"/>
          <w:sz w:val="22"/>
          <w:szCs w:val="22"/>
        </w:rPr>
        <w:t>.</w:t>
      </w:r>
      <w:r w:rsidRPr="2293EDAB">
        <w:rPr>
          <w:rFonts w:ascii="Arial" w:eastAsia="Arial" w:hAnsi="Arial" w:cs="Arial"/>
          <w:color w:val="000000" w:themeColor="text1"/>
          <w:sz w:val="22"/>
          <w:szCs w:val="22"/>
        </w:rPr>
        <w:t xml:space="preserve"> Although for many decades the focus of scholarly interest </w:t>
      </w:r>
      <w:r w:rsidRPr="2293EDAB">
        <w:rPr>
          <w:rFonts w:ascii="Arial" w:eastAsia="Arial" w:hAnsi="Arial" w:cs="Arial"/>
          <w:color w:val="000000" w:themeColor="text1"/>
          <w:sz w:val="22"/>
          <w:szCs w:val="22"/>
        </w:rPr>
        <w:lastRenderedPageBreak/>
        <w:t xml:space="preserve">was mostly directed at more obvious vocal changes occurring in males (Sweet, 2015), recent research has also focused on female </w:t>
      </w:r>
      <w:r w:rsidR="10919A42" w:rsidRPr="2293EDAB">
        <w:rPr>
          <w:rFonts w:ascii="Arial" w:eastAsia="Arial" w:hAnsi="Arial" w:cs="Arial"/>
          <w:color w:val="000000" w:themeColor="text1"/>
          <w:sz w:val="22"/>
          <w:szCs w:val="22"/>
        </w:rPr>
        <w:t>voice</w:t>
      </w:r>
      <w:r w:rsidR="0C44A0E5" w:rsidRPr="2293EDAB">
        <w:rPr>
          <w:rFonts w:ascii="Arial" w:eastAsia="Arial" w:hAnsi="Arial" w:cs="Arial"/>
          <w:color w:val="000000" w:themeColor="text1"/>
          <w:sz w:val="22"/>
          <w:szCs w:val="22"/>
        </w:rPr>
        <w:t>s</w:t>
      </w:r>
      <w:r w:rsidR="10919A42" w:rsidRPr="2293EDAB">
        <w:rPr>
          <w:rFonts w:ascii="Arial" w:eastAsia="Arial" w:hAnsi="Arial" w:cs="Arial"/>
          <w:color w:val="000000" w:themeColor="text1"/>
          <w:sz w:val="22"/>
          <w:szCs w:val="22"/>
        </w:rPr>
        <w:t xml:space="preserve"> </w:t>
      </w:r>
      <w:r w:rsidR="3CAD6BD6" w:rsidRPr="2293EDAB">
        <w:rPr>
          <w:rFonts w:ascii="Arial" w:eastAsia="Arial" w:hAnsi="Arial" w:cs="Arial"/>
          <w:color w:val="000000" w:themeColor="text1"/>
          <w:sz w:val="22"/>
          <w:szCs w:val="22"/>
        </w:rPr>
        <w:t>and</w:t>
      </w:r>
      <w:r w:rsidRPr="2293EDAB">
        <w:rPr>
          <w:rFonts w:ascii="Arial" w:eastAsia="Arial" w:hAnsi="Arial" w:cs="Arial"/>
          <w:color w:val="000000" w:themeColor="text1"/>
          <w:sz w:val="22"/>
          <w:szCs w:val="22"/>
        </w:rPr>
        <w:t xml:space="preserve"> compared both sexes, helping clarify and validate what most adolescents face during this time as vocalists.</w:t>
      </w:r>
    </w:p>
    <w:p w14:paraId="54D5F4C5" w14:textId="78179A65" w:rsidR="4AD0DA8B" w:rsidRPr="00E475A3" w:rsidRDefault="57F5C007"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 xml:space="preserve">A worthy example of this </w:t>
      </w:r>
      <w:r w:rsidR="3B8B9844" w:rsidRPr="00E475A3">
        <w:rPr>
          <w:rFonts w:ascii="Arial" w:eastAsia="Arial" w:hAnsi="Arial" w:cs="Arial"/>
          <w:color w:val="000000" w:themeColor="text1"/>
          <w:sz w:val="22"/>
          <w:szCs w:val="22"/>
        </w:rPr>
        <w:t>is</w:t>
      </w:r>
      <w:r w:rsidRPr="00E475A3">
        <w:rPr>
          <w:rFonts w:ascii="Arial" w:eastAsia="Arial" w:hAnsi="Arial" w:cs="Arial"/>
          <w:color w:val="000000" w:themeColor="text1"/>
          <w:sz w:val="22"/>
          <w:szCs w:val="22"/>
        </w:rPr>
        <w:t xml:space="preserve"> </w:t>
      </w:r>
      <w:r w:rsidR="35208182" w:rsidRPr="00E475A3">
        <w:rPr>
          <w:rFonts w:ascii="Arial" w:eastAsia="Arial" w:hAnsi="Arial" w:cs="Arial"/>
          <w:color w:val="000000" w:themeColor="text1"/>
          <w:sz w:val="22"/>
          <w:szCs w:val="22"/>
        </w:rPr>
        <w:t>Orton and Pitts</w:t>
      </w:r>
      <w:r w:rsidR="0ADFE224" w:rsidRPr="00E475A3">
        <w:rPr>
          <w:rFonts w:ascii="Arial" w:eastAsia="Arial" w:hAnsi="Arial" w:cs="Arial"/>
          <w:color w:val="000000" w:themeColor="text1"/>
          <w:sz w:val="22"/>
          <w:szCs w:val="22"/>
        </w:rPr>
        <w:t>’</w:t>
      </w:r>
      <w:r w:rsidR="35208182" w:rsidRPr="00E475A3">
        <w:rPr>
          <w:rFonts w:ascii="Arial" w:eastAsia="Arial" w:hAnsi="Arial" w:cs="Arial"/>
          <w:color w:val="000000" w:themeColor="text1"/>
          <w:sz w:val="22"/>
          <w:szCs w:val="22"/>
        </w:rPr>
        <w:t xml:space="preserve"> (2019) mixed-methods study </w:t>
      </w:r>
      <w:r w:rsidR="58CEB8FB" w:rsidRPr="00E475A3">
        <w:rPr>
          <w:rFonts w:ascii="Arial" w:eastAsia="Arial" w:hAnsi="Arial" w:cs="Arial"/>
          <w:color w:val="000000" w:themeColor="text1"/>
          <w:sz w:val="22"/>
          <w:szCs w:val="22"/>
        </w:rPr>
        <w:t>comparing</w:t>
      </w:r>
      <w:r w:rsidR="1FD0686C" w:rsidRPr="00E475A3">
        <w:rPr>
          <w:rFonts w:ascii="Arial" w:eastAsia="Arial" w:hAnsi="Arial" w:cs="Arial"/>
          <w:color w:val="000000" w:themeColor="text1"/>
          <w:sz w:val="22"/>
          <w:szCs w:val="22"/>
        </w:rPr>
        <w:t xml:space="preserve"> the </w:t>
      </w:r>
      <w:r w:rsidR="15D39738" w:rsidRPr="00E475A3">
        <w:rPr>
          <w:rFonts w:ascii="Arial" w:eastAsia="Arial" w:hAnsi="Arial" w:cs="Arial"/>
          <w:color w:val="000000" w:themeColor="text1"/>
          <w:sz w:val="22"/>
          <w:szCs w:val="22"/>
        </w:rPr>
        <w:t>singing experiences</w:t>
      </w:r>
      <w:r w:rsidR="1FD0686C" w:rsidRPr="00E475A3">
        <w:rPr>
          <w:rFonts w:ascii="Arial" w:eastAsia="Arial" w:hAnsi="Arial" w:cs="Arial"/>
          <w:color w:val="000000" w:themeColor="text1"/>
          <w:sz w:val="22"/>
          <w:szCs w:val="22"/>
        </w:rPr>
        <w:t xml:space="preserve"> of </w:t>
      </w:r>
      <w:r w:rsidR="4F17D254" w:rsidRPr="00E475A3">
        <w:rPr>
          <w:rFonts w:ascii="Arial" w:eastAsia="Arial" w:hAnsi="Arial" w:cs="Arial"/>
          <w:color w:val="000000" w:themeColor="text1"/>
          <w:sz w:val="22"/>
          <w:szCs w:val="22"/>
        </w:rPr>
        <w:t>92</w:t>
      </w:r>
      <w:r w:rsidR="35208182" w:rsidRPr="00E475A3">
        <w:rPr>
          <w:rFonts w:ascii="Arial" w:eastAsia="Arial" w:hAnsi="Arial" w:cs="Arial"/>
          <w:color w:val="000000" w:themeColor="text1"/>
          <w:sz w:val="22"/>
          <w:szCs w:val="22"/>
        </w:rPr>
        <w:t xml:space="preserve"> girls and</w:t>
      </w:r>
      <w:r w:rsidR="7746438A" w:rsidRPr="00E475A3">
        <w:rPr>
          <w:rFonts w:ascii="Arial" w:eastAsia="Arial" w:hAnsi="Arial" w:cs="Arial"/>
          <w:color w:val="000000" w:themeColor="text1"/>
          <w:sz w:val="22"/>
          <w:szCs w:val="22"/>
        </w:rPr>
        <w:t xml:space="preserve"> 100</w:t>
      </w:r>
      <w:r w:rsidR="35208182" w:rsidRPr="00E475A3">
        <w:rPr>
          <w:rFonts w:ascii="Arial" w:eastAsia="Arial" w:hAnsi="Arial" w:cs="Arial"/>
          <w:color w:val="000000" w:themeColor="text1"/>
          <w:sz w:val="22"/>
          <w:szCs w:val="22"/>
        </w:rPr>
        <w:t xml:space="preserve"> boys. Results showed that participants generally </w:t>
      </w:r>
      <w:r w:rsidR="3200D22F" w:rsidRPr="00E475A3">
        <w:rPr>
          <w:rFonts w:ascii="Arial" w:eastAsia="Arial" w:hAnsi="Arial" w:cs="Arial"/>
          <w:color w:val="000000" w:themeColor="text1"/>
          <w:sz w:val="22"/>
          <w:szCs w:val="22"/>
        </w:rPr>
        <w:t>report</w:t>
      </w:r>
      <w:r w:rsidR="35208182" w:rsidRPr="00E475A3">
        <w:rPr>
          <w:rFonts w:ascii="Arial" w:eastAsia="Arial" w:hAnsi="Arial" w:cs="Arial"/>
          <w:color w:val="000000" w:themeColor="text1"/>
          <w:sz w:val="22"/>
          <w:szCs w:val="22"/>
        </w:rPr>
        <w:t>ed a lack of confidence in their singing, leading t</w:t>
      </w:r>
      <w:r w:rsidR="32A6217F" w:rsidRPr="00E475A3">
        <w:rPr>
          <w:rFonts w:ascii="Arial" w:eastAsia="Arial" w:hAnsi="Arial" w:cs="Arial"/>
          <w:color w:val="000000" w:themeColor="text1"/>
          <w:sz w:val="22"/>
          <w:szCs w:val="22"/>
        </w:rPr>
        <w:t>o a dislike for</w:t>
      </w:r>
      <w:r w:rsidR="35208182" w:rsidRPr="00E475A3">
        <w:rPr>
          <w:rFonts w:ascii="Arial" w:eastAsia="Arial" w:hAnsi="Arial" w:cs="Arial"/>
          <w:color w:val="000000" w:themeColor="text1"/>
          <w:sz w:val="22"/>
          <w:szCs w:val="22"/>
        </w:rPr>
        <w:t xml:space="preserve"> their voice</w:t>
      </w:r>
      <w:r w:rsidR="607D824B" w:rsidRPr="00E475A3">
        <w:rPr>
          <w:rFonts w:ascii="Arial" w:eastAsia="Arial" w:hAnsi="Arial" w:cs="Arial"/>
          <w:color w:val="000000" w:themeColor="text1"/>
          <w:sz w:val="22"/>
          <w:szCs w:val="22"/>
        </w:rPr>
        <w:t xml:space="preserve"> after puberty</w:t>
      </w:r>
      <w:r w:rsidR="35208182" w:rsidRPr="00E475A3">
        <w:rPr>
          <w:rFonts w:ascii="Arial" w:eastAsia="Arial" w:hAnsi="Arial" w:cs="Arial"/>
          <w:color w:val="000000" w:themeColor="text1"/>
          <w:sz w:val="22"/>
          <w:szCs w:val="22"/>
        </w:rPr>
        <w:t xml:space="preserve">. </w:t>
      </w:r>
      <w:r w:rsidR="10919A42" w:rsidRPr="4562872E">
        <w:rPr>
          <w:rFonts w:ascii="Arial" w:eastAsia="Arial" w:hAnsi="Arial" w:cs="Arial"/>
          <w:color w:val="000000" w:themeColor="text1"/>
          <w:sz w:val="22"/>
          <w:szCs w:val="22"/>
        </w:rPr>
        <w:t>Boys</w:t>
      </w:r>
      <w:r w:rsidR="35208182" w:rsidRPr="00E475A3">
        <w:rPr>
          <w:rFonts w:ascii="Arial" w:eastAsia="Arial" w:hAnsi="Arial" w:cs="Arial"/>
          <w:color w:val="000000" w:themeColor="text1"/>
          <w:sz w:val="22"/>
          <w:szCs w:val="22"/>
        </w:rPr>
        <w:t xml:space="preserve"> described inhibitions about singing for an audience for this reason</w:t>
      </w:r>
      <w:r w:rsidR="7A705600" w:rsidRPr="4562872E">
        <w:rPr>
          <w:rFonts w:ascii="Arial" w:eastAsia="Arial" w:hAnsi="Arial" w:cs="Arial"/>
          <w:color w:val="000000" w:themeColor="text1"/>
          <w:sz w:val="22"/>
          <w:szCs w:val="22"/>
        </w:rPr>
        <w:t>, which</w:t>
      </w:r>
      <w:r w:rsidR="35208182" w:rsidRPr="00E475A3">
        <w:rPr>
          <w:rFonts w:ascii="Arial" w:eastAsia="Arial" w:hAnsi="Arial" w:cs="Arial"/>
          <w:color w:val="000000" w:themeColor="text1"/>
          <w:sz w:val="22"/>
          <w:szCs w:val="22"/>
        </w:rPr>
        <w:t xml:space="preserve"> is concurrent with Freer’s (2015) reports of boys </w:t>
      </w:r>
      <w:r w:rsidR="16816FC4" w:rsidRPr="4562872E">
        <w:rPr>
          <w:rFonts w:ascii="Arial" w:eastAsia="Arial" w:hAnsi="Arial" w:cs="Arial"/>
          <w:color w:val="000000" w:themeColor="text1"/>
          <w:sz w:val="22"/>
          <w:szCs w:val="22"/>
        </w:rPr>
        <w:t>describing</w:t>
      </w:r>
      <w:r w:rsidR="35208182" w:rsidRPr="00E475A3">
        <w:rPr>
          <w:rFonts w:ascii="Arial" w:eastAsia="Arial" w:hAnsi="Arial" w:cs="Arial"/>
          <w:color w:val="000000" w:themeColor="text1"/>
          <w:sz w:val="22"/>
          <w:szCs w:val="22"/>
        </w:rPr>
        <w:t xml:space="preserve"> their voices as “damaged” (p. 97</w:t>
      </w:r>
      <w:r w:rsidR="10919A42" w:rsidRPr="4562872E">
        <w:rPr>
          <w:rFonts w:ascii="Arial" w:eastAsia="Arial" w:hAnsi="Arial" w:cs="Arial"/>
          <w:color w:val="000000" w:themeColor="text1"/>
          <w:sz w:val="22"/>
          <w:szCs w:val="22"/>
        </w:rPr>
        <w:t>).</w:t>
      </w:r>
      <w:r w:rsidR="35208182" w:rsidRPr="00E475A3">
        <w:rPr>
          <w:rFonts w:ascii="Arial" w:eastAsia="Arial" w:hAnsi="Arial" w:cs="Arial"/>
          <w:color w:val="000000" w:themeColor="text1"/>
          <w:sz w:val="22"/>
          <w:szCs w:val="22"/>
        </w:rPr>
        <w:t xml:space="preserve"> Similarly, Sweet (2015</w:t>
      </w:r>
      <w:r w:rsidR="083CA4A4" w:rsidRPr="4562872E">
        <w:rPr>
          <w:rFonts w:ascii="Arial" w:eastAsia="Arial" w:hAnsi="Arial" w:cs="Arial"/>
          <w:color w:val="000000" w:themeColor="text1"/>
          <w:sz w:val="22"/>
          <w:szCs w:val="22"/>
        </w:rPr>
        <w:t>, 2018</w:t>
      </w:r>
      <w:r w:rsidR="35208182" w:rsidRPr="00E475A3">
        <w:rPr>
          <w:rFonts w:ascii="Arial" w:eastAsia="Arial" w:hAnsi="Arial" w:cs="Arial"/>
          <w:color w:val="000000" w:themeColor="text1"/>
          <w:sz w:val="22"/>
          <w:szCs w:val="22"/>
        </w:rPr>
        <w:t xml:space="preserve">) found that female adolescent singers </w:t>
      </w:r>
      <w:r w:rsidR="10919A42" w:rsidRPr="4562872E">
        <w:rPr>
          <w:rFonts w:ascii="Arial" w:eastAsia="Arial" w:hAnsi="Arial" w:cs="Arial"/>
          <w:color w:val="000000" w:themeColor="text1"/>
          <w:sz w:val="22"/>
          <w:szCs w:val="22"/>
        </w:rPr>
        <w:t>experience</w:t>
      </w:r>
      <w:r w:rsidR="15B9400E" w:rsidRPr="4562872E">
        <w:rPr>
          <w:rFonts w:ascii="Arial" w:eastAsia="Arial" w:hAnsi="Arial" w:cs="Arial"/>
          <w:color w:val="000000" w:themeColor="text1"/>
          <w:sz w:val="22"/>
          <w:szCs w:val="22"/>
        </w:rPr>
        <w:t>d</w:t>
      </w:r>
      <w:r w:rsidR="35208182" w:rsidRPr="00E475A3">
        <w:rPr>
          <w:rFonts w:ascii="Arial" w:eastAsia="Arial" w:hAnsi="Arial" w:cs="Arial"/>
          <w:color w:val="000000" w:themeColor="text1"/>
          <w:sz w:val="22"/>
          <w:szCs w:val="22"/>
        </w:rPr>
        <w:t xml:space="preserve"> feelings “from fear and humiliation to frustration and embarrassment” (p. </w:t>
      </w:r>
      <w:r w:rsidR="10919A42" w:rsidRPr="4562872E">
        <w:rPr>
          <w:rFonts w:ascii="Arial" w:eastAsia="Arial" w:hAnsi="Arial" w:cs="Arial"/>
          <w:color w:val="000000" w:themeColor="text1"/>
          <w:sz w:val="22"/>
          <w:szCs w:val="22"/>
        </w:rPr>
        <w:t>80)</w:t>
      </w:r>
      <w:r w:rsidR="0FCDDD7C" w:rsidRPr="4562872E">
        <w:rPr>
          <w:rFonts w:ascii="Arial" w:eastAsia="Arial" w:hAnsi="Arial" w:cs="Arial"/>
          <w:color w:val="000000" w:themeColor="text1"/>
          <w:sz w:val="22"/>
          <w:szCs w:val="22"/>
        </w:rPr>
        <w:t>,</w:t>
      </w:r>
      <w:r w:rsidR="35208182" w:rsidRPr="00E475A3">
        <w:rPr>
          <w:rFonts w:ascii="Arial" w:eastAsia="Arial" w:hAnsi="Arial" w:cs="Arial"/>
          <w:color w:val="000000" w:themeColor="text1"/>
          <w:sz w:val="22"/>
          <w:szCs w:val="22"/>
        </w:rPr>
        <w:t xml:space="preserve"> circumstances equivalent to those reported in studies with male subjects. </w:t>
      </w:r>
      <w:r w:rsidR="6D420486" w:rsidRPr="4562872E">
        <w:rPr>
          <w:rFonts w:ascii="Arial" w:eastAsia="Arial" w:hAnsi="Arial" w:cs="Arial"/>
          <w:color w:val="000000" w:themeColor="text1"/>
          <w:sz w:val="22"/>
          <w:szCs w:val="22"/>
        </w:rPr>
        <w:t>C</w:t>
      </w:r>
      <w:r w:rsidR="10919A42" w:rsidRPr="4562872E">
        <w:rPr>
          <w:rFonts w:ascii="Arial" w:eastAsia="Arial" w:hAnsi="Arial" w:cs="Arial"/>
          <w:color w:val="000000" w:themeColor="text1"/>
          <w:sz w:val="22"/>
          <w:szCs w:val="22"/>
        </w:rPr>
        <w:t>oncerns</w:t>
      </w:r>
      <w:r w:rsidR="35208182" w:rsidRPr="00E475A3">
        <w:rPr>
          <w:rFonts w:ascii="Arial" w:eastAsia="Arial" w:hAnsi="Arial" w:cs="Arial"/>
          <w:color w:val="000000" w:themeColor="text1"/>
          <w:sz w:val="22"/>
          <w:szCs w:val="22"/>
        </w:rPr>
        <w:t xml:space="preserve"> appeared to be connected, amongst other factors, to</w:t>
      </w:r>
      <w:r w:rsidR="6E6FA725" w:rsidRPr="00E475A3">
        <w:rPr>
          <w:rFonts w:ascii="Arial" w:eastAsia="Arial" w:hAnsi="Arial" w:cs="Arial"/>
          <w:color w:val="000000" w:themeColor="text1"/>
          <w:sz w:val="22"/>
          <w:szCs w:val="22"/>
        </w:rPr>
        <w:t xml:space="preserve"> </w:t>
      </w:r>
      <w:r w:rsidR="35208182" w:rsidRPr="00E475A3">
        <w:rPr>
          <w:rFonts w:ascii="Arial" w:eastAsia="Arial" w:hAnsi="Arial" w:cs="Arial"/>
          <w:color w:val="000000" w:themeColor="text1"/>
          <w:sz w:val="22"/>
          <w:szCs w:val="22"/>
        </w:rPr>
        <w:t xml:space="preserve">vocal changes and lack of understanding about </w:t>
      </w:r>
      <w:r w:rsidR="73E3664D" w:rsidRPr="00E475A3">
        <w:rPr>
          <w:rFonts w:ascii="Arial" w:eastAsia="Arial" w:hAnsi="Arial" w:cs="Arial"/>
          <w:color w:val="000000" w:themeColor="text1"/>
          <w:sz w:val="22"/>
          <w:szCs w:val="22"/>
        </w:rPr>
        <w:t>them</w:t>
      </w:r>
      <w:r w:rsidR="00CF163B">
        <w:rPr>
          <w:rFonts w:ascii="Arial" w:eastAsia="Arial" w:hAnsi="Arial" w:cs="Arial"/>
          <w:color w:val="000000" w:themeColor="text1"/>
          <w:sz w:val="22"/>
          <w:szCs w:val="22"/>
        </w:rPr>
        <w:t>,</w:t>
      </w:r>
      <w:r w:rsidR="73E3664D" w:rsidRPr="00E475A3">
        <w:rPr>
          <w:rFonts w:ascii="Arial" w:eastAsia="Arial" w:hAnsi="Arial" w:cs="Arial"/>
          <w:color w:val="000000" w:themeColor="text1"/>
          <w:sz w:val="22"/>
          <w:szCs w:val="22"/>
        </w:rPr>
        <w:t xml:space="preserve"> </w:t>
      </w:r>
      <w:r w:rsidR="2D902D50" w:rsidRPr="4562872E">
        <w:rPr>
          <w:rFonts w:ascii="Arial" w:eastAsia="Arial" w:hAnsi="Arial" w:cs="Arial"/>
          <w:color w:val="000000" w:themeColor="text1"/>
          <w:sz w:val="22"/>
          <w:szCs w:val="22"/>
        </w:rPr>
        <w:t>making</w:t>
      </w:r>
      <w:r w:rsidR="35208182" w:rsidRPr="00E475A3">
        <w:rPr>
          <w:rFonts w:ascii="Arial" w:eastAsia="Arial" w:hAnsi="Arial" w:cs="Arial"/>
          <w:color w:val="000000" w:themeColor="text1"/>
          <w:sz w:val="22"/>
          <w:szCs w:val="22"/>
        </w:rPr>
        <w:t xml:space="preserve"> singers perform timidly in the presence of others (Sweet, 2015). </w:t>
      </w:r>
      <w:r w:rsidR="405DEAF7" w:rsidRPr="00E475A3">
        <w:rPr>
          <w:rFonts w:ascii="Arial" w:eastAsia="Arial" w:hAnsi="Arial" w:cs="Arial"/>
          <w:color w:val="000000" w:themeColor="text1"/>
          <w:sz w:val="22"/>
          <w:szCs w:val="22"/>
        </w:rPr>
        <w:t xml:space="preserve"> I</w:t>
      </w:r>
      <w:r w:rsidR="35208182" w:rsidRPr="00E475A3">
        <w:rPr>
          <w:rFonts w:ascii="Arial" w:eastAsia="Arial" w:hAnsi="Arial" w:cs="Arial"/>
          <w:color w:val="000000" w:themeColor="text1"/>
          <w:sz w:val="22"/>
          <w:szCs w:val="22"/>
        </w:rPr>
        <w:t xml:space="preserve"> believe this knowledge to be crucial to </w:t>
      </w:r>
      <w:r w:rsidR="00CF163B">
        <w:rPr>
          <w:rFonts w:ascii="Arial" w:eastAsia="Arial" w:hAnsi="Arial" w:cs="Arial"/>
          <w:color w:val="000000" w:themeColor="text1"/>
          <w:sz w:val="22"/>
          <w:szCs w:val="22"/>
        </w:rPr>
        <w:t>understanding</w:t>
      </w:r>
      <w:r w:rsidR="35208182" w:rsidRPr="00E475A3">
        <w:rPr>
          <w:rFonts w:ascii="Arial" w:eastAsia="Arial" w:hAnsi="Arial" w:cs="Arial"/>
          <w:color w:val="000000" w:themeColor="text1"/>
          <w:sz w:val="22"/>
          <w:szCs w:val="22"/>
        </w:rPr>
        <w:t xml:space="preserve"> why adolescents may face performance inhibitions when singing.</w:t>
      </w:r>
    </w:p>
    <w:p w14:paraId="3A340B8B" w14:textId="5ADF235D" w:rsidR="4AD0DA8B" w:rsidRPr="00E475A3" w:rsidRDefault="35208182" w:rsidP="2293EDAB">
      <w:pPr>
        <w:spacing w:line="360" w:lineRule="auto"/>
        <w:rPr>
          <w:rFonts w:ascii="Arial" w:eastAsia="Arial" w:hAnsi="Arial" w:cs="Arial"/>
          <w:color w:val="000000" w:themeColor="text1"/>
          <w:sz w:val="22"/>
          <w:szCs w:val="22"/>
        </w:rPr>
      </w:pPr>
      <w:r w:rsidRPr="2293EDAB">
        <w:rPr>
          <w:rFonts w:ascii="Arial" w:eastAsia="Arial" w:hAnsi="Arial" w:cs="Arial"/>
          <w:color w:val="000000" w:themeColor="text1"/>
          <w:sz w:val="22"/>
          <w:szCs w:val="22"/>
        </w:rPr>
        <w:t>This leads into the idea of singers’ self-efficacy, or how good they perceive their singing to be which, as studies outlined above suggest, is something adolescents are constantly evaluating</w:t>
      </w:r>
      <w:r w:rsidR="10919A42" w:rsidRPr="2293EDAB">
        <w:rPr>
          <w:rFonts w:ascii="Arial" w:eastAsia="Arial" w:hAnsi="Arial" w:cs="Arial"/>
          <w:color w:val="000000" w:themeColor="text1"/>
          <w:sz w:val="22"/>
          <w:szCs w:val="22"/>
        </w:rPr>
        <w:t>.</w:t>
      </w:r>
      <w:r w:rsidRPr="2293EDAB">
        <w:rPr>
          <w:rFonts w:ascii="Arial" w:eastAsia="Arial" w:hAnsi="Arial" w:cs="Arial"/>
          <w:color w:val="000000" w:themeColor="text1"/>
          <w:sz w:val="22"/>
          <w:szCs w:val="22"/>
        </w:rPr>
        <w:t xml:space="preserve"> Xu (2025) sought to understand what might negatively impact adolescent singers’ self-efficacy and found physiological factors outside of th</w:t>
      </w:r>
      <w:r w:rsidR="51F3ABD9" w:rsidRPr="2293EDAB">
        <w:rPr>
          <w:rFonts w:ascii="Arial" w:eastAsia="Arial" w:hAnsi="Arial" w:cs="Arial"/>
          <w:color w:val="000000" w:themeColor="text1"/>
          <w:sz w:val="22"/>
          <w:szCs w:val="22"/>
        </w:rPr>
        <w:t>eir</w:t>
      </w:r>
      <w:r w:rsidRPr="2293EDAB">
        <w:rPr>
          <w:rFonts w:ascii="Arial" w:eastAsia="Arial" w:hAnsi="Arial" w:cs="Arial"/>
          <w:color w:val="000000" w:themeColor="text1"/>
          <w:sz w:val="22"/>
          <w:szCs w:val="22"/>
        </w:rPr>
        <w:t xml:space="preserve"> control to be the only determinant variable. Although the quantitative nature of that study did not allow for the identification of the </w:t>
      </w:r>
      <w:r w:rsidR="29FCFD74" w:rsidRPr="2293EDAB">
        <w:rPr>
          <w:rFonts w:ascii="Arial" w:eastAsia="Arial" w:hAnsi="Arial" w:cs="Arial"/>
          <w:color w:val="000000" w:themeColor="text1"/>
          <w:sz w:val="22"/>
          <w:szCs w:val="22"/>
        </w:rPr>
        <w:t xml:space="preserve">exact </w:t>
      </w:r>
      <w:r w:rsidRPr="2293EDAB">
        <w:rPr>
          <w:rFonts w:ascii="Arial" w:eastAsia="Arial" w:hAnsi="Arial" w:cs="Arial"/>
          <w:color w:val="000000" w:themeColor="text1"/>
          <w:sz w:val="22"/>
          <w:szCs w:val="22"/>
        </w:rPr>
        <w:t xml:space="preserve">physiological factors involved, it </w:t>
      </w:r>
      <w:r w:rsidR="43A0DF8A" w:rsidRPr="2293EDAB">
        <w:rPr>
          <w:rFonts w:ascii="Arial" w:eastAsia="Arial" w:hAnsi="Arial" w:cs="Arial"/>
          <w:color w:val="000000" w:themeColor="text1"/>
          <w:sz w:val="22"/>
          <w:szCs w:val="22"/>
        </w:rPr>
        <w:t>can be</w:t>
      </w:r>
      <w:r w:rsidR="10919A42" w:rsidRPr="2293EDAB">
        <w:rPr>
          <w:rFonts w:ascii="Arial" w:eastAsia="Arial" w:hAnsi="Arial" w:cs="Arial"/>
          <w:color w:val="000000" w:themeColor="text1"/>
          <w:sz w:val="22"/>
          <w:szCs w:val="22"/>
        </w:rPr>
        <w:t xml:space="preserve"> </w:t>
      </w:r>
      <w:r w:rsidR="6072EFFE" w:rsidRPr="2293EDAB">
        <w:rPr>
          <w:rFonts w:ascii="Arial" w:eastAsia="Arial" w:hAnsi="Arial" w:cs="Arial"/>
          <w:color w:val="000000" w:themeColor="text1"/>
          <w:sz w:val="22"/>
          <w:szCs w:val="22"/>
        </w:rPr>
        <w:t>inferred</w:t>
      </w:r>
      <w:r w:rsidRPr="2293EDAB">
        <w:rPr>
          <w:rFonts w:ascii="Arial" w:eastAsia="Arial" w:hAnsi="Arial" w:cs="Arial"/>
          <w:color w:val="000000" w:themeColor="text1"/>
          <w:sz w:val="22"/>
          <w:szCs w:val="22"/>
        </w:rPr>
        <w:t xml:space="preserve"> that anatomical changes directly influencing voice quality </w:t>
      </w:r>
      <w:r w:rsidR="6A600D79" w:rsidRPr="2293EDAB">
        <w:rPr>
          <w:rFonts w:ascii="Arial" w:eastAsia="Arial" w:hAnsi="Arial" w:cs="Arial"/>
          <w:color w:val="000000" w:themeColor="text1"/>
          <w:sz w:val="22"/>
          <w:szCs w:val="22"/>
        </w:rPr>
        <w:t>may</w:t>
      </w:r>
      <w:r w:rsidRPr="2293EDAB">
        <w:rPr>
          <w:rFonts w:ascii="Arial" w:eastAsia="Arial" w:hAnsi="Arial" w:cs="Arial"/>
          <w:color w:val="000000" w:themeColor="text1"/>
          <w:sz w:val="22"/>
          <w:szCs w:val="22"/>
        </w:rPr>
        <w:t xml:space="preserve"> impact performers’ </w:t>
      </w:r>
      <w:r w:rsidR="6BEC23E3" w:rsidRPr="2293EDAB">
        <w:rPr>
          <w:rFonts w:ascii="Arial" w:eastAsia="Arial" w:hAnsi="Arial" w:cs="Arial"/>
          <w:color w:val="000000" w:themeColor="text1"/>
          <w:sz w:val="22"/>
          <w:szCs w:val="22"/>
        </w:rPr>
        <w:t>self-efficacy</w:t>
      </w:r>
      <w:r w:rsidR="2540FDDE" w:rsidRPr="2293EDAB">
        <w:rPr>
          <w:rFonts w:ascii="Arial" w:eastAsia="Arial" w:hAnsi="Arial" w:cs="Arial"/>
          <w:color w:val="000000" w:themeColor="text1"/>
          <w:sz w:val="22"/>
          <w:szCs w:val="22"/>
        </w:rPr>
        <w:t>.</w:t>
      </w:r>
      <w:r w:rsidR="538F65B4" w:rsidRPr="2293EDAB">
        <w:rPr>
          <w:rFonts w:ascii="Arial" w:eastAsia="Arial" w:hAnsi="Arial" w:cs="Arial"/>
          <w:color w:val="000000" w:themeColor="text1"/>
          <w:sz w:val="22"/>
          <w:szCs w:val="22"/>
        </w:rPr>
        <w:t xml:space="preserve"> </w:t>
      </w:r>
      <w:r w:rsidR="2540FDDE" w:rsidRPr="2293EDAB">
        <w:rPr>
          <w:rFonts w:ascii="Arial" w:eastAsia="Arial" w:hAnsi="Arial" w:cs="Arial"/>
          <w:color w:val="000000" w:themeColor="text1"/>
          <w:sz w:val="22"/>
          <w:szCs w:val="22"/>
        </w:rPr>
        <w:t>Consequently,</w:t>
      </w:r>
      <w:r w:rsidR="6BEC23E3" w:rsidRPr="2293EDAB">
        <w:rPr>
          <w:rFonts w:ascii="Arial" w:eastAsia="Arial" w:hAnsi="Arial" w:cs="Arial"/>
          <w:color w:val="000000" w:themeColor="text1"/>
          <w:sz w:val="22"/>
          <w:szCs w:val="22"/>
        </w:rPr>
        <w:t xml:space="preserve"> </w:t>
      </w:r>
      <w:r w:rsidRPr="2293EDAB">
        <w:rPr>
          <w:rFonts w:ascii="Arial" w:eastAsia="Arial" w:hAnsi="Arial" w:cs="Arial"/>
          <w:color w:val="000000" w:themeColor="text1"/>
          <w:sz w:val="22"/>
          <w:szCs w:val="22"/>
        </w:rPr>
        <w:t>emotions and self-image</w:t>
      </w:r>
      <w:r w:rsidR="61615D90" w:rsidRPr="2293EDAB">
        <w:rPr>
          <w:rFonts w:ascii="Arial" w:eastAsia="Arial" w:hAnsi="Arial" w:cs="Arial"/>
          <w:color w:val="000000" w:themeColor="text1"/>
          <w:sz w:val="22"/>
          <w:szCs w:val="22"/>
        </w:rPr>
        <w:t xml:space="preserve"> might also be negatively influenced and hinder their</w:t>
      </w:r>
      <w:r w:rsidR="00CF163B" w:rsidRPr="2293EDAB">
        <w:rPr>
          <w:rFonts w:ascii="Arial" w:eastAsia="Arial" w:hAnsi="Arial" w:cs="Arial"/>
          <w:color w:val="000000" w:themeColor="text1"/>
          <w:sz w:val="22"/>
          <w:szCs w:val="22"/>
        </w:rPr>
        <w:t xml:space="preserve"> </w:t>
      </w:r>
      <w:r w:rsidRPr="2293EDAB">
        <w:rPr>
          <w:rFonts w:ascii="Arial" w:eastAsia="Arial" w:hAnsi="Arial" w:cs="Arial"/>
          <w:color w:val="000000" w:themeColor="text1"/>
          <w:sz w:val="22"/>
          <w:szCs w:val="22"/>
        </w:rPr>
        <w:t>ability to sing (Ekici, 2022</w:t>
      </w:r>
      <w:r w:rsidR="766AFBF4" w:rsidRPr="2293EDAB">
        <w:rPr>
          <w:rFonts w:ascii="Arial" w:eastAsia="Arial" w:hAnsi="Arial" w:cs="Arial"/>
          <w:color w:val="000000" w:themeColor="text1"/>
          <w:sz w:val="22"/>
          <w:szCs w:val="22"/>
        </w:rPr>
        <w:t>)</w:t>
      </w:r>
      <w:r w:rsidR="16027108" w:rsidRPr="2293EDAB">
        <w:rPr>
          <w:rFonts w:ascii="Arial" w:eastAsia="Arial" w:hAnsi="Arial" w:cs="Arial"/>
          <w:color w:val="000000" w:themeColor="text1"/>
          <w:sz w:val="22"/>
          <w:szCs w:val="22"/>
        </w:rPr>
        <w:t xml:space="preserve">, </w:t>
      </w:r>
      <w:r w:rsidRPr="2293EDAB">
        <w:rPr>
          <w:rFonts w:ascii="Arial" w:eastAsia="Arial" w:hAnsi="Arial" w:cs="Arial"/>
          <w:color w:val="000000" w:themeColor="text1"/>
          <w:sz w:val="22"/>
          <w:szCs w:val="22"/>
        </w:rPr>
        <w:t>reinforc</w:t>
      </w:r>
      <w:r w:rsidR="43383686" w:rsidRPr="2293EDAB">
        <w:rPr>
          <w:rFonts w:ascii="Arial" w:eastAsia="Arial" w:hAnsi="Arial" w:cs="Arial"/>
          <w:color w:val="000000" w:themeColor="text1"/>
          <w:sz w:val="22"/>
          <w:szCs w:val="22"/>
        </w:rPr>
        <w:t>ing</w:t>
      </w:r>
      <w:r w:rsidRPr="2293EDAB">
        <w:rPr>
          <w:rFonts w:ascii="Arial" w:eastAsia="Arial" w:hAnsi="Arial" w:cs="Arial"/>
          <w:color w:val="000000" w:themeColor="text1"/>
          <w:sz w:val="22"/>
          <w:szCs w:val="22"/>
        </w:rPr>
        <w:t xml:space="preserve"> the idea that psychological and emotional </w:t>
      </w:r>
      <w:r w:rsidR="1B2CB2ED" w:rsidRPr="2293EDAB">
        <w:rPr>
          <w:rFonts w:ascii="Arial" w:eastAsia="Arial" w:hAnsi="Arial" w:cs="Arial"/>
          <w:color w:val="000000" w:themeColor="text1"/>
          <w:sz w:val="22"/>
          <w:szCs w:val="22"/>
        </w:rPr>
        <w:t>factors</w:t>
      </w:r>
      <w:r w:rsidRPr="2293EDAB">
        <w:rPr>
          <w:rFonts w:ascii="Arial" w:eastAsia="Arial" w:hAnsi="Arial" w:cs="Arial"/>
          <w:color w:val="000000" w:themeColor="text1"/>
          <w:sz w:val="22"/>
          <w:szCs w:val="22"/>
        </w:rPr>
        <w:t xml:space="preserve"> may</w:t>
      </w:r>
      <w:r w:rsidR="263064E6" w:rsidRPr="2293EDAB">
        <w:rPr>
          <w:rFonts w:ascii="Arial" w:eastAsia="Arial" w:hAnsi="Arial" w:cs="Arial"/>
          <w:color w:val="000000" w:themeColor="text1"/>
          <w:sz w:val="22"/>
          <w:szCs w:val="22"/>
        </w:rPr>
        <w:t xml:space="preserve"> affect</w:t>
      </w:r>
      <w:r w:rsidRPr="2293EDAB">
        <w:rPr>
          <w:rFonts w:ascii="Arial" w:eastAsia="Arial" w:hAnsi="Arial" w:cs="Arial"/>
          <w:color w:val="000000" w:themeColor="text1"/>
          <w:sz w:val="22"/>
          <w:szCs w:val="22"/>
        </w:rPr>
        <w:t xml:space="preserve"> adolescents’ willingness to perform (Xu, 2025). These</w:t>
      </w:r>
      <w:r w:rsidR="5813EC63" w:rsidRPr="2293EDAB">
        <w:rPr>
          <w:rFonts w:ascii="Arial" w:eastAsia="Arial" w:hAnsi="Arial" w:cs="Arial"/>
          <w:color w:val="000000" w:themeColor="text1"/>
          <w:sz w:val="22"/>
          <w:szCs w:val="22"/>
        </w:rPr>
        <w:t xml:space="preserve"> aspects</w:t>
      </w:r>
      <w:r w:rsidRPr="2293EDAB">
        <w:rPr>
          <w:rFonts w:ascii="Arial" w:eastAsia="Arial" w:hAnsi="Arial" w:cs="Arial"/>
          <w:color w:val="000000" w:themeColor="text1"/>
          <w:sz w:val="22"/>
          <w:szCs w:val="22"/>
        </w:rPr>
        <w:t xml:space="preserve"> will </w:t>
      </w:r>
      <w:r w:rsidR="11AC98CA" w:rsidRPr="2293EDAB">
        <w:rPr>
          <w:rFonts w:ascii="Arial" w:eastAsia="Arial" w:hAnsi="Arial" w:cs="Arial"/>
          <w:color w:val="000000" w:themeColor="text1"/>
          <w:sz w:val="22"/>
          <w:szCs w:val="22"/>
        </w:rPr>
        <w:t>therefore</w:t>
      </w:r>
      <w:r w:rsidR="10919A42" w:rsidRPr="2293EDAB">
        <w:rPr>
          <w:rFonts w:ascii="Arial" w:eastAsia="Arial" w:hAnsi="Arial" w:cs="Arial"/>
          <w:color w:val="000000" w:themeColor="text1"/>
          <w:sz w:val="22"/>
          <w:szCs w:val="22"/>
        </w:rPr>
        <w:t xml:space="preserve"> </w:t>
      </w:r>
      <w:r w:rsidRPr="2293EDAB">
        <w:rPr>
          <w:rFonts w:ascii="Arial" w:eastAsia="Arial" w:hAnsi="Arial" w:cs="Arial"/>
          <w:color w:val="000000" w:themeColor="text1"/>
          <w:sz w:val="22"/>
          <w:szCs w:val="22"/>
        </w:rPr>
        <w:t>be analysed below</w:t>
      </w:r>
      <w:r w:rsidR="531AFFD5" w:rsidRPr="2293EDAB">
        <w:rPr>
          <w:rFonts w:ascii="Arial" w:eastAsia="Arial" w:hAnsi="Arial" w:cs="Arial"/>
          <w:color w:val="000000" w:themeColor="text1"/>
          <w:sz w:val="22"/>
          <w:szCs w:val="22"/>
        </w:rPr>
        <w:t>,</w:t>
      </w:r>
      <w:r w:rsidR="10919A42" w:rsidRPr="2293EDAB">
        <w:rPr>
          <w:rFonts w:ascii="Arial" w:eastAsia="Arial" w:hAnsi="Arial" w:cs="Arial"/>
          <w:color w:val="000000" w:themeColor="text1"/>
          <w:sz w:val="22"/>
          <w:szCs w:val="22"/>
        </w:rPr>
        <w:t xml:space="preserve"> </w:t>
      </w:r>
      <w:r w:rsidR="299AED97" w:rsidRPr="2293EDAB">
        <w:rPr>
          <w:rFonts w:ascii="Arial" w:eastAsia="Arial" w:hAnsi="Arial" w:cs="Arial"/>
          <w:color w:val="000000" w:themeColor="text1"/>
          <w:sz w:val="22"/>
          <w:szCs w:val="22"/>
        </w:rPr>
        <w:t>following</w:t>
      </w:r>
      <w:r w:rsidRPr="2293EDAB">
        <w:rPr>
          <w:rFonts w:ascii="Arial" w:eastAsia="Arial" w:hAnsi="Arial" w:cs="Arial"/>
          <w:color w:val="000000" w:themeColor="text1"/>
          <w:sz w:val="22"/>
          <w:szCs w:val="22"/>
        </w:rPr>
        <w:t xml:space="preserve"> a brief introduction </w:t>
      </w:r>
      <w:r w:rsidR="00CF163B" w:rsidRPr="2293EDAB">
        <w:rPr>
          <w:rFonts w:ascii="Arial" w:eastAsia="Arial" w:hAnsi="Arial" w:cs="Arial"/>
          <w:color w:val="000000" w:themeColor="text1"/>
          <w:sz w:val="22"/>
          <w:szCs w:val="22"/>
        </w:rPr>
        <w:t>to</w:t>
      </w:r>
      <w:r w:rsidRPr="2293EDAB">
        <w:rPr>
          <w:rFonts w:ascii="Arial" w:eastAsia="Arial" w:hAnsi="Arial" w:cs="Arial"/>
          <w:color w:val="000000" w:themeColor="text1"/>
          <w:sz w:val="22"/>
          <w:szCs w:val="22"/>
        </w:rPr>
        <w:t xml:space="preserve"> </w:t>
      </w:r>
      <w:r w:rsidR="0EC45B72" w:rsidRPr="2293EDAB">
        <w:rPr>
          <w:rFonts w:ascii="Arial" w:eastAsia="Arial" w:hAnsi="Arial" w:cs="Arial"/>
          <w:color w:val="000000" w:themeColor="text1"/>
          <w:sz w:val="22"/>
          <w:szCs w:val="22"/>
        </w:rPr>
        <w:t xml:space="preserve">the possible role of </w:t>
      </w:r>
      <w:r w:rsidRPr="2293EDAB">
        <w:rPr>
          <w:rFonts w:ascii="Arial" w:eastAsia="Arial" w:hAnsi="Arial" w:cs="Arial"/>
          <w:color w:val="000000" w:themeColor="text1"/>
          <w:sz w:val="22"/>
          <w:szCs w:val="22"/>
        </w:rPr>
        <w:t xml:space="preserve">social factors in this </w:t>
      </w:r>
      <w:r w:rsidR="15C0E786" w:rsidRPr="2293EDAB">
        <w:rPr>
          <w:rFonts w:ascii="Arial" w:eastAsia="Arial" w:hAnsi="Arial" w:cs="Arial"/>
          <w:color w:val="000000" w:themeColor="text1"/>
          <w:sz w:val="22"/>
          <w:szCs w:val="22"/>
        </w:rPr>
        <w:t>context</w:t>
      </w:r>
      <w:r w:rsidRPr="2293EDAB">
        <w:rPr>
          <w:rFonts w:ascii="Arial" w:eastAsia="Arial" w:hAnsi="Arial" w:cs="Arial"/>
          <w:color w:val="000000" w:themeColor="text1"/>
          <w:sz w:val="22"/>
          <w:szCs w:val="22"/>
        </w:rPr>
        <w:t>.</w:t>
      </w:r>
    </w:p>
    <w:p w14:paraId="0954BCEE" w14:textId="16766F9F" w:rsidR="4AD0DA8B" w:rsidRPr="00E475A3" w:rsidRDefault="35208182" w:rsidP="38B636A4">
      <w:pPr>
        <w:pStyle w:val="Heading3"/>
        <w:spacing w:line="360" w:lineRule="auto"/>
        <w:rPr>
          <w:rFonts w:cs="Arial"/>
        </w:rPr>
      </w:pPr>
      <w:bookmarkStart w:id="11" w:name="_Toc202590999"/>
      <w:r w:rsidRPr="38B636A4">
        <w:rPr>
          <w:rFonts w:cs="Arial"/>
        </w:rPr>
        <w:t>Psychosocial circumstances</w:t>
      </w:r>
      <w:bookmarkEnd w:id="11"/>
    </w:p>
    <w:p w14:paraId="54A5067F" w14:textId="65AB783A" w:rsidR="4AD0DA8B" w:rsidRPr="00E475A3" w:rsidRDefault="2C91291A" w:rsidP="5903FD6A">
      <w:pPr>
        <w:spacing w:line="360" w:lineRule="auto"/>
        <w:rPr>
          <w:rFonts w:ascii="Arial" w:eastAsia="Arial" w:hAnsi="Arial" w:cs="Arial"/>
          <w:color w:val="000000" w:themeColor="text1"/>
          <w:sz w:val="22"/>
          <w:szCs w:val="22"/>
          <w:highlight w:val="red"/>
        </w:rPr>
      </w:pPr>
      <w:r w:rsidRPr="5903FD6A">
        <w:rPr>
          <w:rFonts w:ascii="Arial" w:eastAsia="Arial" w:hAnsi="Arial" w:cs="Arial"/>
          <w:color w:val="000000" w:themeColor="text1"/>
          <w:sz w:val="22"/>
          <w:szCs w:val="22"/>
        </w:rPr>
        <w:t>The social environment faced by young people may directly influence their day-to-day experiences and</w:t>
      </w:r>
      <w:r w:rsidR="3409645A" w:rsidRPr="5903FD6A">
        <w:rPr>
          <w:rFonts w:ascii="Arial" w:eastAsia="Arial" w:hAnsi="Arial" w:cs="Arial"/>
          <w:color w:val="000000" w:themeColor="text1"/>
          <w:sz w:val="22"/>
          <w:szCs w:val="22"/>
        </w:rPr>
        <w:t xml:space="preserve"> interests</w:t>
      </w:r>
      <w:r w:rsidRPr="5903FD6A">
        <w:rPr>
          <w:rFonts w:ascii="Arial" w:eastAsia="Arial" w:hAnsi="Arial" w:cs="Arial"/>
          <w:color w:val="000000" w:themeColor="text1"/>
          <w:sz w:val="22"/>
          <w:szCs w:val="22"/>
        </w:rPr>
        <w:t>. It is known that peer influence is very present in adolescents’ lives (Laursen and Veenstra, 2021)</w:t>
      </w:r>
      <w:r w:rsidR="28BDD9C0" w:rsidRPr="5903FD6A">
        <w:rPr>
          <w:rFonts w:ascii="Arial" w:eastAsia="Arial" w:hAnsi="Arial" w:cs="Arial"/>
          <w:color w:val="000000" w:themeColor="text1"/>
          <w:sz w:val="22"/>
          <w:szCs w:val="22"/>
        </w:rPr>
        <w:t>,</w:t>
      </w:r>
      <w:r w:rsidRPr="5903FD6A">
        <w:rPr>
          <w:rFonts w:ascii="Arial" w:eastAsia="Arial" w:hAnsi="Arial" w:cs="Arial"/>
          <w:color w:val="000000" w:themeColor="text1"/>
          <w:sz w:val="22"/>
          <w:szCs w:val="22"/>
        </w:rPr>
        <w:t xml:space="preserve"> and the way </w:t>
      </w:r>
      <w:r w:rsidR="70B038F4" w:rsidRPr="4562872E">
        <w:rPr>
          <w:rFonts w:ascii="Arial" w:eastAsia="Arial" w:hAnsi="Arial" w:cs="Arial"/>
          <w:color w:val="000000" w:themeColor="text1"/>
          <w:sz w:val="22"/>
          <w:szCs w:val="22"/>
        </w:rPr>
        <w:t>they</w:t>
      </w:r>
      <w:r w:rsidRPr="5903FD6A">
        <w:rPr>
          <w:rFonts w:ascii="Arial" w:eastAsia="Arial" w:hAnsi="Arial" w:cs="Arial"/>
          <w:color w:val="000000" w:themeColor="text1"/>
          <w:sz w:val="22"/>
          <w:szCs w:val="22"/>
        </w:rPr>
        <w:t xml:space="preserve"> are perceived by those around them may be a particularly sensitive aspect</w:t>
      </w:r>
      <w:r w:rsidR="10919A42" w:rsidRPr="4562872E">
        <w:rPr>
          <w:rFonts w:ascii="Arial" w:eastAsia="Arial" w:hAnsi="Arial" w:cs="Arial"/>
          <w:color w:val="000000" w:themeColor="text1"/>
          <w:sz w:val="22"/>
          <w:szCs w:val="22"/>
        </w:rPr>
        <w:t>.</w:t>
      </w:r>
      <w:r w:rsidRPr="5903FD6A">
        <w:rPr>
          <w:rFonts w:ascii="Arial" w:eastAsia="Arial" w:hAnsi="Arial" w:cs="Arial"/>
          <w:color w:val="000000" w:themeColor="text1"/>
          <w:sz w:val="22"/>
          <w:szCs w:val="22"/>
        </w:rPr>
        <w:t xml:space="preserve"> This is especially true for those who are more attuned </w:t>
      </w:r>
      <w:r w:rsidR="1B296621" w:rsidRPr="4562872E">
        <w:rPr>
          <w:rFonts w:ascii="Arial" w:eastAsia="Arial" w:hAnsi="Arial" w:cs="Arial"/>
          <w:color w:val="000000" w:themeColor="text1"/>
          <w:sz w:val="22"/>
          <w:szCs w:val="22"/>
        </w:rPr>
        <w:t>to</w:t>
      </w:r>
      <w:r w:rsidRPr="5903FD6A">
        <w:rPr>
          <w:rFonts w:ascii="Arial" w:eastAsia="Arial" w:hAnsi="Arial" w:cs="Arial"/>
          <w:color w:val="000000" w:themeColor="text1"/>
          <w:sz w:val="22"/>
          <w:szCs w:val="22"/>
        </w:rPr>
        <w:t xml:space="preserve"> other people’s views about them, resulting in increased proneness to feelings of shame (</w:t>
      </w:r>
      <w:proofErr w:type="spellStart"/>
      <w:r w:rsidRPr="5903FD6A">
        <w:rPr>
          <w:rFonts w:ascii="Arial" w:eastAsia="Arial" w:hAnsi="Arial" w:cs="Arial"/>
          <w:color w:val="000000" w:themeColor="text1"/>
          <w:sz w:val="22"/>
          <w:szCs w:val="22"/>
        </w:rPr>
        <w:t>Misailidi</w:t>
      </w:r>
      <w:proofErr w:type="spellEnd"/>
      <w:r w:rsidRPr="5903FD6A">
        <w:rPr>
          <w:rFonts w:ascii="Arial" w:eastAsia="Arial" w:hAnsi="Arial" w:cs="Arial"/>
          <w:color w:val="000000" w:themeColor="text1"/>
          <w:sz w:val="22"/>
          <w:szCs w:val="22"/>
        </w:rPr>
        <w:t xml:space="preserve"> and </w:t>
      </w:r>
      <w:proofErr w:type="spellStart"/>
      <w:r w:rsidRPr="5903FD6A">
        <w:rPr>
          <w:rFonts w:ascii="Arial" w:eastAsia="Arial" w:hAnsi="Arial" w:cs="Arial"/>
          <w:color w:val="000000" w:themeColor="text1"/>
          <w:sz w:val="22"/>
          <w:szCs w:val="22"/>
        </w:rPr>
        <w:t>Chaliassos</w:t>
      </w:r>
      <w:proofErr w:type="spellEnd"/>
      <w:r w:rsidRPr="5903FD6A">
        <w:rPr>
          <w:rFonts w:ascii="Arial" w:eastAsia="Arial" w:hAnsi="Arial" w:cs="Arial"/>
          <w:color w:val="000000" w:themeColor="text1"/>
          <w:sz w:val="22"/>
          <w:szCs w:val="22"/>
        </w:rPr>
        <w:t xml:space="preserve">, 2024). </w:t>
      </w:r>
    </w:p>
    <w:p w14:paraId="11FD137F" w14:textId="42AF4F23" w:rsidR="4AD0DA8B" w:rsidRPr="00E475A3" w:rsidRDefault="35208182"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 xml:space="preserve">However, when Freer (2015) studied </w:t>
      </w:r>
      <w:r w:rsidR="54525AAC" w:rsidRPr="00E475A3">
        <w:rPr>
          <w:rFonts w:ascii="Arial" w:eastAsia="Arial" w:hAnsi="Arial" w:cs="Arial"/>
          <w:color w:val="000000" w:themeColor="text1"/>
          <w:sz w:val="22"/>
          <w:szCs w:val="22"/>
        </w:rPr>
        <w:t>male adolescents’</w:t>
      </w:r>
      <w:r w:rsidRPr="00E475A3">
        <w:rPr>
          <w:rFonts w:ascii="Arial" w:eastAsia="Arial" w:hAnsi="Arial" w:cs="Arial"/>
          <w:color w:val="000000" w:themeColor="text1"/>
          <w:sz w:val="22"/>
          <w:szCs w:val="22"/>
        </w:rPr>
        <w:t xml:space="preserve"> engagement in choral activities, he reported positive peer influence </w:t>
      </w:r>
      <w:r w:rsidR="232C6B77" w:rsidRPr="00E475A3">
        <w:rPr>
          <w:rFonts w:ascii="Arial" w:eastAsia="Arial" w:hAnsi="Arial" w:cs="Arial"/>
          <w:color w:val="000000" w:themeColor="text1"/>
          <w:sz w:val="22"/>
          <w:szCs w:val="22"/>
        </w:rPr>
        <w:t>as</w:t>
      </w:r>
      <w:r w:rsidRPr="00E475A3">
        <w:rPr>
          <w:rFonts w:ascii="Arial" w:eastAsia="Arial" w:hAnsi="Arial" w:cs="Arial"/>
          <w:color w:val="000000" w:themeColor="text1"/>
          <w:sz w:val="22"/>
          <w:szCs w:val="22"/>
        </w:rPr>
        <w:t xml:space="preserve"> a major factor for </w:t>
      </w:r>
      <w:r w:rsidR="5548ED54" w:rsidRPr="00E475A3">
        <w:rPr>
          <w:rFonts w:ascii="Arial" w:eastAsia="Arial" w:hAnsi="Arial" w:cs="Arial"/>
          <w:color w:val="000000" w:themeColor="text1"/>
          <w:sz w:val="22"/>
          <w:szCs w:val="22"/>
        </w:rPr>
        <w:t>willingness</w:t>
      </w:r>
      <w:r w:rsidRPr="00E475A3">
        <w:rPr>
          <w:rFonts w:ascii="Arial" w:eastAsia="Arial" w:hAnsi="Arial" w:cs="Arial"/>
          <w:color w:val="000000" w:themeColor="text1"/>
          <w:sz w:val="22"/>
          <w:szCs w:val="22"/>
        </w:rPr>
        <w:t xml:space="preserve"> to </w:t>
      </w:r>
      <w:r w:rsidR="02174869" w:rsidRPr="00E475A3">
        <w:rPr>
          <w:rFonts w:ascii="Arial" w:eastAsia="Arial" w:hAnsi="Arial" w:cs="Arial"/>
          <w:color w:val="000000" w:themeColor="text1"/>
          <w:sz w:val="22"/>
          <w:szCs w:val="22"/>
        </w:rPr>
        <w:t>sing</w:t>
      </w:r>
      <w:r w:rsidR="3801F91E" w:rsidRPr="4562872E">
        <w:rPr>
          <w:rFonts w:ascii="Arial" w:eastAsia="Arial" w:hAnsi="Arial" w:cs="Arial"/>
          <w:color w:val="000000" w:themeColor="text1"/>
          <w:sz w:val="22"/>
          <w:szCs w:val="22"/>
        </w:rPr>
        <w:t>, rather than negative</w:t>
      </w:r>
      <w:r w:rsidRPr="00E475A3">
        <w:rPr>
          <w:rFonts w:ascii="Arial" w:eastAsia="Arial" w:hAnsi="Arial" w:cs="Arial"/>
          <w:color w:val="000000" w:themeColor="text1"/>
          <w:sz w:val="22"/>
          <w:szCs w:val="22"/>
        </w:rPr>
        <w:t xml:space="preserve"> </w:t>
      </w:r>
      <w:r w:rsidRPr="00E475A3">
        <w:rPr>
          <w:rFonts w:ascii="Arial" w:eastAsia="Arial" w:hAnsi="Arial" w:cs="Arial"/>
          <w:color w:val="000000" w:themeColor="text1"/>
          <w:sz w:val="22"/>
          <w:szCs w:val="22"/>
        </w:rPr>
        <w:lastRenderedPageBreak/>
        <w:t>pressures</w:t>
      </w:r>
      <w:r w:rsidR="10919A42" w:rsidRPr="4562872E">
        <w:rPr>
          <w:rFonts w:ascii="Arial" w:eastAsia="Arial" w:hAnsi="Arial" w:cs="Arial"/>
          <w:color w:val="000000" w:themeColor="text1"/>
          <w:sz w:val="22"/>
          <w:szCs w:val="22"/>
        </w:rPr>
        <w:t>. Ne</w:t>
      </w:r>
      <w:r w:rsidR="5926C3F5" w:rsidRPr="4562872E">
        <w:rPr>
          <w:rFonts w:ascii="Arial" w:eastAsia="Arial" w:hAnsi="Arial" w:cs="Arial"/>
          <w:color w:val="000000" w:themeColor="text1"/>
          <w:sz w:val="22"/>
          <w:szCs w:val="22"/>
        </w:rPr>
        <w:t>vertheless</w:t>
      </w:r>
      <w:r w:rsidRPr="00E475A3">
        <w:rPr>
          <w:rFonts w:ascii="Arial" w:eastAsia="Arial" w:hAnsi="Arial" w:cs="Arial"/>
          <w:color w:val="000000" w:themeColor="text1"/>
          <w:sz w:val="22"/>
          <w:szCs w:val="22"/>
        </w:rPr>
        <w:t xml:space="preserve">, further analysis of the article </w:t>
      </w:r>
      <w:r w:rsidR="779758A5" w:rsidRPr="4562872E">
        <w:rPr>
          <w:rFonts w:ascii="Arial" w:eastAsia="Arial" w:hAnsi="Arial" w:cs="Arial"/>
          <w:color w:val="000000" w:themeColor="text1"/>
          <w:sz w:val="22"/>
          <w:szCs w:val="22"/>
        </w:rPr>
        <w:t>reveal</w:t>
      </w:r>
      <w:r w:rsidR="10919A42" w:rsidRPr="4562872E">
        <w:rPr>
          <w:rFonts w:ascii="Arial" w:eastAsia="Arial" w:hAnsi="Arial" w:cs="Arial"/>
          <w:color w:val="000000" w:themeColor="text1"/>
          <w:sz w:val="22"/>
          <w:szCs w:val="22"/>
        </w:rPr>
        <w:t>s</w:t>
      </w:r>
      <w:r w:rsidRPr="00E475A3">
        <w:rPr>
          <w:rFonts w:ascii="Arial" w:eastAsia="Arial" w:hAnsi="Arial" w:cs="Arial"/>
          <w:color w:val="000000" w:themeColor="text1"/>
          <w:sz w:val="22"/>
          <w:szCs w:val="22"/>
        </w:rPr>
        <w:t xml:space="preserve"> how, for many of the boys, hearing slurs</w:t>
      </w:r>
      <w:r w:rsidR="240CB365" w:rsidRPr="00E475A3">
        <w:rPr>
          <w:rFonts w:ascii="Arial" w:eastAsia="Arial" w:hAnsi="Arial" w:cs="Arial"/>
          <w:color w:val="000000" w:themeColor="text1"/>
          <w:sz w:val="22"/>
          <w:szCs w:val="22"/>
        </w:rPr>
        <w:t xml:space="preserve"> </w:t>
      </w:r>
      <w:r w:rsidRPr="00E475A3">
        <w:rPr>
          <w:rFonts w:ascii="Arial" w:eastAsia="Arial" w:hAnsi="Arial" w:cs="Arial"/>
          <w:color w:val="000000" w:themeColor="text1"/>
          <w:sz w:val="22"/>
          <w:szCs w:val="22"/>
        </w:rPr>
        <w:t xml:space="preserve">questioning their sexuality due to choir participation weighed on their decisions </w:t>
      </w:r>
      <w:r w:rsidR="3BE32A17" w:rsidRPr="4562872E">
        <w:rPr>
          <w:rFonts w:ascii="Arial" w:eastAsia="Arial" w:hAnsi="Arial" w:cs="Arial"/>
          <w:color w:val="000000" w:themeColor="text1"/>
          <w:sz w:val="22"/>
          <w:szCs w:val="22"/>
        </w:rPr>
        <w:t>on whether</w:t>
      </w:r>
      <w:r w:rsidR="10919A42" w:rsidRPr="4562872E">
        <w:rPr>
          <w:rFonts w:ascii="Arial" w:eastAsia="Arial" w:hAnsi="Arial" w:cs="Arial"/>
          <w:color w:val="000000" w:themeColor="text1"/>
          <w:sz w:val="22"/>
          <w:szCs w:val="22"/>
        </w:rPr>
        <w:t xml:space="preserve"> </w:t>
      </w:r>
      <w:r w:rsidR="3A64D682" w:rsidRPr="4562872E">
        <w:rPr>
          <w:rFonts w:ascii="Arial" w:eastAsia="Arial" w:hAnsi="Arial" w:cs="Arial"/>
          <w:color w:val="000000" w:themeColor="text1"/>
          <w:sz w:val="22"/>
          <w:szCs w:val="22"/>
        </w:rPr>
        <w:t>to</w:t>
      </w:r>
      <w:r w:rsidR="10919A42" w:rsidRPr="4562872E">
        <w:rPr>
          <w:rFonts w:ascii="Arial" w:eastAsia="Arial" w:hAnsi="Arial" w:cs="Arial"/>
          <w:color w:val="000000" w:themeColor="text1"/>
          <w:sz w:val="22"/>
          <w:szCs w:val="22"/>
        </w:rPr>
        <w:t xml:space="preserve"> </w:t>
      </w:r>
      <w:r w:rsidR="79135719" w:rsidRPr="4562872E">
        <w:rPr>
          <w:rFonts w:ascii="Arial" w:eastAsia="Arial" w:hAnsi="Arial" w:cs="Arial"/>
          <w:color w:val="000000" w:themeColor="text1"/>
          <w:sz w:val="22"/>
          <w:szCs w:val="22"/>
        </w:rPr>
        <w:t>contin</w:t>
      </w:r>
      <w:r w:rsidR="1A3A97FE" w:rsidRPr="4562872E">
        <w:rPr>
          <w:rFonts w:ascii="Arial" w:eastAsia="Arial" w:hAnsi="Arial" w:cs="Arial"/>
          <w:color w:val="000000" w:themeColor="text1"/>
          <w:sz w:val="22"/>
          <w:szCs w:val="22"/>
        </w:rPr>
        <w:t>u</w:t>
      </w:r>
      <w:r w:rsidR="6F3A3755" w:rsidRPr="4562872E">
        <w:rPr>
          <w:rFonts w:ascii="Arial" w:eastAsia="Arial" w:hAnsi="Arial" w:cs="Arial"/>
          <w:color w:val="000000" w:themeColor="text1"/>
          <w:sz w:val="22"/>
          <w:szCs w:val="22"/>
        </w:rPr>
        <w:t>e</w:t>
      </w:r>
      <w:r w:rsidR="15C48950" w:rsidRPr="4562872E">
        <w:rPr>
          <w:rFonts w:ascii="Arial" w:eastAsia="Arial" w:hAnsi="Arial" w:cs="Arial"/>
          <w:color w:val="000000" w:themeColor="text1"/>
          <w:sz w:val="22"/>
          <w:szCs w:val="22"/>
        </w:rPr>
        <w:t>.</w:t>
      </w:r>
      <w:r w:rsidRPr="00E475A3">
        <w:rPr>
          <w:rFonts w:ascii="Arial" w:eastAsia="Arial" w:hAnsi="Arial" w:cs="Arial"/>
          <w:color w:val="000000" w:themeColor="text1"/>
          <w:sz w:val="22"/>
          <w:szCs w:val="22"/>
        </w:rPr>
        <w:t xml:space="preserve"> It is my understanding that this would count as negative peer pressure influenc</w:t>
      </w:r>
      <w:r w:rsidR="7F563972" w:rsidRPr="00E475A3">
        <w:rPr>
          <w:rFonts w:ascii="Arial" w:eastAsia="Arial" w:hAnsi="Arial" w:cs="Arial"/>
          <w:color w:val="000000" w:themeColor="text1"/>
          <w:sz w:val="22"/>
          <w:szCs w:val="22"/>
        </w:rPr>
        <w:t>ing</w:t>
      </w:r>
      <w:r w:rsidRPr="00E475A3">
        <w:rPr>
          <w:rFonts w:ascii="Arial" w:eastAsia="Arial" w:hAnsi="Arial" w:cs="Arial"/>
          <w:color w:val="000000" w:themeColor="text1"/>
          <w:sz w:val="22"/>
          <w:szCs w:val="22"/>
        </w:rPr>
        <w:t xml:space="preserve"> students’ decision-making and should not be overlooked.</w:t>
      </w:r>
    </w:p>
    <w:p w14:paraId="67E8D9D7" w14:textId="3E499D39" w:rsidR="4AD0DA8B" w:rsidRPr="00E475A3" w:rsidRDefault="6645DDF2" w:rsidP="00E475A3">
      <w:pPr>
        <w:spacing w:line="360" w:lineRule="auto"/>
        <w:rPr>
          <w:rFonts w:ascii="Arial" w:eastAsia="Arial" w:hAnsi="Arial" w:cs="Arial"/>
          <w:color w:val="000000" w:themeColor="text1"/>
          <w:sz w:val="22"/>
          <w:szCs w:val="22"/>
        </w:rPr>
      </w:pPr>
      <w:r w:rsidRPr="0FAC7CA2">
        <w:rPr>
          <w:rFonts w:ascii="Arial" w:eastAsia="Arial" w:hAnsi="Arial" w:cs="Arial"/>
          <w:color w:val="000000" w:themeColor="text1"/>
          <w:sz w:val="22"/>
          <w:szCs w:val="22"/>
        </w:rPr>
        <w:t>T</w:t>
      </w:r>
      <w:r w:rsidR="76055469" w:rsidRPr="0FAC7CA2">
        <w:rPr>
          <w:rFonts w:ascii="Arial" w:eastAsia="Arial" w:hAnsi="Arial" w:cs="Arial"/>
          <w:color w:val="000000" w:themeColor="text1"/>
          <w:sz w:val="22"/>
          <w:szCs w:val="22"/>
        </w:rPr>
        <w:t>he</w:t>
      </w:r>
      <w:r w:rsidR="00CF163B" w:rsidRPr="0FAC7CA2">
        <w:rPr>
          <w:rFonts w:ascii="Arial" w:eastAsia="Arial" w:hAnsi="Arial" w:cs="Arial"/>
          <w:color w:val="000000" w:themeColor="text1"/>
          <w:sz w:val="22"/>
          <w:szCs w:val="22"/>
        </w:rPr>
        <w:t xml:space="preserve"> way</w:t>
      </w:r>
      <w:r w:rsidR="3D0B1FAD" w:rsidRPr="0FAC7CA2">
        <w:rPr>
          <w:rFonts w:ascii="Arial" w:eastAsia="Arial" w:hAnsi="Arial" w:cs="Arial"/>
          <w:color w:val="000000" w:themeColor="text1"/>
          <w:sz w:val="22"/>
          <w:szCs w:val="22"/>
        </w:rPr>
        <w:t xml:space="preserve"> they </w:t>
      </w:r>
      <w:r w:rsidR="35208182" w:rsidRPr="0FAC7CA2">
        <w:rPr>
          <w:rFonts w:ascii="Arial" w:eastAsia="Arial" w:hAnsi="Arial" w:cs="Arial"/>
          <w:color w:val="000000" w:themeColor="text1"/>
          <w:sz w:val="22"/>
          <w:szCs w:val="22"/>
        </w:rPr>
        <w:t xml:space="preserve">are perceived by others appears indeed to </w:t>
      </w:r>
      <w:r w:rsidR="2B59072F" w:rsidRPr="0FAC7CA2">
        <w:rPr>
          <w:rFonts w:ascii="Arial" w:eastAsia="Arial" w:hAnsi="Arial" w:cs="Arial"/>
          <w:color w:val="000000" w:themeColor="text1"/>
          <w:sz w:val="22"/>
          <w:szCs w:val="22"/>
        </w:rPr>
        <w:t>influence</w:t>
      </w:r>
      <w:r w:rsidR="10919A42" w:rsidRPr="0FAC7CA2">
        <w:rPr>
          <w:rFonts w:ascii="Arial" w:eastAsia="Arial" w:hAnsi="Arial" w:cs="Arial"/>
          <w:color w:val="000000" w:themeColor="text1"/>
          <w:sz w:val="22"/>
          <w:szCs w:val="22"/>
        </w:rPr>
        <w:t xml:space="preserve"> </w:t>
      </w:r>
      <w:r w:rsidR="35208182" w:rsidRPr="0FAC7CA2">
        <w:rPr>
          <w:rFonts w:ascii="Arial" w:eastAsia="Arial" w:hAnsi="Arial" w:cs="Arial"/>
          <w:color w:val="000000" w:themeColor="text1"/>
          <w:sz w:val="22"/>
          <w:szCs w:val="22"/>
        </w:rPr>
        <w:t>adolescents’ concerns about singing</w:t>
      </w:r>
      <w:r w:rsidR="10919A42" w:rsidRPr="0FAC7CA2">
        <w:rPr>
          <w:rFonts w:ascii="Arial" w:eastAsia="Arial" w:hAnsi="Arial" w:cs="Arial"/>
          <w:color w:val="000000" w:themeColor="text1"/>
          <w:sz w:val="22"/>
          <w:szCs w:val="22"/>
        </w:rPr>
        <w:t>.</w:t>
      </w:r>
      <w:r w:rsidR="35208182" w:rsidRPr="0FAC7CA2">
        <w:rPr>
          <w:rFonts w:ascii="Arial" w:eastAsia="Arial" w:hAnsi="Arial" w:cs="Arial"/>
          <w:color w:val="000000" w:themeColor="text1"/>
          <w:sz w:val="22"/>
          <w:szCs w:val="22"/>
        </w:rPr>
        <w:t xml:space="preserve"> Paul, Juncos and Winter (2024) interviewed four adolescent singing students with Music Performance Anxiety (MPA) symptoms who unanimously reported an imaginary or real audience as their greatest preoccupation as performers. Despite the extremely limited sample, this is in keeping with Somerville et </w:t>
      </w:r>
      <w:proofErr w:type="spellStart"/>
      <w:r w:rsidR="35208182" w:rsidRPr="0FAC7CA2">
        <w:rPr>
          <w:rFonts w:ascii="Arial" w:eastAsia="Arial" w:hAnsi="Arial" w:cs="Arial"/>
          <w:color w:val="000000" w:themeColor="text1"/>
          <w:sz w:val="22"/>
          <w:szCs w:val="22"/>
        </w:rPr>
        <w:t>al’s</w:t>
      </w:r>
      <w:proofErr w:type="spellEnd"/>
      <w:r w:rsidR="35208182" w:rsidRPr="0FAC7CA2">
        <w:rPr>
          <w:rFonts w:ascii="Arial" w:eastAsia="Arial" w:hAnsi="Arial" w:cs="Arial"/>
          <w:color w:val="000000" w:themeColor="text1"/>
          <w:sz w:val="22"/>
          <w:szCs w:val="22"/>
        </w:rPr>
        <w:t xml:space="preserve"> 2013 behavioural study with a broader sample of 69 participants aged 8 to 22. While this study was not concerned with performers </w:t>
      </w:r>
      <w:r w:rsidR="00CF163B" w:rsidRPr="0FAC7CA2">
        <w:rPr>
          <w:rFonts w:ascii="Arial" w:eastAsia="Arial" w:hAnsi="Arial" w:cs="Arial"/>
          <w:color w:val="000000" w:themeColor="text1"/>
          <w:sz w:val="22"/>
          <w:szCs w:val="22"/>
        </w:rPr>
        <w:t>or</w:t>
      </w:r>
      <w:r w:rsidR="35208182" w:rsidRPr="0FAC7CA2">
        <w:rPr>
          <w:rFonts w:ascii="Arial" w:eastAsia="Arial" w:hAnsi="Arial" w:cs="Arial"/>
          <w:color w:val="000000" w:themeColor="text1"/>
          <w:sz w:val="22"/>
          <w:szCs w:val="22"/>
        </w:rPr>
        <w:t xml:space="preserve"> MPA, it is relevant to this discussion because it found that </w:t>
      </w:r>
      <w:r w:rsidR="078BAC9E" w:rsidRPr="0FAC7CA2">
        <w:rPr>
          <w:rFonts w:ascii="Arial" w:eastAsia="Arial" w:hAnsi="Arial" w:cs="Arial"/>
          <w:color w:val="000000" w:themeColor="text1"/>
          <w:sz w:val="22"/>
          <w:szCs w:val="22"/>
        </w:rPr>
        <w:t xml:space="preserve">feelings of </w:t>
      </w:r>
      <w:r w:rsidR="35208182" w:rsidRPr="0FAC7CA2">
        <w:rPr>
          <w:rFonts w:ascii="Arial" w:eastAsia="Arial" w:hAnsi="Arial" w:cs="Arial"/>
          <w:color w:val="000000" w:themeColor="text1"/>
          <w:sz w:val="22"/>
          <w:szCs w:val="22"/>
        </w:rPr>
        <w:t xml:space="preserve">self-consciousness and embarrassment </w:t>
      </w:r>
      <w:r w:rsidR="5DE25090" w:rsidRPr="0FAC7CA2">
        <w:rPr>
          <w:rFonts w:ascii="Arial" w:eastAsia="Arial" w:hAnsi="Arial" w:cs="Arial"/>
          <w:color w:val="000000" w:themeColor="text1"/>
          <w:sz w:val="22"/>
          <w:szCs w:val="22"/>
        </w:rPr>
        <w:t>experienced</w:t>
      </w:r>
      <w:r w:rsidR="35208182" w:rsidRPr="0FAC7CA2">
        <w:rPr>
          <w:rFonts w:ascii="Arial" w:eastAsia="Arial" w:hAnsi="Arial" w:cs="Arial"/>
          <w:color w:val="000000" w:themeColor="text1"/>
          <w:sz w:val="22"/>
          <w:szCs w:val="22"/>
        </w:rPr>
        <w:t xml:space="preserve"> by the participants were </w:t>
      </w:r>
      <w:r w:rsidR="6C90CD13" w:rsidRPr="0FAC7CA2">
        <w:rPr>
          <w:rFonts w:ascii="Arial" w:eastAsia="Arial" w:hAnsi="Arial" w:cs="Arial"/>
          <w:color w:val="000000" w:themeColor="text1"/>
          <w:sz w:val="22"/>
          <w:szCs w:val="22"/>
        </w:rPr>
        <w:t>trigger</w:t>
      </w:r>
      <w:r w:rsidR="10919A42" w:rsidRPr="0FAC7CA2">
        <w:rPr>
          <w:rFonts w:ascii="Arial" w:eastAsia="Arial" w:hAnsi="Arial" w:cs="Arial"/>
          <w:color w:val="000000" w:themeColor="text1"/>
          <w:sz w:val="22"/>
          <w:szCs w:val="22"/>
        </w:rPr>
        <w:t>ed</w:t>
      </w:r>
      <w:r w:rsidR="35208182" w:rsidRPr="0FAC7CA2">
        <w:rPr>
          <w:rFonts w:ascii="Arial" w:eastAsia="Arial" w:hAnsi="Arial" w:cs="Arial"/>
          <w:color w:val="000000" w:themeColor="text1"/>
          <w:sz w:val="22"/>
          <w:szCs w:val="22"/>
        </w:rPr>
        <w:t xml:space="preserve"> by the mere anticipation or belief of being watched by a peer. This was particularly significant amongst adolescents and suggests that Paul, Juncos and Winter’s (2024) findings related to real and imaginary audiences may not be exclusive to individuals with MPA, but a concern afflicting adolescents in general. </w:t>
      </w:r>
      <w:r w:rsidR="252D9209" w:rsidRPr="0FAC7CA2">
        <w:rPr>
          <w:rFonts w:ascii="Arial" w:eastAsia="Arial" w:hAnsi="Arial" w:cs="Arial"/>
          <w:color w:val="000000" w:themeColor="text1"/>
          <w:sz w:val="22"/>
          <w:szCs w:val="22"/>
        </w:rPr>
        <w:t xml:space="preserve">It </w:t>
      </w:r>
      <w:r w:rsidR="23FFB185" w:rsidRPr="0FAC7CA2">
        <w:rPr>
          <w:rFonts w:ascii="Arial" w:eastAsia="Arial" w:hAnsi="Arial" w:cs="Arial"/>
          <w:color w:val="000000" w:themeColor="text1"/>
          <w:sz w:val="22"/>
          <w:szCs w:val="22"/>
        </w:rPr>
        <w:t>could</w:t>
      </w:r>
      <w:r w:rsidR="6BE6B860" w:rsidRPr="0FAC7CA2">
        <w:rPr>
          <w:rFonts w:ascii="Arial" w:eastAsia="Arial" w:hAnsi="Arial" w:cs="Arial"/>
          <w:color w:val="000000" w:themeColor="text1"/>
          <w:sz w:val="22"/>
          <w:szCs w:val="22"/>
        </w:rPr>
        <w:t xml:space="preserve"> also</w:t>
      </w:r>
      <w:r w:rsidR="31D2D4F0" w:rsidRPr="0FAC7CA2">
        <w:rPr>
          <w:rFonts w:ascii="Arial" w:eastAsia="Arial" w:hAnsi="Arial" w:cs="Arial"/>
          <w:color w:val="000000" w:themeColor="text1"/>
          <w:sz w:val="22"/>
          <w:szCs w:val="22"/>
        </w:rPr>
        <w:t xml:space="preserve"> </w:t>
      </w:r>
      <w:r w:rsidR="23FFB185" w:rsidRPr="0FAC7CA2">
        <w:rPr>
          <w:rFonts w:ascii="Arial" w:eastAsia="Arial" w:hAnsi="Arial" w:cs="Arial"/>
          <w:color w:val="000000" w:themeColor="text1"/>
          <w:sz w:val="22"/>
          <w:szCs w:val="22"/>
        </w:rPr>
        <w:t>expla</w:t>
      </w:r>
      <w:r w:rsidR="13DF74AC" w:rsidRPr="0FAC7CA2">
        <w:rPr>
          <w:rFonts w:ascii="Arial" w:eastAsia="Arial" w:hAnsi="Arial" w:cs="Arial"/>
          <w:color w:val="000000" w:themeColor="text1"/>
          <w:sz w:val="22"/>
          <w:szCs w:val="22"/>
        </w:rPr>
        <w:t>i</w:t>
      </w:r>
      <w:r w:rsidR="23FFB185" w:rsidRPr="0FAC7CA2">
        <w:rPr>
          <w:rFonts w:ascii="Arial" w:eastAsia="Arial" w:hAnsi="Arial" w:cs="Arial"/>
          <w:color w:val="000000" w:themeColor="text1"/>
          <w:sz w:val="22"/>
          <w:szCs w:val="22"/>
        </w:rPr>
        <w:t>n why</w:t>
      </w:r>
      <w:r w:rsidR="35208182" w:rsidRPr="0FAC7CA2">
        <w:rPr>
          <w:rFonts w:ascii="Arial" w:eastAsia="Arial" w:hAnsi="Arial" w:cs="Arial"/>
          <w:color w:val="000000" w:themeColor="text1"/>
          <w:sz w:val="22"/>
          <w:szCs w:val="22"/>
        </w:rPr>
        <w:t xml:space="preserve"> some students </w:t>
      </w:r>
      <w:r w:rsidR="23FFB185" w:rsidRPr="0FAC7CA2">
        <w:rPr>
          <w:rFonts w:ascii="Arial" w:eastAsia="Arial" w:hAnsi="Arial" w:cs="Arial"/>
          <w:color w:val="000000" w:themeColor="text1"/>
          <w:sz w:val="22"/>
          <w:szCs w:val="22"/>
        </w:rPr>
        <w:t xml:space="preserve">reportedly </w:t>
      </w:r>
      <w:r w:rsidR="35208182" w:rsidRPr="0FAC7CA2">
        <w:rPr>
          <w:rFonts w:ascii="Arial" w:eastAsia="Arial" w:hAnsi="Arial" w:cs="Arial"/>
          <w:color w:val="000000" w:themeColor="text1"/>
          <w:sz w:val="22"/>
          <w:szCs w:val="22"/>
        </w:rPr>
        <w:t xml:space="preserve">hold back and </w:t>
      </w:r>
      <w:r w:rsidR="7261BD6E" w:rsidRPr="0FAC7CA2">
        <w:rPr>
          <w:rFonts w:ascii="Arial" w:eastAsia="Arial" w:hAnsi="Arial" w:cs="Arial"/>
          <w:color w:val="000000" w:themeColor="text1"/>
          <w:sz w:val="22"/>
          <w:szCs w:val="22"/>
        </w:rPr>
        <w:t>conceal</w:t>
      </w:r>
      <w:r w:rsidR="35208182" w:rsidRPr="0FAC7CA2">
        <w:rPr>
          <w:rFonts w:ascii="Arial" w:eastAsia="Arial" w:hAnsi="Arial" w:cs="Arial"/>
          <w:color w:val="000000" w:themeColor="text1"/>
          <w:sz w:val="22"/>
          <w:szCs w:val="22"/>
        </w:rPr>
        <w:t xml:space="preserve"> their full range as performers in public</w:t>
      </w:r>
      <w:r w:rsidR="23FFB185" w:rsidRPr="0FAC7CA2">
        <w:rPr>
          <w:rFonts w:ascii="Arial" w:eastAsia="Arial" w:hAnsi="Arial" w:cs="Arial"/>
          <w:color w:val="000000" w:themeColor="text1"/>
          <w:sz w:val="22"/>
          <w:szCs w:val="22"/>
        </w:rPr>
        <w:t xml:space="preserve"> (Orton and </w:t>
      </w:r>
      <w:proofErr w:type="spellStart"/>
      <w:r w:rsidR="23FFB185" w:rsidRPr="0FAC7CA2">
        <w:rPr>
          <w:rFonts w:ascii="Arial" w:eastAsia="Arial" w:hAnsi="Arial" w:cs="Arial"/>
          <w:color w:val="000000" w:themeColor="text1"/>
          <w:sz w:val="22"/>
          <w:szCs w:val="22"/>
        </w:rPr>
        <w:t>Pitts’s</w:t>
      </w:r>
      <w:proofErr w:type="spellEnd"/>
      <w:r w:rsidR="23FFB185" w:rsidRPr="0FAC7CA2">
        <w:rPr>
          <w:rFonts w:ascii="Arial" w:eastAsia="Arial" w:hAnsi="Arial" w:cs="Arial"/>
          <w:color w:val="000000" w:themeColor="text1"/>
          <w:sz w:val="22"/>
          <w:szCs w:val="22"/>
        </w:rPr>
        <w:t>, 2019).</w:t>
      </w:r>
      <w:r w:rsidR="0B244162" w:rsidRPr="0FAC7CA2">
        <w:rPr>
          <w:rFonts w:ascii="Arial" w:eastAsia="Arial" w:hAnsi="Arial" w:cs="Arial"/>
          <w:color w:val="000000" w:themeColor="text1"/>
          <w:sz w:val="22"/>
          <w:szCs w:val="22"/>
        </w:rPr>
        <w:t xml:space="preserve"> </w:t>
      </w:r>
    </w:p>
    <w:p w14:paraId="6F7F1E2F" w14:textId="5604AD2A" w:rsidR="4AD0DA8B" w:rsidRPr="00E475A3" w:rsidRDefault="35208182"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Nevertheless, Paul, Juncos and Winter’s (2024) findings highlight how mental health-related difficulties may significantly affect young performers. Recent literature has found that mental health challenges have seen a greater than predicted increase in the adolescent population</w:t>
      </w:r>
      <w:r w:rsidR="00CF163B">
        <w:rPr>
          <w:rFonts w:ascii="Arial" w:eastAsia="Arial" w:hAnsi="Arial" w:cs="Arial"/>
          <w:color w:val="000000" w:themeColor="text1"/>
          <w:sz w:val="22"/>
          <w:szCs w:val="22"/>
        </w:rPr>
        <w:t xml:space="preserve"> </w:t>
      </w:r>
      <w:r w:rsidRPr="00E475A3">
        <w:rPr>
          <w:rFonts w:ascii="Arial" w:eastAsia="Arial" w:hAnsi="Arial" w:cs="Arial"/>
          <w:color w:val="000000" w:themeColor="text1"/>
          <w:sz w:val="22"/>
          <w:szCs w:val="22"/>
        </w:rPr>
        <w:t>(Cosma et al, 2025), particularly since the lockdowns imposed during the onset of the COVID-19 pandemic in 2020 (Wolf and Schmitz, 2024). Despite some researchers being cautious about these statistics and suggesting that increasing awareness about mental health could be driving up numbers of diagnosis (Stevens, 2024; Cosma et al, 2025), there is evidence that the impact of isolation, social media use, and academic pressures could be causing increasingly poor mental health in young people and affecting their enjoyment of different activities in their daily lives (Stevens, 2024). It is therefore possible to infer that these difficulties could exacerbate inhibitions and directly affect adolescents’ ability and willingness to let go and sing.</w:t>
      </w:r>
    </w:p>
    <w:p w14:paraId="132EF45C" w14:textId="2A0F3ABB" w:rsidR="4AD0DA8B" w:rsidRPr="00E475A3" w:rsidRDefault="35208182" w:rsidP="00E475A3">
      <w:pPr>
        <w:spacing w:line="360" w:lineRule="auto"/>
        <w:rPr>
          <w:rFonts w:ascii="Arial" w:eastAsia="Arial" w:hAnsi="Arial" w:cs="Arial"/>
          <w:color w:val="000000" w:themeColor="text1"/>
          <w:sz w:val="22"/>
          <w:szCs w:val="22"/>
        </w:rPr>
      </w:pPr>
      <w:r w:rsidRPr="2293EDAB">
        <w:rPr>
          <w:rFonts w:ascii="Arial" w:eastAsia="Arial" w:hAnsi="Arial" w:cs="Arial"/>
          <w:color w:val="000000" w:themeColor="text1"/>
          <w:sz w:val="22"/>
          <w:szCs w:val="22"/>
        </w:rPr>
        <w:t xml:space="preserve">While </w:t>
      </w:r>
      <w:r w:rsidR="10919A42" w:rsidRPr="2293EDAB">
        <w:rPr>
          <w:rFonts w:ascii="Arial" w:eastAsia="Arial" w:hAnsi="Arial" w:cs="Arial"/>
          <w:color w:val="000000" w:themeColor="text1"/>
          <w:sz w:val="22"/>
          <w:szCs w:val="22"/>
        </w:rPr>
        <w:t>A</w:t>
      </w:r>
      <w:r w:rsidR="40572574" w:rsidRPr="2293EDAB">
        <w:rPr>
          <w:rFonts w:ascii="Arial" w:eastAsia="Arial" w:hAnsi="Arial" w:cs="Arial"/>
          <w:color w:val="000000" w:themeColor="text1"/>
          <w:sz w:val="22"/>
          <w:szCs w:val="22"/>
        </w:rPr>
        <w:t>C</w:t>
      </w:r>
      <w:r w:rsidR="139D4777" w:rsidRPr="2293EDAB">
        <w:rPr>
          <w:rFonts w:ascii="Arial" w:eastAsia="Arial" w:hAnsi="Arial" w:cs="Arial"/>
          <w:color w:val="000000" w:themeColor="text1"/>
          <w:sz w:val="22"/>
          <w:szCs w:val="22"/>
        </w:rPr>
        <w:t>C</w:t>
      </w:r>
      <w:r w:rsidRPr="2293EDAB">
        <w:rPr>
          <w:rFonts w:ascii="Arial" w:eastAsia="Arial" w:hAnsi="Arial" w:cs="Arial"/>
          <w:color w:val="000000" w:themeColor="text1"/>
          <w:sz w:val="22"/>
          <w:szCs w:val="22"/>
        </w:rPr>
        <w:t xml:space="preserve"> is, along with other therapeutic and wellness interventions, considered promising for overcoming performance difficulties associated with MPA and can be administered by adequately trained singing teachers (Kinney et al, 2025), not all pedagogues have the means to learn how to do it, nor the time in their teaching day to employ it on students. Similarly, it is known that pre-performance self-compassion routines can be effective for improving confidence and performance, including expression (please see Broomhead, </w:t>
      </w:r>
      <w:r w:rsidRPr="2293EDAB">
        <w:rPr>
          <w:rFonts w:ascii="Arial" w:eastAsia="Arial" w:hAnsi="Arial" w:cs="Arial"/>
          <w:color w:val="000000" w:themeColor="text1"/>
          <w:sz w:val="22"/>
          <w:szCs w:val="22"/>
        </w:rPr>
        <w:lastRenderedPageBreak/>
        <w:t>Skidmore and Eggett, 2010 and Broomhead et al, 2012). However, the scope and aims of this study are specifically on the idea of using VEE to overcome performance challenges, rather than how work on performance anxiety could enhance students’ VEE. VEE was chosen not only for its artistic value and ability to aid technique (</w:t>
      </w:r>
      <w:r w:rsidR="17A84551" w:rsidRPr="2293EDAB">
        <w:rPr>
          <w:rFonts w:ascii="Arial" w:eastAsia="Arial" w:hAnsi="Arial" w:cs="Arial"/>
          <w:color w:val="000000" w:themeColor="text1"/>
          <w:sz w:val="22"/>
          <w:szCs w:val="22"/>
        </w:rPr>
        <w:t>Meissner, 2021)</w:t>
      </w:r>
      <w:r w:rsidRPr="2293EDAB">
        <w:rPr>
          <w:rFonts w:ascii="Arial" w:eastAsia="Arial" w:hAnsi="Arial" w:cs="Arial"/>
          <w:color w:val="000000" w:themeColor="text1"/>
          <w:sz w:val="22"/>
          <w:szCs w:val="22"/>
        </w:rPr>
        <w:t>, but also due to facilitating an external focus of attention</w:t>
      </w:r>
      <w:r w:rsidR="1A9BB060" w:rsidRPr="2293EDAB">
        <w:rPr>
          <w:rFonts w:ascii="Arial" w:eastAsia="Arial" w:hAnsi="Arial" w:cs="Arial"/>
          <w:color w:val="000000" w:themeColor="text1"/>
          <w:sz w:val="22"/>
          <w:szCs w:val="22"/>
        </w:rPr>
        <w:t>, deemed effective in voice pedagogy</w:t>
      </w:r>
      <w:r w:rsidRPr="2293EDAB">
        <w:rPr>
          <w:rFonts w:ascii="Arial" w:eastAsia="Arial" w:hAnsi="Arial" w:cs="Arial"/>
          <w:color w:val="000000" w:themeColor="text1"/>
          <w:sz w:val="22"/>
          <w:szCs w:val="22"/>
        </w:rPr>
        <w:t xml:space="preserve"> </w:t>
      </w:r>
      <w:r w:rsidR="70288834" w:rsidRPr="2293EDAB">
        <w:rPr>
          <w:rFonts w:ascii="Arial" w:eastAsia="Arial" w:hAnsi="Arial" w:cs="Arial"/>
          <w:color w:val="000000" w:themeColor="text1"/>
          <w:sz w:val="22"/>
          <w:szCs w:val="22"/>
        </w:rPr>
        <w:t>because it avoids</w:t>
      </w:r>
      <w:r w:rsidR="77378F8A" w:rsidRPr="2293EDAB">
        <w:rPr>
          <w:rFonts w:ascii="Arial" w:eastAsia="Arial" w:hAnsi="Arial" w:cs="Arial"/>
          <w:color w:val="000000" w:themeColor="text1"/>
          <w:sz w:val="22"/>
          <w:szCs w:val="22"/>
        </w:rPr>
        <w:t xml:space="preserve"> </w:t>
      </w:r>
      <w:r w:rsidR="70288834" w:rsidRPr="2293EDAB">
        <w:rPr>
          <w:rFonts w:ascii="Arial" w:eastAsia="Arial" w:hAnsi="Arial" w:cs="Arial"/>
          <w:color w:val="000000" w:themeColor="text1"/>
          <w:sz w:val="22"/>
          <w:szCs w:val="22"/>
        </w:rPr>
        <w:t>work</w:t>
      </w:r>
      <w:r w:rsidR="71583099" w:rsidRPr="2293EDAB">
        <w:rPr>
          <w:rFonts w:ascii="Arial" w:eastAsia="Arial" w:hAnsi="Arial" w:cs="Arial"/>
          <w:color w:val="000000" w:themeColor="text1"/>
          <w:sz w:val="22"/>
          <w:szCs w:val="22"/>
        </w:rPr>
        <w:t>ing</w:t>
      </w:r>
      <w:r w:rsidR="70288834" w:rsidRPr="2293EDAB">
        <w:rPr>
          <w:rFonts w:ascii="Arial" w:eastAsia="Arial" w:hAnsi="Arial" w:cs="Arial"/>
          <w:color w:val="000000" w:themeColor="text1"/>
          <w:sz w:val="22"/>
          <w:szCs w:val="22"/>
        </w:rPr>
        <w:t xml:space="preserve"> with invisible internal </w:t>
      </w:r>
      <w:r w:rsidR="52362F6E" w:rsidRPr="2293EDAB">
        <w:rPr>
          <w:rFonts w:ascii="Arial" w:eastAsia="Arial" w:hAnsi="Arial" w:cs="Arial"/>
          <w:color w:val="000000" w:themeColor="text1"/>
          <w:sz w:val="22"/>
          <w:szCs w:val="22"/>
        </w:rPr>
        <w:t>movemen</w:t>
      </w:r>
      <w:r w:rsidR="70288834" w:rsidRPr="2293EDAB">
        <w:rPr>
          <w:rFonts w:ascii="Arial" w:eastAsia="Arial" w:hAnsi="Arial" w:cs="Arial"/>
          <w:color w:val="000000" w:themeColor="text1"/>
          <w:sz w:val="22"/>
          <w:szCs w:val="22"/>
        </w:rPr>
        <w:t>ts</w:t>
      </w:r>
      <w:r w:rsidR="6A00D52F" w:rsidRPr="2293EDAB">
        <w:rPr>
          <w:rFonts w:ascii="Arial" w:eastAsia="Arial" w:hAnsi="Arial" w:cs="Arial"/>
          <w:color w:val="000000" w:themeColor="text1"/>
          <w:sz w:val="22"/>
          <w:szCs w:val="22"/>
        </w:rPr>
        <w:t xml:space="preserve"> which are difficult to grasp and less </w:t>
      </w:r>
      <w:r w:rsidR="0074F1FE" w:rsidRPr="2293EDAB">
        <w:rPr>
          <w:rFonts w:ascii="Arial" w:eastAsia="Arial" w:hAnsi="Arial" w:cs="Arial"/>
          <w:color w:val="000000" w:themeColor="text1"/>
          <w:sz w:val="22"/>
          <w:szCs w:val="22"/>
        </w:rPr>
        <w:t>us</w:t>
      </w:r>
      <w:r w:rsidR="6A00D52F" w:rsidRPr="2293EDAB">
        <w:rPr>
          <w:rFonts w:ascii="Arial" w:eastAsia="Arial" w:hAnsi="Arial" w:cs="Arial"/>
          <w:color w:val="000000" w:themeColor="text1"/>
          <w:sz w:val="22"/>
          <w:szCs w:val="22"/>
        </w:rPr>
        <w:t>e</w:t>
      </w:r>
      <w:r w:rsidR="0074F1FE" w:rsidRPr="2293EDAB">
        <w:rPr>
          <w:rFonts w:ascii="Arial" w:eastAsia="Arial" w:hAnsi="Arial" w:cs="Arial"/>
          <w:color w:val="000000" w:themeColor="text1"/>
          <w:sz w:val="22"/>
          <w:szCs w:val="22"/>
        </w:rPr>
        <w:t>ful</w:t>
      </w:r>
      <w:r w:rsidR="6A00D52F" w:rsidRPr="2293EDAB">
        <w:rPr>
          <w:rFonts w:ascii="Arial" w:eastAsia="Arial" w:hAnsi="Arial" w:cs="Arial"/>
          <w:color w:val="000000" w:themeColor="text1"/>
          <w:sz w:val="22"/>
          <w:szCs w:val="22"/>
        </w:rPr>
        <w:t xml:space="preserve"> for learning</w:t>
      </w:r>
      <w:r w:rsidR="70288834" w:rsidRPr="2293EDAB">
        <w:rPr>
          <w:rFonts w:ascii="Arial" w:eastAsia="Arial" w:hAnsi="Arial" w:cs="Arial"/>
          <w:color w:val="000000" w:themeColor="text1"/>
          <w:sz w:val="22"/>
          <w:szCs w:val="22"/>
        </w:rPr>
        <w:t xml:space="preserve"> </w:t>
      </w:r>
      <w:r w:rsidRPr="2293EDAB">
        <w:rPr>
          <w:rFonts w:ascii="Arial" w:eastAsia="Arial" w:hAnsi="Arial" w:cs="Arial"/>
          <w:color w:val="000000" w:themeColor="text1"/>
          <w:sz w:val="22"/>
          <w:szCs w:val="22"/>
        </w:rPr>
        <w:t>(Brand, 2021). This means that the outcome of the sound</w:t>
      </w:r>
      <w:r w:rsidR="113DDA15" w:rsidRPr="2293EDAB">
        <w:rPr>
          <w:rFonts w:ascii="Arial" w:eastAsia="Arial" w:hAnsi="Arial" w:cs="Arial"/>
          <w:color w:val="000000" w:themeColor="text1"/>
          <w:sz w:val="22"/>
          <w:szCs w:val="22"/>
        </w:rPr>
        <w:t xml:space="preserve"> would be at</w:t>
      </w:r>
      <w:r w:rsidRPr="2293EDAB">
        <w:rPr>
          <w:rFonts w:ascii="Arial" w:eastAsia="Arial" w:hAnsi="Arial" w:cs="Arial"/>
          <w:color w:val="000000" w:themeColor="text1"/>
          <w:sz w:val="22"/>
          <w:szCs w:val="22"/>
        </w:rPr>
        <w:t xml:space="preserve"> the forefront of the performer’s mind, rather than what is happening physiologically or mentally</w:t>
      </w:r>
      <w:r w:rsidR="08570841" w:rsidRPr="2293EDAB">
        <w:rPr>
          <w:rFonts w:ascii="Arial" w:eastAsia="Arial" w:hAnsi="Arial" w:cs="Arial"/>
          <w:color w:val="000000" w:themeColor="text1"/>
          <w:sz w:val="22"/>
          <w:szCs w:val="22"/>
        </w:rPr>
        <w:t xml:space="preserve">. For these reasons, </w:t>
      </w:r>
      <w:r w:rsidRPr="2293EDAB">
        <w:rPr>
          <w:rFonts w:ascii="Arial" w:eastAsia="Arial" w:hAnsi="Arial" w:cs="Arial"/>
          <w:color w:val="000000" w:themeColor="text1"/>
          <w:sz w:val="22"/>
          <w:szCs w:val="22"/>
        </w:rPr>
        <w:t xml:space="preserve">VEE work with adolescents will be </w:t>
      </w:r>
      <w:r w:rsidR="4806A82F" w:rsidRPr="2293EDAB">
        <w:rPr>
          <w:rFonts w:ascii="Arial" w:eastAsia="Arial" w:hAnsi="Arial" w:cs="Arial"/>
          <w:color w:val="000000" w:themeColor="text1"/>
          <w:sz w:val="22"/>
          <w:szCs w:val="22"/>
        </w:rPr>
        <w:t>central</w:t>
      </w:r>
      <w:r w:rsidRPr="2293EDAB">
        <w:rPr>
          <w:rFonts w:ascii="Arial" w:eastAsia="Arial" w:hAnsi="Arial" w:cs="Arial"/>
          <w:color w:val="000000" w:themeColor="text1"/>
          <w:sz w:val="22"/>
          <w:szCs w:val="22"/>
        </w:rPr>
        <w:t xml:space="preserve"> </w:t>
      </w:r>
      <w:r w:rsidR="5B87DE98" w:rsidRPr="2293EDAB">
        <w:rPr>
          <w:rFonts w:ascii="Arial" w:eastAsia="Arial" w:hAnsi="Arial" w:cs="Arial"/>
          <w:color w:val="000000" w:themeColor="text1"/>
          <w:sz w:val="22"/>
          <w:szCs w:val="22"/>
        </w:rPr>
        <w:t>throughout</w:t>
      </w:r>
      <w:r w:rsidRPr="2293EDAB">
        <w:rPr>
          <w:rFonts w:ascii="Arial" w:eastAsia="Arial" w:hAnsi="Arial" w:cs="Arial"/>
          <w:color w:val="000000" w:themeColor="text1"/>
          <w:sz w:val="22"/>
          <w:szCs w:val="22"/>
        </w:rPr>
        <w:t xml:space="preserve"> the next pages.</w:t>
      </w:r>
    </w:p>
    <w:p w14:paraId="2DE4B041" w14:textId="1EE03989" w:rsidR="4AD0DA8B" w:rsidRPr="00E475A3" w:rsidRDefault="35208182" w:rsidP="38B636A4">
      <w:pPr>
        <w:pStyle w:val="Heading2"/>
        <w:spacing w:line="360" w:lineRule="auto"/>
        <w:rPr>
          <w:rFonts w:cs="Arial"/>
        </w:rPr>
      </w:pPr>
      <w:bookmarkStart w:id="12" w:name="_Toc202591000"/>
      <w:r w:rsidRPr="38B636A4">
        <w:rPr>
          <w:rFonts w:cs="Arial"/>
        </w:rPr>
        <w:t>Redirecting the focus to VEE</w:t>
      </w:r>
      <w:bookmarkEnd w:id="12"/>
    </w:p>
    <w:p w14:paraId="1AB977A7" w14:textId="3A67F914" w:rsidR="4AD0DA8B" w:rsidRPr="00E475A3" w:rsidRDefault="09FB1D10"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R</w:t>
      </w:r>
      <w:r w:rsidR="35208182" w:rsidRPr="00E475A3">
        <w:rPr>
          <w:rFonts w:ascii="Arial" w:eastAsia="Arial" w:hAnsi="Arial" w:cs="Arial"/>
          <w:color w:val="000000" w:themeColor="text1"/>
          <w:sz w:val="22"/>
          <w:szCs w:val="22"/>
        </w:rPr>
        <w:t xml:space="preserve">esearchers have pointed out that, despite beliefs that expressiveness needs to be an innate feature of the performer, it is a skill that can be learned (Meissner 2021; Woody et al, 2024) or developed from pre-existing inherent abilities (Broomhead et al, 2012). However, it should be noted that VEE is described as challenging to teach to anyone, with researchers and pedagogues echoing difficulties I have faced myself in relation to ‘verbalizing, assessing, and teaching expression’ (Juntunen, Arlin and </w:t>
      </w:r>
      <w:proofErr w:type="spellStart"/>
      <w:r w:rsidR="35208182" w:rsidRPr="00E475A3">
        <w:rPr>
          <w:rFonts w:ascii="Arial" w:eastAsia="Arial" w:hAnsi="Arial" w:cs="Arial"/>
          <w:color w:val="000000" w:themeColor="text1"/>
          <w:sz w:val="22"/>
          <w:szCs w:val="22"/>
        </w:rPr>
        <w:t>Liira</w:t>
      </w:r>
      <w:proofErr w:type="spellEnd"/>
      <w:r w:rsidR="35208182" w:rsidRPr="00E475A3">
        <w:rPr>
          <w:rFonts w:ascii="Arial" w:eastAsia="Arial" w:hAnsi="Arial" w:cs="Arial"/>
          <w:color w:val="000000" w:themeColor="text1"/>
          <w:sz w:val="22"/>
          <w:szCs w:val="22"/>
        </w:rPr>
        <w:t xml:space="preserve">, 2023, p. 2). Nevertheless, </w:t>
      </w:r>
      <w:r w:rsidR="31E7DAEA" w:rsidRPr="00E475A3">
        <w:rPr>
          <w:rFonts w:ascii="Arial" w:eastAsia="Arial" w:hAnsi="Arial" w:cs="Arial"/>
          <w:color w:val="000000" w:themeColor="text1"/>
          <w:sz w:val="22"/>
          <w:szCs w:val="22"/>
        </w:rPr>
        <w:t xml:space="preserve">extensive </w:t>
      </w:r>
      <w:r w:rsidR="35208182" w:rsidRPr="00E475A3">
        <w:rPr>
          <w:rFonts w:ascii="Arial" w:eastAsia="Arial" w:hAnsi="Arial" w:cs="Arial"/>
          <w:color w:val="000000" w:themeColor="text1"/>
          <w:sz w:val="22"/>
          <w:szCs w:val="22"/>
        </w:rPr>
        <w:t xml:space="preserve">research on the matter has </w:t>
      </w:r>
      <w:r w:rsidR="0BEB39CD" w:rsidRPr="00E475A3">
        <w:rPr>
          <w:rFonts w:ascii="Arial" w:eastAsia="Arial" w:hAnsi="Arial" w:cs="Arial"/>
          <w:color w:val="000000" w:themeColor="text1"/>
          <w:sz w:val="22"/>
          <w:szCs w:val="22"/>
        </w:rPr>
        <w:t>outlined</w:t>
      </w:r>
      <w:r w:rsidR="35208182" w:rsidRPr="00E475A3">
        <w:rPr>
          <w:rFonts w:ascii="Arial" w:eastAsia="Arial" w:hAnsi="Arial" w:cs="Arial"/>
          <w:color w:val="000000" w:themeColor="text1"/>
          <w:sz w:val="22"/>
          <w:szCs w:val="22"/>
        </w:rPr>
        <w:t xml:space="preserve"> many valuable approaches</w:t>
      </w:r>
      <w:r w:rsidR="1283D30D" w:rsidRPr="00E475A3">
        <w:rPr>
          <w:rFonts w:ascii="Arial" w:eastAsia="Arial" w:hAnsi="Arial" w:cs="Arial"/>
          <w:color w:val="000000" w:themeColor="text1"/>
          <w:sz w:val="22"/>
          <w:szCs w:val="22"/>
        </w:rPr>
        <w:t xml:space="preserve">. </w:t>
      </w:r>
      <w:r w:rsidR="405FC765" w:rsidRPr="00E475A3">
        <w:rPr>
          <w:rFonts w:ascii="Arial" w:eastAsia="Arial" w:hAnsi="Arial" w:cs="Arial"/>
          <w:color w:val="000000" w:themeColor="text1"/>
          <w:sz w:val="22"/>
          <w:szCs w:val="22"/>
        </w:rPr>
        <w:t xml:space="preserve">These will, </w:t>
      </w:r>
      <w:r w:rsidR="35208182" w:rsidRPr="00E475A3">
        <w:rPr>
          <w:rFonts w:ascii="Arial" w:eastAsia="Arial" w:hAnsi="Arial" w:cs="Arial"/>
          <w:color w:val="000000" w:themeColor="text1"/>
          <w:sz w:val="22"/>
          <w:szCs w:val="22"/>
        </w:rPr>
        <w:t>once more,</w:t>
      </w:r>
      <w:r w:rsidR="6668A882" w:rsidRPr="00E475A3">
        <w:rPr>
          <w:rFonts w:ascii="Arial" w:eastAsia="Arial" w:hAnsi="Arial" w:cs="Arial"/>
          <w:color w:val="000000" w:themeColor="text1"/>
          <w:sz w:val="22"/>
          <w:szCs w:val="22"/>
        </w:rPr>
        <w:t xml:space="preserve"> be</w:t>
      </w:r>
      <w:r w:rsidR="35208182" w:rsidRPr="00E475A3">
        <w:rPr>
          <w:rFonts w:ascii="Arial" w:eastAsia="Arial" w:hAnsi="Arial" w:cs="Arial"/>
          <w:color w:val="000000" w:themeColor="text1"/>
          <w:sz w:val="22"/>
          <w:szCs w:val="22"/>
        </w:rPr>
        <w:t xml:space="preserve"> categorised through thematic analysis (Braun and Clarke, 2006). Beginning with Xu’s (2025) proposed starting point of concentrating on the </w:t>
      </w:r>
      <w:r w:rsidR="35208182" w:rsidRPr="00E475A3">
        <w:rPr>
          <w:rFonts w:ascii="Arial" w:eastAsia="Arial" w:hAnsi="Arial" w:cs="Arial"/>
          <w:b/>
          <w:bCs/>
          <w:color w:val="000000" w:themeColor="text1"/>
          <w:sz w:val="22"/>
          <w:szCs w:val="22"/>
        </w:rPr>
        <w:t>lyrics</w:t>
      </w:r>
      <w:r w:rsidR="35208182" w:rsidRPr="00E475A3">
        <w:rPr>
          <w:rFonts w:ascii="Arial" w:eastAsia="Arial" w:hAnsi="Arial" w:cs="Arial"/>
          <w:color w:val="000000" w:themeColor="text1"/>
          <w:sz w:val="22"/>
          <w:szCs w:val="22"/>
        </w:rPr>
        <w:t xml:space="preserve">, </w:t>
      </w:r>
      <w:r w:rsidR="73ED2BAF" w:rsidRPr="00E475A3">
        <w:rPr>
          <w:rFonts w:ascii="Arial" w:eastAsia="Arial" w:hAnsi="Arial" w:cs="Arial"/>
          <w:color w:val="000000" w:themeColor="text1"/>
          <w:sz w:val="22"/>
          <w:szCs w:val="22"/>
        </w:rPr>
        <w:t>I shall</w:t>
      </w:r>
      <w:r w:rsidR="268FDD74" w:rsidRPr="00E475A3">
        <w:rPr>
          <w:rFonts w:ascii="Arial" w:eastAsia="Arial" w:hAnsi="Arial" w:cs="Arial"/>
          <w:color w:val="000000" w:themeColor="text1"/>
          <w:sz w:val="22"/>
          <w:szCs w:val="22"/>
        </w:rPr>
        <w:t xml:space="preserve"> subsequently</w:t>
      </w:r>
      <w:r w:rsidR="73ED2BAF" w:rsidRPr="00E475A3">
        <w:rPr>
          <w:rFonts w:ascii="Arial" w:eastAsia="Arial" w:hAnsi="Arial" w:cs="Arial"/>
          <w:color w:val="000000" w:themeColor="text1"/>
          <w:sz w:val="22"/>
          <w:szCs w:val="22"/>
        </w:rPr>
        <w:t xml:space="preserve"> </w:t>
      </w:r>
      <w:r w:rsidR="35208182" w:rsidRPr="00E475A3">
        <w:rPr>
          <w:rFonts w:ascii="Arial" w:eastAsia="Arial" w:hAnsi="Arial" w:cs="Arial"/>
          <w:color w:val="000000" w:themeColor="text1"/>
          <w:sz w:val="22"/>
          <w:szCs w:val="22"/>
        </w:rPr>
        <w:t>mov</w:t>
      </w:r>
      <w:r w:rsidR="5CE0C13A" w:rsidRPr="00E475A3">
        <w:rPr>
          <w:rFonts w:ascii="Arial" w:eastAsia="Arial" w:hAnsi="Arial" w:cs="Arial"/>
          <w:color w:val="000000" w:themeColor="text1"/>
          <w:sz w:val="22"/>
          <w:szCs w:val="22"/>
        </w:rPr>
        <w:t>e</w:t>
      </w:r>
      <w:r w:rsidR="35208182" w:rsidRPr="00E475A3">
        <w:rPr>
          <w:rFonts w:ascii="Arial" w:eastAsia="Arial" w:hAnsi="Arial" w:cs="Arial"/>
          <w:color w:val="000000" w:themeColor="text1"/>
          <w:sz w:val="22"/>
          <w:szCs w:val="22"/>
        </w:rPr>
        <w:t xml:space="preserve"> on to the remaining themes: </w:t>
      </w:r>
      <w:r w:rsidR="35208182" w:rsidRPr="00E475A3">
        <w:rPr>
          <w:rFonts w:ascii="Arial" w:eastAsia="Arial" w:hAnsi="Arial" w:cs="Arial"/>
          <w:b/>
          <w:bCs/>
          <w:color w:val="000000" w:themeColor="text1"/>
          <w:sz w:val="22"/>
          <w:szCs w:val="22"/>
        </w:rPr>
        <w:t>manipulation of musical and acoustic elements</w:t>
      </w:r>
      <w:r w:rsidR="35208182" w:rsidRPr="00E475A3">
        <w:rPr>
          <w:rFonts w:ascii="Arial" w:eastAsia="Arial" w:hAnsi="Arial" w:cs="Arial"/>
          <w:color w:val="000000" w:themeColor="text1"/>
          <w:sz w:val="22"/>
          <w:szCs w:val="22"/>
        </w:rPr>
        <w:t>,</w:t>
      </w:r>
      <w:r w:rsidR="35208182" w:rsidRPr="00E475A3">
        <w:rPr>
          <w:rFonts w:ascii="Arial" w:eastAsia="Arial" w:hAnsi="Arial" w:cs="Arial"/>
          <w:b/>
          <w:bCs/>
          <w:color w:val="000000" w:themeColor="text1"/>
          <w:sz w:val="22"/>
          <w:szCs w:val="22"/>
        </w:rPr>
        <w:t xml:space="preserve"> movement and voice</w:t>
      </w:r>
      <w:r w:rsidR="35208182" w:rsidRPr="00E475A3">
        <w:rPr>
          <w:rFonts w:ascii="Arial" w:eastAsia="Arial" w:hAnsi="Arial" w:cs="Arial"/>
          <w:color w:val="000000" w:themeColor="text1"/>
          <w:sz w:val="22"/>
          <w:szCs w:val="22"/>
        </w:rPr>
        <w:t>, and, finally,</w:t>
      </w:r>
      <w:r w:rsidR="35208182" w:rsidRPr="00E475A3">
        <w:rPr>
          <w:rFonts w:ascii="Arial" w:eastAsia="Arial" w:hAnsi="Arial" w:cs="Arial"/>
          <w:b/>
          <w:bCs/>
          <w:color w:val="000000" w:themeColor="text1"/>
          <w:sz w:val="22"/>
          <w:szCs w:val="22"/>
        </w:rPr>
        <w:t xml:space="preserve"> timing and sequence</w:t>
      </w:r>
      <w:r w:rsidR="35208182" w:rsidRPr="00E475A3">
        <w:rPr>
          <w:rFonts w:ascii="Arial" w:eastAsia="Arial" w:hAnsi="Arial" w:cs="Arial"/>
          <w:color w:val="000000" w:themeColor="text1"/>
          <w:sz w:val="22"/>
          <w:szCs w:val="22"/>
        </w:rPr>
        <w:t>.</w:t>
      </w:r>
    </w:p>
    <w:p w14:paraId="1A88AC20" w14:textId="29D2D222" w:rsidR="4AD0DA8B" w:rsidRPr="00E475A3" w:rsidRDefault="35208182" w:rsidP="38B636A4">
      <w:pPr>
        <w:pStyle w:val="Heading3"/>
        <w:spacing w:line="360" w:lineRule="auto"/>
        <w:rPr>
          <w:rFonts w:cs="Arial"/>
        </w:rPr>
      </w:pPr>
      <w:bookmarkStart w:id="13" w:name="_Toc202591001"/>
      <w:r w:rsidRPr="38B636A4">
        <w:rPr>
          <w:rFonts w:cs="Arial"/>
        </w:rPr>
        <w:t>Lyrics</w:t>
      </w:r>
      <w:bookmarkEnd w:id="13"/>
      <w:r w:rsidRPr="38B636A4">
        <w:rPr>
          <w:rFonts w:cs="Arial"/>
        </w:rPr>
        <w:t xml:space="preserve"> </w:t>
      </w:r>
    </w:p>
    <w:p w14:paraId="2430DC0C" w14:textId="679F682A" w:rsidR="4AD0DA8B" w:rsidRPr="00E475A3" w:rsidRDefault="35208182" w:rsidP="00E475A3">
      <w:pPr>
        <w:spacing w:line="360" w:lineRule="auto"/>
        <w:rPr>
          <w:rFonts w:ascii="Arial" w:eastAsia="Arial" w:hAnsi="Arial" w:cs="Arial"/>
          <w:color w:val="000000" w:themeColor="text1"/>
          <w:sz w:val="22"/>
          <w:szCs w:val="22"/>
        </w:rPr>
      </w:pPr>
      <w:r w:rsidRPr="2293EDAB">
        <w:rPr>
          <w:rFonts w:ascii="Arial" w:eastAsia="Arial" w:hAnsi="Arial" w:cs="Arial"/>
          <w:color w:val="000000" w:themeColor="text1"/>
          <w:sz w:val="22"/>
          <w:szCs w:val="22"/>
        </w:rPr>
        <w:t xml:space="preserve">Maas (2021) has found benefits in </w:t>
      </w:r>
      <w:r w:rsidR="10919A42" w:rsidRPr="2293EDAB">
        <w:rPr>
          <w:rFonts w:ascii="Arial" w:eastAsia="Arial" w:hAnsi="Arial" w:cs="Arial"/>
          <w:color w:val="000000" w:themeColor="text1"/>
          <w:sz w:val="22"/>
          <w:szCs w:val="22"/>
        </w:rPr>
        <w:t>discussi</w:t>
      </w:r>
      <w:r w:rsidR="79C012B8" w:rsidRPr="2293EDAB">
        <w:rPr>
          <w:rFonts w:ascii="Arial" w:eastAsia="Arial" w:hAnsi="Arial" w:cs="Arial"/>
          <w:color w:val="000000" w:themeColor="text1"/>
          <w:sz w:val="22"/>
          <w:szCs w:val="22"/>
        </w:rPr>
        <w:t>ng the</w:t>
      </w:r>
      <w:r w:rsidR="10919A42" w:rsidRPr="2293EDAB">
        <w:rPr>
          <w:rFonts w:ascii="Arial" w:eastAsia="Arial" w:hAnsi="Arial" w:cs="Arial"/>
          <w:color w:val="000000" w:themeColor="text1"/>
          <w:sz w:val="22"/>
          <w:szCs w:val="22"/>
        </w:rPr>
        <w:t xml:space="preserve"> </w:t>
      </w:r>
      <w:r w:rsidRPr="2293EDAB">
        <w:rPr>
          <w:rFonts w:ascii="Arial" w:eastAsia="Arial" w:hAnsi="Arial" w:cs="Arial"/>
          <w:color w:val="000000" w:themeColor="text1"/>
          <w:sz w:val="22"/>
          <w:szCs w:val="22"/>
        </w:rPr>
        <w:t xml:space="preserve">context and background of the songs </w:t>
      </w:r>
      <w:r w:rsidR="1F18879C" w:rsidRPr="2293EDAB">
        <w:rPr>
          <w:rFonts w:ascii="Arial" w:eastAsia="Arial" w:hAnsi="Arial" w:cs="Arial"/>
          <w:color w:val="000000" w:themeColor="text1"/>
          <w:sz w:val="22"/>
          <w:szCs w:val="22"/>
        </w:rPr>
        <w:t>with students</w:t>
      </w:r>
      <w:r w:rsidR="10919A42" w:rsidRPr="2293EDAB">
        <w:rPr>
          <w:rFonts w:ascii="Arial" w:eastAsia="Arial" w:hAnsi="Arial" w:cs="Arial"/>
          <w:color w:val="000000" w:themeColor="text1"/>
          <w:sz w:val="22"/>
          <w:szCs w:val="22"/>
        </w:rPr>
        <w:t xml:space="preserve"> </w:t>
      </w:r>
      <w:r w:rsidRPr="2293EDAB">
        <w:rPr>
          <w:rFonts w:ascii="Arial" w:eastAsia="Arial" w:hAnsi="Arial" w:cs="Arial"/>
          <w:color w:val="000000" w:themeColor="text1"/>
          <w:sz w:val="22"/>
          <w:szCs w:val="22"/>
        </w:rPr>
        <w:t xml:space="preserve">and analysing the words. Stinton (2023) went further and suggested questioning students about the reasons for the choice of certain pitches, types of structure, rhythm, dynamics, and tempo in a composition. These suggestions converge with Meissner’s (2021) proposal of dialogical pedagogy to aid </w:t>
      </w:r>
      <w:r w:rsidR="009E4304" w:rsidRPr="2293EDAB">
        <w:rPr>
          <w:rFonts w:ascii="Arial" w:eastAsia="Arial" w:hAnsi="Arial" w:cs="Arial"/>
          <w:color w:val="000000" w:themeColor="text1"/>
          <w:sz w:val="22"/>
          <w:szCs w:val="22"/>
        </w:rPr>
        <w:t xml:space="preserve">the </w:t>
      </w:r>
      <w:r w:rsidRPr="2293EDAB">
        <w:rPr>
          <w:rFonts w:ascii="Arial" w:eastAsia="Arial" w:hAnsi="Arial" w:cs="Arial"/>
          <w:color w:val="000000" w:themeColor="text1"/>
          <w:sz w:val="22"/>
          <w:szCs w:val="22"/>
        </w:rPr>
        <w:t xml:space="preserve">development of expressive performances in adolescents. In other words, dialogues moderated by a teacher who asks open questions about the lyrics or what the students can imagine when they hear the song could help singers </w:t>
      </w:r>
      <w:r w:rsidR="009E4304" w:rsidRPr="2293EDAB">
        <w:rPr>
          <w:rFonts w:ascii="Arial" w:eastAsia="Arial" w:hAnsi="Arial" w:cs="Arial"/>
          <w:color w:val="000000" w:themeColor="text1"/>
          <w:sz w:val="22"/>
          <w:szCs w:val="22"/>
        </w:rPr>
        <w:t>think critically</w:t>
      </w:r>
      <w:r w:rsidRPr="2293EDAB">
        <w:rPr>
          <w:rFonts w:ascii="Arial" w:eastAsia="Arial" w:hAnsi="Arial" w:cs="Arial"/>
          <w:color w:val="000000" w:themeColor="text1"/>
          <w:sz w:val="22"/>
          <w:szCs w:val="22"/>
        </w:rPr>
        <w:t xml:space="preserve"> about it. They could come up with their own answers and </w:t>
      </w:r>
      <w:r w:rsidR="704101CC" w:rsidRPr="2293EDAB">
        <w:rPr>
          <w:rFonts w:ascii="Arial" w:eastAsia="Arial" w:hAnsi="Arial" w:cs="Arial"/>
          <w:color w:val="000000" w:themeColor="text1"/>
          <w:sz w:val="22"/>
          <w:szCs w:val="22"/>
        </w:rPr>
        <w:t>interpretations and</w:t>
      </w:r>
      <w:r w:rsidRPr="2293EDAB">
        <w:rPr>
          <w:rFonts w:ascii="Arial" w:eastAsia="Arial" w:hAnsi="Arial" w:cs="Arial"/>
          <w:color w:val="000000" w:themeColor="text1"/>
          <w:sz w:val="22"/>
          <w:szCs w:val="22"/>
        </w:rPr>
        <w:t xml:space="preserve"> find common ground with the lyrics by understanding what they might identify with (Maas, 2021; Meissner, 2021). Contrastingly, Woody et al (2024) experimented with giving the students precise instructions based on imagery, such as imagining losing a loved one and the sadness that comes with it or imagining that they are happily strolling and </w:t>
      </w:r>
      <w:r w:rsidRPr="2293EDAB">
        <w:rPr>
          <w:rFonts w:ascii="Arial" w:eastAsia="Arial" w:hAnsi="Arial" w:cs="Arial"/>
          <w:color w:val="000000" w:themeColor="text1"/>
          <w:sz w:val="22"/>
          <w:szCs w:val="22"/>
        </w:rPr>
        <w:lastRenderedPageBreak/>
        <w:t xml:space="preserve">singing. Despite this approach having the potential to put the teacher in a position of dictating interpretation rather than promoting critical and independent thinking, this type of enhanced guidance could be reassuring for inexperienced </w:t>
      </w:r>
      <w:r w:rsidR="0C0D0F90" w:rsidRPr="2293EDAB">
        <w:rPr>
          <w:rFonts w:ascii="Arial" w:eastAsia="Arial" w:hAnsi="Arial" w:cs="Arial"/>
          <w:color w:val="000000" w:themeColor="text1"/>
          <w:sz w:val="22"/>
          <w:szCs w:val="22"/>
        </w:rPr>
        <w:t>perform</w:t>
      </w:r>
      <w:r w:rsidRPr="2293EDAB">
        <w:rPr>
          <w:rFonts w:ascii="Arial" w:eastAsia="Arial" w:hAnsi="Arial" w:cs="Arial"/>
          <w:color w:val="000000" w:themeColor="text1"/>
          <w:sz w:val="22"/>
          <w:szCs w:val="22"/>
        </w:rPr>
        <w:t xml:space="preserve">ers. However, there could be limitations with all these approaches if learners have not lived through certain types of emotions and experiences described in many songs, </w:t>
      </w:r>
      <w:r w:rsidR="15FA8EA7" w:rsidRPr="2293EDAB">
        <w:rPr>
          <w:rFonts w:ascii="Arial" w:eastAsia="Arial" w:hAnsi="Arial" w:cs="Arial"/>
          <w:color w:val="000000" w:themeColor="text1"/>
          <w:sz w:val="22"/>
          <w:szCs w:val="22"/>
        </w:rPr>
        <w:t xml:space="preserve">particularly </w:t>
      </w:r>
      <w:r w:rsidR="103CA235" w:rsidRPr="2293EDAB">
        <w:rPr>
          <w:rFonts w:ascii="Arial" w:eastAsia="Arial" w:hAnsi="Arial" w:cs="Arial"/>
          <w:color w:val="000000" w:themeColor="text1"/>
          <w:sz w:val="22"/>
          <w:szCs w:val="22"/>
        </w:rPr>
        <w:t>in</w:t>
      </w:r>
      <w:r w:rsidRPr="2293EDAB">
        <w:rPr>
          <w:rFonts w:ascii="Arial" w:eastAsia="Arial" w:hAnsi="Arial" w:cs="Arial"/>
          <w:color w:val="000000" w:themeColor="text1"/>
          <w:sz w:val="22"/>
          <w:szCs w:val="22"/>
        </w:rPr>
        <w:t xml:space="preserve"> the imagery-based strategy</w:t>
      </w:r>
      <w:r w:rsidR="15FA8EA7" w:rsidRPr="2293EDAB">
        <w:rPr>
          <w:rFonts w:ascii="Arial" w:eastAsia="Arial" w:hAnsi="Arial" w:cs="Arial"/>
          <w:color w:val="000000" w:themeColor="text1"/>
          <w:sz w:val="22"/>
          <w:szCs w:val="22"/>
        </w:rPr>
        <w:t xml:space="preserve"> (</w:t>
      </w:r>
      <w:r w:rsidR="10919A42" w:rsidRPr="2293EDAB">
        <w:rPr>
          <w:rFonts w:ascii="Arial" w:eastAsia="Arial" w:hAnsi="Arial" w:cs="Arial"/>
          <w:color w:val="000000" w:themeColor="text1"/>
          <w:sz w:val="22"/>
          <w:szCs w:val="22"/>
        </w:rPr>
        <w:t>Woody et al</w:t>
      </w:r>
      <w:r w:rsidR="6D2B15BC" w:rsidRPr="2293EDAB">
        <w:rPr>
          <w:rFonts w:ascii="Arial" w:eastAsia="Arial" w:hAnsi="Arial" w:cs="Arial"/>
          <w:color w:val="000000" w:themeColor="text1"/>
          <w:sz w:val="22"/>
          <w:szCs w:val="22"/>
        </w:rPr>
        <w:t xml:space="preserve">, </w:t>
      </w:r>
      <w:r w:rsidR="10919A42" w:rsidRPr="2293EDAB">
        <w:rPr>
          <w:rFonts w:ascii="Arial" w:eastAsia="Arial" w:hAnsi="Arial" w:cs="Arial"/>
          <w:color w:val="000000" w:themeColor="text1"/>
          <w:sz w:val="22"/>
          <w:szCs w:val="22"/>
        </w:rPr>
        <w:t>2024).</w:t>
      </w:r>
      <w:r w:rsidRPr="2293EDAB">
        <w:rPr>
          <w:rFonts w:ascii="Arial" w:eastAsia="Arial" w:hAnsi="Arial" w:cs="Arial"/>
          <w:color w:val="000000" w:themeColor="text1"/>
          <w:sz w:val="22"/>
          <w:szCs w:val="22"/>
        </w:rPr>
        <w:t xml:space="preserve"> While it could be argued that</w:t>
      </w:r>
      <w:r w:rsidR="347674B0" w:rsidRPr="2293EDAB">
        <w:rPr>
          <w:rFonts w:ascii="Arial" w:eastAsia="Arial" w:hAnsi="Arial" w:cs="Arial"/>
          <w:color w:val="000000" w:themeColor="text1"/>
          <w:sz w:val="22"/>
          <w:szCs w:val="22"/>
        </w:rPr>
        <w:t xml:space="preserve">, through imaginary circumstances, </w:t>
      </w:r>
      <w:r w:rsidRPr="2293EDAB">
        <w:rPr>
          <w:rFonts w:ascii="Arial" w:eastAsia="Arial" w:hAnsi="Arial" w:cs="Arial"/>
          <w:color w:val="000000" w:themeColor="text1"/>
          <w:sz w:val="22"/>
          <w:szCs w:val="22"/>
        </w:rPr>
        <w:t>it is possible to truly connect with a song without having experienced what it conveys</w:t>
      </w:r>
      <w:r w:rsidR="10919A42" w:rsidRPr="2293EDAB">
        <w:rPr>
          <w:rFonts w:ascii="Arial" w:eastAsia="Arial" w:hAnsi="Arial" w:cs="Arial"/>
          <w:color w:val="000000" w:themeColor="text1"/>
          <w:sz w:val="22"/>
          <w:szCs w:val="22"/>
        </w:rPr>
        <w:t xml:space="preserve">, </w:t>
      </w:r>
      <w:r w:rsidRPr="2293EDAB">
        <w:rPr>
          <w:rFonts w:ascii="Arial" w:eastAsia="Arial" w:hAnsi="Arial" w:cs="Arial"/>
          <w:color w:val="000000" w:themeColor="text1"/>
          <w:sz w:val="22"/>
          <w:szCs w:val="22"/>
        </w:rPr>
        <w:t>I would still like to pursue the principle that this might not be easy for everyone.</w:t>
      </w:r>
    </w:p>
    <w:p w14:paraId="5CF508DE" w14:textId="1B5F68DA" w:rsidR="4AD0DA8B" w:rsidRPr="00E475A3" w:rsidRDefault="35208182"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 xml:space="preserve">For this reason, Xu (2024) proposed overlooking </w:t>
      </w:r>
      <w:r w:rsidR="1319DD67" w:rsidRPr="00E475A3">
        <w:rPr>
          <w:rFonts w:ascii="Arial" w:eastAsia="Arial" w:hAnsi="Arial" w:cs="Arial"/>
          <w:color w:val="000000" w:themeColor="text1"/>
          <w:sz w:val="22"/>
          <w:szCs w:val="22"/>
        </w:rPr>
        <w:t>the lyrics’</w:t>
      </w:r>
      <w:r w:rsidRPr="00E475A3">
        <w:rPr>
          <w:rFonts w:ascii="Arial" w:eastAsia="Arial" w:hAnsi="Arial" w:cs="Arial"/>
          <w:color w:val="000000" w:themeColor="text1"/>
          <w:sz w:val="22"/>
          <w:szCs w:val="22"/>
        </w:rPr>
        <w:t xml:space="preserve"> denoted and connoted meanings. Her idea was inspired by Barthes’s (1977)</w:t>
      </w:r>
      <w:r w:rsidR="22678B50" w:rsidRPr="00E475A3">
        <w:rPr>
          <w:rFonts w:ascii="Arial" w:eastAsia="Arial" w:hAnsi="Arial" w:cs="Arial"/>
          <w:color w:val="000000" w:themeColor="text1"/>
          <w:sz w:val="22"/>
          <w:szCs w:val="22"/>
        </w:rPr>
        <w:t xml:space="preserve"> </w:t>
      </w:r>
      <w:r w:rsidRPr="00E475A3">
        <w:rPr>
          <w:rFonts w:ascii="Arial" w:eastAsia="Arial" w:hAnsi="Arial" w:cs="Arial"/>
          <w:color w:val="000000" w:themeColor="text1"/>
          <w:sz w:val="22"/>
          <w:szCs w:val="22"/>
        </w:rPr>
        <w:t xml:space="preserve">theory that there are two primary levels of interpretation of a photograph: the information level (denoted meaning) and the symbolic one (connoted meaning). In other words, while the denoted meaning is limited to what can be perceived </w:t>
      </w:r>
      <w:r w:rsidR="56D0678C" w:rsidRPr="4562872E">
        <w:rPr>
          <w:rFonts w:ascii="Arial" w:eastAsia="Arial" w:hAnsi="Arial" w:cs="Arial"/>
          <w:color w:val="000000" w:themeColor="text1"/>
          <w:sz w:val="22"/>
          <w:szCs w:val="22"/>
        </w:rPr>
        <w:t>superficially</w:t>
      </w:r>
      <w:r w:rsidR="10919A42" w:rsidRPr="4562872E">
        <w:rPr>
          <w:rFonts w:ascii="Arial" w:eastAsia="Arial" w:hAnsi="Arial" w:cs="Arial"/>
          <w:color w:val="000000" w:themeColor="text1"/>
          <w:sz w:val="22"/>
          <w:szCs w:val="22"/>
        </w:rPr>
        <w:t xml:space="preserve">, </w:t>
      </w:r>
      <w:r w:rsidRPr="00E475A3">
        <w:rPr>
          <w:rFonts w:ascii="Arial" w:eastAsia="Arial" w:hAnsi="Arial" w:cs="Arial"/>
          <w:color w:val="000000" w:themeColor="text1"/>
          <w:sz w:val="22"/>
          <w:szCs w:val="22"/>
        </w:rPr>
        <w:t>the connoted one views the object in its symbolic context, like looking at a colour and associating it with a mood, a political party, or a sports team. With musical lyrics</w:t>
      </w:r>
      <w:r w:rsidR="009E4304">
        <w:rPr>
          <w:rFonts w:ascii="Arial" w:eastAsia="Arial" w:hAnsi="Arial" w:cs="Arial"/>
          <w:color w:val="000000" w:themeColor="text1"/>
          <w:sz w:val="22"/>
          <w:szCs w:val="22"/>
        </w:rPr>
        <w:t>,</w:t>
      </w:r>
      <w:r w:rsidRPr="00E475A3">
        <w:rPr>
          <w:rFonts w:ascii="Arial" w:eastAsia="Arial" w:hAnsi="Arial" w:cs="Arial"/>
          <w:color w:val="000000" w:themeColor="text1"/>
          <w:sz w:val="22"/>
          <w:szCs w:val="22"/>
        </w:rPr>
        <w:t xml:space="preserve"> this </w:t>
      </w:r>
      <w:r w:rsidR="29ADCB3E" w:rsidRPr="4562872E">
        <w:rPr>
          <w:rFonts w:ascii="Arial" w:eastAsia="Arial" w:hAnsi="Arial" w:cs="Arial"/>
          <w:color w:val="000000" w:themeColor="text1"/>
          <w:sz w:val="22"/>
          <w:szCs w:val="22"/>
        </w:rPr>
        <w:t>c</w:t>
      </w:r>
      <w:r w:rsidR="10919A42" w:rsidRPr="4562872E">
        <w:rPr>
          <w:rFonts w:ascii="Arial" w:eastAsia="Arial" w:hAnsi="Arial" w:cs="Arial"/>
          <w:color w:val="000000" w:themeColor="text1"/>
          <w:sz w:val="22"/>
          <w:szCs w:val="22"/>
        </w:rPr>
        <w:t>ould</w:t>
      </w:r>
      <w:r w:rsidRPr="00E475A3">
        <w:rPr>
          <w:rFonts w:ascii="Arial" w:eastAsia="Arial" w:hAnsi="Arial" w:cs="Arial"/>
          <w:color w:val="000000" w:themeColor="text1"/>
          <w:sz w:val="22"/>
          <w:szCs w:val="22"/>
        </w:rPr>
        <w:t xml:space="preserve"> involve analysing the meaning and context of the words and what the composer meant by them. Beyond these basic levels of interpretation, Barthes (1977) proposed something named “the third meaning” (p. </w:t>
      </w:r>
      <w:r w:rsidR="10919A42" w:rsidRPr="4562872E">
        <w:rPr>
          <w:rFonts w:ascii="Arial" w:eastAsia="Arial" w:hAnsi="Arial" w:cs="Arial"/>
          <w:color w:val="000000" w:themeColor="text1"/>
          <w:sz w:val="22"/>
          <w:szCs w:val="22"/>
        </w:rPr>
        <w:t>53), which</w:t>
      </w:r>
      <w:r w:rsidRPr="00E475A3">
        <w:rPr>
          <w:rFonts w:ascii="Arial" w:eastAsia="Arial" w:hAnsi="Arial" w:cs="Arial"/>
          <w:color w:val="000000" w:themeColor="text1"/>
          <w:sz w:val="22"/>
          <w:szCs w:val="22"/>
        </w:rPr>
        <w:t xml:space="preserve"> “distances itself from the preestablished meanings and embodies </w:t>
      </w:r>
      <w:r w:rsidR="6F4CE158" w:rsidRPr="00E475A3">
        <w:rPr>
          <w:rFonts w:ascii="Arial" w:eastAsia="Arial" w:hAnsi="Arial" w:cs="Arial"/>
          <w:color w:val="000000" w:themeColor="text1"/>
          <w:sz w:val="22"/>
          <w:szCs w:val="22"/>
        </w:rPr>
        <w:t>[...]</w:t>
      </w:r>
      <w:r w:rsidRPr="00E475A3">
        <w:rPr>
          <w:rFonts w:ascii="Arial" w:eastAsia="Arial" w:hAnsi="Arial" w:cs="Arial"/>
          <w:color w:val="000000" w:themeColor="text1"/>
          <w:sz w:val="22"/>
          <w:szCs w:val="22"/>
        </w:rPr>
        <w:t xml:space="preserve"> </w:t>
      </w:r>
      <w:r w:rsidR="2538420E" w:rsidRPr="00E475A3">
        <w:rPr>
          <w:rFonts w:ascii="Arial" w:eastAsia="Arial" w:hAnsi="Arial" w:cs="Arial"/>
          <w:color w:val="000000" w:themeColor="text1"/>
          <w:sz w:val="22"/>
          <w:szCs w:val="22"/>
        </w:rPr>
        <w:t xml:space="preserve">the </w:t>
      </w:r>
      <w:r w:rsidRPr="00E475A3">
        <w:rPr>
          <w:rFonts w:ascii="Arial" w:eastAsia="Arial" w:hAnsi="Arial" w:cs="Arial"/>
          <w:color w:val="000000" w:themeColor="text1"/>
          <w:sz w:val="22"/>
          <w:szCs w:val="22"/>
        </w:rPr>
        <w:t xml:space="preserve">individual’s internal world” (Xu, 2024, p.11). </w:t>
      </w:r>
      <w:r w:rsidR="2ED4C4B7" w:rsidRPr="00E475A3">
        <w:rPr>
          <w:rFonts w:ascii="Arial" w:eastAsia="Arial" w:hAnsi="Arial" w:cs="Arial"/>
          <w:color w:val="000000" w:themeColor="text1"/>
          <w:sz w:val="22"/>
          <w:szCs w:val="22"/>
        </w:rPr>
        <w:t>Put another way</w:t>
      </w:r>
      <w:r w:rsidRPr="00E475A3">
        <w:rPr>
          <w:rFonts w:ascii="Arial" w:eastAsia="Arial" w:hAnsi="Arial" w:cs="Arial"/>
          <w:color w:val="000000" w:themeColor="text1"/>
          <w:sz w:val="22"/>
          <w:szCs w:val="22"/>
        </w:rPr>
        <w:t xml:space="preserve">, the third meaning is determined by the observer’s </w:t>
      </w:r>
      <w:r w:rsidR="2AC3A7CB" w:rsidRPr="4562872E">
        <w:rPr>
          <w:rFonts w:ascii="Arial" w:eastAsia="Arial" w:hAnsi="Arial" w:cs="Arial"/>
          <w:color w:val="000000" w:themeColor="text1"/>
          <w:sz w:val="22"/>
          <w:szCs w:val="22"/>
        </w:rPr>
        <w:t>perspectives</w:t>
      </w:r>
      <w:r w:rsidRPr="00E475A3">
        <w:rPr>
          <w:rFonts w:ascii="Arial" w:eastAsia="Arial" w:hAnsi="Arial" w:cs="Arial"/>
          <w:color w:val="000000" w:themeColor="text1"/>
          <w:sz w:val="22"/>
          <w:szCs w:val="22"/>
        </w:rPr>
        <w:t xml:space="preserve"> and internal life</w:t>
      </w:r>
      <w:r w:rsidR="535C3AAD" w:rsidRPr="4562872E">
        <w:rPr>
          <w:rFonts w:ascii="Arial" w:eastAsia="Arial" w:hAnsi="Arial" w:cs="Arial"/>
          <w:color w:val="000000" w:themeColor="text1"/>
          <w:sz w:val="22"/>
          <w:szCs w:val="22"/>
        </w:rPr>
        <w:t>,</w:t>
      </w:r>
      <w:r w:rsidR="43D5289D" w:rsidRPr="4562872E">
        <w:rPr>
          <w:rFonts w:ascii="Arial" w:eastAsia="Arial" w:hAnsi="Arial" w:cs="Arial"/>
          <w:color w:val="000000" w:themeColor="text1"/>
          <w:sz w:val="22"/>
          <w:szCs w:val="22"/>
        </w:rPr>
        <w:t xml:space="preserve"> </w:t>
      </w:r>
      <w:r w:rsidR="3FFF5071" w:rsidRPr="4562872E">
        <w:rPr>
          <w:rFonts w:ascii="Arial" w:eastAsia="Arial" w:hAnsi="Arial" w:cs="Arial"/>
          <w:color w:val="000000" w:themeColor="text1"/>
          <w:sz w:val="22"/>
          <w:szCs w:val="22"/>
        </w:rPr>
        <w:t>broadening</w:t>
      </w:r>
      <w:r w:rsidR="43D5289D" w:rsidRPr="4562872E">
        <w:rPr>
          <w:rFonts w:ascii="Arial" w:eastAsia="Arial" w:hAnsi="Arial" w:cs="Arial"/>
          <w:color w:val="000000" w:themeColor="text1"/>
          <w:sz w:val="22"/>
          <w:szCs w:val="22"/>
        </w:rPr>
        <w:t xml:space="preserve"> the possibilities of interpretation</w:t>
      </w:r>
      <w:r w:rsidR="10919A42" w:rsidRPr="4562872E">
        <w:rPr>
          <w:rFonts w:ascii="Arial" w:eastAsia="Arial" w:hAnsi="Arial" w:cs="Arial"/>
          <w:color w:val="000000" w:themeColor="text1"/>
          <w:sz w:val="22"/>
          <w:szCs w:val="22"/>
        </w:rPr>
        <w:t>.</w:t>
      </w:r>
      <w:r w:rsidRPr="00E475A3">
        <w:rPr>
          <w:rFonts w:ascii="Arial" w:eastAsia="Arial" w:hAnsi="Arial" w:cs="Arial"/>
          <w:color w:val="000000" w:themeColor="text1"/>
          <w:sz w:val="22"/>
          <w:szCs w:val="22"/>
        </w:rPr>
        <w:t xml:space="preserve"> Taking inspiration from these ideas, Xu (2024) proposed</w:t>
      </w:r>
      <w:r w:rsidR="65E69346" w:rsidRPr="00E475A3">
        <w:rPr>
          <w:rFonts w:ascii="Arial" w:eastAsia="Arial" w:hAnsi="Arial" w:cs="Arial"/>
          <w:color w:val="000000" w:themeColor="text1"/>
          <w:sz w:val="22"/>
          <w:szCs w:val="22"/>
        </w:rPr>
        <w:t xml:space="preserve"> that</w:t>
      </w:r>
      <w:r w:rsidR="50A84234" w:rsidRPr="00E475A3">
        <w:rPr>
          <w:rFonts w:ascii="Arial" w:eastAsia="Arial" w:hAnsi="Arial" w:cs="Arial"/>
          <w:color w:val="000000" w:themeColor="text1"/>
          <w:sz w:val="22"/>
          <w:szCs w:val="22"/>
        </w:rPr>
        <w:t xml:space="preserve"> </w:t>
      </w:r>
      <w:r w:rsidRPr="00E475A3">
        <w:rPr>
          <w:rFonts w:ascii="Arial" w:eastAsia="Arial" w:hAnsi="Arial" w:cs="Arial"/>
          <w:color w:val="000000" w:themeColor="text1"/>
          <w:sz w:val="22"/>
          <w:szCs w:val="22"/>
        </w:rPr>
        <w:t>performer</w:t>
      </w:r>
      <w:r w:rsidR="6BEA5046" w:rsidRPr="00E475A3">
        <w:rPr>
          <w:rFonts w:ascii="Arial" w:eastAsia="Arial" w:hAnsi="Arial" w:cs="Arial"/>
          <w:color w:val="000000" w:themeColor="text1"/>
          <w:sz w:val="22"/>
          <w:szCs w:val="22"/>
        </w:rPr>
        <w:t>s</w:t>
      </w:r>
      <w:r w:rsidR="36D070D3" w:rsidRPr="00E475A3">
        <w:rPr>
          <w:rFonts w:ascii="Arial" w:eastAsia="Arial" w:hAnsi="Arial" w:cs="Arial"/>
          <w:color w:val="000000" w:themeColor="text1"/>
          <w:sz w:val="22"/>
          <w:szCs w:val="22"/>
        </w:rPr>
        <w:t xml:space="preserve"> </w:t>
      </w:r>
      <w:r w:rsidR="52E48902" w:rsidRPr="4562872E">
        <w:rPr>
          <w:rFonts w:ascii="Arial" w:eastAsia="Arial" w:hAnsi="Arial" w:cs="Arial"/>
          <w:color w:val="000000" w:themeColor="text1"/>
          <w:sz w:val="22"/>
          <w:szCs w:val="22"/>
        </w:rPr>
        <w:t>may interpret</w:t>
      </w:r>
      <w:r w:rsidRPr="00E475A3">
        <w:rPr>
          <w:rFonts w:ascii="Arial" w:eastAsia="Arial" w:hAnsi="Arial" w:cs="Arial"/>
          <w:color w:val="000000" w:themeColor="text1"/>
          <w:sz w:val="22"/>
          <w:szCs w:val="22"/>
        </w:rPr>
        <w:t xml:space="preserve"> the music beyond its literal and symbolic meanings</w:t>
      </w:r>
      <w:r w:rsidR="6E60092E" w:rsidRPr="00E475A3">
        <w:rPr>
          <w:rFonts w:ascii="Arial" w:eastAsia="Arial" w:hAnsi="Arial" w:cs="Arial"/>
          <w:color w:val="000000" w:themeColor="text1"/>
          <w:sz w:val="22"/>
          <w:szCs w:val="22"/>
        </w:rPr>
        <w:t xml:space="preserve"> and</w:t>
      </w:r>
      <w:r w:rsidRPr="00E475A3">
        <w:rPr>
          <w:rFonts w:ascii="Arial" w:eastAsia="Arial" w:hAnsi="Arial" w:cs="Arial"/>
          <w:color w:val="000000" w:themeColor="text1"/>
          <w:sz w:val="22"/>
          <w:szCs w:val="22"/>
        </w:rPr>
        <w:t xml:space="preserve"> find what it could mean for them individually. In my opinion, this could involve even changing the lyrics’ meaning, context, and significance altogether while still uttering the same words.</w:t>
      </w:r>
      <w:r w:rsidR="1E802AD4" w:rsidRPr="00E475A3">
        <w:rPr>
          <w:rFonts w:ascii="Arial" w:eastAsia="Arial" w:hAnsi="Arial" w:cs="Arial"/>
          <w:color w:val="000000" w:themeColor="text1"/>
          <w:sz w:val="22"/>
          <w:szCs w:val="22"/>
        </w:rPr>
        <w:t xml:space="preserve"> </w:t>
      </w:r>
      <w:r w:rsidR="2BC5FB9F" w:rsidRPr="00E475A3">
        <w:rPr>
          <w:rFonts w:ascii="Arial" w:eastAsia="Arial" w:hAnsi="Arial" w:cs="Arial"/>
          <w:color w:val="000000" w:themeColor="text1"/>
          <w:sz w:val="22"/>
          <w:szCs w:val="22"/>
        </w:rPr>
        <w:t>Students</w:t>
      </w:r>
      <w:r w:rsidR="1E802AD4" w:rsidRPr="00E475A3">
        <w:rPr>
          <w:rFonts w:ascii="Arial" w:eastAsia="Arial" w:hAnsi="Arial" w:cs="Arial"/>
          <w:color w:val="000000" w:themeColor="text1"/>
          <w:sz w:val="22"/>
          <w:szCs w:val="22"/>
        </w:rPr>
        <w:t xml:space="preserve"> </w:t>
      </w:r>
      <w:r w:rsidRPr="00E475A3">
        <w:rPr>
          <w:rFonts w:ascii="Arial" w:eastAsia="Arial" w:hAnsi="Arial" w:cs="Arial"/>
          <w:color w:val="000000" w:themeColor="text1"/>
          <w:sz w:val="22"/>
          <w:szCs w:val="22"/>
        </w:rPr>
        <w:t>could actively visualise a situation closer to their understanding and experience</w:t>
      </w:r>
      <w:r w:rsidR="2FC9E1A0" w:rsidRPr="00E475A3">
        <w:rPr>
          <w:rFonts w:ascii="Arial" w:eastAsia="Arial" w:hAnsi="Arial" w:cs="Arial"/>
          <w:color w:val="000000" w:themeColor="text1"/>
          <w:sz w:val="22"/>
          <w:szCs w:val="22"/>
        </w:rPr>
        <w:t>, which may not match the composer’s</w:t>
      </w:r>
      <w:r w:rsidR="01F29591" w:rsidRPr="00E475A3">
        <w:rPr>
          <w:rFonts w:ascii="Arial" w:eastAsia="Arial" w:hAnsi="Arial" w:cs="Arial"/>
          <w:color w:val="000000" w:themeColor="text1"/>
          <w:sz w:val="22"/>
          <w:szCs w:val="22"/>
        </w:rPr>
        <w:t xml:space="preserve">. </w:t>
      </w:r>
      <w:r w:rsidRPr="00E475A3">
        <w:rPr>
          <w:rFonts w:ascii="Arial" w:eastAsia="Arial" w:hAnsi="Arial" w:cs="Arial"/>
          <w:color w:val="000000" w:themeColor="text1"/>
          <w:sz w:val="22"/>
          <w:szCs w:val="22"/>
        </w:rPr>
        <w:t xml:space="preserve">I believe that, in tandem with other approaches, including dialogical teaching, </w:t>
      </w:r>
      <w:r w:rsidR="6AEF5A1D" w:rsidRPr="00E475A3">
        <w:rPr>
          <w:rFonts w:ascii="Arial" w:eastAsia="Arial" w:hAnsi="Arial" w:cs="Arial"/>
          <w:color w:val="000000" w:themeColor="text1"/>
          <w:sz w:val="22"/>
          <w:szCs w:val="22"/>
        </w:rPr>
        <w:t xml:space="preserve">this </w:t>
      </w:r>
      <w:r w:rsidRPr="00E475A3">
        <w:rPr>
          <w:rFonts w:ascii="Arial" w:eastAsia="Arial" w:hAnsi="Arial" w:cs="Arial"/>
          <w:color w:val="000000" w:themeColor="text1"/>
          <w:sz w:val="22"/>
          <w:szCs w:val="22"/>
        </w:rPr>
        <w:t>could be effective in inspiring lively and original performances, rather than sticking to a copied or flat version of a pop song.</w:t>
      </w:r>
    </w:p>
    <w:p w14:paraId="4EA52B26" w14:textId="73B60CCB" w:rsidR="4AD0DA8B" w:rsidRPr="00E475A3" w:rsidRDefault="35208182"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 xml:space="preserve">Another proposed approach for working with the lyrics </w:t>
      </w:r>
      <w:r w:rsidR="7D17341B" w:rsidRPr="00E475A3">
        <w:rPr>
          <w:rFonts w:ascii="Arial" w:eastAsia="Arial" w:hAnsi="Arial" w:cs="Arial"/>
          <w:color w:val="000000" w:themeColor="text1"/>
          <w:sz w:val="22"/>
          <w:szCs w:val="22"/>
        </w:rPr>
        <w:t>is</w:t>
      </w:r>
      <w:r w:rsidRPr="00E475A3">
        <w:rPr>
          <w:rFonts w:ascii="Arial" w:eastAsia="Arial" w:hAnsi="Arial" w:cs="Arial"/>
          <w:color w:val="000000" w:themeColor="text1"/>
          <w:sz w:val="22"/>
          <w:szCs w:val="22"/>
        </w:rPr>
        <w:t xml:space="preserve"> using prosody and operative words, elements naturally used in speech to aid communication and enhance expressivity. They refer to how we</w:t>
      </w:r>
      <w:r w:rsidR="009E4304">
        <w:rPr>
          <w:rFonts w:ascii="Arial" w:eastAsia="Arial" w:hAnsi="Arial" w:cs="Arial"/>
          <w:color w:val="000000" w:themeColor="text1"/>
          <w:sz w:val="22"/>
          <w:szCs w:val="22"/>
        </w:rPr>
        <w:t>,</w:t>
      </w:r>
      <w:r w:rsidRPr="00E475A3">
        <w:rPr>
          <w:rFonts w:ascii="Arial" w:eastAsia="Arial" w:hAnsi="Arial" w:cs="Arial"/>
          <w:color w:val="000000" w:themeColor="text1"/>
          <w:sz w:val="22"/>
          <w:szCs w:val="22"/>
        </w:rPr>
        <w:t xml:space="preserve"> as speakers</w:t>
      </w:r>
      <w:r w:rsidR="009E4304">
        <w:rPr>
          <w:rFonts w:ascii="Arial" w:eastAsia="Arial" w:hAnsi="Arial" w:cs="Arial"/>
          <w:color w:val="000000" w:themeColor="text1"/>
          <w:sz w:val="22"/>
          <w:szCs w:val="22"/>
        </w:rPr>
        <w:t>,</w:t>
      </w:r>
      <w:r w:rsidRPr="00E475A3">
        <w:rPr>
          <w:rFonts w:ascii="Arial" w:eastAsia="Arial" w:hAnsi="Arial" w:cs="Arial"/>
          <w:color w:val="000000" w:themeColor="text1"/>
          <w:sz w:val="22"/>
          <w:szCs w:val="22"/>
        </w:rPr>
        <w:t xml:space="preserve"> subconsciously stress certain words by employing variations of intonation (pitch), volume, and </w:t>
      </w:r>
      <w:r w:rsidR="009E4304">
        <w:rPr>
          <w:rFonts w:ascii="Arial" w:eastAsia="Arial" w:hAnsi="Arial" w:cs="Arial"/>
          <w:color w:val="000000" w:themeColor="text1"/>
          <w:sz w:val="22"/>
          <w:szCs w:val="22"/>
        </w:rPr>
        <w:t>timing</w:t>
      </w:r>
      <w:r w:rsidRPr="00E475A3">
        <w:rPr>
          <w:rFonts w:ascii="Arial" w:eastAsia="Arial" w:hAnsi="Arial" w:cs="Arial"/>
          <w:color w:val="000000" w:themeColor="text1"/>
          <w:sz w:val="22"/>
          <w:szCs w:val="22"/>
        </w:rPr>
        <w:t xml:space="preserve"> to convey ideas and expression (Chan, 2018). According to Manternach (2025), deliberate prosody work can be transferred into </w:t>
      </w:r>
      <w:r w:rsidR="109B7EDD" w:rsidRPr="00E475A3">
        <w:rPr>
          <w:rFonts w:ascii="Arial" w:eastAsia="Arial" w:hAnsi="Arial" w:cs="Arial"/>
          <w:color w:val="000000" w:themeColor="text1"/>
          <w:sz w:val="22"/>
          <w:szCs w:val="22"/>
        </w:rPr>
        <w:t xml:space="preserve">singing and, I infer, </w:t>
      </w:r>
      <w:r w:rsidRPr="00E475A3">
        <w:rPr>
          <w:rFonts w:ascii="Arial" w:eastAsia="Arial" w:hAnsi="Arial" w:cs="Arial"/>
          <w:color w:val="000000" w:themeColor="text1"/>
          <w:sz w:val="22"/>
          <w:szCs w:val="22"/>
        </w:rPr>
        <w:t xml:space="preserve">might involve helping the singer decide which words to stress throughout the song to better convey the meaning of the lyrics. For Manternach (2025) and Chan (2018), this could be achieved by elongating the most prominent words or syllables, with Chan (2018) even suggesting a potential combination of increased pitch and intensity. Another </w:t>
      </w:r>
      <w:r w:rsidRPr="00E475A3">
        <w:rPr>
          <w:rFonts w:ascii="Arial" w:eastAsia="Arial" w:hAnsi="Arial" w:cs="Arial"/>
          <w:color w:val="000000" w:themeColor="text1"/>
          <w:sz w:val="22"/>
          <w:szCs w:val="22"/>
        </w:rPr>
        <w:lastRenderedPageBreak/>
        <w:t xml:space="preserve">way to enhance certain words or syllables would be emphasising consonants by </w:t>
      </w:r>
      <w:r w:rsidR="05206995" w:rsidRPr="00E475A3">
        <w:rPr>
          <w:rFonts w:ascii="Arial" w:eastAsia="Arial" w:hAnsi="Arial" w:cs="Arial"/>
          <w:color w:val="000000" w:themeColor="text1"/>
          <w:sz w:val="22"/>
          <w:szCs w:val="22"/>
        </w:rPr>
        <w:t>activating</w:t>
      </w:r>
      <w:r w:rsidRPr="00E475A3">
        <w:rPr>
          <w:rFonts w:ascii="Arial" w:eastAsia="Arial" w:hAnsi="Arial" w:cs="Arial"/>
          <w:color w:val="000000" w:themeColor="text1"/>
          <w:sz w:val="22"/>
          <w:szCs w:val="22"/>
        </w:rPr>
        <w:t xml:space="preserve"> articulators such as </w:t>
      </w:r>
      <w:r w:rsidR="009E4304">
        <w:rPr>
          <w:rFonts w:ascii="Arial" w:eastAsia="Arial" w:hAnsi="Arial" w:cs="Arial"/>
          <w:color w:val="000000" w:themeColor="text1"/>
          <w:sz w:val="22"/>
          <w:szCs w:val="22"/>
        </w:rPr>
        <w:t xml:space="preserve">the </w:t>
      </w:r>
      <w:r w:rsidRPr="00E475A3">
        <w:rPr>
          <w:rFonts w:ascii="Arial" w:eastAsia="Arial" w:hAnsi="Arial" w:cs="Arial"/>
          <w:color w:val="000000" w:themeColor="text1"/>
          <w:sz w:val="22"/>
          <w:szCs w:val="22"/>
        </w:rPr>
        <w:t>jaw, lips, or tongue (Svensson Lundmark and Erickson, 2024).</w:t>
      </w:r>
      <w:r w:rsidR="37B5778F" w:rsidRPr="00E475A3">
        <w:rPr>
          <w:rFonts w:ascii="Arial" w:eastAsia="Arial" w:hAnsi="Arial" w:cs="Arial"/>
          <w:color w:val="000000" w:themeColor="text1"/>
          <w:sz w:val="22"/>
          <w:szCs w:val="22"/>
        </w:rPr>
        <w:t xml:space="preserve"> F</w:t>
      </w:r>
      <w:r w:rsidRPr="00E475A3">
        <w:rPr>
          <w:rFonts w:ascii="Arial" w:eastAsia="Arial" w:hAnsi="Arial" w:cs="Arial"/>
          <w:color w:val="000000" w:themeColor="text1"/>
          <w:sz w:val="22"/>
          <w:szCs w:val="22"/>
        </w:rPr>
        <w:t>urther empirical research would be required to understand how these elements could be used in tandem or separately. However, I can argue that simply asking students to choose operative words in a song and use one strategy to emphasise them could be a simple and effective way to enhance VEE and help bring a timid performance to life, as the focus would be mostly on the words and their value</w:t>
      </w:r>
      <w:r w:rsidR="4DED8A8D" w:rsidRPr="00E475A3">
        <w:rPr>
          <w:rFonts w:ascii="Arial" w:eastAsia="Arial" w:hAnsi="Arial" w:cs="Arial"/>
          <w:color w:val="000000" w:themeColor="text1"/>
          <w:sz w:val="22"/>
          <w:szCs w:val="22"/>
        </w:rPr>
        <w:t>, rather than internally on the voice</w:t>
      </w:r>
      <w:r w:rsidRPr="00E475A3">
        <w:rPr>
          <w:rFonts w:ascii="Arial" w:eastAsia="Arial" w:hAnsi="Arial" w:cs="Arial"/>
          <w:color w:val="000000" w:themeColor="text1"/>
          <w:sz w:val="22"/>
          <w:szCs w:val="22"/>
        </w:rPr>
        <w:t xml:space="preserve">. </w:t>
      </w:r>
    </w:p>
    <w:p w14:paraId="2E5A5F3F" w14:textId="02BE53E4" w:rsidR="4AD0DA8B" w:rsidRPr="00E475A3" w:rsidRDefault="35208182"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 xml:space="preserve">Finally, to conclude the section dedicated to lyrics-based work, I should mention the concept of monologuing the lyrics, </w:t>
      </w:r>
      <w:r w:rsidR="009E4304">
        <w:rPr>
          <w:rFonts w:ascii="Arial" w:eastAsia="Arial" w:hAnsi="Arial" w:cs="Arial"/>
          <w:color w:val="000000" w:themeColor="text1"/>
          <w:sz w:val="22"/>
          <w:szCs w:val="22"/>
        </w:rPr>
        <w:t>which</w:t>
      </w:r>
      <w:r w:rsidRPr="00E475A3">
        <w:rPr>
          <w:rFonts w:ascii="Arial" w:eastAsia="Arial" w:hAnsi="Arial" w:cs="Arial"/>
          <w:color w:val="000000" w:themeColor="text1"/>
          <w:sz w:val="22"/>
          <w:szCs w:val="22"/>
        </w:rPr>
        <w:t xml:space="preserve"> allows learners to “explore the words and the subtext unimpeded by prescribed rhythm” (Stinton 2023, p.27) as well as melody. However, this comes with the caveat of being most effective when students are not yet familiar with the melody and rhythm (Stinton, 2023), which is not always the case with adolescents who just wish to learn to sing their favourite tunes.</w:t>
      </w:r>
    </w:p>
    <w:p w14:paraId="795F3380" w14:textId="0A1ADEBB" w:rsidR="4AD0DA8B" w:rsidRPr="00E475A3" w:rsidRDefault="35208182"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This warrants exploration of more strategies to enhance VEE by working with the music itself. The next section will explore the viability of manipulating musical and acoustic features of the song and voice for this end.</w:t>
      </w:r>
    </w:p>
    <w:p w14:paraId="35F1F7F3" w14:textId="42A34FF4" w:rsidR="4AD0DA8B" w:rsidRPr="00E475A3" w:rsidRDefault="35208182" w:rsidP="00E475A3">
      <w:pPr>
        <w:pStyle w:val="Heading3"/>
        <w:spacing w:line="360" w:lineRule="auto"/>
        <w:rPr>
          <w:rFonts w:cs="Arial"/>
        </w:rPr>
      </w:pPr>
      <w:bookmarkStart w:id="14" w:name="_Toc202591002"/>
      <w:r w:rsidRPr="38B636A4">
        <w:rPr>
          <w:rFonts w:cs="Arial"/>
        </w:rPr>
        <w:t>Manipulation of musical and acoustic elements</w:t>
      </w:r>
      <w:bookmarkEnd w:id="14"/>
    </w:p>
    <w:p w14:paraId="7ACF4568" w14:textId="6543E0AB" w:rsidR="4AD0DA8B" w:rsidRPr="00E475A3" w:rsidRDefault="44A11DFA" w:rsidP="00E475A3">
      <w:pPr>
        <w:spacing w:line="360" w:lineRule="auto"/>
        <w:rPr>
          <w:rFonts w:ascii="Arial" w:eastAsia="Arial" w:hAnsi="Arial" w:cs="Arial"/>
          <w:color w:val="000000" w:themeColor="text1"/>
          <w:sz w:val="22"/>
          <w:szCs w:val="22"/>
        </w:rPr>
      </w:pPr>
      <w:r w:rsidRPr="2293EDAB">
        <w:rPr>
          <w:rFonts w:ascii="Arial" w:eastAsia="Arial" w:hAnsi="Arial" w:cs="Arial"/>
          <w:color w:val="000000" w:themeColor="text1"/>
          <w:sz w:val="22"/>
          <w:szCs w:val="22"/>
        </w:rPr>
        <w:t>V</w:t>
      </w:r>
      <w:r w:rsidR="10919A42" w:rsidRPr="2293EDAB">
        <w:rPr>
          <w:rFonts w:ascii="Arial" w:eastAsia="Arial" w:hAnsi="Arial" w:cs="Arial"/>
          <w:color w:val="000000" w:themeColor="text1"/>
          <w:sz w:val="22"/>
          <w:szCs w:val="22"/>
        </w:rPr>
        <w:t>arying</w:t>
      </w:r>
      <w:r w:rsidR="35208182" w:rsidRPr="2293EDAB">
        <w:rPr>
          <w:rFonts w:ascii="Arial" w:eastAsia="Arial" w:hAnsi="Arial" w:cs="Arial"/>
          <w:color w:val="000000" w:themeColor="text1"/>
          <w:sz w:val="22"/>
          <w:szCs w:val="22"/>
        </w:rPr>
        <w:t xml:space="preserve"> musical elements such as tempo, dynamics, articulation, and phrasing has repeatedly been described as a straightforward way to introduce some degree of VEE with learners (Livingstone, </w:t>
      </w:r>
      <w:proofErr w:type="spellStart"/>
      <w:r w:rsidR="35208182" w:rsidRPr="2293EDAB">
        <w:rPr>
          <w:rFonts w:ascii="Arial" w:eastAsia="Arial" w:hAnsi="Arial" w:cs="Arial"/>
          <w:color w:val="000000" w:themeColor="text1"/>
          <w:sz w:val="22"/>
          <w:szCs w:val="22"/>
        </w:rPr>
        <w:t>eChoi</w:t>
      </w:r>
      <w:proofErr w:type="spellEnd"/>
      <w:r w:rsidR="35208182" w:rsidRPr="2293EDAB">
        <w:rPr>
          <w:rFonts w:ascii="Arial" w:eastAsia="Arial" w:hAnsi="Arial" w:cs="Arial"/>
          <w:color w:val="000000" w:themeColor="text1"/>
          <w:sz w:val="22"/>
          <w:szCs w:val="22"/>
        </w:rPr>
        <w:t xml:space="preserve"> and Russo, 2014; Maas, 2021; Meissner, 2021</w:t>
      </w:r>
      <w:r w:rsidR="37191B2C" w:rsidRPr="2293EDAB">
        <w:rPr>
          <w:rFonts w:ascii="Arial" w:eastAsia="Arial" w:hAnsi="Arial" w:cs="Arial"/>
          <w:color w:val="000000" w:themeColor="text1"/>
          <w:sz w:val="22"/>
          <w:szCs w:val="22"/>
        </w:rPr>
        <w:t>) and</w:t>
      </w:r>
      <w:r w:rsidR="35208182" w:rsidRPr="2293EDAB">
        <w:rPr>
          <w:rFonts w:ascii="Arial" w:eastAsia="Arial" w:hAnsi="Arial" w:cs="Arial"/>
          <w:color w:val="000000" w:themeColor="text1"/>
          <w:sz w:val="22"/>
          <w:szCs w:val="22"/>
        </w:rPr>
        <w:t xml:space="preserve"> has been my most basic approach in my own practice. Maas (2021) describes how, for example, choral directors would use attacks on certain consonants to convey</w:t>
      </w:r>
      <w:r w:rsidR="003D530F" w:rsidRPr="2293EDAB">
        <w:rPr>
          <w:rFonts w:ascii="Arial" w:eastAsia="Arial" w:hAnsi="Arial" w:cs="Arial"/>
          <w:color w:val="000000" w:themeColor="text1"/>
          <w:sz w:val="22"/>
          <w:szCs w:val="22"/>
        </w:rPr>
        <w:t xml:space="preserve"> the</w:t>
      </w:r>
      <w:r w:rsidR="35208182" w:rsidRPr="2293EDAB">
        <w:rPr>
          <w:rFonts w:ascii="Arial" w:eastAsia="Arial" w:hAnsi="Arial" w:cs="Arial"/>
          <w:color w:val="000000" w:themeColor="text1"/>
          <w:sz w:val="22"/>
          <w:szCs w:val="22"/>
        </w:rPr>
        <w:t xml:space="preserve"> urgency required by specific passages in the music. I infer that this approach could involve focusing on contrasts of dynamics and phrasing or, once more, activating consonant articulators (please see above), helping a performance feel more vigorous and</w:t>
      </w:r>
      <w:r w:rsidR="10919A42" w:rsidRPr="2293EDAB">
        <w:rPr>
          <w:rFonts w:ascii="Arial" w:eastAsia="Arial" w:hAnsi="Arial" w:cs="Arial"/>
          <w:color w:val="000000" w:themeColor="text1"/>
          <w:sz w:val="22"/>
          <w:szCs w:val="22"/>
        </w:rPr>
        <w:t xml:space="preserve"> expressive</w:t>
      </w:r>
      <w:r w:rsidR="56008A70" w:rsidRPr="2293EDAB">
        <w:rPr>
          <w:rFonts w:ascii="Arial" w:eastAsia="Arial" w:hAnsi="Arial" w:cs="Arial"/>
          <w:color w:val="000000" w:themeColor="text1"/>
          <w:sz w:val="22"/>
          <w:szCs w:val="22"/>
        </w:rPr>
        <w:t xml:space="preserve"> without too much complexity for the student</w:t>
      </w:r>
      <w:r w:rsidR="10919A42" w:rsidRPr="2293EDAB">
        <w:rPr>
          <w:rFonts w:ascii="Arial" w:eastAsia="Arial" w:hAnsi="Arial" w:cs="Arial"/>
          <w:color w:val="000000" w:themeColor="text1"/>
          <w:sz w:val="22"/>
          <w:szCs w:val="22"/>
        </w:rPr>
        <w:t xml:space="preserve">. </w:t>
      </w:r>
      <w:r w:rsidR="35208182" w:rsidRPr="2293EDAB">
        <w:rPr>
          <w:rFonts w:ascii="Arial" w:eastAsia="Arial" w:hAnsi="Arial" w:cs="Arial"/>
          <w:color w:val="000000" w:themeColor="text1"/>
          <w:sz w:val="22"/>
          <w:szCs w:val="22"/>
        </w:rPr>
        <w:t xml:space="preserve">The work with operative words and prosody might </w:t>
      </w:r>
      <w:r w:rsidR="2316B2A3" w:rsidRPr="2293EDAB">
        <w:rPr>
          <w:rFonts w:ascii="Arial" w:eastAsia="Arial" w:hAnsi="Arial" w:cs="Arial"/>
          <w:color w:val="000000" w:themeColor="text1"/>
          <w:sz w:val="22"/>
          <w:szCs w:val="22"/>
        </w:rPr>
        <w:t xml:space="preserve">also </w:t>
      </w:r>
      <w:r w:rsidR="35208182" w:rsidRPr="2293EDAB">
        <w:rPr>
          <w:rFonts w:ascii="Arial" w:eastAsia="Arial" w:hAnsi="Arial" w:cs="Arial"/>
          <w:color w:val="000000" w:themeColor="text1"/>
          <w:sz w:val="22"/>
          <w:szCs w:val="22"/>
        </w:rPr>
        <w:t>be particularly effective for this end.</w:t>
      </w:r>
    </w:p>
    <w:p w14:paraId="64D358BA" w14:textId="0D81F952" w:rsidR="4AD0DA8B" w:rsidRPr="00E475A3" w:rsidRDefault="35208182" w:rsidP="00E475A3">
      <w:pPr>
        <w:spacing w:line="360" w:lineRule="auto"/>
        <w:rPr>
          <w:rFonts w:ascii="Arial" w:eastAsia="Arial" w:hAnsi="Arial" w:cs="Arial"/>
          <w:color w:val="000000" w:themeColor="text1"/>
          <w:sz w:val="22"/>
          <w:szCs w:val="22"/>
        </w:rPr>
      </w:pPr>
      <w:r w:rsidRPr="4562872E">
        <w:rPr>
          <w:rFonts w:ascii="Arial" w:eastAsia="Arial" w:hAnsi="Arial" w:cs="Arial"/>
          <w:color w:val="000000" w:themeColor="text1"/>
          <w:sz w:val="22"/>
          <w:szCs w:val="22"/>
        </w:rPr>
        <w:t>In a more complex domain of VEE, Stinton (2019</w:t>
      </w:r>
      <w:r w:rsidR="167D9D1C" w:rsidRPr="4562872E">
        <w:rPr>
          <w:rFonts w:ascii="Arial" w:eastAsia="Arial" w:hAnsi="Arial" w:cs="Arial"/>
          <w:color w:val="000000" w:themeColor="text1"/>
          <w:sz w:val="22"/>
          <w:szCs w:val="22"/>
        </w:rPr>
        <w:t>,</w:t>
      </w:r>
      <w:r w:rsidRPr="4562872E">
        <w:rPr>
          <w:rFonts w:ascii="Arial" w:eastAsia="Arial" w:hAnsi="Arial" w:cs="Arial"/>
          <w:color w:val="000000" w:themeColor="text1"/>
          <w:sz w:val="22"/>
          <w:szCs w:val="22"/>
        </w:rPr>
        <w:t xml:space="preserve"> 2023) proposed other strategies and frameworks for enhancing interpretation with Musical Theatre performers. While I found that most strategies might be too complex, time-consuming, or potentially perceived as silly or embarrassing by adolescents, the following exercises stood out as potential tools to be used in my specific context:</w:t>
      </w:r>
    </w:p>
    <w:p w14:paraId="76C46CBC" w14:textId="7701A697" w:rsidR="4AD0DA8B" w:rsidRPr="00E475A3" w:rsidRDefault="35208182" w:rsidP="00E475A3">
      <w:pPr>
        <w:pStyle w:val="ListParagraph"/>
        <w:numPr>
          <w:ilvl w:val="0"/>
          <w:numId w:val="3"/>
        </w:numPr>
        <w:spacing w:line="360" w:lineRule="auto"/>
        <w:rPr>
          <w:rFonts w:ascii="Arial" w:eastAsia="Arial" w:hAnsi="Arial" w:cs="Arial"/>
          <w:color w:val="000000" w:themeColor="text1"/>
          <w:sz w:val="22"/>
          <w:szCs w:val="22"/>
        </w:rPr>
      </w:pPr>
      <w:r w:rsidRPr="4562872E">
        <w:rPr>
          <w:rFonts w:ascii="Arial" w:eastAsia="Arial" w:hAnsi="Arial" w:cs="Arial"/>
          <w:color w:val="000000" w:themeColor="text1"/>
          <w:sz w:val="22"/>
          <w:szCs w:val="22"/>
        </w:rPr>
        <w:t>One breath for each thought</w:t>
      </w:r>
    </w:p>
    <w:p w14:paraId="39B1A788" w14:textId="7694CEC9" w:rsidR="4AD0DA8B" w:rsidRPr="00E475A3" w:rsidRDefault="10919A42" w:rsidP="00E475A3">
      <w:pPr>
        <w:pStyle w:val="ListParagraph"/>
        <w:numPr>
          <w:ilvl w:val="0"/>
          <w:numId w:val="3"/>
        </w:numPr>
        <w:spacing w:line="360" w:lineRule="auto"/>
        <w:rPr>
          <w:rFonts w:ascii="Arial" w:eastAsia="Arial" w:hAnsi="Arial" w:cs="Arial"/>
          <w:color w:val="000000" w:themeColor="text1"/>
          <w:sz w:val="22"/>
          <w:szCs w:val="22"/>
        </w:rPr>
      </w:pPr>
      <w:r w:rsidRPr="4562872E">
        <w:rPr>
          <w:rFonts w:ascii="Arial" w:eastAsia="Arial" w:hAnsi="Arial" w:cs="Arial"/>
          <w:color w:val="000000" w:themeColor="text1"/>
          <w:sz w:val="22"/>
          <w:szCs w:val="22"/>
        </w:rPr>
        <w:lastRenderedPageBreak/>
        <w:t>Remov</w:t>
      </w:r>
      <w:r w:rsidR="79FC9B49" w:rsidRPr="4562872E">
        <w:rPr>
          <w:rFonts w:ascii="Arial" w:eastAsia="Arial" w:hAnsi="Arial" w:cs="Arial"/>
          <w:color w:val="000000" w:themeColor="text1"/>
          <w:sz w:val="22"/>
          <w:szCs w:val="22"/>
        </w:rPr>
        <w:t>e</w:t>
      </w:r>
      <w:r w:rsidR="35208182" w:rsidRPr="4562872E">
        <w:rPr>
          <w:rFonts w:ascii="Arial" w:eastAsia="Arial" w:hAnsi="Arial" w:cs="Arial"/>
          <w:color w:val="000000" w:themeColor="text1"/>
          <w:sz w:val="22"/>
          <w:szCs w:val="22"/>
        </w:rPr>
        <w:t xml:space="preserve"> the lyrics and </w:t>
      </w:r>
      <w:r w:rsidR="33CB7A45" w:rsidRPr="4562872E">
        <w:rPr>
          <w:rFonts w:ascii="Arial" w:eastAsia="Arial" w:hAnsi="Arial" w:cs="Arial"/>
          <w:color w:val="000000" w:themeColor="text1"/>
          <w:sz w:val="22"/>
          <w:szCs w:val="22"/>
        </w:rPr>
        <w:t>sing</w:t>
      </w:r>
      <w:r w:rsidR="35208182" w:rsidRPr="4562872E">
        <w:rPr>
          <w:rFonts w:ascii="Arial" w:eastAsia="Arial" w:hAnsi="Arial" w:cs="Arial"/>
          <w:color w:val="000000" w:themeColor="text1"/>
          <w:sz w:val="22"/>
          <w:szCs w:val="22"/>
        </w:rPr>
        <w:t xml:space="preserve"> melody in a single vowel to uncover emotional and expressive features that may be less obvious when the singer is focused on the lyrics. This could in</w:t>
      </w:r>
      <w:r w:rsidR="533BB387" w:rsidRPr="4562872E">
        <w:rPr>
          <w:rFonts w:ascii="Arial" w:eastAsia="Arial" w:hAnsi="Arial" w:cs="Arial"/>
          <w:color w:val="000000" w:themeColor="text1"/>
          <w:sz w:val="22"/>
          <w:szCs w:val="22"/>
        </w:rPr>
        <w:t>crease</w:t>
      </w:r>
      <w:r w:rsidR="35208182" w:rsidRPr="4562872E">
        <w:rPr>
          <w:rFonts w:ascii="Arial" w:eastAsia="Arial" w:hAnsi="Arial" w:cs="Arial"/>
          <w:color w:val="000000" w:themeColor="text1"/>
          <w:sz w:val="22"/>
          <w:szCs w:val="22"/>
        </w:rPr>
        <w:t xml:space="preserve"> aware</w:t>
      </w:r>
      <w:r w:rsidR="22DE1E1A" w:rsidRPr="4562872E">
        <w:rPr>
          <w:rFonts w:ascii="Arial" w:eastAsia="Arial" w:hAnsi="Arial" w:cs="Arial"/>
          <w:color w:val="000000" w:themeColor="text1"/>
          <w:sz w:val="22"/>
          <w:szCs w:val="22"/>
        </w:rPr>
        <w:t>ness</w:t>
      </w:r>
      <w:r w:rsidR="35208182" w:rsidRPr="4562872E">
        <w:rPr>
          <w:rFonts w:ascii="Arial" w:eastAsia="Arial" w:hAnsi="Arial" w:cs="Arial"/>
          <w:color w:val="000000" w:themeColor="text1"/>
          <w:sz w:val="22"/>
          <w:szCs w:val="22"/>
        </w:rPr>
        <w:t xml:space="preserve"> of any moments of silence and their expressive meaning, as equally suggested by Maas (2021)</w:t>
      </w:r>
    </w:p>
    <w:p w14:paraId="34272AA2" w14:textId="2E9B2770" w:rsidR="4AD0DA8B" w:rsidRPr="00E475A3" w:rsidRDefault="35208182" w:rsidP="2293EDAB">
      <w:pPr>
        <w:spacing w:line="360" w:lineRule="auto"/>
        <w:rPr>
          <w:rFonts w:ascii="Arial" w:eastAsia="Arial" w:hAnsi="Arial" w:cs="Arial"/>
          <w:color w:val="000000" w:themeColor="text1"/>
          <w:sz w:val="22"/>
          <w:szCs w:val="22"/>
        </w:rPr>
      </w:pPr>
      <w:r w:rsidRPr="2293EDAB">
        <w:rPr>
          <w:rFonts w:ascii="Arial" w:eastAsia="Arial" w:hAnsi="Arial" w:cs="Arial"/>
          <w:color w:val="000000" w:themeColor="text1"/>
          <w:sz w:val="22"/>
          <w:szCs w:val="22"/>
        </w:rPr>
        <w:t>While the first approach might be straightforward enough for most, if not all, students, it is possible that the second one may be viewed as more unconventional and only be suitable for more adventurous and advanced students, which is in keeping with the fact that Stinton’s strategies were developed with aspiring professionals in mind. However, I would approach these exercises with caution</w:t>
      </w:r>
      <w:r w:rsidR="4DDC0ABF" w:rsidRPr="2293EDAB">
        <w:rPr>
          <w:rFonts w:ascii="Arial" w:eastAsia="Arial" w:hAnsi="Arial" w:cs="Arial"/>
          <w:color w:val="000000" w:themeColor="text1"/>
          <w:sz w:val="22"/>
          <w:szCs w:val="22"/>
        </w:rPr>
        <w:t>. Despite</w:t>
      </w:r>
      <w:r w:rsidR="403680DF" w:rsidRPr="2293EDAB">
        <w:rPr>
          <w:rFonts w:ascii="Arial" w:eastAsia="Arial" w:hAnsi="Arial" w:cs="Arial"/>
          <w:color w:val="000000" w:themeColor="text1"/>
          <w:sz w:val="22"/>
          <w:szCs w:val="22"/>
        </w:rPr>
        <w:t xml:space="preserve"> </w:t>
      </w:r>
      <w:r w:rsidRPr="2293EDAB">
        <w:rPr>
          <w:rFonts w:ascii="Arial" w:eastAsia="Arial" w:hAnsi="Arial" w:cs="Arial"/>
          <w:color w:val="000000" w:themeColor="text1"/>
          <w:sz w:val="22"/>
          <w:szCs w:val="22"/>
        </w:rPr>
        <w:t>Stinton</w:t>
      </w:r>
      <w:r w:rsidR="4C1F48FD" w:rsidRPr="2293EDAB">
        <w:rPr>
          <w:rFonts w:ascii="Arial" w:eastAsia="Arial" w:hAnsi="Arial" w:cs="Arial"/>
          <w:color w:val="000000" w:themeColor="text1"/>
          <w:sz w:val="22"/>
          <w:szCs w:val="22"/>
        </w:rPr>
        <w:t>’s</w:t>
      </w:r>
      <w:r w:rsidR="3489EF5F" w:rsidRPr="2293EDAB">
        <w:rPr>
          <w:rFonts w:ascii="Arial" w:eastAsia="Arial" w:hAnsi="Arial" w:cs="Arial"/>
          <w:color w:val="000000" w:themeColor="text1"/>
          <w:sz w:val="22"/>
          <w:szCs w:val="22"/>
        </w:rPr>
        <w:t xml:space="preserve"> </w:t>
      </w:r>
      <w:r w:rsidRPr="2293EDAB">
        <w:rPr>
          <w:rFonts w:ascii="Arial" w:eastAsia="Arial" w:hAnsi="Arial" w:cs="Arial"/>
          <w:color w:val="000000" w:themeColor="text1"/>
          <w:sz w:val="22"/>
          <w:szCs w:val="22"/>
        </w:rPr>
        <w:t xml:space="preserve">extensive experience, </w:t>
      </w:r>
      <w:r w:rsidR="749651DD" w:rsidRPr="2293EDAB">
        <w:rPr>
          <w:rFonts w:ascii="Arial" w:eastAsia="Arial" w:hAnsi="Arial" w:cs="Arial"/>
          <w:color w:val="000000" w:themeColor="text1"/>
          <w:sz w:val="22"/>
          <w:szCs w:val="22"/>
        </w:rPr>
        <w:t>feedback about the</w:t>
      </w:r>
      <w:r w:rsidR="4827180A" w:rsidRPr="2293EDAB">
        <w:rPr>
          <w:rFonts w:ascii="Arial" w:eastAsia="Arial" w:hAnsi="Arial" w:cs="Arial"/>
          <w:color w:val="000000" w:themeColor="text1"/>
          <w:sz w:val="22"/>
          <w:szCs w:val="22"/>
        </w:rPr>
        <w:t>se</w:t>
      </w:r>
      <w:r w:rsidRPr="2293EDAB">
        <w:rPr>
          <w:rFonts w:ascii="Arial" w:eastAsia="Arial" w:hAnsi="Arial" w:cs="Arial"/>
          <w:color w:val="000000" w:themeColor="text1"/>
          <w:sz w:val="22"/>
          <w:szCs w:val="22"/>
        </w:rPr>
        <w:t xml:space="preserve"> </w:t>
      </w:r>
      <w:r w:rsidR="41278CB9" w:rsidRPr="2293EDAB">
        <w:rPr>
          <w:rFonts w:ascii="Arial" w:eastAsia="Arial" w:hAnsi="Arial" w:cs="Arial"/>
          <w:color w:val="000000" w:themeColor="text1"/>
          <w:sz w:val="22"/>
          <w:szCs w:val="22"/>
        </w:rPr>
        <w:t xml:space="preserve">strategies </w:t>
      </w:r>
      <w:r w:rsidRPr="2293EDAB">
        <w:rPr>
          <w:rFonts w:ascii="Arial" w:eastAsia="Arial" w:hAnsi="Arial" w:cs="Arial"/>
          <w:color w:val="000000" w:themeColor="text1"/>
          <w:sz w:val="22"/>
          <w:szCs w:val="22"/>
        </w:rPr>
        <w:t>stem</w:t>
      </w:r>
      <w:r w:rsidR="4CF8E494" w:rsidRPr="2293EDAB">
        <w:rPr>
          <w:rFonts w:ascii="Arial" w:eastAsia="Arial" w:hAnsi="Arial" w:cs="Arial"/>
          <w:color w:val="000000" w:themeColor="text1"/>
          <w:sz w:val="22"/>
          <w:szCs w:val="22"/>
        </w:rPr>
        <w:t>s</w:t>
      </w:r>
      <w:r w:rsidRPr="2293EDAB">
        <w:rPr>
          <w:rFonts w:ascii="Arial" w:eastAsia="Arial" w:hAnsi="Arial" w:cs="Arial"/>
          <w:color w:val="000000" w:themeColor="text1"/>
          <w:sz w:val="22"/>
          <w:szCs w:val="22"/>
        </w:rPr>
        <w:t xml:space="preserve"> from anecdotal observations, with little qualitative data formally collected and analysed. There could therefore be a degree of unintentional bias in these observations’ interpretation.</w:t>
      </w:r>
    </w:p>
    <w:p w14:paraId="01576770" w14:textId="6F3B5B25" w:rsidR="4AD0DA8B" w:rsidRPr="00E475A3" w:rsidRDefault="35208182" w:rsidP="00E475A3">
      <w:pPr>
        <w:spacing w:line="360" w:lineRule="auto"/>
        <w:rPr>
          <w:rFonts w:ascii="Arial" w:eastAsia="Arial" w:hAnsi="Arial" w:cs="Arial"/>
          <w:color w:val="000000" w:themeColor="text1"/>
          <w:sz w:val="22"/>
          <w:szCs w:val="22"/>
        </w:rPr>
      </w:pPr>
      <w:r w:rsidRPr="4562872E">
        <w:rPr>
          <w:rFonts w:ascii="Arial" w:eastAsia="Arial" w:hAnsi="Arial" w:cs="Arial"/>
          <w:color w:val="000000" w:themeColor="text1"/>
          <w:sz w:val="22"/>
          <w:szCs w:val="22"/>
        </w:rPr>
        <w:t xml:space="preserve">Finally, I examined the concept of acoustic manipulation for </w:t>
      </w:r>
      <w:r w:rsidR="009E4304" w:rsidRPr="4562872E">
        <w:rPr>
          <w:rFonts w:ascii="Arial" w:eastAsia="Arial" w:hAnsi="Arial" w:cs="Arial"/>
          <w:color w:val="000000" w:themeColor="text1"/>
          <w:sz w:val="22"/>
          <w:szCs w:val="22"/>
        </w:rPr>
        <w:t xml:space="preserve">the </w:t>
      </w:r>
      <w:r w:rsidRPr="4562872E">
        <w:rPr>
          <w:rFonts w:ascii="Arial" w:eastAsia="Arial" w:hAnsi="Arial" w:cs="Arial"/>
          <w:color w:val="000000" w:themeColor="text1"/>
          <w:sz w:val="22"/>
          <w:szCs w:val="22"/>
        </w:rPr>
        <w:t xml:space="preserve">enhancement of VEE, a growing area of research. Authors have suggested and experimented with the idea of adopting certain vocal tract adjustments to replicate how some basic emotions sound vocally (Livingstone, </w:t>
      </w:r>
      <w:proofErr w:type="spellStart"/>
      <w:r w:rsidRPr="4562872E">
        <w:rPr>
          <w:rFonts w:ascii="Arial" w:eastAsia="Arial" w:hAnsi="Arial" w:cs="Arial"/>
          <w:color w:val="000000" w:themeColor="text1"/>
          <w:sz w:val="22"/>
          <w:szCs w:val="22"/>
        </w:rPr>
        <w:t>eChoi</w:t>
      </w:r>
      <w:proofErr w:type="spellEnd"/>
      <w:r w:rsidRPr="4562872E">
        <w:rPr>
          <w:rFonts w:ascii="Arial" w:eastAsia="Arial" w:hAnsi="Arial" w:cs="Arial"/>
          <w:color w:val="000000" w:themeColor="text1"/>
          <w:sz w:val="22"/>
          <w:szCs w:val="22"/>
        </w:rPr>
        <w:t xml:space="preserve"> and Russo, 2014; Eyben et al 2015; Scherer et al, 2017; </w:t>
      </w:r>
      <w:proofErr w:type="spellStart"/>
      <w:r w:rsidRPr="4562872E">
        <w:rPr>
          <w:rFonts w:ascii="Arial" w:eastAsia="Arial" w:hAnsi="Arial" w:cs="Arial"/>
          <w:color w:val="000000" w:themeColor="text1"/>
          <w:sz w:val="22"/>
          <w:szCs w:val="22"/>
        </w:rPr>
        <w:t>Hakanpää</w:t>
      </w:r>
      <w:proofErr w:type="spellEnd"/>
      <w:r w:rsidRPr="4562872E">
        <w:rPr>
          <w:rFonts w:ascii="Arial" w:eastAsia="Arial" w:hAnsi="Arial" w:cs="Arial"/>
          <w:color w:val="000000" w:themeColor="text1"/>
          <w:sz w:val="22"/>
          <w:szCs w:val="22"/>
        </w:rPr>
        <w:t xml:space="preserve">, </w:t>
      </w:r>
      <w:proofErr w:type="spellStart"/>
      <w:r w:rsidRPr="4562872E">
        <w:rPr>
          <w:rFonts w:ascii="Arial" w:eastAsia="Arial" w:hAnsi="Arial" w:cs="Arial"/>
          <w:color w:val="000000" w:themeColor="text1"/>
          <w:sz w:val="22"/>
          <w:szCs w:val="22"/>
        </w:rPr>
        <w:t>Waaramaa</w:t>
      </w:r>
      <w:proofErr w:type="spellEnd"/>
      <w:r w:rsidRPr="4562872E">
        <w:rPr>
          <w:rFonts w:ascii="Arial" w:eastAsia="Arial" w:hAnsi="Arial" w:cs="Arial"/>
          <w:color w:val="000000" w:themeColor="text1"/>
          <w:sz w:val="22"/>
          <w:szCs w:val="22"/>
        </w:rPr>
        <w:t xml:space="preserve"> and Laukkanen, 2023). However, it was suggested that this approach may stem from imitation of famous singers, hindering the development of students’ most authentic vocal sound (Juntunen, Arlin and </w:t>
      </w:r>
      <w:proofErr w:type="spellStart"/>
      <w:r w:rsidRPr="4562872E">
        <w:rPr>
          <w:rFonts w:ascii="Arial" w:eastAsia="Arial" w:hAnsi="Arial" w:cs="Arial"/>
          <w:color w:val="000000" w:themeColor="text1"/>
          <w:sz w:val="22"/>
          <w:szCs w:val="22"/>
        </w:rPr>
        <w:t>Liira</w:t>
      </w:r>
      <w:proofErr w:type="spellEnd"/>
      <w:r w:rsidRPr="4562872E">
        <w:rPr>
          <w:rFonts w:ascii="Arial" w:eastAsia="Arial" w:hAnsi="Arial" w:cs="Arial"/>
          <w:color w:val="000000" w:themeColor="text1"/>
          <w:sz w:val="22"/>
          <w:szCs w:val="22"/>
        </w:rPr>
        <w:t xml:space="preserve">, 2023). Additionally, this theory of ‘basic emotions’ has been criticised for </w:t>
      </w:r>
      <w:r w:rsidR="009E4304" w:rsidRPr="4562872E">
        <w:rPr>
          <w:rFonts w:ascii="Arial" w:eastAsia="Arial" w:hAnsi="Arial" w:cs="Arial"/>
          <w:color w:val="000000" w:themeColor="text1"/>
          <w:sz w:val="22"/>
          <w:szCs w:val="22"/>
        </w:rPr>
        <w:t xml:space="preserve">a </w:t>
      </w:r>
      <w:r w:rsidRPr="4562872E">
        <w:rPr>
          <w:rFonts w:ascii="Arial" w:eastAsia="Arial" w:hAnsi="Arial" w:cs="Arial"/>
          <w:color w:val="000000" w:themeColor="text1"/>
          <w:sz w:val="22"/>
          <w:szCs w:val="22"/>
        </w:rPr>
        <w:t xml:space="preserve">lack of agreement across studies in identifying them and for overlooking psychological and biological features shared by different emotions, as well as cultural context that may influence their expression and decoding (Cespedes-Guevara and Eerola, 2018). </w:t>
      </w:r>
      <w:r w:rsidR="10919A42" w:rsidRPr="4562872E">
        <w:rPr>
          <w:rFonts w:ascii="Arial" w:eastAsia="Arial" w:hAnsi="Arial" w:cs="Arial"/>
          <w:color w:val="000000" w:themeColor="text1"/>
          <w:sz w:val="22"/>
          <w:szCs w:val="22"/>
        </w:rPr>
        <w:t xml:space="preserve">Moreover, </w:t>
      </w:r>
      <w:r w:rsidR="397D739C" w:rsidRPr="4562872E">
        <w:rPr>
          <w:rFonts w:ascii="Arial" w:eastAsia="Arial" w:hAnsi="Arial" w:cs="Arial"/>
          <w:color w:val="000000" w:themeColor="text1"/>
          <w:sz w:val="22"/>
          <w:szCs w:val="22"/>
        </w:rPr>
        <w:t>it is emphasised how</w:t>
      </w:r>
      <w:r w:rsidR="10919A42" w:rsidRPr="4562872E">
        <w:rPr>
          <w:rFonts w:ascii="Arial" w:eastAsia="Arial" w:hAnsi="Arial" w:cs="Arial"/>
          <w:color w:val="000000" w:themeColor="text1"/>
          <w:sz w:val="22"/>
          <w:szCs w:val="22"/>
        </w:rPr>
        <w:t xml:space="preserve"> </w:t>
      </w:r>
      <w:r w:rsidRPr="4562872E">
        <w:rPr>
          <w:rFonts w:ascii="Arial" w:eastAsia="Arial" w:hAnsi="Arial" w:cs="Arial"/>
          <w:color w:val="000000" w:themeColor="text1"/>
          <w:sz w:val="22"/>
          <w:szCs w:val="22"/>
        </w:rPr>
        <w:t>this kind of work requires a good technical foundation (</w:t>
      </w:r>
      <w:proofErr w:type="spellStart"/>
      <w:r w:rsidRPr="4562872E">
        <w:rPr>
          <w:rFonts w:ascii="Arial" w:eastAsia="Arial" w:hAnsi="Arial" w:cs="Arial"/>
          <w:color w:val="000000" w:themeColor="text1"/>
          <w:sz w:val="22"/>
          <w:szCs w:val="22"/>
        </w:rPr>
        <w:t>Hakanpää</w:t>
      </w:r>
      <w:proofErr w:type="spellEnd"/>
      <w:r w:rsidRPr="4562872E">
        <w:rPr>
          <w:rFonts w:ascii="Arial" w:eastAsia="Arial" w:hAnsi="Arial" w:cs="Arial"/>
          <w:color w:val="000000" w:themeColor="text1"/>
          <w:sz w:val="22"/>
          <w:szCs w:val="22"/>
        </w:rPr>
        <w:t xml:space="preserve">, </w:t>
      </w:r>
      <w:proofErr w:type="spellStart"/>
      <w:r w:rsidRPr="4562872E">
        <w:rPr>
          <w:rFonts w:ascii="Arial" w:eastAsia="Arial" w:hAnsi="Arial" w:cs="Arial"/>
          <w:color w:val="000000" w:themeColor="text1"/>
          <w:sz w:val="22"/>
          <w:szCs w:val="22"/>
        </w:rPr>
        <w:t>Waaramaa</w:t>
      </w:r>
      <w:proofErr w:type="spellEnd"/>
      <w:r w:rsidRPr="4562872E">
        <w:rPr>
          <w:rFonts w:ascii="Arial" w:eastAsia="Arial" w:hAnsi="Arial" w:cs="Arial"/>
          <w:color w:val="000000" w:themeColor="text1"/>
          <w:sz w:val="22"/>
          <w:szCs w:val="22"/>
        </w:rPr>
        <w:t xml:space="preserve"> and Laukkanen, 2023), which is often not the case </w:t>
      </w:r>
      <w:r w:rsidR="009E4304" w:rsidRPr="4562872E">
        <w:rPr>
          <w:rFonts w:ascii="Arial" w:eastAsia="Arial" w:hAnsi="Arial" w:cs="Arial"/>
          <w:color w:val="000000" w:themeColor="text1"/>
          <w:sz w:val="22"/>
          <w:szCs w:val="22"/>
        </w:rPr>
        <w:t>for</w:t>
      </w:r>
      <w:r w:rsidRPr="4562872E">
        <w:rPr>
          <w:rFonts w:ascii="Arial" w:eastAsia="Arial" w:hAnsi="Arial" w:cs="Arial"/>
          <w:color w:val="000000" w:themeColor="text1"/>
          <w:sz w:val="22"/>
          <w:szCs w:val="22"/>
        </w:rPr>
        <w:t xml:space="preserve"> the adolescents I work with. </w:t>
      </w:r>
      <w:r w:rsidR="0E542BF2" w:rsidRPr="4562872E">
        <w:rPr>
          <w:rFonts w:ascii="Arial" w:eastAsia="Arial" w:hAnsi="Arial" w:cs="Arial"/>
          <w:color w:val="000000" w:themeColor="text1"/>
          <w:sz w:val="22"/>
          <w:szCs w:val="22"/>
        </w:rPr>
        <w:t>Therefore,</w:t>
      </w:r>
      <w:r w:rsidRPr="4562872E">
        <w:rPr>
          <w:rFonts w:ascii="Arial" w:eastAsia="Arial" w:hAnsi="Arial" w:cs="Arial"/>
          <w:color w:val="000000" w:themeColor="text1"/>
          <w:sz w:val="22"/>
          <w:szCs w:val="22"/>
        </w:rPr>
        <w:t xml:space="preserve"> it could be problematic to apply </w:t>
      </w:r>
      <w:r w:rsidR="039C5FEE" w:rsidRPr="4562872E">
        <w:rPr>
          <w:rFonts w:ascii="Arial" w:eastAsia="Arial" w:hAnsi="Arial" w:cs="Arial"/>
          <w:color w:val="000000" w:themeColor="text1"/>
          <w:sz w:val="22"/>
          <w:szCs w:val="22"/>
        </w:rPr>
        <w:t>this</w:t>
      </w:r>
      <w:r w:rsidRPr="4562872E">
        <w:rPr>
          <w:rFonts w:ascii="Arial" w:eastAsia="Arial" w:hAnsi="Arial" w:cs="Arial"/>
          <w:color w:val="000000" w:themeColor="text1"/>
          <w:sz w:val="22"/>
          <w:szCs w:val="22"/>
        </w:rPr>
        <w:t xml:space="preserve"> in my workplace. Nevertheless, I should point out that in this domain of VEE and acoustics researchers regularly refer to the concepts of valence and arousal</w:t>
      </w:r>
      <w:r w:rsidR="34EFF758" w:rsidRPr="4562872E">
        <w:rPr>
          <w:rFonts w:ascii="Arial" w:eastAsia="Arial" w:hAnsi="Arial" w:cs="Arial"/>
          <w:color w:val="000000" w:themeColor="text1"/>
          <w:sz w:val="22"/>
          <w:szCs w:val="22"/>
        </w:rPr>
        <w:t xml:space="preserve"> too, not only vocal tract adjustments</w:t>
      </w:r>
      <w:r w:rsidRPr="4562872E">
        <w:rPr>
          <w:rFonts w:ascii="Arial" w:eastAsia="Arial" w:hAnsi="Arial" w:cs="Arial"/>
          <w:color w:val="000000" w:themeColor="text1"/>
          <w:sz w:val="22"/>
          <w:szCs w:val="22"/>
        </w:rPr>
        <w:t>. While</w:t>
      </w:r>
      <w:r w:rsidR="5B3F5841" w:rsidRPr="4562872E">
        <w:rPr>
          <w:rFonts w:ascii="Arial" w:eastAsia="Arial" w:hAnsi="Arial" w:cs="Arial"/>
          <w:color w:val="000000" w:themeColor="text1"/>
          <w:sz w:val="22"/>
          <w:szCs w:val="22"/>
        </w:rPr>
        <w:t xml:space="preserve"> valence</w:t>
      </w:r>
      <w:r w:rsidRPr="4562872E">
        <w:rPr>
          <w:rFonts w:ascii="Arial" w:eastAsia="Arial" w:hAnsi="Arial" w:cs="Arial"/>
          <w:color w:val="000000" w:themeColor="text1"/>
          <w:sz w:val="22"/>
          <w:szCs w:val="22"/>
        </w:rPr>
        <w:t xml:space="preserve"> is related to whether a certa</w:t>
      </w:r>
      <w:r w:rsidRPr="4562872E">
        <w:rPr>
          <w:rFonts w:ascii="Arial" w:eastAsia="Arial" w:hAnsi="Arial" w:cs="Arial"/>
          <w:sz w:val="22"/>
          <w:szCs w:val="22"/>
        </w:rPr>
        <w:t xml:space="preserve">in emotion has a positive or negative connotation, </w:t>
      </w:r>
      <w:r w:rsidR="02428D89" w:rsidRPr="4562872E">
        <w:rPr>
          <w:rFonts w:ascii="Arial" w:eastAsia="Arial" w:hAnsi="Arial" w:cs="Arial"/>
          <w:sz w:val="22"/>
          <w:szCs w:val="22"/>
        </w:rPr>
        <w:t>arousal</w:t>
      </w:r>
      <w:r w:rsidRPr="4562872E">
        <w:rPr>
          <w:rFonts w:ascii="Arial" w:eastAsia="Arial" w:hAnsi="Arial" w:cs="Arial"/>
          <w:sz w:val="22"/>
          <w:szCs w:val="22"/>
        </w:rPr>
        <w:t xml:space="preserve"> is concerned with its level of physiological intensity and activity (Scherer et al, 2017; </w:t>
      </w:r>
      <w:proofErr w:type="spellStart"/>
      <w:r w:rsidRPr="4562872E">
        <w:rPr>
          <w:rFonts w:ascii="Arial" w:eastAsia="Arial" w:hAnsi="Arial" w:cs="Arial"/>
          <w:sz w:val="22"/>
          <w:szCs w:val="22"/>
        </w:rPr>
        <w:t>Hakanpää</w:t>
      </w:r>
      <w:proofErr w:type="spellEnd"/>
      <w:r w:rsidRPr="4562872E">
        <w:rPr>
          <w:rFonts w:ascii="Arial" w:eastAsia="Arial" w:hAnsi="Arial" w:cs="Arial"/>
          <w:sz w:val="22"/>
          <w:szCs w:val="22"/>
        </w:rPr>
        <w:t xml:space="preserve">, </w:t>
      </w:r>
      <w:proofErr w:type="spellStart"/>
      <w:r w:rsidRPr="4562872E">
        <w:rPr>
          <w:rFonts w:ascii="Arial" w:eastAsia="Arial" w:hAnsi="Arial" w:cs="Arial"/>
          <w:sz w:val="22"/>
          <w:szCs w:val="22"/>
        </w:rPr>
        <w:t>Waaramaa</w:t>
      </w:r>
      <w:proofErr w:type="spellEnd"/>
      <w:r w:rsidRPr="4562872E">
        <w:rPr>
          <w:rFonts w:ascii="Arial" w:eastAsia="Arial" w:hAnsi="Arial" w:cs="Arial"/>
          <w:sz w:val="22"/>
          <w:szCs w:val="22"/>
        </w:rPr>
        <w:t xml:space="preserve"> and Laukkanen, 2021). F</w:t>
      </w:r>
      <w:r w:rsidRPr="4562872E">
        <w:rPr>
          <w:rFonts w:ascii="Arial" w:eastAsia="Arial" w:hAnsi="Arial" w:cs="Arial"/>
          <w:color w:val="000000" w:themeColor="text1"/>
          <w:sz w:val="22"/>
          <w:szCs w:val="22"/>
        </w:rPr>
        <w:t xml:space="preserve">or example, we could classify tenderness as an emotion associated with a positive valence </w:t>
      </w:r>
      <w:r w:rsidR="009E4304" w:rsidRPr="4562872E">
        <w:rPr>
          <w:rFonts w:ascii="Arial" w:eastAsia="Arial" w:hAnsi="Arial" w:cs="Arial"/>
          <w:color w:val="000000" w:themeColor="text1"/>
          <w:sz w:val="22"/>
          <w:szCs w:val="22"/>
        </w:rPr>
        <w:t>and</w:t>
      </w:r>
      <w:r w:rsidRPr="4562872E">
        <w:rPr>
          <w:rFonts w:ascii="Arial" w:eastAsia="Arial" w:hAnsi="Arial" w:cs="Arial"/>
          <w:color w:val="000000" w:themeColor="text1"/>
          <w:sz w:val="22"/>
          <w:szCs w:val="22"/>
        </w:rPr>
        <w:t xml:space="preserve"> low levels of arousal, as it tends to be a very contained sentiment. On the other hand, anger is an emotion with a negative valence that may usually display higher levels of arousal, albeit not always. Focusing on </w:t>
      </w:r>
      <w:r w:rsidR="004F7D6C" w:rsidRPr="4562872E">
        <w:rPr>
          <w:rFonts w:ascii="Arial" w:eastAsia="Arial" w:hAnsi="Arial" w:cs="Arial"/>
          <w:color w:val="000000" w:themeColor="text1"/>
          <w:sz w:val="22"/>
          <w:szCs w:val="22"/>
        </w:rPr>
        <w:t xml:space="preserve">varying </w:t>
      </w:r>
      <w:r w:rsidRPr="4562872E">
        <w:rPr>
          <w:rFonts w:ascii="Arial" w:eastAsia="Arial" w:hAnsi="Arial" w:cs="Arial"/>
          <w:color w:val="000000" w:themeColor="text1"/>
          <w:sz w:val="22"/>
          <w:szCs w:val="22"/>
        </w:rPr>
        <w:t xml:space="preserve">arousal levels could both provide a tangible and objective way to address </w:t>
      </w:r>
      <w:r w:rsidR="07C75DD0" w:rsidRPr="4562872E">
        <w:rPr>
          <w:rFonts w:ascii="Arial" w:eastAsia="Arial" w:hAnsi="Arial" w:cs="Arial"/>
          <w:color w:val="000000" w:themeColor="text1"/>
          <w:sz w:val="22"/>
          <w:szCs w:val="22"/>
        </w:rPr>
        <w:t>VEE and</w:t>
      </w:r>
      <w:r w:rsidRPr="4562872E">
        <w:rPr>
          <w:rFonts w:ascii="Arial" w:eastAsia="Arial" w:hAnsi="Arial" w:cs="Arial"/>
          <w:color w:val="000000" w:themeColor="text1"/>
          <w:sz w:val="22"/>
          <w:szCs w:val="22"/>
        </w:rPr>
        <w:t xml:space="preserve"> </w:t>
      </w:r>
      <w:r w:rsidR="1E2F26FF" w:rsidRPr="4562872E">
        <w:rPr>
          <w:rFonts w:ascii="Arial" w:eastAsia="Arial" w:hAnsi="Arial" w:cs="Arial"/>
          <w:color w:val="000000" w:themeColor="text1"/>
          <w:sz w:val="22"/>
          <w:szCs w:val="22"/>
        </w:rPr>
        <w:t>avoid</w:t>
      </w:r>
      <w:r w:rsidRPr="4562872E">
        <w:rPr>
          <w:rFonts w:ascii="Arial" w:eastAsia="Arial" w:hAnsi="Arial" w:cs="Arial"/>
          <w:color w:val="000000" w:themeColor="text1"/>
          <w:sz w:val="22"/>
          <w:szCs w:val="22"/>
        </w:rPr>
        <w:t xml:space="preserve"> the risks of oversimplifying emotion</w:t>
      </w:r>
      <w:r w:rsidR="008170A7" w:rsidRPr="4562872E">
        <w:rPr>
          <w:rFonts w:ascii="Arial" w:eastAsia="Arial" w:hAnsi="Arial" w:cs="Arial"/>
          <w:color w:val="000000" w:themeColor="text1"/>
          <w:sz w:val="22"/>
          <w:szCs w:val="22"/>
        </w:rPr>
        <w:t xml:space="preserve">s </w:t>
      </w:r>
      <w:r w:rsidRPr="4562872E">
        <w:rPr>
          <w:rFonts w:ascii="Arial" w:eastAsia="Arial" w:hAnsi="Arial" w:cs="Arial"/>
          <w:color w:val="000000" w:themeColor="text1"/>
          <w:sz w:val="22"/>
          <w:szCs w:val="22"/>
        </w:rPr>
        <w:t>(Cespedes-Guevara and Eerola, 2018).</w:t>
      </w:r>
    </w:p>
    <w:p w14:paraId="23A53EB2" w14:textId="61202024" w:rsidR="4AD0DA8B" w:rsidRPr="00E475A3" w:rsidRDefault="35208182" w:rsidP="00E475A3">
      <w:pPr>
        <w:spacing w:line="360" w:lineRule="auto"/>
        <w:rPr>
          <w:rFonts w:ascii="Arial" w:eastAsia="Arial" w:hAnsi="Arial" w:cs="Arial"/>
          <w:color w:val="000000" w:themeColor="text1"/>
          <w:sz w:val="22"/>
          <w:szCs w:val="22"/>
        </w:rPr>
      </w:pPr>
      <w:r w:rsidRPr="2293EDAB">
        <w:rPr>
          <w:rFonts w:ascii="Arial" w:eastAsia="Arial" w:hAnsi="Arial" w:cs="Arial"/>
          <w:color w:val="000000" w:themeColor="text1"/>
          <w:sz w:val="22"/>
          <w:szCs w:val="22"/>
        </w:rPr>
        <w:lastRenderedPageBreak/>
        <w:t xml:space="preserve">From this section I could conclude that many of these music-focused approaches might be doable with some of the most reluctant students I work with, particularly where the work is aimed at articulation and dynamics. After all, these are seemingly tangible concepts that I believe almost anyone can grasp and learn how to work with, making them potentially easy to put into practice with adolescents who </w:t>
      </w:r>
      <w:r w:rsidR="59F3F78D" w:rsidRPr="2293EDAB">
        <w:rPr>
          <w:rFonts w:ascii="Arial" w:eastAsia="Arial" w:hAnsi="Arial" w:cs="Arial"/>
          <w:color w:val="000000" w:themeColor="text1"/>
          <w:sz w:val="22"/>
          <w:szCs w:val="22"/>
        </w:rPr>
        <w:t>may</w:t>
      </w:r>
      <w:r w:rsidRPr="2293EDAB">
        <w:rPr>
          <w:rFonts w:ascii="Arial" w:eastAsia="Arial" w:hAnsi="Arial" w:cs="Arial"/>
          <w:color w:val="000000" w:themeColor="text1"/>
          <w:sz w:val="22"/>
          <w:szCs w:val="22"/>
        </w:rPr>
        <w:t xml:space="preserve"> not wish to engage in more playful movement-based exercises, to be discussed next.</w:t>
      </w:r>
    </w:p>
    <w:p w14:paraId="413B3EC4" w14:textId="13CD01C1" w:rsidR="4AD0DA8B" w:rsidRPr="000C32F0" w:rsidRDefault="35208182" w:rsidP="00E475A3">
      <w:pPr>
        <w:pStyle w:val="Heading3"/>
        <w:spacing w:line="360" w:lineRule="auto"/>
        <w:rPr>
          <w:rFonts w:cs="Arial"/>
        </w:rPr>
      </w:pPr>
      <w:bookmarkStart w:id="15" w:name="_Toc202591003"/>
      <w:r w:rsidRPr="38B636A4">
        <w:rPr>
          <w:rFonts w:cs="Arial"/>
        </w:rPr>
        <w:t>Movement and voice: the holistic approach</w:t>
      </w:r>
      <w:bookmarkEnd w:id="15"/>
    </w:p>
    <w:p w14:paraId="505CDB4E" w14:textId="0C6F272E" w:rsidR="4AD0DA8B" w:rsidRPr="00E475A3" w:rsidRDefault="35208182" w:rsidP="00E475A3">
      <w:pPr>
        <w:spacing w:line="360" w:lineRule="auto"/>
        <w:rPr>
          <w:rFonts w:ascii="Arial" w:eastAsia="Arial" w:hAnsi="Arial" w:cs="Arial"/>
          <w:color w:val="000000" w:themeColor="text1"/>
          <w:sz w:val="22"/>
          <w:szCs w:val="22"/>
        </w:rPr>
      </w:pPr>
      <w:r w:rsidRPr="2293EDAB">
        <w:rPr>
          <w:rFonts w:ascii="Arial" w:eastAsia="Arial" w:hAnsi="Arial" w:cs="Arial"/>
          <w:color w:val="000000" w:themeColor="text1"/>
          <w:sz w:val="22"/>
          <w:szCs w:val="22"/>
        </w:rPr>
        <w:t xml:space="preserve">Juntunen, Arlin and </w:t>
      </w:r>
      <w:proofErr w:type="spellStart"/>
      <w:r w:rsidRPr="2293EDAB">
        <w:rPr>
          <w:rFonts w:ascii="Arial" w:eastAsia="Arial" w:hAnsi="Arial" w:cs="Arial"/>
          <w:color w:val="000000" w:themeColor="text1"/>
          <w:sz w:val="22"/>
          <w:szCs w:val="22"/>
        </w:rPr>
        <w:t>Liira</w:t>
      </w:r>
      <w:proofErr w:type="spellEnd"/>
      <w:r w:rsidRPr="2293EDAB">
        <w:rPr>
          <w:rFonts w:ascii="Arial" w:eastAsia="Arial" w:hAnsi="Arial" w:cs="Arial"/>
          <w:color w:val="000000" w:themeColor="text1"/>
          <w:sz w:val="22"/>
          <w:szCs w:val="22"/>
        </w:rPr>
        <w:t xml:space="preserve"> (2023) affirm that VEE is inevitably a holistic phenomenon because it involves integrated coordination of the </w:t>
      </w:r>
      <w:r w:rsidR="0D04776E" w:rsidRPr="2293EDAB">
        <w:rPr>
          <w:rFonts w:ascii="Arial" w:eastAsia="Arial" w:hAnsi="Arial" w:cs="Arial"/>
          <w:color w:val="000000" w:themeColor="text1"/>
          <w:sz w:val="22"/>
          <w:szCs w:val="22"/>
        </w:rPr>
        <w:t>whole</w:t>
      </w:r>
      <w:r w:rsidR="10919A42" w:rsidRPr="2293EDAB">
        <w:rPr>
          <w:rFonts w:ascii="Arial" w:eastAsia="Arial" w:hAnsi="Arial" w:cs="Arial"/>
          <w:color w:val="000000" w:themeColor="text1"/>
          <w:sz w:val="22"/>
          <w:szCs w:val="22"/>
        </w:rPr>
        <w:t xml:space="preserve"> body</w:t>
      </w:r>
      <w:r w:rsidR="004F7D6C" w:rsidRPr="2293EDAB">
        <w:rPr>
          <w:rFonts w:ascii="Arial" w:eastAsia="Arial" w:hAnsi="Arial" w:cs="Arial"/>
          <w:color w:val="000000" w:themeColor="text1"/>
          <w:sz w:val="22"/>
          <w:szCs w:val="22"/>
        </w:rPr>
        <w:t>,</w:t>
      </w:r>
      <w:r w:rsidRPr="2293EDAB">
        <w:rPr>
          <w:rFonts w:ascii="Arial" w:eastAsia="Arial" w:hAnsi="Arial" w:cs="Arial"/>
          <w:color w:val="000000" w:themeColor="text1"/>
          <w:sz w:val="22"/>
          <w:szCs w:val="22"/>
        </w:rPr>
        <w:t xml:space="preserve"> and that gestures can not only better expressive interpretation, but also vocal technique. This suggests that, </w:t>
      </w:r>
      <w:r w:rsidR="21DFD99A" w:rsidRPr="2293EDAB">
        <w:rPr>
          <w:rFonts w:ascii="Arial" w:eastAsia="Arial" w:hAnsi="Arial" w:cs="Arial"/>
          <w:color w:val="000000" w:themeColor="text1"/>
          <w:sz w:val="22"/>
          <w:szCs w:val="22"/>
        </w:rPr>
        <w:t>despite</w:t>
      </w:r>
      <w:r w:rsidRPr="2293EDAB">
        <w:rPr>
          <w:rFonts w:ascii="Arial" w:eastAsia="Arial" w:hAnsi="Arial" w:cs="Arial"/>
          <w:color w:val="000000" w:themeColor="text1"/>
          <w:sz w:val="22"/>
          <w:szCs w:val="22"/>
        </w:rPr>
        <w:t xml:space="preserve"> my study not directly </w:t>
      </w:r>
      <w:r w:rsidR="10919A42" w:rsidRPr="2293EDAB">
        <w:rPr>
          <w:rFonts w:ascii="Arial" w:eastAsia="Arial" w:hAnsi="Arial" w:cs="Arial"/>
          <w:color w:val="000000" w:themeColor="text1"/>
          <w:sz w:val="22"/>
          <w:szCs w:val="22"/>
        </w:rPr>
        <w:t>cover</w:t>
      </w:r>
      <w:r w:rsidR="6E017737" w:rsidRPr="2293EDAB">
        <w:rPr>
          <w:rFonts w:ascii="Arial" w:eastAsia="Arial" w:hAnsi="Arial" w:cs="Arial"/>
          <w:color w:val="000000" w:themeColor="text1"/>
          <w:sz w:val="22"/>
          <w:szCs w:val="22"/>
        </w:rPr>
        <w:t>ing</w:t>
      </w:r>
      <w:r w:rsidRPr="2293EDAB">
        <w:rPr>
          <w:rFonts w:ascii="Arial" w:eastAsia="Arial" w:hAnsi="Arial" w:cs="Arial"/>
          <w:color w:val="000000" w:themeColor="text1"/>
          <w:sz w:val="22"/>
          <w:szCs w:val="22"/>
        </w:rPr>
        <w:t xml:space="preserve"> bodily expression </w:t>
      </w:r>
      <w:r w:rsidR="004F7D6C" w:rsidRPr="2293EDAB">
        <w:rPr>
          <w:rFonts w:ascii="Arial" w:eastAsia="Arial" w:hAnsi="Arial" w:cs="Arial"/>
          <w:color w:val="000000" w:themeColor="text1"/>
          <w:sz w:val="22"/>
          <w:szCs w:val="22"/>
        </w:rPr>
        <w:t>or</w:t>
      </w:r>
      <w:r w:rsidRPr="2293EDAB">
        <w:rPr>
          <w:rFonts w:ascii="Arial" w:eastAsia="Arial" w:hAnsi="Arial" w:cs="Arial"/>
          <w:color w:val="000000" w:themeColor="text1"/>
          <w:sz w:val="22"/>
          <w:szCs w:val="22"/>
        </w:rPr>
        <w:t xml:space="preserve"> stage presence, working on those elements may still aid young students </w:t>
      </w:r>
      <w:r w:rsidR="004F7D6C" w:rsidRPr="2293EDAB">
        <w:rPr>
          <w:rFonts w:ascii="Arial" w:eastAsia="Arial" w:hAnsi="Arial" w:cs="Arial"/>
          <w:color w:val="000000" w:themeColor="text1"/>
          <w:sz w:val="22"/>
          <w:szCs w:val="22"/>
        </w:rPr>
        <w:t xml:space="preserve">in </w:t>
      </w:r>
      <w:r w:rsidRPr="2293EDAB">
        <w:rPr>
          <w:rFonts w:ascii="Arial" w:eastAsia="Arial" w:hAnsi="Arial" w:cs="Arial"/>
          <w:color w:val="000000" w:themeColor="text1"/>
          <w:sz w:val="22"/>
          <w:szCs w:val="22"/>
        </w:rPr>
        <w:t xml:space="preserve">improving </w:t>
      </w:r>
      <w:r w:rsidR="00EB2E3F" w:rsidRPr="2293EDAB">
        <w:rPr>
          <w:rFonts w:ascii="Arial" w:eastAsia="Arial" w:hAnsi="Arial" w:cs="Arial"/>
          <w:color w:val="000000" w:themeColor="text1"/>
          <w:sz w:val="22"/>
          <w:szCs w:val="22"/>
        </w:rPr>
        <w:t>VEE</w:t>
      </w:r>
      <w:r w:rsidR="10919A42" w:rsidRPr="2293EDAB">
        <w:rPr>
          <w:rFonts w:ascii="Arial" w:eastAsia="Arial" w:hAnsi="Arial" w:cs="Arial"/>
          <w:color w:val="000000" w:themeColor="text1"/>
          <w:sz w:val="22"/>
          <w:szCs w:val="22"/>
        </w:rPr>
        <w:t>.</w:t>
      </w:r>
      <w:r w:rsidRPr="2293EDAB">
        <w:rPr>
          <w:rFonts w:ascii="Arial" w:eastAsia="Arial" w:hAnsi="Arial" w:cs="Arial"/>
          <w:color w:val="000000" w:themeColor="text1"/>
          <w:sz w:val="22"/>
          <w:szCs w:val="22"/>
        </w:rPr>
        <w:t xml:space="preserve"> This is in keeping with data Maas (2021) collected from adolescent choral singers who</w:t>
      </w:r>
      <w:r w:rsidR="004F7D6C" w:rsidRPr="2293EDAB">
        <w:rPr>
          <w:rFonts w:ascii="Arial" w:eastAsia="Arial" w:hAnsi="Arial" w:cs="Arial"/>
          <w:color w:val="000000" w:themeColor="text1"/>
          <w:sz w:val="22"/>
          <w:szCs w:val="22"/>
        </w:rPr>
        <w:t xml:space="preserve"> </w:t>
      </w:r>
      <w:r w:rsidRPr="2293EDAB">
        <w:rPr>
          <w:rFonts w:ascii="Arial" w:eastAsia="Arial" w:hAnsi="Arial" w:cs="Arial"/>
          <w:color w:val="000000" w:themeColor="text1"/>
          <w:sz w:val="22"/>
          <w:szCs w:val="22"/>
        </w:rPr>
        <w:t>highlighted that movement i</w:t>
      </w:r>
      <w:r w:rsidR="74AA4503" w:rsidRPr="2293EDAB">
        <w:rPr>
          <w:rFonts w:ascii="Arial" w:eastAsia="Arial" w:hAnsi="Arial" w:cs="Arial"/>
          <w:color w:val="000000" w:themeColor="text1"/>
          <w:sz w:val="22"/>
          <w:szCs w:val="22"/>
        </w:rPr>
        <w:t>mprov</w:t>
      </w:r>
      <w:r w:rsidRPr="2293EDAB">
        <w:rPr>
          <w:rFonts w:ascii="Arial" w:eastAsia="Arial" w:hAnsi="Arial" w:cs="Arial"/>
          <w:color w:val="000000" w:themeColor="text1"/>
          <w:sz w:val="22"/>
          <w:szCs w:val="22"/>
        </w:rPr>
        <w:t>ed their sound’s expressiveness. Additionally, it is a</w:t>
      </w:r>
      <w:r w:rsidR="136D38AE" w:rsidRPr="2293EDAB">
        <w:rPr>
          <w:rFonts w:ascii="Arial" w:eastAsia="Arial" w:hAnsi="Arial" w:cs="Arial"/>
          <w:color w:val="000000" w:themeColor="text1"/>
          <w:sz w:val="22"/>
          <w:szCs w:val="22"/>
        </w:rPr>
        <w:t>n</w:t>
      </w:r>
      <w:r w:rsidR="00A9396E" w:rsidRPr="2293EDAB">
        <w:rPr>
          <w:rFonts w:ascii="Arial" w:eastAsia="Arial" w:hAnsi="Arial" w:cs="Arial"/>
          <w:color w:val="000000" w:themeColor="text1"/>
          <w:sz w:val="22"/>
          <w:szCs w:val="22"/>
        </w:rPr>
        <w:t xml:space="preserve"> </w:t>
      </w:r>
      <w:r w:rsidR="5514B507" w:rsidRPr="2293EDAB">
        <w:rPr>
          <w:rFonts w:ascii="Arial" w:eastAsia="Arial" w:hAnsi="Arial" w:cs="Arial"/>
          <w:color w:val="000000" w:themeColor="text1"/>
          <w:sz w:val="22"/>
          <w:szCs w:val="22"/>
        </w:rPr>
        <w:t>externally</w:t>
      </w:r>
      <w:r w:rsidR="0060301E" w:rsidRPr="2293EDAB">
        <w:rPr>
          <w:rFonts w:ascii="Arial" w:eastAsia="Arial" w:hAnsi="Arial" w:cs="Arial"/>
          <w:color w:val="000000" w:themeColor="text1"/>
          <w:sz w:val="22"/>
          <w:szCs w:val="22"/>
        </w:rPr>
        <w:t>-</w:t>
      </w:r>
      <w:r w:rsidR="5514B507" w:rsidRPr="2293EDAB">
        <w:rPr>
          <w:rFonts w:ascii="Arial" w:eastAsia="Arial" w:hAnsi="Arial" w:cs="Arial"/>
          <w:color w:val="000000" w:themeColor="text1"/>
          <w:sz w:val="22"/>
          <w:szCs w:val="22"/>
        </w:rPr>
        <w:t>focused</w:t>
      </w:r>
      <w:r w:rsidRPr="2293EDAB">
        <w:rPr>
          <w:rFonts w:ascii="Arial" w:eastAsia="Arial" w:hAnsi="Arial" w:cs="Arial"/>
          <w:color w:val="000000" w:themeColor="text1"/>
          <w:sz w:val="22"/>
          <w:szCs w:val="22"/>
        </w:rPr>
        <w:t xml:space="preserve"> approach (Brand, 2021), which we have seen has advantages. </w:t>
      </w:r>
    </w:p>
    <w:p w14:paraId="2DFBF0C6" w14:textId="18E10C0D" w:rsidR="4AD0DA8B" w:rsidRPr="00E475A3" w:rsidRDefault="35208182"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Many VEE and movement methods described in the literature stem from different acting, movement, and dance methods, or even</w:t>
      </w:r>
      <w:r w:rsidR="41500F60" w:rsidRPr="00E475A3">
        <w:rPr>
          <w:rFonts w:ascii="Arial" w:eastAsia="Arial" w:hAnsi="Arial" w:cs="Arial"/>
          <w:color w:val="000000" w:themeColor="text1"/>
          <w:sz w:val="22"/>
          <w:szCs w:val="22"/>
        </w:rPr>
        <w:t xml:space="preserve"> </w:t>
      </w:r>
      <w:r w:rsidRPr="00E475A3">
        <w:rPr>
          <w:rFonts w:ascii="Arial" w:eastAsia="Arial" w:hAnsi="Arial" w:cs="Arial"/>
          <w:color w:val="000000" w:themeColor="text1"/>
          <w:sz w:val="22"/>
          <w:szCs w:val="22"/>
        </w:rPr>
        <w:t xml:space="preserve">their combination. These include explorations and adaptations of Michael Chekhov's acting technique (Bennett, 2013) or Laban’s Movement Analysis (LMA) (Kilpatrick, 2020), amongst others. The scope of this paper does not allow for the detailed exploration these complex approaches deserve, exposing a significant limitation of this review. However, available literature allowed me to collect a range of movement-based strategies that may suit my needs. </w:t>
      </w:r>
      <w:r w:rsidR="0927E141" w:rsidRPr="00E475A3">
        <w:rPr>
          <w:rFonts w:ascii="Arial" w:eastAsia="Arial" w:hAnsi="Arial" w:cs="Arial"/>
          <w:color w:val="000000" w:themeColor="text1"/>
          <w:sz w:val="22"/>
          <w:szCs w:val="22"/>
        </w:rPr>
        <w:t>A</w:t>
      </w:r>
      <w:r w:rsidRPr="00E475A3">
        <w:rPr>
          <w:rFonts w:ascii="Arial" w:eastAsia="Arial" w:hAnsi="Arial" w:cs="Arial"/>
          <w:color w:val="000000" w:themeColor="text1"/>
          <w:sz w:val="22"/>
          <w:szCs w:val="22"/>
        </w:rPr>
        <w:t>ny that I deemed too time-consuming, complicated, or strongly at risk of being perceived as embarrassing were excluded</w:t>
      </w:r>
      <w:r w:rsidR="75445761" w:rsidRPr="00E475A3">
        <w:rPr>
          <w:rFonts w:ascii="Arial" w:eastAsia="Arial" w:hAnsi="Arial" w:cs="Arial"/>
          <w:color w:val="000000" w:themeColor="text1"/>
          <w:sz w:val="22"/>
          <w:szCs w:val="22"/>
        </w:rPr>
        <w:t>.</w:t>
      </w:r>
    </w:p>
    <w:p w14:paraId="28B4A113" w14:textId="2922B3D6" w:rsidR="4AD0DA8B" w:rsidRPr="00E475A3" w:rsidRDefault="1311EE36"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I</w:t>
      </w:r>
      <w:r w:rsidR="35208182" w:rsidRPr="00E475A3">
        <w:rPr>
          <w:rFonts w:ascii="Arial" w:eastAsia="Arial" w:hAnsi="Arial" w:cs="Arial"/>
          <w:color w:val="000000" w:themeColor="text1"/>
          <w:sz w:val="22"/>
          <w:szCs w:val="22"/>
        </w:rPr>
        <w:t>nspired by Michael Chekhov's acting method</w:t>
      </w:r>
      <w:r w:rsidR="5F5E1A4D" w:rsidRPr="00E475A3">
        <w:rPr>
          <w:rFonts w:ascii="Arial" w:eastAsia="Arial" w:hAnsi="Arial" w:cs="Arial"/>
          <w:color w:val="000000" w:themeColor="text1"/>
          <w:sz w:val="22"/>
          <w:szCs w:val="22"/>
        </w:rPr>
        <w:t>,</w:t>
      </w:r>
      <w:r w:rsidR="2D5B1921" w:rsidRPr="00E475A3">
        <w:rPr>
          <w:rFonts w:ascii="Arial" w:eastAsia="Arial" w:hAnsi="Arial" w:cs="Arial"/>
          <w:color w:val="000000" w:themeColor="text1"/>
          <w:sz w:val="22"/>
          <w:szCs w:val="22"/>
        </w:rPr>
        <w:t xml:space="preserve"> Bennett (2013) suggest</w:t>
      </w:r>
      <w:r w:rsidR="352A3845" w:rsidRPr="00E475A3">
        <w:rPr>
          <w:rFonts w:ascii="Arial" w:eastAsia="Arial" w:hAnsi="Arial" w:cs="Arial"/>
          <w:color w:val="000000" w:themeColor="text1"/>
          <w:sz w:val="22"/>
          <w:szCs w:val="22"/>
        </w:rPr>
        <w:t>ed the following exercises</w:t>
      </w:r>
      <w:r w:rsidR="35208182" w:rsidRPr="00E475A3">
        <w:rPr>
          <w:rFonts w:ascii="Arial" w:eastAsia="Arial" w:hAnsi="Arial" w:cs="Arial"/>
          <w:color w:val="000000" w:themeColor="text1"/>
          <w:sz w:val="22"/>
          <w:szCs w:val="22"/>
        </w:rPr>
        <w:t>:</w:t>
      </w:r>
    </w:p>
    <w:p w14:paraId="60770ED2" w14:textId="3A276D6C" w:rsidR="4AD0DA8B" w:rsidRPr="00E475A3" w:rsidRDefault="35208182" w:rsidP="00E475A3">
      <w:pPr>
        <w:pStyle w:val="ListParagraph"/>
        <w:numPr>
          <w:ilvl w:val="0"/>
          <w:numId w:val="2"/>
        </w:num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 xml:space="preserve">Listening to </w:t>
      </w:r>
      <w:r w:rsidR="004F7D6C">
        <w:rPr>
          <w:rFonts w:ascii="Arial" w:eastAsia="Arial" w:hAnsi="Arial" w:cs="Arial"/>
          <w:color w:val="000000" w:themeColor="text1"/>
          <w:sz w:val="22"/>
          <w:szCs w:val="22"/>
        </w:rPr>
        <w:t xml:space="preserve">the </w:t>
      </w:r>
      <w:r w:rsidRPr="00E475A3">
        <w:rPr>
          <w:rFonts w:ascii="Arial" w:eastAsia="Arial" w:hAnsi="Arial" w:cs="Arial"/>
          <w:color w:val="000000" w:themeColor="text1"/>
          <w:sz w:val="22"/>
          <w:szCs w:val="22"/>
        </w:rPr>
        <w:t xml:space="preserve">song’s accompaniment and </w:t>
      </w:r>
      <w:r w:rsidR="004F7D6C">
        <w:rPr>
          <w:rFonts w:ascii="Arial" w:eastAsia="Arial" w:hAnsi="Arial" w:cs="Arial"/>
          <w:color w:val="000000" w:themeColor="text1"/>
          <w:sz w:val="22"/>
          <w:szCs w:val="22"/>
        </w:rPr>
        <w:t>creating</w:t>
      </w:r>
      <w:r w:rsidRPr="00E475A3">
        <w:rPr>
          <w:rFonts w:ascii="Arial" w:eastAsia="Arial" w:hAnsi="Arial" w:cs="Arial"/>
          <w:color w:val="000000" w:themeColor="text1"/>
          <w:sz w:val="22"/>
          <w:szCs w:val="22"/>
        </w:rPr>
        <w:t xml:space="preserve"> mental images. </w:t>
      </w:r>
      <w:r w:rsidR="10919A42" w:rsidRPr="4562872E">
        <w:rPr>
          <w:rFonts w:ascii="Arial" w:eastAsia="Arial" w:hAnsi="Arial" w:cs="Arial"/>
          <w:color w:val="000000" w:themeColor="text1"/>
          <w:sz w:val="22"/>
          <w:szCs w:val="22"/>
        </w:rPr>
        <w:t>M</w:t>
      </w:r>
      <w:r w:rsidR="58887E8F" w:rsidRPr="4562872E">
        <w:rPr>
          <w:rFonts w:ascii="Arial" w:eastAsia="Arial" w:hAnsi="Arial" w:cs="Arial"/>
          <w:color w:val="000000" w:themeColor="text1"/>
          <w:sz w:val="22"/>
          <w:szCs w:val="22"/>
        </w:rPr>
        <w:t>ake</w:t>
      </w:r>
      <w:r w:rsidRPr="00E475A3">
        <w:rPr>
          <w:rFonts w:ascii="Arial" w:eastAsia="Arial" w:hAnsi="Arial" w:cs="Arial"/>
          <w:color w:val="000000" w:themeColor="text1"/>
          <w:sz w:val="22"/>
          <w:szCs w:val="22"/>
        </w:rPr>
        <w:t xml:space="preserve"> large and abstract movements before reducing them</w:t>
      </w:r>
      <w:r w:rsidR="10919A42" w:rsidRPr="4562872E">
        <w:rPr>
          <w:rFonts w:ascii="Arial" w:eastAsia="Arial" w:hAnsi="Arial" w:cs="Arial"/>
          <w:color w:val="000000" w:themeColor="text1"/>
          <w:sz w:val="22"/>
          <w:szCs w:val="22"/>
        </w:rPr>
        <w:t>.</w:t>
      </w:r>
      <w:r w:rsidRPr="00E475A3">
        <w:rPr>
          <w:rFonts w:ascii="Arial" w:eastAsia="Arial" w:hAnsi="Arial" w:cs="Arial"/>
          <w:color w:val="000000" w:themeColor="text1"/>
          <w:sz w:val="22"/>
          <w:szCs w:val="22"/>
        </w:rPr>
        <w:t xml:space="preserve"> This is to understand how elements such as dynamics, rhythms</w:t>
      </w:r>
      <w:r w:rsidR="2D756279" w:rsidRPr="00E475A3">
        <w:rPr>
          <w:rFonts w:ascii="Arial" w:eastAsia="Arial" w:hAnsi="Arial" w:cs="Arial"/>
          <w:color w:val="000000" w:themeColor="text1"/>
          <w:sz w:val="22"/>
          <w:szCs w:val="22"/>
        </w:rPr>
        <w:t>,</w:t>
      </w:r>
      <w:r w:rsidRPr="00E475A3">
        <w:rPr>
          <w:rFonts w:ascii="Arial" w:eastAsia="Arial" w:hAnsi="Arial" w:cs="Arial"/>
          <w:color w:val="000000" w:themeColor="text1"/>
          <w:sz w:val="22"/>
          <w:szCs w:val="22"/>
        </w:rPr>
        <w:t xml:space="preserve"> or melodies influence the body</w:t>
      </w:r>
    </w:p>
    <w:p w14:paraId="02AEF003" w14:textId="0D2F5C61" w:rsidR="4AD0DA8B" w:rsidRPr="00E475A3" w:rsidRDefault="35208182" w:rsidP="00E475A3">
      <w:pPr>
        <w:pStyle w:val="ListParagraph"/>
        <w:numPr>
          <w:ilvl w:val="0"/>
          <w:numId w:val="2"/>
        </w:num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Attune with the song’s atmosphere and move accordingly</w:t>
      </w:r>
    </w:p>
    <w:p w14:paraId="3DFE550A" w14:textId="19B2878A" w:rsidR="4AD0DA8B" w:rsidRPr="00E475A3" w:rsidRDefault="35208182" w:rsidP="00E475A3">
      <w:pPr>
        <w:pStyle w:val="ListParagraph"/>
        <w:numPr>
          <w:ilvl w:val="0"/>
          <w:numId w:val="2"/>
        </w:num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In each musical phrase: one gesture impulsively following the melody</w:t>
      </w:r>
    </w:p>
    <w:p w14:paraId="2711B678" w14:textId="2F7C5C7F" w:rsidR="4AD0DA8B" w:rsidRPr="00E475A3" w:rsidRDefault="35208182" w:rsidP="00E475A3">
      <w:pPr>
        <w:pStyle w:val="ListParagraph"/>
        <w:numPr>
          <w:ilvl w:val="0"/>
          <w:numId w:val="2"/>
        </w:num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Small gestures with the hand</w:t>
      </w:r>
      <w:r w:rsidR="004F7D6C">
        <w:rPr>
          <w:rFonts w:ascii="Arial" w:eastAsia="Arial" w:hAnsi="Arial" w:cs="Arial"/>
          <w:color w:val="000000" w:themeColor="text1"/>
          <w:sz w:val="22"/>
          <w:szCs w:val="22"/>
        </w:rPr>
        <w:t>,</w:t>
      </w:r>
      <w:r w:rsidRPr="00E475A3">
        <w:rPr>
          <w:rFonts w:ascii="Arial" w:eastAsia="Arial" w:hAnsi="Arial" w:cs="Arial"/>
          <w:color w:val="000000" w:themeColor="text1"/>
          <w:sz w:val="22"/>
          <w:szCs w:val="22"/>
        </w:rPr>
        <w:t xml:space="preserve"> vary their quality (gentle versus violent, for example)</w:t>
      </w:r>
      <w:r w:rsidR="004F7D6C">
        <w:rPr>
          <w:rFonts w:ascii="Arial" w:eastAsia="Arial" w:hAnsi="Arial" w:cs="Arial"/>
          <w:color w:val="000000" w:themeColor="text1"/>
          <w:sz w:val="22"/>
          <w:szCs w:val="22"/>
        </w:rPr>
        <w:t xml:space="preserve">, </w:t>
      </w:r>
      <w:r w:rsidRPr="00E475A3">
        <w:rPr>
          <w:rFonts w:ascii="Arial" w:eastAsia="Arial" w:hAnsi="Arial" w:cs="Arial"/>
          <w:color w:val="000000" w:themeColor="text1"/>
          <w:sz w:val="22"/>
          <w:szCs w:val="22"/>
        </w:rPr>
        <w:t>and progress to bigger and more energetic movements</w:t>
      </w:r>
    </w:p>
    <w:p w14:paraId="737DE159" w14:textId="24185C65" w:rsidR="4AD0DA8B" w:rsidRPr="00E475A3" w:rsidRDefault="3A8D2D7A" w:rsidP="2293EDAB">
      <w:pPr>
        <w:spacing w:line="360" w:lineRule="auto"/>
        <w:rPr>
          <w:rFonts w:ascii="Arial" w:eastAsia="Arial" w:hAnsi="Arial" w:cs="Arial"/>
          <w:color w:val="000000" w:themeColor="text1"/>
          <w:sz w:val="22"/>
          <w:szCs w:val="22"/>
        </w:rPr>
      </w:pPr>
      <w:r w:rsidRPr="2293EDAB">
        <w:rPr>
          <w:rFonts w:ascii="Arial" w:eastAsia="Arial" w:hAnsi="Arial" w:cs="Arial"/>
          <w:color w:val="000000" w:themeColor="text1"/>
          <w:sz w:val="22"/>
          <w:szCs w:val="22"/>
        </w:rPr>
        <w:t xml:space="preserve">For more tangible guidelines to carry out the final bullet point, I suggest combining it with Laban’s eight effort actions (Fig. </w:t>
      </w:r>
      <w:r w:rsidR="66A87CB1" w:rsidRPr="2293EDAB">
        <w:rPr>
          <w:rFonts w:ascii="Arial" w:eastAsia="Arial" w:hAnsi="Arial" w:cs="Arial"/>
          <w:color w:val="000000" w:themeColor="text1"/>
          <w:sz w:val="22"/>
          <w:szCs w:val="22"/>
        </w:rPr>
        <w:t>2</w:t>
      </w:r>
      <w:r w:rsidRPr="2293EDAB">
        <w:rPr>
          <w:rFonts w:ascii="Arial" w:eastAsia="Arial" w:hAnsi="Arial" w:cs="Arial"/>
          <w:color w:val="000000" w:themeColor="text1"/>
          <w:sz w:val="22"/>
          <w:szCs w:val="22"/>
        </w:rPr>
        <w:t xml:space="preserve">). These propose precise movement qualities that are both </w:t>
      </w:r>
      <w:r w:rsidRPr="2293EDAB">
        <w:rPr>
          <w:rFonts w:ascii="Arial" w:eastAsia="Arial" w:hAnsi="Arial" w:cs="Arial"/>
          <w:color w:val="000000" w:themeColor="text1"/>
          <w:sz w:val="22"/>
          <w:szCs w:val="22"/>
        </w:rPr>
        <w:lastRenderedPageBreak/>
        <w:t>observable and kinaesthetic (Broughton and Davidson, 2016). Scholarly literature directly linking this work to singing is yet scarce (Paschalidou, 2024)</w:t>
      </w:r>
      <w:r w:rsidR="482AB46E" w:rsidRPr="2293EDAB">
        <w:rPr>
          <w:rFonts w:ascii="Arial" w:eastAsia="Arial" w:hAnsi="Arial" w:cs="Arial"/>
          <w:color w:val="000000" w:themeColor="text1"/>
          <w:sz w:val="22"/>
          <w:szCs w:val="22"/>
        </w:rPr>
        <w:t>,</w:t>
      </w:r>
      <w:r w:rsidRPr="2293EDAB">
        <w:rPr>
          <w:rFonts w:ascii="Arial" w:eastAsia="Arial" w:hAnsi="Arial" w:cs="Arial"/>
          <w:color w:val="000000" w:themeColor="text1"/>
          <w:sz w:val="22"/>
          <w:szCs w:val="22"/>
        </w:rPr>
        <w:t xml:space="preserve"> and I still find it challenging to fully grasp its components, particularly as someone who has only briefly engaged with this type of work as a performer. </w:t>
      </w:r>
      <w:r w:rsidR="377094E2" w:rsidRPr="2293EDAB">
        <w:rPr>
          <w:rFonts w:ascii="Arial" w:eastAsia="Arial" w:hAnsi="Arial" w:cs="Arial"/>
          <w:color w:val="000000" w:themeColor="text1"/>
          <w:sz w:val="22"/>
          <w:szCs w:val="22"/>
        </w:rPr>
        <w:t>For this reason</w:t>
      </w:r>
      <w:r w:rsidRPr="2293EDAB">
        <w:rPr>
          <w:rFonts w:ascii="Arial" w:eastAsia="Arial" w:hAnsi="Arial" w:cs="Arial"/>
          <w:color w:val="000000" w:themeColor="text1"/>
          <w:sz w:val="22"/>
          <w:szCs w:val="22"/>
        </w:rPr>
        <w:t xml:space="preserve">, I would like to suggest a simplified approach to LMA: </w:t>
      </w:r>
      <w:r w:rsidR="42C3FF8B" w:rsidRPr="2293EDAB">
        <w:rPr>
          <w:rFonts w:ascii="Arial" w:eastAsia="Arial" w:hAnsi="Arial" w:cs="Arial"/>
          <w:color w:val="000000" w:themeColor="text1"/>
          <w:sz w:val="22"/>
          <w:szCs w:val="22"/>
        </w:rPr>
        <w:t xml:space="preserve">through dialogue with the teacher, as recommended by Meissner (2021), </w:t>
      </w:r>
      <w:r w:rsidRPr="2293EDAB">
        <w:rPr>
          <w:rFonts w:ascii="Arial" w:eastAsia="Arial" w:hAnsi="Arial" w:cs="Arial"/>
          <w:color w:val="000000" w:themeColor="text1"/>
          <w:sz w:val="22"/>
          <w:szCs w:val="22"/>
        </w:rPr>
        <w:t xml:space="preserve">students could </w:t>
      </w:r>
      <w:r w:rsidR="5CC6F57E" w:rsidRPr="2293EDAB">
        <w:rPr>
          <w:rFonts w:ascii="Arial" w:eastAsia="Arial" w:hAnsi="Arial" w:cs="Arial"/>
          <w:color w:val="000000" w:themeColor="text1"/>
          <w:sz w:val="22"/>
          <w:szCs w:val="22"/>
        </w:rPr>
        <w:t>choose</w:t>
      </w:r>
      <w:r w:rsidRPr="2293EDAB">
        <w:rPr>
          <w:rFonts w:ascii="Arial" w:eastAsia="Arial" w:hAnsi="Arial" w:cs="Arial"/>
          <w:color w:val="000000" w:themeColor="text1"/>
          <w:sz w:val="22"/>
          <w:szCs w:val="22"/>
        </w:rPr>
        <w:t xml:space="preserve"> key moments in the song warrant</w:t>
      </w:r>
      <w:r w:rsidR="091A0DED" w:rsidRPr="2293EDAB">
        <w:rPr>
          <w:rFonts w:ascii="Arial" w:eastAsia="Arial" w:hAnsi="Arial" w:cs="Arial"/>
          <w:color w:val="000000" w:themeColor="text1"/>
          <w:sz w:val="22"/>
          <w:szCs w:val="22"/>
        </w:rPr>
        <w:t xml:space="preserve">ing </w:t>
      </w:r>
      <w:r w:rsidRPr="2293EDAB">
        <w:rPr>
          <w:rFonts w:ascii="Arial" w:eastAsia="Arial" w:hAnsi="Arial" w:cs="Arial"/>
          <w:color w:val="000000" w:themeColor="text1"/>
          <w:sz w:val="22"/>
          <w:szCs w:val="22"/>
        </w:rPr>
        <w:t>a movement</w:t>
      </w:r>
      <w:r w:rsidR="1130E23E" w:rsidRPr="2293EDAB">
        <w:rPr>
          <w:rFonts w:ascii="Arial" w:eastAsia="Arial" w:hAnsi="Arial" w:cs="Arial"/>
          <w:color w:val="000000" w:themeColor="text1"/>
          <w:sz w:val="22"/>
          <w:szCs w:val="22"/>
        </w:rPr>
        <w:t>,</w:t>
      </w:r>
      <w:r w:rsidRPr="2293EDAB">
        <w:rPr>
          <w:rFonts w:ascii="Arial" w:eastAsia="Arial" w:hAnsi="Arial" w:cs="Arial"/>
          <w:color w:val="000000" w:themeColor="text1"/>
          <w:sz w:val="22"/>
          <w:szCs w:val="22"/>
        </w:rPr>
        <w:t xml:space="preserve"> and determine characteristics relating to weight, space, and time </w:t>
      </w:r>
      <w:r w:rsidR="69C6B36B" w:rsidRPr="2293EDAB">
        <w:rPr>
          <w:rFonts w:ascii="Arial" w:eastAsia="Arial" w:hAnsi="Arial" w:cs="Arial"/>
          <w:color w:val="000000" w:themeColor="text1"/>
          <w:sz w:val="22"/>
          <w:szCs w:val="22"/>
        </w:rPr>
        <w:t>for</w:t>
      </w:r>
      <w:r w:rsidR="1F4EAFBE" w:rsidRPr="2293EDAB">
        <w:rPr>
          <w:rFonts w:ascii="Arial" w:eastAsia="Arial" w:hAnsi="Arial" w:cs="Arial"/>
          <w:color w:val="000000" w:themeColor="text1"/>
          <w:sz w:val="22"/>
          <w:szCs w:val="22"/>
        </w:rPr>
        <w:t xml:space="preserve"> each.</w:t>
      </w:r>
      <w:r w:rsidRPr="2293EDAB">
        <w:rPr>
          <w:rFonts w:ascii="Arial" w:eastAsia="Arial" w:hAnsi="Arial" w:cs="Arial"/>
          <w:color w:val="000000" w:themeColor="text1"/>
          <w:sz w:val="22"/>
          <w:szCs w:val="22"/>
        </w:rPr>
        <w:t xml:space="preserve"> Subsequently, there would be a choice of effort or movement to produce in those moments. While this approach would warrant much deeper exploration, more detail might make it challenging to utilise it with adolescents</w:t>
      </w:r>
      <w:r w:rsidR="377094E2" w:rsidRPr="2293EDAB">
        <w:rPr>
          <w:rFonts w:ascii="Arial" w:eastAsia="Arial" w:hAnsi="Arial" w:cs="Arial"/>
          <w:color w:val="000000" w:themeColor="text1"/>
          <w:sz w:val="22"/>
          <w:szCs w:val="22"/>
        </w:rPr>
        <w:t xml:space="preserve">. However, </w:t>
      </w:r>
      <w:r w:rsidR="34804EA0" w:rsidRPr="2293EDAB">
        <w:rPr>
          <w:rFonts w:ascii="Arial" w:eastAsia="Arial" w:hAnsi="Arial" w:cs="Arial"/>
          <w:color w:val="000000" w:themeColor="text1"/>
          <w:sz w:val="22"/>
          <w:szCs w:val="22"/>
        </w:rPr>
        <w:t>this</w:t>
      </w:r>
      <w:r w:rsidR="6CCFB424" w:rsidRPr="2293EDAB">
        <w:rPr>
          <w:rFonts w:ascii="Arial" w:eastAsia="Arial" w:hAnsi="Arial" w:cs="Arial"/>
          <w:color w:val="000000" w:themeColor="text1"/>
          <w:sz w:val="22"/>
          <w:szCs w:val="22"/>
        </w:rPr>
        <w:t xml:space="preserve"> basic </w:t>
      </w:r>
      <w:r w:rsidR="2488765E" w:rsidRPr="2293EDAB">
        <w:rPr>
          <w:rFonts w:ascii="Arial" w:eastAsia="Arial" w:hAnsi="Arial" w:cs="Arial"/>
          <w:color w:val="000000" w:themeColor="text1"/>
          <w:sz w:val="22"/>
          <w:szCs w:val="22"/>
        </w:rPr>
        <w:t>interpretation</w:t>
      </w:r>
      <w:r w:rsidR="34804EA0" w:rsidRPr="2293EDAB">
        <w:rPr>
          <w:rFonts w:ascii="Arial" w:eastAsia="Arial" w:hAnsi="Arial" w:cs="Arial"/>
          <w:color w:val="000000" w:themeColor="text1"/>
          <w:sz w:val="22"/>
          <w:szCs w:val="22"/>
        </w:rPr>
        <w:t xml:space="preserve"> of LMA</w:t>
      </w:r>
      <w:r w:rsidR="6CCFB424" w:rsidRPr="2293EDAB">
        <w:rPr>
          <w:rFonts w:ascii="Arial" w:eastAsia="Arial" w:hAnsi="Arial" w:cs="Arial"/>
          <w:color w:val="000000" w:themeColor="text1"/>
          <w:sz w:val="22"/>
          <w:szCs w:val="22"/>
        </w:rPr>
        <w:t xml:space="preserve"> </w:t>
      </w:r>
      <w:r w:rsidR="3BCB0232" w:rsidRPr="2293EDAB">
        <w:rPr>
          <w:rFonts w:ascii="Arial" w:eastAsia="Arial" w:hAnsi="Arial" w:cs="Arial"/>
          <w:color w:val="000000" w:themeColor="text1"/>
          <w:sz w:val="22"/>
          <w:szCs w:val="22"/>
        </w:rPr>
        <w:t xml:space="preserve">helps </w:t>
      </w:r>
      <w:r w:rsidR="6CCFB424" w:rsidRPr="2293EDAB">
        <w:rPr>
          <w:rFonts w:ascii="Arial" w:eastAsia="Arial" w:hAnsi="Arial" w:cs="Arial"/>
          <w:color w:val="000000" w:themeColor="text1"/>
          <w:sz w:val="22"/>
          <w:szCs w:val="22"/>
        </w:rPr>
        <w:t>make it</w:t>
      </w:r>
      <w:r w:rsidR="4D90762E" w:rsidRPr="2293EDAB">
        <w:rPr>
          <w:rFonts w:ascii="Arial" w:eastAsia="Arial" w:hAnsi="Arial" w:cs="Arial"/>
          <w:color w:val="000000" w:themeColor="text1"/>
          <w:sz w:val="22"/>
          <w:szCs w:val="22"/>
        </w:rPr>
        <w:t xml:space="preserve"> </w:t>
      </w:r>
      <w:r w:rsidR="5173A250" w:rsidRPr="2293EDAB">
        <w:rPr>
          <w:rFonts w:ascii="Arial" w:eastAsia="Arial" w:hAnsi="Arial" w:cs="Arial"/>
          <w:color w:val="000000" w:themeColor="text1"/>
          <w:sz w:val="22"/>
          <w:szCs w:val="22"/>
        </w:rPr>
        <w:t>more</w:t>
      </w:r>
      <w:r w:rsidR="3B356BA2" w:rsidRPr="2293EDAB">
        <w:rPr>
          <w:rFonts w:ascii="Arial" w:eastAsia="Arial" w:hAnsi="Arial" w:cs="Arial"/>
          <w:color w:val="000000" w:themeColor="text1"/>
          <w:sz w:val="22"/>
          <w:szCs w:val="22"/>
        </w:rPr>
        <w:t xml:space="preserve"> concrete and </w:t>
      </w:r>
      <w:r w:rsidR="2450BBC0" w:rsidRPr="2293EDAB">
        <w:rPr>
          <w:rFonts w:ascii="Arial" w:eastAsia="Arial" w:hAnsi="Arial" w:cs="Arial"/>
          <w:color w:val="000000" w:themeColor="text1"/>
          <w:sz w:val="22"/>
          <w:szCs w:val="22"/>
        </w:rPr>
        <w:t>accessible</w:t>
      </w:r>
      <w:r w:rsidR="297475FF" w:rsidRPr="2293EDAB">
        <w:rPr>
          <w:rFonts w:ascii="Arial" w:eastAsia="Arial" w:hAnsi="Arial" w:cs="Arial"/>
          <w:color w:val="000000" w:themeColor="text1"/>
          <w:sz w:val="22"/>
          <w:szCs w:val="22"/>
        </w:rPr>
        <w:t>, offering students</w:t>
      </w:r>
      <w:r w:rsidR="34804EA0" w:rsidRPr="2293EDAB">
        <w:rPr>
          <w:rFonts w:ascii="Arial" w:eastAsia="Arial" w:hAnsi="Arial" w:cs="Arial"/>
          <w:color w:val="000000" w:themeColor="text1"/>
          <w:sz w:val="22"/>
          <w:szCs w:val="22"/>
        </w:rPr>
        <w:t xml:space="preserve"> </w:t>
      </w:r>
      <w:r w:rsidRPr="2293EDAB">
        <w:rPr>
          <w:rFonts w:ascii="Arial" w:eastAsia="Arial" w:hAnsi="Arial" w:cs="Arial"/>
          <w:color w:val="000000" w:themeColor="text1"/>
          <w:sz w:val="22"/>
          <w:szCs w:val="22"/>
        </w:rPr>
        <w:t xml:space="preserve">one small way to give </w:t>
      </w:r>
      <w:r w:rsidR="163E9E79" w:rsidRPr="2293EDAB">
        <w:rPr>
          <w:rFonts w:ascii="Arial" w:eastAsia="Arial" w:hAnsi="Arial" w:cs="Arial"/>
          <w:color w:val="000000" w:themeColor="text1"/>
          <w:sz w:val="22"/>
          <w:szCs w:val="22"/>
        </w:rPr>
        <w:t xml:space="preserve">their </w:t>
      </w:r>
      <w:r w:rsidRPr="2293EDAB">
        <w:rPr>
          <w:rFonts w:ascii="Arial" w:eastAsia="Arial" w:hAnsi="Arial" w:cs="Arial"/>
          <w:color w:val="000000" w:themeColor="text1"/>
          <w:sz w:val="22"/>
          <w:szCs w:val="22"/>
        </w:rPr>
        <w:t>singing more purpose, direction, and expression.</w:t>
      </w:r>
      <w:r w:rsidR="7DB339CD" w:rsidRPr="2293EDAB">
        <w:rPr>
          <w:rFonts w:ascii="Arial" w:eastAsia="Arial" w:hAnsi="Arial" w:cs="Arial"/>
          <w:color w:val="000000" w:themeColor="text1"/>
          <w:sz w:val="22"/>
          <w:szCs w:val="22"/>
        </w:rPr>
        <w:t xml:space="preserve"> </w:t>
      </w:r>
    </w:p>
    <w:p w14:paraId="59A68F84" w14:textId="2D0D1E5B" w:rsidR="1915A655" w:rsidRDefault="1915A655" w:rsidP="1915A655">
      <w:pPr>
        <w:spacing w:line="360" w:lineRule="auto"/>
        <w:rPr>
          <w:rFonts w:ascii="Arial" w:eastAsia="Arial" w:hAnsi="Arial" w:cs="Arial"/>
          <w:color w:val="000000" w:themeColor="text1"/>
          <w:sz w:val="22"/>
          <w:szCs w:val="22"/>
        </w:rPr>
      </w:pPr>
    </w:p>
    <w:p w14:paraId="23C7CEB3" w14:textId="49B73E65" w:rsidR="75B13AD2" w:rsidRDefault="75B13AD2" w:rsidP="1915A655">
      <w:pPr>
        <w:spacing w:line="360" w:lineRule="auto"/>
        <w:rPr>
          <w:rFonts w:ascii="Arial" w:eastAsia="Aptos" w:hAnsi="Arial" w:cs="Arial"/>
          <w:color w:val="000000" w:themeColor="text1"/>
          <w:sz w:val="22"/>
          <w:szCs w:val="22"/>
        </w:rPr>
      </w:pPr>
      <w:r w:rsidRPr="1915A655">
        <w:rPr>
          <w:rFonts w:ascii="Arial" w:eastAsia="Aptos" w:hAnsi="Arial" w:cs="Arial"/>
          <w:b/>
          <w:bCs/>
          <w:color w:val="000000" w:themeColor="text1"/>
          <w:sz w:val="22"/>
          <w:szCs w:val="22"/>
        </w:rPr>
        <w:t>Fig. 2:</w:t>
      </w:r>
      <w:r w:rsidRPr="1915A655">
        <w:rPr>
          <w:rFonts w:ascii="Arial" w:eastAsia="Aptos" w:hAnsi="Arial" w:cs="Arial"/>
          <w:color w:val="000000" w:themeColor="text1"/>
          <w:sz w:val="22"/>
          <w:szCs w:val="22"/>
        </w:rPr>
        <w:t xml:space="preserve"> Laban’s eight efforts (extracted from Broughton and Davidson, 2016, p. 5)</w:t>
      </w:r>
    </w:p>
    <w:p w14:paraId="36D7B087" w14:textId="5242D1D5" w:rsidR="75B13AD2" w:rsidRDefault="75B13AD2" w:rsidP="1915A655">
      <w:pPr>
        <w:spacing w:line="360" w:lineRule="auto"/>
        <w:rPr>
          <w:rFonts w:ascii="Arial" w:eastAsia="Aptos" w:hAnsi="Arial" w:cs="Arial"/>
          <w:color w:val="000000" w:themeColor="text1"/>
          <w:sz w:val="22"/>
          <w:szCs w:val="22"/>
        </w:rPr>
      </w:pPr>
      <w:r>
        <w:rPr>
          <w:noProof/>
        </w:rPr>
        <w:drawing>
          <wp:inline distT="0" distB="0" distL="0" distR="0" wp14:anchorId="5E511892" wp14:editId="2D22BFAA">
            <wp:extent cx="5715000" cy="1762125"/>
            <wp:effectExtent l="0" t="0" r="0" b="0"/>
            <wp:docPr id="236645771" name="Picture 537169301" descr="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7169301"/>
                    <pic:cNvPicPr/>
                  </pic:nvPicPr>
                  <pic:blipFill>
                    <a:blip r:embed="rId9">
                      <a:extLst>
                        <a:ext uri="{28A0092B-C50C-407E-A947-70E740481C1C}">
                          <a14:useLocalDpi xmlns:a14="http://schemas.microsoft.com/office/drawing/2010/main" val="0"/>
                        </a:ext>
                      </a:extLst>
                    </a:blip>
                    <a:stretch>
                      <a:fillRect/>
                    </a:stretch>
                  </pic:blipFill>
                  <pic:spPr>
                    <a:xfrm>
                      <a:off x="0" y="0"/>
                      <a:ext cx="5715000" cy="1762125"/>
                    </a:xfrm>
                    <a:prstGeom prst="rect">
                      <a:avLst/>
                    </a:prstGeom>
                  </pic:spPr>
                </pic:pic>
              </a:graphicData>
            </a:graphic>
          </wp:inline>
        </w:drawing>
      </w:r>
    </w:p>
    <w:p w14:paraId="4EAC501B" w14:textId="242442F5" w:rsidR="4AD0DA8B" w:rsidRPr="00E475A3" w:rsidRDefault="6A9917FD" w:rsidP="5903FD6A">
      <w:pPr>
        <w:spacing w:line="360" w:lineRule="auto"/>
        <w:rPr>
          <w:rFonts w:ascii="Arial" w:eastAsia="Arial" w:hAnsi="Arial" w:cs="Arial"/>
          <w:color w:val="000000" w:themeColor="text1"/>
          <w:sz w:val="22"/>
          <w:szCs w:val="22"/>
        </w:rPr>
      </w:pPr>
      <w:r w:rsidRPr="2293EDAB">
        <w:rPr>
          <w:rFonts w:ascii="Arial" w:eastAsia="Arial" w:hAnsi="Arial" w:cs="Arial"/>
          <w:color w:val="000000" w:themeColor="text1"/>
          <w:sz w:val="22"/>
          <w:szCs w:val="22"/>
        </w:rPr>
        <w:t>T</w:t>
      </w:r>
      <w:r w:rsidR="7DB339CD" w:rsidRPr="2293EDAB">
        <w:rPr>
          <w:rFonts w:ascii="Arial" w:eastAsia="Arial" w:hAnsi="Arial" w:cs="Arial"/>
          <w:color w:val="000000" w:themeColor="text1"/>
          <w:sz w:val="22"/>
          <w:szCs w:val="22"/>
        </w:rPr>
        <w:t>he other strategies named above appear much more abstract and</w:t>
      </w:r>
      <w:r w:rsidR="77A2A2A3" w:rsidRPr="2293EDAB">
        <w:rPr>
          <w:rFonts w:ascii="Arial" w:eastAsia="Arial" w:hAnsi="Arial" w:cs="Arial"/>
          <w:color w:val="000000" w:themeColor="text1"/>
          <w:sz w:val="22"/>
          <w:szCs w:val="22"/>
        </w:rPr>
        <w:t xml:space="preserve"> les</w:t>
      </w:r>
      <w:r w:rsidR="6CEC9778" w:rsidRPr="2293EDAB">
        <w:rPr>
          <w:rFonts w:ascii="Arial" w:eastAsia="Arial" w:hAnsi="Arial" w:cs="Arial"/>
          <w:color w:val="000000" w:themeColor="text1"/>
          <w:sz w:val="22"/>
          <w:szCs w:val="22"/>
        </w:rPr>
        <w:t>s</w:t>
      </w:r>
      <w:r w:rsidR="77A2A2A3" w:rsidRPr="2293EDAB">
        <w:rPr>
          <w:rFonts w:ascii="Arial" w:eastAsia="Arial" w:hAnsi="Arial" w:cs="Arial"/>
          <w:color w:val="000000" w:themeColor="text1"/>
          <w:sz w:val="22"/>
          <w:szCs w:val="22"/>
        </w:rPr>
        <w:t xml:space="preserve"> prescriptive</w:t>
      </w:r>
      <w:r w:rsidR="54BFC17C" w:rsidRPr="2293EDAB">
        <w:rPr>
          <w:rFonts w:ascii="Arial" w:eastAsia="Arial" w:hAnsi="Arial" w:cs="Arial"/>
          <w:color w:val="000000" w:themeColor="text1"/>
          <w:sz w:val="22"/>
          <w:szCs w:val="22"/>
        </w:rPr>
        <w:t xml:space="preserve"> than the final one</w:t>
      </w:r>
      <w:r w:rsidR="1BFD9A07" w:rsidRPr="2293EDAB">
        <w:rPr>
          <w:rFonts w:ascii="Arial" w:eastAsia="Arial" w:hAnsi="Arial" w:cs="Arial"/>
          <w:color w:val="000000" w:themeColor="text1"/>
          <w:sz w:val="22"/>
          <w:szCs w:val="22"/>
        </w:rPr>
        <w:t>. I therefore believe</w:t>
      </w:r>
      <w:r w:rsidR="77A2A2A3" w:rsidRPr="2293EDAB">
        <w:rPr>
          <w:rFonts w:ascii="Arial" w:eastAsia="Arial" w:hAnsi="Arial" w:cs="Arial"/>
          <w:color w:val="000000" w:themeColor="text1"/>
          <w:sz w:val="22"/>
          <w:szCs w:val="22"/>
        </w:rPr>
        <w:t xml:space="preserve"> their use with more insecure adolescents warrants caution.</w:t>
      </w:r>
      <w:r w:rsidR="4C5D1A23" w:rsidRPr="2293EDAB">
        <w:rPr>
          <w:rFonts w:ascii="Arial" w:eastAsia="Arial" w:hAnsi="Arial" w:cs="Arial"/>
          <w:color w:val="000000" w:themeColor="text1"/>
          <w:sz w:val="22"/>
          <w:szCs w:val="22"/>
        </w:rPr>
        <w:t xml:space="preserve"> After all, when referring to </w:t>
      </w:r>
      <w:r w:rsidR="4139BA6B" w:rsidRPr="2293EDAB">
        <w:rPr>
          <w:rFonts w:ascii="Arial" w:eastAsia="Arial" w:hAnsi="Arial" w:cs="Arial"/>
          <w:color w:val="000000" w:themeColor="text1"/>
          <w:sz w:val="22"/>
          <w:szCs w:val="22"/>
        </w:rPr>
        <w:t>th</w:t>
      </w:r>
      <w:r w:rsidR="7291E859" w:rsidRPr="2293EDAB">
        <w:rPr>
          <w:rFonts w:ascii="Arial" w:eastAsia="Arial" w:hAnsi="Arial" w:cs="Arial"/>
          <w:color w:val="000000" w:themeColor="text1"/>
          <w:sz w:val="22"/>
          <w:szCs w:val="22"/>
        </w:rPr>
        <w:t>ese movement-based</w:t>
      </w:r>
      <w:r w:rsidR="4139BA6B" w:rsidRPr="2293EDAB">
        <w:rPr>
          <w:rFonts w:ascii="Arial" w:eastAsia="Arial" w:hAnsi="Arial" w:cs="Arial"/>
          <w:color w:val="000000" w:themeColor="text1"/>
          <w:sz w:val="22"/>
          <w:szCs w:val="22"/>
        </w:rPr>
        <w:t xml:space="preserve"> approach</w:t>
      </w:r>
      <w:r w:rsidR="79BC3300" w:rsidRPr="2293EDAB">
        <w:rPr>
          <w:rFonts w:ascii="Arial" w:eastAsia="Arial" w:hAnsi="Arial" w:cs="Arial"/>
          <w:color w:val="000000" w:themeColor="text1"/>
          <w:sz w:val="22"/>
          <w:szCs w:val="22"/>
        </w:rPr>
        <w:t>es</w:t>
      </w:r>
      <w:r w:rsidR="4C5D1A23" w:rsidRPr="2293EDAB">
        <w:rPr>
          <w:rFonts w:ascii="Arial" w:eastAsia="Arial" w:hAnsi="Arial" w:cs="Arial"/>
          <w:color w:val="000000" w:themeColor="text1"/>
          <w:sz w:val="22"/>
          <w:szCs w:val="22"/>
        </w:rPr>
        <w:t xml:space="preserve">, authors frequently allude to the need for </w:t>
      </w:r>
      <w:r w:rsidR="2FA39DA1" w:rsidRPr="2293EDAB">
        <w:rPr>
          <w:rFonts w:ascii="Arial" w:eastAsia="Arial" w:hAnsi="Arial" w:cs="Arial"/>
          <w:color w:val="000000" w:themeColor="text1"/>
          <w:sz w:val="22"/>
          <w:szCs w:val="22"/>
        </w:rPr>
        <w:t>performers’</w:t>
      </w:r>
      <w:r w:rsidR="4139BA6B" w:rsidRPr="2293EDAB">
        <w:rPr>
          <w:rFonts w:ascii="Arial" w:eastAsia="Arial" w:hAnsi="Arial" w:cs="Arial"/>
          <w:color w:val="000000" w:themeColor="text1"/>
          <w:sz w:val="22"/>
          <w:szCs w:val="22"/>
        </w:rPr>
        <w:t xml:space="preserve"> </w:t>
      </w:r>
      <w:r w:rsidR="247F062B" w:rsidRPr="2293EDAB">
        <w:rPr>
          <w:rFonts w:ascii="Arial" w:eastAsia="Arial" w:hAnsi="Arial" w:cs="Arial"/>
          <w:color w:val="000000" w:themeColor="text1"/>
          <w:sz w:val="22"/>
          <w:szCs w:val="22"/>
        </w:rPr>
        <w:t>p</w:t>
      </w:r>
      <w:r w:rsidR="4139BA6B" w:rsidRPr="2293EDAB">
        <w:rPr>
          <w:rFonts w:ascii="Arial" w:eastAsia="Arial" w:hAnsi="Arial" w:cs="Arial"/>
          <w:color w:val="000000" w:themeColor="text1"/>
          <w:sz w:val="22"/>
          <w:szCs w:val="22"/>
        </w:rPr>
        <w:t>layful</w:t>
      </w:r>
      <w:r w:rsidR="379393BB" w:rsidRPr="2293EDAB">
        <w:rPr>
          <w:rFonts w:ascii="Arial" w:eastAsia="Arial" w:hAnsi="Arial" w:cs="Arial"/>
          <w:color w:val="000000" w:themeColor="text1"/>
          <w:sz w:val="22"/>
          <w:szCs w:val="22"/>
        </w:rPr>
        <w:t>ness</w:t>
      </w:r>
      <w:r w:rsidR="4C5D1A23" w:rsidRPr="2293EDAB">
        <w:rPr>
          <w:rFonts w:ascii="Arial" w:eastAsia="Arial" w:hAnsi="Arial" w:cs="Arial"/>
          <w:color w:val="000000" w:themeColor="text1"/>
          <w:sz w:val="22"/>
          <w:szCs w:val="22"/>
        </w:rPr>
        <w:t xml:space="preserve"> (Cuny, 2022; Stinton, 2023</w:t>
      </w:r>
      <w:r w:rsidR="4139BA6B" w:rsidRPr="2293EDAB">
        <w:rPr>
          <w:rFonts w:ascii="Arial" w:eastAsia="Arial" w:hAnsi="Arial" w:cs="Arial"/>
          <w:color w:val="000000" w:themeColor="text1"/>
          <w:sz w:val="22"/>
          <w:szCs w:val="22"/>
        </w:rPr>
        <w:t>)</w:t>
      </w:r>
      <w:r w:rsidR="78B976A5" w:rsidRPr="2293EDAB">
        <w:rPr>
          <w:rFonts w:ascii="Arial" w:eastAsia="Arial" w:hAnsi="Arial" w:cs="Arial"/>
          <w:color w:val="000000" w:themeColor="text1"/>
          <w:sz w:val="22"/>
          <w:szCs w:val="22"/>
        </w:rPr>
        <w:t xml:space="preserve">. </w:t>
      </w:r>
      <w:r w:rsidR="52734611" w:rsidRPr="2293EDAB">
        <w:rPr>
          <w:rFonts w:ascii="Arial" w:eastAsia="Arial" w:hAnsi="Arial" w:cs="Arial"/>
          <w:color w:val="000000" w:themeColor="text1"/>
          <w:sz w:val="22"/>
          <w:szCs w:val="22"/>
        </w:rPr>
        <w:t>I believe this is especially true for</w:t>
      </w:r>
      <w:r w:rsidR="05B8AE06" w:rsidRPr="2293EDAB">
        <w:rPr>
          <w:rFonts w:ascii="Arial" w:eastAsia="Arial" w:hAnsi="Arial" w:cs="Arial"/>
          <w:color w:val="000000" w:themeColor="text1"/>
          <w:sz w:val="22"/>
          <w:szCs w:val="22"/>
        </w:rPr>
        <w:t xml:space="preserve"> the more abstract exercises. Moreover, </w:t>
      </w:r>
      <w:r w:rsidR="2E160DBC" w:rsidRPr="2293EDAB">
        <w:rPr>
          <w:rFonts w:ascii="Arial" w:eastAsia="Arial" w:hAnsi="Arial" w:cs="Arial"/>
          <w:color w:val="000000" w:themeColor="text1"/>
          <w:sz w:val="22"/>
          <w:szCs w:val="22"/>
        </w:rPr>
        <w:t>singers</w:t>
      </w:r>
      <w:r w:rsidR="4C5D1A23" w:rsidRPr="2293EDAB">
        <w:rPr>
          <w:rFonts w:ascii="Arial" w:eastAsia="Arial" w:hAnsi="Arial" w:cs="Arial"/>
          <w:color w:val="000000" w:themeColor="text1"/>
          <w:sz w:val="22"/>
          <w:szCs w:val="22"/>
        </w:rPr>
        <w:t xml:space="preserve"> </w:t>
      </w:r>
      <w:r w:rsidR="6940448E" w:rsidRPr="2293EDAB">
        <w:rPr>
          <w:rFonts w:ascii="Arial" w:eastAsia="Arial" w:hAnsi="Arial" w:cs="Arial"/>
          <w:color w:val="000000" w:themeColor="text1"/>
          <w:sz w:val="22"/>
          <w:szCs w:val="22"/>
        </w:rPr>
        <w:t>should also be</w:t>
      </w:r>
      <w:r w:rsidR="4C5D1A23" w:rsidRPr="2293EDAB">
        <w:rPr>
          <w:rFonts w:ascii="Arial" w:eastAsia="Arial" w:hAnsi="Arial" w:cs="Arial"/>
          <w:color w:val="000000" w:themeColor="text1"/>
          <w:sz w:val="22"/>
          <w:szCs w:val="22"/>
        </w:rPr>
        <w:t xml:space="preserve"> unafraid to perform badly (Bennett, 2013), something that I know that not all my students are comfortable with, particularly if self-efficacy is a concern (Xu, 2025). The use of these strategies would therefore require careful encouragement, guidance and, if needed, explanations and dialogue. Not doing so could risk students viewing these approaches as mere “silly dancing around” (Bennett, 2013, p. 154) and potentially expose them to embarrassment and inhibition, cancelling out the aims of the exercise</w:t>
      </w:r>
      <w:r w:rsidR="19CC977D" w:rsidRPr="2293EDAB">
        <w:rPr>
          <w:rFonts w:ascii="Arial" w:eastAsia="Arial" w:hAnsi="Arial" w:cs="Arial"/>
          <w:color w:val="000000" w:themeColor="text1"/>
          <w:sz w:val="22"/>
          <w:szCs w:val="22"/>
        </w:rPr>
        <w:t>. For these reasons</w:t>
      </w:r>
      <w:r w:rsidR="4C5D1A23" w:rsidRPr="2293EDAB">
        <w:rPr>
          <w:rFonts w:ascii="Arial" w:eastAsia="Arial" w:hAnsi="Arial" w:cs="Arial"/>
          <w:color w:val="000000" w:themeColor="text1"/>
          <w:sz w:val="22"/>
          <w:szCs w:val="22"/>
        </w:rPr>
        <w:t>, I would need to accept that these strategies may not be suitable for the most timid</w:t>
      </w:r>
      <w:r w:rsidR="1D73BBE8" w:rsidRPr="2293EDAB">
        <w:rPr>
          <w:rFonts w:ascii="Arial" w:eastAsia="Arial" w:hAnsi="Arial" w:cs="Arial"/>
          <w:color w:val="000000" w:themeColor="text1"/>
          <w:sz w:val="22"/>
          <w:szCs w:val="22"/>
        </w:rPr>
        <w:t xml:space="preserve"> or reluctant</w:t>
      </w:r>
      <w:r w:rsidR="4C5D1A23" w:rsidRPr="2293EDAB">
        <w:rPr>
          <w:rFonts w:ascii="Arial" w:eastAsia="Arial" w:hAnsi="Arial" w:cs="Arial"/>
          <w:color w:val="000000" w:themeColor="text1"/>
          <w:sz w:val="22"/>
          <w:szCs w:val="22"/>
        </w:rPr>
        <w:t xml:space="preserve"> performers.</w:t>
      </w:r>
    </w:p>
    <w:p w14:paraId="24636A64" w14:textId="11924976" w:rsidR="2C91291A" w:rsidRDefault="2C91291A" w:rsidP="5903FD6A">
      <w:pPr>
        <w:spacing w:line="360" w:lineRule="auto"/>
        <w:rPr>
          <w:rFonts w:ascii="Arial" w:eastAsia="Arial" w:hAnsi="Arial" w:cs="Arial"/>
          <w:color w:val="000000" w:themeColor="text1"/>
          <w:sz w:val="22"/>
          <w:szCs w:val="22"/>
        </w:rPr>
      </w:pPr>
      <w:r w:rsidRPr="5903FD6A">
        <w:rPr>
          <w:rFonts w:ascii="Arial" w:eastAsia="Arial" w:hAnsi="Arial" w:cs="Arial"/>
          <w:color w:val="000000" w:themeColor="text1"/>
          <w:sz w:val="22"/>
          <w:szCs w:val="22"/>
        </w:rPr>
        <w:lastRenderedPageBreak/>
        <w:t xml:space="preserve">One notable oversight of this section is Dalcroze’s Eurythmics, a pedagogy centred on learning through “the natural rhythms of the body and the imagination” (Iddings, 2024, p.7) by integrating rhythm, aural skills, and improvisation. While I chose not to explore this pedagogy due to </w:t>
      </w:r>
      <w:r w:rsidR="780BB590" w:rsidRPr="5903FD6A">
        <w:rPr>
          <w:rFonts w:ascii="Arial" w:eastAsia="Arial" w:hAnsi="Arial" w:cs="Arial"/>
          <w:color w:val="000000" w:themeColor="text1"/>
          <w:sz w:val="22"/>
          <w:szCs w:val="22"/>
        </w:rPr>
        <w:t xml:space="preserve">the </w:t>
      </w:r>
      <w:r w:rsidRPr="5903FD6A">
        <w:rPr>
          <w:rFonts w:ascii="Arial" w:eastAsia="Arial" w:hAnsi="Arial" w:cs="Arial"/>
          <w:color w:val="000000" w:themeColor="text1"/>
          <w:sz w:val="22"/>
          <w:szCs w:val="22"/>
        </w:rPr>
        <w:t xml:space="preserve">scarcity of peer-reviewed literature linking it to work with singers, future research could examine how Dalcroze’s work </w:t>
      </w:r>
      <w:r w:rsidR="2F7ACFC6" w:rsidRPr="5903FD6A">
        <w:rPr>
          <w:rFonts w:ascii="Arial" w:eastAsia="Arial" w:hAnsi="Arial" w:cs="Arial"/>
          <w:color w:val="000000" w:themeColor="text1"/>
          <w:sz w:val="22"/>
          <w:szCs w:val="22"/>
        </w:rPr>
        <w:t>might</w:t>
      </w:r>
      <w:r w:rsidRPr="5903FD6A">
        <w:rPr>
          <w:rFonts w:ascii="Arial" w:eastAsia="Arial" w:hAnsi="Arial" w:cs="Arial"/>
          <w:color w:val="000000" w:themeColor="text1"/>
          <w:sz w:val="22"/>
          <w:szCs w:val="22"/>
        </w:rPr>
        <w:t xml:space="preserve"> intertwine with Chekhov’s method in the context of individual singing lessons, as both are deeply rooted in improvisation work.</w:t>
      </w:r>
    </w:p>
    <w:p w14:paraId="6AD57024" w14:textId="3BC9FAE7" w:rsidR="2CA4F281" w:rsidRDefault="2CA4F281" w:rsidP="5903FD6A">
      <w:pPr>
        <w:spacing w:line="360" w:lineRule="auto"/>
        <w:rPr>
          <w:rFonts w:ascii="Arial" w:eastAsia="Arial" w:hAnsi="Arial" w:cs="Arial"/>
          <w:color w:val="000000" w:themeColor="text1"/>
          <w:sz w:val="22"/>
          <w:szCs w:val="22"/>
        </w:rPr>
      </w:pPr>
      <w:r w:rsidRPr="5903FD6A">
        <w:rPr>
          <w:rFonts w:ascii="Arial" w:eastAsia="Arial" w:hAnsi="Arial" w:cs="Arial"/>
          <w:color w:val="000000" w:themeColor="text1"/>
          <w:sz w:val="22"/>
          <w:szCs w:val="22"/>
        </w:rPr>
        <w:t>Finally, after the analysis of all these approaches, including those in previous sections, it is important to explore the topic of sequence, i.e., at what stage of song work VEE should be introduced</w:t>
      </w:r>
      <w:r w:rsidR="1C1391F3" w:rsidRPr="5903FD6A">
        <w:rPr>
          <w:rFonts w:ascii="Arial" w:eastAsia="Arial" w:hAnsi="Arial" w:cs="Arial"/>
          <w:color w:val="000000" w:themeColor="text1"/>
          <w:sz w:val="22"/>
          <w:szCs w:val="22"/>
        </w:rPr>
        <w:t>, as some researchers believe that to be impactful. This will be the focus of the next section.</w:t>
      </w:r>
    </w:p>
    <w:p w14:paraId="0F5D8B94" w14:textId="1A7AFFFC" w:rsidR="4AD0DA8B" w:rsidRPr="00E475A3" w:rsidRDefault="35208182" w:rsidP="38B636A4">
      <w:pPr>
        <w:pStyle w:val="Heading3"/>
        <w:spacing w:line="360" w:lineRule="auto"/>
        <w:rPr>
          <w:rFonts w:cs="Arial"/>
        </w:rPr>
      </w:pPr>
      <w:bookmarkStart w:id="16" w:name="_Toc202591004"/>
      <w:r w:rsidRPr="38B636A4">
        <w:rPr>
          <w:rFonts w:cs="Arial"/>
        </w:rPr>
        <w:t>Timing and sequence</w:t>
      </w:r>
      <w:bookmarkEnd w:id="16"/>
    </w:p>
    <w:p w14:paraId="681F2019" w14:textId="5B2A65E6" w:rsidR="4AD0DA8B" w:rsidRPr="00E475A3" w:rsidRDefault="2C91291A" w:rsidP="00E475A3">
      <w:pPr>
        <w:spacing w:line="360" w:lineRule="auto"/>
        <w:rPr>
          <w:rFonts w:ascii="Arial" w:eastAsia="Arial" w:hAnsi="Arial" w:cs="Arial"/>
          <w:color w:val="000000" w:themeColor="text1"/>
          <w:sz w:val="22"/>
          <w:szCs w:val="22"/>
        </w:rPr>
      </w:pPr>
      <w:r w:rsidRPr="2293EDAB">
        <w:rPr>
          <w:rFonts w:ascii="Arial" w:eastAsia="Arial" w:hAnsi="Arial" w:cs="Arial"/>
          <w:color w:val="000000" w:themeColor="text1"/>
          <w:sz w:val="22"/>
          <w:szCs w:val="22"/>
        </w:rPr>
        <w:t>Literature on th</w:t>
      </w:r>
      <w:r w:rsidR="3B573DD5" w:rsidRPr="2293EDAB">
        <w:rPr>
          <w:rFonts w:ascii="Arial" w:eastAsia="Arial" w:hAnsi="Arial" w:cs="Arial"/>
          <w:color w:val="000000" w:themeColor="text1"/>
          <w:sz w:val="22"/>
          <w:szCs w:val="22"/>
        </w:rPr>
        <w:t>e</w:t>
      </w:r>
      <w:r w:rsidRPr="2293EDAB">
        <w:rPr>
          <w:rFonts w:ascii="Arial" w:eastAsia="Arial" w:hAnsi="Arial" w:cs="Arial"/>
          <w:color w:val="000000" w:themeColor="text1"/>
          <w:sz w:val="22"/>
          <w:szCs w:val="22"/>
        </w:rPr>
        <w:t xml:space="preserve"> matter</w:t>
      </w:r>
      <w:r w:rsidR="61DA08AE" w:rsidRPr="2293EDAB">
        <w:rPr>
          <w:rFonts w:ascii="Arial" w:eastAsia="Arial" w:hAnsi="Arial" w:cs="Arial"/>
          <w:color w:val="000000" w:themeColor="text1"/>
          <w:sz w:val="22"/>
          <w:szCs w:val="22"/>
        </w:rPr>
        <w:t xml:space="preserve"> of sequence</w:t>
      </w:r>
      <w:r w:rsidRPr="2293EDAB">
        <w:rPr>
          <w:rFonts w:ascii="Arial" w:eastAsia="Arial" w:hAnsi="Arial" w:cs="Arial"/>
          <w:color w:val="000000" w:themeColor="text1"/>
          <w:sz w:val="22"/>
          <w:szCs w:val="22"/>
        </w:rPr>
        <w:t xml:space="preserve"> is yet to find a consensus</w:t>
      </w:r>
      <w:r w:rsidR="08240B42" w:rsidRPr="2293EDAB">
        <w:rPr>
          <w:rFonts w:ascii="Arial" w:eastAsia="Arial" w:hAnsi="Arial" w:cs="Arial"/>
          <w:color w:val="000000" w:themeColor="text1"/>
          <w:sz w:val="22"/>
          <w:szCs w:val="22"/>
        </w:rPr>
        <w:t xml:space="preserve"> on when to introduce VEE strategies with students</w:t>
      </w:r>
      <w:r w:rsidRPr="2293EDAB">
        <w:rPr>
          <w:rFonts w:ascii="Arial" w:eastAsia="Arial" w:hAnsi="Arial" w:cs="Arial"/>
          <w:color w:val="000000" w:themeColor="text1"/>
          <w:sz w:val="22"/>
          <w:szCs w:val="22"/>
        </w:rPr>
        <w:t xml:space="preserve">, although it is known that for many singers it is preferable to get </w:t>
      </w:r>
      <w:r w:rsidR="780BB590" w:rsidRPr="2293EDAB">
        <w:rPr>
          <w:rFonts w:ascii="Arial" w:eastAsia="Arial" w:hAnsi="Arial" w:cs="Arial"/>
          <w:color w:val="000000" w:themeColor="text1"/>
          <w:sz w:val="22"/>
          <w:szCs w:val="22"/>
        </w:rPr>
        <w:t xml:space="preserve">the </w:t>
      </w:r>
      <w:r w:rsidRPr="2293EDAB">
        <w:rPr>
          <w:rFonts w:ascii="Arial" w:eastAsia="Arial" w:hAnsi="Arial" w:cs="Arial"/>
          <w:color w:val="000000" w:themeColor="text1"/>
          <w:sz w:val="22"/>
          <w:szCs w:val="22"/>
        </w:rPr>
        <w:t xml:space="preserve">technique right before attempting to be expressive (Bennett, 2013). However, Maas (2021) suggests </w:t>
      </w:r>
      <w:r w:rsidR="33BDE162" w:rsidRPr="2293EDAB">
        <w:rPr>
          <w:rFonts w:ascii="Arial" w:eastAsia="Arial" w:hAnsi="Arial" w:cs="Arial"/>
          <w:color w:val="000000" w:themeColor="text1"/>
          <w:sz w:val="22"/>
          <w:szCs w:val="22"/>
        </w:rPr>
        <w:t>that</w:t>
      </w:r>
      <w:r w:rsidR="10919A42" w:rsidRPr="2293EDAB">
        <w:rPr>
          <w:rFonts w:ascii="Arial" w:eastAsia="Arial" w:hAnsi="Arial" w:cs="Arial"/>
          <w:color w:val="000000" w:themeColor="text1"/>
          <w:sz w:val="22"/>
          <w:szCs w:val="22"/>
        </w:rPr>
        <w:t xml:space="preserve"> </w:t>
      </w:r>
      <w:r w:rsidRPr="2293EDAB">
        <w:rPr>
          <w:rFonts w:ascii="Arial" w:eastAsia="Arial" w:hAnsi="Arial" w:cs="Arial"/>
          <w:color w:val="000000" w:themeColor="text1"/>
          <w:sz w:val="22"/>
          <w:szCs w:val="22"/>
        </w:rPr>
        <w:t xml:space="preserve">VEE should be </w:t>
      </w:r>
      <w:r w:rsidR="780BB590" w:rsidRPr="2293EDAB">
        <w:rPr>
          <w:rFonts w:ascii="Arial" w:eastAsia="Arial" w:hAnsi="Arial" w:cs="Arial"/>
          <w:color w:val="000000" w:themeColor="text1"/>
          <w:sz w:val="22"/>
          <w:szCs w:val="22"/>
        </w:rPr>
        <w:t>introduced</w:t>
      </w:r>
      <w:r w:rsidRPr="2293EDAB">
        <w:rPr>
          <w:rFonts w:ascii="Arial" w:eastAsia="Arial" w:hAnsi="Arial" w:cs="Arial"/>
          <w:color w:val="000000" w:themeColor="text1"/>
          <w:sz w:val="22"/>
          <w:szCs w:val="22"/>
        </w:rPr>
        <w:t xml:space="preserve"> early in the rehearsal process (the </w:t>
      </w:r>
      <w:r w:rsidR="5E3FF08E" w:rsidRPr="2293EDAB">
        <w:rPr>
          <w:rFonts w:ascii="Arial" w:eastAsia="Arial" w:hAnsi="Arial" w:cs="Arial"/>
          <w:color w:val="000000" w:themeColor="text1"/>
          <w:sz w:val="22"/>
          <w:szCs w:val="22"/>
        </w:rPr>
        <w:t>‘</w:t>
      </w:r>
      <w:r w:rsidRPr="2293EDAB">
        <w:rPr>
          <w:rFonts w:ascii="Arial" w:eastAsia="Arial" w:hAnsi="Arial" w:cs="Arial"/>
          <w:color w:val="000000" w:themeColor="text1"/>
          <w:sz w:val="22"/>
          <w:szCs w:val="22"/>
        </w:rPr>
        <w:t>infused-expression</w:t>
      </w:r>
      <w:r w:rsidR="5E3FF08E" w:rsidRPr="2293EDAB">
        <w:rPr>
          <w:rFonts w:ascii="Arial" w:eastAsia="Arial" w:hAnsi="Arial" w:cs="Arial"/>
          <w:color w:val="000000" w:themeColor="text1"/>
          <w:sz w:val="22"/>
          <w:szCs w:val="22"/>
        </w:rPr>
        <w:t>’</w:t>
      </w:r>
      <w:r w:rsidRPr="2293EDAB">
        <w:rPr>
          <w:rFonts w:ascii="Arial" w:eastAsia="Arial" w:hAnsi="Arial" w:cs="Arial"/>
          <w:color w:val="000000" w:themeColor="text1"/>
          <w:sz w:val="22"/>
          <w:szCs w:val="22"/>
        </w:rPr>
        <w:t xml:space="preserve"> approach) to prevent limitations caused by technical concerns</w:t>
      </w:r>
      <w:r w:rsidR="7EFCC803" w:rsidRPr="2293EDAB">
        <w:rPr>
          <w:rFonts w:ascii="Arial" w:eastAsia="Arial" w:hAnsi="Arial" w:cs="Arial"/>
          <w:color w:val="000000" w:themeColor="text1"/>
          <w:sz w:val="22"/>
          <w:szCs w:val="22"/>
        </w:rPr>
        <w:t>, a view</w:t>
      </w:r>
      <w:r w:rsidRPr="2293EDAB">
        <w:rPr>
          <w:rFonts w:ascii="Arial" w:eastAsia="Arial" w:hAnsi="Arial" w:cs="Arial"/>
          <w:color w:val="000000" w:themeColor="text1"/>
          <w:sz w:val="22"/>
          <w:szCs w:val="22"/>
        </w:rPr>
        <w:t xml:space="preserve"> supported by </w:t>
      </w:r>
      <w:r w:rsidR="10919A42" w:rsidRPr="2293EDAB">
        <w:rPr>
          <w:rFonts w:ascii="Arial" w:eastAsia="Arial" w:hAnsi="Arial" w:cs="Arial"/>
          <w:color w:val="000000" w:themeColor="text1"/>
          <w:sz w:val="22"/>
          <w:szCs w:val="22"/>
        </w:rPr>
        <w:t xml:space="preserve">other </w:t>
      </w:r>
      <w:r w:rsidRPr="2293EDAB">
        <w:rPr>
          <w:rFonts w:ascii="Arial" w:eastAsia="Arial" w:hAnsi="Arial" w:cs="Arial"/>
          <w:color w:val="000000" w:themeColor="text1"/>
          <w:sz w:val="22"/>
          <w:szCs w:val="22"/>
        </w:rPr>
        <w:t xml:space="preserve">studies (Meissner, 2021; Hurley and Atkins, 2022; Atkins and Hurley, 2025). In fact, Woody et al (2024) warned against technique-only music instruction that risks making students view </w:t>
      </w:r>
      <w:r w:rsidR="53BD87B6" w:rsidRPr="2293EDAB">
        <w:rPr>
          <w:rFonts w:ascii="Arial" w:eastAsia="Arial" w:hAnsi="Arial" w:cs="Arial"/>
          <w:color w:val="000000" w:themeColor="text1"/>
          <w:sz w:val="22"/>
          <w:szCs w:val="22"/>
        </w:rPr>
        <w:t>music</w:t>
      </w:r>
      <w:r w:rsidRPr="2293EDAB">
        <w:rPr>
          <w:rFonts w:ascii="Arial" w:eastAsia="Arial" w:hAnsi="Arial" w:cs="Arial"/>
          <w:color w:val="000000" w:themeColor="text1"/>
          <w:sz w:val="22"/>
          <w:szCs w:val="22"/>
        </w:rPr>
        <w:t xml:space="preserve"> as a </w:t>
      </w:r>
      <w:r w:rsidR="53BD87B6" w:rsidRPr="2293EDAB">
        <w:rPr>
          <w:rFonts w:ascii="Arial" w:eastAsia="Arial" w:hAnsi="Arial" w:cs="Arial"/>
          <w:color w:val="000000" w:themeColor="text1"/>
          <w:sz w:val="22"/>
          <w:szCs w:val="22"/>
        </w:rPr>
        <w:t xml:space="preserve">mere </w:t>
      </w:r>
      <w:r w:rsidRPr="2293EDAB">
        <w:rPr>
          <w:rFonts w:ascii="Arial" w:eastAsia="Arial" w:hAnsi="Arial" w:cs="Arial"/>
          <w:color w:val="000000" w:themeColor="text1"/>
          <w:sz w:val="22"/>
          <w:szCs w:val="22"/>
        </w:rPr>
        <w:t>objective exercise</w:t>
      </w:r>
      <w:r w:rsidR="10919A42" w:rsidRPr="2293EDAB">
        <w:rPr>
          <w:rFonts w:ascii="Arial" w:eastAsia="Arial" w:hAnsi="Arial" w:cs="Arial"/>
          <w:color w:val="000000" w:themeColor="text1"/>
          <w:sz w:val="22"/>
          <w:szCs w:val="22"/>
        </w:rPr>
        <w:t xml:space="preserve"> </w:t>
      </w:r>
      <w:r w:rsidR="70FE2C53" w:rsidRPr="2293EDAB">
        <w:rPr>
          <w:rFonts w:ascii="Arial" w:eastAsia="Arial" w:hAnsi="Arial" w:cs="Arial"/>
          <w:color w:val="000000" w:themeColor="text1"/>
          <w:sz w:val="22"/>
          <w:szCs w:val="22"/>
        </w:rPr>
        <w:t xml:space="preserve">instead of an </w:t>
      </w:r>
      <w:r w:rsidR="10919A42" w:rsidRPr="2293EDAB">
        <w:rPr>
          <w:rFonts w:ascii="Arial" w:eastAsia="Arial" w:hAnsi="Arial" w:cs="Arial"/>
          <w:color w:val="000000" w:themeColor="text1"/>
          <w:sz w:val="22"/>
          <w:szCs w:val="22"/>
        </w:rPr>
        <w:t>“</w:t>
      </w:r>
      <w:r w:rsidRPr="2293EDAB">
        <w:rPr>
          <w:rFonts w:ascii="Arial" w:eastAsia="Arial" w:hAnsi="Arial" w:cs="Arial"/>
          <w:color w:val="000000" w:themeColor="text1"/>
          <w:sz w:val="22"/>
          <w:szCs w:val="22"/>
        </w:rPr>
        <w:t>affective, and personally subjective art form</w:t>
      </w:r>
      <w:r w:rsidR="10919A42" w:rsidRPr="2293EDAB">
        <w:rPr>
          <w:rFonts w:ascii="Arial" w:eastAsia="Arial" w:hAnsi="Arial" w:cs="Arial"/>
          <w:color w:val="000000" w:themeColor="text1"/>
          <w:sz w:val="22"/>
          <w:szCs w:val="22"/>
        </w:rPr>
        <w:t>” (p.</w:t>
      </w:r>
      <w:r w:rsidRPr="2293EDAB">
        <w:rPr>
          <w:rFonts w:ascii="Arial" w:eastAsia="Arial" w:hAnsi="Arial" w:cs="Arial"/>
          <w:color w:val="000000" w:themeColor="text1"/>
          <w:sz w:val="22"/>
          <w:szCs w:val="22"/>
        </w:rPr>
        <w:t xml:space="preserve"> 631). However, Juntunen, Arlin and </w:t>
      </w:r>
      <w:proofErr w:type="spellStart"/>
      <w:r w:rsidRPr="2293EDAB">
        <w:rPr>
          <w:rFonts w:ascii="Arial" w:eastAsia="Arial" w:hAnsi="Arial" w:cs="Arial"/>
          <w:color w:val="000000" w:themeColor="text1"/>
          <w:sz w:val="22"/>
          <w:szCs w:val="22"/>
        </w:rPr>
        <w:t>Liira</w:t>
      </w:r>
      <w:proofErr w:type="spellEnd"/>
      <w:r w:rsidRPr="2293EDAB">
        <w:rPr>
          <w:rFonts w:ascii="Arial" w:eastAsia="Arial" w:hAnsi="Arial" w:cs="Arial"/>
          <w:color w:val="000000" w:themeColor="text1"/>
          <w:sz w:val="22"/>
          <w:szCs w:val="22"/>
        </w:rPr>
        <w:t xml:space="preserve"> (2023) argue that major technical deficiencies may hinder VEE altogether, leading me to consider the value of a </w:t>
      </w:r>
      <w:r w:rsidR="5E3FF08E" w:rsidRPr="2293EDAB">
        <w:rPr>
          <w:rFonts w:ascii="Arial" w:eastAsia="Arial" w:hAnsi="Arial" w:cs="Arial"/>
          <w:color w:val="000000" w:themeColor="text1"/>
          <w:sz w:val="22"/>
          <w:szCs w:val="22"/>
        </w:rPr>
        <w:t>‘</w:t>
      </w:r>
      <w:r w:rsidRPr="2293EDAB">
        <w:rPr>
          <w:rFonts w:ascii="Arial" w:eastAsia="Arial" w:hAnsi="Arial" w:cs="Arial"/>
          <w:color w:val="000000" w:themeColor="text1"/>
          <w:sz w:val="22"/>
          <w:szCs w:val="22"/>
        </w:rPr>
        <w:t>post-expression</w:t>
      </w:r>
      <w:r w:rsidR="5E3FF08E" w:rsidRPr="2293EDAB">
        <w:rPr>
          <w:rFonts w:ascii="Arial" w:eastAsia="Arial" w:hAnsi="Arial" w:cs="Arial"/>
          <w:color w:val="000000" w:themeColor="text1"/>
          <w:sz w:val="22"/>
          <w:szCs w:val="22"/>
        </w:rPr>
        <w:t>’</w:t>
      </w:r>
      <w:r w:rsidRPr="2293EDAB">
        <w:rPr>
          <w:rFonts w:ascii="Arial" w:eastAsia="Arial" w:hAnsi="Arial" w:cs="Arial"/>
          <w:color w:val="000000" w:themeColor="text1"/>
          <w:sz w:val="22"/>
          <w:szCs w:val="22"/>
        </w:rPr>
        <w:t xml:space="preserve"> approach (where expressive elements are added after the basics of the song have been learned) when teaching beginners who may be still dealing with vocal changes and other insecurities.</w:t>
      </w:r>
    </w:p>
    <w:p w14:paraId="2E32DA47" w14:textId="7E82FFD6" w:rsidR="4AD0DA8B" w:rsidRPr="00E475A3" w:rsidRDefault="2C91291A" w:rsidP="00E475A3">
      <w:pPr>
        <w:spacing w:line="360" w:lineRule="auto"/>
        <w:rPr>
          <w:rFonts w:ascii="Arial" w:eastAsia="Arial" w:hAnsi="Arial" w:cs="Arial"/>
          <w:color w:val="000000" w:themeColor="text1"/>
          <w:sz w:val="22"/>
          <w:szCs w:val="22"/>
        </w:rPr>
      </w:pPr>
      <w:r w:rsidRPr="2293EDAB">
        <w:rPr>
          <w:rFonts w:ascii="Arial" w:eastAsia="Arial" w:hAnsi="Arial" w:cs="Arial"/>
          <w:color w:val="000000" w:themeColor="text1"/>
          <w:sz w:val="22"/>
          <w:szCs w:val="22"/>
        </w:rPr>
        <w:t>Despite all Hurley and Atkins’s (2022</w:t>
      </w:r>
      <w:r w:rsidR="69675E2B" w:rsidRPr="2293EDAB">
        <w:rPr>
          <w:rFonts w:ascii="Arial" w:eastAsia="Arial" w:hAnsi="Arial" w:cs="Arial"/>
          <w:color w:val="000000" w:themeColor="text1"/>
          <w:sz w:val="22"/>
          <w:szCs w:val="22"/>
        </w:rPr>
        <w:t>,</w:t>
      </w:r>
      <w:r w:rsidRPr="2293EDAB">
        <w:rPr>
          <w:rFonts w:ascii="Arial" w:eastAsia="Arial" w:hAnsi="Arial" w:cs="Arial"/>
          <w:color w:val="000000" w:themeColor="text1"/>
          <w:sz w:val="22"/>
          <w:szCs w:val="22"/>
        </w:rPr>
        <w:t xml:space="preserve"> 2023) earlier research pointing towards the greater efficacy of infused-expression, in 2024 they found that exposure to an expressive model throughout the rehearsal process improved VEE, regardless of sequence. In other words, expressive modelling (from a teacher, perhaps) could be even more effective in enhancing VEE than </w:t>
      </w:r>
      <w:r w:rsidR="150C648B" w:rsidRPr="2293EDAB">
        <w:rPr>
          <w:rFonts w:ascii="Arial" w:eastAsia="Arial" w:hAnsi="Arial" w:cs="Arial"/>
          <w:color w:val="000000" w:themeColor="text1"/>
          <w:sz w:val="22"/>
          <w:szCs w:val="22"/>
        </w:rPr>
        <w:t>adopting VEE strategies early in</w:t>
      </w:r>
      <w:r w:rsidR="10919A42" w:rsidRPr="2293EDAB">
        <w:rPr>
          <w:rFonts w:ascii="Arial" w:eastAsia="Arial" w:hAnsi="Arial" w:cs="Arial"/>
          <w:color w:val="000000" w:themeColor="text1"/>
          <w:sz w:val="22"/>
          <w:szCs w:val="22"/>
        </w:rPr>
        <w:t xml:space="preserve"> </w:t>
      </w:r>
      <w:r w:rsidRPr="2293EDAB">
        <w:rPr>
          <w:rFonts w:ascii="Arial" w:eastAsia="Arial" w:hAnsi="Arial" w:cs="Arial"/>
          <w:color w:val="000000" w:themeColor="text1"/>
          <w:sz w:val="22"/>
          <w:szCs w:val="22"/>
        </w:rPr>
        <w:t>the rehearsal process. This certainly warrants caution, as evidence is still limited and it is known that excessive modelling may lead to copying instead of genuine artistry</w:t>
      </w:r>
      <w:r w:rsidRPr="2293EDAB">
        <w:rPr>
          <w:rFonts w:ascii="Arial" w:eastAsia="Arial" w:hAnsi="Arial" w:cs="Arial"/>
          <w:sz w:val="22"/>
          <w:szCs w:val="22"/>
        </w:rPr>
        <w:t xml:space="preserve"> (</w:t>
      </w:r>
      <w:r w:rsidRPr="2293EDAB">
        <w:rPr>
          <w:rFonts w:ascii="Arial" w:eastAsia="Arial" w:hAnsi="Arial" w:cs="Arial"/>
          <w:sz w:val="22"/>
          <w:szCs w:val="22"/>
          <w:lang w:val="en-US"/>
        </w:rPr>
        <w:t>Crocco, L., McCabe, P. and Madill, C.</w:t>
      </w:r>
      <w:r w:rsidR="65155F90" w:rsidRPr="2293EDAB">
        <w:rPr>
          <w:rFonts w:ascii="Arial" w:eastAsia="Arial" w:hAnsi="Arial" w:cs="Arial"/>
          <w:sz w:val="22"/>
          <w:szCs w:val="22"/>
          <w:lang w:val="en-US"/>
        </w:rPr>
        <w:t xml:space="preserve">, </w:t>
      </w:r>
      <w:r w:rsidRPr="2293EDAB">
        <w:rPr>
          <w:rFonts w:ascii="Arial" w:eastAsia="Arial" w:hAnsi="Arial" w:cs="Arial"/>
          <w:sz w:val="22"/>
          <w:szCs w:val="22"/>
          <w:lang w:val="en-US"/>
        </w:rPr>
        <w:t>2020)</w:t>
      </w:r>
      <w:r w:rsidRPr="2293EDAB">
        <w:rPr>
          <w:rFonts w:ascii="Arial" w:eastAsia="Arial" w:hAnsi="Arial" w:cs="Arial"/>
          <w:sz w:val="22"/>
          <w:szCs w:val="22"/>
        </w:rPr>
        <w:t>. Ho</w:t>
      </w:r>
      <w:r w:rsidRPr="2293EDAB">
        <w:rPr>
          <w:rFonts w:ascii="Arial" w:eastAsia="Arial" w:hAnsi="Arial" w:cs="Arial"/>
          <w:color w:val="000000" w:themeColor="text1"/>
          <w:sz w:val="22"/>
          <w:szCs w:val="22"/>
        </w:rPr>
        <w:t>wever, one should consider: what is more important to achieve with an inexperienced singer, expression that is found from within through exploration rather than imitation, or performance confidence</w:t>
      </w:r>
      <w:r w:rsidR="780BB590" w:rsidRPr="2293EDAB">
        <w:rPr>
          <w:rFonts w:ascii="Arial" w:eastAsia="Arial" w:hAnsi="Arial" w:cs="Arial"/>
          <w:color w:val="000000" w:themeColor="text1"/>
          <w:sz w:val="22"/>
          <w:szCs w:val="22"/>
        </w:rPr>
        <w:t xml:space="preserve"> gained</w:t>
      </w:r>
      <w:r w:rsidRPr="2293EDAB">
        <w:rPr>
          <w:rFonts w:ascii="Arial" w:eastAsia="Arial" w:hAnsi="Arial" w:cs="Arial"/>
          <w:color w:val="000000" w:themeColor="text1"/>
          <w:sz w:val="22"/>
          <w:szCs w:val="22"/>
        </w:rPr>
        <w:t xml:space="preserve"> through basic VEE skills that could be </w:t>
      </w:r>
      <w:r w:rsidR="780BB590" w:rsidRPr="2293EDAB">
        <w:rPr>
          <w:rFonts w:ascii="Arial" w:eastAsia="Arial" w:hAnsi="Arial" w:cs="Arial"/>
          <w:color w:val="000000" w:themeColor="text1"/>
          <w:sz w:val="22"/>
          <w:szCs w:val="22"/>
        </w:rPr>
        <w:t>a copy of</w:t>
      </w:r>
      <w:r w:rsidRPr="2293EDAB">
        <w:rPr>
          <w:rFonts w:ascii="Arial" w:eastAsia="Arial" w:hAnsi="Arial" w:cs="Arial"/>
          <w:color w:val="000000" w:themeColor="text1"/>
          <w:sz w:val="22"/>
          <w:szCs w:val="22"/>
        </w:rPr>
        <w:t xml:space="preserve"> the model? The answer </w:t>
      </w:r>
      <w:r w:rsidR="4CE9673E" w:rsidRPr="2293EDAB">
        <w:rPr>
          <w:rFonts w:ascii="Arial" w:eastAsia="Arial" w:hAnsi="Arial" w:cs="Arial"/>
          <w:color w:val="000000" w:themeColor="text1"/>
          <w:sz w:val="22"/>
          <w:szCs w:val="22"/>
        </w:rPr>
        <w:t>w</w:t>
      </w:r>
      <w:r w:rsidRPr="2293EDAB">
        <w:rPr>
          <w:rFonts w:ascii="Arial" w:eastAsia="Arial" w:hAnsi="Arial" w:cs="Arial"/>
          <w:color w:val="000000" w:themeColor="text1"/>
          <w:sz w:val="22"/>
          <w:szCs w:val="22"/>
        </w:rPr>
        <w:t xml:space="preserve">ould depend on the exact characteristics of </w:t>
      </w:r>
      <w:r w:rsidR="5CC6DAC9" w:rsidRPr="2293EDAB">
        <w:rPr>
          <w:rFonts w:ascii="Arial" w:eastAsia="Arial" w:hAnsi="Arial" w:cs="Arial"/>
          <w:color w:val="000000" w:themeColor="text1"/>
          <w:sz w:val="22"/>
          <w:szCs w:val="22"/>
        </w:rPr>
        <w:t>each</w:t>
      </w:r>
      <w:r w:rsidRPr="2293EDAB">
        <w:rPr>
          <w:rFonts w:ascii="Arial" w:eastAsia="Arial" w:hAnsi="Arial" w:cs="Arial"/>
          <w:color w:val="000000" w:themeColor="text1"/>
          <w:sz w:val="22"/>
          <w:szCs w:val="22"/>
        </w:rPr>
        <w:t xml:space="preserve"> student, meaning that modelling</w:t>
      </w:r>
      <w:r w:rsidR="66A08507" w:rsidRPr="2293EDAB">
        <w:rPr>
          <w:rFonts w:ascii="Arial" w:eastAsia="Arial" w:hAnsi="Arial" w:cs="Arial"/>
          <w:color w:val="000000" w:themeColor="text1"/>
          <w:sz w:val="22"/>
          <w:szCs w:val="22"/>
        </w:rPr>
        <w:t xml:space="preserve"> and </w:t>
      </w:r>
      <w:r w:rsidR="66A08507" w:rsidRPr="2293EDAB">
        <w:rPr>
          <w:rFonts w:ascii="Arial" w:eastAsia="Arial" w:hAnsi="Arial" w:cs="Arial"/>
          <w:color w:val="000000" w:themeColor="text1"/>
          <w:sz w:val="22"/>
          <w:szCs w:val="22"/>
        </w:rPr>
        <w:lastRenderedPageBreak/>
        <w:t>post-expression</w:t>
      </w:r>
      <w:r w:rsidRPr="2293EDAB">
        <w:rPr>
          <w:rFonts w:ascii="Arial" w:eastAsia="Arial" w:hAnsi="Arial" w:cs="Arial"/>
          <w:color w:val="000000" w:themeColor="text1"/>
          <w:sz w:val="22"/>
          <w:szCs w:val="22"/>
        </w:rPr>
        <w:t xml:space="preserve"> could be used as a </w:t>
      </w:r>
      <w:proofErr w:type="gramStart"/>
      <w:r w:rsidRPr="2293EDAB">
        <w:rPr>
          <w:rFonts w:ascii="Arial" w:eastAsia="Arial" w:hAnsi="Arial" w:cs="Arial"/>
          <w:color w:val="000000" w:themeColor="text1"/>
          <w:sz w:val="22"/>
          <w:szCs w:val="22"/>
        </w:rPr>
        <w:t>scaffolding strateg</w:t>
      </w:r>
      <w:r w:rsidR="3529ABC8" w:rsidRPr="2293EDAB">
        <w:rPr>
          <w:rFonts w:ascii="Arial" w:eastAsia="Arial" w:hAnsi="Arial" w:cs="Arial"/>
          <w:color w:val="000000" w:themeColor="text1"/>
          <w:sz w:val="22"/>
          <w:szCs w:val="22"/>
        </w:rPr>
        <w:t>ies</w:t>
      </w:r>
      <w:proofErr w:type="gramEnd"/>
      <w:r w:rsidRPr="2293EDAB">
        <w:rPr>
          <w:rFonts w:ascii="Arial" w:eastAsia="Arial" w:hAnsi="Arial" w:cs="Arial"/>
          <w:color w:val="000000" w:themeColor="text1"/>
          <w:sz w:val="22"/>
          <w:szCs w:val="22"/>
        </w:rPr>
        <w:t xml:space="preserve">, to be abandoned gradually </w:t>
      </w:r>
      <w:r w:rsidR="1580EB71" w:rsidRPr="2293EDAB">
        <w:rPr>
          <w:rFonts w:ascii="Arial" w:eastAsia="Arial" w:hAnsi="Arial" w:cs="Arial"/>
          <w:color w:val="000000" w:themeColor="text1"/>
          <w:sz w:val="22"/>
          <w:szCs w:val="22"/>
        </w:rPr>
        <w:t xml:space="preserve">as </w:t>
      </w:r>
      <w:r w:rsidRPr="2293EDAB">
        <w:rPr>
          <w:rFonts w:ascii="Arial" w:eastAsia="Arial" w:hAnsi="Arial" w:cs="Arial"/>
          <w:color w:val="000000" w:themeColor="text1"/>
          <w:sz w:val="22"/>
          <w:szCs w:val="22"/>
        </w:rPr>
        <w:t>s</w:t>
      </w:r>
      <w:r w:rsidR="3C91B349" w:rsidRPr="2293EDAB">
        <w:rPr>
          <w:rFonts w:ascii="Arial" w:eastAsia="Arial" w:hAnsi="Arial" w:cs="Arial"/>
          <w:color w:val="000000" w:themeColor="text1"/>
          <w:sz w:val="22"/>
          <w:szCs w:val="22"/>
        </w:rPr>
        <w:t>inger</w:t>
      </w:r>
      <w:r w:rsidR="24691F6F" w:rsidRPr="2293EDAB">
        <w:rPr>
          <w:rFonts w:ascii="Arial" w:eastAsia="Arial" w:hAnsi="Arial" w:cs="Arial"/>
          <w:color w:val="000000" w:themeColor="text1"/>
          <w:sz w:val="22"/>
          <w:szCs w:val="22"/>
        </w:rPr>
        <w:t>s</w:t>
      </w:r>
      <w:r w:rsidRPr="2293EDAB">
        <w:rPr>
          <w:rFonts w:ascii="Arial" w:eastAsia="Arial" w:hAnsi="Arial" w:cs="Arial"/>
          <w:color w:val="000000" w:themeColor="text1"/>
          <w:sz w:val="22"/>
          <w:szCs w:val="22"/>
        </w:rPr>
        <w:t xml:space="preserve"> </w:t>
      </w:r>
      <w:r w:rsidR="787E1A6B" w:rsidRPr="2293EDAB">
        <w:rPr>
          <w:rFonts w:ascii="Arial" w:eastAsia="Arial" w:hAnsi="Arial" w:cs="Arial"/>
          <w:color w:val="000000" w:themeColor="text1"/>
          <w:sz w:val="22"/>
          <w:szCs w:val="22"/>
        </w:rPr>
        <w:t xml:space="preserve">become more confident </w:t>
      </w:r>
      <w:r w:rsidRPr="2293EDAB">
        <w:rPr>
          <w:rFonts w:ascii="Arial" w:eastAsia="Arial" w:hAnsi="Arial" w:cs="Arial"/>
          <w:color w:val="000000" w:themeColor="text1"/>
          <w:sz w:val="22"/>
          <w:szCs w:val="22"/>
        </w:rPr>
        <w:t>(</w:t>
      </w:r>
      <w:proofErr w:type="spellStart"/>
      <w:r w:rsidRPr="2293EDAB">
        <w:rPr>
          <w:rFonts w:ascii="Arial" w:eastAsia="Arial" w:hAnsi="Arial" w:cs="Arial"/>
          <w:color w:val="000000" w:themeColor="text1"/>
          <w:sz w:val="22"/>
          <w:szCs w:val="22"/>
        </w:rPr>
        <w:t>Kupers</w:t>
      </w:r>
      <w:proofErr w:type="spellEnd"/>
      <w:r w:rsidRPr="2293EDAB">
        <w:rPr>
          <w:rFonts w:ascii="Arial" w:eastAsia="Arial" w:hAnsi="Arial" w:cs="Arial"/>
          <w:color w:val="000000" w:themeColor="text1"/>
          <w:sz w:val="22"/>
          <w:szCs w:val="22"/>
        </w:rPr>
        <w:t xml:space="preserve">, van Dijk and van Geert, 2015). This highlights the idea that </w:t>
      </w:r>
      <w:r w:rsidR="739FCDF3" w:rsidRPr="2293EDAB">
        <w:rPr>
          <w:rFonts w:ascii="Arial" w:eastAsia="Arial" w:hAnsi="Arial" w:cs="Arial"/>
          <w:color w:val="000000" w:themeColor="text1"/>
          <w:sz w:val="22"/>
          <w:szCs w:val="22"/>
        </w:rPr>
        <w:t>approach</w:t>
      </w:r>
      <w:r w:rsidRPr="2293EDAB">
        <w:rPr>
          <w:rFonts w:ascii="Arial" w:eastAsia="Arial" w:hAnsi="Arial" w:cs="Arial"/>
          <w:color w:val="000000" w:themeColor="text1"/>
          <w:sz w:val="22"/>
          <w:szCs w:val="22"/>
        </w:rPr>
        <w:t>es</w:t>
      </w:r>
      <w:r w:rsidR="30CE6789" w:rsidRPr="2293EDAB">
        <w:rPr>
          <w:rFonts w:ascii="Arial" w:eastAsia="Arial" w:hAnsi="Arial" w:cs="Arial"/>
          <w:color w:val="000000" w:themeColor="text1"/>
          <w:sz w:val="22"/>
          <w:szCs w:val="22"/>
        </w:rPr>
        <w:t>’ effectiveness</w:t>
      </w:r>
      <w:r w:rsidRPr="2293EDAB">
        <w:rPr>
          <w:rFonts w:ascii="Arial" w:eastAsia="Arial" w:hAnsi="Arial" w:cs="Arial"/>
          <w:color w:val="000000" w:themeColor="text1"/>
          <w:sz w:val="22"/>
          <w:szCs w:val="22"/>
        </w:rPr>
        <w:t xml:space="preserve"> </w:t>
      </w:r>
      <w:r w:rsidR="1B391539" w:rsidRPr="2293EDAB">
        <w:rPr>
          <w:rFonts w:ascii="Arial" w:eastAsia="Arial" w:hAnsi="Arial" w:cs="Arial"/>
          <w:color w:val="000000" w:themeColor="text1"/>
          <w:sz w:val="22"/>
          <w:szCs w:val="22"/>
        </w:rPr>
        <w:t>may</w:t>
      </w:r>
      <w:r w:rsidRPr="2293EDAB">
        <w:rPr>
          <w:rFonts w:ascii="Arial" w:eastAsia="Arial" w:hAnsi="Arial" w:cs="Arial"/>
          <w:color w:val="000000" w:themeColor="text1"/>
          <w:sz w:val="22"/>
          <w:szCs w:val="22"/>
        </w:rPr>
        <w:t xml:space="preserve"> highly depend on </w:t>
      </w:r>
      <w:r w:rsidR="7FC598FB" w:rsidRPr="2293EDAB">
        <w:rPr>
          <w:rFonts w:ascii="Arial" w:eastAsia="Arial" w:hAnsi="Arial" w:cs="Arial"/>
          <w:color w:val="000000" w:themeColor="text1"/>
          <w:sz w:val="22"/>
          <w:szCs w:val="22"/>
        </w:rPr>
        <w:t>learners’</w:t>
      </w:r>
      <w:r w:rsidR="10919A42" w:rsidRPr="2293EDAB">
        <w:rPr>
          <w:rFonts w:ascii="Arial" w:eastAsia="Arial" w:hAnsi="Arial" w:cs="Arial"/>
          <w:color w:val="000000" w:themeColor="text1"/>
          <w:sz w:val="22"/>
          <w:szCs w:val="22"/>
        </w:rPr>
        <w:t xml:space="preserve"> </w:t>
      </w:r>
      <w:r w:rsidRPr="2293EDAB">
        <w:rPr>
          <w:rFonts w:ascii="Arial" w:eastAsia="Arial" w:hAnsi="Arial" w:cs="Arial"/>
          <w:color w:val="000000" w:themeColor="text1"/>
          <w:sz w:val="22"/>
          <w:szCs w:val="22"/>
        </w:rPr>
        <w:t>individual characteristics</w:t>
      </w:r>
      <w:r w:rsidR="09C1F279" w:rsidRPr="2293EDAB">
        <w:rPr>
          <w:rFonts w:ascii="Arial" w:eastAsia="Arial" w:hAnsi="Arial" w:cs="Arial"/>
          <w:color w:val="000000" w:themeColor="text1"/>
          <w:sz w:val="22"/>
          <w:szCs w:val="22"/>
        </w:rPr>
        <w:t>, to</w:t>
      </w:r>
      <w:r w:rsidRPr="2293EDAB">
        <w:rPr>
          <w:rFonts w:ascii="Arial" w:eastAsia="Arial" w:hAnsi="Arial" w:cs="Arial"/>
          <w:color w:val="000000" w:themeColor="text1"/>
          <w:sz w:val="22"/>
          <w:szCs w:val="22"/>
        </w:rPr>
        <w:t xml:space="preserve"> be developed below.</w:t>
      </w:r>
    </w:p>
    <w:p w14:paraId="52F1A2FB" w14:textId="29DCDD4A" w:rsidR="4AD0DA8B" w:rsidRPr="00E475A3" w:rsidRDefault="35208182" w:rsidP="38B636A4">
      <w:pPr>
        <w:pStyle w:val="Heading2"/>
        <w:spacing w:line="360" w:lineRule="auto"/>
        <w:rPr>
          <w:rFonts w:cs="Arial"/>
        </w:rPr>
      </w:pPr>
      <w:bookmarkStart w:id="17" w:name="_Toc202591005"/>
      <w:r w:rsidRPr="38B636A4">
        <w:rPr>
          <w:rFonts w:cs="Arial"/>
        </w:rPr>
        <w:t>The tiered approach</w:t>
      </w:r>
      <w:bookmarkEnd w:id="17"/>
    </w:p>
    <w:p w14:paraId="2E93E0B0" w14:textId="4B0BA7BC" w:rsidR="4AD0DA8B" w:rsidRPr="00E475A3" w:rsidRDefault="2C91291A" w:rsidP="022DE422">
      <w:pPr>
        <w:spacing w:line="360" w:lineRule="auto"/>
        <w:rPr>
          <w:rFonts w:ascii="Arial" w:eastAsia="Arial" w:hAnsi="Arial" w:cs="Arial"/>
          <w:color w:val="000000" w:themeColor="text1"/>
          <w:sz w:val="22"/>
          <w:szCs w:val="22"/>
        </w:rPr>
      </w:pPr>
      <w:r w:rsidRPr="73EA8193">
        <w:rPr>
          <w:rFonts w:ascii="Arial" w:eastAsia="Arial" w:hAnsi="Arial" w:cs="Arial"/>
          <w:color w:val="000000" w:themeColor="text1"/>
          <w:sz w:val="22"/>
          <w:szCs w:val="22"/>
        </w:rPr>
        <w:t>Whilst analysing</w:t>
      </w:r>
      <w:r w:rsidR="3A029DBF" w:rsidRPr="73EA8193">
        <w:rPr>
          <w:rFonts w:ascii="Arial" w:eastAsia="Arial" w:hAnsi="Arial" w:cs="Arial"/>
          <w:color w:val="000000" w:themeColor="text1"/>
          <w:sz w:val="22"/>
          <w:szCs w:val="22"/>
        </w:rPr>
        <w:t xml:space="preserve"> </w:t>
      </w:r>
      <w:r w:rsidR="52DA598D" w:rsidRPr="73EA8193">
        <w:rPr>
          <w:rFonts w:ascii="Arial" w:eastAsia="Arial" w:hAnsi="Arial" w:cs="Arial"/>
          <w:color w:val="000000" w:themeColor="text1"/>
          <w:sz w:val="22"/>
          <w:szCs w:val="22"/>
        </w:rPr>
        <w:t>VEE approaches</w:t>
      </w:r>
      <w:r w:rsidRPr="73EA8193">
        <w:rPr>
          <w:rFonts w:ascii="Arial" w:eastAsia="Arial" w:hAnsi="Arial" w:cs="Arial"/>
          <w:color w:val="000000" w:themeColor="text1"/>
          <w:sz w:val="22"/>
          <w:szCs w:val="22"/>
        </w:rPr>
        <w:t xml:space="preserve">, I have </w:t>
      </w:r>
      <w:r w:rsidR="780BB590" w:rsidRPr="73EA8193">
        <w:rPr>
          <w:rFonts w:ascii="Arial" w:eastAsia="Arial" w:hAnsi="Arial" w:cs="Arial"/>
          <w:color w:val="000000" w:themeColor="text1"/>
          <w:sz w:val="22"/>
          <w:szCs w:val="22"/>
        </w:rPr>
        <w:t xml:space="preserve">been </w:t>
      </w:r>
      <w:r w:rsidRPr="73EA8193">
        <w:rPr>
          <w:rFonts w:ascii="Arial" w:eastAsia="Arial" w:hAnsi="Arial" w:cs="Arial"/>
          <w:color w:val="000000" w:themeColor="text1"/>
          <w:sz w:val="22"/>
          <w:szCs w:val="22"/>
        </w:rPr>
        <w:t xml:space="preserve">imagining how </w:t>
      </w:r>
      <w:r w:rsidR="780BB590" w:rsidRPr="73EA8193">
        <w:rPr>
          <w:rFonts w:ascii="Arial" w:eastAsia="Arial" w:hAnsi="Arial" w:cs="Arial"/>
          <w:color w:val="000000" w:themeColor="text1"/>
          <w:sz w:val="22"/>
          <w:szCs w:val="22"/>
        </w:rPr>
        <w:t xml:space="preserve">my students </w:t>
      </w:r>
      <w:r w:rsidRPr="73EA8193">
        <w:rPr>
          <w:rFonts w:ascii="Arial" w:eastAsia="Arial" w:hAnsi="Arial" w:cs="Arial"/>
          <w:color w:val="000000" w:themeColor="text1"/>
          <w:sz w:val="22"/>
          <w:szCs w:val="22"/>
        </w:rPr>
        <w:t>would react to them. Would they be willing to try</w:t>
      </w:r>
      <w:r w:rsidR="00976B57">
        <w:rPr>
          <w:rFonts w:ascii="Arial" w:eastAsia="Arial" w:hAnsi="Arial" w:cs="Arial"/>
          <w:color w:val="000000" w:themeColor="text1"/>
          <w:sz w:val="22"/>
          <w:szCs w:val="22"/>
        </w:rPr>
        <w:t xml:space="preserve"> them</w:t>
      </w:r>
      <w:r w:rsidRPr="73EA8193">
        <w:rPr>
          <w:rFonts w:ascii="Arial" w:eastAsia="Arial" w:hAnsi="Arial" w:cs="Arial"/>
          <w:color w:val="000000" w:themeColor="text1"/>
          <w:sz w:val="22"/>
          <w:szCs w:val="22"/>
        </w:rPr>
        <w:t>? Would they find them valuable or embarrassing?</w:t>
      </w:r>
      <w:r w:rsidR="1F19DA04" w:rsidRPr="73EA8193">
        <w:rPr>
          <w:rFonts w:ascii="Arial" w:eastAsia="Arial" w:hAnsi="Arial" w:cs="Arial"/>
          <w:color w:val="000000" w:themeColor="text1"/>
          <w:sz w:val="22"/>
          <w:szCs w:val="22"/>
        </w:rPr>
        <w:t xml:space="preserve"> These thoughts</w:t>
      </w:r>
      <w:r w:rsidR="48AFDDA1" w:rsidRPr="73EA8193">
        <w:rPr>
          <w:rFonts w:ascii="Arial" w:eastAsia="Arial" w:hAnsi="Arial" w:cs="Arial"/>
          <w:color w:val="000000" w:themeColor="text1"/>
          <w:sz w:val="22"/>
          <w:szCs w:val="22"/>
        </w:rPr>
        <w:t xml:space="preserve"> </w:t>
      </w:r>
      <w:r w:rsidR="65875E02" w:rsidRPr="73EA8193">
        <w:rPr>
          <w:rFonts w:ascii="Arial" w:eastAsia="Arial" w:hAnsi="Arial" w:cs="Arial"/>
          <w:color w:val="000000" w:themeColor="text1"/>
          <w:sz w:val="22"/>
          <w:szCs w:val="22"/>
        </w:rPr>
        <w:t xml:space="preserve">were central to </w:t>
      </w:r>
      <w:r w:rsidR="36FDDF26" w:rsidRPr="73EA8193">
        <w:rPr>
          <w:rFonts w:ascii="Arial" w:eastAsia="Arial" w:hAnsi="Arial" w:cs="Arial"/>
          <w:color w:val="000000" w:themeColor="text1"/>
          <w:sz w:val="22"/>
          <w:szCs w:val="22"/>
        </w:rPr>
        <w:t>determining</w:t>
      </w:r>
      <w:r w:rsidR="1F19DA04" w:rsidRPr="73EA8193">
        <w:rPr>
          <w:rFonts w:ascii="Arial" w:eastAsia="Arial" w:hAnsi="Arial" w:cs="Arial"/>
          <w:color w:val="000000" w:themeColor="text1"/>
          <w:sz w:val="22"/>
          <w:szCs w:val="22"/>
        </w:rPr>
        <w:t xml:space="preserve"> which</w:t>
      </w:r>
      <w:r w:rsidR="17AD4724" w:rsidRPr="73EA8193">
        <w:rPr>
          <w:rFonts w:ascii="Arial" w:eastAsia="Arial" w:hAnsi="Arial" w:cs="Arial"/>
          <w:color w:val="000000" w:themeColor="text1"/>
          <w:sz w:val="22"/>
          <w:szCs w:val="22"/>
        </w:rPr>
        <w:t xml:space="preserve"> exercises to</w:t>
      </w:r>
      <w:r w:rsidR="1F19DA04" w:rsidRPr="73EA8193">
        <w:rPr>
          <w:rFonts w:ascii="Arial" w:eastAsia="Arial" w:hAnsi="Arial" w:cs="Arial"/>
          <w:color w:val="000000" w:themeColor="text1"/>
          <w:sz w:val="22"/>
          <w:szCs w:val="22"/>
        </w:rPr>
        <w:t xml:space="preserve"> include in this literature review</w:t>
      </w:r>
      <w:r w:rsidR="2E5A694E" w:rsidRPr="73EA8193">
        <w:rPr>
          <w:rFonts w:ascii="Arial" w:eastAsia="Arial" w:hAnsi="Arial" w:cs="Arial"/>
          <w:color w:val="000000" w:themeColor="text1"/>
          <w:sz w:val="22"/>
          <w:szCs w:val="22"/>
        </w:rPr>
        <w:t>. However,</w:t>
      </w:r>
      <w:r w:rsidR="6BE04F9A" w:rsidRPr="73EA8193">
        <w:rPr>
          <w:rFonts w:ascii="Arial" w:eastAsia="Arial" w:hAnsi="Arial" w:cs="Arial"/>
          <w:color w:val="000000" w:themeColor="text1"/>
          <w:sz w:val="22"/>
          <w:szCs w:val="22"/>
        </w:rPr>
        <w:t xml:space="preserve"> </w:t>
      </w:r>
      <w:r w:rsidR="1F19DA04" w:rsidRPr="73EA8193">
        <w:rPr>
          <w:rFonts w:ascii="Arial" w:eastAsia="Arial" w:hAnsi="Arial" w:cs="Arial"/>
          <w:color w:val="000000" w:themeColor="text1"/>
          <w:sz w:val="22"/>
          <w:szCs w:val="22"/>
        </w:rPr>
        <w:t xml:space="preserve">even after that preliminary </w:t>
      </w:r>
      <w:r w:rsidR="2112C4C2" w:rsidRPr="73EA8193">
        <w:rPr>
          <w:rFonts w:ascii="Arial" w:eastAsia="Arial" w:hAnsi="Arial" w:cs="Arial"/>
          <w:color w:val="000000" w:themeColor="text1"/>
          <w:sz w:val="22"/>
          <w:szCs w:val="22"/>
        </w:rPr>
        <w:t>selection</w:t>
      </w:r>
      <w:r w:rsidR="279B79F8" w:rsidRPr="73EA8193">
        <w:rPr>
          <w:rFonts w:ascii="Arial" w:eastAsia="Arial" w:hAnsi="Arial" w:cs="Arial"/>
          <w:color w:val="000000" w:themeColor="text1"/>
          <w:sz w:val="22"/>
          <w:szCs w:val="22"/>
        </w:rPr>
        <w:t>,</w:t>
      </w:r>
      <w:r w:rsidRPr="73EA8193">
        <w:rPr>
          <w:rFonts w:ascii="Arial" w:eastAsia="Arial" w:hAnsi="Arial" w:cs="Arial"/>
          <w:color w:val="000000" w:themeColor="text1"/>
          <w:sz w:val="22"/>
          <w:szCs w:val="22"/>
        </w:rPr>
        <w:t xml:space="preserve"> I </w:t>
      </w:r>
      <w:r w:rsidR="00DE7C17">
        <w:rPr>
          <w:rFonts w:ascii="Arial" w:eastAsia="Arial" w:hAnsi="Arial" w:cs="Arial"/>
          <w:color w:val="000000" w:themeColor="text1"/>
          <w:sz w:val="22"/>
          <w:szCs w:val="22"/>
        </w:rPr>
        <w:t>know</w:t>
      </w:r>
      <w:r w:rsidRPr="73EA8193">
        <w:rPr>
          <w:rFonts w:ascii="Arial" w:eastAsia="Arial" w:hAnsi="Arial" w:cs="Arial"/>
          <w:color w:val="000000" w:themeColor="text1"/>
          <w:sz w:val="22"/>
          <w:szCs w:val="22"/>
        </w:rPr>
        <w:t xml:space="preserve"> </w:t>
      </w:r>
      <w:r w:rsidR="5C3C7F22" w:rsidRPr="73EA8193">
        <w:rPr>
          <w:rFonts w:ascii="Arial" w:eastAsia="Arial" w:hAnsi="Arial" w:cs="Arial"/>
          <w:color w:val="000000" w:themeColor="text1"/>
          <w:sz w:val="22"/>
          <w:szCs w:val="22"/>
        </w:rPr>
        <w:t>that</w:t>
      </w:r>
      <w:r w:rsidR="57088033" w:rsidRPr="73EA8193">
        <w:rPr>
          <w:rFonts w:ascii="Arial" w:eastAsia="Arial" w:hAnsi="Arial" w:cs="Arial"/>
          <w:color w:val="000000" w:themeColor="text1"/>
          <w:sz w:val="22"/>
          <w:szCs w:val="22"/>
        </w:rPr>
        <w:t xml:space="preserve"> some of them</w:t>
      </w:r>
      <w:r w:rsidR="7856E22B" w:rsidRPr="73EA8193">
        <w:rPr>
          <w:rFonts w:ascii="Arial" w:eastAsia="Arial" w:hAnsi="Arial" w:cs="Arial"/>
          <w:color w:val="000000" w:themeColor="text1"/>
          <w:sz w:val="22"/>
          <w:szCs w:val="22"/>
        </w:rPr>
        <w:t xml:space="preserve"> </w:t>
      </w:r>
      <w:r w:rsidR="09861849" w:rsidRPr="73EA8193">
        <w:rPr>
          <w:rFonts w:ascii="Arial" w:eastAsia="Arial" w:hAnsi="Arial" w:cs="Arial"/>
          <w:color w:val="000000" w:themeColor="text1"/>
          <w:sz w:val="22"/>
          <w:szCs w:val="22"/>
        </w:rPr>
        <w:t>might</w:t>
      </w:r>
      <w:r w:rsidR="7856E22B" w:rsidRPr="73EA8193">
        <w:rPr>
          <w:rFonts w:ascii="Arial" w:eastAsia="Arial" w:hAnsi="Arial" w:cs="Arial"/>
          <w:color w:val="000000" w:themeColor="text1"/>
          <w:sz w:val="22"/>
          <w:szCs w:val="22"/>
        </w:rPr>
        <w:t xml:space="preserve"> still </w:t>
      </w:r>
      <w:r w:rsidR="39352B3D" w:rsidRPr="73EA8193">
        <w:rPr>
          <w:rFonts w:ascii="Arial" w:eastAsia="Arial" w:hAnsi="Arial" w:cs="Arial"/>
          <w:color w:val="000000" w:themeColor="text1"/>
          <w:sz w:val="22"/>
          <w:szCs w:val="22"/>
        </w:rPr>
        <w:t>have the potential to</w:t>
      </w:r>
      <w:r w:rsidR="35A6128E" w:rsidRPr="73EA8193">
        <w:rPr>
          <w:rFonts w:ascii="Arial" w:eastAsia="Arial" w:hAnsi="Arial" w:cs="Arial"/>
          <w:color w:val="000000" w:themeColor="text1"/>
          <w:sz w:val="22"/>
          <w:szCs w:val="22"/>
        </w:rPr>
        <w:t xml:space="preserve"> </w:t>
      </w:r>
      <w:r w:rsidR="7856E22B" w:rsidRPr="73EA8193">
        <w:rPr>
          <w:rFonts w:ascii="Arial" w:eastAsia="Arial" w:hAnsi="Arial" w:cs="Arial"/>
          <w:color w:val="000000" w:themeColor="text1"/>
          <w:sz w:val="22"/>
          <w:szCs w:val="22"/>
        </w:rPr>
        <w:t xml:space="preserve">reinforce feelings of embarrassment </w:t>
      </w:r>
      <w:r w:rsidR="3926A4E5" w:rsidRPr="73EA8193">
        <w:rPr>
          <w:rFonts w:ascii="Arial" w:eastAsia="Arial" w:hAnsi="Arial" w:cs="Arial"/>
          <w:color w:val="000000" w:themeColor="text1"/>
          <w:sz w:val="22"/>
          <w:szCs w:val="22"/>
        </w:rPr>
        <w:t>in</w:t>
      </w:r>
      <w:r w:rsidR="7856E22B" w:rsidRPr="73EA8193">
        <w:rPr>
          <w:rFonts w:ascii="Arial" w:eastAsia="Arial" w:hAnsi="Arial" w:cs="Arial"/>
          <w:color w:val="000000" w:themeColor="text1"/>
          <w:sz w:val="22"/>
          <w:szCs w:val="22"/>
        </w:rPr>
        <w:t xml:space="preserve"> adolescents</w:t>
      </w:r>
      <w:r w:rsidR="139F2940" w:rsidRPr="73EA8193">
        <w:rPr>
          <w:rFonts w:ascii="Arial" w:eastAsia="Arial" w:hAnsi="Arial" w:cs="Arial"/>
          <w:color w:val="000000" w:themeColor="text1"/>
          <w:sz w:val="22"/>
          <w:szCs w:val="22"/>
        </w:rPr>
        <w:t xml:space="preserve"> </w:t>
      </w:r>
      <w:r w:rsidR="7856E22B" w:rsidRPr="73EA8193">
        <w:rPr>
          <w:rFonts w:ascii="Arial" w:eastAsia="Arial" w:hAnsi="Arial" w:cs="Arial"/>
          <w:color w:val="000000" w:themeColor="text1"/>
          <w:sz w:val="22"/>
          <w:szCs w:val="22"/>
        </w:rPr>
        <w:t>already prone to such feelings (</w:t>
      </w:r>
      <w:proofErr w:type="spellStart"/>
      <w:r w:rsidR="7856E22B" w:rsidRPr="73EA8193">
        <w:rPr>
          <w:rFonts w:ascii="Arial" w:eastAsia="Arial" w:hAnsi="Arial" w:cs="Arial"/>
          <w:color w:val="000000" w:themeColor="text1"/>
          <w:sz w:val="22"/>
          <w:szCs w:val="22"/>
        </w:rPr>
        <w:t>Misailidi</w:t>
      </w:r>
      <w:proofErr w:type="spellEnd"/>
      <w:r w:rsidR="7856E22B" w:rsidRPr="73EA8193">
        <w:rPr>
          <w:rFonts w:ascii="Arial" w:eastAsia="Arial" w:hAnsi="Arial" w:cs="Arial"/>
          <w:color w:val="000000" w:themeColor="text1"/>
          <w:sz w:val="22"/>
          <w:szCs w:val="22"/>
        </w:rPr>
        <w:t xml:space="preserve"> and </w:t>
      </w:r>
      <w:proofErr w:type="spellStart"/>
      <w:r w:rsidR="7856E22B" w:rsidRPr="73EA8193">
        <w:rPr>
          <w:rFonts w:ascii="Arial" w:eastAsia="Arial" w:hAnsi="Arial" w:cs="Arial"/>
          <w:color w:val="000000" w:themeColor="text1"/>
          <w:sz w:val="22"/>
          <w:szCs w:val="22"/>
        </w:rPr>
        <w:t>Chaliassos</w:t>
      </w:r>
      <w:proofErr w:type="spellEnd"/>
      <w:r w:rsidR="7856E22B" w:rsidRPr="73EA8193">
        <w:rPr>
          <w:rFonts w:ascii="Arial" w:eastAsia="Arial" w:hAnsi="Arial" w:cs="Arial"/>
          <w:color w:val="000000" w:themeColor="text1"/>
          <w:sz w:val="22"/>
          <w:szCs w:val="22"/>
        </w:rPr>
        <w:t>, 2024</w:t>
      </w:r>
      <w:r w:rsidR="35A6128E" w:rsidRPr="73EA8193">
        <w:rPr>
          <w:rFonts w:ascii="Arial" w:eastAsia="Arial" w:hAnsi="Arial" w:cs="Arial"/>
          <w:color w:val="000000" w:themeColor="text1"/>
          <w:sz w:val="22"/>
          <w:szCs w:val="22"/>
        </w:rPr>
        <w:t>)</w:t>
      </w:r>
      <w:r w:rsidR="0FAD161F" w:rsidRPr="73EA8193">
        <w:rPr>
          <w:rFonts w:ascii="Arial" w:eastAsia="Arial" w:hAnsi="Arial" w:cs="Arial"/>
          <w:color w:val="000000" w:themeColor="text1"/>
          <w:sz w:val="22"/>
          <w:szCs w:val="22"/>
        </w:rPr>
        <w:t xml:space="preserve"> </w:t>
      </w:r>
      <w:r w:rsidR="2989589E" w:rsidRPr="73EA8193">
        <w:rPr>
          <w:rFonts w:ascii="Arial" w:eastAsia="Arial" w:hAnsi="Arial" w:cs="Arial"/>
          <w:color w:val="000000" w:themeColor="text1"/>
          <w:sz w:val="22"/>
          <w:szCs w:val="22"/>
        </w:rPr>
        <w:t>due to their need for</w:t>
      </w:r>
      <w:r w:rsidR="0FAD161F" w:rsidRPr="73EA8193">
        <w:rPr>
          <w:rFonts w:ascii="Arial" w:eastAsia="Arial" w:hAnsi="Arial" w:cs="Arial"/>
          <w:color w:val="000000" w:themeColor="text1"/>
          <w:sz w:val="22"/>
          <w:szCs w:val="22"/>
        </w:rPr>
        <w:t xml:space="preserve"> playfulness or openness to the abstract</w:t>
      </w:r>
      <w:r w:rsidR="35A6128E" w:rsidRPr="73EA8193">
        <w:rPr>
          <w:rFonts w:ascii="Arial" w:eastAsia="Arial" w:hAnsi="Arial" w:cs="Arial"/>
          <w:color w:val="000000" w:themeColor="text1"/>
          <w:sz w:val="22"/>
          <w:szCs w:val="22"/>
        </w:rPr>
        <w:t xml:space="preserve">. </w:t>
      </w:r>
      <w:r w:rsidR="5DD72B6B" w:rsidRPr="73EA8193">
        <w:rPr>
          <w:rFonts w:ascii="Arial" w:eastAsia="Arial" w:hAnsi="Arial" w:cs="Arial"/>
          <w:color w:val="000000" w:themeColor="text1"/>
          <w:sz w:val="22"/>
          <w:szCs w:val="22"/>
        </w:rPr>
        <w:t>Yet</w:t>
      </w:r>
      <w:r w:rsidR="35A6128E" w:rsidRPr="73EA8193">
        <w:rPr>
          <w:rFonts w:ascii="Arial" w:eastAsia="Arial" w:hAnsi="Arial" w:cs="Arial"/>
          <w:color w:val="000000" w:themeColor="text1"/>
          <w:sz w:val="22"/>
          <w:szCs w:val="22"/>
        </w:rPr>
        <w:t xml:space="preserve">, </w:t>
      </w:r>
      <w:r w:rsidR="7856E22B" w:rsidRPr="73EA8193">
        <w:rPr>
          <w:rFonts w:ascii="Arial" w:eastAsia="Arial" w:hAnsi="Arial" w:cs="Arial"/>
          <w:color w:val="000000" w:themeColor="text1"/>
          <w:sz w:val="22"/>
          <w:szCs w:val="22"/>
        </w:rPr>
        <w:t>c</w:t>
      </w:r>
      <w:r w:rsidRPr="73EA8193">
        <w:rPr>
          <w:rFonts w:ascii="Arial" w:eastAsia="Arial" w:hAnsi="Arial" w:cs="Arial"/>
          <w:color w:val="000000" w:themeColor="text1"/>
          <w:sz w:val="22"/>
          <w:szCs w:val="22"/>
        </w:rPr>
        <w:t>ompletely excluding</w:t>
      </w:r>
      <w:r w:rsidR="3D6F2F76" w:rsidRPr="73EA8193">
        <w:rPr>
          <w:rFonts w:ascii="Arial" w:eastAsia="Arial" w:hAnsi="Arial" w:cs="Arial"/>
          <w:color w:val="000000" w:themeColor="text1"/>
          <w:sz w:val="22"/>
          <w:szCs w:val="22"/>
        </w:rPr>
        <w:t xml:space="preserve"> </w:t>
      </w:r>
      <w:r w:rsidR="3C04BE43" w:rsidRPr="73EA8193">
        <w:rPr>
          <w:rFonts w:ascii="Arial" w:eastAsia="Arial" w:hAnsi="Arial" w:cs="Arial"/>
          <w:color w:val="000000" w:themeColor="text1"/>
          <w:sz w:val="22"/>
          <w:szCs w:val="22"/>
        </w:rPr>
        <w:t xml:space="preserve">such approaches </w:t>
      </w:r>
      <w:r w:rsidRPr="73EA8193">
        <w:rPr>
          <w:rFonts w:ascii="Arial" w:eastAsia="Arial" w:hAnsi="Arial" w:cs="Arial"/>
          <w:color w:val="000000" w:themeColor="text1"/>
          <w:sz w:val="22"/>
          <w:szCs w:val="22"/>
        </w:rPr>
        <w:t xml:space="preserve">would severely limit </w:t>
      </w:r>
      <w:r w:rsidR="10919A42" w:rsidRPr="73EA8193">
        <w:rPr>
          <w:rFonts w:ascii="Arial" w:eastAsia="Arial" w:hAnsi="Arial" w:cs="Arial"/>
          <w:color w:val="000000" w:themeColor="text1"/>
          <w:sz w:val="22"/>
          <w:szCs w:val="22"/>
        </w:rPr>
        <w:t>this study</w:t>
      </w:r>
      <w:r w:rsidR="6C10AAE0" w:rsidRPr="73EA8193">
        <w:rPr>
          <w:rFonts w:ascii="Arial" w:eastAsia="Arial" w:hAnsi="Arial" w:cs="Arial"/>
          <w:color w:val="000000" w:themeColor="text1"/>
          <w:sz w:val="22"/>
          <w:szCs w:val="22"/>
        </w:rPr>
        <w:t>’s</w:t>
      </w:r>
      <w:r w:rsidRPr="73EA8193">
        <w:rPr>
          <w:rFonts w:ascii="Arial" w:eastAsia="Arial" w:hAnsi="Arial" w:cs="Arial"/>
          <w:color w:val="000000" w:themeColor="text1"/>
          <w:sz w:val="22"/>
          <w:szCs w:val="22"/>
        </w:rPr>
        <w:t xml:space="preserve"> learning outcomes and risk a simplistic</w:t>
      </w:r>
      <w:r w:rsidR="7EFC6400" w:rsidRPr="73EA8193">
        <w:rPr>
          <w:rFonts w:ascii="Arial" w:eastAsia="Arial" w:hAnsi="Arial" w:cs="Arial"/>
          <w:color w:val="000000" w:themeColor="text1"/>
          <w:sz w:val="22"/>
          <w:szCs w:val="22"/>
        </w:rPr>
        <w:t xml:space="preserve"> and limited</w:t>
      </w:r>
      <w:r w:rsidRPr="73EA8193">
        <w:rPr>
          <w:rFonts w:ascii="Arial" w:eastAsia="Arial" w:hAnsi="Arial" w:cs="Arial"/>
          <w:color w:val="000000" w:themeColor="text1"/>
          <w:sz w:val="22"/>
          <w:szCs w:val="22"/>
        </w:rPr>
        <w:t xml:space="preserve"> conclusion. For this reason,</w:t>
      </w:r>
      <w:r w:rsidR="66EE22BF" w:rsidRPr="73EA8193">
        <w:rPr>
          <w:rFonts w:ascii="Arial" w:eastAsia="Arial" w:hAnsi="Arial" w:cs="Arial"/>
          <w:color w:val="000000" w:themeColor="text1"/>
          <w:sz w:val="22"/>
          <w:szCs w:val="22"/>
        </w:rPr>
        <w:t xml:space="preserve"> inspired by Tomli</w:t>
      </w:r>
      <w:r w:rsidR="199B7DE8" w:rsidRPr="73EA8193">
        <w:rPr>
          <w:rFonts w:ascii="Arial" w:eastAsia="Arial" w:hAnsi="Arial" w:cs="Arial"/>
          <w:color w:val="000000" w:themeColor="text1"/>
          <w:sz w:val="22"/>
          <w:szCs w:val="22"/>
        </w:rPr>
        <w:t>n</w:t>
      </w:r>
      <w:r w:rsidR="66EE22BF" w:rsidRPr="73EA8193">
        <w:rPr>
          <w:rFonts w:ascii="Arial" w:eastAsia="Arial" w:hAnsi="Arial" w:cs="Arial"/>
          <w:color w:val="000000" w:themeColor="text1"/>
          <w:sz w:val="22"/>
          <w:szCs w:val="22"/>
        </w:rPr>
        <w:t xml:space="preserve">son’s (2001) </w:t>
      </w:r>
      <w:r w:rsidR="7D659EE8" w:rsidRPr="73EA8193">
        <w:rPr>
          <w:rFonts w:ascii="Arial" w:eastAsia="Arial" w:hAnsi="Arial" w:cs="Arial"/>
          <w:color w:val="000000" w:themeColor="text1"/>
          <w:sz w:val="22"/>
          <w:szCs w:val="22"/>
        </w:rPr>
        <w:t>principles of</w:t>
      </w:r>
      <w:r w:rsidR="66EE22BF" w:rsidRPr="73EA8193">
        <w:rPr>
          <w:rFonts w:ascii="Arial" w:eastAsia="Arial" w:hAnsi="Arial" w:cs="Arial"/>
          <w:color w:val="000000" w:themeColor="text1"/>
          <w:sz w:val="22"/>
          <w:szCs w:val="22"/>
        </w:rPr>
        <w:t xml:space="preserve"> differentiated learning,</w:t>
      </w:r>
      <w:r w:rsidRPr="73EA8193">
        <w:rPr>
          <w:rFonts w:ascii="Arial" w:eastAsia="Arial" w:hAnsi="Arial" w:cs="Arial"/>
          <w:color w:val="000000" w:themeColor="text1"/>
          <w:sz w:val="22"/>
          <w:szCs w:val="22"/>
        </w:rPr>
        <w:t xml:space="preserve"> I am creating a Tier</w:t>
      </w:r>
      <w:r w:rsidR="384F6498" w:rsidRPr="73EA8193">
        <w:rPr>
          <w:rFonts w:ascii="Arial" w:eastAsia="Arial" w:hAnsi="Arial" w:cs="Arial"/>
          <w:color w:val="000000" w:themeColor="text1"/>
          <w:sz w:val="22"/>
          <w:szCs w:val="22"/>
        </w:rPr>
        <w:t>ed</w:t>
      </w:r>
      <w:r w:rsidRPr="73EA8193">
        <w:rPr>
          <w:rFonts w:ascii="Arial" w:eastAsia="Arial" w:hAnsi="Arial" w:cs="Arial"/>
          <w:color w:val="000000" w:themeColor="text1"/>
          <w:sz w:val="22"/>
          <w:szCs w:val="22"/>
        </w:rPr>
        <w:t xml:space="preserve"> </w:t>
      </w:r>
      <w:r w:rsidR="416C1458" w:rsidRPr="73EA8193">
        <w:rPr>
          <w:rFonts w:ascii="Arial" w:eastAsia="Arial" w:hAnsi="Arial" w:cs="Arial"/>
          <w:color w:val="000000" w:themeColor="text1"/>
          <w:sz w:val="22"/>
          <w:szCs w:val="22"/>
        </w:rPr>
        <w:t>S</w:t>
      </w:r>
      <w:r w:rsidRPr="73EA8193">
        <w:rPr>
          <w:rFonts w:ascii="Arial" w:eastAsia="Arial" w:hAnsi="Arial" w:cs="Arial"/>
          <w:color w:val="000000" w:themeColor="text1"/>
          <w:sz w:val="22"/>
          <w:szCs w:val="22"/>
        </w:rPr>
        <w:t xml:space="preserve">ystem to categorise </w:t>
      </w:r>
      <w:r w:rsidR="4A4FEEF3" w:rsidRPr="73EA8193">
        <w:rPr>
          <w:rFonts w:ascii="Arial" w:eastAsia="Arial" w:hAnsi="Arial" w:cs="Arial"/>
          <w:color w:val="000000" w:themeColor="text1"/>
          <w:sz w:val="22"/>
          <w:szCs w:val="22"/>
        </w:rPr>
        <w:t>strategies</w:t>
      </w:r>
      <w:r w:rsidR="46050171" w:rsidRPr="73EA8193">
        <w:rPr>
          <w:rFonts w:ascii="Arial" w:eastAsia="Arial" w:hAnsi="Arial" w:cs="Arial"/>
          <w:color w:val="000000" w:themeColor="text1"/>
          <w:sz w:val="22"/>
          <w:szCs w:val="22"/>
        </w:rPr>
        <w:t xml:space="preserve"> </w:t>
      </w:r>
      <w:r w:rsidR="6AAE5A5A" w:rsidRPr="73EA8193">
        <w:rPr>
          <w:rFonts w:ascii="Arial" w:eastAsia="Arial" w:hAnsi="Arial" w:cs="Arial"/>
          <w:color w:val="000000" w:themeColor="text1"/>
          <w:sz w:val="22"/>
          <w:szCs w:val="22"/>
        </w:rPr>
        <w:t>according to their</w:t>
      </w:r>
      <w:r w:rsidR="69CAA14F" w:rsidRPr="73EA8193">
        <w:rPr>
          <w:rFonts w:ascii="Arial" w:eastAsia="Arial" w:hAnsi="Arial" w:cs="Arial"/>
          <w:color w:val="000000" w:themeColor="text1"/>
          <w:sz w:val="22"/>
          <w:szCs w:val="22"/>
        </w:rPr>
        <w:t xml:space="preserve"> level of </w:t>
      </w:r>
      <w:r w:rsidR="07F9CBBE" w:rsidRPr="73EA8193">
        <w:rPr>
          <w:rFonts w:ascii="Arial" w:eastAsia="Arial" w:hAnsi="Arial" w:cs="Arial"/>
          <w:color w:val="000000" w:themeColor="text1"/>
          <w:sz w:val="22"/>
          <w:szCs w:val="22"/>
        </w:rPr>
        <w:t>complexity</w:t>
      </w:r>
      <w:r w:rsidR="3082E56E" w:rsidRPr="73EA8193">
        <w:rPr>
          <w:rFonts w:ascii="Arial" w:eastAsia="Arial" w:hAnsi="Arial" w:cs="Arial"/>
          <w:color w:val="000000" w:themeColor="text1"/>
          <w:sz w:val="22"/>
          <w:szCs w:val="22"/>
        </w:rPr>
        <w:t xml:space="preserve">. </w:t>
      </w:r>
      <w:r w:rsidR="29ED4313" w:rsidRPr="73EA8193">
        <w:rPr>
          <w:rFonts w:ascii="Arial" w:eastAsia="Arial" w:hAnsi="Arial" w:cs="Arial"/>
          <w:color w:val="000000" w:themeColor="text1"/>
          <w:sz w:val="22"/>
          <w:szCs w:val="22"/>
        </w:rPr>
        <w:t>Its goal is to support me in guiding</w:t>
      </w:r>
      <w:r w:rsidR="78D9D05B" w:rsidRPr="73EA8193">
        <w:rPr>
          <w:rFonts w:ascii="Arial" w:eastAsia="Arial" w:hAnsi="Arial" w:cs="Arial"/>
          <w:color w:val="000000" w:themeColor="text1"/>
          <w:sz w:val="22"/>
          <w:szCs w:val="22"/>
        </w:rPr>
        <w:t xml:space="preserve"> singers </w:t>
      </w:r>
      <w:r w:rsidR="0B86B594" w:rsidRPr="73EA8193">
        <w:rPr>
          <w:rFonts w:ascii="Arial" w:eastAsia="Arial" w:hAnsi="Arial" w:cs="Arial"/>
          <w:color w:val="000000" w:themeColor="text1"/>
          <w:sz w:val="22"/>
          <w:szCs w:val="22"/>
        </w:rPr>
        <w:t>to</w:t>
      </w:r>
      <w:r w:rsidR="14766563" w:rsidRPr="73EA8193">
        <w:rPr>
          <w:rFonts w:ascii="Arial" w:eastAsia="Arial" w:hAnsi="Arial" w:cs="Arial"/>
          <w:color w:val="000000" w:themeColor="text1"/>
          <w:sz w:val="22"/>
          <w:szCs w:val="22"/>
        </w:rPr>
        <w:t xml:space="preserve"> </w:t>
      </w:r>
      <w:r w:rsidR="58F9E1E0" w:rsidRPr="73EA8193">
        <w:rPr>
          <w:rFonts w:ascii="Arial" w:eastAsia="Arial" w:hAnsi="Arial" w:cs="Arial"/>
          <w:color w:val="000000" w:themeColor="text1"/>
          <w:sz w:val="22"/>
          <w:szCs w:val="22"/>
        </w:rPr>
        <w:t xml:space="preserve">work in </w:t>
      </w:r>
      <w:r w:rsidR="238F2AED" w:rsidRPr="73EA8193">
        <w:rPr>
          <w:rFonts w:ascii="Arial" w:eastAsia="Arial" w:hAnsi="Arial" w:cs="Arial"/>
          <w:color w:val="000000" w:themeColor="text1"/>
          <w:sz w:val="22"/>
          <w:szCs w:val="22"/>
        </w:rPr>
        <w:t>way</w:t>
      </w:r>
      <w:r w:rsidR="3AAAD42B" w:rsidRPr="73EA8193">
        <w:rPr>
          <w:rFonts w:ascii="Arial" w:eastAsia="Arial" w:hAnsi="Arial" w:cs="Arial"/>
          <w:color w:val="000000" w:themeColor="text1"/>
          <w:sz w:val="22"/>
          <w:szCs w:val="22"/>
        </w:rPr>
        <w:t>s</w:t>
      </w:r>
      <w:r w:rsidR="58F9E1E0" w:rsidRPr="73EA8193">
        <w:rPr>
          <w:rFonts w:ascii="Arial" w:eastAsia="Arial" w:hAnsi="Arial" w:cs="Arial"/>
          <w:color w:val="000000" w:themeColor="text1"/>
          <w:sz w:val="22"/>
          <w:szCs w:val="22"/>
        </w:rPr>
        <w:t xml:space="preserve"> they </w:t>
      </w:r>
      <w:r w:rsidR="50BE217D" w:rsidRPr="73EA8193">
        <w:rPr>
          <w:rFonts w:ascii="Arial" w:eastAsia="Arial" w:hAnsi="Arial" w:cs="Arial"/>
          <w:color w:val="000000" w:themeColor="text1"/>
          <w:sz w:val="22"/>
          <w:szCs w:val="22"/>
        </w:rPr>
        <w:t>find</w:t>
      </w:r>
      <w:r w:rsidR="351E19A2" w:rsidRPr="73EA8193">
        <w:rPr>
          <w:rFonts w:ascii="Arial" w:eastAsia="Arial" w:hAnsi="Arial" w:cs="Arial"/>
          <w:color w:val="000000" w:themeColor="text1"/>
          <w:sz w:val="22"/>
          <w:szCs w:val="22"/>
        </w:rPr>
        <w:t xml:space="preserve"> </w:t>
      </w:r>
      <w:r w:rsidR="5EC6CCEB" w:rsidRPr="73EA8193">
        <w:rPr>
          <w:rFonts w:ascii="Arial" w:eastAsia="Arial" w:hAnsi="Arial" w:cs="Arial"/>
          <w:color w:val="000000" w:themeColor="text1"/>
          <w:sz w:val="22"/>
          <w:szCs w:val="22"/>
        </w:rPr>
        <w:t>comfortable</w:t>
      </w:r>
      <w:r w:rsidR="2FE5CEF1" w:rsidRPr="73EA8193">
        <w:rPr>
          <w:rFonts w:ascii="Arial" w:eastAsia="Arial" w:hAnsi="Arial" w:cs="Arial"/>
          <w:color w:val="000000" w:themeColor="text1"/>
          <w:sz w:val="22"/>
          <w:szCs w:val="22"/>
        </w:rPr>
        <w:t xml:space="preserve"> </w:t>
      </w:r>
      <w:r w:rsidR="56AED5BC" w:rsidRPr="73EA8193">
        <w:rPr>
          <w:rFonts w:ascii="Arial" w:eastAsia="Arial" w:hAnsi="Arial" w:cs="Arial"/>
          <w:color w:val="000000" w:themeColor="text1"/>
          <w:sz w:val="22"/>
          <w:szCs w:val="22"/>
        </w:rPr>
        <w:t>while</w:t>
      </w:r>
      <w:r w:rsidR="5EC6CCEB" w:rsidRPr="73EA8193">
        <w:rPr>
          <w:rFonts w:ascii="Arial" w:eastAsia="Arial" w:hAnsi="Arial" w:cs="Arial"/>
          <w:color w:val="000000" w:themeColor="text1"/>
          <w:sz w:val="22"/>
          <w:szCs w:val="22"/>
        </w:rPr>
        <w:t xml:space="preserve"> still </w:t>
      </w:r>
      <w:r w:rsidR="351E19A2" w:rsidRPr="73EA8193">
        <w:rPr>
          <w:rFonts w:ascii="Arial" w:eastAsia="Arial" w:hAnsi="Arial" w:cs="Arial"/>
          <w:color w:val="000000" w:themeColor="text1"/>
          <w:sz w:val="22"/>
          <w:szCs w:val="22"/>
        </w:rPr>
        <w:t>challeng</w:t>
      </w:r>
      <w:r w:rsidR="4D67EC26" w:rsidRPr="73EA8193">
        <w:rPr>
          <w:rFonts w:ascii="Arial" w:eastAsia="Arial" w:hAnsi="Arial" w:cs="Arial"/>
          <w:color w:val="000000" w:themeColor="text1"/>
          <w:sz w:val="22"/>
          <w:szCs w:val="22"/>
        </w:rPr>
        <w:t>ing</w:t>
      </w:r>
      <w:r w:rsidR="5EC6CCEB" w:rsidRPr="73EA8193">
        <w:rPr>
          <w:rFonts w:ascii="Arial" w:eastAsia="Arial" w:hAnsi="Arial" w:cs="Arial"/>
          <w:color w:val="000000" w:themeColor="text1"/>
          <w:sz w:val="22"/>
          <w:szCs w:val="22"/>
        </w:rPr>
        <w:t xml:space="preserve"> them just enough for learning to occur, </w:t>
      </w:r>
      <w:r w:rsidR="38CC8D51" w:rsidRPr="73EA8193">
        <w:rPr>
          <w:rFonts w:ascii="Arial" w:eastAsia="Arial" w:hAnsi="Arial" w:cs="Arial"/>
          <w:color w:val="000000" w:themeColor="text1"/>
          <w:sz w:val="22"/>
          <w:szCs w:val="22"/>
        </w:rPr>
        <w:t>in line with</w:t>
      </w:r>
      <w:r w:rsidR="5EC6CCEB" w:rsidRPr="73EA8193">
        <w:rPr>
          <w:rFonts w:ascii="Arial" w:eastAsia="Arial" w:hAnsi="Arial" w:cs="Arial"/>
          <w:color w:val="000000" w:themeColor="text1"/>
          <w:sz w:val="22"/>
          <w:szCs w:val="22"/>
        </w:rPr>
        <w:t xml:space="preserve"> </w:t>
      </w:r>
      <w:proofErr w:type="spellStart"/>
      <w:r w:rsidR="6D288186" w:rsidRPr="73EA8193">
        <w:rPr>
          <w:rFonts w:ascii="Arial" w:eastAsia="Arial" w:hAnsi="Arial" w:cs="Arial"/>
          <w:color w:val="000000" w:themeColor="text1"/>
          <w:sz w:val="22"/>
          <w:szCs w:val="22"/>
        </w:rPr>
        <w:t>Vygotskii</w:t>
      </w:r>
      <w:proofErr w:type="spellEnd"/>
      <w:r w:rsidR="6D288186" w:rsidRPr="73EA8193">
        <w:rPr>
          <w:rFonts w:ascii="Arial" w:eastAsia="Arial" w:hAnsi="Arial" w:cs="Arial"/>
          <w:color w:val="000000" w:themeColor="text1"/>
          <w:sz w:val="22"/>
          <w:szCs w:val="22"/>
        </w:rPr>
        <w:t xml:space="preserve"> and Cole’</w:t>
      </w:r>
      <w:r w:rsidR="44BB478E" w:rsidRPr="73EA8193">
        <w:rPr>
          <w:rFonts w:ascii="Arial" w:eastAsia="Arial" w:hAnsi="Arial" w:cs="Arial"/>
          <w:color w:val="000000" w:themeColor="text1"/>
          <w:sz w:val="22"/>
          <w:szCs w:val="22"/>
        </w:rPr>
        <w:t>s</w:t>
      </w:r>
      <w:r w:rsidR="6D288186" w:rsidRPr="73EA8193">
        <w:rPr>
          <w:rFonts w:ascii="Arial" w:eastAsia="Arial" w:hAnsi="Arial" w:cs="Arial"/>
          <w:color w:val="000000" w:themeColor="text1"/>
          <w:sz w:val="22"/>
          <w:szCs w:val="22"/>
        </w:rPr>
        <w:t xml:space="preserve"> theory of </w:t>
      </w:r>
      <w:r w:rsidR="384DAF8D" w:rsidRPr="73EA8193">
        <w:rPr>
          <w:rFonts w:ascii="Arial" w:eastAsia="Arial" w:hAnsi="Arial" w:cs="Arial"/>
          <w:color w:val="000000" w:themeColor="text1"/>
          <w:sz w:val="22"/>
          <w:szCs w:val="22"/>
        </w:rPr>
        <w:t>“</w:t>
      </w:r>
      <w:r w:rsidR="6D288186" w:rsidRPr="73EA8193">
        <w:rPr>
          <w:rFonts w:ascii="Arial" w:eastAsia="Arial" w:hAnsi="Arial" w:cs="Arial"/>
          <w:color w:val="000000" w:themeColor="text1"/>
          <w:sz w:val="22"/>
          <w:szCs w:val="22"/>
        </w:rPr>
        <w:t>Zone of Proximal Development</w:t>
      </w:r>
      <w:r w:rsidR="07E6BE6A" w:rsidRPr="73EA8193">
        <w:rPr>
          <w:rFonts w:ascii="Arial" w:eastAsia="Arial" w:hAnsi="Arial" w:cs="Arial"/>
          <w:color w:val="000000" w:themeColor="text1"/>
          <w:sz w:val="22"/>
          <w:szCs w:val="22"/>
        </w:rPr>
        <w:t>”</w:t>
      </w:r>
      <w:r w:rsidR="6D288186" w:rsidRPr="73EA8193">
        <w:rPr>
          <w:rFonts w:ascii="Arial" w:eastAsia="Arial" w:hAnsi="Arial" w:cs="Arial"/>
          <w:color w:val="000000" w:themeColor="text1"/>
          <w:sz w:val="22"/>
          <w:szCs w:val="22"/>
        </w:rPr>
        <w:t xml:space="preserve"> (1978, p. </w:t>
      </w:r>
      <w:r w:rsidR="06E9BDE7" w:rsidRPr="73EA8193">
        <w:rPr>
          <w:rFonts w:ascii="Arial" w:eastAsia="Arial" w:hAnsi="Arial" w:cs="Arial"/>
          <w:color w:val="000000" w:themeColor="text1"/>
          <w:sz w:val="22"/>
          <w:szCs w:val="22"/>
        </w:rPr>
        <w:t>84</w:t>
      </w:r>
      <w:r w:rsidR="6D288186" w:rsidRPr="73EA8193">
        <w:rPr>
          <w:rFonts w:ascii="Arial" w:eastAsia="Arial" w:hAnsi="Arial" w:cs="Arial"/>
          <w:color w:val="000000" w:themeColor="text1"/>
          <w:sz w:val="22"/>
          <w:szCs w:val="22"/>
        </w:rPr>
        <w:t>)</w:t>
      </w:r>
      <w:r w:rsidR="049FC3B5" w:rsidRPr="73EA8193">
        <w:rPr>
          <w:rFonts w:ascii="Arial" w:eastAsia="Arial" w:hAnsi="Arial" w:cs="Arial"/>
          <w:color w:val="000000" w:themeColor="text1"/>
          <w:sz w:val="22"/>
          <w:szCs w:val="22"/>
        </w:rPr>
        <w:t xml:space="preserve">. </w:t>
      </w:r>
      <w:r w:rsidRPr="73EA8193">
        <w:rPr>
          <w:rFonts w:ascii="Arial" w:eastAsia="Arial" w:hAnsi="Arial" w:cs="Arial"/>
          <w:color w:val="000000" w:themeColor="text1"/>
          <w:sz w:val="22"/>
          <w:szCs w:val="22"/>
        </w:rPr>
        <w:t>The tiers I propose are based</w:t>
      </w:r>
      <w:r w:rsidR="7242887F" w:rsidRPr="73EA8193">
        <w:rPr>
          <w:rFonts w:ascii="Arial" w:eastAsia="Arial" w:hAnsi="Arial" w:cs="Arial"/>
          <w:color w:val="000000" w:themeColor="text1"/>
          <w:sz w:val="22"/>
          <w:szCs w:val="22"/>
        </w:rPr>
        <w:t xml:space="preserve"> on the following </w:t>
      </w:r>
      <w:r w:rsidR="5B23F813" w:rsidRPr="73EA8193">
        <w:rPr>
          <w:rFonts w:ascii="Arial" w:eastAsia="Arial" w:hAnsi="Arial" w:cs="Arial"/>
          <w:color w:val="000000" w:themeColor="text1"/>
          <w:sz w:val="22"/>
          <w:szCs w:val="22"/>
        </w:rPr>
        <w:t xml:space="preserve">of Tomlinson’s (2001) </w:t>
      </w:r>
      <w:r w:rsidR="34123410" w:rsidRPr="73EA8193">
        <w:rPr>
          <w:rFonts w:ascii="Arial" w:eastAsia="Arial" w:hAnsi="Arial" w:cs="Arial"/>
          <w:color w:val="000000" w:themeColor="text1"/>
          <w:sz w:val="22"/>
          <w:szCs w:val="22"/>
        </w:rPr>
        <w:t>dimensions</w:t>
      </w:r>
      <w:r w:rsidR="022DD304" w:rsidRPr="73EA8193">
        <w:rPr>
          <w:rFonts w:ascii="Arial" w:eastAsia="Arial" w:hAnsi="Arial" w:cs="Arial"/>
          <w:color w:val="000000" w:themeColor="text1"/>
          <w:sz w:val="22"/>
          <w:szCs w:val="22"/>
        </w:rPr>
        <w:t xml:space="preserve"> of student readiness</w:t>
      </w:r>
      <w:r w:rsidR="718AB9FC" w:rsidRPr="73EA8193">
        <w:rPr>
          <w:rFonts w:ascii="Arial" w:eastAsia="Arial" w:hAnsi="Arial" w:cs="Arial"/>
          <w:color w:val="000000" w:themeColor="text1"/>
          <w:sz w:val="22"/>
          <w:szCs w:val="22"/>
        </w:rPr>
        <w:t>:</w:t>
      </w:r>
    </w:p>
    <w:p w14:paraId="198B3E4F" w14:textId="44DCCAA5" w:rsidR="4AD0DA8B" w:rsidRPr="00E475A3" w:rsidRDefault="0DA824D2" w:rsidP="5903FD6A">
      <w:pPr>
        <w:pStyle w:val="ListParagraph"/>
        <w:numPr>
          <w:ilvl w:val="0"/>
          <w:numId w:val="1"/>
        </w:numPr>
        <w:spacing w:line="360" w:lineRule="auto"/>
        <w:rPr>
          <w:rFonts w:ascii="Arial" w:eastAsia="Arial" w:hAnsi="Arial" w:cs="Arial"/>
          <w:color w:val="000000" w:themeColor="text1"/>
        </w:rPr>
      </w:pPr>
      <w:r w:rsidRPr="5903FD6A">
        <w:rPr>
          <w:rFonts w:ascii="Arial" w:eastAsia="Arial" w:hAnsi="Arial" w:cs="Arial"/>
          <w:color w:val="000000" w:themeColor="text1"/>
          <w:sz w:val="22"/>
          <w:szCs w:val="22"/>
        </w:rPr>
        <w:t>Foundational to Transformational</w:t>
      </w:r>
    </w:p>
    <w:p w14:paraId="4789DF40" w14:textId="325ED71B" w:rsidR="4AD0DA8B" w:rsidRPr="00E475A3" w:rsidRDefault="0DA824D2" w:rsidP="5903FD6A">
      <w:pPr>
        <w:pStyle w:val="ListParagraph"/>
        <w:numPr>
          <w:ilvl w:val="0"/>
          <w:numId w:val="1"/>
        </w:numPr>
        <w:spacing w:line="360" w:lineRule="auto"/>
        <w:rPr>
          <w:rFonts w:ascii="Arial" w:eastAsia="Arial" w:hAnsi="Arial" w:cs="Arial"/>
          <w:color w:val="000000" w:themeColor="text1"/>
        </w:rPr>
      </w:pPr>
      <w:r w:rsidRPr="5903FD6A">
        <w:rPr>
          <w:rFonts w:ascii="Arial" w:eastAsia="Arial" w:hAnsi="Arial" w:cs="Arial"/>
          <w:color w:val="000000" w:themeColor="text1"/>
          <w:sz w:val="22"/>
          <w:szCs w:val="22"/>
        </w:rPr>
        <w:t>Concrete to Abstract</w:t>
      </w:r>
    </w:p>
    <w:p w14:paraId="0060BDBB" w14:textId="3C2576D5" w:rsidR="4AD0DA8B" w:rsidRPr="00E475A3" w:rsidRDefault="0DA824D2" w:rsidP="5903FD6A">
      <w:pPr>
        <w:pStyle w:val="ListParagraph"/>
        <w:numPr>
          <w:ilvl w:val="0"/>
          <w:numId w:val="1"/>
        </w:numPr>
        <w:spacing w:line="360" w:lineRule="auto"/>
        <w:rPr>
          <w:rFonts w:ascii="Arial" w:eastAsia="Arial" w:hAnsi="Arial" w:cs="Arial"/>
          <w:color w:val="000000" w:themeColor="text1"/>
        </w:rPr>
      </w:pPr>
      <w:r w:rsidRPr="5903FD6A">
        <w:rPr>
          <w:rFonts w:ascii="Arial" w:eastAsia="Arial" w:hAnsi="Arial" w:cs="Arial"/>
          <w:color w:val="000000" w:themeColor="text1"/>
          <w:sz w:val="22"/>
          <w:szCs w:val="22"/>
        </w:rPr>
        <w:t>Simple to Complex</w:t>
      </w:r>
    </w:p>
    <w:p w14:paraId="67C0B7CF" w14:textId="3B08ECB8" w:rsidR="4AD0DA8B" w:rsidRPr="00E475A3" w:rsidRDefault="0DA824D2" w:rsidP="5903FD6A">
      <w:pPr>
        <w:pStyle w:val="ListParagraph"/>
        <w:numPr>
          <w:ilvl w:val="0"/>
          <w:numId w:val="1"/>
        </w:numPr>
        <w:spacing w:line="360" w:lineRule="auto"/>
        <w:rPr>
          <w:rFonts w:ascii="Arial" w:eastAsia="Arial" w:hAnsi="Arial" w:cs="Arial"/>
          <w:color w:val="000000" w:themeColor="text1"/>
          <w:sz w:val="22"/>
          <w:szCs w:val="22"/>
        </w:rPr>
      </w:pPr>
      <w:r w:rsidRPr="5903FD6A">
        <w:rPr>
          <w:rFonts w:ascii="Arial" w:eastAsia="Arial" w:hAnsi="Arial" w:cs="Arial"/>
          <w:color w:val="000000" w:themeColor="text1"/>
          <w:sz w:val="22"/>
          <w:szCs w:val="22"/>
        </w:rPr>
        <w:t xml:space="preserve">Structured </w:t>
      </w:r>
      <w:proofErr w:type="gramStart"/>
      <w:r w:rsidRPr="5903FD6A">
        <w:rPr>
          <w:rFonts w:ascii="Arial" w:eastAsia="Arial" w:hAnsi="Arial" w:cs="Arial"/>
          <w:color w:val="000000" w:themeColor="text1"/>
          <w:sz w:val="22"/>
          <w:szCs w:val="22"/>
        </w:rPr>
        <w:t>to</w:t>
      </w:r>
      <w:proofErr w:type="gramEnd"/>
      <w:r w:rsidRPr="5903FD6A">
        <w:rPr>
          <w:rFonts w:ascii="Arial" w:eastAsia="Arial" w:hAnsi="Arial" w:cs="Arial"/>
          <w:color w:val="000000" w:themeColor="text1"/>
          <w:sz w:val="22"/>
          <w:szCs w:val="22"/>
        </w:rPr>
        <w:t xml:space="preserve"> Open</w:t>
      </w:r>
      <w:r w:rsidR="3D8DB21D" w:rsidRPr="4562872E">
        <w:rPr>
          <w:rFonts w:ascii="Arial" w:eastAsia="Arial" w:hAnsi="Arial" w:cs="Arial"/>
          <w:color w:val="000000" w:themeColor="text1"/>
          <w:sz w:val="22"/>
          <w:szCs w:val="22"/>
        </w:rPr>
        <w:t>-ended</w:t>
      </w:r>
    </w:p>
    <w:p w14:paraId="6804E258" w14:textId="6E006415" w:rsidR="4AD0DA8B" w:rsidRPr="00E475A3" w:rsidRDefault="06A36730" w:rsidP="5903FD6A">
      <w:pPr>
        <w:pStyle w:val="ListParagraph"/>
        <w:numPr>
          <w:ilvl w:val="0"/>
          <w:numId w:val="1"/>
        </w:numPr>
        <w:spacing w:line="360" w:lineRule="auto"/>
        <w:rPr>
          <w:rFonts w:ascii="Arial" w:eastAsia="Arial" w:hAnsi="Arial" w:cs="Arial"/>
          <w:color w:val="000000" w:themeColor="text1"/>
        </w:rPr>
      </w:pPr>
      <w:r w:rsidRPr="4562872E">
        <w:rPr>
          <w:rFonts w:ascii="Arial" w:eastAsia="Arial" w:hAnsi="Arial" w:cs="Arial"/>
          <w:color w:val="000000" w:themeColor="text1"/>
          <w:sz w:val="22"/>
          <w:szCs w:val="22"/>
        </w:rPr>
        <w:t>Dependent to</w:t>
      </w:r>
      <w:r w:rsidR="3EDB8A32" w:rsidRPr="4562872E">
        <w:rPr>
          <w:rFonts w:ascii="Arial" w:eastAsia="Arial" w:hAnsi="Arial" w:cs="Arial"/>
          <w:color w:val="000000" w:themeColor="text1"/>
          <w:sz w:val="22"/>
          <w:szCs w:val="22"/>
        </w:rPr>
        <w:t xml:space="preserve"> Independen</w:t>
      </w:r>
      <w:r w:rsidR="7EF3CA23" w:rsidRPr="4562872E">
        <w:rPr>
          <w:rFonts w:ascii="Arial" w:eastAsia="Arial" w:hAnsi="Arial" w:cs="Arial"/>
          <w:color w:val="000000" w:themeColor="text1"/>
          <w:sz w:val="22"/>
          <w:szCs w:val="22"/>
        </w:rPr>
        <w:t>t</w:t>
      </w:r>
    </w:p>
    <w:p w14:paraId="7516411E" w14:textId="58303FC4" w:rsidR="4AD0DA8B" w:rsidRPr="00E475A3" w:rsidRDefault="4776C0E2" w:rsidP="5903FD6A">
      <w:pPr>
        <w:spacing w:line="360" w:lineRule="auto"/>
        <w:rPr>
          <w:rFonts w:ascii="Arial" w:eastAsia="Arial" w:hAnsi="Arial" w:cs="Arial"/>
          <w:color w:val="000000" w:themeColor="text1"/>
          <w:sz w:val="22"/>
          <w:szCs w:val="22"/>
        </w:rPr>
      </w:pPr>
      <w:r w:rsidRPr="5903FD6A">
        <w:rPr>
          <w:rFonts w:ascii="Arial" w:eastAsia="Arial" w:hAnsi="Arial" w:cs="Arial"/>
          <w:color w:val="000000" w:themeColor="text1"/>
          <w:sz w:val="22"/>
          <w:szCs w:val="22"/>
        </w:rPr>
        <w:t xml:space="preserve">Interpreting these </w:t>
      </w:r>
      <w:r w:rsidR="63CE9028" w:rsidRPr="5903FD6A">
        <w:rPr>
          <w:rFonts w:ascii="Arial" w:eastAsia="Arial" w:hAnsi="Arial" w:cs="Arial"/>
          <w:color w:val="000000" w:themeColor="text1"/>
          <w:sz w:val="22"/>
          <w:szCs w:val="22"/>
        </w:rPr>
        <w:t>dimensions in</w:t>
      </w:r>
      <w:r w:rsidR="7D6BF40D" w:rsidRPr="5903FD6A">
        <w:rPr>
          <w:rFonts w:ascii="Arial" w:eastAsia="Arial" w:hAnsi="Arial" w:cs="Arial"/>
          <w:color w:val="000000" w:themeColor="text1"/>
          <w:sz w:val="22"/>
          <w:szCs w:val="22"/>
        </w:rPr>
        <w:t xml:space="preserve"> the context of</w:t>
      </w:r>
      <w:r w:rsidR="63CE9028" w:rsidRPr="5903FD6A">
        <w:rPr>
          <w:rFonts w:ascii="Arial" w:eastAsia="Arial" w:hAnsi="Arial" w:cs="Arial"/>
          <w:color w:val="000000" w:themeColor="text1"/>
          <w:sz w:val="22"/>
          <w:szCs w:val="22"/>
        </w:rPr>
        <w:t xml:space="preserve"> </w:t>
      </w:r>
      <w:r w:rsidR="6F065591" w:rsidRPr="5903FD6A">
        <w:rPr>
          <w:rFonts w:ascii="Arial" w:eastAsia="Arial" w:hAnsi="Arial" w:cs="Arial"/>
          <w:color w:val="000000" w:themeColor="text1"/>
          <w:sz w:val="22"/>
          <w:szCs w:val="22"/>
        </w:rPr>
        <w:t>student development continuum</w:t>
      </w:r>
      <w:r w:rsidR="63CE9028" w:rsidRPr="5903FD6A">
        <w:rPr>
          <w:rFonts w:ascii="Arial" w:eastAsia="Arial" w:hAnsi="Arial" w:cs="Arial"/>
          <w:color w:val="000000" w:themeColor="text1"/>
          <w:sz w:val="22"/>
          <w:szCs w:val="22"/>
        </w:rPr>
        <w:t xml:space="preserve"> and based </w:t>
      </w:r>
      <w:r w:rsidR="50F7042D" w:rsidRPr="5903FD6A">
        <w:rPr>
          <w:rFonts w:ascii="Arial" w:eastAsia="Arial" w:hAnsi="Arial" w:cs="Arial"/>
          <w:color w:val="000000" w:themeColor="text1"/>
          <w:sz w:val="22"/>
          <w:szCs w:val="22"/>
        </w:rPr>
        <w:t>on</w:t>
      </w:r>
      <w:r w:rsidR="4E602622" w:rsidRPr="5903FD6A">
        <w:rPr>
          <w:rFonts w:ascii="Arial" w:eastAsia="Arial" w:hAnsi="Arial" w:cs="Arial"/>
          <w:color w:val="000000" w:themeColor="text1"/>
          <w:sz w:val="22"/>
          <w:szCs w:val="22"/>
        </w:rPr>
        <w:t xml:space="preserve"> my professional experience, I </w:t>
      </w:r>
      <w:r w:rsidR="38F9F903" w:rsidRPr="5903FD6A">
        <w:rPr>
          <w:rFonts w:ascii="Arial" w:eastAsia="Arial" w:hAnsi="Arial" w:cs="Arial"/>
          <w:color w:val="000000" w:themeColor="text1"/>
          <w:sz w:val="22"/>
          <w:szCs w:val="22"/>
        </w:rPr>
        <w:t>c</w:t>
      </w:r>
      <w:r w:rsidR="474E566B" w:rsidRPr="5903FD6A">
        <w:rPr>
          <w:rFonts w:ascii="Arial" w:eastAsia="Arial" w:hAnsi="Arial" w:cs="Arial"/>
          <w:color w:val="000000" w:themeColor="text1"/>
          <w:sz w:val="22"/>
          <w:szCs w:val="22"/>
        </w:rPr>
        <w:t>reated the following Tiers:</w:t>
      </w:r>
    </w:p>
    <w:p w14:paraId="2B9C5CB6" w14:textId="6E75297F" w:rsidR="4AD0DA8B" w:rsidRPr="00E475A3" w:rsidRDefault="474E566B" w:rsidP="5903FD6A">
      <w:pPr>
        <w:spacing w:line="360" w:lineRule="auto"/>
        <w:rPr>
          <w:rFonts w:ascii="Arial" w:eastAsia="Arial" w:hAnsi="Arial" w:cs="Arial"/>
          <w:color w:val="000000" w:themeColor="text1"/>
          <w:sz w:val="22"/>
          <w:szCs w:val="22"/>
        </w:rPr>
      </w:pPr>
      <w:r w:rsidRPr="022DE422">
        <w:rPr>
          <w:rFonts w:ascii="Arial" w:eastAsia="Arial" w:hAnsi="Arial" w:cs="Arial"/>
          <w:b/>
          <w:bCs/>
          <w:color w:val="000000" w:themeColor="text1"/>
          <w:sz w:val="22"/>
          <w:szCs w:val="22"/>
        </w:rPr>
        <w:t>Tier 1</w:t>
      </w:r>
      <w:r w:rsidR="661CACC5" w:rsidRPr="022DE422">
        <w:rPr>
          <w:rFonts w:ascii="Arial" w:eastAsia="Arial" w:hAnsi="Arial" w:cs="Arial"/>
          <w:b/>
          <w:bCs/>
          <w:color w:val="000000" w:themeColor="text1"/>
          <w:sz w:val="22"/>
          <w:szCs w:val="22"/>
        </w:rPr>
        <w:t>-</w:t>
      </w:r>
      <w:r w:rsidRPr="022DE422">
        <w:rPr>
          <w:rFonts w:ascii="Arial" w:eastAsia="Arial" w:hAnsi="Arial" w:cs="Arial"/>
          <w:b/>
          <w:bCs/>
          <w:color w:val="000000" w:themeColor="text1"/>
          <w:sz w:val="22"/>
          <w:szCs w:val="22"/>
        </w:rPr>
        <w:t xml:space="preserve"> </w:t>
      </w:r>
      <w:r w:rsidR="61B2B242" w:rsidRPr="022DE422">
        <w:rPr>
          <w:rFonts w:ascii="Arial" w:eastAsia="Arial" w:hAnsi="Arial" w:cs="Arial"/>
          <w:b/>
          <w:bCs/>
          <w:color w:val="000000" w:themeColor="text1"/>
          <w:sz w:val="22"/>
          <w:szCs w:val="22"/>
        </w:rPr>
        <w:t xml:space="preserve">Foundations: </w:t>
      </w:r>
      <w:r w:rsidR="5A3F325D" w:rsidRPr="022DE422">
        <w:rPr>
          <w:rFonts w:ascii="Arial" w:eastAsia="Arial" w:hAnsi="Arial" w:cs="Arial"/>
          <w:color w:val="000000" w:themeColor="text1"/>
          <w:sz w:val="22"/>
          <w:szCs w:val="22"/>
        </w:rPr>
        <w:t xml:space="preserve">Most suitable for students who do not enjoy singing, to help them </w:t>
      </w:r>
      <w:r w:rsidR="3683BB18" w:rsidRPr="022DE422">
        <w:rPr>
          <w:rFonts w:ascii="Arial" w:eastAsia="Arial" w:hAnsi="Arial" w:cs="Arial"/>
          <w:color w:val="000000" w:themeColor="text1"/>
          <w:sz w:val="22"/>
          <w:szCs w:val="22"/>
        </w:rPr>
        <w:t>overcome reluctance</w:t>
      </w:r>
      <w:r w:rsidR="74854EE1" w:rsidRPr="022DE422">
        <w:rPr>
          <w:rFonts w:ascii="Arial" w:eastAsia="Arial" w:hAnsi="Arial" w:cs="Arial"/>
          <w:color w:val="000000" w:themeColor="text1"/>
          <w:sz w:val="22"/>
          <w:szCs w:val="22"/>
        </w:rPr>
        <w:t xml:space="preserve"> by </w:t>
      </w:r>
      <w:r w:rsidR="6DFE9C48" w:rsidRPr="022DE422">
        <w:rPr>
          <w:rFonts w:ascii="Arial" w:eastAsia="Arial" w:hAnsi="Arial" w:cs="Arial"/>
          <w:color w:val="000000" w:themeColor="text1"/>
          <w:sz w:val="22"/>
          <w:szCs w:val="22"/>
        </w:rPr>
        <w:t>integrating</w:t>
      </w:r>
      <w:r w:rsidR="74854EE1" w:rsidRPr="022DE422">
        <w:rPr>
          <w:rFonts w:ascii="Arial" w:eastAsia="Arial" w:hAnsi="Arial" w:cs="Arial"/>
          <w:color w:val="000000" w:themeColor="text1"/>
          <w:sz w:val="22"/>
          <w:szCs w:val="22"/>
        </w:rPr>
        <w:t xml:space="preserve"> </w:t>
      </w:r>
      <w:r w:rsidR="247D9849" w:rsidRPr="022DE422">
        <w:rPr>
          <w:rFonts w:ascii="Arial" w:eastAsia="Arial" w:hAnsi="Arial" w:cs="Arial"/>
          <w:color w:val="000000" w:themeColor="text1"/>
          <w:sz w:val="22"/>
          <w:szCs w:val="22"/>
        </w:rPr>
        <w:t xml:space="preserve">basic </w:t>
      </w:r>
      <w:r w:rsidR="74854EE1" w:rsidRPr="022DE422">
        <w:rPr>
          <w:rFonts w:ascii="Arial" w:eastAsia="Arial" w:hAnsi="Arial" w:cs="Arial"/>
          <w:color w:val="000000" w:themeColor="text1"/>
          <w:sz w:val="22"/>
          <w:szCs w:val="22"/>
        </w:rPr>
        <w:t>VEE</w:t>
      </w:r>
      <w:r w:rsidR="13927293" w:rsidRPr="022DE422">
        <w:rPr>
          <w:rFonts w:ascii="Arial" w:eastAsia="Arial" w:hAnsi="Arial" w:cs="Arial"/>
          <w:color w:val="000000" w:themeColor="text1"/>
          <w:sz w:val="22"/>
          <w:szCs w:val="22"/>
        </w:rPr>
        <w:t xml:space="preserve"> in</w:t>
      </w:r>
      <w:r w:rsidR="144A0FD7" w:rsidRPr="022DE422">
        <w:rPr>
          <w:rFonts w:ascii="Arial" w:eastAsia="Arial" w:hAnsi="Arial" w:cs="Arial"/>
          <w:color w:val="000000" w:themeColor="text1"/>
          <w:sz w:val="22"/>
          <w:szCs w:val="22"/>
        </w:rPr>
        <w:t>to</w:t>
      </w:r>
      <w:r w:rsidR="13927293" w:rsidRPr="022DE422">
        <w:rPr>
          <w:rFonts w:ascii="Arial" w:eastAsia="Arial" w:hAnsi="Arial" w:cs="Arial"/>
          <w:color w:val="000000" w:themeColor="text1"/>
          <w:sz w:val="22"/>
          <w:szCs w:val="22"/>
        </w:rPr>
        <w:t xml:space="preserve"> their singing</w:t>
      </w:r>
      <w:r w:rsidR="37D54A83" w:rsidRPr="022DE422">
        <w:rPr>
          <w:rFonts w:ascii="Arial" w:eastAsia="Arial" w:hAnsi="Arial" w:cs="Arial"/>
          <w:color w:val="000000" w:themeColor="text1"/>
          <w:sz w:val="22"/>
          <w:szCs w:val="22"/>
        </w:rPr>
        <w:t xml:space="preserve"> with teacher’s guidance</w:t>
      </w:r>
      <w:r w:rsidR="24E28876" w:rsidRPr="022DE422">
        <w:rPr>
          <w:rFonts w:ascii="Arial" w:eastAsia="Arial" w:hAnsi="Arial" w:cs="Arial"/>
          <w:color w:val="000000" w:themeColor="text1"/>
          <w:sz w:val="22"/>
          <w:szCs w:val="22"/>
        </w:rPr>
        <w:t>.</w:t>
      </w:r>
      <w:r w:rsidR="0104BE4D" w:rsidRPr="022DE422">
        <w:rPr>
          <w:rFonts w:ascii="Arial" w:eastAsia="Arial" w:hAnsi="Arial" w:cs="Arial"/>
          <w:color w:val="000000" w:themeColor="text1"/>
          <w:sz w:val="22"/>
          <w:szCs w:val="22"/>
        </w:rPr>
        <w:t xml:space="preserve"> S</w:t>
      </w:r>
      <w:r w:rsidR="004CEBA7" w:rsidRPr="022DE422">
        <w:rPr>
          <w:rFonts w:ascii="Arial" w:eastAsia="Arial" w:hAnsi="Arial" w:cs="Arial"/>
          <w:color w:val="000000" w:themeColor="text1"/>
          <w:sz w:val="22"/>
          <w:szCs w:val="22"/>
        </w:rPr>
        <w:t>trategies are</w:t>
      </w:r>
      <w:r w:rsidR="5A3F325D" w:rsidRPr="022DE422">
        <w:rPr>
          <w:rFonts w:ascii="Arial" w:eastAsia="Arial" w:hAnsi="Arial" w:cs="Arial"/>
          <w:color w:val="000000" w:themeColor="text1"/>
          <w:sz w:val="22"/>
          <w:szCs w:val="22"/>
        </w:rPr>
        <w:t xml:space="preserve"> </w:t>
      </w:r>
      <w:r w:rsidR="65A4E8BB" w:rsidRPr="022DE422">
        <w:rPr>
          <w:rFonts w:ascii="Arial" w:eastAsia="Arial" w:hAnsi="Arial" w:cs="Arial"/>
          <w:color w:val="000000" w:themeColor="text1"/>
          <w:sz w:val="22"/>
          <w:szCs w:val="22"/>
        </w:rPr>
        <w:t>s</w:t>
      </w:r>
      <w:r w:rsidRPr="022DE422">
        <w:rPr>
          <w:rFonts w:ascii="Arial" w:eastAsia="Arial" w:hAnsi="Arial" w:cs="Arial"/>
          <w:color w:val="000000" w:themeColor="text1"/>
          <w:sz w:val="22"/>
          <w:szCs w:val="22"/>
        </w:rPr>
        <w:t>imple, structured</w:t>
      </w:r>
      <w:r w:rsidR="2763E3C9" w:rsidRPr="022DE422">
        <w:rPr>
          <w:rFonts w:ascii="Arial" w:eastAsia="Arial" w:hAnsi="Arial" w:cs="Arial"/>
          <w:color w:val="000000" w:themeColor="text1"/>
          <w:sz w:val="22"/>
          <w:szCs w:val="22"/>
        </w:rPr>
        <w:t xml:space="preserve">, and concrete. </w:t>
      </w:r>
      <w:r w:rsidR="05AC315C" w:rsidRPr="022DE422">
        <w:rPr>
          <w:rFonts w:ascii="Arial" w:eastAsia="Arial" w:hAnsi="Arial" w:cs="Arial"/>
          <w:color w:val="000000" w:themeColor="text1"/>
          <w:sz w:val="22"/>
          <w:szCs w:val="22"/>
        </w:rPr>
        <w:t>M</w:t>
      </w:r>
      <w:r w:rsidR="5598EC9F" w:rsidRPr="022DE422">
        <w:rPr>
          <w:rFonts w:ascii="Arial" w:eastAsia="Arial" w:hAnsi="Arial" w:cs="Arial"/>
          <w:color w:val="000000" w:themeColor="text1"/>
          <w:sz w:val="22"/>
          <w:szCs w:val="22"/>
        </w:rPr>
        <w:t>ovement</w:t>
      </w:r>
      <w:r w:rsidR="5B519D6B" w:rsidRPr="022DE422">
        <w:rPr>
          <w:rFonts w:ascii="Arial" w:eastAsia="Arial" w:hAnsi="Arial" w:cs="Arial"/>
          <w:color w:val="000000" w:themeColor="text1"/>
          <w:sz w:val="22"/>
          <w:szCs w:val="22"/>
        </w:rPr>
        <w:t>-based exercises</w:t>
      </w:r>
      <w:r w:rsidR="00F5F511" w:rsidRPr="022DE422">
        <w:rPr>
          <w:rFonts w:ascii="Arial" w:eastAsia="Arial" w:hAnsi="Arial" w:cs="Arial"/>
          <w:color w:val="000000" w:themeColor="text1"/>
          <w:sz w:val="22"/>
          <w:szCs w:val="22"/>
        </w:rPr>
        <w:t xml:space="preserve"> </w:t>
      </w:r>
      <w:r w:rsidR="25FC3F63" w:rsidRPr="022DE422">
        <w:rPr>
          <w:rFonts w:ascii="Arial" w:eastAsia="Arial" w:hAnsi="Arial" w:cs="Arial"/>
          <w:color w:val="000000" w:themeColor="text1"/>
          <w:sz w:val="22"/>
          <w:szCs w:val="22"/>
        </w:rPr>
        <w:t xml:space="preserve">are excluded, </w:t>
      </w:r>
      <w:r w:rsidR="00F5F511" w:rsidRPr="022DE422">
        <w:rPr>
          <w:rFonts w:ascii="Arial" w:eastAsia="Arial" w:hAnsi="Arial" w:cs="Arial"/>
          <w:color w:val="000000" w:themeColor="text1"/>
          <w:sz w:val="22"/>
          <w:szCs w:val="22"/>
        </w:rPr>
        <w:t>as they can be abstract and</w:t>
      </w:r>
      <w:r w:rsidR="06671A87" w:rsidRPr="022DE422">
        <w:rPr>
          <w:rFonts w:ascii="Arial" w:eastAsia="Arial" w:hAnsi="Arial" w:cs="Arial"/>
          <w:color w:val="000000" w:themeColor="text1"/>
          <w:sz w:val="22"/>
          <w:szCs w:val="22"/>
        </w:rPr>
        <w:t xml:space="preserve"> consequently</w:t>
      </w:r>
      <w:r w:rsidR="00F5F511" w:rsidRPr="022DE422">
        <w:rPr>
          <w:rFonts w:ascii="Arial" w:eastAsia="Arial" w:hAnsi="Arial" w:cs="Arial"/>
          <w:color w:val="000000" w:themeColor="text1"/>
          <w:sz w:val="22"/>
          <w:szCs w:val="22"/>
        </w:rPr>
        <w:t xml:space="preserve"> </w:t>
      </w:r>
      <w:r w:rsidR="4C73477E" w:rsidRPr="022DE422">
        <w:rPr>
          <w:rFonts w:ascii="Arial" w:eastAsia="Arial" w:hAnsi="Arial" w:cs="Arial"/>
          <w:color w:val="000000" w:themeColor="text1"/>
          <w:sz w:val="22"/>
          <w:szCs w:val="22"/>
        </w:rPr>
        <w:t xml:space="preserve">risk being </w:t>
      </w:r>
      <w:r w:rsidR="1A135C5E" w:rsidRPr="022DE422">
        <w:rPr>
          <w:rFonts w:ascii="Arial" w:eastAsia="Arial" w:hAnsi="Arial" w:cs="Arial"/>
          <w:color w:val="000000" w:themeColor="text1"/>
          <w:sz w:val="22"/>
          <w:szCs w:val="22"/>
        </w:rPr>
        <w:t>regarded</w:t>
      </w:r>
      <w:r w:rsidR="00F5F511" w:rsidRPr="022DE422">
        <w:rPr>
          <w:rFonts w:ascii="Arial" w:eastAsia="Arial" w:hAnsi="Arial" w:cs="Arial"/>
          <w:color w:val="000000" w:themeColor="text1"/>
          <w:sz w:val="22"/>
          <w:szCs w:val="22"/>
        </w:rPr>
        <w:t xml:space="preserve"> as </w:t>
      </w:r>
      <w:r w:rsidR="201BB4BB" w:rsidRPr="022DE422">
        <w:rPr>
          <w:rFonts w:ascii="Arial" w:eastAsia="Arial" w:hAnsi="Arial" w:cs="Arial"/>
          <w:color w:val="000000" w:themeColor="text1"/>
          <w:sz w:val="22"/>
          <w:szCs w:val="22"/>
        </w:rPr>
        <w:t xml:space="preserve">foolish </w:t>
      </w:r>
      <w:r w:rsidR="4931B53E" w:rsidRPr="022DE422">
        <w:rPr>
          <w:rFonts w:ascii="Arial" w:eastAsia="Arial" w:hAnsi="Arial" w:cs="Arial"/>
          <w:color w:val="000000" w:themeColor="text1"/>
          <w:sz w:val="22"/>
          <w:szCs w:val="22"/>
        </w:rPr>
        <w:t>by students</w:t>
      </w:r>
      <w:r w:rsidR="00F5F511" w:rsidRPr="022DE422">
        <w:rPr>
          <w:rFonts w:ascii="Arial" w:eastAsia="Arial" w:hAnsi="Arial" w:cs="Arial"/>
          <w:color w:val="000000" w:themeColor="text1"/>
          <w:sz w:val="22"/>
          <w:szCs w:val="22"/>
        </w:rPr>
        <w:t xml:space="preserve"> (Bennett, 2013</w:t>
      </w:r>
      <w:r w:rsidR="5D970DAE" w:rsidRPr="022DE422">
        <w:rPr>
          <w:rFonts w:ascii="Arial" w:eastAsia="Arial" w:hAnsi="Arial" w:cs="Arial"/>
          <w:color w:val="000000" w:themeColor="text1"/>
          <w:sz w:val="22"/>
          <w:szCs w:val="22"/>
        </w:rPr>
        <w:t>)</w:t>
      </w:r>
      <w:r w:rsidR="4363C956" w:rsidRPr="022DE422">
        <w:rPr>
          <w:rFonts w:ascii="Arial" w:eastAsia="Arial" w:hAnsi="Arial" w:cs="Arial"/>
          <w:color w:val="000000" w:themeColor="text1"/>
          <w:sz w:val="22"/>
          <w:szCs w:val="22"/>
        </w:rPr>
        <w:t>,</w:t>
      </w:r>
      <w:r w:rsidR="03E84560" w:rsidRPr="022DE422">
        <w:rPr>
          <w:rFonts w:ascii="Arial" w:eastAsia="Arial" w:hAnsi="Arial" w:cs="Arial"/>
          <w:color w:val="000000" w:themeColor="text1"/>
          <w:sz w:val="22"/>
          <w:szCs w:val="22"/>
        </w:rPr>
        <w:t xml:space="preserve"> </w:t>
      </w:r>
      <w:r w:rsidR="14B3E5AE" w:rsidRPr="022DE422">
        <w:rPr>
          <w:rFonts w:ascii="Arial" w:eastAsia="Arial" w:hAnsi="Arial" w:cs="Arial"/>
          <w:color w:val="000000" w:themeColor="text1"/>
          <w:sz w:val="22"/>
          <w:szCs w:val="22"/>
        </w:rPr>
        <w:t>risk</w:t>
      </w:r>
      <w:r w:rsidR="598607A0" w:rsidRPr="022DE422">
        <w:rPr>
          <w:rFonts w:ascii="Arial" w:eastAsia="Arial" w:hAnsi="Arial" w:cs="Arial"/>
          <w:color w:val="000000" w:themeColor="text1"/>
          <w:sz w:val="22"/>
          <w:szCs w:val="22"/>
        </w:rPr>
        <w:t xml:space="preserve">ing </w:t>
      </w:r>
      <w:r w:rsidR="03E84560" w:rsidRPr="022DE422">
        <w:rPr>
          <w:rFonts w:ascii="Arial" w:eastAsia="Arial" w:hAnsi="Arial" w:cs="Arial"/>
          <w:color w:val="000000" w:themeColor="text1"/>
          <w:sz w:val="22"/>
          <w:szCs w:val="22"/>
        </w:rPr>
        <w:t>embarrass</w:t>
      </w:r>
      <w:r w:rsidR="7200FA5D" w:rsidRPr="022DE422">
        <w:rPr>
          <w:rFonts w:ascii="Arial" w:eastAsia="Arial" w:hAnsi="Arial" w:cs="Arial"/>
          <w:color w:val="000000" w:themeColor="text1"/>
          <w:sz w:val="22"/>
          <w:szCs w:val="22"/>
        </w:rPr>
        <w:t>ment</w:t>
      </w:r>
      <w:r w:rsidR="08A2BA00" w:rsidRPr="022DE422">
        <w:rPr>
          <w:rFonts w:ascii="Arial" w:eastAsia="Arial" w:hAnsi="Arial" w:cs="Arial"/>
          <w:color w:val="000000" w:themeColor="text1"/>
          <w:sz w:val="22"/>
          <w:szCs w:val="22"/>
        </w:rPr>
        <w:t>.</w:t>
      </w:r>
    </w:p>
    <w:p w14:paraId="5C1037E2" w14:textId="52452DC0" w:rsidR="4AD0DA8B" w:rsidRPr="00E475A3" w:rsidRDefault="44D11099" w:rsidP="5903FD6A">
      <w:pPr>
        <w:spacing w:line="360" w:lineRule="auto"/>
        <w:rPr>
          <w:rFonts w:ascii="Arial" w:eastAsia="Arial" w:hAnsi="Arial" w:cs="Arial"/>
          <w:color w:val="000000" w:themeColor="text1"/>
          <w:sz w:val="22"/>
          <w:szCs w:val="22"/>
        </w:rPr>
      </w:pPr>
      <w:r w:rsidRPr="5903FD6A">
        <w:rPr>
          <w:rFonts w:ascii="Arial" w:eastAsia="Arial" w:hAnsi="Arial" w:cs="Arial"/>
          <w:b/>
          <w:bCs/>
          <w:color w:val="000000" w:themeColor="text1"/>
          <w:sz w:val="22"/>
          <w:szCs w:val="22"/>
        </w:rPr>
        <w:t>Tier 2</w:t>
      </w:r>
      <w:r w:rsidR="32561168" w:rsidRPr="5903FD6A">
        <w:rPr>
          <w:rFonts w:ascii="Arial" w:eastAsia="Arial" w:hAnsi="Arial" w:cs="Arial"/>
          <w:b/>
          <w:bCs/>
          <w:color w:val="000000" w:themeColor="text1"/>
          <w:sz w:val="22"/>
          <w:szCs w:val="22"/>
        </w:rPr>
        <w:t xml:space="preserve">- </w:t>
      </w:r>
      <w:r w:rsidR="42DF0B39" w:rsidRPr="5903FD6A">
        <w:rPr>
          <w:rFonts w:ascii="Arial" w:eastAsia="Arial" w:hAnsi="Arial" w:cs="Arial"/>
          <w:b/>
          <w:bCs/>
          <w:color w:val="000000" w:themeColor="text1"/>
          <w:sz w:val="22"/>
          <w:szCs w:val="22"/>
        </w:rPr>
        <w:t xml:space="preserve">Development: </w:t>
      </w:r>
      <w:r w:rsidR="76010887" w:rsidRPr="5903FD6A">
        <w:rPr>
          <w:rFonts w:ascii="Arial" w:eastAsia="Arial" w:hAnsi="Arial" w:cs="Arial"/>
          <w:color w:val="000000" w:themeColor="text1"/>
          <w:sz w:val="22"/>
          <w:szCs w:val="22"/>
        </w:rPr>
        <w:t xml:space="preserve">Suitable for </w:t>
      </w:r>
      <w:r w:rsidR="38DA0D03" w:rsidRPr="5903FD6A">
        <w:rPr>
          <w:rFonts w:ascii="Arial" w:eastAsia="Arial" w:hAnsi="Arial" w:cs="Arial"/>
          <w:color w:val="000000" w:themeColor="text1"/>
          <w:sz w:val="22"/>
          <w:szCs w:val="22"/>
        </w:rPr>
        <w:t>students</w:t>
      </w:r>
      <w:r w:rsidR="76010887" w:rsidRPr="5903FD6A">
        <w:rPr>
          <w:rFonts w:ascii="Arial" w:eastAsia="Arial" w:hAnsi="Arial" w:cs="Arial"/>
          <w:color w:val="000000" w:themeColor="text1"/>
          <w:sz w:val="22"/>
          <w:szCs w:val="22"/>
        </w:rPr>
        <w:t xml:space="preserve"> who </w:t>
      </w:r>
      <w:r w:rsidR="543F5C9C" w:rsidRPr="4562872E">
        <w:rPr>
          <w:rFonts w:ascii="Arial" w:eastAsia="Arial" w:hAnsi="Arial" w:cs="Arial"/>
          <w:color w:val="000000" w:themeColor="text1"/>
          <w:sz w:val="22"/>
          <w:szCs w:val="22"/>
        </w:rPr>
        <w:t>enjoy</w:t>
      </w:r>
      <w:r w:rsidR="76010887" w:rsidRPr="5903FD6A">
        <w:rPr>
          <w:rFonts w:ascii="Arial" w:eastAsia="Arial" w:hAnsi="Arial" w:cs="Arial"/>
          <w:color w:val="000000" w:themeColor="text1"/>
          <w:sz w:val="22"/>
          <w:szCs w:val="22"/>
        </w:rPr>
        <w:t xml:space="preserve"> </w:t>
      </w:r>
      <w:r w:rsidR="0E5895F3" w:rsidRPr="5903FD6A">
        <w:rPr>
          <w:rFonts w:ascii="Arial" w:eastAsia="Arial" w:hAnsi="Arial" w:cs="Arial"/>
          <w:color w:val="000000" w:themeColor="text1"/>
          <w:sz w:val="22"/>
          <w:szCs w:val="22"/>
        </w:rPr>
        <w:t xml:space="preserve">singing </w:t>
      </w:r>
      <w:r w:rsidR="76010887" w:rsidRPr="5903FD6A">
        <w:rPr>
          <w:rFonts w:ascii="Arial" w:eastAsia="Arial" w:hAnsi="Arial" w:cs="Arial"/>
          <w:color w:val="000000" w:themeColor="text1"/>
          <w:sz w:val="22"/>
          <w:szCs w:val="22"/>
        </w:rPr>
        <w:t xml:space="preserve">but still find </w:t>
      </w:r>
      <w:r w:rsidR="0AF6A4DA" w:rsidRPr="5903FD6A">
        <w:rPr>
          <w:rFonts w:ascii="Arial" w:eastAsia="Arial" w:hAnsi="Arial" w:cs="Arial"/>
          <w:color w:val="000000" w:themeColor="text1"/>
          <w:sz w:val="22"/>
          <w:szCs w:val="22"/>
        </w:rPr>
        <w:t>it</w:t>
      </w:r>
      <w:r w:rsidR="76010887" w:rsidRPr="5903FD6A">
        <w:rPr>
          <w:rFonts w:ascii="Arial" w:eastAsia="Arial" w:hAnsi="Arial" w:cs="Arial"/>
          <w:color w:val="000000" w:themeColor="text1"/>
          <w:sz w:val="22"/>
          <w:szCs w:val="22"/>
        </w:rPr>
        <w:t xml:space="preserve"> a daunting and potentially embarrassing experience. Exercises </w:t>
      </w:r>
      <w:r w:rsidR="5390217A" w:rsidRPr="5903FD6A">
        <w:rPr>
          <w:rFonts w:ascii="Arial" w:eastAsia="Arial" w:hAnsi="Arial" w:cs="Arial"/>
          <w:color w:val="000000" w:themeColor="text1"/>
          <w:sz w:val="22"/>
          <w:szCs w:val="22"/>
        </w:rPr>
        <w:t>are less structured, requir</w:t>
      </w:r>
      <w:r w:rsidR="7C324FB7" w:rsidRPr="5903FD6A">
        <w:rPr>
          <w:rFonts w:ascii="Arial" w:eastAsia="Arial" w:hAnsi="Arial" w:cs="Arial"/>
          <w:color w:val="000000" w:themeColor="text1"/>
          <w:sz w:val="22"/>
          <w:szCs w:val="22"/>
        </w:rPr>
        <w:t>ing</w:t>
      </w:r>
      <w:r w:rsidR="5390217A" w:rsidRPr="5903FD6A">
        <w:rPr>
          <w:rFonts w:ascii="Arial" w:eastAsia="Arial" w:hAnsi="Arial" w:cs="Arial"/>
          <w:color w:val="000000" w:themeColor="text1"/>
          <w:sz w:val="22"/>
          <w:szCs w:val="22"/>
        </w:rPr>
        <w:t xml:space="preserve"> slightly more </w:t>
      </w:r>
      <w:r w:rsidR="5390217A" w:rsidRPr="5903FD6A">
        <w:rPr>
          <w:rFonts w:ascii="Arial" w:eastAsia="Arial" w:hAnsi="Arial" w:cs="Arial"/>
          <w:color w:val="000000" w:themeColor="text1"/>
          <w:sz w:val="22"/>
          <w:szCs w:val="22"/>
        </w:rPr>
        <w:lastRenderedPageBreak/>
        <w:t>independence and abstract thinking</w:t>
      </w:r>
      <w:r w:rsidR="159D1FD2" w:rsidRPr="5903FD6A">
        <w:rPr>
          <w:rFonts w:ascii="Arial" w:eastAsia="Arial" w:hAnsi="Arial" w:cs="Arial"/>
          <w:color w:val="000000" w:themeColor="text1"/>
          <w:sz w:val="22"/>
          <w:szCs w:val="22"/>
        </w:rPr>
        <w:t xml:space="preserve"> than those in Tier 1</w:t>
      </w:r>
      <w:r w:rsidR="5390217A" w:rsidRPr="5903FD6A">
        <w:rPr>
          <w:rFonts w:ascii="Arial" w:eastAsia="Arial" w:hAnsi="Arial" w:cs="Arial"/>
          <w:color w:val="000000" w:themeColor="text1"/>
          <w:sz w:val="22"/>
          <w:szCs w:val="22"/>
        </w:rPr>
        <w:t xml:space="preserve">. </w:t>
      </w:r>
      <w:r w:rsidR="0B4C5010" w:rsidRPr="5903FD6A">
        <w:rPr>
          <w:rFonts w:ascii="Arial" w:eastAsia="Arial" w:hAnsi="Arial" w:cs="Arial"/>
          <w:color w:val="000000" w:themeColor="text1"/>
          <w:sz w:val="22"/>
          <w:szCs w:val="22"/>
        </w:rPr>
        <w:t>B</w:t>
      </w:r>
      <w:r w:rsidR="5390217A" w:rsidRPr="5903FD6A">
        <w:rPr>
          <w:rFonts w:ascii="Arial" w:eastAsia="Arial" w:hAnsi="Arial" w:cs="Arial"/>
          <w:color w:val="000000" w:themeColor="text1"/>
          <w:sz w:val="22"/>
          <w:szCs w:val="22"/>
        </w:rPr>
        <w:t>asic imagination and movement exercises are included.</w:t>
      </w:r>
    </w:p>
    <w:p w14:paraId="492B02FE" w14:textId="2C019457" w:rsidR="4AD0DA8B" w:rsidRPr="00E475A3" w:rsidRDefault="5390217A" w:rsidP="5903FD6A">
      <w:pPr>
        <w:spacing w:line="360" w:lineRule="auto"/>
        <w:rPr>
          <w:rFonts w:ascii="Arial" w:eastAsia="Arial" w:hAnsi="Arial" w:cs="Arial"/>
          <w:color w:val="000000" w:themeColor="text1"/>
          <w:sz w:val="22"/>
          <w:szCs w:val="22"/>
        </w:rPr>
      </w:pPr>
      <w:r w:rsidRPr="022DE422">
        <w:rPr>
          <w:rFonts w:ascii="Arial" w:eastAsia="Arial" w:hAnsi="Arial" w:cs="Arial"/>
          <w:b/>
          <w:bCs/>
          <w:color w:val="000000" w:themeColor="text1"/>
          <w:sz w:val="22"/>
          <w:szCs w:val="22"/>
        </w:rPr>
        <w:t>Tier 3</w:t>
      </w:r>
      <w:r w:rsidR="16839BD2" w:rsidRPr="022DE422">
        <w:rPr>
          <w:rFonts w:ascii="Arial" w:eastAsia="Arial" w:hAnsi="Arial" w:cs="Arial"/>
          <w:b/>
          <w:bCs/>
          <w:color w:val="000000" w:themeColor="text1"/>
          <w:sz w:val="22"/>
          <w:szCs w:val="22"/>
        </w:rPr>
        <w:t xml:space="preserve">- </w:t>
      </w:r>
      <w:r w:rsidR="5A3C2ECF" w:rsidRPr="022DE422">
        <w:rPr>
          <w:rFonts w:ascii="Arial" w:eastAsia="Arial" w:hAnsi="Arial" w:cs="Arial"/>
          <w:b/>
          <w:bCs/>
          <w:color w:val="000000" w:themeColor="text1"/>
          <w:sz w:val="22"/>
          <w:szCs w:val="22"/>
        </w:rPr>
        <w:t>Exploration:</w:t>
      </w:r>
      <w:r w:rsidRPr="022DE422">
        <w:rPr>
          <w:rFonts w:ascii="Arial" w:eastAsia="Arial" w:hAnsi="Arial" w:cs="Arial"/>
          <w:b/>
          <w:bCs/>
          <w:color w:val="000000" w:themeColor="text1"/>
          <w:sz w:val="22"/>
          <w:szCs w:val="22"/>
        </w:rPr>
        <w:t xml:space="preserve"> </w:t>
      </w:r>
      <w:r w:rsidR="1D0E3C43" w:rsidRPr="022DE422">
        <w:rPr>
          <w:rFonts w:ascii="Arial" w:eastAsia="Arial" w:hAnsi="Arial" w:cs="Arial"/>
          <w:color w:val="000000" w:themeColor="text1"/>
          <w:sz w:val="22"/>
          <w:szCs w:val="22"/>
        </w:rPr>
        <w:t xml:space="preserve">Suitable for performers </w:t>
      </w:r>
      <w:r w:rsidR="380E56F5" w:rsidRPr="022DE422">
        <w:rPr>
          <w:rFonts w:ascii="Arial" w:eastAsia="Arial" w:hAnsi="Arial" w:cs="Arial"/>
          <w:color w:val="000000" w:themeColor="text1"/>
          <w:sz w:val="22"/>
          <w:szCs w:val="22"/>
        </w:rPr>
        <w:t>who are</w:t>
      </w:r>
      <w:r w:rsidR="2808110A" w:rsidRPr="022DE422">
        <w:rPr>
          <w:rFonts w:ascii="Arial" w:eastAsia="Arial" w:hAnsi="Arial" w:cs="Arial"/>
          <w:color w:val="000000" w:themeColor="text1"/>
          <w:sz w:val="22"/>
          <w:szCs w:val="22"/>
        </w:rPr>
        <w:t xml:space="preserve"> </w:t>
      </w:r>
      <w:r w:rsidR="67B57482" w:rsidRPr="022DE422">
        <w:rPr>
          <w:rFonts w:ascii="Arial" w:eastAsia="Arial" w:hAnsi="Arial" w:cs="Arial"/>
          <w:color w:val="000000" w:themeColor="text1"/>
          <w:sz w:val="22"/>
          <w:szCs w:val="22"/>
        </w:rPr>
        <w:t>mo</w:t>
      </w:r>
      <w:r w:rsidR="68E2FC90" w:rsidRPr="022DE422">
        <w:rPr>
          <w:rFonts w:ascii="Arial" w:eastAsia="Arial" w:hAnsi="Arial" w:cs="Arial"/>
          <w:color w:val="000000" w:themeColor="text1"/>
          <w:sz w:val="22"/>
          <w:szCs w:val="22"/>
        </w:rPr>
        <w:t>st</w:t>
      </w:r>
      <w:r w:rsidR="67B57482" w:rsidRPr="022DE422">
        <w:rPr>
          <w:rFonts w:ascii="Arial" w:eastAsia="Arial" w:hAnsi="Arial" w:cs="Arial"/>
          <w:color w:val="000000" w:themeColor="text1"/>
          <w:sz w:val="22"/>
          <w:szCs w:val="22"/>
        </w:rPr>
        <w:t xml:space="preserve"> </w:t>
      </w:r>
      <w:r w:rsidR="2808110A" w:rsidRPr="022DE422">
        <w:rPr>
          <w:rFonts w:ascii="Arial" w:eastAsia="Arial" w:hAnsi="Arial" w:cs="Arial"/>
          <w:color w:val="000000" w:themeColor="text1"/>
          <w:sz w:val="22"/>
          <w:szCs w:val="22"/>
        </w:rPr>
        <w:t>confident</w:t>
      </w:r>
      <w:r w:rsidR="15AFE395" w:rsidRPr="022DE422">
        <w:rPr>
          <w:rFonts w:ascii="Arial" w:eastAsia="Arial" w:hAnsi="Arial" w:cs="Arial"/>
          <w:color w:val="000000" w:themeColor="text1"/>
          <w:sz w:val="22"/>
          <w:szCs w:val="22"/>
        </w:rPr>
        <w:t xml:space="preserve"> </w:t>
      </w:r>
      <w:r w:rsidR="1D0E3C43" w:rsidRPr="022DE422">
        <w:rPr>
          <w:rFonts w:ascii="Arial" w:eastAsia="Arial" w:hAnsi="Arial" w:cs="Arial"/>
          <w:color w:val="000000" w:themeColor="text1"/>
          <w:sz w:val="22"/>
          <w:szCs w:val="22"/>
        </w:rPr>
        <w:t xml:space="preserve">in </w:t>
      </w:r>
      <w:r w:rsidR="15AFE395" w:rsidRPr="022DE422">
        <w:rPr>
          <w:rFonts w:ascii="Arial" w:eastAsia="Arial" w:hAnsi="Arial" w:cs="Arial"/>
          <w:color w:val="000000" w:themeColor="text1"/>
          <w:sz w:val="22"/>
          <w:szCs w:val="22"/>
        </w:rPr>
        <w:t>their voices</w:t>
      </w:r>
      <w:r w:rsidR="6D133652" w:rsidRPr="022DE422">
        <w:rPr>
          <w:rFonts w:ascii="Arial" w:eastAsia="Arial" w:hAnsi="Arial" w:cs="Arial"/>
          <w:color w:val="000000" w:themeColor="text1"/>
          <w:sz w:val="22"/>
          <w:szCs w:val="22"/>
        </w:rPr>
        <w:t xml:space="preserve"> but</w:t>
      </w:r>
      <w:r w:rsidR="1D0E3C43" w:rsidRPr="022DE422">
        <w:rPr>
          <w:rFonts w:ascii="Arial" w:eastAsia="Arial" w:hAnsi="Arial" w:cs="Arial"/>
          <w:color w:val="000000" w:themeColor="text1"/>
          <w:sz w:val="22"/>
          <w:szCs w:val="22"/>
        </w:rPr>
        <w:t xml:space="preserve"> still </w:t>
      </w:r>
      <w:r w:rsidR="2808110A" w:rsidRPr="022DE422">
        <w:rPr>
          <w:rFonts w:ascii="Arial" w:eastAsia="Arial" w:hAnsi="Arial" w:cs="Arial"/>
          <w:color w:val="000000" w:themeColor="text1"/>
          <w:sz w:val="22"/>
          <w:szCs w:val="22"/>
        </w:rPr>
        <w:t>show</w:t>
      </w:r>
      <w:r w:rsidR="1D0E3C43" w:rsidRPr="022DE422">
        <w:rPr>
          <w:rFonts w:ascii="Arial" w:eastAsia="Arial" w:hAnsi="Arial" w:cs="Arial"/>
          <w:color w:val="000000" w:themeColor="text1"/>
          <w:sz w:val="22"/>
          <w:szCs w:val="22"/>
        </w:rPr>
        <w:t xml:space="preserve"> weariness about how they are perceived by others. They</w:t>
      </w:r>
      <w:r w:rsidR="79BFDFF4" w:rsidRPr="022DE422">
        <w:rPr>
          <w:rFonts w:ascii="Arial" w:eastAsia="Arial" w:hAnsi="Arial" w:cs="Arial"/>
          <w:color w:val="000000" w:themeColor="text1"/>
          <w:sz w:val="22"/>
          <w:szCs w:val="22"/>
        </w:rPr>
        <w:t xml:space="preserve"> may</w:t>
      </w:r>
      <w:r w:rsidR="1D0E3C43" w:rsidRPr="022DE422">
        <w:rPr>
          <w:rFonts w:ascii="Arial" w:eastAsia="Arial" w:hAnsi="Arial" w:cs="Arial"/>
          <w:color w:val="000000" w:themeColor="text1"/>
          <w:sz w:val="22"/>
          <w:szCs w:val="22"/>
        </w:rPr>
        <w:t xml:space="preserve"> engage with exercises that are abstract, complex</w:t>
      </w:r>
      <w:r w:rsidR="73945EA7" w:rsidRPr="022DE422">
        <w:rPr>
          <w:rFonts w:ascii="Arial" w:eastAsia="Arial" w:hAnsi="Arial" w:cs="Arial"/>
          <w:color w:val="000000" w:themeColor="text1"/>
          <w:sz w:val="22"/>
          <w:szCs w:val="22"/>
        </w:rPr>
        <w:t xml:space="preserve">, </w:t>
      </w:r>
      <w:r w:rsidR="1D0E3C43" w:rsidRPr="022DE422">
        <w:rPr>
          <w:rFonts w:ascii="Arial" w:eastAsia="Arial" w:hAnsi="Arial" w:cs="Arial"/>
          <w:color w:val="000000" w:themeColor="text1"/>
          <w:sz w:val="22"/>
          <w:szCs w:val="22"/>
        </w:rPr>
        <w:t>and open-ended</w:t>
      </w:r>
      <w:r w:rsidR="2900ABD2" w:rsidRPr="022DE422">
        <w:rPr>
          <w:rFonts w:ascii="Arial" w:eastAsia="Arial" w:hAnsi="Arial" w:cs="Arial"/>
          <w:color w:val="000000" w:themeColor="text1"/>
          <w:sz w:val="22"/>
          <w:szCs w:val="22"/>
        </w:rPr>
        <w:t xml:space="preserve">, </w:t>
      </w:r>
      <w:r w:rsidR="091FF86E" w:rsidRPr="022DE422">
        <w:rPr>
          <w:rFonts w:ascii="Arial" w:eastAsia="Arial" w:hAnsi="Arial" w:cs="Arial"/>
          <w:color w:val="000000" w:themeColor="text1"/>
          <w:sz w:val="22"/>
          <w:szCs w:val="22"/>
        </w:rPr>
        <w:t>including</w:t>
      </w:r>
      <w:r w:rsidR="2900ABD2" w:rsidRPr="022DE422">
        <w:rPr>
          <w:rFonts w:ascii="Arial" w:eastAsia="Arial" w:hAnsi="Arial" w:cs="Arial"/>
          <w:color w:val="000000" w:themeColor="text1"/>
          <w:sz w:val="22"/>
          <w:szCs w:val="22"/>
        </w:rPr>
        <w:t xml:space="preserve"> movement-based ones that depend on their ability to be playful (Cuny, 2022; Stinton, 2023).</w:t>
      </w:r>
    </w:p>
    <w:p w14:paraId="082278EB" w14:textId="1D3DE223" w:rsidR="4AD0DA8B" w:rsidRPr="00E475A3" w:rsidRDefault="3A001338" w:rsidP="5903FD6A">
      <w:pPr>
        <w:spacing w:line="360" w:lineRule="auto"/>
        <w:rPr>
          <w:rFonts w:ascii="Arial" w:eastAsia="Arial" w:hAnsi="Arial" w:cs="Arial"/>
          <w:color w:val="000000" w:themeColor="text1"/>
          <w:sz w:val="22"/>
          <w:szCs w:val="22"/>
        </w:rPr>
      </w:pPr>
      <w:r w:rsidRPr="38B636A4">
        <w:rPr>
          <w:rFonts w:ascii="Arial" w:eastAsia="Arial" w:hAnsi="Arial" w:cs="Arial"/>
          <w:color w:val="000000" w:themeColor="text1"/>
          <w:sz w:val="22"/>
          <w:szCs w:val="22"/>
        </w:rPr>
        <w:t>S</w:t>
      </w:r>
      <w:r w:rsidR="2C91291A" w:rsidRPr="38B636A4">
        <w:rPr>
          <w:rFonts w:ascii="Arial" w:eastAsia="Arial" w:hAnsi="Arial" w:cs="Arial"/>
          <w:color w:val="000000" w:themeColor="text1"/>
          <w:sz w:val="22"/>
          <w:szCs w:val="22"/>
        </w:rPr>
        <w:t>trategies identified throughout this paper were</w:t>
      </w:r>
      <w:r w:rsidR="6C42659E" w:rsidRPr="38B636A4">
        <w:rPr>
          <w:rFonts w:ascii="Arial" w:eastAsia="Arial" w:hAnsi="Arial" w:cs="Arial"/>
          <w:color w:val="000000" w:themeColor="text1"/>
          <w:sz w:val="22"/>
          <w:szCs w:val="22"/>
        </w:rPr>
        <w:t xml:space="preserve"> subjectively</w:t>
      </w:r>
      <w:r w:rsidR="2C91291A" w:rsidRPr="38B636A4">
        <w:rPr>
          <w:rFonts w:ascii="Arial" w:eastAsia="Arial" w:hAnsi="Arial" w:cs="Arial"/>
          <w:color w:val="000000" w:themeColor="text1"/>
          <w:sz w:val="22"/>
          <w:szCs w:val="22"/>
        </w:rPr>
        <w:t xml:space="preserve"> reviewed </w:t>
      </w:r>
      <w:r w:rsidR="35522513" w:rsidRPr="38B636A4">
        <w:rPr>
          <w:rFonts w:ascii="Arial" w:eastAsia="Arial" w:hAnsi="Arial" w:cs="Arial"/>
          <w:color w:val="000000" w:themeColor="text1"/>
          <w:sz w:val="22"/>
          <w:szCs w:val="22"/>
        </w:rPr>
        <w:t xml:space="preserve">and scored </w:t>
      </w:r>
      <w:r w:rsidR="2C91291A" w:rsidRPr="38B636A4">
        <w:rPr>
          <w:rFonts w:ascii="Arial" w:eastAsia="Arial" w:hAnsi="Arial" w:cs="Arial"/>
          <w:color w:val="000000" w:themeColor="text1"/>
          <w:sz w:val="22"/>
          <w:szCs w:val="22"/>
        </w:rPr>
        <w:t xml:space="preserve">in terms </w:t>
      </w:r>
      <w:r w:rsidR="6F898EFF" w:rsidRPr="38B636A4">
        <w:rPr>
          <w:rFonts w:ascii="Arial" w:eastAsia="Arial" w:hAnsi="Arial" w:cs="Arial"/>
          <w:color w:val="000000" w:themeColor="text1"/>
          <w:sz w:val="22"/>
          <w:szCs w:val="22"/>
        </w:rPr>
        <w:t>of their challenge level according to Tomlinson’s (2001) parameters</w:t>
      </w:r>
      <w:r w:rsidR="10D4812B" w:rsidRPr="38B636A4">
        <w:rPr>
          <w:rFonts w:ascii="Arial" w:eastAsia="Arial" w:hAnsi="Arial" w:cs="Arial"/>
          <w:color w:val="000000" w:themeColor="text1"/>
          <w:sz w:val="22"/>
          <w:szCs w:val="22"/>
        </w:rPr>
        <w:t xml:space="preserve"> and potential for embarrassment</w:t>
      </w:r>
      <w:r w:rsidR="29E59C0E" w:rsidRPr="38B636A4">
        <w:rPr>
          <w:rFonts w:ascii="Arial" w:eastAsia="Arial" w:hAnsi="Arial" w:cs="Arial"/>
          <w:color w:val="000000" w:themeColor="text1"/>
          <w:sz w:val="22"/>
          <w:szCs w:val="22"/>
        </w:rPr>
        <w:t>,</w:t>
      </w:r>
      <w:r w:rsidR="2C91291A" w:rsidRPr="38B636A4">
        <w:rPr>
          <w:rFonts w:ascii="Arial" w:eastAsia="Arial" w:hAnsi="Arial" w:cs="Arial"/>
          <w:color w:val="000000" w:themeColor="text1"/>
          <w:sz w:val="22"/>
          <w:szCs w:val="22"/>
        </w:rPr>
        <w:t xml:space="preserve"> </w:t>
      </w:r>
      <w:r w:rsidR="2D797DA2" w:rsidRPr="38B636A4">
        <w:rPr>
          <w:rFonts w:ascii="Arial" w:eastAsia="Arial" w:hAnsi="Arial" w:cs="Arial"/>
          <w:color w:val="000000" w:themeColor="text1"/>
          <w:sz w:val="22"/>
          <w:szCs w:val="22"/>
        </w:rPr>
        <w:t>which led to their allocation to</w:t>
      </w:r>
      <w:r w:rsidR="2C91291A" w:rsidRPr="38B636A4">
        <w:rPr>
          <w:rFonts w:ascii="Arial" w:eastAsia="Arial" w:hAnsi="Arial" w:cs="Arial"/>
          <w:color w:val="000000" w:themeColor="text1"/>
          <w:sz w:val="22"/>
          <w:szCs w:val="22"/>
        </w:rPr>
        <w:t xml:space="preserve"> each tier</w:t>
      </w:r>
      <w:r w:rsidR="29A54378" w:rsidRPr="38B636A4">
        <w:rPr>
          <w:rFonts w:ascii="Arial" w:eastAsia="Arial" w:hAnsi="Arial" w:cs="Arial"/>
          <w:color w:val="000000" w:themeColor="text1"/>
          <w:sz w:val="22"/>
          <w:szCs w:val="22"/>
        </w:rPr>
        <w:t xml:space="preserve"> (details of this process may be found in Appendix A)</w:t>
      </w:r>
      <w:r w:rsidR="45FC68D6" w:rsidRPr="38B636A4">
        <w:rPr>
          <w:rFonts w:ascii="Arial" w:eastAsia="Arial" w:hAnsi="Arial" w:cs="Arial"/>
          <w:color w:val="000000" w:themeColor="text1"/>
          <w:sz w:val="22"/>
          <w:szCs w:val="22"/>
        </w:rPr>
        <w:t>.</w:t>
      </w:r>
      <w:r w:rsidR="2C91291A" w:rsidRPr="38B636A4">
        <w:rPr>
          <w:rFonts w:ascii="Arial" w:eastAsia="Arial" w:hAnsi="Arial" w:cs="Arial"/>
          <w:color w:val="000000" w:themeColor="text1"/>
          <w:sz w:val="22"/>
          <w:szCs w:val="22"/>
        </w:rPr>
        <w:t xml:space="preserve"> </w:t>
      </w:r>
      <w:r w:rsidR="07774D18" w:rsidRPr="38B636A4">
        <w:rPr>
          <w:rFonts w:ascii="Arial" w:eastAsia="Arial" w:hAnsi="Arial" w:cs="Arial"/>
          <w:color w:val="000000" w:themeColor="text1"/>
          <w:sz w:val="22"/>
          <w:szCs w:val="22"/>
        </w:rPr>
        <w:t>Fig.</w:t>
      </w:r>
      <w:r w:rsidR="2C91291A" w:rsidRPr="38B636A4">
        <w:rPr>
          <w:rFonts w:ascii="Arial" w:eastAsia="Arial" w:hAnsi="Arial" w:cs="Arial"/>
          <w:color w:val="000000" w:themeColor="text1"/>
          <w:sz w:val="22"/>
          <w:szCs w:val="22"/>
        </w:rPr>
        <w:t xml:space="preserve"> </w:t>
      </w:r>
      <w:r w:rsidR="2B1CAE0D" w:rsidRPr="38B636A4">
        <w:rPr>
          <w:rFonts w:ascii="Arial" w:eastAsia="Arial" w:hAnsi="Arial" w:cs="Arial"/>
          <w:color w:val="000000" w:themeColor="text1"/>
          <w:sz w:val="22"/>
          <w:szCs w:val="22"/>
        </w:rPr>
        <w:t>3</w:t>
      </w:r>
      <w:r w:rsidR="2C91291A" w:rsidRPr="38B636A4">
        <w:rPr>
          <w:rFonts w:ascii="Arial" w:eastAsia="Arial" w:hAnsi="Arial" w:cs="Arial"/>
          <w:color w:val="000000" w:themeColor="text1"/>
          <w:sz w:val="22"/>
          <w:szCs w:val="22"/>
        </w:rPr>
        <w:t xml:space="preserve"> reveals my proposed</w:t>
      </w:r>
      <w:r w:rsidR="63F3F4DD" w:rsidRPr="38B636A4">
        <w:rPr>
          <w:rFonts w:ascii="Arial" w:eastAsia="Arial" w:hAnsi="Arial" w:cs="Arial"/>
          <w:color w:val="000000" w:themeColor="text1"/>
          <w:sz w:val="22"/>
          <w:szCs w:val="22"/>
        </w:rPr>
        <w:t xml:space="preserve"> final</w:t>
      </w:r>
      <w:r w:rsidR="2C91291A" w:rsidRPr="38B636A4">
        <w:rPr>
          <w:rFonts w:ascii="Arial" w:eastAsia="Arial" w:hAnsi="Arial" w:cs="Arial"/>
          <w:color w:val="000000" w:themeColor="text1"/>
          <w:sz w:val="22"/>
          <w:szCs w:val="22"/>
        </w:rPr>
        <w:t xml:space="preserve"> distribution:</w:t>
      </w:r>
    </w:p>
    <w:p w14:paraId="3F77C9B2" w14:textId="3A62AC46" w:rsidR="4AD0DA8B" w:rsidRPr="00E475A3" w:rsidRDefault="35E4540B" w:rsidP="00E475A3">
      <w:pPr>
        <w:spacing w:line="360" w:lineRule="auto"/>
        <w:rPr>
          <w:rFonts w:ascii="Arial" w:eastAsia="Arial" w:hAnsi="Arial" w:cs="Arial"/>
          <w:b/>
          <w:bCs/>
          <w:color w:val="000000" w:themeColor="text1"/>
          <w:sz w:val="22"/>
          <w:szCs w:val="22"/>
        </w:rPr>
      </w:pPr>
      <w:r w:rsidRPr="00E475A3">
        <w:rPr>
          <w:rFonts w:ascii="Arial" w:eastAsia="Arial" w:hAnsi="Arial" w:cs="Arial"/>
          <w:b/>
          <w:bCs/>
          <w:color w:val="000000" w:themeColor="text1"/>
          <w:sz w:val="22"/>
          <w:szCs w:val="22"/>
        </w:rPr>
        <w:t xml:space="preserve">Fig. </w:t>
      </w:r>
      <w:r w:rsidR="3003B2AA" w:rsidRPr="00E475A3">
        <w:rPr>
          <w:rFonts w:ascii="Arial" w:eastAsia="Arial" w:hAnsi="Arial" w:cs="Arial"/>
          <w:b/>
          <w:bCs/>
          <w:color w:val="000000" w:themeColor="text1"/>
          <w:sz w:val="22"/>
          <w:szCs w:val="22"/>
        </w:rPr>
        <w:t>3</w:t>
      </w:r>
      <w:r w:rsidR="35208182" w:rsidRPr="00E475A3">
        <w:rPr>
          <w:rFonts w:ascii="Arial" w:eastAsia="Arial" w:hAnsi="Arial" w:cs="Arial"/>
          <w:b/>
          <w:bCs/>
          <w:color w:val="000000" w:themeColor="text1"/>
          <w:sz w:val="22"/>
          <w:szCs w:val="22"/>
        </w:rPr>
        <w:t xml:space="preserve">: The </w:t>
      </w:r>
      <w:r w:rsidR="3C8AACFA" w:rsidRPr="00E475A3">
        <w:rPr>
          <w:rFonts w:ascii="Arial" w:eastAsia="Arial" w:hAnsi="Arial" w:cs="Arial"/>
          <w:b/>
          <w:bCs/>
          <w:color w:val="000000" w:themeColor="text1"/>
          <w:sz w:val="22"/>
          <w:szCs w:val="22"/>
        </w:rPr>
        <w:t>T</w:t>
      </w:r>
      <w:r w:rsidR="35208182" w:rsidRPr="00E475A3">
        <w:rPr>
          <w:rFonts w:ascii="Arial" w:eastAsia="Arial" w:hAnsi="Arial" w:cs="Arial"/>
          <w:b/>
          <w:bCs/>
          <w:color w:val="000000" w:themeColor="text1"/>
          <w:sz w:val="22"/>
          <w:szCs w:val="22"/>
        </w:rPr>
        <w:t xml:space="preserve">iered </w:t>
      </w:r>
      <w:r w:rsidR="39B2E7A1" w:rsidRPr="00E475A3">
        <w:rPr>
          <w:rFonts w:ascii="Arial" w:eastAsia="Arial" w:hAnsi="Arial" w:cs="Arial"/>
          <w:b/>
          <w:bCs/>
          <w:color w:val="000000" w:themeColor="text1"/>
          <w:sz w:val="22"/>
          <w:szCs w:val="22"/>
        </w:rPr>
        <w:t>S</w:t>
      </w:r>
      <w:r w:rsidR="35208182" w:rsidRPr="00E475A3">
        <w:rPr>
          <w:rFonts w:ascii="Arial" w:eastAsia="Arial" w:hAnsi="Arial" w:cs="Arial"/>
          <w:b/>
          <w:bCs/>
          <w:color w:val="000000" w:themeColor="text1"/>
          <w:sz w:val="22"/>
          <w:szCs w:val="22"/>
        </w:rPr>
        <w:t>ystem</w:t>
      </w:r>
    </w:p>
    <w:p w14:paraId="2178505B" w14:textId="40287270" w:rsidR="4AD0DA8B" w:rsidRPr="00E475A3" w:rsidRDefault="2596970E" w:rsidP="00E475A3">
      <w:pPr>
        <w:spacing w:line="360" w:lineRule="auto"/>
        <w:rPr>
          <w:rFonts w:ascii="Arial" w:eastAsia="Arial" w:hAnsi="Arial" w:cs="Arial"/>
          <w:color w:val="000000" w:themeColor="text1"/>
          <w:sz w:val="22"/>
          <w:szCs w:val="22"/>
        </w:rPr>
      </w:pPr>
      <w:r>
        <w:rPr>
          <w:noProof/>
        </w:rPr>
        <w:drawing>
          <wp:inline distT="0" distB="0" distL="0" distR="0" wp14:anchorId="05E0E45C" wp14:editId="1A0C0F13">
            <wp:extent cx="5954701" cy="3794760"/>
            <wp:effectExtent l="0" t="0" r="8255" b="0"/>
            <wp:docPr id="1501557084" name="Picture 15015570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965244" cy="3801478"/>
                    </a:xfrm>
                    <a:prstGeom prst="rect">
                      <a:avLst/>
                    </a:prstGeom>
                  </pic:spPr>
                </pic:pic>
              </a:graphicData>
            </a:graphic>
          </wp:inline>
        </w:drawing>
      </w:r>
    </w:p>
    <w:p w14:paraId="7CE9004A" w14:textId="68373C3A" w:rsidR="4AD0DA8B" w:rsidRPr="00E475A3" w:rsidRDefault="2C91291A" w:rsidP="00E475A3">
      <w:pPr>
        <w:spacing w:line="360" w:lineRule="auto"/>
        <w:rPr>
          <w:rFonts w:ascii="Arial" w:eastAsia="Arial" w:hAnsi="Arial" w:cs="Arial"/>
          <w:color w:val="000000" w:themeColor="text1"/>
          <w:sz w:val="22"/>
          <w:szCs w:val="22"/>
        </w:rPr>
      </w:pPr>
      <w:r w:rsidRPr="022DE422">
        <w:rPr>
          <w:rFonts w:ascii="Arial" w:eastAsia="Arial" w:hAnsi="Arial" w:cs="Arial"/>
          <w:color w:val="000000" w:themeColor="text1"/>
          <w:sz w:val="22"/>
          <w:szCs w:val="22"/>
        </w:rPr>
        <w:t xml:space="preserve">While some exercises are deemed unsuitable for </w:t>
      </w:r>
      <w:r w:rsidR="4ACC7AD0" w:rsidRPr="022DE422">
        <w:rPr>
          <w:rFonts w:ascii="Arial" w:eastAsia="Arial" w:hAnsi="Arial" w:cs="Arial"/>
          <w:color w:val="000000" w:themeColor="text1"/>
          <w:sz w:val="22"/>
          <w:szCs w:val="22"/>
        </w:rPr>
        <w:t>students working with lower tiers</w:t>
      </w:r>
      <w:r w:rsidRPr="022DE422">
        <w:rPr>
          <w:rFonts w:ascii="Arial" w:eastAsia="Arial" w:hAnsi="Arial" w:cs="Arial"/>
          <w:color w:val="000000" w:themeColor="text1"/>
          <w:sz w:val="22"/>
          <w:szCs w:val="22"/>
        </w:rPr>
        <w:t xml:space="preserve"> due to their </w:t>
      </w:r>
      <w:r w:rsidR="7932384E" w:rsidRPr="022DE422">
        <w:rPr>
          <w:rFonts w:ascii="Arial" w:eastAsia="Arial" w:hAnsi="Arial" w:cs="Arial"/>
          <w:color w:val="000000" w:themeColor="text1"/>
          <w:sz w:val="22"/>
          <w:szCs w:val="22"/>
        </w:rPr>
        <w:t>greater</w:t>
      </w:r>
      <w:r w:rsidRPr="022DE422">
        <w:rPr>
          <w:rFonts w:ascii="Arial" w:eastAsia="Arial" w:hAnsi="Arial" w:cs="Arial"/>
          <w:color w:val="000000" w:themeColor="text1"/>
          <w:sz w:val="22"/>
          <w:szCs w:val="22"/>
        </w:rPr>
        <w:t xml:space="preserve"> complex</w:t>
      </w:r>
      <w:r w:rsidR="2C7AD150" w:rsidRPr="022DE422">
        <w:rPr>
          <w:rFonts w:ascii="Arial" w:eastAsia="Arial" w:hAnsi="Arial" w:cs="Arial"/>
          <w:color w:val="000000" w:themeColor="text1"/>
          <w:sz w:val="22"/>
          <w:szCs w:val="22"/>
        </w:rPr>
        <w:t>ity</w:t>
      </w:r>
      <w:r w:rsidRPr="022DE422">
        <w:rPr>
          <w:rFonts w:ascii="Arial" w:eastAsia="Arial" w:hAnsi="Arial" w:cs="Arial"/>
          <w:color w:val="000000" w:themeColor="text1"/>
          <w:sz w:val="22"/>
          <w:szCs w:val="22"/>
        </w:rPr>
        <w:t xml:space="preserve"> or susceptibility </w:t>
      </w:r>
      <w:r w:rsidR="206DFAB1" w:rsidRPr="022DE422">
        <w:rPr>
          <w:rFonts w:ascii="Arial" w:eastAsia="Arial" w:hAnsi="Arial" w:cs="Arial"/>
          <w:color w:val="000000" w:themeColor="text1"/>
          <w:sz w:val="22"/>
          <w:szCs w:val="22"/>
        </w:rPr>
        <w:t>for</w:t>
      </w:r>
      <w:r w:rsidRPr="022DE422">
        <w:rPr>
          <w:rFonts w:ascii="Arial" w:eastAsia="Arial" w:hAnsi="Arial" w:cs="Arial"/>
          <w:color w:val="000000" w:themeColor="text1"/>
          <w:sz w:val="22"/>
          <w:szCs w:val="22"/>
        </w:rPr>
        <w:t xml:space="preserve"> </w:t>
      </w:r>
      <w:r w:rsidR="5E3FF08E" w:rsidRPr="022DE422">
        <w:rPr>
          <w:rFonts w:ascii="Arial" w:eastAsia="Arial" w:hAnsi="Arial" w:cs="Arial"/>
          <w:color w:val="000000" w:themeColor="text1"/>
          <w:sz w:val="22"/>
          <w:szCs w:val="22"/>
        </w:rPr>
        <w:t>triggering</w:t>
      </w:r>
      <w:r w:rsidRPr="022DE422">
        <w:rPr>
          <w:rFonts w:ascii="Arial" w:eastAsia="Arial" w:hAnsi="Arial" w:cs="Arial"/>
          <w:color w:val="000000" w:themeColor="text1"/>
          <w:sz w:val="22"/>
          <w:szCs w:val="22"/>
        </w:rPr>
        <w:t xml:space="preserve"> embarrassment, I </w:t>
      </w:r>
      <w:r w:rsidR="74A385A1" w:rsidRPr="022DE422">
        <w:rPr>
          <w:rFonts w:ascii="Arial" w:eastAsia="Arial" w:hAnsi="Arial" w:cs="Arial"/>
          <w:color w:val="000000" w:themeColor="text1"/>
          <w:sz w:val="22"/>
          <w:szCs w:val="22"/>
        </w:rPr>
        <w:t>believe</w:t>
      </w:r>
      <w:r w:rsidRPr="022DE422">
        <w:rPr>
          <w:rFonts w:ascii="Arial" w:eastAsia="Arial" w:hAnsi="Arial" w:cs="Arial"/>
          <w:color w:val="000000" w:themeColor="text1"/>
          <w:sz w:val="22"/>
          <w:szCs w:val="22"/>
        </w:rPr>
        <w:t xml:space="preserve"> that those on Tier 3 can benefit from </w:t>
      </w:r>
      <w:r w:rsidR="510ABB0B" w:rsidRPr="022DE422">
        <w:rPr>
          <w:rFonts w:ascii="Arial" w:eastAsia="Arial" w:hAnsi="Arial" w:cs="Arial"/>
          <w:color w:val="000000" w:themeColor="text1"/>
          <w:sz w:val="22"/>
          <w:szCs w:val="22"/>
        </w:rPr>
        <w:t>many</w:t>
      </w:r>
      <w:r w:rsidRPr="022DE422">
        <w:rPr>
          <w:rFonts w:ascii="Arial" w:eastAsia="Arial" w:hAnsi="Arial" w:cs="Arial"/>
          <w:color w:val="000000" w:themeColor="text1"/>
          <w:sz w:val="22"/>
          <w:szCs w:val="22"/>
        </w:rPr>
        <w:t xml:space="preserve"> approaches suggested for lower tiers</w:t>
      </w:r>
      <w:r w:rsidR="3FD06878" w:rsidRPr="022DE422">
        <w:rPr>
          <w:rFonts w:ascii="Arial" w:eastAsia="Arial" w:hAnsi="Arial" w:cs="Arial"/>
          <w:color w:val="000000" w:themeColor="text1"/>
          <w:sz w:val="22"/>
          <w:szCs w:val="22"/>
        </w:rPr>
        <w:t xml:space="preserve">, </w:t>
      </w:r>
      <w:r w:rsidR="66F81353" w:rsidRPr="022DE422">
        <w:rPr>
          <w:rFonts w:ascii="Arial" w:eastAsia="Arial" w:hAnsi="Arial" w:cs="Arial"/>
          <w:color w:val="000000" w:themeColor="text1"/>
          <w:sz w:val="22"/>
          <w:szCs w:val="22"/>
        </w:rPr>
        <w:t>if</w:t>
      </w:r>
      <w:r w:rsidRPr="022DE422">
        <w:rPr>
          <w:rFonts w:ascii="Arial" w:eastAsia="Arial" w:hAnsi="Arial" w:cs="Arial"/>
          <w:color w:val="000000" w:themeColor="text1"/>
          <w:sz w:val="22"/>
          <w:szCs w:val="22"/>
        </w:rPr>
        <w:t xml:space="preserve"> </w:t>
      </w:r>
      <w:r w:rsidR="1C1A23F7" w:rsidRPr="022DE422">
        <w:rPr>
          <w:rFonts w:ascii="Arial" w:eastAsia="Arial" w:hAnsi="Arial" w:cs="Arial"/>
          <w:color w:val="000000" w:themeColor="text1"/>
          <w:sz w:val="22"/>
          <w:szCs w:val="22"/>
        </w:rPr>
        <w:t>required by a specific song or situation</w:t>
      </w:r>
      <w:r w:rsidR="1B6B4CF1" w:rsidRPr="022DE422">
        <w:rPr>
          <w:rFonts w:ascii="Arial" w:eastAsia="Arial" w:hAnsi="Arial" w:cs="Arial"/>
          <w:color w:val="000000" w:themeColor="text1"/>
          <w:sz w:val="22"/>
          <w:szCs w:val="22"/>
        </w:rPr>
        <w:t>.</w:t>
      </w:r>
      <w:r w:rsidR="5CBFDFAA" w:rsidRPr="022DE422">
        <w:rPr>
          <w:rFonts w:ascii="Arial" w:eastAsia="Arial" w:hAnsi="Arial" w:cs="Arial"/>
          <w:color w:val="000000" w:themeColor="text1"/>
          <w:sz w:val="22"/>
          <w:szCs w:val="22"/>
        </w:rPr>
        <w:t xml:space="preserve"> </w:t>
      </w:r>
      <w:r w:rsidR="10919A42" w:rsidRPr="022DE422">
        <w:rPr>
          <w:rFonts w:ascii="Arial" w:eastAsia="Arial" w:hAnsi="Arial" w:cs="Arial"/>
          <w:color w:val="000000" w:themeColor="text1"/>
          <w:sz w:val="22"/>
          <w:szCs w:val="22"/>
        </w:rPr>
        <w:t>The exception</w:t>
      </w:r>
      <w:r w:rsidR="78D846E5" w:rsidRPr="022DE422">
        <w:rPr>
          <w:rFonts w:ascii="Arial" w:eastAsia="Arial" w:hAnsi="Arial" w:cs="Arial"/>
          <w:color w:val="000000" w:themeColor="text1"/>
          <w:sz w:val="22"/>
          <w:szCs w:val="22"/>
        </w:rPr>
        <w:t>s</w:t>
      </w:r>
      <w:r w:rsidR="10919A42" w:rsidRPr="022DE422">
        <w:rPr>
          <w:rFonts w:ascii="Arial" w:eastAsia="Arial" w:hAnsi="Arial" w:cs="Arial"/>
          <w:color w:val="000000" w:themeColor="text1"/>
          <w:sz w:val="22"/>
          <w:szCs w:val="22"/>
        </w:rPr>
        <w:t xml:space="preserve"> would be</w:t>
      </w:r>
      <w:r w:rsidR="0C17882C" w:rsidRPr="022DE422">
        <w:rPr>
          <w:rFonts w:ascii="Arial" w:eastAsia="Arial" w:hAnsi="Arial" w:cs="Arial"/>
          <w:color w:val="000000" w:themeColor="text1"/>
          <w:sz w:val="22"/>
          <w:szCs w:val="22"/>
        </w:rPr>
        <w:t xml:space="preserve"> the</w:t>
      </w:r>
      <w:r w:rsidR="10919A42" w:rsidRPr="022DE422">
        <w:rPr>
          <w:rFonts w:ascii="Arial" w:eastAsia="Arial" w:hAnsi="Arial" w:cs="Arial"/>
          <w:color w:val="000000" w:themeColor="text1"/>
          <w:sz w:val="22"/>
          <w:szCs w:val="22"/>
        </w:rPr>
        <w:t xml:space="preserve"> </w:t>
      </w:r>
      <w:r w:rsidR="1749B750" w:rsidRPr="022DE422">
        <w:rPr>
          <w:rFonts w:ascii="Arial" w:eastAsia="Arial" w:hAnsi="Arial" w:cs="Arial"/>
          <w:color w:val="000000" w:themeColor="text1"/>
          <w:sz w:val="22"/>
          <w:szCs w:val="22"/>
        </w:rPr>
        <w:t>‘post-</w:t>
      </w:r>
      <w:r w:rsidR="7DD0EF1D" w:rsidRPr="022DE422">
        <w:rPr>
          <w:rFonts w:ascii="Arial" w:eastAsia="Arial" w:hAnsi="Arial" w:cs="Arial"/>
          <w:color w:val="000000" w:themeColor="text1"/>
          <w:sz w:val="22"/>
          <w:szCs w:val="22"/>
        </w:rPr>
        <w:t>expression</w:t>
      </w:r>
      <w:r w:rsidR="1749B750" w:rsidRPr="022DE422">
        <w:rPr>
          <w:rFonts w:ascii="Arial" w:eastAsia="Arial" w:hAnsi="Arial" w:cs="Arial"/>
          <w:color w:val="000000" w:themeColor="text1"/>
          <w:sz w:val="22"/>
          <w:szCs w:val="22"/>
        </w:rPr>
        <w:t>’</w:t>
      </w:r>
      <w:r w:rsidR="23937948" w:rsidRPr="022DE422">
        <w:rPr>
          <w:rFonts w:ascii="Arial" w:eastAsia="Arial" w:hAnsi="Arial" w:cs="Arial"/>
          <w:color w:val="000000" w:themeColor="text1"/>
          <w:sz w:val="22"/>
          <w:szCs w:val="22"/>
        </w:rPr>
        <w:t xml:space="preserve"> approach</w:t>
      </w:r>
      <w:r w:rsidR="673194BD" w:rsidRPr="022DE422">
        <w:rPr>
          <w:rFonts w:ascii="Arial" w:eastAsia="Arial" w:hAnsi="Arial" w:cs="Arial"/>
          <w:color w:val="000000" w:themeColor="text1"/>
          <w:sz w:val="22"/>
          <w:szCs w:val="22"/>
        </w:rPr>
        <w:t xml:space="preserve"> and </w:t>
      </w:r>
      <w:r w:rsidRPr="022DE422">
        <w:rPr>
          <w:rFonts w:ascii="Arial" w:eastAsia="Arial" w:hAnsi="Arial" w:cs="Arial"/>
          <w:color w:val="000000" w:themeColor="text1"/>
          <w:sz w:val="22"/>
          <w:szCs w:val="22"/>
        </w:rPr>
        <w:t>Modelling because, as a potential scaffolding strateg</w:t>
      </w:r>
      <w:r w:rsidR="662E6DF9" w:rsidRPr="022DE422">
        <w:rPr>
          <w:rFonts w:ascii="Arial" w:eastAsia="Arial" w:hAnsi="Arial" w:cs="Arial"/>
          <w:color w:val="000000" w:themeColor="text1"/>
          <w:sz w:val="22"/>
          <w:szCs w:val="22"/>
        </w:rPr>
        <w:t>ies</w:t>
      </w:r>
      <w:r w:rsidR="15E3167B" w:rsidRPr="022DE422">
        <w:rPr>
          <w:rFonts w:ascii="Arial" w:eastAsia="Arial" w:hAnsi="Arial" w:cs="Arial"/>
          <w:color w:val="000000" w:themeColor="text1"/>
          <w:sz w:val="22"/>
          <w:szCs w:val="22"/>
        </w:rPr>
        <w:t xml:space="preserve"> hoping</w:t>
      </w:r>
      <w:r w:rsidRPr="022DE422">
        <w:rPr>
          <w:rFonts w:ascii="Arial" w:eastAsia="Arial" w:hAnsi="Arial" w:cs="Arial"/>
          <w:color w:val="000000" w:themeColor="text1"/>
          <w:sz w:val="22"/>
          <w:szCs w:val="22"/>
        </w:rPr>
        <w:t xml:space="preserve"> </w:t>
      </w:r>
      <w:r w:rsidR="5E2C71FD" w:rsidRPr="022DE422">
        <w:rPr>
          <w:rFonts w:ascii="Arial" w:eastAsia="Arial" w:hAnsi="Arial" w:cs="Arial"/>
          <w:color w:val="000000" w:themeColor="text1"/>
          <w:sz w:val="22"/>
          <w:szCs w:val="22"/>
        </w:rPr>
        <w:t xml:space="preserve">to promote subsequent independence </w:t>
      </w:r>
      <w:r w:rsidRPr="022DE422">
        <w:rPr>
          <w:rFonts w:ascii="Arial" w:eastAsia="Arial" w:hAnsi="Arial" w:cs="Arial"/>
          <w:color w:val="000000" w:themeColor="text1"/>
          <w:sz w:val="22"/>
          <w:szCs w:val="22"/>
        </w:rPr>
        <w:t>(</w:t>
      </w:r>
      <w:r w:rsidR="0AD35E19" w:rsidRPr="022DE422">
        <w:rPr>
          <w:rFonts w:ascii="Arial" w:eastAsia="Arial" w:hAnsi="Arial" w:cs="Arial"/>
          <w:color w:val="000000" w:themeColor="text1"/>
          <w:sz w:val="22"/>
          <w:szCs w:val="22"/>
        </w:rPr>
        <w:t xml:space="preserve">Tomlinson, 2001; </w:t>
      </w:r>
      <w:proofErr w:type="spellStart"/>
      <w:r w:rsidR="3E164667" w:rsidRPr="022DE422">
        <w:rPr>
          <w:rFonts w:ascii="Arial" w:eastAsia="Arial" w:hAnsi="Arial" w:cs="Arial"/>
          <w:color w:val="000000" w:themeColor="text1"/>
          <w:sz w:val="22"/>
          <w:szCs w:val="22"/>
        </w:rPr>
        <w:t>Kupers</w:t>
      </w:r>
      <w:proofErr w:type="spellEnd"/>
      <w:r w:rsidR="3E164667" w:rsidRPr="022DE422">
        <w:rPr>
          <w:rFonts w:ascii="Arial" w:eastAsia="Arial" w:hAnsi="Arial" w:cs="Arial"/>
          <w:color w:val="000000" w:themeColor="text1"/>
          <w:sz w:val="22"/>
          <w:szCs w:val="22"/>
        </w:rPr>
        <w:t>, van Dijk and van Geert, 2015</w:t>
      </w:r>
      <w:r w:rsidRPr="022DE422">
        <w:rPr>
          <w:rFonts w:ascii="Arial" w:eastAsia="Arial" w:hAnsi="Arial" w:cs="Arial"/>
          <w:color w:val="000000" w:themeColor="text1"/>
          <w:sz w:val="22"/>
          <w:szCs w:val="22"/>
        </w:rPr>
        <w:t xml:space="preserve">), </w:t>
      </w:r>
      <w:r w:rsidR="70329D45" w:rsidRPr="022DE422">
        <w:rPr>
          <w:rFonts w:ascii="Arial" w:eastAsia="Arial" w:hAnsi="Arial" w:cs="Arial"/>
          <w:color w:val="000000" w:themeColor="text1"/>
          <w:sz w:val="22"/>
          <w:szCs w:val="22"/>
        </w:rPr>
        <w:t>they</w:t>
      </w:r>
      <w:r w:rsidRPr="022DE422">
        <w:rPr>
          <w:rFonts w:ascii="Arial" w:eastAsia="Arial" w:hAnsi="Arial" w:cs="Arial"/>
          <w:color w:val="000000" w:themeColor="text1"/>
          <w:sz w:val="22"/>
          <w:szCs w:val="22"/>
        </w:rPr>
        <w:t xml:space="preserve"> </w:t>
      </w:r>
      <w:r w:rsidR="29311D51" w:rsidRPr="022DE422">
        <w:rPr>
          <w:rFonts w:ascii="Arial" w:eastAsia="Arial" w:hAnsi="Arial" w:cs="Arial"/>
          <w:color w:val="000000" w:themeColor="text1"/>
          <w:sz w:val="22"/>
          <w:szCs w:val="22"/>
        </w:rPr>
        <w:t>ought to be avoided</w:t>
      </w:r>
      <w:r w:rsidRPr="022DE422">
        <w:rPr>
          <w:rFonts w:ascii="Arial" w:eastAsia="Arial" w:hAnsi="Arial" w:cs="Arial"/>
          <w:color w:val="000000" w:themeColor="text1"/>
          <w:sz w:val="22"/>
          <w:szCs w:val="22"/>
        </w:rPr>
        <w:t xml:space="preserve"> </w:t>
      </w:r>
      <w:r w:rsidR="2A617AF2" w:rsidRPr="022DE422">
        <w:rPr>
          <w:rFonts w:ascii="Arial" w:eastAsia="Arial" w:hAnsi="Arial" w:cs="Arial"/>
          <w:color w:val="000000" w:themeColor="text1"/>
          <w:sz w:val="22"/>
          <w:szCs w:val="22"/>
        </w:rPr>
        <w:t>with</w:t>
      </w:r>
      <w:r w:rsidRPr="022DE422">
        <w:rPr>
          <w:rFonts w:ascii="Arial" w:eastAsia="Arial" w:hAnsi="Arial" w:cs="Arial"/>
          <w:color w:val="000000" w:themeColor="text1"/>
          <w:sz w:val="22"/>
          <w:szCs w:val="22"/>
        </w:rPr>
        <w:t xml:space="preserve"> students </w:t>
      </w:r>
      <w:r w:rsidR="66820221" w:rsidRPr="022DE422">
        <w:rPr>
          <w:rFonts w:ascii="Arial" w:eastAsia="Arial" w:hAnsi="Arial" w:cs="Arial"/>
          <w:color w:val="000000" w:themeColor="text1"/>
          <w:sz w:val="22"/>
          <w:szCs w:val="22"/>
        </w:rPr>
        <w:t>working with</w:t>
      </w:r>
      <w:r w:rsidRPr="022DE422">
        <w:rPr>
          <w:rFonts w:ascii="Arial" w:eastAsia="Arial" w:hAnsi="Arial" w:cs="Arial"/>
          <w:color w:val="000000" w:themeColor="text1"/>
          <w:sz w:val="22"/>
          <w:szCs w:val="22"/>
        </w:rPr>
        <w:t xml:space="preserve"> the highest tier.</w:t>
      </w:r>
    </w:p>
    <w:p w14:paraId="3EE357AE" w14:textId="24EAFCFC" w:rsidR="1215D338" w:rsidRDefault="1215D338" w:rsidP="5903FD6A">
      <w:pPr>
        <w:spacing w:line="360" w:lineRule="auto"/>
        <w:rPr>
          <w:rFonts w:ascii="Arial" w:eastAsia="Arial" w:hAnsi="Arial" w:cs="Arial"/>
          <w:color w:val="000000" w:themeColor="text1"/>
          <w:sz w:val="22"/>
          <w:szCs w:val="22"/>
        </w:rPr>
      </w:pPr>
      <w:r w:rsidRPr="022DE422">
        <w:rPr>
          <w:rFonts w:ascii="Arial" w:eastAsia="Arial" w:hAnsi="Arial" w:cs="Arial"/>
          <w:color w:val="000000" w:themeColor="text1"/>
          <w:sz w:val="22"/>
          <w:szCs w:val="22"/>
        </w:rPr>
        <w:lastRenderedPageBreak/>
        <w:t xml:space="preserve">It should be </w:t>
      </w:r>
      <w:r w:rsidR="0EFE65E1" w:rsidRPr="022DE422">
        <w:rPr>
          <w:rFonts w:ascii="Arial" w:eastAsia="Arial" w:hAnsi="Arial" w:cs="Arial"/>
          <w:color w:val="000000" w:themeColor="text1"/>
          <w:sz w:val="22"/>
          <w:szCs w:val="22"/>
        </w:rPr>
        <w:t>reinforced</w:t>
      </w:r>
      <w:r w:rsidRPr="022DE422">
        <w:rPr>
          <w:rFonts w:ascii="Arial" w:eastAsia="Arial" w:hAnsi="Arial" w:cs="Arial"/>
          <w:color w:val="000000" w:themeColor="text1"/>
          <w:sz w:val="22"/>
          <w:szCs w:val="22"/>
        </w:rPr>
        <w:t xml:space="preserve"> that this</w:t>
      </w:r>
      <w:r w:rsidR="7411C67F" w:rsidRPr="022DE422">
        <w:rPr>
          <w:rFonts w:ascii="Arial" w:eastAsia="Arial" w:hAnsi="Arial" w:cs="Arial"/>
          <w:color w:val="000000" w:themeColor="text1"/>
          <w:sz w:val="22"/>
          <w:szCs w:val="22"/>
        </w:rPr>
        <w:t xml:space="preserve"> is a system </w:t>
      </w:r>
      <w:r w:rsidR="115AB5A3" w:rsidRPr="022DE422">
        <w:rPr>
          <w:rFonts w:ascii="Arial" w:eastAsia="Arial" w:hAnsi="Arial" w:cs="Arial"/>
          <w:color w:val="000000" w:themeColor="text1"/>
          <w:sz w:val="22"/>
          <w:szCs w:val="22"/>
        </w:rPr>
        <w:t xml:space="preserve">meant </w:t>
      </w:r>
      <w:r w:rsidR="7411C67F" w:rsidRPr="022DE422">
        <w:rPr>
          <w:rFonts w:ascii="Arial" w:eastAsia="Arial" w:hAnsi="Arial" w:cs="Arial"/>
          <w:color w:val="000000" w:themeColor="text1"/>
          <w:sz w:val="22"/>
          <w:szCs w:val="22"/>
        </w:rPr>
        <w:t xml:space="preserve">exclusively for my own use to </w:t>
      </w:r>
      <w:r w:rsidR="3C375404" w:rsidRPr="022DE422">
        <w:rPr>
          <w:rFonts w:ascii="Arial" w:eastAsia="Arial" w:hAnsi="Arial" w:cs="Arial"/>
          <w:color w:val="000000" w:themeColor="text1"/>
          <w:sz w:val="22"/>
          <w:szCs w:val="22"/>
        </w:rPr>
        <w:t>help</w:t>
      </w:r>
      <w:r w:rsidR="7411C67F" w:rsidRPr="022DE422">
        <w:rPr>
          <w:rFonts w:ascii="Arial" w:eastAsia="Arial" w:hAnsi="Arial" w:cs="Arial"/>
          <w:color w:val="000000" w:themeColor="text1"/>
          <w:sz w:val="22"/>
          <w:szCs w:val="22"/>
        </w:rPr>
        <w:t xml:space="preserve"> me </w:t>
      </w:r>
      <w:r w:rsidR="6A7DC59C" w:rsidRPr="022DE422">
        <w:rPr>
          <w:rFonts w:ascii="Arial" w:eastAsia="Arial" w:hAnsi="Arial" w:cs="Arial"/>
          <w:color w:val="000000" w:themeColor="text1"/>
          <w:sz w:val="22"/>
          <w:szCs w:val="22"/>
        </w:rPr>
        <w:t>ad</w:t>
      </w:r>
      <w:r w:rsidR="44E27078" w:rsidRPr="022DE422">
        <w:rPr>
          <w:rFonts w:ascii="Arial" w:eastAsia="Arial" w:hAnsi="Arial" w:cs="Arial"/>
          <w:color w:val="000000" w:themeColor="text1"/>
          <w:sz w:val="22"/>
          <w:szCs w:val="22"/>
        </w:rPr>
        <w:t>jus</w:t>
      </w:r>
      <w:r w:rsidR="6A7DC59C" w:rsidRPr="022DE422">
        <w:rPr>
          <w:rFonts w:ascii="Arial" w:eastAsia="Arial" w:hAnsi="Arial" w:cs="Arial"/>
          <w:color w:val="000000" w:themeColor="text1"/>
          <w:sz w:val="22"/>
          <w:szCs w:val="22"/>
        </w:rPr>
        <w:t>t</w:t>
      </w:r>
      <w:r w:rsidR="24243137" w:rsidRPr="022DE422">
        <w:rPr>
          <w:rFonts w:ascii="Arial" w:eastAsia="Arial" w:hAnsi="Arial" w:cs="Arial"/>
          <w:color w:val="000000" w:themeColor="text1"/>
          <w:sz w:val="22"/>
          <w:szCs w:val="22"/>
        </w:rPr>
        <w:t xml:space="preserve"> </w:t>
      </w:r>
      <w:r w:rsidR="4D81D64A" w:rsidRPr="022DE422">
        <w:rPr>
          <w:rFonts w:ascii="Arial" w:eastAsia="Arial" w:hAnsi="Arial" w:cs="Arial"/>
          <w:color w:val="000000" w:themeColor="text1"/>
          <w:sz w:val="22"/>
          <w:szCs w:val="22"/>
        </w:rPr>
        <w:t>VEE work</w:t>
      </w:r>
      <w:r w:rsidR="24243137" w:rsidRPr="022DE422">
        <w:rPr>
          <w:rFonts w:ascii="Arial" w:eastAsia="Arial" w:hAnsi="Arial" w:cs="Arial"/>
          <w:color w:val="000000" w:themeColor="text1"/>
          <w:sz w:val="22"/>
          <w:szCs w:val="22"/>
        </w:rPr>
        <w:t xml:space="preserve"> to</w:t>
      </w:r>
      <w:r w:rsidR="2C91291A" w:rsidRPr="022DE422">
        <w:rPr>
          <w:rFonts w:ascii="Arial" w:eastAsia="Arial" w:hAnsi="Arial" w:cs="Arial"/>
          <w:color w:val="000000" w:themeColor="text1"/>
          <w:sz w:val="22"/>
          <w:szCs w:val="22"/>
        </w:rPr>
        <w:t xml:space="preserve"> a range of</w:t>
      </w:r>
      <w:r w:rsidR="5E3FF08E" w:rsidRPr="022DE422">
        <w:rPr>
          <w:rFonts w:ascii="Arial" w:eastAsia="Arial" w:hAnsi="Arial" w:cs="Arial"/>
          <w:color w:val="000000" w:themeColor="text1"/>
          <w:sz w:val="22"/>
          <w:szCs w:val="22"/>
        </w:rPr>
        <w:t xml:space="preserve"> singer</w:t>
      </w:r>
      <w:r w:rsidR="2C91291A" w:rsidRPr="022DE422">
        <w:rPr>
          <w:rFonts w:ascii="Arial" w:eastAsia="Arial" w:hAnsi="Arial" w:cs="Arial"/>
          <w:color w:val="000000" w:themeColor="text1"/>
          <w:sz w:val="22"/>
          <w:szCs w:val="22"/>
        </w:rPr>
        <w:t xml:space="preserve"> types</w:t>
      </w:r>
      <w:r w:rsidR="5D969380" w:rsidRPr="022DE422">
        <w:rPr>
          <w:rFonts w:ascii="Arial" w:eastAsia="Arial" w:hAnsi="Arial" w:cs="Arial"/>
          <w:color w:val="000000" w:themeColor="text1"/>
          <w:sz w:val="22"/>
          <w:szCs w:val="22"/>
        </w:rPr>
        <w:t>,</w:t>
      </w:r>
      <w:r w:rsidR="29ECB710" w:rsidRPr="022DE422">
        <w:rPr>
          <w:rFonts w:ascii="Arial" w:eastAsia="Arial" w:hAnsi="Arial" w:cs="Arial"/>
          <w:color w:val="000000" w:themeColor="text1"/>
          <w:sz w:val="22"/>
          <w:szCs w:val="22"/>
        </w:rPr>
        <w:t xml:space="preserve"> </w:t>
      </w:r>
      <w:r w:rsidR="5D969380" w:rsidRPr="022DE422">
        <w:rPr>
          <w:rFonts w:ascii="Arial" w:eastAsia="Arial" w:hAnsi="Arial" w:cs="Arial"/>
          <w:color w:val="000000" w:themeColor="text1"/>
          <w:sz w:val="22"/>
          <w:szCs w:val="22"/>
        </w:rPr>
        <w:t>promot</w:t>
      </w:r>
      <w:r w:rsidR="05B50E13" w:rsidRPr="022DE422">
        <w:rPr>
          <w:rFonts w:ascii="Arial" w:eastAsia="Arial" w:hAnsi="Arial" w:cs="Arial"/>
          <w:color w:val="000000" w:themeColor="text1"/>
          <w:sz w:val="22"/>
          <w:szCs w:val="22"/>
        </w:rPr>
        <w:t>ing</w:t>
      </w:r>
      <w:r w:rsidR="5D969380" w:rsidRPr="022DE422">
        <w:rPr>
          <w:rFonts w:ascii="Arial" w:eastAsia="Arial" w:hAnsi="Arial" w:cs="Arial"/>
          <w:color w:val="000000" w:themeColor="text1"/>
          <w:sz w:val="22"/>
          <w:szCs w:val="22"/>
        </w:rPr>
        <w:t xml:space="preserve"> an empathic pedagogy </w:t>
      </w:r>
      <w:r w:rsidR="20EA2BC1" w:rsidRPr="022DE422">
        <w:rPr>
          <w:rFonts w:ascii="Arial" w:eastAsia="Arial" w:hAnsi="Arial" w:cs="Arial"/>
          <w:color w:val="000000" w:themeColor="text1"/>
          <w:sz w:val="22"/>
          <w:szCs w:val="22"/>
        </w:rPr>
        <w:t>shaped by</w:t>
      </w:r>
      <w:r w:rsidR="5D969380" w:rsidRPr="022DE422">
        <w:rPr>
          <w:rFonts w:ascii="Arial" w:eastAsia="Arial" w:hAnsi="Arial" w:cs="Arial"/>
          <w:color w:val="000000" w:themeColor="text1"/>
          <w:sz w:val="22"/>
          <w:szCs w:val="22"/>
        </w:rPr>
        <w:t xml:space="preserve"> the students’ circumstances and their needs (Nix, 2017; Fletcher, Davidson and Krause, 2024)</w:t>
      </w:r>
      <w:r w:rsidR="6C06508D" w:rsidRPr="022DE422">
        <w:rPr>
          <w:rFonts w:ascii="Arial" w:eastAsia="Arial" w:hAnsi="Arial" w:cs="Arial"/>
          <w:color w:val="000000" w:themeColor="text1"/>
          <w:sz w:val="22"/>
          <w:szCs w:val="22"/>
        </w:rPr>
        <w:t xml:space="preserve">. It is not intended </w:t>
      </w:r>
      <w:r w:rsidR="3A3BD416" w:rsidRPr="022DE422">
        <w:rPr>
          <w:rFonts w:ascii="Arial" w:eastAsia="Arial" w:hAnsi="Arial" w:cs="Arial"/>
          <w:color w:val="000000" w:themeColor="text1"/>
          <w:sz w:val="22"/>
          <w:szCs w:val="22"/>
        </w:rPr>
        <w:t>as a summative assessment tool</w:t>
      </w:r>
      <w:r w:rsidR="12C7837B" w:rsidRPr="022DE422">
        <w:rPr>
          <w:rFonts w:ascii="Arial" w:eastAsia="Arial" w:hAnsi="Arial" w:cs="Arial"/>
          <w:color w:val="000000" w:themeColor="text1"/>
          <w:sz w:val="22"/>
          <w:szCs w:val="22"/>
        </w:rPr>
        <w:t xml:space="preserve"> </w:t>
      </w:r>
      <w:r w:rsidR="2A371202" w:rsidRPr="022DE422">
        <w:rPr>
          <w:rFonts w:ascii="Arial" w:eastAsia="Arial" w:hAnsi="Arial" w:cs="Arial"/>
          <w:color w:val="000000" w:themeColor="text1"/>
          <w:sz w:val="22"/>
          <w:szCs w:val="22"/>
        </w:rPr>
        <w:t xml:space="preserve">for </w:t>
      </w:r>
      <w:r w:rsidR="3A3BD416" w:rsidRPr="022DE422">
        <w:rPr>
          <w:rFonts w:ascii="Arial" w:eastAsia="Arial" w:hAnsi="Arial" w:cs="Arial"/>
          <w:color w:val="000000" w:themeColor="text1"/>
          <w:sz w:val="22"/>
          <w:szCs w:val="22"/>
        </w:rPr>
        <w:t xml:space="preserve">students </w:t>
      </w:r>
      <w:r w:rsidR="574A7073" w:rsidRPr="022DE422">
        <w:rPr>
          <w:rFonts w:ascii="Arial" w:eastAsia="Arial" w:hAnsi="Arial" w:cs="Arial"/>
          <w:color w:val="000000" w:themeColor="text1"/>
          <w:sz w:val="22"/>
          <w:szCs w:val="22"/>
        </w:rPr>
        <w:t>to</w:t>
      </w:r>
      <w:r w:rsidR="3A3BD416" w:rsidRPr="022DE422">
        <w:rPr>
          <w:rFonts w:ascii="Arial" w:eastAsia="Arial" w:hAnsi="Arial" w:cs="Arial"/>
          <w:color w:val="000000" w:themeColor="text1"/>
          <w:sz w:val="22"/>
          <w:szCs w:val="22"/>
        </w:rPr>
        <w:t xml:space="preserve"> be aware of. Additionally,</w:t>
      </w:r>
      <w:r w:rsidR="2C91291A" w:rsidRPr="022DE422">
        <w:rPr>
          <w:rFonts w:ascii="Arial" w:eastAsia="Arial" w:hAnsi="Arial" w:cs="Arial"/>
          <w:color w:val="000000" w:themeColor="text1"/>
          <w:sz w:val="22"/>
          <w:szCs w:val="22"/>
        </w:rPr>
        <w:t xml:space="preserve"> </w:t>
      </w:r>
      <w:r w:rsidR="16BD8D50" w:rsidRPr="022DE422">
        <w:rPr>
          <w:rFonts w:ascii="Arial" w:eastAsia="Arial" w:hAnsi="Arial" w:cs="Arial"/>
          <w:color w:val="000000" w:themeColor="text1"/>
          <w:sz w:val="22"/>
          <w:szCs w:val="22"/>
        </w:rPr>
        <w:t xml:space="preserve">as </w:t>
      </w:r>
      <w:r w:rsidR="2C91291A" w:rsidRPr="022DE422">
        <w:rPr>
          <w:rFonts w:ascii="Arial" w:eastAsia="Arial" w:hAnsi="Arial" w:cs="Arial"/>
          <w:color w:val="000000" w:themeColor="text1"/>
          <w:sz w:val="22"/>
          <w:szCs w:val="22"/>
        </w:rPr>
        <w:t>people are always evolving</w:t>
      </w:r>
      <w:r w:rsidR="7D0FDFF8" w:rsidRPr="022DE422">
        <w:rPr>
          <w:rFonts w:ascii="Arial" w:eastAsia="Arial" w:hAnsi="Arial" w:cs="Arial"/>
          <w:color w:val="000000" w:themeColor="text1"/>
          <w:sz w:val="22"/>
          <w:szCs w:val="22"/>
        </w:rPr>
        <w:t xml:space="preserve">, </w:t>
      </w:r>
      <w:r w:rsidR="2C91291A" w:rsidRPr="022DE422">
        <w:rPr>
          <w:rFonts w:ascii="Arial" w:eastAsia="Arial" w:hAnsi="Arial" w:cs="Arial"/>
          <w:color w:val="000000" w:themeColor="text1"/>
          <w:sz w:val="22"/>
          <w:szCs w:val="22"/>
        </w:rPr>
        <w:t xml:space="preserve">there is no expectation to keep </w:t>
      </w:r>
      <w:r w:rsidR="4EE8583A" w:rsidRPr="022DE422">
        <w:rPr>
          <w:rFonts w:ascii="Arial" w:eastAsia="Arial" w:hAnsi="Arial" w:cs="Arial"/>
          <w:color w:val="000000" w:themeColor="text1"/>
          <w:sz w:val="22"/>
          <w:szCs w:val="22"/>
        </w:rPr>
        <w:t xml:space="preserve">learners </w:t>
      </w:r>
      <w:r w:rsidR="50C029D6" w:rsidRPr="022DE422">
        <w:rPr>
          <w:rFonts w:ascii="Arial" w:eastAsia="Arial" w:hAnsi="Arial" w:cs="Arial"/>
          <w:color w:val="000000" w:themeColor="text1"/>
          <w:sz w:val="22"/>
          <w:szCs w:val="22"/>
        </w:rPr>
        <w:t>always</w:t>
      </w:r>
      <w:r w:rsidR="2C91291A" w:rsidRPr="022DE422">
        <w:rPr>
          <w:rFonts w:ascii="Arial" w:eastAsia="Arial" w:hAnsi="Arial" w:cs="Arial"/>
          <w:color w:val="000000" w:themeColor="text1"/>
          <w:sz w:val="22"/>
          <w:szCs w:val="22"/>
        </w:rPr>
        <w:t xml:space="preserve"> </w:t>
      </w:r>
      <w:r w:rsidR="3026787F" w:rsidRPr="022DE422">
        <w:rPr>
          <w:rFonts w:ascii="Arial" w:eastAsia="Arial" w:hAnsi="Arial" w:cs="Arial"/>
          <w:color w:val="000000" w:themeColor="text1"/>
          <w:sz w:val="22"/>
          <w:szCs w:val="22"/>
        </w:rPr>
        <w:t>working with</w:t>
      </w:r>
      <w:r w:rsidR="2C91291A" w:rsidRPr="022DE422">
        <w:rPr>
          <w:rFonts w:ascii="Arial" w:eastAsia="Arial" w:hAnsi="Arial" w:cs="Arial"/>
          <w:color w:val="000000" w:themeColor="text1"/>
          <w:sz w:val="22"/>
          <w:szCs w:val="22"/>
        </w:rPr>
        <w:t xml:space="preserve"> the same tier</w:t>
      </w:r>
      <w:r w:rsidR="3EB90978" w:rsidRPr="022DE422">
        <w:rPr>
          <w:rFonts w:ascii="Arial" w:eastAsia="Arial" w:hAnsi="Arial" w:cs="Arial"/>
          <w:color w:val="000000" w:themeColor="text1"/>
          <w:sz w:val="22"/>
          <w:szCs w:val="22"/>
        </w:rPr>
        <w:t>, otherwise this system risks being reductive rather than work in a continuum, as intended</w:t>
      </w:r>
      <w:r w:rsidR="3307AF1E" w:rsidRPr="022DE422">
        <w:rPr>
          <w:rFonts w:ascii="Arial" w:eastAsia="Arial" w:hAnsi="Arial" w:cs="Arial"/>
          <w:color w:val="000000" w:themeColor="text1"/>
          <w:sz w:val="22"/>
          <w:szCs w:val="22"/>
        </w:rPr>
        <w:t>.</w:t>
      </w:r>
      <w:r w:rsidR="2C91291A" w:rsidRPr="022DE422">
        <w:rPr>
          <w:rFonts w:ascii="Arial" w:eastAsia="Arial" w:hAnsi="Arial" w:cs="Arial"/>
          <w:color w:val="000000" w:themeColor="text1"/>
          <w:sz w:val="22"/>
          <w:szCs w:val="22"/>
        </w:rPr>
        <w:t xml:space="preserve"> </w:t>
      </w:r>
      <w:r w:rsidR="2BCCE45E" w:rsidRPr="022DE422">
        <w:rPr>
          <w:rFonts w:ascii="Arial" w:eastAsia="Arial" w:hAnsi="Arial" w:cs="Arial"/>
          <w:color w:val="000000" w:themeColor="text1"/>
          <w:sz w:val="22"/>
          <w:szCs w:val="22"/>
        </w:rPr>
        <w:t>Students</w:t>
      </w:r>
      <w:r w:rsidR="2C91291A" w:rsidRPr="022DE422">
        <w:rPr>
          <w:rFonts w:ascii="Arial" w:eastAsia="Arial" w:hAnsi="Arial" w:cs="Arial"/>
          <w:color w:val="000000" w:themeColor="text1"/>
          <w:sz w:val="22"/>
          <w:szCs w:val="22"/>
        </w:rPr>
        <w:t xml:space="preserve"> can (and should) move up or down depending on the different stages of their personal and learning journeys</w:t>
      </w:r>
      <w:r w:rsidR="69898151" w:rsidRPr="022DE422">
        <w:rPr>
          <w:rFonts w:ascii="Arial" w:eastAsia="Arial" w:hAnsi="Arial" w:cs="Arial"/>
          <w:color w:val="000000" w:themeColor="text1"/>
          <w:sz w:val="22"/>
          <w:szCs w:val="22"/>
        </w:rPr>
        <w:t>.</w:t>
      </w:r>
      <w:r w:rsidR="0DB51146" w:rsidRPr="022DE422">
        <w:rPr>
          <w:rFonts w:ascii="Arial" w:eastAsia="Arial" w:hAnsi="Arial" w:cs="Arial"/>
          <w:color w:val="000000" w:themeColor="text1"/>
          <w:sz w:val="22"/>
          <w:szCs w:val="22"/>
        </w:rPr>
        <w:t xml:space="preserve"> </w:t>
      </w:r>
      <w:r w:rsidR="00047ED9">
        <w:rPr>
          <w:rFonts w:ascii="Arial" w:eastAsia="Arial" w:hAnsi="Arial" w:cs="Arial"/>
          <w:color w:val="000000" w:themeColor="text1"/>
          <w:sz w:val="22"/>
          <w:szCs w:val="22"/>
        </w:rPr>
        <w:t xml:space="preserve">After all, from my professional experience, learning is rarely linear and singers face setbacks that require flexibility from the teacher, which this system hopes to facilitate. </w:t>
      </w:r>
      <w:r w:rsidR="106E2EDE" w:rsidRPr="022DE422">
        <w:rPr>
          <w:rFonts w:ascii="Arial" w:eastAsia="Arial" w:hAnsi="Arial" w:cs="Arial"/>
          <w:color w:val="000000" w:themeColor="text1"/>
          <w:sz w:val="22"/>
          <w:szCs w:val="22"/>
        </w:rPr>
        <w:t xml:space="preserve">It would be possible to even combine strategies from two adjacent tiers, to make progression more gradual, as advised by the theory of Overlapping </w:t>
      </w:r>
      <w:r w:rsidR="4957FFCB" w:rsidRPr="022DE422">
        <w:rPr>
          <w:rFonts w:ascii="Arial" w:eastAsia="Arial" w:hAnsi="Arial" w:cs="Arial"/>
          <w:color w:val="000000" w:themeColor="text1"/>
          <w:sz w:val="22"/>
          <w:szCs w:val="22"/>
        </w:rPr>
        <w:t>W</w:t>
      </w:r>
      <w:r w:rsidR="106E2EDE" w:rsidRPr="022DE422">
        <w:rPr>
          <w:rFonts w:ascii="Arial" w:eastAsia="Arial" w:hAnsi="Arial" w:cs="Arial"/>
          <w:color w:val="000000" w:themeColor="text1"/>
          <w:sz w:val="22"/>
          <w:szCs w:val="22"/>
        </w:rPr>
        <w:t xml:space="preserve">aves (Siegler, 2016). </w:t>
      </w:r>
      <w:r w:rsidR="0DB51146" w:rsidRPr="022DE422">
        <w:rPr>
          <w:rFonts w:ascii="Arial" w:eastAsia="Arial" w:hAnsi="Arial" w:cs="Arial"/>
          <w:color w:val="000000" w:themeColor="text1"/>
          <w:sz w:val="22"/>
          <w:szCs w:val="22"/>
        </w:rPr>
        <w:t>T</w:t>
      </w:r>
      <w:r w:rsidR="7455CE84" w:rsidRPr="022DE422">
        <w:rPr>
          <w:rFonts w:ascii="Arial" w:eastAsia="Arial" w:hAnsi="Arial" w:cs="Arial"/>
          <w:color w:val="000000" w:themeColor="text1"/>
          <w:sz w:val="22"/>
          <w:szCs w:val="22"/>
        </w:rPr>
        <w:t xml:space="preserve">ier transitions would </w:t>
      </w:r>
      <w:r w:rsidR="69C0BB82" w:rsidRPr="022DE422">
        <w:rPr>
          <w:rFonts w:ascii="Arial" w:eastAsia="Arial" w:hAnsi="Arial" w:cs="Arial"/>
          <w:color w:val="000000" w:themeColor="text1"/>
          <w:sz w:val="22"/>
          <w:szCs w:val="22"/>
        </w:rPr>
        <w:t xml:space="preserve">be </w:t>
      </w:r>
      <w:r w:rsidR="4BF508FA" w:rsidRPr="022DE422">
        <w:rPr>
          <w:rFonts w:ascii="Arial" w:eastAsia="Arial" w:hAnsi="Arial" w:cs="Arial"/>
          <w:color w:val="000000" w:themeColor="text1"/>
          <w:sz w:val="22"/>
          <w:szCs w:val="22"/>
        </w:rPr>
        <w:t>guided by</w:t>
      </w:r>
      <w:r w:rsidR="69C0BB82" w:rsidRPr="022DE422">
        <w:rPr>
          <w:rFonts w:ascii="Arial" w:eastAsia="Arial" w:hAnsi="Arial" w:cs="Arial"/>
          <w:color w:val="000000" w:themeColor="text1"/>
          <w:sz w:val="22"/>
          <w:szCs w:val="22"/>
        </w:rPr>
        <w:t xml:space="preserve"> ongoing</w:t>
      </w:r>
      <w:r w:rsidR="0132F3D3" w:rsidRPr="022DE422">
        <w:rPr>
          <w:rFonts w:ascii="Arial" w:eastAsia="Arial" w:hAnsi="Arial" w:cs="Arial"/>
          <w:color w:val="000000" w:themeColor="text1"/>
          <w:sz w:val="22"/>
          <w:szCs w:val="22"/>
        </w:rPr>
        <w:t xml:space="preserve"> </w:t>
      </w:r>
      <w:r w:rsidR="69C0BB82" w:rsidRPr="022DE422">
        <w:rPr>
          <w:rFonts w:ascii="Arial" w:eastAsia="Arial" w:hAnsi="Arial" w:cs="Arial"/>
          <w:color w:val="000000" w:themeColor="text1"/>
          <w:sz w:val="22"/>
          <w:szCs w:val="22"/>
        </w:rPr>
        <w:t>formative assessment</w:t>
      </w:r>
      <w:r w:rsidR="3AE97C38" w:rsidRPr="022DE422">
        <w:rPr>
          <w:rFonts w:ascii="Arial" w:eastAsia="Arial" w:hAnsi="Arial" w:cs="Arial"/>
          <w:color w:val="000000" w:themeColor="text1"/>
          <w:sz w:val="22"/>
          <w:szCs w:val="22"/>
        </w:rPr>
        <w:t xml:space="preserve"> (Tomlinson, 2005) informed by</w:t>
      </w:r>
      <w:r w:rsidR="69C0BB82" w:rsidRPr="022DE422">
        <w:rPr>
          <w:rFonts w:ascii="Arial" w:eastAsia="Arial" w:hAnsi="Arial" w:cs="Arial"/>
          <w:color w:val="000000" w:themeColor="text1"/>
          <w:sz w:val="22"/>
          <w:szCs w:val="22"/>
        </w:rPr>
        <w:t xml:space="preserve"> </w:t>
      </w:r>
      <w:r w:rsidR="7456D830" w:rsidRPr="022DE422">
        <w:rPr>
          <w:rFonts w:ascii="Arial" w:eastAsia="Arial" w:hAnsi="Arial" w:cs="Arial"/>
          <w:color w:val="000000" w:themeColor="text1"/>
          <w:sz w:val="22"/>
          <w:szCs w:val="22"/>
        </w:rPr>
        <w:t xml:space="preserve">observations of </w:t>
      </w:r>
      <w:r w:rsidR="001A30C3">
        <w:rPr>
          <w:rFonts w:ascii="Arial" w:eastAsia="Arial" w:hAnsi="Arial" w:cs="Arial"/>
          <w:color w:val="000000" w:themeColor="text1"/>
          <w:sz w:val="22"/>
          <w:szCs w:val="22"/>
        </w:rPr>
        <w:t>students’</w:t>
      </w:r>
      <w:r w:rsidR="06E4B20F" w:rsidRPr="022DE422">
        <w:rPr>
          <w:rFonts w:ascii="Arial" w:eastAsia="Arial" w:hAnsi="Arial" w:cs="Arial"/>
          <w:color w:val="000000" w:themeColor="text1"/>
          <w:sz w:val="22"/>
          <w:szCs w:val="22"/>
        </w:rPr>
        <w:t xml:space="preserve"> responsiveness and behaviour during lessons.</w:t>
      </w:r>
      <w:r w:rsidR="72B593D4" w:rsidRPr="022DE422">
        <w:rPr>
          <w:rFonts w:ascii="Arial" w:eastAsia="Arial" w:hAnsi="Arial" w:cs="Arial"/>
          <w:color w:val="000000" w:themeColor="text1"/>
          <w:sz w:val="22"/>
          <w:szCs w:val="22"/>
        </w:rPr>
        <w:t xml:space="preserve"> </w:t>
      </w:r>
    </w:p>
    <w:p w14:paraId="0112AC2E" w14:textId="4EFE4D22" w:rsidR="21E830F5" w:rsidRDefault="21E830F5" w:rsidP="5903FD6A">
      <w:pPr>
        <w:spacing w:line="360" w:lineRule="auto"/>
        <w:rPr>
          <w:rFonts w:ascii="Arial" w:eastAsia="Arial" w:hAnsi="Arial" w:cs="Arial"/>
          <w:color w:val="000000" w:themeColor="text1"/>
          <w:sz w:val="22"/>
          <w:szCs w:val="22"/>
        </w:rPr>
      </w:pPr>
      <w:r w:rsidRPr="022DE422">
        <w:rPr>
          <w:rFonts w:ascii="Arial" w:eastAsia="Arial" w:hAnsi="Arial" w:cs="Arial"/>
          <w:color w:val="000000" w:themeColor="text1"/>
          <w:sz w:val="22"/>
          <w:szCs w:val="22"/>
        </w:rPr>
        <w:t>Final</w:t>
      </w:r>
      <w:r w:rsidR="428F93CE" w:rsidRPr="022DE422">
        <w:rPr>
          <w:rFonts w:ascii="Arial" w:eastAsia="Arial" w:hAnsi="Arial" w:cs="Arial"/>
          <w:color w:val="000000" w:themeColor="text1"/>
          <w:sz w:val="22"/>
          <w:szCs w:val="22"/>
        </w:rPr>
        <w:t xml:space="preserve">ly, </w:t>
      </w:r>
      <w:r w:rsidR="7A09FF57" w:rsidRPr="022DE422">
        <w:rPr>
          <w:rFonts w:ascii="Arial" w:eastAsia="Arial" w:hAnsi="Arial" w:cs="Arial"/>
          <w:color w:val="000000" w:themeColor="text1"/>
          <w:sz w:val="22"/>
          <w:szCs w:val="22"/>
        </w:rPr>
        <w:t>I</w:t>
      </w:r>
      <w:r w:rsidR="428F93CE" w:rsidRPr="022DE422">
        <w:rPr>
          <w:rFonts w:ascii="Arial" w:eastAsia="Arial" w:hAnsi="Arial" w:cs="Arial"/>
          <w:color w:val="000000" w:themeColor="text1"/>
          <w:sz w:val="22"/>
          <w:szCs w:val="22"/>
        </w:rPr>
        <w:t xml:space="preserve"> </w:t>
      </w:r>
      <w:r w:rsidR="35CCD61F" w:rsidRPr="022DE422">
        <w:rPr>
          <w:rFonts w:ascii="Arial" w:eastAsia="Arial" w:hAnsi="Arial" w:cs="Arial"/>
          <w:color w:val="000000" w:themeColor="text1"/>
          <w:sz w:val="22"/>
          <w:szCs w:val="22"/>
        </w:rPr>
        <w:t>should</w:t>
      </w:r>
      <w:r w:rsidR="22DF5229" w:rsidRPr="022DE422">
        <w:rPr>
          <w:rFonts w:ascii="Arial" w:eastAsia="Arial" w:hAnsi="Arial" w:cs="Arial"/>
          <w:color w:val="000000" w:themeColor="text1"/>
          <w:sz w:val="22"/>
          <w:szCs w:val="22"/>
        </w:rPr>
        <w:t xml:space="preserve"> </w:t>
      </w:r>
      <w:r w:rsidR="18825F17" w:rsidRPr="022DE422">
        <w:rPr>
          <w:rFonts w:ascii="Arial" w:eastAsia="Arial" w:hAnsi="Arial" w:cs="Arial"/>
          <w:color w:val="000000" w:themeColor="text1"/>
          <w:sz w:val="22"/>
          <w:szCs w:val="22"/>
        </w:rPr>
        <w:t>highlight</w:t>
      </w:r>
      <w:r w:rsidR="428F93CE" w:rsidRPr="022DE422">
        <w:rPr>
          <w:rFonts w:ascii="Arial" w:eastAsia="Arial" w:hAnsi="Arial" w:cs="Arial"/>
          <w:color w:val="000000" w:themeColor="text1"/>
          <w:sz w:val="22"/>
          <w:szCs w:val="22"/>
        </w:rPr>
        <w:t xml:space="preserve"> that</w:t>
      </w:r>
      <w:r w:rsidR="07B5C628" w:rsidRPr="022DE422">
        <w:rPr>
          <w:rFonts w:ascii="Arial" w:eastAsia="Arial" w:hAnsi="Arial" w:cs="Arial"/>
          <w:color w:val="000000" w:themeColor="text1"/>
          <w:sz w:val="22"/>
          <w:szCs w:val="22"/>
        </w:rPr>
        <w:t xml:space="preserve">, </w:t>
      </w:r>
      <w:r w:rsidR="3B106278" w:rsidRPr="022DE422">
        <w:rPr>
          <w:rFonts w:ascii="Arial" w:eastAsia="Arial" w:hAnsi="Arial" w:cs="Arial"/>
          <w:color w:val="000000" w:themeColor="text1"/>
          <w:sz w:val="22"/>
          <w:szCs w:val="22"/>
        </w:rPr>
        <w:t>due to being</w:t>
      </w:r>
      <w:r w:rsidR="293F85A1" w:rsidRPr="022DE422">
        <w:rPr>
          <w:rFonts w:ascii="Arial" w:eastAsia="Arial" w:hAnsi="Arial" w:cs="Arial"/>
          <w:color w:val="000000" w:themeColor="text1"/>
          <w:sz w:val="22"/>
          <w:szCs w:val="22"/>
        </w:rPr>
        <w:t xml:space="preserve"> </w:t>
      </w:r>
      <w:r w:rsidR="577FB215" w:rsidRPr="022DE422">
        <w:rPr>
          <w:rFonts w:ascii="Arial" w:eastAsia="Arial" w:hAnsi="Arial" w:cs="Arial"/>
          <w:color w:val="000000" w:themeColor="text1"/>
          <w:sz w:val="22"/>
          <w:szCs w:val="22"/>
        </w:rPr>
        <w:t>largely</w:t>
      </w:r>
      <w:r w:rsidR="335EBC5F" w:rsidRPr="022DE422">
        <w:rPr>
          <w:rFonts w:ascii="Arial" w:eastAsia="Arial" w:hAnsi="Arial" w:cs="Arial"/>
          <w:color w:val="000000" w:themeColor="text1"/>
          <w:sz w:val="22"/>
          <w:szCs w:val="22"/>
        </w:rPr>
        <w:t xml:space="preserve"> </w:t>
      </w:r>
      <w:r w:rsidR="0A6CB147" w:rsidRPr="022DE422">
        <w:rPr>
          <w:rFonts w:ascii="Arial" w:eastAsia="Arial" w:hAnsi="Arial" w:cs="Arial"/>
          <w:color w:val="000000" w:themeColor="text1"/>
          <w:sz w:val="22"/>
          <w:szCs w:val="22"/>
        </w:rPr>
        <w:t>inspired by</w:t>
      </w:r>
      <w:r w:rsidR="293F85A1" w:rsidRPr="022DE422">
        <w:rPr>
          <w:rFonts w:ascii="Arial" w:eastAsia="Arial" w:hAnsi="Arial" w:cs="Arial"/>
          <w:color w:val="000000" w:themeColor="text1"/>
          <w:sz w:val="22"/>
          <w:szCs w:val="22"/>
        </w:rPr>
        <w:t xml:space="preserve"> </w:t>
      </w:r>
      <w:r w:rsidR="335EBC5F" w:rsidRPr="022DE422">
        <w:rPr>
          <w:rFonts w:ascii="Arial" w:eastAsia="Arial" w:hAnsi="Arial" w:cs="Arial"/>
          <w:color w:val="000000" w:themeColor="text1"/>
          <w:sz w:val="22"/>
          <w:szCs w:val="22"/>
        </w:rPr>
        <w:t>my own experiences</w:t>
      </w:r>
      <w:r w:rsidR="55A28D53" w:rsidRPr="022DE422">
        <w:rPr>
          <w:rFonts w:ascii="Arial" w:eastAsia="Arial" w:hAnsi="Arial" w:cs="Arial"/>
          <w:color w:val="000000" w:themeColor="text1"/>
          <w:sz w:val="22"/>
          <w:szCs w:val="22"/>
        </w:rPr>
        <w:t xml:space="preserve">, </w:t>
      </w:r>
      <w:r w:rsidR="0F51BC0C" w:rsidRPr="022DE422">
        <w:rPr>
          <w:rFonts w:ascii="Arial" w:eastAsia="Arial" w:hAnsi="Arial" w:cs="Arial"/>
          <w:color w:val="000000" w:themeColor="text1"/>
          <w:sz w:val="22"/>
          <w:szCs w:val="22"/>
        </w:rPr>
        <w:t>this system</w:t>
      </w:r>
      <w:r w:rsidR="1DD42490" w:rsidRPr="022DE422">
        <w:rPr>
          <w:rFonts w:ascii="Arial" w:eastAsia="Arial" w:hAnsi="Arial" w:cs="Arial"/>
          <w:color w:val="000000" w:themeColor="text1"/>
          <w:sz w:val="22"/>
          <w:szCs w:val="22"/>
        </w:rPr>
        <w:t xml:space="preserve"> </w:t>
      </w:r>
      <w:r w:rsidR="6BC0C006" w:rsidRPr="022DE422">
        <w:rPr>
          <w:rFonts w:ascii="Arial" w:eastAsia="Arial" w:hAnsi="Arial" w:cs="Arial"/>
          <w:color w:val="000000" w:themeColor="text1"/>
          <w:sz w:val="22"/>
          <w:szCs w:val="22"/>
        </w:rPr>
        <w:t xml:space="preserve">presents certain </w:t>
      </w:r>
      <w:r w:rsidR="6A87E0EC" w:rsidRPr="022DE422">
        <w:rPr>
          <w:rFonts w:ascii="Arial" w:eastAsia="Arial" w:hAnsi="Arial" w:cs="Arial"/>
          <w:color w:val="000000" w:themeColor="text1"/>
          <w:sz w:val="22"/>
          <w:szCs w:val="22"/>
        </w:rPr>
        <w:t>caveats</w:t>
      </w:r>
      <w:r w:rsidR="335EBC5F" w:rsidRPr="022DE422">
        <w:rPr>
          <w:rFonts w:ascii="Arial" w:eastAsia="Arial" w:hAnsi="Arial" w:cs="Arial"/>
          <w:color w:val="000000" w:themeColor="text1"/>
          <w:sz w:val="22"/>
          <w:szCs w:val="22"/>
        </w:rPr>
        <w:t xml:space="preserve">. </w:t>
      </w:r>
      <w:r w:rsidR="1FDB84F6" w:rsidRPr="022DE422">
        <w:rPr>
          <w:rFonts w:ascii="Arial" w:eastAsia="Arial" w:hAnsi="Arial" w:cs="Arial"/>
          <w:color w:val="000000" w:themeColor="text1"/>
          <w:sz w:val="22"/>
          <w:szCs w:val="22"/>
        </w:rPr>
        <w:t xml:space="preserve">Its design is subjective and other </w:t>
      </w:r>
      <w:r w:rsidR="28321278" w:rsidRPr="022DE422">
        <w:rPr>
          <w:rFonts w:ascii="Arial" w:eastAsia="Arial" w:hAnsi="Arial" w:cs="Arial"/>
          <w:color w:val="000000" w:themeColor="text1"/>
          <w:sz w:val="22"/>
          <w:szCs w:val="22"/>
        </w:rPr>
        <w:t>researchers and pedagogues</w:t>
      </w:r>
      <w:r w:rsidR="335EBC5F" w:rsidRPr="022DE422">
        <w:rPr>
          <w:rFonts w:ascii="Arial" w:eastAsia="Arial" w:hAnsi="Arial" w:cs="Arial"/>
          <w:color w:val="000000" w:themeColor="text1"/>
          <w:sz w:val="22"/>
          <w:szCs w:val="22"/>
        </w:rPr>
        <w:t xml:space="preserve"> might suggest a different </w:t>
      </w:r>
      <w:r w:rsidR="7B7A1E8C" w:rsidRPr="022DE422">
        <w:rPr>
          <w:rFonts w:ascii="Arial" w:eastAsia="Arial" w:hAnsi="Arial" w:cs="Arial"/>
          <w:color w:val="000000" w:themeColor="text1"/>
          <w:sz w:val="22"/>
          <w:szCs w:val="22"/>
        </w:rPr>
        <w:t>distribution or</w:t>
      </w:r>
      <w:r w:rsidR="335EBC5F" w:rsidRPr="022DE422">
        <w:rPr>
          <w:rFonts w:ascii="Arial" w:eastAsia="Arial" w:hAnsi="Arial" w:cs="Arial"/>
          <w:color w:val="000000" w:themeColor="text1"/>
          <w:sz w:val="22"/>
          <w:szCs w:val="22"/>
        </w:rPr>
        <w:t xml:space="preserve"> more sub-categories</w:t>
      </w:r>
      <w:r w:rsidR="23D416A7" w:rsidRPr="022DE422">
        <w:rPr>
          <w:rFonts w:ascii="Arial" w:eastAsia="Arial" w:hAnsi="Arial" w:cs="Arial"/>
          <w:color w:val="000000" w:themeColor="text1"/>
          <w:sz w:val="22"/>
          <w:szCs w:val="22"/>
        </w:rPr>
        <w:t>, to make progression more gradual</w:t>
      </w:r>
      <w:r w:rsidR="32986CC7" w:rsidRPr="022DE422">
        <w:rPr>
          <w:rFonts w:ascii="Arial" w:eastAsia="Arial" w:hAnsi="Arial" w:cs="Arial"/>
          <w:color w:val="000000" w:themeColor="text1"/>
          <w:sz w:val="22"/>
          <w:szCs w:val="22"/>
        </w:rPr>
        <w:t>.</w:t>
      </w:r>
      <w:r w:rsidR="23D416A7" w:rsidRPr="022DE422">
        <w:rPr>
          <w:rFonts w:ascii="Arial" w:eastAsia="Arial" w:hAnsi="Arial" w:cs="Arial"/>
          <w:color w:val="000000" w:themeColor="text1"/>
          <w:sz w:val="22"/>
          <w:szCs w:val="22"/>
        </w:rPr>
        <w:t xml:space="preserve"> </w:t>
      </w:r>
      <w:r w:rsidR="335EBC5F" w:rsidRPr="022DE422">
        <w:rPr>
          <w:rFonts w:ascii="Arial" w:eastAsia="Arial" w:hAnsi="Arial" w:cs="Arial"/>
          <w:color w:val="000000" w:themeColor="text1"/>
          <w:sz w:val="22"/>
          <w:szCs w:val="22"/>
        </w:rPr>
        <w:t>Additionally,</w:t>
      </w:r>
      <w:r w:rsidR="6BB04C21" w:rsidRPr="022DE422">
        <w:rPr>
          <w:rFonts w:ascii="Arial" w:eastAsia="Arial" w:hAnsi="Arial" w:cs="Arial"/>
          <w:color w:val="000000" w:themeColor="text1"/>
          <w:sz w:val="22"/>
          <w:szCs w:val="22"/>
        </w:rPr>
        <w:t xml:space="preserve"> this </w:t>
      </w:r>
      <w:r w:rsidR="502C16A1" w:rsidRPr="022DE422">
        <w:rPr>
          <w:rFonts w:ascii="Arial" w:eastAsia="Arial" w:hAnsi="Arial" w:cs="Arial"/>
          <w:color w:val="000000" w:themeColor="text1"/>
          <w:sz w:val="22"/>
          <w:szCs w:val="22"/>
        </w:rPr>
        <w:t>framework</w:t>
      </w:r>
      <w:r w:rsidR="335EBC5F" w:rsidRPr="022DE422">
        <w:rPr>
          <w:rFonts w:ascii="Arial" w:eastAsia="Arial" w:hAnsi="Arial" w:cs="Arial"/>
          <w:color w:val="000000" w:themeColor="text1"/>
          <w:sz w:val="22"/>
          <w:szCs w:val="22"/>
        </w:rPr>
        <w:t xml:space="preserve"> involves a collection of small strategies extracted from complete methods</w:t>
      </w:r>
      <w:r w:rsidR="23C3E910" w:rsidRPr="022DE422">
        <w:rPr>
          <w:rFonts w:ascii="Arial" w:eastAsia="Arial" w:hAnsi="Arial" w:cs="Arial"/>
          <w:color w:val="000000" w:themeColor="text1"/>
          <w:sz w:val="22"/>
          <w:szCs w:val="22"/>
        </w:rPr>
        <w:t>, something</w:t>
      </w:r>
      <w:r w:rsidR="335EBC5F" w:rsidRPr="022DE422">
        <w:rPr>
          <w:rFonts w:ascii="Arial" w:eastAsia="Arial" w:hAnsi="Arial" w:cs="Arial"/>
          <w:color w:val="000000" w:themeColor="text1"/>
          <w:sz w:val="22"/>
          <w:szCs w:val="22"/>
        </w:rPr>
        <w:t xml:space="preserve"> </w:t>
      </w:r>
      <w:proofErr w:type="spellStart"/>
      <w:r w:rsidR="335EBC5F" w:rsidRPr="022DE422">
        <w:rPr>
          <w:rFonts w:ascii="Arial" w:eastAsia="Arial" w:hAnsi="Arial" w:cs="Arial"/>
          <w:color w:val="000000" w:themeColor="text1"/>
          <w:sz w:val="22"/>
          <w:szCs w:val="22"/>
        </w:rPr>
        <w:t>Hakanpää</w:t>
      </w:r>
      <w:proofErr w:type="spellEnd"/>
      <w:r w:rsidR="335EBC5F" w:rsidRPr="022DE422">
        <w:rPr>
          <w:rFonts w:ascii="Arial" w:eastAsia="Arial" w:hAnsi="Arial" w:cs="Arial"/>
          <w:color w:val="000000" w:themeColor="text1"/>
          <w:sz w:val="22"/>
          <w:szCs w:val="22"/>
        </w:rPr>
        <w:t xml:space="preserve">, </w:t>
      </w:r>
      <w:proofErr w:type="spellStart"/>
      <w:r w:rsidR="335EBC5F" w:rsidRPr="022DE422">
        <w:rPr>
          <w:rFonts w:ascii="Arial" w:eastAsia="Arial" w:hAnsi="Arial" w:cs="Arial"/>
          <w:color w:val="000000" w:themeColor="text1"/>
          <w:sz w:val="22"/>
          <w:szCs w:val="22"/>
        </w:rPr>
        <w:t>Waaramaa</w:t>
      </w:r>
      <w:proofErr w:type="spellEnd"/>
      <w:r w:rsidR="335EBC5F" w:rsidRPr="022DE422">
        <w:rPr>
          <w:rFonts w:ascii="Arial" w:eastAsia="Arial" w:hAnsi="Arial" w:cs="Arial"/>
          <w:color w:val="000000" w:themeColor="text1"/>
          <w:sz w:val="22"/>
          <w:szCs w:val="22"/>
        </w:rPr>
        <w:t xml:space="preserve"> and Laukkanen (2023) caution against as it could cause the ideas to get “lost in the metamorphoses and can result in a ‘</w:t>
      </w:r>
      <w:proofErr w:type="spellStart"/>
      <w:r w:rsidR="335EBC5F" w:rsidRPr="022DE422">
        <w:rPr>
          <w:rFonts w:ascii="Arial" w:eastAsia="Arial" w:hAnsi="Arial" w:cs="Arial"/>
          <w:color w:val="000000" w:themeColor="text1"/>
          <w:sz w:val="22"/>
          <w:szCs w:val="22"/>
        </w:rPr>
        <w:t>pseudotherapeutic</w:t>
      </w:r>
      <w:proofErr w:type="spellEnd"/>
      <w:r w:rsidR="335EBC5F" w:rsidRPr="022DE422">
        <w:rPr>
          <w:rFonts w:ascii="Arial" w:eastAsia="Arial" w:hAnsi="Arial" w:cs="Arial"/>
          <w:color w:val="000000" w:themeColor="text1"/>
          <w:sz w:val="22"/>
          <w:szCs w:val="22"/>
        </w:rPr>
        <w:t xml:space="preserve"> experiment laboratory</w:t>
      </w:r>
      <w:r w:rsidR="006B196C">
        <w:rPr>
          <w:rFonts w:ascii="Arial" w:eastAsia="Arial" w:hAnsi="Arial" w:cs="Arial"/>
          <w:color w:val="000000" w:themeColor="text1"/>
          <w:sz w:val="22"/>
          <w:szCs w:val="22"/>
        </w:rPr>
        <w:t>’</w:t>
      </w:r>
      <w:r w:rsidR="335EBC5F" w:rsidRPr="022DE422">
        <w:rPr>
          <w:rFonts w:ascii="Arial" w:eastAsia="Arial" w:hAnsi="Arial" w:cs="Arial"/>
          <w:color w:val="000000" w:themeColor="text1"/>
          <w:sz w:val="22"/>
          <w:szCs w:val="22"/>
        </w:rPr>
        <w:t xml:space="preserve"> where things can go awry fast” (p. 293). After all, methods have been carefully designed to make sure all their elements develop and build on each other, and skipping steps has the potential to be counterproductive. However,</w:t>
      </w:r>
      <w:r w:rsidR="293F85A1" w:rsidRPr="022DE422">
        <w:rPr>
          <w:rFonts w:ascii="Arial" w:eastAsia="Arial" w:hAnsi="Arial" w:cs="Arial"/>
          <w:color w:val="000000" w:themeColor="text1"/>
          <w:sz w:val="22"/>
          <w:szCs w:val="22"/>
        </w:rPr>
        <w:t xml:space="preserve"> </w:t>
      </w:r>
      <w:r w:rsidR="32F125E3" w:rsidRPr="022DE422">
        <w:rPr>
          <w:rFonts w:ascii="Arial" w:eastAsia="Arial" w:hAnsi="Arial" w:cs="Arial"/>
          <w:color w:val="000000" w:themeColor="text1"/>
          <w:sz w:val="22"/>
          <w:szCs w:val="22"/>
        </w:rPr>
        <w:t>even</w:t>
      </w:r>
      <w:r w:rsidR="335EBC5F" w:rsidRPr="022DE422">
        <w:rPr>
          <w:rFonts w:ascii="Arial" w:eastAsia="Arial" w:hAnsi="Arial" w:cs="Arial"/>
          <w:color w:val="000000" w:themeColor="text1"/>
          <w:sz w:val="22"/>
          <w:szCs w:val="22"/>
        </w:rPr>
        <w:t xml:space="preserve"> Stinton (2023) recognises that following each step of her own frameworks may not be feasible and endorses their adaptation by teachers as required</w:t>
      </w:r>
      <w:r w:rsidR="1B9197EB" w:rsidRPr="022DE422">
        <w:rPr>
          <w:rFonts w:ascii="Arial" w:eastAsia="Arial" w:hAnsi="Arial" w:cs="Arial"/>
          <w:color w:val="000000" w:themeColor="text1"/>
          <w:sz w:val="22"/>
          <w:szCs w:val="22"/>
        </w:rPr>
        <w:t>, suggesting that, when needed, this might be an acceptable course of action</w:t>
      </w:r>
      <w:r w:rsidR="335EBC5F" w:rsidRPr="022DE422">
        <w:rPr>
          <w:rFonts w:ascii="Arial" w:eastAsia="Arial" w:hAnsi="Arial" w:cs="Arial"/>
          <w:color w:val="000000" w:themeColor="text1"/>
          <w:sz w:val="22"/>
          <w:szCs w:val="22"/>
        </w:rPr>
        <w:t>.</w:t>
      </w:r>
    </w:p>
    <w:p w14:paraId="4B026982" w14:textId="66ECD1ED" w:rsidR="4AD0DA8B" w:rsidRPr="00E475A3" w:rsidRDefault="35208182" w:rsidP="38B636A4">
      <w:pPr>
        <w:pStyle w:val="Heading2"/>
        <w:spacing w:line="360" w:lineRule="auto"/>
        <w:rPr>
          <w:rFonts w:cs="Arial"/>
        </w:rPr>
      </w:pPr>
      <w:bookmarkStart w:id="18" w:name="_Toc202591006"/>
      <w:r w:rsidRPr="38B636A4">
        <w:rPr>
          <w:rFonts w:cs="Arial"/>
        </w:rPr>
        <w:t>Limitations and future recommendations</w:t>
      </w:r>
      <w:bookmarkEnd w:id="18"/>
    </w:p>
    <w:p w14:paraId="28DB9BFE" w14:textId="5B634A58" w:rsidR="4AD0DA8B" w:rsidRPr="00E475A3" w:rsidRDefault="2C91291A" w:rsidP="00E475A3">
      <w:pPr>
        <w:spacing w:line="360" w:lineRule="auto"/>
        <w:rPr>
          <w:rFonts w:ascii="Arial" w:eastAsia="Arial" w:hAnsi="Arial" w:cs="Arial"/>
          <w:color w:val="000000" w:themeColor="text1"/>
          <w:sz w:val="22"/>
          <w:szCs w:val="22"/>
        </w:rPr>
      </w:pPr>
      <w:r w:rsidRPr="022DE422">
        <w:rPr>
          <w:rFonts w:ascii="Arial" w:eastAsia="Arial" w:hAnsi="Arial" w:cs="Arial"/>
          <w:color w:val="000000" w:themeColor="text1"/>
          <w:sz w:val="22"/>
          <w:szCs w:val="22"/>
        </w:rPr>
        <w:t>This paper presents limitations. Firstly, its scope d</w:t>
      </w:r>
      <w:r w:rsidR="4CDFF04C" w:rsidRPr="022DE422">
        <w:rPr>
          <w:rFonts w:ascii="Arial" w:eastAsia="Arial" w:hAnsi="Arial" w:cs="Arial"/>
          <w:color w:val="000000" w:themeColor="text1"/>
          <w:sz w:val="22"/>
          <w:szCs w:val="22"/>
        </w:rPr>
        <w:t>oes</w:t>
      </w:r>
      <w:r w:rsidRPr="022DE422">
        <w:rPr>
          <w:rFonts w:ascii="Arial" w:eastAsia="Arial" w:hAnsi="Arial" w:cs="Arial"/>
          <w:color w:val="000000" w:themeColor="text1"/>
          <w:sz w:val="22"/>
          <w:szCs w:val="22"/>
        </w:rPr>
        <w:t xml:space="preserve"> not allow for examination of difficulties faced by adolescents with Special Educational Needs and Disabilities (SEND)</w:t>
      </w:r>
      <w:r w:rsidR="5E3FF08E" w:rsidRPr="022DE422">
        <w:rPr>
          <w:rFonts w:ascii="Arial" w:eastAsia="Arial" w:hAnsi="Arial" w:cs="Arial"/>
          <w:color w:val="000000" w:themeColor="text1"/>
          <w:sz w:val="22"/>
          <w:szCs w:val="22"/>
        </w:rPr>
        <w:t>,</w:t>
      </w:r>
      <w:r w:rsidRPr="022DE422">
        <w:rPr>
          <w:rFonts w:ascii="Arial" w:eastAsia="Arial" w:hAnsi="Arial" w:cs="Arial"/>
          <w:color w:val="000000" w:themeColor="text1"/>
          <w:sz w:val="22"/>
          <w:szCs w:val="22"/>
        </w:rPr>
        <w:t xml:space="preserve"> nor how VEE work with this population could be developed. Further study would be required to understand unique challenges SEND students might face as performers and how their VEE </w:t>
      </w:r>
      <w:r w:rsidR="3D3AF56B" w:rsidRPr="022DE422">
        <w:rPr>
          <w:rFonts w:ascii="Arial" w:eastAsia="Arial" w:hAnsi="Arial" w:cs="Arial"/>
          <w:color w:val="000000" w:themeColor="text1"/>
          <w:sz w:val="22"/>
          <w:szCs w:val="22"/>
        </w:rPr>
        <w:t xml:space="preserve">work </w:t>
      </w:r>
      <w:r w:rsidRPr="022DE422">
        <w:rPr>
          <w:rFonts w:ascii="Arial" w:eastAsia="Arial" w:hAnsi="Arial" w:cs="Arial"/>
          <w:color w:val="000000" w:themeColor="text1"/>
          <w:sz w:val="22"/>
          <w:szCs w:val="22"/>
        </w:rPr>
        <w:t xml:space="preserve">might be influenced. Although these individuals could certainly still </w:t>
      </w:r>
      <w:r w:rsidR="0D2634D4" w:rsidRPr="022DE422">
        <w:rPr>
          <w:rFonts w:ascii="Arial" w:eastAsia="Arial" w:hAnsi="Arial" w:cs="Arial"/>
          <w:color w:val="000000" w:themeColor="text1"/>
          <w:sz w:val="22"/>
          <w:szCs w:val="22"/>
        </w:rPr>
        <w:t>work with</w:t>
      </w:r>
      <w:r w:rsidRPr="022DE422">
        <w:rPr>
          <w:rFonts w:ascii="Arial" w:eastAsia="Arial" w:hAnsi="Arial" w:cs="Arial"/>
          <w:color w:val="000000" w:themeColor="text1"/>
          <w:sz w:val="22"/>
          <w:szCs w:val="22"/>
        </w:rPr>
        <w:t xml:space="preserve"> the tiered </w:t>
      </w:r>
      <w:r w:rsidR="2D486BAC" w:rsidRPr="022DE422">
        <w:rPr>
          <w:rFonts w:ascii="Arial" w:eastAsia="Arial" w:hAnsi="Arial" w:cs="Arial"/>
          <w:color w:val="000000" w:themeColor="text1"/>
          <w:sz w:val="22"/>
          <w:szCs w:val="22"/>
        </w:rPr>
        <w:t>system</w:t>
      </w:r>
      <w:r w:rsidRPr="022DE422">
        <w:rPr>
          <w:rFonts w:ascii="Arial" w:eastAsia="Arial" w:hAnsi="Arial" w:cs="Arial"/>
          <w:color w:val="000000" w:themeColor="text1"/>
          <w:sz w:val="22"/>
          <w:szCs w:val="22"/>
        </w:rPr>
        <w:t>, it is not certain that the</w:t>
      </w:r>
      <w:r w:rsidR="1E23FA5C" w:rsidRPr="022DE422">
        <w:rPr>
          <w:rFonts w:ascii="Arial" w:eastAsia="Arial" w:hAnsi="Arial" w:cs="Arial"/>
          <w:color w:val="000000" w:themeColor="text1"/>
          <w:sz w:val="22"/>
          <w:szCs w:val="22"/>
        </w:rPr>
        <w:t xml:space="preserve"> current distribution of</w:t>
      </w:r>
      <w:r w:rsidRPr="022DE422">
        <w:rPr>
          <w:rFonts w:ascii="Arial" w:eastAsia="Arial" w:hAnsi="Arial" w:cs="Arial"/>
          <w:color w:val="000000" w:themeColor="text1"/>
          <w:sz w:val="22"/>
          <w:szCs w:val="22"/>
        </w:rPr>
        <w:t xml:space="preserve"> exercises</w:t>
      </w:r>
      <w:r w:rsidR="7D9D3E5D" w:rsidRPr="022DE422">
        <w:rPr>
          <w:rFonts w:ascii="Arial" w:eastAsia="Arial" w:hAnsi="Arial" w:cs="Arial"/>
          <w:color w:val="000000" w:themeColor="text1"/>
          <w:sz w:val="22"/>
          <w:szCs w:val="22"/>
        </w:rPr>
        <w:t xml:space="preserve"> </w:t>
      </w:r>
      <w:r w:rsidRPr="022DE422">
        <w:rPr>
          <w:rFonts w:ascii="Arial" w:eastAsia="Arial" w:hAnsi="Arial" w:cs="Arial"/>
          <w:color w:val="000000" w:themeColor="text1"/>
          <w:sz w:val="22"/>
          <w:szCs w:val="22"/>
        </w:rPr>
        <w:t xml:space="preserve">would be the most appropriate for </w:t>
      </w:r>
      <w:r w:rsidR="1F1262BC" w:rsidRPr="022DE422">
        <w:rPr>
          <w:rFonts w:ascii="Arial" w:eastAsia="Arial" w:hAnsi="Arial" w:cs="Arial"/>
          <w:color w:val="000000" w:themeColor="text1"/>
          <w:sz w:val="22"/>
          <w:szCs w:val="22"/>
        </w:rPr>
        <w:t>them</w:t>
      </w:r>
      <w:r w:rsidRPr="022DE422">
        <w:rPr>
          <w:rFonts w:ascii="Arial" w:eastAsia="Arial" w:hAnsi="Arial" w:cs="Arial"/>
          <w:color w:val="000000" w:themeColor="text1"/>
          <w:sz w:val="22"/>
          <w:szCs w:val="22"/>
        </w:rPr>
        <w:t>.</w:t>
      </w:r>
    </w:p>
    <w:p w14:paraId="70A76D27" w14:textId="2BCAC65B" w:rsidR="4AD0DA8B" w:rsidRPr="00E475A3" w:rsidRDefault="6CF43C54" w:rsidP="00E475A3">
      <w:pPr>
        <w:spacing w:line="360" w:lineRule="auto"/>
        <w:rPr>
          <w:rFonts w:ascii="Arial" w:eastAsia="Arial" w:hAnsi="Arial" w:cs="Arial"/>
          <w:color w:val="000000" w:themeColor="text1"/>
          <w:sz w:val="22"/>
          <w:szCs w:val="22"/>
        </w:rPr>
      </w:pPr>
      <w:r w:rsidRPr="022DE422">
        <w:rPr>
          <w:rFonts w:ascii="Arial" w:eastAsia="Arial" w:hAnsi="Arial" w:cs="Arial"/>
          <w:color w:val="000000" w:themeColor="text1"/>
          <w:sz w:val="22"/>
          <w:szCs w:val="22"/>
        </w:rPr>
        <w:t>Additionally, f</w:t>
      </w:r>
      <w:r w:rsidR="35208182" w:rsidRPr="022DE422">
        <w:rPr>
          <w:rFonts w:ascii="Arial" w:eastAsia="Arial" w:hAnsi="Arial" w:cs="Arial"/>
          <w:color w:val="000000" w:themeColor="text1"/>
          <w:sz w:val="22"/>
          <w:szCs w:val="22"/>
        </w:rPr>
        <w:t xml:space="preserve">urther empirical research would be useful to understand how these and other approaches outside of the scope of this paper (particularly Acting Through Song techniques) </w:t>
      </w:r>
      <w:r w:rsidR="35208182" w:rsidRPr="022DE422">
        <w:rPr>
          <w:rFonts w:ascii="Arial" w:eastAsia="Arial" w:hAnsi="Arial" w:cs="Arial"/>
          <w:color w:val="000000" w:themeColor="text1"/>
          <w:sz w:val="22"/>
          <w:szCs w:val="22"/>
        </w:rPr>
        <w:lastRenderedPageBreak/>
        <w:t xml:space="preserve">might, or not, help inhibited adolescent singers. </w:t>
      </w:r>
      <w:r w:rsidR="3D1BC19B" w:rsidRPr="022DE422">
        <w:rPr>
          <w:rFonts w:ascii="Arial" w:eastAsia="Arial" w:hAnsi="Arial" w:cs="Arial"/>
          <w:color w:val="000000" w:themeColor="text1"/>
          <w:sz w:val="22"/>
          <w:szCs w:val="22"/>
        </w:rPr>
        <w:t>T</w:t>
      </w:r>
      <w:r w:rsidR="10919A42" w:rsidRPr="022DE422">
        <w:rPr>
          <w:rFonts w:ascii="Arial" w:eastAsia="Arial" w:hAnsi="Arial" w:cs="Arial"/>
          <w:color w:val="000000" w:themeColor="text1"/>
          <w:sz w:val="22"/>
          <w:szCs w:val="22"/>
        </w:rPr>
        <w:t>his knowledge</w:t>
      </w:r>
      <w:r w:rsidR="35208182" w:rsidRPr="022DE422">
        <w:rPr>
          <w:rFonts w:ascii="Arial" w:eastAsia="Arial" w:hAnsi="Arial" w:cs="Arial"/>
          <w:color w:val="000000" w:themeColor="text1"/>
          <w:sz w:val="22"/>
          <w:szCs w:val="22"/>
        </w:rPr>
        <w:t xml:space="preserve"> could be </w:t>
      </w:r>
      <w:r w:rsidR="0B7B1A77" w:rsidRPr="022DE422">
        <w:rPr>
          <w:rFonts w:ascii="Arial" w:eastAsia="Arial" w:hAnsi="Arial" w:cs="Arial"/>
          <w:color w:val="000000" w:themeColor="text1"/>
          <w:sz w:val="22"/>
          <w:szCs w:val="22"/>
        </w:rPr>
        <w:t>extended</w:t>
      </w:r>
      <w:r w:rsidR="35208182" w:rsidRPr="022DE422">
        <w:rPr>
          <w:rFonts w:ascii="Arial" w:eastAsia="Arial" w:hAnsi="Arial" w:cs="Arial"/>
          <w:color w:val="000000" w:themeColor="text1"/>
          <w:sz w:val="22"/>
          <w:szCs w:val="22"/>
        </w:rPr>
        <w:t xml:space="preserve"> to rapp</w:t>
      </w:r>
      <w:r w:rsidR="77AB28AA" w:rsidRPr="022DE422">
        <w:rPr>
          <w:rFonts w:ascii="Arial" w:eastAsia="Arial" w:hAnsi="Arial" w:cs="Arial"/>
          <w:color w:val="000000" w:themeColor="text1"/>
          <w:sz w:val="22"/>
          <w:szCs w:val="22"/>
        </w:rPr>
        <w:t xml:space="preserve">ing </w:t>
      </w:r>
      <w:r w:rsidR="35208182" w:rsidRPr="022DE422">
        <w:rPr>
          <w:rFonts w:ascii="Arial" w:eastAsia="Arial" w:hAnsi="Arial" w:cs="Arial"/>
          <w:color w:val="000000" w:themeColor="text1"/>
          <w:sz w:val="22"/>
          <w:szCs w:val="22"/>
        </w:rPr>
        <w:t>as</w:t>
      </w:r>
      <w:r w:rsidR="1BF4F360" w:rsidRPr="022DE422">
        <w:rPr>
          <w:rFonts w:ascii="Arial" w:eastAsia="Arial" w:hAnsi="Arial" w:cs="Arial"/>
          <w:color w:val="000000" w:themeColor="text1"/>
          <w:sz w:val="22"/>
          <w:szCs w:val="22"/>
        </w:rPr>
        <w:t xml:space="preserve">, from my experience, </w:t>
      </w:r>
      <w:r w:rsidR="35208182" w:rsidRPr="022DE422">
        <w:rPr>
          <w:rFonts w:ascii="Arial" w:eastAsia="Arial" w:hAnsi="Arial" w:cs="Arial"/>
          <w:color w:val="000000" w:themeColor="text1"/>
          <w:sz w:val="22"/>
          <w:szCs w:val="22"/>
        </w:rPr>
        <w:t xml:space="preserve">that is the preferred way for many male </w:t>
      </w:r>
      <w:r w:rsidR="008E17E0">
        <w:rPr>
          <w:rFonts w:ascii="Arial" w:eastAsia="Arial" w:hAnsi="Arial" w:cs="Arial"/>
          <w:color w:val="000000" w:themeColor="text1"/>
          <w:sz w:val="22"/>
          <w:szCs w:val="22"/>
        </w:rPr>
        <w:t>performers</w:t>
      </w:r>
      <w:r w:rsidR="35208182" w:rsidRPr="022DE422">
        <w:rPr>
          <w:rFonts w:ascii="Arial" w:eastAsia="Arial" w:hAnsi="Arial" w:cs="Arial"/>
          <w:color w:val="000000" w:themeColor="text1"/>
          <w:sz w:val="22"/>
          <w:szCs w:val="22"/>
        </w:rPr>
        <w:t xml:space="preserve"> to engage in vocal performance without facing insecurities related to their singing voice (Freer, 2015). Moreover, as I am classing certain strategies as unsuitable for more timid students, </w:t>
      </w:r>
      <w:r w:rsidR="4B653BBE" w:rsidRPr="022DE422">
        <w:rPr>
          <w:rFonts w:ascii="Arial" w:eastAsia="Arial" w:hAnsi="Arial" w:cs="Arial"/>
          <w:color w:val="000000" w:themeColor="text1"/>
          <w:sz w:val="22"/>
          <w:szCs w:val="22"/>
        </w:rPr>
        <w:t>future research could</w:t>
      </w:r>
      <w:r w:rsidR="35208182" w:rsidRPr="022DE422">
        <w:rPr>
          <w:rFonts w:ascii="Arial" w:eastAsia="Arial" w:hAnsi="Arial" w:cs="Arial"/>
          <w:color w:val="000000" w:themeColor="text1"/>
          <w:sz w:val="22"/>
          <w:szCs w:val="22"/>
        </w:rPr>
        <w:t xml:space="preserve"> explore how such exercises could be adapted for them. One example </w:t>
      </w:r>
      <w:r w:rsidR="73675DE1" w:rsidRPr="022DE422">
        <w:rPr>
          <w:rFonts w:ascii="Arial" w:eastAsia="Arial" w:hAnsi="Arial" w:cs="Arial"/>
          <w:color w:val="000000" w:themeColor="text1"/>
          <w:sz w:val="22"/>
          <w:szCs w:val="22"/>
        </w:rPr>
        <w:t xml:space="preserve">of </w:t>
      </w:r>
      <w:r w:rsidR="35208182" w:rsidRPr="022DE422">
        <w:rPr>
          <w:rFonts w:ascii="Arial" w:eastAsia="Arial" w:hAnsi="Arial" w:cs="Arial"/>
          <w:color w:val="000000" w:themeColor="text1"/>
          <w:sz w:val="22"/>
          <w:szCs w:val="22"/>
        </w:rPr>
        <w:t xml:space="preserve">this could be assessing the value of mental rehearsal </w:t>
      </w:r>
      <w:r w:rsidR="1E9EBB45" w:rsidRPr="022DE422">
        <w:rPr>
          <w:rFonts w:ascii="Arial" w:eastAsia="Arial" w:hAnsi="Arial" w:cs="Arial"/>
          <w:color w:val="000000" w:themeColor="text1"/>
          <w:sz w:val="22"/>
          <w:szCs w:val="22"/>
        </w:rPr>
        <w:t>for</w:t>
      </w:r>
      <w:r w:rsidR="35208182" w:rsidRPr="022DE422">
        <w:rPr>
          <w:rFonts w:ascii="Arial" w:eastAsia="Arial" w:hAnsi="Arial" w:cs="Arial"/>
          <w:color w:val="000000" w:themeColor="text1"/>
          <w:sz w:val="22"/>
          <w:szCs w:val="22"/>
        </w:rPr>
        <w:t xml:space="preserve"> students </w:t>
      </w:r>
      <w:r w:rsidR="26C1B2D5" w:rsidRPr="022DE422">
        <w:rPr>
          <w:rFonts w:ascii="Arial" w:eastAsia="Arial" w:hAnsi="Arial" w:cs="Arial"/>
          <w:color w:val="000000" w:themeColor="text1"/>
          <w:sz w:val="22"/>
          <w:szCs w:val="22"/>
        </w:rPr>
        <w:t>unwilling</w:t>
      </w:r>
      <w:r w:rsidR="35208182" w:rsidRPr="022DE422">
        <w:rPr>
          <w:rFonts w:ascii="Arial" w:eastAsia="Arial" w:hAnsi="Arial" w:cs="Arial"/>
          <w:color w:val="000000" w:themeColor="text1"/>
          <w:sz w:val="22"/>
          <w:szCs w:val="22"/>
        </w:rPr>
        <w:t xml:space="preserve"> to</w:t>
      </w:r>
      <w:r w:rsidR="1929E175" w:rsidRPr="022DE422">
        <w:rPr>
          <w:rFonts w:ascii="Arial" w:eastAsia="Arial" w:hAnsi="Arial" w:cs="Arial"/>
          <w:color w:val="000000" w:themeColor="text1"/>
          <w:sz w:val="22"/>
          <w:szCs w:val="22"/>
        </w:rPr>
        <w:t xml:space="preserve"> </w:t>
      </w:r>
      <w:r w:rsidR="35208182" w:rsidRPr="022DE422">
        <w:rPr>
          <w:rFonts w:ascii="Arial" w:eastAsia="Arial" w:hAnsi="Arial" w:cs="Arial"/>
          <w:color w:val="000000" w:themeColor="text1"/>
          <w:sz w:val="22"/>
          <w:szCs w:val="22"/>
        </w:rPr>
        <w:t>physically</w:t>
      </w:r>
      <w:r w:rsidR="566533C9" w:rsidRPr="022DE422">
        <w:rPr>
          <w:rFonts w:ascii="Arial" w:eastAsia="Arial" w:hAnsi="Arial" w:cs="Arial"/>
          <w:color w:val="000000" w:themeColor="text1"/>
          <w:sz w:val="22"/>
          <w:szCs w:val="22"/>
        </w:rPr>
        <w:t xml:space="preserve"> </w:t>
      </w:r>
      <w:r w:rsidR="635E2B62" w:rsidRPr="022DE422">
        <w:rPr>
          <w:rFonts w:ascii="Arial" w:eastAsia="Arial" w:hAnsi="Arial" w:cs="Arial"/>
          <w:color w:val="000000" w:themeColor="text1"/>
          <w:sz w:val="22"/>
          <w:szCs w:val="22"/>
        </w:rPr>
        <w:t>engage</w:t>
      </w:r>
      <w:r w:rsidR="35208182" w:rsidRPr="022DE422">
        <w:rPr>
          <w:rFonts w:ascii="Arial" w:eastAsia="Arial" w:hAnsi="Arial" w:cs="Arial"/>
          <w:color w:val="000000" w:themeColor="text1"/>
          <w:sz w:val="22"/>
          <w:szCs w:val="22"/>
        </w:rPr>
        <w:t xml:space="preserve"> </w:t>
      </w:r>
      <w:r w:rsidR="769CC12E" w:rsidRPr="022DE422">
        <w:rPr>
          <w:rFonts w:ascii="Arial" w:eastAsia="Arial" w:hAnsi="Arial" w:cs="Arial"/>
          <w:color w:val="000000" w:themeColor="text1"/>
          <w:sz w:val="22"/>
          <w:szCs w:val="22"/>
        </w:rPr>
        <w:t>in</w:t>
      </w:r>
      <w:r w:rsidR="35208182" w:rsidRPr="022DE422">
        <w:rPr>
          <w:rFonts w:ascii="Arial" w:eastAsia="Arial" w:hAnsi="Arial" w:cs="Arial"/>
          <w:color w:val="000000" w:themeColor="text1"/>
          <w:sz w:val="22"/>
          <w:szCs w:val="22"/>
        </w:rPr>
        <w:t xml:space="preserve"> movement-based exercises, as dance studies suggest </w:t>
      </w:r>
      <w:r w:rsidR="7092CB9D" w:rsidRPr="022DE422">
        <w:rPr>
          <w:rFonts w:ascii="Arial" w:eastAsia="Arial" w:hAnsi="Arial" w:cs="Arial"/>
          <w:color w:val="000000" w:themeColor="text1"/>
          <w:sz w:val="22"/>
          <w:szCs w:val="22"/>
        </w:rPr>
        <w:t>this</w:t>
      </w:r>
      <w:r w:rsidR="07208204" w:rsidRPr="022DE422">
        <w:rPr>
          <w:rFonts w:ascii="Arial" w:eastAsia="Arial" w:hAnsi="Arial" w:cs="Arial"/>
          <w:color w:val="000000" w:themeColor="text1"/>
          <w:sz w:val="22"/>
          <w:szCs w:val="22"/>
        </w:rPr>
        <w:t xml:space="preserve"> </w:t>
      </w:r>
      <w:r w:rsidR="35208182" w:rsidRPr="022DE422">
        <w:rPr>
          <w:rFonts w:ascii="Arial" w:eastAsia="Arial" w:hAnsi="Arial" w:cs="Arial"/>
          <w:color w:val="000000" w:themeColor="text1"/>
          <w:sz w:val="22"/>
          <w:szCs w:val="22"/>
        </w:rPr>
        <w:t>could produce</w:t>
      </w:r>
      <w:r w:rsidR="6FC37CAB" w:rsidRPr="022DE422">
        <w:rPr>
          <w:rFonts w:ascii="Arial" w:eastAsia="Arial" w:hAnsi="Arial" w:cs="Arial"/>
          <w:color w:val="000000" w:themeColor="text1"/>
          <w:sz w:val="22"/>
          <w:szCs w:val="22"/>
        </w:rPr>
        <w:t xml:space="preserve"> significant</w:t>
      </w:r>
      <w:r w:rsidR="35208182" w:rsidRPr="022DE422">
        <w:rPr>
          <w:rFonts w:ascii="Arial" w:eastAsia="Arial" w:hAnsi="Arial" w:cs="Arial"/>
          <w:color w:val="000000" w:themeColor="text1"/>
          <w:sz w:val="22"/>
          <w:szCs w:val="22"/>
        </w:rPr>
        <w:t xml:space="preserve"> results (Muir and Munroe-Chandler, 2025).</w:t>
      </w:r>
    </w:p>
    <w:p w14:paraId="7A1D75C3" w14:textId="576A046F" w:rsidR="7B281066" w:rsidRDefault="7B281066" w:rsidP="4562872E">
      <w:pPr>
        <w:spacing w:line="360" w:lineRule="auto"/>
        <w:rPr>
          <w:rFonts w:ascii="Arial" w:eastAsia="Arial" w:hAnsi="Arial" w:cs="Arial"/>
          <w:color w:val="000000" w:themeColor="text1"/>
          <w:sz w:val="22"/>
          <w:szCs w:val="22"/>
        </w:rPr>
      </w:pPr>
      <w:r w:rsidRPr="4562872E">
        <w:rPr>
          <w:rFonts w:ascii="Arial" w:eastAsia="Arial" w:hAnsi="Arial" w:cs="Arial"/>
          <w:color w:val="000000" w:themeColor="text1"/>
          <w:sz w:val="22"/>
          <w:szCs w:val="22"/>
        </w:rPr>
        <w:t>Finally, future research could still ex</w:t>
      </w:r>
      <w:r w:rsidR="29126988" w:rsidRPr="4562872E">
        <w:rPr>
          <w:rFonts w:ascii="Arial" w:eastAsia="Arial" w:hAnsi="Arial" w:cs="Arial"/>
          <w:color w:val="000000" w:themeColor="text1"/>
          <w:sz w:val="22"/>
          <w:szCs w:val="22"/>
        </w:rPr>
        <w:t>plor</w:t>
      </w:r>
      <w:r w:rsidRPr="4562872E">
        <w:rPr>
          <w:rFonts w:ascii="Arial" w:eastAsia="Arial" w:hAnsi="Arial" w:cs="Arial"/>
          <w:color w:val="000000" w:themeColor="text1"/>
          <w:sz w:val="22"/>
          <w:szCs w:val="22"/>
        </w:rPr>
        <w:t xml:space="preserve">e how </w:t>
      </w:r>
      <w:r w:rsidR="0A99B142" w:rsidRPr="4562872E">
        <w:rPr>
          <w:rFonts w:ascii="Arial" w:eastAsia="Arial" w:hAnsi="Arial" w:cs="Arial"/>
          <w:color w:val="000000" w:themeColor="text1"/>
          <w:sz w:val="22"/>
          <w:szCs w:val="22"/>
        </w:rPr>
        <w:t xml:space="preserve">learners’ </w:t>
      </w:r>
      <w:r w:rsidRPr="4562872E">
        <w:rPr>
          <w:rFonts w:ascii="Arial" w:eastAsia="Arial" w:hAnsi="Arial" w:cs="Arial"/>
          <w:color w:val="000000" w:themeColor="text1"/>
          <w:sz w:val="22"/>
          <w:szCs w:val="22"/>
        </w:rPr>
        <w:t>sociocultural, linguistic, or eco</w:t>
      </w:r>
      <w:r w:rsidR="4B7EBFBB" w:rsidRPr="4562872E">
        <w:rPr>
          <w:rFonts w:ascii="Arial" w:eastAsia="Arial" w:hAnsi="Arial" w:cs="Arial"/>
          <w:color w:val="000000" w:themeColor="text1"/>
          <w:sz w:val="22"/>
          <w:szCs w:val="22"/>
        </w:rPr>
        <w:t>no</w:t>
      </w:r>
      <w:r w:rsidRPr="4562872E">
        <w:rPr>
          <w:rFonts w:ascii="Arial" w:eastAsia="Arial" w:hAnsi="Arial" w:cs="Arial"/>
          <w:color w:val="000000" w:themeColor="text1"/>
          <w:sz w:val="22"/>
          <w:szCs w:val="22"/>
        </w:rPr>
        <w:t xml:space="preserve">mic </w:t>
      </w:r>
      <w:r w:rsidR="6454C7C4" w:rsidRPr="4562872E">
        <w:rPr>
          <w:rFonts w:ascii="Arial" w:eastAsia="Arial" w:hAnsi="Arial" w:cs="Arial"/>
          <w:color w:val="000000" w:themeColor="text1"/>
          <w:sz w:val="22"/>
          <w:szCs w:val="22"/>
        </w:rPr>
        <w:t>backgrounds</w:t>
      </w:r>
      <w:r w:rsidR="1BA51315" w:rsidRPr="4562872E">
        <w:rPr>
          <w:rFonts w:ascii="Arial" w:eastAsia="Arial" w:hAnsi="Arial" w:cs="Arial"/>
          <w:color w:val="000000" w:themeColor="text1"/>
          <w:sz w:val="22"/>
          <w:szCs w:val="22"/>
        </w:rPr>
        <w:t xml:space="preserve"> might affect </w:t>
      </w:r>
      <w:r w:rsidR="14CF16AF" w:rsidRPr="4562872E">
        <w:rPr>
          <w:rFonts w:ascii="Arial" w:eastAsia="Arial" w:hAnsi="Arial" w:cs="Arial"/>
          <w:color w:val="000000" w:themeColor="text1"/>
          <w:sz w:val="22"/>
          <w:szCs w:val="22"/>
        </w:rPr>
        <w:t xml:space="preserve">their </w:t>
      </w:r>
      <w:r w:rsidR="1BA51315" w:rsidRPr="4562872E">
        <w:rPr>
          <w:rFonts w:ascii="Arial" w:eastAsia="Arial" w:hAnsi="Arial" w:cs="Arial"/>
          <w:color w:val="000000" w:themeColor="text1"/>
          <w:sz w:val="22"/>
          <w:szCs w:val="22"/>
        </w:rPr>
        <w:t xml:space="preserve">VEE work and </w:t>
      </w:r>
      <w:r w:rsidR="1D5CCA2C" w:rsidRPr="4562872E">
        <w:rPr>
          <w:rFonts w:ascii="Arial" w:eastAsia="Arial" w:hAnsi="Arial" w:cs="Arial"/>
          <w:color w:val="000000" w:themeColor="text1"/>
          <w:sz w:val="22"/>
          <w:szCs w:val="22"/>
        </w:rPr>
        <w:t>investigate</w:t>
      </w:r>
      <w:r w:rsidR="190A7EF3" w:rsidRPr="4562872E">
        <w:rPr>
          <w:rFonts w:ascii="Arial" w:eastAsia="Arial" w:hAnsi="Arial" w:cs="Arial"/>
          <w:color w:val="000000" w:themeColor="text1"/>
          <w:sz w:val="22"/>
          <w:szCs w:val="22"/>
        </w:rPr>
        <w:t xml:space="preserve"> ways to adapt strategies </w:t>
      </w:r>
      <w:r w:rsidR="1800A9DA" w:rsidRPr="4562872E">
        <w:rPr>
          <w:rFonts w:ascii="Arial" w:eastAsia="Arial" w:hAnsi="Arial" w:cs="Arial"/>
          <w:color w:val="000000" w:themeColor="text1"/>
          <w:sz w:val="22"/>
          <w:szCs w:val="22"/>
        </w:rPr>
        <w:t>accordingly.</w:t>
      </w:r>
    </w:p>
    <w:p w14:paraId="55144354" w14:textId="4D0C1092" w:rsidR="4AD0DA8B" w:rsidRPr="00E475A3" w:rsidRDefault="35208182" w:rsidP="38B636A4">
      <w:pPr>
        <w:pStyle w:val="Heading2"/>
        <w:spacing w:line="360" w:lineRule="auto"/>
        <w:rPr>
          <w:rFonts w:cs="Arial"/>
        </w:rPr>
      </w:pPr>
      <w:bookmarkStart w:id="19" w:name="_Toc202591007"/>
      <w:r w:rsidRPr="38B636A4">
        <w:rPr>
          <w:rFonts w:cs="Arial"/>
        </w:rPr>
        <w:t>Conclusion</w:t>
      </w:r>
      <w:bookmarkEnd w:id="19"/>
    </w:p>
    <w:p w14:paraId="4EFD8116" w14:textId="7281E2BD" w:rsidR="4AD0DA8B" w:rsidRPr="00E475A3" w:rsidRDefault="7BAA2014"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T</w:t>
      </w:r>
      <w:r w:rsidR="35208182" w:rsidRPr="00E475A3">
        <w:rPr>
          <w:rFonts w:ascii="Arial" w:eastAsia="Arial" w:hAnsi="Arial" w:cs="Arial"/>
          <w:color w:val="000000" w:themeColor="text1"/>
          <w:sz w:val="22"/>
          <w:szCs w:val="22"/>
        </w:rPr>
        <w:t xml:space="preserve">he complexities of supporting self-conscious adolescent performers were examined. It was seen that there are certain vocal and psychosocial factors largely outside of the </w:t>
      </w:r>
      <w:r w:rsidR="10919A42" w:rsidRPr="4562872E">
        <w:rPr>
          <w:rFonts w:ascii="Arial" w:eastAsia="Arial" w:hAnsi="Arial" w:cs="Arial"/>
          <w:color w:val="000000" w:themeColor="text1"/>
          <w:sz w:val="22"/>
          <w:szCs w:val="22"/>
        </w:rPr>
        <w:t>singer</w:t>
      </w:r>
      <w:r w:rsidR="7B005205" w:rsidRPr="4562872E">
        <w:rPr>
          <w:rFonts w:ascii="Arial" w:eastAsia="Arial" w:hAnsi="Arial" w:cs="Arial"/>
          <w:color w:val="000000" w:themeColor="text1"/>
          <w:sz w:val="22"/>
          <w:szCs w:val="22"/>
        </w:rPr>
        <w:t>s’</w:t>
      </w:r>
      <w:r w:rsidR="35208182" w:rsidRPr="00E475A3">
        <w:rPr>
          <w:rFonts w:ascii="Arial" w:eastAsia="Arial" w:hAnsi="Arial" w:cs="Arial"/>
          <w:color w:val="000000" w:themeColor="text1"/>
          <w:sz w:val="22"/>
          <w:szCs w:val="22"/>
        </w:rPr>
        <w:t xml:space="preserve"> (and the </w:t>
      </w:r>
      <w:r w:rsidR="10919A42" w:rsidRPr="4562872E">
        <w:rPr>
          <w:rFonts w:ascii="Arial" w:eastAsia="Arial" w:hAnsi="Arial" w:cs="Arial"/>
          <w:color w:val="000000" w:themeColor="text1"/>
          <w:sz w:val="22"/>
          <w:szCs w:val="22"/>
        </w:rPr>
        <w:t>teacher</w:t>
      </w:r>
      <w:r w:rsidR="0B2F3BAB" w:rsidRPr="4562872E">
        <w:rPr>
          <w:rFonts w:ascii="Arial" w:eastAsia="Arial" w:hAnsi="Arial" w:cs="Arial"/>
          <w:color w:val="000000" w:themeColor="text1"/>
          <w:sz w:val="22"/>
          <w:szCs w:val="22"/>
        </w:rPr>
        <w:t>s’</w:t>
      </w:r>
      <w:r w:rsidR="35208182" w:rsidRPr="00E475A3">
        <w:rPr>
          <w:rFonts w:ascii="Arial" w:eastAsia="Arial" w:hAnsi="Arial" w:cs="Arial"/>
          <w:color w:val="000000" w:themeColor="text1"/>
          <w:sz w:val="22"/>
          <w:szCs w:val="22"/>
        </w:rPr>
        <w:t xml:space="preserve">) control that may impact their ability to perform freely, </w:t>
      </w:r>
      <w:r w:rsidR="2DD8D50D" w:rsidRPr="4562872E">
        <w:rPr>
          <w:rFonts w:ascii="Arial" w:eastAsia="Arial" w:hAnsi="Arial" w:cs="Arial"/>
          <w:color w:val="000000" w:themeColor="text1"/>
          <w:sz w:val="22"/>
          <w:szCs w:val="22"/>
        </w:rPr>
        <w:t>potentiall</w:t>
      </w:r>
      <w:r w:rsidR="10919A42" w:rsidRPr="4562872E">
        <w:rPr>
          <w:rFonts w:ascii="Arial" w:eastAsia="Arial" w:hAnsi="Arial" w:cs="Arial"/>
          <w:color w:val="000000" w:themeColor="text1"/>
          <w:sz w:val="22"/>
          <w:szCs w:val="22"/>
        </w:rPr>
        <w:t>y lead</w:t>
      </w:r>
      <w:r w:rsidR="3A0F5DCA" w:rsidRPr="4562872E">
        <w:rPr>
          <w:rFonts w:ascii="Arial" w:eastAsia="Arial" w:hAnsi="Arial" w:cs="Arial"/>
          <w:color w:val="000000" w:themeColor="text1"/>
          <w:sz w:val="22"/>
          <w:szCs w:val="22"/>
        </w:rPr>
        <w:t>ing</w:t>
      </w:r>
      <w:r w:rsidR="35208182" w:rsidRPr="00E475A3">
        <w:rPr>
          <w:rFonts w:ascii="Arial" w:eastAsia="Arial" w:hAnsi="Arial" w:cs="Arial"/>
          <w:color w:val="000000" w:themeColor="text1"/>
          <w:sz w:val="22"/>
          <w:szCs w:val="22"/>
        </w:rPr>
        <w:t xml:space="preserve"> to flat and one-dimensional performances. While there is knowledge about effective interventions to help students overcome performance inhibitions, </w:t>
      </w:r>
      <w:r w:rsidR="44CF6001" w:rsidRPr="4562872E">
        <w:rPr>
          <w:rFonts w:ascii="Arial" w:eastAsia="Arial" w:hAnsi="Arial" w:cs="Arial"/>
          <w:color w:val="000000" w:themeColor="text1"/>
          <w:sz w:val="22"/>
          <w:szCs w:val="22"/>
        </w:rPr>
        <w:t>this paper suggests that</w:t>
      </w:r>
      <w:r w:rsidR="00951FC1">
        <w:rPr>
          <w:rFonts w:ascii="Arial" w:eastAsia="Arial" w:hAnsi="Arial" w:cs="Arial"/>
          <w:color w:val="000000" w:themeColor="text1"/>
          <w:sz w:val="22"/>
          <w:szCs w:val="22"/>
        </w:rPr>
        <w:t xml:space="preserve">, when </w:t>
      </w:r>
      <w:r w:rsidR="00A24F4B">
        <w:rPr>
          <w:rFonts w:ascii="Arial" w:eastAsia="Arial" w:hAnsi="Arial" w:cs="Arial"/>
          <w:color w:val="000000" w:themeColor="text1"/>
          <w:sz w:val="22"/>
          <w:szCs w:val="22"/>
        </w:rPr>
        <w:t>employed cautiously,</w:t>
      </w:r>
      <w:r w:rsidR="35208182" w:rsidRPr="00E475A3">
        <w:rPr>
          <w:rFonts w:ascii="Arial" w:eastAsia="Arial" w:hAnsi="Arial" w:cs="Arial"/>
          <w:color w:val="000000" w:themeColor="text1"/>
          <w:sz w:val="22"/>
          <w:szCs w:val="22"/>
        </w:rPr>
        <w:t xml:space="preserve"> VEE strategies may </w:t>
      </w:r>
      <w:r w:rsidR="5DC6A8CB" w:rsidRPr="4562872E">
        <w:rPr>
          <w:rFonts w:ascii="Arial" w:eastAsia="Arial" w:hAnsi="Arial" w:cs="Arial"/>
          <w:color w:val="000000" w:themeColor="text1"/>
          <w:sz w:val="22"/>
          <w:szCs w:val="22"/>
        </w:rPr>
        <w:t>also</w:t>
      </w:r>
      <w:r w:rsidR="35208182" w:rsidRPr="00E475A3">
        <w:rPr>
          <w:rFonts w:ascii="Arial" w:eastAsia="Arial" w:hAnsi="Arial" w:cs="Arial"/>
          <w:color w:val="000000" w:themeColor="text1"/>
          <w:sz w:val="22"/>
          <w:szCs w:val="22"/>
        </w:rPr>
        <w:t xml:space="preserve"> promote performance confidence in adolescent singers</w:t>
      </w:r>
      <w:r w:rsidR="09230C2D" w:rsidRPr="00E475A3">
        <w:rPr>
          <w:rFonts w:ascii="Arial" w:eastAsia="Arial" w:hAnsi="Arial" w:cs="Arial"/>
          <w:color w:val="000000" w:themeColor="text1"/>
          <w:sz w:val="22"/>
          <w:szCs w:val="22"/>
        </w:rPr>
        <w:t>.</w:t>
      </w:r>
    </w:p>
    <w:p w14:paraId="1863CC6C" w14:textId="49054A1C" w:rsidR="4AD0DA8B" w:rsidRPr="00E475A3" w:rsidRDefault="35208182"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 xml:space="preserve">To organise </w:t>
      </w:r>
      <w:r w:rsidR="5ED9AC6C" w:rsidRPr="4562872E">
        <w:rPr>
          <w:rFonts w:ascii="Arial" w:eastAsia="Arial" w:hAnsi="Arial" w:cs="Arial"/>
          <w:color w:val="000000" w:themeColor="text1"/>
          <w:sz w:val="22"/>
          <w:szCs w:val="22"/>
        </w:rPr>
        <w:t>analysed</w:t>
      </w:r>
      <w:r w:rsidRPr="00E475A3">
        <w:rPr>
          <w:rFonts w:ascii="Arial" w:eastAsia="Arial" w:hAnsi="Arial" w:cs="Arial"/>
          <w:color w:val="000000" w:themeColor="text1"/>
          <w:sz w:val="22"/>
          <w:szCs w:val="22"/>
        </w:rPr>
        <w:t xml:space="preserve"> strategies into a workable and </w:t>
      </w:r>
      <w:r w:rsidR="002C48EB">
        <w:rPr>
          <w:rFonts w:ascii="Arial" w:eastAsia="Arial" w:hAnsi="Arial" w:cs="Arial"/>
          <w:color w:val="000000" w:themeColor="text1"/>
          <w:sz w:val="22"/>
          <w:szCs w:val="22"/>
        </w:rPr>
        <w:t>easy-to-implement</w:t>
      </w:r>
      <w:r w:rsidRPr="00E475A3">
        <w:rPr>
          <w:rFonts w:ascii="Arial" w:eastAsia="Arial" w:hAnsi="Arial" w:cs="Arial"/>
          <w:color w:val="000000" w:themeColor="text1"/>
          <w:sz w:val="22"/>
          <w:szCs w:val="22"/>
        </w:rPr>
        <w:t xml:space="preserve"> framework, the Tiered System was created. Its goal is to better inform my work with adolescents of different ability levels by swiftly choosing the exercises that could be mo</w:t>
      </w:r>
      <w:r w:rsidR="0F2D97B3" w:rsidRPr="00E475A3">
        <w:rPr>
          <w:rFonts w:ascii="Arial" w:eastAsia="Arial" w:hAnsi="Arial" w:cs="Arial"/>
          <w:color w:val="000000" w:themeColor="text1"/>
          <w:sz w:val="22"/>
          <w:szCs w:val="22"/>
        </w:rPr>
        <w:t xml:space="preserve">st </w:t>
      </w:r>
      <w:r w:rsidRPr="00E475A3">
        <w:rPr>
          <w:rFonts w:ascii="Arial" w:eastAsia="Arial" w:hAnsi="Arial" w:cs="Arial"/>
          <w:color w:val="000000" w:themeColor="text1"/>
          <w:sz w:val="22"/>
          <w:szCs w:val="22"/>
        </w:rPr>
        <w:t xml:space="preserve">appropriate for them, instead of unsuccessfully trying several ones that might be unsuitable and risk even more resistance to singing and expressiveness. </w:t>
      </w:r>
      <w:r w:rsidR="4CCE291C" w:rsidRPr="4562872E">
        <w:rPr>
          <w:rFonts w:ascii="Arial" w:eastAsia="Arial" w:hAnsi="Arial" w:cs="Arial"/>
          <w:color w:val="000000" w:themeColor="text1"/>
          <w:sz w:val="22"/>
          <w:szCs w:val="22"/>
        </w:rPr>
        <w:t>The Tiered System</w:t>
      </w:r>
      <w:r w:rsidR="10919A42" w:rsidRPr="4562872E">
        <w:rPr>
          <w:rFonts w:ascii="Arial" w:eastAsia="Arial" w:hAnsi="Arial" w:cs="Arial"/>
          <w:color w:val="000000" w:themeColor="text1"/>
          <w:sz w:val="22"/>
          <w:szCs w:val="22"/>
        </w:rPr>
        <w:t xml:space="preserve"> may also allow me to </w:t>
      </w:r>
      <w:r w:rsidR="39AA3B48" w:rsidRPr="4562872E">
        <w:rPr>
          <w:rFonts w:ascii="Arial" w:eastAsia="Arial" w:hAnsi="Arial" w:cs="Arial"/>
          <w:color w:val="000000" w:themeColor="text1"/>
          <w:sz w:val="22"/>
          <w:szCs w:val="22"/>
        </w:rPr>
        <w:t>adjust</w:t>
      </w:r>
      <w:r w:rsidR="10919A42" w:rsidRPr="4562872E">
        <w:rPr>
          <w:rFonts w:ascii="Arial" w:eastAsia="Arial" w:hAnsi="Arial" w:cs="Arial"/>
          <w:color w:val="000000" w:themeColor="text1"/>
          <w:sz w:val="22"/>
          <w:szCs w:val="22"/>
        </w:rPr>
        <w:t xml:space="preserve"> </w:t>
      </w:r>
      <w:r w:rsidR="48A70B70" w:rsidRPr="4562872E">
        <w:rPr>
          <w:rFonts w:ascii="Arial" w:eastAsia="Arial" w:hAnsi="Arial" w:cs="Arial"/>
          <w:color w:val="000000" w:themeColor="text1"/>
          <w:sz w:val="22"/>
          <w:szCs w:val="22"/>
        </w:rPr>
        <w:t>difficulty</w:t>
      </w:r>
      <w:r w:rsidR="10919A42" w:rsidRPr="4562872E">
        <w:rPr>
          <w:rFonts w:ascii="Arial" w:eastAsia="Arial" w:hAnsi="Arial" w:cs="Arial"/>
          <w:color w:val="000000" w:themeColor="text1"/>
          <w:sz w:val="22"/>
          <w:szCs w:val="22"/>
        </w:rPr>
        <w:t xml:space="preserve"> </w:t>
      </w:r>
      <w:r w:rsidR="0992E660" w:rsidRPr="4562872E">
        <w:rPr>
          <w:rFonts w:ascii="Arial" w:eastAsia="Arial" w:hAnsi="Arial" w:cs="Arial"/>
          <w:color w:val="000000" w:themeColor="text1"/>
          <w:sz w:val="22"/>
          <w:szCs w:val="22"/>
        </w:rPr>
        <w:t xml:space="preserve">according </w:t>
      </w:r>
      <w:r w:rsidR="7DB383E9" w:rsidRPr="4562872E">
        <w:rPr>
          <w:rFonts w:ascii="Arial" w:eastAsia="Arial" w:hAnsi="Arial" w:cs="Arial"/>
          <w:color w:val="000000" w:themeColor="text1"/>
          <w:sz w:val="22"/>
          <w:szCs w:val="22"/>
        </w:rPr>
        <w:t>to</w:t>
      </w:r>
      <w:r w:rsidR="10919A42" w:rsidRPr="4562872E">
        <w:rPr>
          <w:rFonts w:ascii="Arial" w:eastAsia="Arial" w:hAnsi="Arial" w:cs="Arial"/>
          <w:color w:val="000000" w:themeColor="text1"/>
          <w:sz w:val="22"/>
          <w:szCs w:val="22"/>
        </w:rPr>
        <w:t xml:space="preserve"> students</w:t>
      </w:r>
      <w:r w:rsidR="45C931FA" w:rsidRPr="4562872E">
        <w:rPr>
          <w:rFonts w:ascii="Arial" w:eastAsia="Arial" w:hAnsi="Arial" w:cs="Arial"/>
          <w:color w:val="000000" w:themeColor="text1"/>
          <w:sz w:val="22"/>
          <w:szCs w:val="22"/>
        </w:rPr>
        <w:t>’</w:t>
      </w:r>
      <w:r w:rsidR="10919A42" w:rsidRPr="4562872E">
        <w:rPr>
          <w:rFonts w:ascii="Arial" w:eastAsia="Arial" w:hAnsi="Arial" w:cs="Arial"/>
          <w:color w:val="000000" w:themeColor="text1"/>
          <w:sz w:val="22"/>
          <w:szCs w:val="22"/>
        </w:rPr>
        <w:t xml:space="preserve"> </w:t>
      </w:r>
      <w:r w:rsidR="4F554FCF" w:rsidRPr="4562872E">
        <w:rPr>
          <w:rFonts w:ascii="Arial" w:eastAsia="Arial" w:hAnsi="Arial" w:cs="Arial"/>
          <w:color w:val="000000" w:themeColor="text1"/>
          <w:sz w:val="22"/>
          <w:szCs w:val="22"/>
        </w:rPr>
        <w:t xml:space="preserve">evolving </w:t>
      </w:r>
      <w:r w:rsidR="10919A42" w:rsidRPr="4562872E">
        <w:rPr>
          <w:rFonts w:ascii="Arial" w:eastAsia="Arial" w:hAnsi="Arial" w:cs="Arial"/>
          <w:color w:val="000000" w:themeColor="text1"/>
          <w:sz w:val="22"/>
          <w:szCs w:val="22"/>
        </w:rPr>
        <w:t>skill</w:t>
      </w:r>
      <w:r w:rsidR="2113BEAF" w:rsidRPr="4562872E">
        <w:rPr>
          <w:rFonts w:ascii="Arial" w:eastAsia="Arial" w:hAnsi="Arial" w:cs="Arial"/>
          <w:color w:val="000000" w:themeColor="text1"/>
          <w:sz w:val="22"/>
          <w:szCs w:val="22"/>
        </w:rPr>
        <w:t>s</w:t>
      </w:r>
      <w:r w:rsidR="10919A42" w:rsidRPr="4562872E">
        <w:rPr>
          <w:rFonts w:ascii="Arial" w:eastAsia="Arial" w:hAnsi="Arial" w:cs="Arial"/>
          <w:color w:val="000000" w:themeColor="text1"/>
          <w:sz w:val="22"/>
          <w:szCs w:val="22"/>
        </w:rPr>
        <w:t xml:space="preserve"> and </w:t>
      </w:r>
      <w:r w:rsidR="70FD8F65" w:rsidRPr="4562872E">
        <w:rPr>
          <w:rFonts w:ascii="Arial" w:eastAsia="Arial" w:hAnsi="Arial" w:cs="Arial"/>
          <w:color w:val="000000" w:themeColor="text1"/>
          <w:sz w:val="22"/>
          <w:szCs w:val="22"/>
        </w:rPr>
        <w:t>comfort</w:t>
      </w:r>
      <w:r w:rsidR="534068AE" w:rsidRPr="4562872E">
        <w:rPr>
          <w:rFonts w:ascii="Arial" w:eastAsia="Arial" w:hAnsi="Arial" w:cs="Arial"/>
          <w:color w:val="000000" w:themeColor="text1"/>
          <w:sz w:val="22"/>
          <w:szCs w:val="22"/>
        </w:rPr>
        <w:t xml:space="preserve"> </w:t>
      </w:r>
      <w:r w:rsidR="05F34FAF" w:rsidRPr="4562872E">
        <w:rPr>
          <w:rFonts w:ascii="Arial" w:eastAsia="Arial" w:hAnsi="Arial" w:cs="Arial"/>
          <w:color w:val="000000" w:themeColor="text1"/>
          <w:sz w:val="22"/>
          <w:szCs w:val="22"/>
        </w:rPr>
        <w:t>level.</w:t>
      </w:r>
    </w:p>
    <w:p w14:paraId="67D8FE4B" w14:textId="35BC120C" w:rsidR="4AD0DA8B" w:rsidRPr="00E475A3" w:rsidRDefault="35208182"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 xml:space="preserve">Ultimately, by </w:t>
      </w:r>
      <w:r w:rsidR="7677841B" w:rsidRPr="4562872E">
        <w:rPr>
          <w:rFonts w:ascii="Arial" w:eastAsia="Arial" w:hAnsi="Arial" w:cs="Arial"/>
          <w:color w:val="000000" w:themeColor="text1"/>
          <w:sz w:val="22"/>
          <w:szCs w:val="22"/>
        </w:rPr>
        <w:t>developing</w:t>
      </w:r>
      <w:r w:rsidRPr="00E475A3">
        <w:rPr>
          <w:rFonts w:ascii="Arial" w:eastAsia="Arial" w:hAnsi="Arial" w:cs="Arial"/>
          <w:color w:val="000000" w:themeColor="text1"/>
          <w:sz w:val="22"/>
          <w:szCs w:val="22"/>
        </w:rPr>
        <w:t xml:space="preserve"> a </w:t>
      </w:r>
      <w:r w:rsidR="7677841B" w:rsidRPr="4562872E">
        <w:rPr>
          <w:rFonts w:ascii="Arial" w:eastAsia="Arial" w:hAnsi="Arial" w:cs="Arial"/>
          <w:color w:val="000000" w:themeColor="text1"/>
          <w:sz w:val="22"/>
          <w:szCs w:val="22"/>
        </w:rPr>
        <w:t>clearer approach to</w:t>
      </w:r>
      <w:r w:rsidRPr="00E475A3">
        <w:rPr>
          <w:rFonts w:ascii="Arial" w:eastAsia="Arial" w:hAnsi="Arial" w:cs="Arial"/>
          <w:color w:val="000000" w:themeColor="text1"/>
          <w:sz w:val="22"/>
          <w:szCs w:val="22"/>
        </w:rPr>
        <w:t xml:space="preserve"> VEE with adolescents, </w:t>
      </w:r>
      <w:r w:rsidR="14E4BD88" w:rsidRPr="4562872E">
        <w:rPr>
          <w:rFonts w:ascii="Arial" w:eastAsia="Arial" w:hAnsi="Arial" w:cs="Arial"/>
          <w:color w:val="000000" w:themeColor="text1"/>
          <w:sz w:val="22"/>
          <w:szCs w:val="22"/>
        </w:rPr>
        <w:t>alongside</w:t>
      </w:r>
      <w:r w:rsidRPr="00E475A3">
        <w:rPr>
          <w:rFonts w:ascii="Arial" w:eastAsia="Arial" w:hAnsi="Arial" w:cs="Arial"/>
          <w:color w:val="000000" w:themeColor="text1"/>
          <w:sz w:val="22"/>
          <w:szCs w:val="22"/>
        </w:rPr>
        <w:t xml:space="preserve"> </w:t>
      </w:r>
      <w:r w:rsidR="002C48EB">
        <w:rPr>
          <w:rFonts w:ascii="Arial" w:eastAsia="Arial" w:hAnsi="Arial" w:cs="Arial"/>
          <w:color w:val="000000" w:themeColor="text1"/>
          <w:sz w:val="22"/>
          <w:szCs w:val="22"/>
        </w:rPr>
        <w:t xml:space="preserve">a </w:t>
      </w:r>
      <w:r w:rsidRPr="00E475A3">
        <w:rPr>
          <w:rFonts w:ascii="Arial" w:eastAsia="Arial" w:hAnsi="Arial" w:cs="Arial"/>
          <w:color w:val="000000" w:themeColor="text1"/>
          <w:sz w:val="22"/>
          <w:szCs w:val="22"/>
        </w:rPr>
        <w:t xml:space="preserve">greater understanding of their circumstances and challenges, I may feel more empowered to undertake this kind of work with them. </w:t>
      </w:r>
      <w:r w:rsidR="73CD47EC" w:rsidRPr="4562872E">
        <w:rPr>
          <w:rFonts w:ascii="Arial" w:eastAsia="Arial" w:hAnsi="Arial" w:cs="Arial"/>
          <w:color w:val="000000" w:themeColor="text1"/>
          <w:sz w:val="22"/>
          <w:szCs w:val="22"/>
        </w:rPr>
        <w:t>Consequently</w:t>
      </w:r>
      <w:r w:rsidR="002C48EB">
        <w:rPr>
          <w:rFonts w:ascii="Arial" w:eastAsia="Arial" w:hAnsi="Arial" w:cs="Arial"/>
          <w:color w:val="000000" w:themeColor="text1"/>
          <w:sz w:val="22"/>
          <w:szCs w:val="22"/>
        </w:rPr>
        <w:t>,</w:t>
      </w:r>
      <w:r w:rsidRPr="00E475A3">
        <w:rPr>
          <w:rFonts w:ascii="Arial" w:eastAsia="Arial" w:hAnsi="Arial" w:cs="Arial"/>
          <w:color w:val="000000" w:themeColor="text1"/>
          <w:sz w:val="22"/>
          <w:szCs w:val="22"/>
        </w:rPr>
        <w:t xml:space="preserve"> I </w:t>
      </w:r>
      <w:r w:rsidR="45CC77AE" w:rsidRPr="4562872E">
        <w:rPr>
          <w:rFonts w:ascii="Arial" w:eastAsia="Arial" w:hAnsi="Arial" w:cs="Arial"/>
          <w:color w:val="000000" w:themeColor="text1"/>
          <w:sz w:val="22"/>
          <w:szCs w:val="22"/>
        </w:rPr>
        <w:t>hope</w:t>
      </w:r>
      <w:r w:rsidRPr="00E475A3">
        <w:rPr>
          <w:rFonts w:ascii="Arial" w:eastAsia="Arial" w:hAnsi="Arial" w:cs="Arial"/>
          <w:color w:val="000000" w:themeColor="text1"/>
          <w:sz w:val="22"/>
          <w:szCs w:val="22"/>
        </w:rPr>
        <w:t xml:space="preserve"> to not only help them find joy and confidence in singing but also achieve </w:t>
      </w:r>
      <w:r w:rsidR="1EDFF0A8" w:rsidRPr="4562872E">
        <w:rPr>
          <w:rFonts w:ascii="Arial" w:eastAsia="Arial" w:hAnsi="Arial" w:cs="Arial"/>
          <w:color w:val="000000" w:themeColor="text1"/>
          <w:sz w:val="22"/>
          <w:szCs w:val="22"/>
        </w:rPr>
        <w:t>lively and engaging</w:t>
      </w:r>
      <w:r w:rsidRPr="00E475A3">
        <w:rPr>
          <w:rFonts w:ascii="Arial" w:eastAsia="Arial" w:hAnsi="Arial" w:cs="Arial"/>
          <w:color w:val="000000" w:themeColor="text1"/>
          <w:sz w:val="22"/>
          <w:szCs w:val="22"/>
        </w:rPr>
        <w:t xml:space="preserve"> performances.</w:t>
      </w:r>
    </w:p>
    <w:p w14:paraId="6241B0A3" w14:textId="47BDAC8A" w:rsidR="4AD0DA8B" w:rsidRPr="00E475A3" w:rsidRDefault="4AD0DA8B" w:rsidP="00E475A3">
      <w:pPr>
        <w:spacing w:line="360" w:lineRule="auto"/>
        <w:rPr>
          <w:rFonts w:ascii="Arial" w:eastAsia="Aptos" w:hAnsi="Arial" w:cs="Arial"/>
          <w:color w:val="000000" w:themeColor="text1"/>
          <w:sz w:val="22"/>
          <w:szCs w:val="22"/>
        </w:rPr>
      </w:pPr>
    </w:p>
    <w:p w14:paraId="28BEE33B" w14:textId="4F64823E" w:rsidR="4AD0DA8B" w:rsidRPr="00E475A3" w:rsidRDefault="4AD0DA8B" w:rsidP="00E475A3">
      <w:pPr>
        <w:spacing w:line="360" w:lineRule="auto"/>
        <w:rPr>
          <w:rFonts w:ascii="Arial" w:eastAsia="Arial" w:hAnsi="Arial" w:cs="Arial"/>
          <w:color w:val="000000" w:themeColor="text1"/>
          <w:sz w:val="22"/>
          <w:szCs w:val="22"/>
        </w:rPr>
      </w:pPr>
    </w:p>
    <w:p w14:paraId="66A101F8" w14:textId="273EEEF5" w:rsidR="4AD0DA8B" w:rsidRPr="00E475A3" w:rsidRDefault="4AD0DA8B" w:rsidP="00E475A3">
      <w:pPr>
        <w:spacing w:line="360" w:lineRule="auto"/>
        <w:rPr>
          <w:rFonts w:ascii="Arial" w:eastAsia="Arial" w:hAnsi="Arial" w:cs="Arial"/>
          <w:color w:val="000000" w:themeColor="text1"/>
          <w:sz w:val="22"/>
          <w:szCs w:val="22"/>
        </w:rPr>
      </w:pPr>
    </w:p>
    <w:p w14:paraId="2750512C" w14:textId="77777777" w:rsidR="00E475A3" w:rsidRPr="00E475A3" w:rsidRDefault="00E475A3" w:rsidP="00E475A3">
      <w:pPr>
        <w:spacing w:line="360" w:lineRule="auto"/>
        <w:rPr>
          <w:rFonts w:ascii="Arial" w:eastAsia="Arial" w:hAnsi="Arial" w:cs="Arial"/>
          <w:color w:val="000000" w:themeColor="text1"/>
          <w:sz w:val="22"/>
          <w:szCs w:val="22"/>
        </w:rPr>
      </w:pPr>
    </w:p>
    <w:p w14:paraId="7F502809" w14:textId="6147D393" w:rsidR="3F1D0F10" w:rsidRPr="00E475A3" w:rsidRDefault="3F1D0F10" w:rsidP="38B636A4">
      <w:pPr>
        <w:pStyle w:val="Heading2"/>
        <w:spacing w:line="360" w:lineRule="auto"/>
        <w:rPr>
          <w:rFonts w:cs="Arial"/>
        </w:rPr>
      </w:pPr>
      <w:bookmarkStart w:id="20" w:name="_Toc202591008"/>
      <w:r w:rsidRPr="38B636A4">
        <w:rPr>
          <w:rFonts w:cs="Arial"/>
        </w:rPr>
        <w:lastRenderedPageBreak/>
        <w:t>Critical Reflection</w:t>
      </w:r>
      <w:bookmarkEnd w:id="20"/>
    </w:p>
    <w:p w14:paraId="5DE1F84D" w14:textId="2DA83F38" w:rsidR="44D9A1A6" w:rsidRPr="00E475A3" w:rsidRDefault="44D9A1A6"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Before carrying</w:t>
      </w:r>
      <w:r w:rsidR="7934DD8C" w:rsidRPr="00E475A3">
        <w:rPr>
          <w:rFonts w:ascii="Arial" w:eastAsia="Arial" w:hAnsi="Arial" w:cs="Arial"/>
          <w:color w:val="000000" w:themeColor="text1"/>
          <w:sz w:val="22"/>
          <w:szCs w:val="22"/>
        </w:rPr>
        <w:t xml:space="preserve"> out this critical reflection, I was</w:t>
      </w:r>
      <w:r w:rsidR="2E505622" w:rsidRPr="00E475A3">
        <w:rPr>
          <w:rFonts w:ascii="Arial" w:eastAsia="Arial" w:hAnsi="Arial" w:cs="Arial"/>
          <w:color w:val="000000" w:themeColor="text1"/>
          <w:sz w:val="22"/>
          <w:szCs w:val="22"/>
        </w:rPr>
        <w:t xml:space="preserve"> </w:t>
      </w:r>
      <w:r w:rsidR="12C38E83" w:rsidRPr="00E475A3">
        <w:rPr>
          <w:rFonts w:ascii="Arial" w:eastAsia="Arial" w:hAnsi="Arial" w:cs="Arial"/>
          <w:color w:val="000000" w:themeColor="text1"/>
          <w:sz w:val="22"/>
          <w:szCs w:val="22"/>
        </w:rPr>
        <w:t xml:space="preserve">drawn </w:t>
      </w:r>
      <w:r w:rsidR="7934DD8C" w:rsidRPr="00E475A3">
        <w:rPr>
          <w:rFonts w:ascii="Arial" w:eastAsia="Arial" w:hAnsi="Arial" w:cs="Arial"/>
          <w:color w:val="000000" w:themeColor="text1"/>
          <w:sz w:val="22"/>
          <w:szCs w:val="22"/>
        </w:rPr>
        <w:t>t</w:t>
      </w:r>
      <w:r w:rsidR="6C9B6135" w:rsidRPr="00E475A3">
        <w:rPr>
          <w:rFonts w:ascii="Arial" w:eastAsia="Arial" w:hAnsi="Arial" w:cs="Arial"/>
          <w:color w:val="000000" w:themeColor="text1"/>
          <w:sz w:val="22"/>
          <w:szCs w:val="22"/>
        </w:rPr>
        <w:t>o</w:t>
      </w:r>
      <w:r w:rsidR="26B25E21" w:rsidRPr="00E475A3">
        <w:rPr>
          <w:rFonts w:ascii="Arial" w:eastAsia="Arial" w:hAnsi="Arial" w:cs="Arial"/>
          <w:color w:val="000000" w:themeColor="text1"/>
          <w:sz w:val="22"/>
          <w:szCs w:val="22"/>
        </w:rPr>
        <w:t xml:space="preserve"> </w:t>
      </w:r>
      <w:r w:rsidR="7F94BD22" w:rsidRPr="00E475A3">
        <w:rPr>
          <w:rFonts w:ascii="Arial" w:eastAsia="Arial" w:hAnsi="Arial" w:cs="Arial"/>
          <w:color w:val="000000" w:themeColor="text1"/>
          <w:sz w:val="22"/>
          <w:szCs w:val="22"/>
        </w:rPr>
        <w:t>Atkins and Murphy</w:t>
      </w:r>
      <w:r w:rsidR="12F1AD6F" w:rsidRPr="00E475A3">
        <w:rPr>
          <w:rFonts w:ascii="Arial" w:eastAsia="Arial" w:hAnsi="Arial" w:cs="Arial"/>
          <w:color w:val="000000" w:themeColor="text1"/>
          <w:sz w:val="22"/>
          <w:szCs w:val="22"/>
        </w:rPr>
        <w:t>’s</w:t>
      </w:r>
      <w:r w:rsidR="7D3AD3F6" w:rsidRPr="00E475A3">
        <w:rPr>
          <w:rFonts w:ascii="Arial" w:eastAsia="Arial" w:hAnsi="Arial" w:cs="Arial"/>
          <w:color w:val="000000" w:themeColor="text1"/>
          <w:sz w:val="22"/>
          <w:szCs w:val="22"/>
        </w:rPr>
        <w:t xml:space="preserve"> model</w:t>
      </w:r>
      <w:r w:rsidR="7F94BD22" w:rsidRPr="00E475A3">
        <w:rPr>
          <w:rFonts w:ascii="Arial" w:eastAsia="Arial" w:hAnsi="Arial" w:cs="Arial"/>
          <w:color w:val="000000" w:themeColor="text1"/>
          <w:sz w:val="22"/>
          <w:szCs w:val="22"/>
        </w:rPr>
        <w:t xml:space="preserve"> (1993) </w:t>
      </w:r>
      <w:r w:rsidR="41CEA8D5" w:rsidRPr="00E475A3">
        <w:rPr>
          <w:rFonts w:ascii="Arial" w:eastAsia="Arial" w:hAnsi="Arial" w:cs="Arial"/>
          <w:color w:val="000000" w:themeColor="text1"/>
          <w:sz w:val="22"/>
          <w:szCs w:val="22"/>
        </w:rPr>
        <w:t>due to</w:t>
      </w:r>
      <w:r w:rsidR="09350378" w:rsidRPr="00E475A3">
        <w:rPr>
          <w:rFonts w:ascii="Arial" w:eastAsia="Arial" w:hAnsi="Arial" w:cs="Arial"/>
          <w:color w:val="000000" w:themeColor="text1"/>
          <w:sz w:val="22"/>
          <w:szCs w:val="22"/>
        </w:rPr>
        <w:t xml:space="preserve"> </w:t>
      </w:r>
      <w:r w:rsidR="6756F7F2" w:rsidRPr="00E475A3">
        <w:rPr>
          <w:rFonts w:ascii="Arial" w:eastAsia="Arial" w:hAnsi="Arial" w:cs="Arial"/>
          <w:color w:val="000000" w:themeColor="text1"/>
          <w:sz w:val="22"/>
          <w:szCs w:val="22"/>
        </w:rPr>
        <w:t>its</w:t>
      </w:r>
      <w:r w:rsidR="09350378" w:rsidRPr="00E475A3">
        <w:rPr>
          <w:rFonts w:ascii="Arial" w:eastAsia="Arial" w:hAnsi="Arial" w:cs="Arial"/>
          <w:color w:val="000000" w:themeColor="text1"/>
          <w:sz w:val="22"/>
          <w:szCs w:val="22"/>
        </w:rPr>
        <w:t xml:space="preserve"> level of detail</w:t>
      </w:r>
      <w:r w:rsidR="2E984C7D" w:rsidRPr="00E475A3">
        <w:rPr>
          <w:rFonts w:ascii="Arial" w:eastAsia="Arial" w:hAnsi="Arial" w:cs="Arial"/>
          <w:color w:val="000000" w:themeColor="text1"/>
          <w:sz w:val="22"/>
          <w:szCs w:val="22"/>
        </w:rPr>
        <w:t xml:space="preserve">, as well as </w:t>
      </w:r>
      <w:r w:rsidR="7E3C2F0C" w:rsidRPr="4562872E">
        <w:rPr>
          <w:rFonts w:ascii="Arial" w:eastAsia="Arial" w:hAnsi="Arial" w:cs="Arial"/>
          <w:color w:val="000000" w:themeColor="text1"/>
          <w:sz w:val="22"/>
          <w:szCs w:val="22"/>
        </w:rPr>
        <w:t>its focus on</w:t>
      </w:r>
      <w:r w:rsidR="302C9B98" w:rsidRPr="00E475A3">
        <w:rPr>
          <w:rFonts w:ascii="Arial" w:eastAsia="Arial" w:hAnsi="Arial" w:cs="Arial"/>
          <w:color w:val="000000" w:themeColor="text1"/>
          <w:sz w:val="22"/>
          <w:szCs w:val="22"/>
        </w:rPr>
        <w:t xml:space="preserve"> thoughts and feelings,</w:t>
      </w:r>
      <w:r w:rsidR="297E2C6B" w:rsidRPr="00E475A3">
        <w:rPr>
          <w:rFonts w:ascii="Arial" w:eastAsia="Arial" w:hAnsi="Arial" w:cs="Arial"/>
          <w:color w:val="000000" w:themeColor="text1"/>
          <w:sz w:val="22"/>
          <w:szCs w:val="22"/>
        </w:rPr>
        <w:t xml:space="preserve"> </w:t>
      </w:r>
      <w:r w:rsidR="2B905B71" w:rsidRPr="00E475A3">
        <w:rPr>
          <w:rFonts w:ascii="Arial" w:eastAsia="Arial" w:hAnsi="Arial" w:cs="Arial"/>
          <w:color w:val="000000" w:themeColor="text1"/>
          <w:sz w:val="22"/>
          <w:szCs w:val="22"/>
        </w:rPr>
        <w:t>encouraging a</w:t>
      </w:r>
      <w:r w:rsidR="297E2C6B" w:rsidRPr="00E475A3">
        <w:rPr>
          <w:rFonts w:ascii="Arial" w:eastAsia="Arial" w:hAnsi="Arial" w:cs="Arial"/>
          <w:color w:val="000000" w:themeColor="text1"/>
          <w:sz w:val="22"/>
          <w:szCs w:val="22"/>
        </w:rPr>
        <w:t xml:space="preserve"> holistic reflection integrating both reason and </w:t>
      </w:r>
      <w:r w:rsidR="4BF47BB0" w:rsidRPr="00E475A3">
        <w:rPr>
          <w:rFonts w:ascii="Arial" w:eastAsia="Arial" w:hAnsi="Arial" w:cs="Arial"/>
          <w:color w:val="000000" w:themeColor="text1"/>
          <w:sz w:val="22"/>
          <w:szCs w:val="22"/>
        </w:rPr>
        <w:t>emotion-based intuition (</w:t>
      </w:r>
      <w:proofErr w:type="spellStart"/>
      <w:r w:rsidR="4BF47BB0" w:rsidRPr="00E475A3">
        <w:rPr>
          <w:rFonts w:ascii="Arial" w:eastAsia="Arial" w:hAnsi="Arial" w:cs="Arial"/>
          <w:color w:val="000000" w:themeColor="text1"/>
          <w:sz w:val="22"/>
          <w:szCs w:val="22"/>
        </w:rPr>
        <w:t>Woerkom</w:t>
      </w:r>
      <w:proofErr w:type="spellEnd"/>
      <w:r w:rsidR="4BF47BB0" w:rsidRPr="00E475A3">
        <w:rPr>
          <w:rFonts w:ascii="Arial" w:eastAsia="Arial" w:hAnsi="Arial" w:cs="Arial"/>
          <w:color w:val="000000" w:themeColor="text1"/>
          <w:sz w:val="22"/>
          <w:szCs w:val="22"/>
        </w:rPr>
        <w:t>, 2010)</w:t>
      </w:r>
      <w:r w:rsidR="09350378" w:rsidRPr="00E475A3">
        <w:rPr>
          <w:rFonts w:ascii="Arial" w:eastAsia="Arial" w:hAnsi="Arial" w:cs="Arial"/>
          <w:color w:val="000000" w:themeColor="text1"/>
          <w:sz w:val="22"/>
          <w:szCs w:val="22"/>
        </w:rPr>
        <w:t>.</w:t>
      </w:r>
      <w:r w:rsidR="0DBCF6A1" w:rsidRPr="00E475A3">
        <w:rPr>
          <w:rFonts w:ascii="Arial" w:eastAsia="Arial" w:hAnsi="Arial" w:cs="Arial"/>
          <w:color w:val="000000" w:themeColor="text1"/>
          <w:sz w:val="22"/>
          <w:szCs w:val="22"/>
        </w:rPr>
        <w:t xml:space="preserve"> However, I found its five steps challenging to understand and reminisced </w:t>
      </w:r>
      <w:r w:rsidR="6227CCB3" w:rsidRPr="00E475A3">
        <w:rPr>
          <w:rFonts w:ascii="Arial" w:eastAsia="Arial" w:hAnsi="Arial" w:cs="Arial"/>
          <w:color w:val="000000" w:themeColor="text1"/>
          <w:sz w:val="22"/>
          <w:szCs w:val="22"/>
        </w:rPr>
        <w:t xml:space="preserve">on </w:t>
      </w:r>
      <w:r w:rsidR="0DBCF6A1" w:rsidRPr="00E475A3">
        <w:rPr>
          <w:rFonts w:ascii="Arial" w:eastAsia="Arial" w:hAnsi="Arial" w:cs="Arial"/>
          <w:color w:val="000000" w:themeColor="text1"/>
          <w:sz w:val="22"/>
          <w:szCs w:val="22"/>
        </w:rPr>
        <w:t>the straightforwardness of Gibbs</w:t>
      </w:r>
      <w:r w:rsidR="7F4B340A" w:rsidRPr="00E475A3">
        <w:rPr>
          <w:rFonts w:ascii="Arial" w:eastAsia="Arial" w:hAnsi="Arial" w:cs="Arial"/>
          <w:color w:val="000000" w:themeColor="text1"/>
          <w:sz w:val="22"/>
          <w:szCs w:val="22"/>
        </w:rPr>
        <w:t>’ Reflective Cycle (1988)</w:t>
      </w:r>
      <w:r w:rsidR="0438B930" w:rsidRPr="00E475A3">
        <w:rPr>
          <w:rFonts w:ascii="Arial" w:eastAsia="Arial" w:hAnsi="Arial" w:cs="Arial"/>
          <w:color w:val="000000" w:themeColor="text1"/>
          <w:sz w:val="22"/>
          <w:szCs w:val="22"/>
        </w:rPr>
        <w:t xml:space="preserve">, which had in the past </w:t>
      </w:r>
      <w:r w:rsidR="5B74A6D4" w:rsidRPr="00E475A3">
        <w:rPr>
          <w:rFonts w:ascii="Arial" w:eastAsia="Arial" w:hAnsi="Arial" w:cs="Arial"/>
          <w:color w:val="000000" w:themeColor="text1"/>
          <w:sz w:val="22"/>
          <w:szCs w:val="22"/>
        </w:rPr>
        <w:t>empowered</w:t>
      </w:r>
      <w:r w:rsidR="0438B930" w:rsidRPr="00E475A3">
        <w:rPr>
          <w:rFonts w:ascii="Arial" w:eastAsia="Arial" w:hAnsi="Arial" w:cs="Arial"/>
          <w:color w:val="000000" w:themeColor="text1"/>
          <w:sz w:val="22"/>
          <w:szCs w:val="22"/>
        </w:rPr>
        <w:t xml:space="preserve"> me to carry out an </w:t>
      </w:r>
      <w:r w:rsidR="70D6463E" w:rsidRPr="00E475A3">
        <w:rPr>
          <w:rFonts w:ascii="Arial" w:eastAsia="Arial" w:hAnsi="Arial" w:cs="Arial"/>
          <w:color w:val="000000" w:themeColor="text1"/>
          <w:sz w:val="22"/>
          <w:szCs w:val="22"/>
        </w:rPr>
        <w:t>in-depth and</w:t>
      </w:r>
      <w:r w:rsidR="5ECC8FC1" w:rsidRPr="00E475A3">
        <w:rPr>
          <w:rFonts w:ascii="Arial" w:eastAsia="Arial" w:hAnsi="Arial" w:cs="Arial"/>
          <w:color w:val="000000" w:themeColor="text1"/>
          <w:sz w:val="22"/>
          <w:szCs w:val="22"/>
        </w:rPr>
        <w:t xml:space="preserve"> well-structured critical reflection</w:t>
      </w:r>
      <w:r w:rsidR="51D79E98" w:rsidRPr="00E475A3">
        <w:rPr>
          <w:rFonts w:ascii="Arial" w:eastAsia="Arial" w:hAnsi="Arial" w:cs="Arial"/>
          <w:color w:val="000000" w:themeColor="text1"/>
          <w:sz w:val="22"/>
          <w:szCs w:val="22"/>
        </w:rPr>
        <w:t>, whilst</w:t>
      </w:r>
      <w:r w:rsidR="081EFA11" w:rsidRPr="00E475A3">
        <w:rPr>
          <w:rFonts w:ascii="Arial" w:eastAsia="Arial" w:hAnsi="Arial" w:cs="Arial"/>
          <w:color w:val="000000" w:themeColor="text1"/>
          <w:sz w:val="22"/>
          <w:szCs w:val="22"/>
        </w:rPr>
        <w:t xml:space="preserve"> </w:t>
      </w:r>
      <w:r w:rsidR="78D52D90" w:rsidRPr="00E475A3">
        <w:rPr>
          <w:rFonts w:ascii="Arial" w:eastAsia="Arial" w:hAnsi="Arial" w:cs="Arial"/>
          <w:color w:val="000000" w:themeColor="text1"/>
          <w:sz w:val="22"/>
          <w:szCs w:val="22"/>
        </w:rPr>
        <w:t xml:space="preserve">still </w:t>
      </w:r>
      <w:r w:rsidR="4C75CC02" w:rsidRPr="00E475A3">
        <w:rPr>
          <w:rFonts w:ascii="Arial" w:eastAsia="Arial" w:hAnsi="Arial" w:cs="Arial"/>
          <w:color w:val="000000" w:themeColor="text1"/>
          <w:sz w:val="22"/>
          <w:szCs w:val="22"/>
        </w:rPr>
        <w:t>accounting for</w:t>
      </w:r>
      <w:r w:rsidR="4750119E" w:rsidRPr="00E475A3">
        <w:rPr>
          <w:rFonts w:ascii="Arial" w:eastAsia="Arial" w:hAnsi="Arial" w:cs="Arial"/>
          <w:color w:val="000000" w:themeColor="text1"/>
          <w:sz w:val="22"/>
          <w:szCs w:val="22"/>
        </w:rPr>
        <w:t xml:space="preserve"> </w:t>
      </w:r>
      <w:r w:rsidR="31A65537" w:rsidRPr="00E475A3">
        <w:rPr>
          <w:rFonts w:ascii="Arial" w:eastAsia="Arial" w:hAnsi="Arial" w:cs="Arial"/>
          <w:color w:val="000000" w:themeColor="text1"/>
          <w:sz w:val="22"/>
          <w:szCs w:val="22"/>
        </w:rPr>
        <w:t>the emotional experience</w:t>
      </w:r>
      <w:r w:rsidR="5ECC8FC1" w:rsidRPr="00E475A3">
        <w:rPr>
          <w:rFonts w:ascii="Arial" w:eastAsia="Arial" w:hAnsi="Arial" w:cs="Arial"/>
          <w:color w:val="000000" w:themeColor="text1"/>
          <w:sz w:val="22"/>
          <w:szCs w:val="22"/>
        </w:rPr>
        <w:t>.</w:t>
      </w:r>
      <w:r w:rsidR="0748DA1F" w:rsidRPr="00E475A3">
        <w:rPr>
          <w:rFonts w:ascii="Arial" w:eastAsia="Arial" w:hAnsi="Arial" w:cs="Arial"/>
          <w:color w:val="000000" w:themeColor="text1"/>
          <w:sz w:val="22"/>
          <w:szCs w:val="22"/>
        </w:rPr>
        <w:t xml:space="preserve"> </w:t>
      </w:r>
      <w:r w:rsidR="0F0AFFD8" w:rsidRPr="00E475A3">
        <w:rPr>
          <w:rFonts w:ascii="Arial" w:eastAsia="Arial" w:hAnsi="Arial" w:cs="Arial"/>
          <w:color w:val="000000" w:themeColor="text1"/>
          <w:sz w:val="22"/>
          <w:szCs w:val="22"/>
        </w:rPr>
        <w:t>I decided</w:t>
      </w:r>
      <w:r w:rsidR="1DBB75D5" w:rsidRPr="00E475A3">
        <w:rPr>
          <w:rFonts w:ascii="Arial" w:eastAsia="Arial" w:hAnsi="Arial" w:cs="Arial"/>
          <w:color w:val="000000" w:themeColor="text1"/>
          <w:sz w:val="22"/>
          <w:szCs w:val="22"/>
        </w:rPr>
        <w:t>, for this reason,</w:t>
      </w:r>
      <w:r w:rsidR="0F0AFFD8" w:rsidRPr="00E475A3">
        <w:rPr>
          <w:rFonts w:ascii="Arial" w:eastAsia="Arial" w:hAnsi="Arial" w:cs="Arial"/>
          <w:color w:val="000000" w:themeColor="text1"/>
          <w:sz w:val="22"/>
          <w:szCs w:val="22"/>
        </w:rPr>
        <w:t xml:space="preserve"> that </w:t>
      </w:r>
      <w:r w:rsidR="27AC6130" w:rsidRPr="00E475A3">
        <w:rPr>
          <w:rFonts w:ascii="Arial" w:eastAsia="Arial" w:hAnsi="Arial" w:cs="Arial"/>
          <w:color w:val="000000" w:themeColor="text1"/>
          <w:sz w:val="22"/>
          <w:szCs w:val="22"/>
        </w:rPr>
        <w:t xml:space="preserve">the reflective practice would be more valuable </w:t>
      </w:r>
      <w:r w:rsidR="452A74E2" w:rsidRPr="00E475A3">
        <w:rPr>
          <w:rFonts w:ascii="Arial" w:eastAsia="Arial" w:hAnsi="Arial" w:cs="Arial"/>
          <w:color w:val="000000" w:themeColor="text1"/>
          <w:sz w:val="22"/>
          <w:szCs w:val="22"/>
        </w:rPr>
        <w:t>for me</w:t>
      </w:r>
      <w:r w:rsidR="27AC6130" w:rsidRPr="00E475A3">
        <w:rPr>
          <w:rFonts w:ascii="Arial" w:eastAsia="Arial" w:hAnsi="Arial" w:cs="Arial"/>
          <w:color w:val="000000" w:themeColor="text1"/>
          <w:sz w:val="22"/>
          <w:szCs w:val="22"/>
        </w:rPr>
        <w:t xml:space="preserve"> if I adopted </w:t>
      </w:r>
      <w:r w:rsidR="3EAE7B68" w:rsidRPr="00E475A3">
        <w:rPr>
          <w:rFonts w:ascii="Arial" w:eastAsia="Arial" w:hAnsi="Arial" w:cs="Arial"/>
          <w:color w:val="000000" w:themeColor="text1"/>
          <w:sz w:val="22"/>
          <w:szCs w:val="22"/>
        </w:rPr>
        <w:t>the more</w:t>
      </w:r>
      <w:r w:rsidR="27AC6130" w:rsidRPr="00E475A3">
        <w:rPr>
          <w:rFonts w:ascii="Arial" w:eastAsia="Arial" w:hAnsi="Arial" w:cs="Arial"/>
          <w:color w:val="000000" w:themeColor="text1"/>
          <w:sz w:val="22"/>
          <w:szCs w:val="22"/>
        </w:rPr>
        <w:t xml:space="preserve"> structured model</w:t>
      </w:r>
      <w:r w:rsidR="32981A39" w:rsidRPr="00E475A3">
        <w:rPr>
          <w:rFonts w:ascii="Arial" w:eastAsia="Arial" w:hAnsi="Arial" w:cs="Arial"/>
          <w:color w:val="000000" w:themeColor="text1"/>
          <w:sz w:val="22"/>
          <w:szCs w:val="22"/>
        </w:rPr>
        <w:t xml:space="preserve">, </w:t>
      </w:r>
      <w:r w:rsidR="2186D557" w:rsidRPr="00E475A3">
        <w:rPr>
          <w:rFonts w:ascii="Arial" w:eastAsia="Arial" w:hAnsi="Arial" w:cs="Arial"/>
          <w:color w:val="000000" w:themeColor="text1"/>
          <w:sz w:val="22"/>
          <w:szCs w:val="22"/>
        </w:rPr>
        <w:t>so that I could</w:t>
      </w:r>
      <w:r w:rsidR="32981A39" w:rsidRPr="00E475A3">
        <w:rPr>
          <w:rFonts w:ascii="Arial" w:eastAsia="Arial" w:hAnsi="Arial" w:cs="Arial"/>
          <w:color w:val="000000" w:themeColor="text1"/>
          <w:sz w:val="22"/>
          <w:szCs w:val="22"/>
        </w:rPr>
        <w:t xml:space="preserve"> engage in honest reflection without the </w:t>
      </w:r>
      <w:r w:rsidR="67B06970" w:rsidRPr="00E475A3">
        <w:rPr>
          <w:rFonts w:ascii="Arial" w:eastAsia="Arial" w:hAnsi="Arial" w:cs="Arial"/>
          <w:color w:val="000000" w:themeColor="text1"/>
          <w:sz w:val="22"/>
          <w:szCs w:val="22"/>
        </w:rPr>
        <w:t xml:space="preserve">unease of </w:t>
      </w:r>
      <w:r w:rsidR="264DF916" w:rsidRPr="00E475A3">
        <w:rPr>
          <w:rFonts w:ascii="Arial" w:eastAsia="Arial" w:hAnsi="Arial" w:cs="Arial"/>
          <w:color w:val="000000" w:themeColor="text1"/>
          <w:sz w:val="22"/>
          <w:szCs w:val="22"/>
        </w:rPr>
        <w:t>struggl</w:t>
      </w:r>
      <w:r w:rsidR="67B06970" w:rsidRPr="00E475A3">
        <w:rPr>
          <w:rFonts w:ascii="Arial" w:eastAsia="Arial" w:hAnsi="Arial" w:cs="Arial"/>
          <w:color w:val="000000" w:themeColor="text1"/>
          <w:sz w:val="22"/>
          <w:szCs w:val="22"/>
        </w:rPr>
        <w:t>ing</w:t>
      </w:r>
      <w:r w:rsidR="0F474ADC" w:rsidRPr="00E475A3">
        <w:rPr>
          <w:rFonts w:ascii="Arial" w:eastAsia="Arial" w:hAnsi="Arial" w:cs="Arial"/>
          <w:color w:val="000000" w:themeColor="text1"/>
          <w:sz w:val="22"/>
          <w:szCs w:val="22"/>
        </w:rPr>
        <w:t xml:space="preserve"> </w:t>
      </w:r>
      <w:r w:rsidR="17481FB2" w:rsidRPr="00E475A3">
        <w:rPr>
          <w:rFonts w:ascii="Arial" w:eastAsia="Arial" w:hAnsi="Arial" w:cs="Arial"/>
          <w:color w:val="000000" w:themeColor="text1"/>
          <w:sz w:val="22"/>
          <w:szCs w:val="22"/>
        </w:rPr>
        <w:t xml:space="preserve">to </w:t>
      </w:r>
      <w:r w:rsidR="0F474ADC" w:rsidRPr="00E475A3">
        <w:rPr>
          <w:rFonts w:ascii="Arial" w:eastAsia="Arial" w:hAnsi="Arial" w:cs="Arial"/>
          <w:color w:val="000000" w:themeColor="text1"/>
          <w:sz w:val="22"/>
          <w:szCs w:val="22"/>
        </w:rPr>
        <w:t>fully comprehend</w:t>
      </w:r>
      <w:r w:rsidR="54A22305" w:rsidRPr="00E475A3">
        <w:rPr>
          <w:rFonts w:ascii="Arial" w:eastAsia="Arial" w:hAnsi="Arial" w:cs="Arial"/>
          <w:color w:val="000000" w:themeColor="text1"/>
          <w:sz w:val="22"/>
          <w:szCs w:val="22"/>
        </w:rPr>
        <w:t xml:space="preserve"> a</w:t>
      </w:r>
      <w:r w:rsidR="0F474ADC" w:rsidRPr="00E475A3">
        <w:rPr>
          <w:rFonts w:ascii="Arial" w:eastAsia="Arial" w:hAnsi="Arial" w:cs="Arial"/>
          <w:color w:val="000000" w:themeColor="text1"/>
          <w:sz w:val="22"/>
          <w:szCs w:val="22"/>
        </w:rPr>
        <w:t xml:space="preserve"> model’s steps.</w:t>
      </w:r>
    </w:p>
    <w:p w14:paraId="60073605" w14:textId="38E35D66" w:rsidR="72508F0B" w:rsidRPr="00E475A3" w:rsidRDefault="72508F0B" w:rsidP="00E475A3">
      <w:pPr>
        <w:spacing w:line="360" w:lineRule="auto"/>
        <w:rPr>
          <w:rFonts w:ascii="Arial" w:hAnsi="Arial" w:cs="Arial"/>
          <w:sz w:val="22"/>
          <w:szCs w:val="22"/>
        </w:rPr>
      </w:pPr>
      <w:r w:rsidRPr="00E475A3">
        <w:rPr>
          <w:rFonts w:ascii="Arial" w:eastAsia="Arial" w:hAnsi="Arial" w:cs="Arial"/>
          <w:color w:val="000000" w:themeColor="text1"/>
          <w:sz w:val="22"/>
          <w:szCs w:val="22"/>
          <w:u w:val="single"/>
        </w:rPr>
        <w:t>What happened?</w:t>
      </w:r>
    </w:p>
    <w:p w14:paraId="51B018A7" w14:textId="1301FF42" w:rsidR="08BCF394" w:rsidRPr="00E475A3" w:rsidRDefault="5064163A"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 xml:space="preserve">This study marked my first immersion </w:t>
      </w:r>
      <w:r w:rsidR="102FC366" w:rsidRPr="4562872E">
        <w:rPr>
          <w:rFonts w:ascii="Arial" w:eastAsia="Arial" w:hAnsi="Arial" w:cs="Arial"/>
          <w:color w:val="000000" w:themeColor="text1"/>
          <w:sz w:val="22"/>
          <w:szCs w:val="22"/>
        </w:rPr>
        <w:t>in</w:t>
      </w:r>
      <w:r w:rsidRPr="00E475A3">
        <w:rPr>
          <w:rFonts w:ascii="Arial" w:eastAsia="Arial" w:hAnsi="Arial" w:cs="Arial"/>
          <w:color w:val="000000" w:themeColor="text1"/>
          <w:sz w:val="22"/>
          <w:szCs w:val="22"/>
        </w:rPr>
        <w:t xml:space="preserve"> vocal expression and performance inhibitions</w:t>
      </w:r>
      <w:r w:rsidR="567E06FD" w:rsidRPr="00E475A3">
        <w:rPr>
          <w:rFonts w:ascii="Arial" w:eastAsia="Arial" w:hAnsi="Arial" w:cs="Arial"/>
          <w:color w:val="000000" w:themeColor="text1"/>
          <w:sz w:val="22"/>
          <w:szCs w:val="22"/>
        </w:rPr>
        <w:t>.</w:t>
      </w:r>
      <w:r w:rsidRPr="00E475A3">
        <w:rPr>
          <w:rFonts w:ascii="Arial" w:eastAsia="Arial" w:hAnsi="Arial" w:cs="Arial"/>
          <w:color w:val="000000" w:themeColor="text1"/>
          <w:sz w:val="22"/>
          <w:szCs w:val="22"/>
        </w:rPr>
        <w:t xml:space="preserve"> While this had the advantage of </w:t>
      </w:r>
      <w:r w:rsidR="4FE63A51" w:rsidRPr="00E475A3">
        <w:rPr>
          <w:rFonts w:ascii="Arial" w:eastAsia="Arial" w:hAnsi="Arial" w:cs="Arial"/>
          <w:color w:val="000000" w:themeColor="text1"/>
          <w:sz w:val="22"/>
          <w:szCs w:val="22"/>
        </w:rPr>
        <w:t xml:space="preserve">keeping my mind open to </w:t>
      </w:r>
      <w:r w:rsidR="625FEE2D" w:rsidRPr="00E475A3">
        <w:rPr>
          <w:rFonts w:ascii="Arial" w:eastAsia="Arial" w:hAnsi="Arial" w:cs="Arial"/>
          <w:color w:val="000000" w:themeColor="text1"/>
          <w:sz w:val="22"/>
          <w:szCs w:val="22"/>
        </w:rPr>
        <w:t>inductively exploring unfamiliar themes w</w:t>
      </w:r>
      <w:r w:rsidR="09D73A5F" w:rsidRPr="00E475A3">
        <w:rPr>
          <w:rFonts w:ascii="Arial" w:eastAsia="Arial" w:hAnsi="Arial" w:cs="Arial"/>
          <w:color w:val="000000" w:themeColor="text1"/>
          <w:sz w:val="22"/>
          <w:szCs w:val="22"/>
        </w:rPr>
        <w:t>ithout many preconceptions</w:t>
      </w:r>
      <w:r w:rsidRPr="00E475A3">
        <w:rPr>
          <w:rFonts w:ascii="Arial" w:eastAsia="Arial" w:hAnsi="Arial" w:cs="Arial"/>
          <w:color w:val="000000" w:themeColor="text1"/>
          <w:sz w:val="22"/>
          <w:szCs w:val="22"/>
        </w:rPr>
        <w:t xml:space="preserve">, it also meant that I did not have a clear aim </w:t>
      </w:r>
      <w:r w:rsidR="002C48EB">
        <w:rPr>
          <w:rFonts w:ascii="Arial" w:eastAsia="Arial" w:hAnsi="Arial" w:cs="Arial"/>
          <w:color w:val="000000" w:themeColor="text1"/>
          <w:sz w:val="22"/>
          <w:szCs w:val="22"/>
        </w:rPr>
        <w:t>or</w:t>
      </w:r>
      <w:r w:rsidRPr="00E475A3">
        <w:rPr>
          <w:rFonts w:ascii="Arial" w:eastAsia="Arial" w:hAnsi="Arial" w:cs="Arial"/>
          <w:color w:val="000000" w:themeColor="text1"/>
          <w:sz w:val="22"/>
          <w:szCs w:val="22"/>
        </w:rPr>
        <w:t xml:space="preserve"> focus until much later in the process</w:t>
      </w:r>
      <w:r w:rsidR="41131FF0" w:rsidRPr="00E475A3">
        <w:rPr>
          <w:rFonts w:ascii="Arial" w:eastAsia="Arial" w:hAnsi="Arial" w:cs="Arial"/>
          <w:color w:val="000000" w:themeColor="text1"/>
          <w:sz w:val="22"/>
          <w:szCs w:val="22"/>
        </w:rPr>
        <w:t>, which greatly delayed progress</w:t>
      </w:r>
      <w:r w:rsidRPr="00E475A3">
        <w:rPr>
          <w:rFonts w:ascii="Arial" w:eastAsia="Arial" w:hAnsi="Arial" w:cs="Arial"/>
          <w:color w:val="000000" w:themeColor="text1"/>
          <w:sz w:val="22"/>
          <w:szCs w:val="22"/>
        </w:rPr>
        <w:t>.</w:t>
      </w:r>
    </w:p>
    <w:p w14:paraId="3D68405C" w14:textId="78F2E0E7" w:rsidR="08BCF394" w:rsidRPr="00E475A3" w:rsidRDefault="5064163A"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It was also throughout this assignment that I was compelled to acknowledge how little I knew about undertaking a literature review</w:t>
      </w:r>
      <w:r w:rsidR="075E12DB" w:rsidRPr="4562872E">
        <w:rPr>
          <w:rFonts w:ascii="Arial" w:eastAsia="Arial" w:hAnsi="Arial" w:cs="Arial"/>
          <w:color w:val="000000" w:themeColor="text1"/>
          <w:sz w:val="22"/>
          <w:szCs w:val="22"/>
        </w:rPr>
        <w:t>,</w:t>
      </w:r>
      <w:r w:rsidR="01F9BDED" w:rsidRPr="4562872E">
        <w:rPr>
          <w:rFonts w:ascii="Arial" w:eastAsia="Arial" w:hAnsi="Arial" w:cs="Arial"/>
          <w:color w:val="000000" w:themeColor="text1"/>
          <w:sz w:val="22"/>
          <w:szCs w:val="22"/>
        </w:rPr>
        <w:t xml:space="preserve"> which </w:t>
      </w:r>
      <w:r w:rsidR="00B913CD">
        <w:rPr>
          <w:rFonts w:ascii="Arial" w:eastAsia="Arial" w:hAnsi="Arial" w:cs="Arial"/>
          <w:color w:val="000000" w:themeColor="text1"/>
          <w:sz w:val="22"/>
          <w:szCs w:val="22"/>
        </w:rPr>
        <w:t>caused</w:t>
      </w:r>
      <w:r w:rsidR="5FADE26B" w:rsidRPr="4562872E">
        <w:rPr>
          <w:rFonts w:ascii="Arial" w:eastAsia="Arial" w:hAnsi="Arial" w:cs="Arial"/>
          <w:color w:val="000000" w:themeColor="text1"/>
          <w:sz w:val="22"/>
          <w:szCs w:val="22"/>
        </w:rPr>
        <w:t xml:space="preserve"> preliminary</w:t>
      </w:r>
      <w:r w:rsidR="075E12DB" w:rsidRPr="4562872E">
        <w:rPr>
          <w:rFonts w:ascii="Arial" w:eastAsia="Arial" w:hAnsi="Arial" w:cs="Arial"/>
          <w:color w:val="000000" w:themeColor="text1"/>
          <w:sz w:val="22"/>
          <w:szCs w:val="22"/>
        </w:rPr>
        <w:t xml:space="preserve"> </w:t>
      </w:r>
      <w:r w:rsidR="755206CA" w:rsidRPr="4562872E">
        <w:rPr>
          <w:rFonts w:ascii="Arial" w:eastAsia="Arial" w:hAnsi="Arial" w:cs="Arial"/>
          <w:color w:val="000000" w:themeColor="text1"/>
          <w:sz w:val="22"/>
          <w:szCs w:val="22"/>
        </w:rPr>
        <w:t>c</w:t>
      </w:r>
      <w:r w:rsidR="102FC366" w:rsidRPr="4562872E">
        <w:rPr>
          <w:rFonts w:ascii="Arial" w:eastAsia="Arial" w:hAnsi="Arial" w:cs="Arial"/>
          <w:color w:val="000000" w:themeColor="text1"/>
          <w:sz w:val="22"/>
          <w:szCs w:val="22"/>
        </w:rPr>
        <w:t>oncerns</w:t>
      </w:r>
      <w:r w:rsidRPr="00E475A3">
        <w:rPr>
          <w:rFonts w:ascii="Arial" w:eastAsia="Arial" w:hAnsi="Arial" w:cs="Arial"/>
          <w:color w:val="000000" w:themeColor="text1"/>
          <w:sz w:val="22"/>
          <w:szCs w:val="22"/>
        </w:rPr>
        <w:t xml:space="preserve"> about </w:t>
      </w:r>
      <w:r w:rsidR="18F0428D" w:rsidRPr="4562872E">
        <w:rPr>
          <w:rFonts w:ascii="Arial" w:eastAsia="Arial" w:hAnsi="Arial" w:cs="Arial"/>
          <w:color w:val="000000" w:themeColor="text1"/>
          <w:sz w:val="22"/>
          <w:szCs w:val="22"/>
        </w:rPr>
        <w:t>the choic</w:t>
      </w:r>
      <w:r w:rsidR="102FC366" w:rsidRPr="4562872E">
        <w:rPr>
          <w:rFonts w:ascii="Arial" w:eastAsia="Arial" w:hAnsi="Arial" w:cs="Arial"/>
          <w:color w:val="000000" w:themeColor="text1"/>
          <w:sz w:val="22"/>
          <w:szCs w:val="22"/>
        </w:rPr>
        <w:t>e</w:t>
      </w:r>
      <w:r w:rsidRPr="00E475A3">
        <w:rPr>
          <w:rFonts w:ascii="Arial" w:eastAsia="Arial" w:hAnsi="Arial" w:cs="Arial"/>
          <w:color w:val="000000" w:themeColor="text1"/>
          <w:sz w:val="22"/>
          <w:szCs w:val="22"/>
        </w:rPr>
        <w:t xml:space="preserve"> of review </w:t>
      </w:r>
      <w:r w:rsidR="5D6C9EA2" w:rsidRPr="4562872E">
        <w:rPr>
          <w:rFonts w:ascii="Arial" w:eastAsia="Arial" w:hAnsi="Arial" w:cs="Arial"/>
          <w:color w:val="000000" w:themeColor="text1"/>
          <w:sz w:val="22"/>
          <w:szCs w:val="22"/>
        </w:rPr>
        <w:t>style</w:t>
      </w:r>
      <w:r w:rsidR="307E0F3D" w:rsidRPr="4562872E">
        <w:rPr>
          <w:rFonts w:ascii="Arial" w:eastAsia="Arial" w:hAnsi="Arial" w:cs="Arial"/>
          <w:color w:val="000000" w:themeColor="text1"/>
          <w:sz w:val="22"/>
          <w:szCs w:val="22"/>
        </w:rPr>
        <w:t xml:space="preserve"> </w:t>
      </w:r>
      <w:r w:rsidR="102FC366" w:rsidRPr="4562872E">
        <w:rPr>
          <w:rFonts w:ascii="Arial" w:eastAsia="Arial" w:hAnsi="Arial" w:cs="Arial"/>
          <w:color w:val="000000" w:themeColor="text1"/>
          <w:sz w:val="22"/>
          <w:szCs w:val="22"/>
        </w:rPr>
        <w:t>and</w:t>
      </w:r>
      <w:r w:rsidR="67B798F5" w:rsidRPr="4562872E">
        <w:rPr>
          <w:rFonts w:ascii="Arial" w:eastAsia="Arial" w:hAnsi="Arial" w:cs="Arial"/>
          <w:color w:val="000000" w:themeColor="text1"/>
          <w:sz w:val="22"/>
          <w:szCs w:val="22"/>
        </w:rPr>
        <w:t xml:space="preserve"> </w:t>
      </w:r>
      <w:r w:rsidR="1D8B8095" w:rsidRPr="00E475A3">
        <w:rPr>
          <w:rFonts w:ascii="Arial" w:eastAsia="Arial" w:hAnsi="Arial" w:cs="Arial"/>
          <w:color w:val="000000" w:themeColor="text1"/>
          <w:sz w:val="22"/>
          <w:szCs w:val="22"/>
        </w:rPr>
        <w:t>literature</w:t>
      </w:r>
      <w:r w:rsidRPr="00E475A3">
        <w:rPr>
          <w:rFonts w:ascii="Arial" w:eastAsia="Arial" w:hAnsi="Arial" w:cs="Arial"/>
          <w:color w:val="000000" w:themeColor="text1"/>
          <w:sz w:val="22"/>
          <w:szCs w:val="22"/>
        </w:rPr>
        <w:t xml:space="preserve"> inclusion criteria</w:t>
      </w:r>
      <w:r w:rsidR="5C7722D9" w:rsidRPr="00E475A3">
        <w:rPr>
          <w:rFonts w:ascii="Arial" w:eastAsia="Arial" w:hAnsi="Arial" w:cs="Arial"/>
          <w:color w:val="000000" w:themeColor="text1"/>
          <w:sz w:val="22"/>
          <w:szCs w:val="22"/>
        </w:rPr>
        <w:t>.</w:t>
      </w:r>
    </w:p>
    <w:p w14:paraId="4909D69A" w14:textId="77022434" w:rsidR="59C288C1" w:rsidRPr="00E475A3" w:rsidRDefault="59C288C1" w:rsidP="00E475A3">
      <w:pPr>
        <w:spacing w:line="360" w:lineRule="auto"/>
        <w:rPr>
          <w:rFonts w:ascii="Arial" w:eastAsia="Arial" w:hAnsi="Arial" w:cs="Arial"/>
          <w:sz w:val="22"/>
          <w:szCs w:val="22"/>
        </w:rPr>
      </w:pPr>
      <w:r w:rsidRPr="00E475A3">
        <w:rPr>
          <w:rFonts w:ascii="Arial" w:eastAsia="Arial" w:hAnsi="Arial" w:cs="Arial"/>
          <w:color w:val="000000" w:themeColor="text1"/>
          <w:sz w:val="22"/>
          <w:szCs w:val="22"/>
          <w:u w:val="single"/>
        </w:rPr>
        <w:t>Feelings: emotional respons</w:t>
      </w:r>
      <w:r w:rsidR="456740D0" w:rsidRPr="00E475A3">
        <w:rPr>
          <w:rFonts w:ascii="Arial" w:eastAsia="Arial" w:hAnsi="Arial" w:cs="Arial"/>
          <w:color w:val="000000" w:themeColor="text1"/>
          <w:sz w:val="22"/>
          <w:szCs w:val="22"/>
          <w:u w:val="single"/>
        </w:rPr>
        <w:t>e</w:t>
      </w:r>
    </w:p>
    <w:p w14:paraId="1FF4A28E" w14:textId="62D2E2F9" w:rsidR="430169D7" w:rsidRPr="00E475A3" w:rsidRDefault="524B53D2" w:rsidP="00E475A3">
      <w:pPr>
        <w:spacing w:line="360" w:lineRule="auto"/>
        <w:rPr>
          <w:rFonts w:ascii="Arial" w:eastAsia="Arial" w:hAnsi="Arial" w:cs="Arial"/>
          <w:color w:val="000000" w:themeColor="text1"/>
          <w:sz w:val="22"/>
          <w:szCs w:val="22"/>
        </w:rPr>
      </w:pPr>
      <w:r w:rsidRPr="1915A655">
        <w:rPr>
          <w:rFonts w:ascii="Arial" w:eastAsia="Arial" w:hAnsi="Arial" w:cs="Arial"/>
          <w:color w:val="000000" w:themeColor="text1"/>
          <w:sz w:val="22"/>
          <w:szCs w:val="22"/>
        </w:rPr>
        <w:t>Writing this assignment was a difficult experience for me.</w:t>
      </w:r>
      <w:r w:rsidR="48904FE1" w:rsidRPr="1915A655">
        <w:rPr>
          <w:rFonts w:ascii="Arial" w:eastAsia="Arial" w:hAnsi="Arial" w:cs="Arial"/>
          <w:color w:val="000000" w:themeColor="text1"/>
          <w:sz w:val="22"/>
          <w:szCs w:val="22"/>
        </w:rPr>
        <w:t xml:space="preserve"> </w:t>
      </w:r>
      <w:r w:rsidR="7E91185E" w:rsidRPr="1915A655">
        <w:rPr>
          <w:rFonts w:ascii="Arial" w:eastAsia="Arial" w:hAnsi="Arial" w:cs="Arial"/>
          <w:color w:val="000000" w:themeColor="text1"/>
          <w:sz w:val="22"/>
          <w:szCs w:val="22"/>
        </w:rPr>
        <w:t>T</w:t>
      </w:r>
      <w:r w:rsidR="1D7BD32D" w:rsidRPr="1915A655">
        <w:rPr>
          <w:rFonts w:ascii="Arial" w:eastAsia="Arial" w:hAnsi="Arial" w:cs="Arial"/>
          <w:color w:val="000000" w:themeColor="text1"/>
          <w:sz w:val="22"/>
          <w:szCs w:val="22"/>
        </w:rPr>
        <w:t>he</w:t>
      </w:r>
      <w:r w:rsidR="00B46DEE" w:rsidRPr="1915A655">
        <w:rPr>
          <w:rFonts w:ascii="Arial" w:eastAsia="Arial" w:hAnsi="Arial" w:cs="Arial"/>
          <w:color w:val="000000" w:themeColor="text1"/>
          <w:sz w:val="22"/>
          <w:szCs w:val="22"/>
        </w:rPr>
        <w:t xml:space="preserve"> initial</w:t>
      </w:r>
      <w:r w:rsidR="48904FE1" w:rsidRPr="1915A655">
        <w:rPr>
          <w:rFonts w:ascii="Arial" w:eastAsia="Arial" w:hAnsi="Arial" w:cs="Arial"/>
          <w:color w:val="000000" w:themeColor="text1"/>
          <w:sz w:val="22"/>
          <w:szCs w:val="22"/>
        </w:rPr>
        <w:t xml:space="preserve"> indecisiveness about the topic and subsequent delays were deeply unsettling</w:t>
      </w:r>
      <w:r w:rsidR="2A3B0667" w:rsidRPr="1915A655">
        <w:rPr>
          <w:rFonts w:ascii="Arial" w:eastAsia="Arial" w:hAnsi="Arial" w:cs="Arial"/>
          <w:color w:val="000000" w:themeColor="text1"/>
          <w:sz w:val="22"/>
          <w:szCs w:val="22"/>
        </w:rPr>
        <w:t xml:space="preserve"> and frustrating</w:t>
      </w:r>
      <w:r w:rsidR="48904FE1" w:rsidRPr="1915A655">
        <w:rPr>
          <w:rFonts w:ascii="Arial" w:eastAsia="Arial" w:hAnsi="Arial" w:cs="Arial"/>
          <w:color w:val="000000" w:themeColor="text1"/>
          <w:sz w:val="22"/>
          <w:szCs w:val="22"/>
        </w:rPr>
        <w:t xml:space="preserve">. This was exacerbated by methodological concerns </w:t>
      </w:r>
      <w:r w:rsidR="22B675C8" w:rsidRPr="1915A655">
        <w:rPr>
          <w:rFonts w:ascii="Arial" w:eastAsia="Arial" w:hAnsi="Arial" w:cs="Arial"/>
          <w:color w:val="000000" w:themeColor="text1"/>
          <w:sz w:val="22"/>
          <w:szCs w:val="22"/>
        </w:rPr>
        <w:t>regarding</w:t>
      </w:r>
      <w:r w:rsidR="767961D5" w:rsidRPr="1915A655">
        <w:rPr>
          <w:rFonts w:ascii="Arial" w:eastAsia="Arial" w:hAnsi="Arial" w:cs="Arial"/>
          <w:color w:val="000000" w:themeColor="text1"/>
          <w:sz w:val="22"/>
          <w:szCs w:val="22"/>
        </w:rPr>
        <w:t xml:space="preserve"> approaches </w:t>
      </w:r>
      <w:r w:rsidR="48904FE1" w:rsidRPr="1915A655">
        <w:rPr>
          <w:rFonts w:ascii="Arial" w:eastAsia="Arial" w:hAnsi="Arial" w:cs="Arial"/>
          <w:color w:val="000000" w:themeColor="text1"/>
          <w:sz w:val="22"/>
          <w:szCs w:val="22"/>
        </w:rPr>
        <w:t xml:space="preserve">and </w:t>
      </w:r>
      <w:r w:rsidR="767961D5" w:rsidRPr="1915A655">
        <w:rPr>
          <w:rFonts w:ascii="Arial" w:eastAsia="Arial" w:hAnsi="Arial" w:cs="Arial"/>
          <w:color w:val="000000" w:themeColor="text1"/>
          <w:sz w:val="22"/>
          <w:szCs w:val="22"/>
        </w:rPr>
        <w:t>review style</w:t>
      </w:r>
      <w:r w:rsidR="53AAA6EA" w:rsidRPr="1915A655">
        <w:rPr>
          <w:rFonts w:ascii="Arial" w:eastAsia="Arial" w:hAnsi="Arial" w:cs="Arial"/>
          <w:color w:val="000000" w:themeColor="text1"/>
          <w:sz w:val="22"/>
          <w:szCs w:val="22"/>
        </w:rPr>
        <w:t>s</w:t>
      </w:r>
      <w:r w:rsidR="597870D6" w:rsidRPr="1915A655">
        <w:rPr>
          <w:rFonts w:ascii="Arial" w:eastAsia="Arial" w:hAnsi="Arial" w:cs="Arial"/>
          <w:color w:val="000000" w:themeColor="text1"/>
          <w:sz w:val="22"/>
          <w:szCs w:val="22"/>
        </w:rPr>
        <w:t>.</w:t>
      </w:r>
      <w:r w:rsidR="0680AC2B" w:rsidRPr="1915A655">
        <w:rPr>
          <w:rFonts w:ascii="Arial" w:eastAsia="Arial" w:hAnsi="Arial" w:cs="Arial"/>
          <w:color w:val="000000" w:themeColor="text1"/>
          <w:sz w:val="22"/>
          <w:szCs w:val="22"/>
        </w:rPr>
        <w:t xml:space="preserve"> T</w:t>
      </w:r>
      <w:r w:rsidR="48904FE1" w:rsidRPr="1915A655">
        <w:rPr>
          <w:rFonts w:ascii="Arial" w:eastAsia="Arial" w:hAnsi="Arial" w:cs="Arial"/>
          <w:color w:val="000000" w:themeColor="text1"/>
          <w:sz w:val="22"/>
          <w:szCs w:val="22"/>
        </w:rPr>
        <w:t>he many different definitions and explanations available in the literature</w:t>
      </w:r>
      <w:r w:rsidR="166D2855" w:rsidRPr="1915A655">
        <w:rPr>
          <w:rFonts w:ascii="Arial" w:eastAsia="Arial" w:hAnsi="Arial" w:cs="Arial"/>
          <w:color w:val="000000" w:themeColor="text1"/>
          <w:sz w:val="22"/>
          <w:szCs w:val="22"/>
        </w:rPr>
        <w:t xml:space="preserve"> confused me greatly</w:t>
      </w:r>
      <w:r w:rsidR="48904FE1" w:rsidRPr="1915A655">
        <w:rPr>
          <w:rFonts w:ascii="Arial" w:eastAsia="Arial" w:hAnsi="Arial" w:cs="Arial"/>
          <w:color w:val="000000" w:themeColor="text1"/>
          <w:sz w:val="22"/>
          <w:szCs w:val="22"/>
        </w:rPr>
        <w:t xml:space="preserve">, an experience acknowledged by Winter (2023). </w:t>
      </w:r>
      <w:r w:rsidR="127DA220" w:rsidRPr="1915A655">
        <w:rPr>
          <w:rFonts w:ascii="Arial" w:eastAsia="Arial" w:hAnsi="Arial" w:cs="Arial"/>
          <w:color w:val="000000" w:themeColor="text1"/>
          <w:sz w:val="22"/>
          <w:szCs w:val="22"/>
        </w:rPr>
        <w:t>Moreover, after weeks</w:t>
      </w:r>
      <w:r w:rsidR="2822B635" w:rsidRPr="1915A655">
        <w:rPr>
          <w:rFonts w:ascii="Arial" w:eastAsia="Arial" w:hAnsi="Arial" w:cs="Arial"/>
          <w:color w:val="000000" w:themeColor="text1"/>
          <w:sz w:val="22"/>
          <w:szCs w:val="22"/>
        </w:rPr>
        <w:t xml:space="preserve"> </w:t>
      </w:r>
      <w:r w:rsidR="127DA220" w:rsidRPr="1915A655">
        <w:rPr>
          <w:rFonts w:ascii="Arial" w:eastAsia="Arial" w:hAnsi="Arial" w:cs="Arial"/>
          <w:color w:val="000000" w:themeColor="text1"/>
          <w:sz w:val="22"/>
          <w:szCs w:val="22"/>
        </w:rPr>
        <w:t>exploring</w:t>
      </w:r>
      <w:r w:rsidR="3B5B517A" w:rsidRPr="1915A655">
        <w:rPr>
          <w:rFonts w:ascii="Arial" w:eastAsia="Arial" w:hAnsi="Arial" w:cs="Arial"/>
          <w:color w:val="000000" w:themeColor="text1"/>
          <w:sz w:val="22"/>
          <w:szCs w:val="22"/>
        </w:rPr>
        <w:t xml:space="preserve"> the theme of VEE and adolescence</w:t>
      </w:r>
      <w:r w:rsidR="309DFA65" w:rsidRPr="1915A655">
        <w:rPr>
          <w:rFonts w:ascii="Arial" w:eastAsia="Arial" w:hAnsi="Arial" w:cs="Arial"/>
          <w:color w:val="000000" w:themeColor="text1"/>
          <w:sz w:val="22"/>
          <w:szCs w:val="22"/>
        </w:rPr>
        <w:t>,</w:t>
      </w:r>
      <w:r w:rsidR="3B5B517A" w:rsidRPr="1915A655">
        <w:rPr>
          <w:rFonts w:ascii="Arial" w:eastAsia="Arial" w:hAnsi="Arial" w:cs="Arial"/>
          <w:color w:val="000000" w:themeColor="text1"/>
          <w:sz w:val="22"/>
          <w:szCs w:val="22"/>
        </w:rPr>
        <w:t xml:space="preserve"> believing it to be </w:t>
      </w:r>
      <w:r w:rsidR="649241DB" w:rsidRPr="1915A655">
        <w:rPr>
          <w:rFonts w:ascii="Arial" w:eastAsia="Arial" w:hAnsi="Arial" w:cs="Arial"/>
          <w:color w:val="000000" w:themeColor="text1"/>
          <w:sz w:val="22"/>
          <w:szCs w:val="22"/>
        </w:rPr>
        <w:t>under-researched</w:t>
      </w:r>
      <w:r w:rsidR="3B5B517A" w:rsidRPr="1915A655">
        <w:rPr>
          <w:rFonts w:ascii="Arial" w:eastAsia="Arial" w:hAnsi="Arial" w:cs="Arial"/>
          <w:color w:val="000000" w:themeColor="text1"/>
          <w:sz w:val="22"/>
          <w:szCs w:val="22"/>
        </w:rPr>
        <w:t>,</w:t>
      </w:r>
      <w:r w:rsidR="6C2D11E1" w:rsidRPr="1915A655">
        <w:rPr>
          <w:rFonts w:ascii="Arial" w:eastAsia="Arial" w:hAnsi="Arial" w:cs="Arial"/>
          <w:color w:val="000000" w:themeColor="text1"/>
          <w:sz w:val="22"/>
          <w:szCs w:val="22"/>
        </w:rPr>
        <w:t xml:space="preserve"> </w:t>
      </w:r>
      <w:r w:rsidR="5AAD3BE9" w:rsidRPr="1915A655">
        <w:rPr>
          <w:rFonts w:ascii="Arial" w:eastAsia="Arial" w:hAnsi="Arial" w:cs="Arial"/>
          <w:color w:val="000000" w:themeColor="text1"/>
          <w:sz w:val="22"/>
          <w:szCs w:val="22"/>
        </w:rPr>
        <w:t xml:space="preserve">I </w:t>
      </w:r>
      <w:r w:rsidR="3B193554" w:rsidRPr="1915A655">
        <w:rPr>
          <w:rFonts w:ascii="Arial" w:eastAsia="Arial" w:hAnsi="Arial" w:cs="Arial"/>
          <w:color w:val="000000" w:themeColor="text1"/>
          <w:sz w:val="22"/>
          <w:szCs w:val="22"/>
        </w:rPr>
        <w:t xml:space="preserve">suddenly </w:t>
      </w:r>
      <w:r w:rsidR="5AAD3BE9" w:rsidRPr="1915A655">
        <w:rPr>
          <w:rFonts w:ascii="Arial" w:eastAsia="Arial" w:hAnsi="Arial" w:cs="Arial"/>
          <w:color w:val="000000" w:themeColor="text1"/>
          <w:sz w:val="22"/>
          <w:szCs w:val="22"/>
        </w:rPr>
        <w:t>di</w:t>
      </w:r>
      <w:r w:rsidR="5D93C44D" w:rsidRPr="1915A655">
        <w:rPr>
          <w:rFonts w:ascii="Arial" w:eastAsia="Arial" w:hAnsi="Arial" w:cs="Arial"/>
          <w:color w:val="000000" w:themeColor="text1"/>
          <w:sz w:val="22"/>
          <w:szCs w:val="22"/>
        </w:rPr>
        <w:t>s</w:t>
      </w:r>
      <w:r w:rsidR="5AAD3BE9" w:rsidRPr="1915A655">
        <w:rPr>
          <w:rFonts w:ascii="Arial" w:eastAsia="Arial" w:hAnsi="Arial" w:cs="Arial"/>
          <w:color w:val="000000" w:themeColor="text1"/>
          <w:sz w:val="22"/>
          <w:szCs w:val="22"/>
        </w:rPr>
        <w:t>covered</w:t>
      </w:r>
      <w:r w:rsidR="3B5B517A" w:rsidRPr="1915A655">
        <w:rPr>
          <w:rFonts w:ascii="Arial" w:eastAsia="Arial" w:hAnsi="Arial" w:cs="Arial"/>
          <w:color w:val="000000" w:themeColor="text1"/>
          <w:sz w:val="22"/>
          <w:szCs w:val="22"/>
        </w:rPr>
        <w:t xml:space="preserve"> a wide range of empirical studies about this exact topic</w:t>
      </w:r>
      <w:r w:rsidR="1DE21B65" w:rsidRPr="1915A655">
        <w:rPr>
          <w:rFonts w:ascii="Arial" w:eastAsia="Arial" w:hAnsi="Arial" w:cs="Arial"/>
          <w:color w:val="000000" w:themeColor="text1"/>
          <w:sz w:val="22"/>
          <w:szCs w:val="22"/>
        </w:rPr>
        <w:t>. While this gave me more literature to work with, i</w:t>
      </w:r>
      <w:r w:rsidR="623DA335" w:rsidRPr="1915A655">
        <w:rPr>
          <w:rFonts w:ascii="Arial" w:eastAsia="Arial" w:hAnsi="Arial" w:cs="Arial"/>
          <w:color w:val="000000" w:themeColor="text1"/>
          <w:sz w:val="22"/>
          <w:szCs w:val="22"/>
        </w:rPr>
        <w:t xml:space="preserve">t </w:t>
      </w:r>
      <w:r w:rsidR="1DE21B65" w:rsidRPr="1915A655">
        <w:rPr>
          <w:rFonts w:ascii="Arial" w:eastAsia="Arial" w:hAnsi="Arial" w:cs="Arial"/>
          <w:color w:val="000000" w:themeColor="text1"/>
          <w:sz w:val="22"/>
          <w:szCs w:val="22"/>
        </w:rPr>
        <w:t xml:space="preserve">also </w:t>
      </w:r>
      <w:r w:rsidR="3B5B517A" w:rsidRPr="1915A655">
        <w:rPr>
          <w:rFonts w:ascii="Arial" w:eastAsia="Arial" w:hAnsi="Arial" w:cs="Arial"/>
          <w:color w:val="000000" w:themeColor="text1"/>
          <w:sz w:val="22"/>
          <w:szCs w:val="22"/>
        </w:rPr>
        <w:t>dashed my conviction that I was writing something differen</w:t>
      </w:r>
      <w:r w:rsidR="787129A1" w:rsidRPr="1915A655">
        <w:rPr>
          <w:rFonts w:ascii="Arial" w:eastAsia="Arial" w:hAnsi="Arial" w:cs="Arial"/>
          <w:color w:val="000000" w:themeColor="text1"/>
          <w:sz w:val="22"/>
          <w:szCs w:val="22"/>
        </w:rPr>
        <w:t>t</w:t>
      </w:r>
      <w:r w:rsidR="2FA123D6" w:rsidRPr="1915A655">
        <w:rPr>
          <w:rFonts w:ascii="Arial" w:eastAsia="Arial" w:hAnsi="Arial" w:cs="Arial"/>
          <w:color w:val="000000" w:themeColor="text1"/>
          <w:sz w:val="22"/>
          <w:szCs w:val="22"/>
        </w:rPr>
        <w:t>,</w:t>
      </w:r>
      <w:r w:rsidR="787129A1" w:rsidRPr="1915A655">
        <w:rPr>
          <w:rFonts w:ascii="Arial" w:eastAsia="Arial" w:hAnsi="Arial" w:cs="Arial"/>
          <w:color w:val="000000" w:themeColor="text1"/>
          <w:sz w:val="22"/>
          <w:szCs w:val="22"/>
        </w:rPr>
        <w:t xml:space="preserve"> </w:t>
      </w:r>
      <w:r w:rsidR="5E71ABBE" w:rsidRPr="1915A655">
        <w:rPr>
          <w:rFonts w:ascii="Arial" w:eastAsia="Arial" w:hAnsi="Arial" w:cs="Arial"/>
          <w:color w:val="000000" w:themeColor="text1"/>
          <w:sz w:val="22"/>
          <w:szCs w:val="22"/>
        </w:rPr>
        <w:t>impact</w:t>
      </w:r>
      <w:r w:rsidR="42C89D8E" w:rsidRPr="1915A655">
        <w:rPr>
          <w:rFonts w:ascii="Arial" w:eastAsia="Arial" w:hAnsi="Arial" w:cs="Arial"/>
          <w:color w:val="000000" w:themeColor="text1"/>
          <w:sz w:val="22"/>
          <w:szCs w:val="22"/>
        </w:rPr>
        <w:t>ing</w:t>
      </w:r>
      <w:r w:rsidR="5E71ABBE" w:rsidRPr="1915A655">
        <w:rPr>
          <w:rFonts w:ascii="Arial" w:eastAsia="Arial" w:hAnsi="Arial" w:cs="Arial"/>
          <w:color w:val="000000" w:themeColor="text1"/>
          <w:sz w:val="22"/>
          <w:szCs w:val="22"/>
        </w:rPr>
        <w:t xml:space="preserve"> my motivation</w:t>
      </w:r>
      <w:r w:rsidR="6080F090" w:rsidRPr="1915A655">
        <w:rPr>
          <w:rFonts w:ascii="Arial" w:eastAsia="Arial" w:hAnsi="Arial" w:cs="Arial"/>
          <w:color w:val="000000" w:themeColor="text1"/>
          <w:sz w:val="22"/>
          <w:szCs w:val="22"/>
        </w:rPr>
        <w:t xml:space="preserve"> </w:t>
      </w:r>
      <w:r w:rsidR="23FD01BE" w:rsidRPr="1915A655">
        <w:rPr>
          <w:rFonts w:ascii="Arial" w:eastAsia="Arial" w:hAnsi="Arial" w:cs="Arial"/>
          <w:color w:val="000000" w:themeColor="text1"/>
          <w:sz w:val="22"/>
          <w:szCs w:val="22"/>
        </w:rPr>
        <w:t>and ma</w:t>
      </w:r>
      <w:r w:rsidR="42AB1E6E" w:rsidRPr="1915A655">
        <w:rPr>
          <w:rFonts w:ascii="Arial" w:eastAsia="Arial" w:hAnsi="Arial" w:cs="Arial"/>
          <w:color w:val="000000" w:themeColor="text1"/>
          <w:sz w:val="22"/>
          <w:szCs w:val="22"/>
        </w:rPr>
        <w:t>king</w:t>
      </w:r>
      <w:r w:rsidR="23FD01BE" w:rsidRPr="1915A655">
        <w:rPr>
          <w:rFonts w:ascii="Arial" w:eastAsia="Arial" w:hAnsi="Arial" w:cs="Arial"/>
          <w:color w:val="000000" w:themeColor="text1"/>
          <w:sz w:val="22"/>
          <w:szCs w:val="22"/>
        </w:rPr>
        <w:t xml:space="preserve"> me reprimand myself for </w:t>
      </w:r>
      <w:r w:rsidR="3004F7D0" w:rsidRPr="1915A655">
        <w:rPr>
          <w:rFonts w:ascii="Arial" w:eastAsia="Arial" w:hAnsi="Arial" w:cs="Arial"/>
          <w:color w:val="000000" w:themeColor="text1"/>
          <w:sz w:val="22"/>
          <w:szCs w:val="22"/>
        </w:rPr>
        <w:t xml:space="preserve">simply </w:t>
      </w:r>
      <w:r w:rsidR="23FD01BE" w:rsidRPr="1915A655">
        <w:rPr>
          <w:rFonts w:ascii="Arial" w:eastAsia="Arial" w:hAnsi="Arial" w:cs="Arial"/>
          <w:color w:val="000000" w:themeColor="text1"/>
          <w:sz w:val="22"/>
          <w:szCs w:val="22"/>
        </w:rPr>
        <w:t xml:space="preserve">assuming that </w:t>
      </w:r>
      <w:r w:rsidR="5AA9A884" w:rsidRPr="1915A655">
        <w:rPr>
          <w:rFonts w:ascii="Arial" w:eastAsia="Arial" w:hAnsi="Arial" w:cs="Arial"/>
          <w:color w:val="000000" w:themeColor="text1"/>
          <w:sz w:val="22"/>
          <w:szCs w:val="22"/>
        </w:rPr>
        <w:t>my</w:t>
      </w:r>
      <w:r w:rsidR="23FD01BE" w:rsidRPr="1915A655">
        <w:rPr>
          <w:rFonts w:ascii="Arial" w:eastAsia="Arial" w:hAnsi="Arial" w:cs="Arial"/>
          <w:color w:val="000000" w:themeColor="text1"/>
          <w:sz w:val="22"/>
          <w:szCs w:val="22"/>
        </w:rPr>
        <w:t xml:space="preserve"> </w:t>
      </w:r>
      <w:r w:rsidR="00C73C04" w:rsidRPr="1915A655">
        <w:rPr>
          <w:rFonts w:ascii="Arial" w:eastAsia="Arial" w:hAnsi="Arial" w:cs="Arial"/>
          <w:color w:val="000000" w:themeColor="text1"/>
          <w:sz w:val="22"/>
          <w:szCs w:val="22"/>
        </w:rPr>
        <w:t>angle</w:t>
      </w:r>
      <w:r w:rsidR="23FD01BE" w:rsidRPr="1915A655">
        <w:rPr>
          <w:rFonts w:ascii="Arial" w:eastAsia="Arial" w:hAnsi="Arial" w:cs="Arial"/>
          <w:color w:val="000000" w:themeColor="text1"/>
          <w:sz w:val="22"/>
          <w:szCs w:val="22"/>
        </w:rPr>
        <w:t xml:space="preserve"> had not been explored yet.</w:t>
      </w:r>
    </w:p>
    <w:p w14:paraId="2BCE4176" w14:textId="4F39CBB3" w:rsidR="166E6ED5" w:rsidRPr="00E475A3" w:rsidRDefault="166E6ED5"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u w:val="single"/>
        </w:rPr>
        <w:t>Evaluation</w:t>
      </w:r>
    </w:p>
    <w:p w14:paraId="3395F893" w14:textId="2F4AA055" w:rsidR="166E6ED5" w:rsidRPr="00E475A3" w:rsidRDefault="166E6ED5"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Good:</w:t>
      </w:r>
    </w:p>
    <w:p w14:paraId="074777F1" w14:textId="36128BA3" w:rsidR="6AE8FCE5" w:rsidRPr="00E475A3" w:rsidRDefault="6AE8FCE5" w:rsidP="00E475A3">
      <w:pPr>
        <w:spacing w:line="360" w:lineRule="auto"/>
        <w:rPr>
          <w:rFonts w:ascii="Arial" w:eastAsia="Arial" w:hAnsi="Arial" w:cs="Arial"/>
          <w:color w:val="000000" w:themeColor="text1"/>
          <w:sz w:val="22"/>
          <w:szCs w:val="22"/>
        </w:rPr>
      </w:pPr>
      <w:r w:rsidRPr="73EA8193">
        <w:rPr>
          <w:rFonts w:ascii="Arial" w:eastAsia="Arial" w:hAnsi="Arial" w:cs="Arial"/>
          <w:color w:val="000000" w:themeColor="text1"/>
          <w:sz w:val="22"/>
          <w:szCs w:val="22"/>
        </w:rPr>
        <w:t>Taking frequent breaks throughout the assignment</w:t>
      </w:r>
      <w:r w:rsidR="0F223DA7" w:rsidRPr="73EA8193">
        <w:rPr>
          <w:rFonts w:ascii="Arial" w:eastAsia="Arial" w:hAnsi="Arial" w:cs="Arial"/>
          <w:color w:val="000000" w:themeColor="text1"/>
          <w:sz w:val="22"/>
          <w:szCs w:val="22"/>
        </w:rPr>
        <w:t xml:space="preserve"> for leisure or </w:t>
      </w:r>
      <w:r w:rsidR="0D0920A9" w:rsidRPr="73EA8193">
        <w:rPr>
          <w:rFonts w:ascii="Arial" w:eastAsia="Arial" w:hAnsi="Arial" w:cs="Arial"/>
          <w:color w:val="000000" w:themeColor="text1"/>
          <w:sz w:val="22"/>
          <w:szCs w:val="22"/>
        </w:rPr>
        <w:t>even</w:t>
      </w:r>
      <w:r w:rsidR="3185F7C6" w:rsidRPr="73EA8193">
        <w:rPr>
          <w:rFonts w:ascii="Arial" w:eastAsia="Arial" w:hAnsi="Arial" w:cs="Arial"/>
          <w:color w:val="000000" w:themeColor="text1"/>
          <w:sz w:val="22"/>
          <w:szCs w:val="22"/>
        </w:rPr>
        <w:t xml:space="preserve"> </w:t>
      </w:r>
      <w:r w:rsidR="0F223DA7" w:rsidRPr="73EA8193">
        <w:rPr>
          <w:rFonts w:ascii="Arial" w:eastAsia="Arial" w:hAnsi="Arial" w:cs="Arial"/>
          <w:color w:val="000000" w:themeColor="text1"/>
          <w:sz w:val="22"/>
          <w:szCs w:val="22"/>
        </w:rPr>
        <w:t>vacation time</w:t>
      </w:r>
      <w:r w:rsidRPr="73EA8193">
        <w:rPr>
          <w:rFonts w:ascii="Arial" w:eastAsia="Arial" w:hAnsi="Arial" w:cs="Arial"/>
          <w:color w:val="000000" w:themeColor="text1"/>
          <w:sz w:val="22"/>
          <w:szCs w:val="22"/>
        </w:rPr>
        <w:t xml:space="preserve"> allowed </w:t>
      </w:r>
      <w:r w:rsidR="78D5FE75" w:rsidRPr="73EA8193">
        <w:rPr>
          <w:rFonts w:ascii="Arial" w:eastAsia="Arial" w:hAnsi="Arial" w:cs="Arial"/>
          <w:color w:val="000000" w:themeColor="text1"/>
          <w:sz w:val="22"/>
          <w:szCs w:val="22"/>
        </w:rPr>
        <w:t>for</w:t>
      </w:r>
      <w:r w:rsidRPr="73EA8193">
        <w:rPr>
          <w:rFonts w:ascii="Arial" w:eastAsia="Arial" w:hAnsi="Arial" w:cs="Arial"/>
          <w:color w:val="000000" w:themeColor="text1"/>
          <w:sz w:val="22"/>
          <w:szCs w:val="22"/>
        </w:rPr>
        <w:t xml:space="preserve"> the necessary distance required to </w:t>
      </w:r>
      <w:r w:rsidR="04E5C870" w:rsidRPr="73EA8193">
        <w:rPr>
          <w:rFonts w:ascii="Arial" w:eastAsia="Arial" w:hAnsi="Arial" w:cs="Arial"/>
          <w:color w:val="000000" w:themeColor="text1"/>
          <w:sz w:val="22"/>
          <w:szCs w:val="22"/>
        </w:rPr>
        <w:t>better cope with the</w:t>
      </w:r>
      <w:r w:rsidR="36E63D3B" w:rsidRPr="73EA8193">
        <w:rPr>
          <w:rFonts w:ascii="Arial" w:eastAsia="Arial" w:hAnsi="Arial" w:cs="Arial"/>
          <w:color w:val="000000" w:themeColor="text1"/>
          <w:sz w:val="22"/>
          <w:szCs w:val="22"/>
        </w:rPr>
        <w:t xml:space="preserve"> </w:t>
      </w:r>
      <w:r w:rsidR="04E5C870" w:rsidRPr="73EA8193">
        <w:rPr>
          <w:rFonts w:ascii="Arial" w:eastAsia="Arial" w:hAnsi="Arial" w:cs="Arial"/>
          <w:color w:val="000000" w:themeColor="text1"/>
          <w:sz w:val="22"/>
          <w:szCs w:val="22"/>
        </w:rPr>
        <w:t xml:space="preserve">challenges I </w:t>
      </w:r>
      <w:r w:rsidR="081F2D86" w:rsidRPr="73EA8193">
        <w:rPr>
          <w:rFonts w:ascii="Arial" w:eastAsia="Arial" w:hAnsi="Arial" w:cs="Arial"/>
          <w:color w:val="000000" w:themeColor="text1"/>
          <w:sz w:val="22"/>
          <w:szCs w:val="22"/>
        </w:rPr>
        <w:t>was facing</w:t>
      </w:r>
      <w:r w:rsidR="7DC04956" w:rsidRPr="73EA8193">
        <w:rPr>
          <w:rFonts w:ascii="Arial" w:eastAsia="Arial" w:hAnsi="Arial" w:cs="Arial"/>
          <w:color w:val="000000" w:themeColor="text1"/>
          <w:sz w:val="22"/>
          <w:szCs w:val="22"/>
        </w:rPr>
        <w:t xml:space="preserve">, as </w:t>
      </w:r>
      <w:r w:rsidR="7DC04956" w:rsidRPr="73EA8193">
        <w:rPr>
          <w:rFonts w:ascii="Arial" w:eastAsia="Arial" w:hAnsi="Arial" w:cs="Arial"/>
          <w:color w:val="000000" w:themeColor="text1"/>
          <w:sz w:val="22"/>
          <w:szCs w:val="22"/>
        </w:rPr>
        <w:lastRenderedPageBreak/>
        <w:t xml:space="preserve">highlighted by </w:t>
      </w:r>
      <w:r w:rsidR="781E3D89" w:rsidRPr="73EA8193">
        <w:rPr>
          <w:rFonts w:ascii="Arial" w:eastAsia="Arial" w:hAnsi="Arial" w:cs="Arial"/>
          <w:color w:val="000000" w:themeColor="text1"/>
          <w:sz w:val="22"/>
          <w:szCs w:val="22"/>
        </w:rPr>
        <w:t>Mercer and Thomas</w:t>
      </w:r>
      <w:r w:rsidR="5D2F5B5A" w:rsidRPr="73EA8193">
        <w:rPr>
          <w:rFonts w:ascii="Arial" w:eastAsia="Arial" w:hAnsi="Arial" w:cs="Arial"/>
          <w:color w:val="000000" w:themeColor="text1"/>
          <w:sz w:val="22"/>
          <w:szCs w:val="22"/>
        </w:rPr>
        <w:t xml:space="preserve"> (</w:t>
      </w:r>
      <w:r w:rsidR="781E3D89" w:rsidRPr="73EA8193">
        <w:rPr>
          <w:rFonts w:ascii="Arial" w:eastAsia="Arial" w:hAnsi="Arial" w:cs="Arial"/>
          <w:color w:val="000000" w:themeColor="text1"/>
          <w:sz w:val="22"/>
          <w:szCs w:val="22"/>
        </w:rPr>
        <w:t>2024</w:t>
      </w:r>
      <w:r w:rsidRPr="73EA8193">
        <w:rPr>
          <w:rFonts w:ascii="Arial" w:eastAsia="Arial" w:hAnsi="Arial" w:cs="Arial"/>
          <w:color w:val="000000" w:themeColor="text1"/>
          <w:sz w:val="22"/>
          <w:szCs w:val="22"/>
        </w:rPr>
        <w:t>)</w:t>
      </w:r>
      <w:r w:rsidR="295225F9" w:rsidRPr="73EA8193">
        <w:rPr>
          <w:rFonts w:ascii="Arial" w:eastAsia="Arial" w:hAnsi="Arial" w:cs="Arial"/>
          <w:color w:val="000000" w:themeColor="text1"/>
          <w:sz w:val="22"/>
          <w:szCs w:val="22"/>
        </w:rPr>
        <w:t>.</w:t>
      </w:r>
      <w:r w:rsidR="5D06F514" w:rsidRPr="73EA8193">
        <w:rPr>
          <w:rFonts w:ascii="Arial" w:eastAsia="Arial" w:hAnsi="Arial" w:cs="Arial"/>
          <w:color w:val="000000" w:themeColor="text1"/>
          <w:sz w:val="22"/>
          <w:szCs w:val="22"/>
        </w:rPr>
        <w:t xml:space="preserve"> Additionally, </w:t>
      </w:r>
      <w:r w:rsidR="27BE2469" w:rsidRPr="73EA8193">
        <w:rPr>
          <w:rFonts w:ascii="Arial" w:eastAsia="Arial" w:hAnsi="Arial" w:cs="Arial"/>
          <w:color w:val="000000" w:themeColor="text1"/>
          <w:sz w:val="22"/>
          <w:szCs w:val="22"/>
        </w:rPr>
        <w:t xml:space="preserve">self-reprimanding </w:t>
      </w:r>
      <w:r w:rsidR="0AE4B2E7" w:rsidRPr="73EA8193">
        <w:rPr>
          <w:rFonts w:ascii="Arial" w:eastAsia="Arial" w:hAnsi="Arial" w:cs="Arial"/>
          <w:color w:val="000000" w:themeColor="text1"/>
          <w:sz w:val="22"/>
          <w:szCs w:val="22"/>
        </w:rPr>
        <w:t>was</w:t>
      </w:r>
      <w:r w:rsidR="48954F6A" w:rsidRPr="73EA8193">
        <w:rPr>
          <w:rFonts w:ascii="Arial" w:eastAsia="Arial" w:hAnsi="Arial" w:cs="Arial"/>
          <w:color w:val="000000" w:themeColor="text1"/>
          <w:sz w:val="22"/>
          <w:szCs w:val="22"/>
        </w:rPr>
        <w:t xml:space="preserve"> </w:t>
      </w:r>
      <w:r w:rsidR="6AC16486" w:rsidRPr="73EA8193">
        <w:rPr>
          <w:rFonts w:ascii="Arial" w:eastAsia="Arial" w:hAnsi="Arial" w:cs="Arial"/>
          <w:color w:val="000000" w:themeColor="text1"/>
          <w:sz w:val="22"/>
          <w:szCs w:val="22"/>
        </w:rPr>
        <w:t>addressed</w:t>
      </w:r>
      <w:r w:rsidR="48954F6A" w:rsidRPr="73EA8193">
        <w:rPr>
          <w:rFonts w:ascii="Arial" w:eastAsia="Arial" w:hAnsi="Arial" w:cs="Arial"/>
          <w:color w:val="000000" w:themeColor="text1"/>
          <w:sz w:val="22"/>
          <w:szCs w:val="22"/>
        </w:rPr>
        <w:t xml:space="preserve"> through the</w:t>
      </w:r>
      <w:r w:rsidR="751CD0EE" w:rsidRPr="73EA8193">
        <w:rPr>
          <w:rFonts w:ascii="Arial" w:eastAsia="Arial" w:hAnsi="Arial" w:cs="Arial"/>
          <w:color w:val="000000" w:themeColor="text1"/>
          <w:sz w:val="22"/>
          <w:szCs w:val="22"/>
        </w:rPr>
        <w:t xml:space="preserve"> </w:t>
      </w:r>
      <w:r w:rsidR="0BD4CA95" w:rsidRPr="73EA8193">
        <w:rPr>
          <w:rFonts w:ascii="Arial" w:eastAsia="Arial" w:hAnsi="Arial" w:cs="Arial"/>
          <w:color w:val="000000" w:themeColor="text1"/>
          <w:sz w:val="22"/>
          <w:szCs w:val="22"/>
        </w:rPr>
        <w:t>practi</w:t>
      </w:r>
      <w:r w:rsidR="4D9B365F" w:rsidRPr="73EA8193">
        <w:rPr>
          <w:rFonts w:ascii="Arial" w:eastAsia="Arial" w:hAnsi="Arial" w:cs="Arial"/>
          <w:color w:val="000000" w:themeColor="text1"/>
          <w:sz w:val="22"/>
          <w:szCs w:val="22"/>
        </w:rPr>
        <w:t>c</w:t>
      </w:r>
      <w:r w:rsidR="0BD4CA95" w:rsidRPr="73EA8193">
        <w:rPr>
          <w:rFonts w:ascii="Arial" w:eastAsia="Arial" w:hAnsi="Arial" w:cs="Arial"/>
          <w:color w:val="000000" w:themeColor="text1"/>
          <w:sz w:val="22"/>
          <w:szCs w:val="22"/>
        </w:rPr>
        <w:t xml:space="preserve">e </w:t>
      </w:r>
      <w:r w:rsidR="00AB8869" w:rsidRPr="73EA8193">
        <w:rPr>
          <w:rFonts w:ascii="Arial" w:eastAsia="Arial" w:hAnsi="Arial" w:cs="Arial"/>
          <w:color w:val="000000" w:themeColor="text1"/>
          <w:sz w:val="22"/>
          <w:szCs w:val="22"/>
        </w:rPr>
        <w:t xml:space="preserve">of </w:t>
      </w:r>
      <w:r w:rsidR="0BD4CA95" w:rsidRPr="73EA8193">
        <w:rPr>
          <w:rFonts w:ascii="Arial" w:eastAsia="Arial" w:hAnsi="Arial" w:cs="Arial"/>
          <w:color w:val="000000" w:themeColor="text1"/>
          <w:sz w:val="22"/>
          <w:szCs w:val="22"/>
        </w:rPr>
        <w:t>self-compassion</w:t>
      </w:r>
      <w:r w:rsidR="70BD61E3" w:rsidRPr="73EA8193">
        <w:rPr>
          <w:rFonts w:ascii="Arial" w:eastAsia="Arial" w:hAnsi="Arial" w:cs="Arial"/>
          <w:color w:val="000000" w:themeColor="text1"/>
          <w:sz w:val="22"/>
          <w:szCs w:val="22"/>
        </w:rPr>
        <w:t xml:space="preserve"> which, according to Bruk, Scholl and Bless (2022) involves being kinder and less judgemental to</w:t>
      </w:r>
      <w:r w:rsidR="30E7C7BF" w:rsidRPr="73EA8193">
        <w:rPr>
          <w:rFonts w:ascii="Arial" w:eastAsia="Arial" w:hAnsi="Arial" w:cs="Arial"/>
          <w:color w:val="000000" w:themeColor="text1"/>
          <w:sz w:val="22"/>
          <w:szCs w:val="22"/>
        </w:rPr>
        <w:t>ward</w:t>
      </w:r>
      <w:r w:rsidR="70BD61E3" w:rsidRPr="73EA8193">
        <w:rPr>
          <w:rFonts w:ascii="Arial" w:eastAsia="Arial" w:hAnsi="Arial" w:cs="Arial"/>
          <w:color w:val="000000" w:themeColor="text1"/>
          <w:sz w:val="22"/>
          <w:szCs w:val="22"/>
        </w:rPr>
        <w:t xml:space="preserve"> oneself</w:t>
      </w:r>
      <w:r w:rsidR="1328F004" w:rsidRPr="73EA8193">
        <w:rPr>
          <w:rFonts w:ascii="Arial" w:eastAsia="Arial" w:hAnsi="Arial" w:cs="Arial"/>
          <w:color w:val="000000" w:themeColor="text1"/>
          <w:sz w:val="22"/>
          <w:szCs w:val="22"/>
        </w:rPr>
        <w:t>. This</w:t>
      </w:r>
      <w:r w:rsidR="0F665F1C" w:rsidRPr="73EA8193">
        <w:rPr>
          <w:rFonts w:ascii="Arial" w:eastAsia="Arial" w:hAnsi="Arial" w:cs="Arial"/>
          <w:color w:val="000000" w:themeColor="text1"/>
          <w:sz w:val="22"/>
          <w:szCs w:val="22"/>
        </w:rPr>
        <w:t xml:space="preserve"> </w:t>
      </w:r>
      <w:r w:rsidR="591C665C" w:rsidRPr="73EA8193">
        <w:rPr>
          <w:rFonts w:ascii="Arial" w:eastAsia="Arial" w:hAnsi="Arial" w:cs="Arial"/>
          <w:color w:val="000000" w:themeColor="text1"/>
          <w:sz w:val="22"/>
          <w:szCs w:val="22"/>
        </w:rPr>
        <w:t>was</w:t>
      </w:r>
      <w:r w:rsidR="2C280A41" w:rsidRPr="73EA8193">
        <w:rPr>
          <w:rFonts w:ascii="Arial" w:eastAsia="Arial" w:hAnsi="Arial" w:cs="Arial"/>
          <w:color w:val="000000" w:themeColor="text1"/>
          <w:sz w:val="22"/>
          <w:szCs w:val="22"/>
        </w:rPr>
        <w:t xml:space="preserve"> fundamental </w:t>
      </w:r>
      <w:r w:rsidR="0523CDC4" w:rsidRPr="73EA8193">
        <w:rPr>
          <w:rFonts w:ascii="Arial" w:eastAsia="Arial" w:hAnsi="Arial" w:cs="Arial"/>
          <w:color w:val="000000" w:themeColor="text1"/>
          <w:sz w:val="22"/>
          <w:szCs w:val="22"/>
        </w:rPr>
        <w:t>in</w:t>
      </w:r>
      <w:r w:rsidR="300D6075" w:rsidRPr="73EA8193">
        <w:rPr>
          <w:rFonts w:ascii="Arial" w:eastAsia="Arial" w:hAnsi="Arial" w:cs="Arial"/>
          <w:color w:val="000000" w:themeColor="text1"/>
          <w:sz w:val="22"/>
          <w:szCs w:val="22"/>
        </w:rPr>
        <w:t xml:space="preserve"> </w:t>
      </w:r>
      <w:r w:rsidR="6A6E2926" w:rsidRPr="73EA8193">
        <w:rPr>
          <w:rFonts w:ascii="Arial" w:eastAsia="Arial" w:hAnsi="Arial" w:cs="Arial"/>
          <w:color w:val="000000" w:themeColor="text1"/>
          <w:sz w:val="22"/>
          <w:szCs w:val="22"/>
        </w:rPr>
        <w:t>help</w:t>
      </w:r>
      <w:r w:rsidR="606D2D31" w:rsidRPr="73EA8193">
        <w:rPr>
          <w:rFonts w:ascii="Arial" w:eastAsia="Arial" w:hAnsi="Arial" w:cs="Arial"/>
          <w:color w:val="000000" w:themeColor="text1"/>
          <w:sz w:val="22"/>
          <w:szCs w:val="22"/>
        </w:rPr>
        <w:t>ing</w:t>
      </w:r>
      <w:r w:rsidR="4D573477" w:rsidRPr="73EA8193">
        <w:rPr>
          <w:rFonts w:ascii="Arial" w:eastAsia="Arial" w:hAnsi="Arial" w:cs="Arial"/>
          <w:color w:val="000000" w:themeColor="text1"/>
          <w:sz w:val="22"/>
          <w:szCs w:val="22"/>
        </w:rPr>
        <w:t xml:space="preserve"> </w:t>
      </w:r>
      <w:r w:rsidR="0BD4CA95" w:rsidRPr="73EA8193">
        <w:rPr>
          <w:rFonts w:ascii="Arial" w:eastAsia="Arial" w:hAnsi="Arial" w:cs="Arial"/>
          <w:color w:val="000000" w:themeColor="text1"/>
          <w:sz w:val="22"/>
          <w:szCs w:val="22"/>
        </w:rPr>
        <w:t xml:space="preserve">me </w:t>
      </w:r>
      <w:r w:rsidR="1FB5BF8D" w:rsidRPr="73EA8193">
        <w:rPr>
          <w:rFonts w:ascii="Arial" w:eastAsia="Arial" w:hAnsi="Arial" w:cs="Arial"/>
          <w:color w:val="000000" w:themeColor="text1"/>
          <w:sz w:val="22"/>
          <w:szCs w:val="22"/>
        </w:rPr>
        <w:t xml:space="preserve">concede that I should not have expected myself to simply know </w:t>
      </w:r>
      <w:r w:rsidR="46FBA33A" w:rsidRPr="73EA8193">
        <w:rPr>
          <w:rFonts w:ascii="Arial" w:eastAsia="Arial" w:hAnsi="Arial" w:cs="Arial"/>
          <w:color w:val="000000" w:themeColor="text1"/>
          <w:sz w:val="22"/>
          <w:szCs w:val="22"/>
        </w:rPr>
        <w:t>about all available literature in advance.</w:t>
      </w:r>
    </w:p>
    <w:p w14:paraId="5E715EB1" w14:textId="6961B694" w:rsidR="4278F1D0" w:rsidRPr="00E475A3" w:rsidRDefault="4278F1D0" w:rsidP="00E475A3">
      <w:pPr>
        <w:spacing w:line="360" w:lineRule="auto"/>
        <w:rPr>
          <w:rFonts w:ascii="Arial" w:eastAsia="Arial" w:hAnsi="Arial" w:cs="Arial"/>
          <w:sz w:val="22"/>
          <w:szCs w:val="22"/>
        </w:rPr>
      </w:pPr>
      <w:r w:rsidRPr="00E475A3">
        <w:rPr>
          <w:rFonts w:ascii="Arial" w:eastAsia="Arial" w:hAnsi="Arial" w:cs="Arial"/>
          <w:color w:val="000000" w:themeColor="text1"/>
          <w:sz w:val="22"/>
          <w:szCs w:val="22"/>
        </w:rPr>
        <w:t>Bad:</w:t>
      </w:r>
    </w:p>
    <w:p w14:paraId="783FA16A" w14:textId="7206C6A4" w:rsidR="63E9E4A8" w:rsidRPr="00E475A3" w:rsidRDefault="63E9E4A8"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Writing about a</w:t>
      </w:r>
      <w:r w:rsidR="0D51A9E4" w:rsidRPr="00E475A3">
        <w:rPr>
          <w:rFonts w:ascii="Arial" w:eastAsia="Arial" w:hAnsi="Arial" w:cs="Arial"/>
          <w:color w:val="000000" w:themeColor="text1"/>
          <w:sz w:val="22"/>
          <w:szCs w:val="22"/>
        </w:rPr>
        <w:t>n</w:t>
      </w:r>
      <w:r w:rsidRPr="00E475A3">
        <w:rPr>
          <w:rFonts w:ascii="Arial" w:eastAsia="Arial" w:hAnsi="Arial" w:cs="Arial"/>
          <w:color w:val="000000" w:themeColor="text1"/>
          <w:sz w:val="22"/>
          <w:szCs w:val="22"/>
        </w:rPr>
        <w:t xml:space="preserve"> unfamiliar </w:t>
      </w:r>
      <w:r w:rsidR="37F6EB67" w:rsidRPr="00E475A3">
        <w:rPr>
          <w:rFonts w:ascii="Arial" w:eastAsia="Arial" w:hAnsi="Arial" w:cs="Arial"/>
          <w:color w:val="000000" w:themeColor="text1"/>
          <w:sz w:val="22"/>
          <w:szCs w:val="22"/>
        </w:rPr>
        <w:t xml:space="preserve">topic </w:t>
      </w:r>
      <w:r w:rsidRPr="00E475A3">
        <w:rPr>
          <w:rFonts w:ascii="Arial" w:eastAsia="Arial" w:hAnsi="Arial" w:cs="Arial"/>
          <w:color w:val="000000" w:themeColor="text1"/>
          <w:sz w:val="22"/>
          <w:szCs w:val="22"/>
        </w:rPr>
        <w:t xml:space="preserve">presented the disadvantage of </w:t>
      </w:r>
      <w:r w:rsidR="39011968" w:rsidRPr="00E475A3">
        <w:rPr>
          <w:rFonts w:ascii="Arial" w:eastAsia="Arial" w:hAnsi="Arial" w:cs="Arial"/>
          <w:color w:val="000000" w:themeColor="text1"/>
          <w:sz w:val="22"/>
          <w:szCs w:val="22"/>
        </w:rPr>
        <w:t>my not</w:t>
      </w:r>
      <w:r w:rsidRPr="00E475A3">
        <w:rPr>
          <w:rFonts w:ascii="Arial" w:eastAsia="Arial" w:hAnsi="Arial" w:cs="Arial"/>
          <w:color w:val="000000" w:themeColor="text1"/>
          <w:sz w:val="22"/>
          <w:szCs w:val="22"/>
        </w:rPr>
        <w:t xml:space="preserve"> fully </w:t>
      </w:r>
      <w:r w:rsidR="59ABDAB7" w:rsidRPr="00E475A3">
        <w:rPr>
          <w:rFonts w:ascii="Arial" w:eastAsia="Arial" w:hAnsi="Arial" w:cs="Arial"/>
          <w:color w:val="000000" w:themeColor="text1"/>
          <w:sz w:val="22"/>
          <w:szCs w:val="22"/>
        </w:rPr>
        <w:t>grasp</w:t>
      </w:r>
      <w:r w:rsidRPr="00E475A3">
        <w:rPr>
          <w:rFonts w:ascii="Arial" w:eastAsia="Arial" w:hAnsi="Arial" w:cs="Arial"/>
          <w:color w:val="000000" w:themeColor="text1"/>
          <w:sz w:val="22"/>
          <w:szCs w:val="22"/>
        </w:rPr>
        <w:t xml:space="preserve">ing its scope until a </w:t>
      </w:r>
      <w:r w:rsidR="1A491C92" w:rsidRPr="00E475A3">
        <w:rPr>
          <w:rFonts w:ascii="Arial" w:eastAsia="Arial" w:hAnsi="Arial" w:cs="Arial"/>
          <w:color w:val="000000" w:themeColor="text1"/>
          <w:sz w:val="22"/>
          <w:szCs w:val="22"/>
        </w:rPr>
        <w:t>significant amount of</w:t>
      </w:r>
      <w:r w:rsidRPr="00E475A3">
        <w:rPr>
          <w:rFonts w:ascii="Arial" w:eastAsia="Arial" w:hAnsi="Arial" w:cs="Arial"/>
          <w:color w:val="000000" w:themeColor="text1"/>
          <w:sz w:val="22"/>
          <w:szCs w:val="22"/>
        </w:rPr>
        <w:t xml:space="preserve"> reading and writing</w:t>
      </w:r>
      <w:r w:rsidR="4143186A" w:rsidRPr="00E475A3">
        <w:rPr>
          <w:rFonts w:ascii="Arial" w:eastAsia="Arial" w:hAnsi="Arial" w:cs="Arial"/>
          <w:color w:val="000000" w:themeColor="text1"/>
          <w:sz w:val="22"/>
          <w:szCs w:val="22"/>
        </w:rPr>
        <w:t xml:space="preserve"> had already been completed.</w:t>
      </w:r>
      <w:r w:rsidR="7BDA4924" w:rsidRPr="00E475A3">
        <w:rPr>
          <w:rFonts w:ascii="Arial" w:eastAsia="Arial" w:hAnsi="Arial" w:cs="Arial"/>
          <w:color w:val="000000" w:themeColor="text1"/>
          <w:sz w:val="22"/>
          <w:szCs w:val="22"/>
        </w:rPr>
        <w:t xml:space="preserve"> This led to difficulties in properly synthesising each theme coherently whilst still a</w:t>
      </w:r>
      <w:r w:rsidR="49554791" w:rsidRPr="00E475A3">
        <w:rPr>
          <w:rFonts w:ascii="Arial" w:eastAsia="Arial" w:hAnsi="Arial" w:cs="Arial"/>
          <w:color w:val="000000" w:themeColor="text1"/>
          <w:sz w:val="22"/>
          <w:szCs w:val="22"/>
        </w:rPr>
        <w:t>iming for analytical depth</w:t>
      </w:r>
      <w:r w:rsidR="18C6948F" w:rsidRPr="00E475A3">
        <w:rPr>
          <w:rFonts w:ascii="Arial" w:eastAsia="Arial" w:hAnsi="Arial" w:cs="Arial"/>
          <w:color w:val="000000" w:themeColor="text1"/>
          <w:sz w:val="22"/>
          <w:szCs w:val="22"/>
        </w:rPr>
        <w:t>.</w:t>
      </w:r>
      <w:r w:rsidR="49554791" w:rsidRPr="00E475A3">
        <w:rPr>
          <w:rFonts w:ascii="Arial" w:eastAsia="Arial" w:hAnsi="Arial" w:cs="Arial"/>
          <w:color w:val="000000" w:themeColor="text1"/>
          <w:sz w:val="22"/>
          <w:szCs w:val="22"/>
        </w:rPr>
        <w:t xml:space="preserve"> </w:t>
      </w:r>
      <w:r w:rsidR="7A5EA64E" w:rsidRPr="00E475A3">
        <w:rPr>
          <w:rFonts w:ascii="Arial" w:eastAsia="Arial" w:hAnsi="Arial" w:cs="Arial"/>
          <w:color w:val="000000" w:themeColor="text1"/>
          <w:sz w:val="22"/>
          <w:szCs w:val="22"/>
        </w:rPr>
        <w:t>Moreover, as I became more engulfed in the assignment, I</w:t>
      </w:r>
      <w:r w:rsidR="76A67619" w:rsidRPr="00E475A3">
        <w:rPr>
          <w:rFonts w:ascii="Arial" w:eastAsia="Arial" w:hAnsi="Arial" w:cs="Arial"/>
          <w:color w:val="000000" w:themeColor="text1"/>
          <w:sz w:val="22"/>
          <w:szCs w:val="22"/>
        </w:rPr>
        <w:t xml:space="preserve"> noticed </w:t>
      </w:r>
      <w:r w:rsidR="77426826" w:rsidRPr="00E475A3">
        <w:rPr>
          <w:rFonts w:ascii="Arial" w:eastAsia="Arial" w:hAnsi="Arial" w:cs="Arial"/>
          <w:color w:val="000000" w:themeColor="text1"/>
          <w:sz w:val="22"/>
          <w:szCs w:val="22"/>
        </w:rPr>
        <w:t xml:space="preserve">how I </w:t>
      </w:r>
      <w:r w:rsidR="40F1838E" w:rsidRPr="00E475A3">
        <w:rPr>
          <w:rFonts w:ascii="Arial" w:eastAsia="Arial" w:hAnsi="Arial" w:cs="Arial"/>
          <w:color w:val="000000" w:themeColor="text1"/>
          <w:sz w:val="22"/>
          <w:szCs w:val="22"/>
        </w:rPr>
        <w:t xml:space="preserve">kept debating with myself about the suitability of </w:t>
      </w:r>
      <w:r w:rsidR="002C48EB">
        <w:rPr>
          <w:rFonts w:ascii="Arial" w:eastAsia="Arial" w:hAnsi="Arial" w:cs="Arial"/>
          <w:color w:val="000000" w:themeColor="text1"/>
          <w:sz w:val="22"/>
          <w:szCs w:val="22"/>
        </w:rPr>
        <w:t xml:space="preserve">the </w:t>
      </w:r>
      <w:r w:rsidR="41DCA504" w:rsidRPr="00E475A3">
        <w:rPr>
          <w:rFonts w:ascii="Arial" w:eastAsia="Arial" w:hAnsi="Arial" w:cs="Arial"/>
          <w:color w:val="000000" w:themeColor="text1"/>
          <w:sz w:val="22"/>
          <w:szCs w:val="22"/>
        </w:rPr>
        <w:t>analysed</w:t>
      </w:r>
      <w:r w:rsidR="40F1838E" w:rsidRPr="00E475A3">
        <w:rPr>
          <w:rFonts w:ascii="Arial" w:eastAsia="Arial" w:hAnsi="Arial" w:cs="Arial"/>
          <w:color w:val="000000" w:themeColor="text1"/>
          <w:sz w:val="22"/>
          <w:szCs w:val="22"/>
        </w:rPr>
        <w:t xml:space="preserve"> strategies</w:t>
      </w:r>
      <w:r w:rsidR="4654592A" w:rsidRPr="00E475A3">
        <w:rPr>
          <w:rFonts w:ascii="Arial" w:eastAsia="Arial" w:hAnsi="Arial" w:cs="Arial"/>
          <w:color w:val="000000" w:themeColor="text1"/>
          <w:sz w:val="22"/>
          <w:szCs w:val="22"/>
        </w:rPr>
        <w:t xml:space="preserve"> for my professional objectives</w:t>
      </w:r>
      <w:r w:rsidR="40F1838E" w:rsidRPr="00E475A3">
        <w:rPr>
          <w:rFonts w:ascii="Arial" w:eastAsia="Arial" w:hAnsi="Arial" w:cs="Arial"/>
          <w:color w:val="000000" w:themeColor="text1"/>
          <w:sz w:val="22"/>
          <w:szCs w:val="22"/>
        </w:rPr>
        <w:t xml:space="preserve"> and frequently judging them harshly</w:t>
      </w:r>
      <w:r w:rsidR="7E8D6E34" w:rsidRPr="00E475A3">
        <w:rPr>
          <w:rFonts w:ascii="Arial" w:eastAsia="Arial" w:hAnsi="Arial" w:cs="Arial"/>
          <w:color w:val="000000" w:themeColor="text1"/>
          <w:sz w:val="22"/>
          <w:szCs w:val="22"/>
        </w:rPr>
        <w:t xml:space="preserve">. This </w:t>
      </w:r>
      <w:r w:rsidR="4F6A69B3" w:rsidRPr="00E475A3">
        <w:rPr>
          <w:rFonts w:ascii="Arial" w:eastAsia="Arial" w:hAnsi="Arial" w:cs="Arial"/>
          <w:color w:val="000000" w:themeColor="text1"/>
          <w:sz w:val="22"/>
          <w:szCs w:val="22"/>
        </w:rPr>
        <w:t>led</w:t>
      </w:r>
      <w:r w:rsidR="26AEC7F9" w:rsidRPr="00E475A3">
        <w:rPr>
          <w:rFonts w:ascii="Arial" w:eastAsia="Arial" w:hAnsi="Arial" w:cs="Arial"/>
          <w:color w:val="000000" w:themeColor="text1"/>
          <w:sz w:val="22"/>
          <w:szCs w:val="22"/>
        </w:rPr>
        <w:t xml:space="preserve"> to ongoing uncertainty</w:t>
      </w:r>
      <w:r w:rsidR="7F7FA452" w:rsidRPr="00E475A3">
        <w:rPr>
          <w:rFonts w:ascii="Arial" w:eastAsia="Arial" w:hAnsi="Arial" w:cs="Arial"/>
          <w:color w:val="000000" w:themeColor="text1"/>
          <w:sz w:val="22"/>
          <w:szCs w:val="22"/>
        </w:rPr>
        <w:t xml:space="preserve"> </w:t>
      </w:r>
      <w:r w:rsidR="470A5CCC" w:rsidRPr="00E475A3">
        <w:rPr>
          <w:rFonts w:ascii="Arial" w:eastAsia="Arial" w:hAnsi="Arial" w:cs="Arial"/>
          <w:color w:val="000000" w:themeColor="text1"/>
          <w:sz w:val="22"/>
          <w:szCs w:val="22"/>
        </w:rPr>
        <w:t>about</w:t>
      </w:r>
      <w:r w:rsidR="7F7FA452" w:rsidRPr="00E475A3">
        <w:rPr>
          <w:rFonts w:ascii="Arial" w:eastAsia="Arial" w:hAnsi="Arial" w:cs="Arial"/>
          <w:color w:val="000000" w:themeColor="text1"/>
          <w:sz w:val="22"/>
          <w:szCs w:val="22"/>
        </w:rPr>
        <w:t xml:space="preserve"> whether such scepticism was rooted </w:t>
      </w:r>
      <w:r w:rsidR="0026219F">
        <w:rPr>
          <w:rFonts w:ascii="Arial" w:eastAsia="Arial" w:hAnsi="Arial" w:cs="Arial"/>
          <w:color w:val="000000" w:themeColor="text1"/>
          <w:sz w:val="22"/>
          <w:szCs w:val="22"/>
        </w:rPr>
        <w:t>in</w:t>
      </w:r>
      <w:r w:rsidR="7F7FA452" w:rsidRPr="00E475A3">
        <w:rPr>
          <w:rFonts w:ascii="Arial" w:eastAsia="Arial" w:hAnsi="Arial" w:cs="Arial"/>
          <w:color w:val="000000" w:themeColor="text1"/>
          <w:sz w:val="22"/>
          <w:szCs w:val="22"/>
        </w:rPr>
        <w:t xml:space="preserve"> facts or</w:t>
      </w:r>
      <w:r w:rsidR="1D996DCD" w:rsidRPr="00E475A3">
        <w:rPr>
          <w:rFonts w:ascii="Arial" w:eastAsia="Arial" w:hAnsi="Arial" w:cs="Arial"/>
          <w:color w:val="000000" w:themeColor="text1"/>
          <w:sz w:val="22"/>
          <w:szCs w:val="22"/>
        </w:rPr>
        <w:t xml:space="preserve"> </w:t>
      </w:r>
      <w:r w:rsidR="7F7FA452" w:rsidRPr="00E475A3">
        <w:rPr>
          <w:rFonts w:ascii="Arial" w:eastAsia="Arial" w:hAnsi="Arial" w:cs="Arial"/>
          <w:color w:val="000000" w:themeColor="text1"/>
          <w:sz w:val="22"/>
          <w:szCs w:val="22"/>
        </w:rPr>
        <w:t xml:space="preserve">mere </w:t>
      </w:r>
      <w:r w:rsidR="7BA28A68" w:rsidRPr="00E475A3">
        <w:rPr>
          <w:rFonts w:ascii="Arial" w:eastAsia="Arial" w:hAnsi="Arial" w:cs="Arial"/>
          <w:color w:val="000000" w:themeColor="text1"/>
          <w:sz w:val="22"/>
          <w:szCs w:val="22"/>
        </w:rPr>
        <w:t xml:space="preserve">cognitive </w:t>
      </w:r>
      <w:r w:rsidR="7F7FA452" w:rsidRPr="00E475A3">
        <w:rPr>
          <w:rFonts w:ascii="Arial" w:eastAsia="Arial" w:hAnsi="Arial" w:cs="Arial"/>
          <w:color w:val="000000" w:themeColor="text1"/>
          <w:sz w:val="22"/>
          <w:szCs w:val="22"/>
        </w:rPr>
        <w:t>bias</w:t>
      </w:r>
      <w:r w:rsidR="5B0FB16D" w:rsidRPr="00E475A3">
        <w:rPr>
          <w:rFonts w:ascii="Arial" w:eastAsia="Arial" w:hAnsi="Arial" w:cs="Arial"/>
          <w:color w:val="000000" w:themeColor="text1"/>
          <w:sz w:val="22"/>
          <w:szCs w:val="22"/>
        </w:rPr>
        <w:t>es</w:t>
      </w:r>
      <w:r w:rsidR="0D11F9DC" w:rsidRPr="00E475A3">
        <w:rPr>
          <w:rFonts w:ascii="Arial" w:eastAsia="Arial" w:hAnsi="Arial" w:cs="Arial"/>
          <w:color w:val="000000" w:themeColor="text1"/>
          <w:sz w:val="22"/>
          <w:szCs w:val="22"/>
        </w:rPr>
        <w:t>, more specifically</w:t>
      </w:r>
      <w:r w:rsidR="0026219F">
        <w:rPr>
          <w:rFonts w:ascii="Arial" w:eastAsia="Arial" w:hAnsi="Arial" w:cs="Arial"/>
          <w:color w:val="000000" w:themeColor="text1"/>
          <w:sz w:val="22"/>
          <w:szCs w:val="22"/>
        </w:rPr>
        <w:t>,</w:t>
      </w:r>
      <w:r w:rsidR="0D11F9DC" w:rsidRPr="00E475A3">
        <w:rPr>
          <w:rFonts w:ascii="Arial" w:eastAsia="Arial" w:hAnsi="Arial" w:cs="Arial"/>
          <w:color w:val="000000" w:themeColor="text1"/>
          <w:sz w:val="22"/>
          <w:szCs w:val="22"/>
        </w:rPr>
        <w:t xml:space="preserve"> confirmation bias (Baddeley, 2015)</w:t>
      </w:r>
      <w:r w:rsidR="0026219F">
        <w:rPr>
          <w:rFonts w:ascii="Arial" w:eastAsia="Arial" w:hAnsi="Arial" w:cs="Arial"/>
          <w:color w:val="000000" w:themeColor="text1"/>
          <w:sz w:val="22"/>
          <w:szCs w:val="22"/>
        </w:rPr>
        <w:t xml:space="preserve"> caused by</w:t>
      </w:r>
      <w:r w:rsidR="38E0036A" w:rsidRPr="00E475A3">
        <w:rPr>
          <w:rFonts w:ascii="Arial" w:eastAsia="Arial" w:hAnsi="Arial" w:cs="Arial"/>
          <w:color w:val="000000" w:themeColor="text1"/>
          <w:sz w:val="22"/>
          <w:szCs w:val="22"/>
        </w:rPr>
        <w:t xml:space="preserve"> my </w:t>
      </w:r>
      <w:r w:rsidR="45DDA7B9" w:rsidRPr="00E475A3">
        <w:rPr>
          <w:rFonts w:ascii="Arial" w:eastAsia="Arial" w:hAnsi="Arial" w:cs="Arial"/>
          <w:color w:val="000000" w:themeColor="text1"/>
          <w:sz w:val="22"/>
          <w:szCs w:val="22"/>
        </w:rPr>
        <w:t xml:space="preserve">less </w:t>
      </w:r>
      <w:r w:rsidR="7B5E798F" w:rsidRPr="00E475A3">
        <w:rPr>
          <w:rFonts w:ascii="Arial" w:eastAsia="Arial" w:hAnsi="Arial" w:cs="Arial"/>
          <w:color w:val="000000" w:themeColor="text1"/>
          <w:sz w:val="22"/>
          <w:szCs w:val="22"/>
        </w:rPr>
        <w:t xml:space="preserve">successful </w:t>
      </w:r>
      <w:r w:rsidR="52084374" w:rsidRPr="00E475A3">
        <w:rPr>
          <w:rFonts w:ascii="Arial" w:eastAsia="Arial" w:hAnsi="Arial" w:cs="Arial"/>
          <w:color w:val="000000" w:themeColor="text1"/>
          <w:sz w:val="22"/>
          <w:szCs w:val="22"/>
        </w:rPr>
        <w:t xml:space="preserve">experiences dealing </w:t>
      </w:r>
      <w:r w:rsidR="7C954AA2" w:rsidRPr="00E475A3">
        <w:rPr>
          <w:rFonts w:ascii="Arial" w:eastAsia="Arial" w:hAnsi="Arial" w:cs="Arial"/>
          <w:color w:val="000000" w:themeColor="text1"/>
          <w:sz w:val="22"/>
          <w:szCs w:val="22"/>
        </w:rPr>
        <w:t>with self-conscious adolescent performers.</w:t>
      </w:r>
    </w:p>
    <w:p w14:paraId="24E1C93E" w14:textId="751620CE" w:rsidR="3F1D0F10" w:rsidRPr="00E475A3" w:rsidRDefault="7F94BD22" w:rsidP="00E475A3">
      <w:pPr>
        <w:spacing w:line="360" w:lineRule="auto"/>
        <w:rPr>
          <w:rFonts w:ascii="Arial" w:eastAsia="Arial" w:hAnsi="Arial" w:cs="Arial"/>
          <w:color w:val="000000" w:themeColor="text1"/>
          <w:sz w:val="22"/>
          <w:szCs w:val="22"/>
          <w:u w:val="single"/>
        </w:rPr>
      </w:pPr>
      <w:r w:rsidRPr="00E475A3">
        <w:rPr>
          <w:rFonts w:ascii="Arial" w:eastAsia="Arial" w:hAnsi="Arial" w:cs="Arial"/>
          <w:color w:val="000000" w:themeColor="text1"/>
          <w:sz w:val="22"/>
          <w:szCs w:val="22"/>
          <w:u w:val="single"/>
        </w:rPr>
        <w:t>Analys</w:t>
      </w:r>
      <w:r w:rsidR="4D06C43A" w:rsidRPr="00E475A3">
        <w:rPr>
          <w:rFonts w:ascii="Arial" w:eastAsia="Arial" w:hAnsi="Arial" w:cs="Arial"/>
          <w:color w:val="000000" w:themeColor="text1"/>
          <w:sz w:val="22"/>
          <w:szCs w:val="22"/>
          <w:u w:val="single"/>
        </w:rPr>
        <w:t>is</w:t>
      </w:r>
    </w:p>
    <w:p w14:paraId="76800C92" w14:textId="6CFFED13" w:rsidR="4424AC3B" w:rsidRPr="00E475A3" w:rsidRDefault="34F0088E"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 xml:space="preserve">While the late discovery of VEE and adolescence literature </w:t>
      </w:r>
      <w:r w:rsidR="0026219F">
        <w:rPr>
          <w:rFonts w:ascii="Arial" w:eastAsia="Arial" w:hAnsi="Arial" w:cs="Arial"/>
          <w:color w:val="000000" w:themeColor="text1"/>
          <w:sz w:val="22"/>
          <w:szCs w:val="22"/>
        </w:rPr>
        <w:t>initially had</w:t>
      </w:r>
      <w:r w:rsidRPr="00E475A3">
        <w:rPr>
          <w:rFonts w:ascii="Arial" w:eastAsia="Arial" w:hAnsi="Arial" w:cs="Arial"/>
          <w:color w:val="000000" w:themeColor="text1"/>
          <w:sz w:val="22"/>
          <w:szCs w:val="22"/>
        </w:rPr>
        <w:t xml:space="preserve"> a negative impact on me</w:t>
      </w:r>
      <w:r w:rsidR="39BB4A72" w:rsidRPr="00E475A3">
        <w:rPr>
          <w:rFonts w:ascii="Arial" w:eastAsia="Arial" w:hAnsi="Arial" w:cs="Arial"/>
          <w:color w:val="000000" w:themeColor="text1"/>
          <w:sz w:val="22"/>
          <w:szCs w:val="22"/>
        </w:rPr>
        <w:t>,</w:t>
      </w:r>
      <w:r w:rsidRPr="00E475A3">
        <w:rPr>
          <w:rFonts w:ascii="Arial" w:eastAsia="Arial" w:hAnsi="Arial" w:cs="Arial"/>
          <w:color w:val="000000" w:themeColor="text1"/>
          <w:sz w:val="22"/>
          <w:szCs w:val="22"/>
        </w:rPr>
        <w:t xml:space="preserve"> it turned out to be an important part of the process</w:t>
      </w:r>
      <w:r w:rsidR="47788015" w:rsidRPr="00E475A3">
        <w:rPr>
          <w:rFonts w:ascii="Arial" w:eastAsia="Arial" w:hAnsi="Arial" w:cs="Arial"/>
          <w:color w:val="000000" w:themeColor="text1"/>
          <w:sz w:val="22"/>
          <w:szCs w:val="22"/>
        </w:rPr>
        <w:t>. It</w:t>
      </w:r>
      <w:r w:rsidRPr="00E475A3">
        <w:rPr>
          <w:rFonts w:ascii="Arial" w:eastAsia="Arial" w:hAnsi="Arial" w:cs="Arial"/>
          <w:color w:val="000000" w:themeColor="text1"/>
          <w:sz w:val="22"/>
          <w:szCs w:val="22"/>
        </w:rPr>
        <w:t xml:space="preserve"> made me </w:t>
      </w:r>
      <w:r w:rsidR="7EA84C53" w:rsidRPr="00E475A3">
        <w:rPr>
          <w:rFonts w:ascii="Arial" w:eastAsia="Arial" w:hAnsi="Arial" w:cs="Arial"/>
          <w:color w:val="000000" w:themeColor="text1"/>
          <w:sz w:val="22"/>
          <w:szCs w:val="22"/>
        </w:rPr>
        <w:t>return</w:t>
      </w:r>
      <w:r w:rsidRPr="00E475A3">
        <w:rPr>
          <w:rFonts w:ascii="Arial" w:eastAsia="Arial" w:hAnsi="Arial" w:cs="Arial"/>
          <w:color w:val="000000" w:themeColor="text1"/>
          <w:sz w:val="22"/>
          <w:szCs w:val="22"/>
        </w:rPr>
        <w:t xml:space="preserve"> to my original research question</w:t>
      </w:r>
      <w:r w:rsidR="67242DB9" w:rsidRPr="4562872E">
        <w:rPr>
          <w:rFonts w:ascii="Arial" w:eastAsia="Arial" w:hAnsi="Arial" w:cs="Arial"/>
          <w:color w:val="000000" w:themeColor="text1"/>
          <w:sz w:val="22"/>
          <w:szCs w:val="22"/>
        </w:rPr>
        <w:t>,</w:t>
      </w:r>
      <w:r w:rsidR="460E5549" w:rsidRPr="00E475A3">
        <w:rPr>
          <w:rFonts w:ascii="Arial" w:eastAsia="Arial" w:hAnsi="Arial" w:cs="Arial"/>
          <w:color w:val="000000" w:themeColor="text1"/>
          <w:sz w:val="22"/>
          <w:szCs w:val="22"/>
        </w:rPr>
        <w:t xml:space="preserve"> refine my angle for the study</w:t>
      </w:r>
      <w:r w:rsidR="4E556BFC" w:rsidRPr="4562872E">
        <w:rPr>
          <w:rFonts w:ascii="Arial" w:eastAsia="Arial" w:hAnsi="Arial" w:cs="Arial"/>
          <w:color w:val="000000" w:themeColor="text1"/>
          <w:sz w:val="22"/>
          <w:szCs w:val="22"/>
        </w:rPr>
        <w:t>,</w:t>
      </w:r>
      <w:r w:rsidRPr="00E475A3">
        <w:rPr>
          <w:rFonts w:ascii="Arial" w:eastAsia="Arial" w:hAnsi="Arial" w:cs="Arial"/>
          <w:color w:val="000000" w:themeColor="text1"/>
          <w:sz w:val="22"/>
          <w:szCs w:val="22"/>
        </w:rPr>
        <w:t xml:space="preserve"> </w:t>
      </w:r>
      <w:r w:rsidR="3C48DFED" w:rsidRPr="00E475A3">
        <w:rPr>
          <w:rFonts w:ascii="Arial" w:eastAsia="Arial" w:hAnsi="Arial" w:cs="Arial"/>
          <w:color w:val="000000" w:themeColor="text1"/>
          <w:sz w:val="22"/>
          <w:szCs w:val="22"/>
        </w:rPr>
        <w:t>and realise that I had somehow lost track of it.</w:t>
      </w:r>
      <w:r w:rsidRPr="00E475A3">
        <w:rPr>
          <w:rFonts w:ascii="Arial" w:eastAsia="Arial" w:hAnsi="Arial" w:cs="Arial"/>
          <w:color w:val="000000" w:themeColor="text1"/>
          <w:sz w:val="22"/>
          <w:szCs w:val="22"/>
        </w:rPr>
        <w:t xml:space="preserve"> This </w:t>
      </w:r>
      <w:r w:rsidR="62E8B949" w:rsidRPr="00E475A3">
        <w:rPr>
          <w:rFonts w:ascii="Arial" w:eastAsia="Arial" w:hAnsi="Arial" w:cs="Arial"/>
          <w:color w:val="000000" w:themeColor="text1"/>
          <w:sz w:val="22"/>
          <w:szCs w:val="22"/>
        </w:rPr>
        <w:t>re</w:t>
      </w:r>
      <w:r w:rsidR="5C1D0192" w:rsidRPr="00E475A3">
        <w:rPr>
          <w:rFonts w:ascii="Arial" w:eastAsia="Arial" w:hAnsi="Arial" w:cs="Arial"/>
          <w:color w:val="000000" w:themeColor="text1"/>
          <w:sz w:val="22"/>
          <w:szCs w:val="22"/>
        </w:rPr>
        <w:t>newed focus on the question</w:t>
      </w:r>
      <w:r w:rsidRPr="00E475A3">
        <w:rPr>
          <w:rFonts w:ascii="Arial" w:eastAsia="Arial" w:hAnsi="Arial" w:cs="Arial"/>
          <w:color w:val="000000" w:themeColor="text1"/>
          <w:sz w:val="22"/>
          <w:szCs w:val="22"/>
        </w:rPr>
        <w:t xml:space="preserve"> ultimately led to the creation of the tiered system, which became pivotal for</w:t>
      </w:r>
      <w:r w:rsidR="42741BC7" w:rsidRPr="00E475A3">
        <w:rPr>
          <w:rFonts w:ascii="Arial" w:eastAsia="Arial" w:hAnsi="Arial" w:cs="Arial"/>
          <w:color w:val="000000" w:themeColor="text1"/>
          <w:sz w:val="22"/>
          <w:szCs w:val="22"/>
        </w:rPr>
        <w:t xml:space="preserve"> the</w:t>
      </w:r>
      <w:r w:rsidRPr="00E475A3">
        <w:rPr>
          <w:rFonts w:ascii="Arial" w:eastAsia="Arial" w:hAnsi="Arial" w:cs="Arial"/>
          <w:color w:val="000000" w:themeColor="text1"/>
          <w:sz w:val="22"/>
          <w:szCs w:val="22"/>
        </w:rPr>
        <w:t xml:space="preserve"> conclusions.</w:t>
      </w:r>
      <w:r w:rsidR="7FFE3996" w:rsidRPr="00E475A3">
        <w:rPr>
          <w:rFonts w:ascii="Arial" w:eastAsia="Arial" w:hAnsi="Arial" w:cs="Arial"/>
          <w:color w:val="000000" w:themeColor="text1"/>
          <w:sz w:val="22"/>
          <w:szCs w:val="22"/>
        </w:rPr>
        <w:t xml:space="preserve"> </w:t>
      </w:r>
      <w:r w:rsidR="1895DB71" w:rsidRPr="00E475A3">
        <w:rPr>
          <w:rFonts w:ascii="Arial" w:eastAsia="Arial" w:hAnsi="Arial" w:cs="Arial"/>
          <w:color w:val="000000" w:themeColor="text1"/>
          <w:sz w:val="22"/>
          <w:szCs w:val="22"/>
        </w:rPr>
        <w:t>Moreover, t</w:t>
      </w:r>
      <w:r w:rsidR="6BD233B5" w:rsidRPr="00E475A3">
        <w:rPr>
          <w:rFonts w:ascii="Arial" w:eastAsia="Arial" w:hAnsi="Arial" w:cs="Arial"/>
          <w:color w:val="000000" w:themeColor="text1"/>
          <w:sz w:val="22"/>
          <w:szCs w:val="22"/>
        </w:rPr>
        <w:t>he tiered system</w:t>
      </w:r>
      <w:r w:rsidR="752DD28C" w:rsidRPr="00E475A3">
        <w:rPr>
          <w:rFonts w:ascii="Arial" w:eastAsia="Arial" w:hAnsi="Arial" w:cs="Arial"/>
          <w:color w:val="000000" w:themeColor="text1"/>
          <w:sz w:val="22"/>
          <w:szCs w:val="22"/>
        </w:rPr>
        <w:t xml:space="preserve"> </w:t>
      </w:r>
      <w:r w:rsidR="6BD233B5" w:rsidRPr="00E475A3">
        <w:rPr>
          <w:rFonts w:ascii="Arial" w:eastAsia="Arial" w:hAnsi="Arial" w:cs="Arial"/>
          <w:color w:val="000000" w:themeColor="text1"/>
          <w:sz w:val="22"/>
          <w:szCs w:val="22"/>
        </w:rPr>
        <w:t xml:space="preserve">had the added advantage of </w:t>
      </w:r>
      <w:r w:rsidR="77484108" w:rsidRPr="00E475A3">
        <w:rPr>
          <w:rFonts w:ascii="Arial" w:eastAsia="Arial" w:hAnsi="Arial" w:cs="Arial"/>
          <w:color w:val="000000" w:themeColor="text1"/>
          <w:sz w:val="22"/>
          <w:szCs w:val="22"/>
        </w:rPr>
        <w:t>address</w:t>
      </w:r>
      <w:r w:rsidR="6E4E17B6" w:rsidRPr="00E475A3">
        <w:rPr>
          <w:rFonts w:ascii="Arial" w:eastAsia="Arial" w:hAnsi="Arial" w:cs="Arial"/>
          <w:color w:val="000000" w:themeColor="text1"/>
          <w:sz w:val="22"/>
          <w:szCs w:val="22"/>
        </w:rPr>
        <w:t>ing</w:t>
      </w:r>
      <w:r w:rsidR="77484108" w:rsidRPr="00E475A3">
        <w:rPr>
          <w:rFonts w:ascii="Arial" w:eastAsia="Arial" w:hAnsi="Arial" w:cs="Arial"/>
          <w:color w:val="000000" w:themeColor="text1"/>
          <w:sz w:val="22"/>
          <w:szCs w:val="22"/>
        </w:rPr>
        <w:t xml:space="preserve"> my confirmation biases by </w:t>
      </w:r>
      <w:r w:rsidR="77608234" w:rsidRPr="00E475A3">
        <w:rPr>
          <w:rFonts w:ascii="Arial" w:eastAsia="Arial" w:hAnsi="Arial" w:cs="Arial"/>
          <w:color w:val="000000" w:themeColor="text1"/>
          <w:sz w:val="22"/>
          <w:szCs w:val="22"/>
        </w:rPr>
        <w:t>providing</w:t>
      </w:r>
      <w:r w:rsidR="77484108" w:rsidRPr="00E475A3">
        <w:rPr>
          <w:rFonts w:ascii="Arial" w:eastAsia="Arial" w:hAnsi="Arial" w:cs="Arial"/>
          <w:color w:val="000000" w:themeColor="text1"/>
          <w:sz w:val="22"/>
          <w:szCs w:val="22"/>
        </w:rPr>
        <w:t xml:space="preserve"> a controlled outle</w:t>
      </w:r>
      <w:r w:rsidR="4F727175" w:rsidRPr="00E475A3">
        <w:rPr>
          <w:rFonts w:ascii="Arial" w:eastAsia="Arial" w:hAnsi="Arial" w:cs="Arial"/>
          <w:color w:val="000000" w:themeColor="text1"/>
          <w:sz w:val="22"/>
          <w:szCs w:val="22"/>
        </w:rPr>
        <w:t>t</w:t>
      </w:r>
      <w:r w:rsidR="5462F9E2" w:rsidRPr="00E475A3">
        <w:rPr>
          <w:rFonts w:ascii="Arial" w:eastAsia="Arial" w:hAnsi="Arial" w:cs="Arial"/>
          <w:color w:val="000000" w:themeColor="text1"/>
          <w:sz w:val="22"/>
          <w:szCs w:val="22"/>
        </w:rPr>
        <w:t xml:space="preserve"> for them</w:t>
      </w:r>
      <w:r w:rsidR="4F727175" w:rsidRPr="00E475A3">
        <w:rPr>
          <w:rFonts w:ascii="Arial" w:eastAsia="Arial" w:hAnsi="Arial" w:cs="Arial"/>
          <w:color w:val="000000" w:themeColor="text1"/>
          <w:sz w:val="22"/>
          <w:szCs w:val="22"/>
        </w:rPr>
        <w:t xml:space="preserve">, </w:t>
      </w:r>
      <w:r w:rsidR="40DB0CF5" w:rsidRPr="00E475A3">
        <w:rPr>
          <w:rFonts w:ascii="Arial" w:eastAsia="Arial" w:hAnsi="Arial" w:cs="Arial"/>
          <w:color w:val="000000" w:themeColor="text1"/>
          <w:sz w:val="22"/>
          <w:szCs w:val="22"/>
        </w:rPr>
        <w:t xml:space="preserve">while simultaneously </w:t>
      </w:r>
      <w:r w:rsidR="4F9D0600" w:rsidRPr="00E475A3">
        <w:rPr>
          <w:rFonts w:ascii="Arial" w:eastAsia="Arial" w:hAnsi="Arial" w:cs="Arial"/>
          <w:color w:val="000000" w:themeColor="text1"/>
          <w:sz w:val="22"/>
          <w:szCs w:val="22"/>
        </w:rPr>
        <w:t>requir</w:t>
      </w:r>
      <w:r w:rsidR="40DB0CF5" w:rsidRPr="00E475A3">
        <w:rPr>
          <w:rFonts w:ascii="Arial" w:eastAsia="Arial" w:hAnsi="Arial" w:cs="Arial"/>
          <w:color w:val="000000" w:themeColor="text1"/>
          <w:sz w:val="22"/>
          <w:szCs w:val="22"/>
        </w:rPr>
        <w:t>ing me</w:t>
      </w:r>
      <w:r w:rsidR="5510B7B0" w:rsidRPr="00E475A3">
        <w:rPr>
          <w:rFonts w:ascii="Arial" w:eastAsia="Arial" w:hAnsi="Arial" w:cs="Arial"/>
          <w:color w:val="000000" w:themeColor="text1"/>
          <w:sz w:val="22"/>
          <w:szCs w:val="22"/>
        </w:rPr>
        <w:t xml:space="preserve"> to</w:t>
      </w:r>
      <w:r w:rsidR="40DB0CF5" w:rsidRPr="00E475A3">
        <w:rPr>
          <w:rFonts w:ascii="Arial" w:eastAsia="Arial" w:hAnsi="Arial" w:cs="Arial"/>
          <w:color w:val="000000" w:themeColor="text1"/>
          <w:sz w:val="22"/>
          <w:szCs w:val="22"/>
        </w:rPr>
        <w:t xml:space="preserve"> critically examine them </w:t>
      </w:r>
      <w:r w:rsidR="6E0B189D" w:rsidRPr="00E475A3">
        <w:rPr>
          <w:rFonts w:ascii="Arial" w:eastAsia="Arial" w:hAnsi="Arial" w:cs="Arial"/>
          <w:color w:val="000000" w:themeColor="text1"/>
          <w:sz w:val="22"/>
          <w:szCs w:val="22"/>
        </w:rPr>
        <w:t>to</w:t>
      </w:r>
      <w:r w:rsidR="40DB0CF5" w:rsidRPr="00E475A3">
        <w:rPr>
          <w:rFonts w:ascii="Arial" w:eastAsia="Arial" w:hAnsi="Arial" w:cs="Arial"/>
          <w:color w:val="000000" w:themeColor="text1"/>
          <w:sz w:val="22"/>
          <w:szCs w:val="22"/>
        </w:rPr>
        <w:t xml:space="preserve"> categoris</w:t>
      </w:r>
      <w:r w:rsidR="1D839304" w:rsidRPr="00E475A3">
        <w:rPr>
          <w:rFonts w:ascii="Arial" w:eastAsia="Arial" w:hAnsi="Arial" w:cs="Arial"/>
          <w:color w:val="000000" w:themeColor="text1"/>
          <w:sz w:val="22"/>
          <w:szCs w:val="22"/>
        </w:rPr>
        <w:t>e</w:t>
      </w:r>
      <w:r w:rsidR="40DB0CF5" w:rsidRPr="00E475A3">
        <w:rPr>
          <w:rFonts w:ascii="Arial" w:eastAsia="Arial" w:hAnsi="Arial" w:cs="Arial"/>
          <w:color w:val="000000" w:themeColor="text1"/>
          <w:sz w:val="22"/>
          <w:szCs w:val="22"/>
        </w:rPr>
        <w:t xml:space="preserve"> the exercises</w:t>
      </w:r>
      <w:r w:rsidR="7046A94D" w:rsidRPr="00E475A3">
        <w:rPr>
          <w:rFonts w:ascii="Arial" w:eastAsia="Arial" w:hAnsi="Arial" w:cs="Arial"/>
          <w:color w:val="000000" w:themeColor="text1"/>
          <w:sz w:val="22"/>
          <w:szCs w:val="22"/>
        </w:rPr>
        <w:t xml:space="preserve"> appropriately.</w:t>
      </w:r>
    </w:p>
    <w:p w14:paraId="006B4800" w14:textId="1903AB51" w:rsidR="4424AC3B" w:rsidRPr="00E475A3" w:rsidRDefault="3CCFB7A3" w:rsidP="00E475A3">
      <w:pPr>
        <w:spacing w:line="360" w:lineRule="auto"/>
        <w:rPr>
          <w:rFonts w:ascii="Arial" w:eastAsia="Arial" w:hAnsi="Arial" w:cs="Arial"/>
          <w:color w:val="000000" w:themeColor="text1"/>
          <w:sz w:val="22"/>
          <w:szCs w:val="22"/>
        </w:rPr>
      </w:pPr>
      <w:r w:rsidRPr="1915A655">
        <w:rPr>
          <w:rFonts w:ascii="Arial" w:eastAsia="Arial" w:hAnsi="Arial" w:cs="Arial"/>
          <w:color w:val="000000" w:themeColor="text1"/>
          <w:sz w:val="22"/>
          <w:szCs w:val="22"/>
        </w:rPr>
        <w:t xml:space="preserve">Additionally, despite my reluctance </w:t>
      </w:r>
      <w:r w:rsidR="28BA29B1" w:rsidRPr="1915A655">
        <w:rPr>
          <w:rFonts w:ascii="Arial" w:eastAsia="Arial" w:hAnsi="Arial" w:cs="Arial"/>
          <w:color w:val="000000" w:themeColor="text1"/>
          <w:sz w:val="22"/>
          <w:szCs w:val="22"/>
        </w:rPr>
        <w:t>to engage</w:t>
      </w:r>
      <w:r w:rsidRPr="1915A655">
        <w:rPr>
          <w:rFonts w:ascii="Arial" w:eastAsia="Arial" w:hAnsi="Arial" w:cs="Arial"/>
          <w:color w:val="000000" w:themeColor="text1"/>
          <w:sz w:val="22"/>
          <w:szCs w:val="22"/>
        </w:rPr>
        <w:t xml:space="preserve"> with </w:t>
      </w:r>
      <w:r w:rsidR="0D5DC4CB" w:rsidRPr="1915A655">
        <w:rPr>
          <w:rFonts w:ascii="Arial" w:eastAsia="Arial" w:hAnsi="Arial" w:cs="Arial"/>
          <w:color w:val="000000" w:themeColor="text1"/>
          <w:sz w:val="22"/>
          <w:szCs w:val="22"/>
        </w:rPr>
        <w:t xml:space="preserve">even </w:t>
      </w:r>
      <w:r w:rsidRPr="1915A655">
        <w:rPr>
          <w:rFonts w:ascii="Arial" w:eastAsia="Arial" w:hAnsi="Arial" w:cs="Arial"/>
          <w:color w:val="000000" w:themeColor="text1"/>
          <w:sz w:val="22"/>
          <w:szCs w:val="22"/>
        </w:rPr>
        <w:t>more research methodology</w:t>
      </w:r>
      <w:r w:rsidR="50722295" w:rsidRPr="1915A655">
        <w:rPr>
          <w:rFonts w:ascii="Arial" w:eastAsia="Arial" w:hAnsi="Arial" w:cs="Arial"/>
          <w:color w:val="000000" w:themeColor="text1"/>
          <w:sz w:val="22"/>
          <w:szCs w:val="22"/>
        </w:rPr>
        <w:t xml:space="preserve"> than before</w:t>
      </w:r>
      <w:r w:rsidRPr="1915A655">
        <w:rPr>
          <w:rFonts w:ascii="Arial" w:eastAsia="Arial" w:hAnsi="Arial" w:cs="Arial"/>
          <w:color w:val="000000" w:themeColor="text1"/>
          <w:sz w:val="22"/>
          <w:szCs w:val="22"/>
        </w:rPr>
        <w:t xml:space="preserve">, I found that being more rigorous with inclusion and exclusion criteria gave my work more credibility, because I was continuously evaluating the </w:t>
      </w:r>
      <w:r w:rsidR="33837AEA" w:rsidRPr="1915A655">
        <w:rPr>
          <w:rFonts w:ascii="Arial" w:eastAsia="Arial" w:hAnsi="Arial" w:cs="Arial"/>
          <w:color w:val="000000" w:themeColor="text1"/>
          <w:sz w:val="22"/>
          <w:szCs w:val="22"/>
        </w:rPr>
        <w:t>worthiness</w:t>
      </w:r>
      <w:r w:rsidRPr="1915A655">
        <w:rPr>
          <w:rFonts w:ascii="Arial" w:eastAsia="Arial" w:hAnsi="Arial" w:cs="Arial"/>
          <w:color w:val="000000" w:themeColor="text1"/>
          <w:sz w:val="22"/>
          <w:szCs w:val="22"/>
        </w:rPr>
        <w:t xml:space="preserve"> of each piece of research and assessing whether it was truly suitable for my question</w:t>
      </w:r>
      <w:r w:rsidR="6462A60A" w:rsidRPr="1915A655">
        <w:rPr>
          <w:rFonts w:ascii="Arial" w:eastAsia="Arial" w:hAnsi="Arial" w:cs="Arial"/>
          <w:color w:val="000000" w:themeColor="text1"/>
          <w:sz w:val="22"/>
          <w:szCs w:val="22"/>
        </w:rPr>
        <w:t>.</w:t>
      </w:r>
      <w:r w:rsidR="3B734E2C" w:rsidRPr="1915A655">
        <w:rPr>
          <w:rFonts w:ascii="Arial" w:eastAsia="Arial" w:hAnsi="Arial" w:cs="Arial"/>
          <w:color w:val="000000" w:themeColor="text1"/>
          <w:sz w:val="22"/>
          <w:szCs w:val="22"/>
        </w:rPr>
        <w:t xml:space="preserve"> Similarly, w</w:t>
      </w:r>
      <w:r w:rsidR="322B4F01" w:rsidRPr="1915A655">
        <w:rPr>
          <w:rFonts w:ascii="Arial" w:eastAsia="Arial" w:hAnsi="Arial" w:cs="Arial"/>
          <w:color w:val="000000" w:themeColor="text1"/>
          <w:sz w:val="22"/>
          <w:szCs w:val="22"/>
        </w:rPr>
        <w:t>ork</w:t>
      </w:r>
      <w:r w:rsidR="31F8FA6C" w:rsidRPr="1915A655">
        <w:rPr>
          <w:rFonts w:ascii="Arial" w:eastAsia="Arial" w:hAnsi="Arial" w:cs="Arial"/>
          <w:color w:val="000000" w:themeColor="text1"/>
          <w:sz w:val="22"/>
          <w:szCs w:val="22"/>
        </w:rPr>
        <w:t>ing with</w:t>
      </w:r>
      <w:r w:rsidR="1CD8EE10" w:rsidRPr="1915A655">
        <w:rPr>
          <w:rFonts w:ascii="Arial" w:eastAsia="Arial" w:hAnsi="Arial" w:cs="Arial"/>
          <w:color w:val="000000" w:themeColor="text1"/>
          <w:sz w:val="22"/>
          <w:szCs w:val="22"/>
        </w:rPr>
        <w:t xml:space="preserve"> Braun and Clarke’s (2006) approach to Thematic Analysis</w:t>
      </w:r>
      <w:r w:rsidR="0CE2AE01" w:rsidRPr="1915A655">
        <w:rPr>
          <w:rFonts w:ascii="Arial" w:eastAsia="Arial" w:hAnsi="Arial" w:cs="Arial"/>
          <w:color w:val="000000" w:themeColor="text1"/>
          <w:sz w:val="22"/>
          <w:szCs w:val="22"/>
        </w:rPr>
        <w:t xml:space="preserve"> also</w:t>
      </w:r>
      <w:r w:rsidR="1CD8EE10" w:rsidRPr="1915A655">
        <w:rPr>
          <w:rFonts w:ascii="Arial" w:eastAsia="Arial" w:hAnsi="Arial" w:cs="Arial"/>
          <w:color w:val="000000" w:themeColor="text1"/>
          <w:sz w:val="22"/>
          <w:szCs w:val="22"/>
        </w:rPr>
        <w:t xml:space="preserve"> proved to be effective </w:t>
      </w:r>
      <w:r w:rsidR="6C98C84D" w:rsidRPr="1915A655">
        <w:rPr>
          <w:rFonts w:ascii="Arial" w:eastAsia="Arial" w:hAnsi="Arial" w:cs="Arial"/>
          <w:color w:val="000000" w:themeColor="text1"/>
          <w:sz w:val="22"/>
          <w:szCs w:val="22"/>
        </w:rPr>
        <w:t xml:space="preserve">for </w:t>
      </w:r>
      <w:r w:rsidR="5E6225EF" w:rsidRPr="1915A655">
        <w:rPr>
          <w:rFonts w:ascii="Arial" w:eastAsia="Arial" w:hAnsi="Arial" w:cs="Arial"/>
          <w:color w:val="000000" w:themeColor="text1"/>
          <w:sz w:val="22"/>
          <w:szCs w:val="22"/>
        </w:rPr>
        <w:t>keeping the focus on the question</w:t>
      </w:r>
      <w:r w:rsidR="03141986" w:rsidRPr="1915A655">
        <w:rPr>
          <w:rFonts w:ascii="Arial" w:eastAsia="Arial" w:hAnsi="Arial" w:cs="Arial"/>
          <w:color w:val="000000" w:themeColor="text1"/>
          <w:sz w:val="22"/>
          <w:szCs w:val="22"/>
        </w:rPr>
        <w:t>,</w:t>
      </w:r>
      <w:r w:rsidR="6C98C84D" w:rsidRPr="1915A655">
        <w:rPr>
          <w:rFonts w:ascii="Arial" w:eastAsia="Arial" w:hAnsi="Arial" w:cs="Arial"/>
          <w:color w:val="000000" w:themeColor="text1"/>
          <w:sz w:val="22"/>
          <w:szCs w:val="22"/>
        </w:rPr>
        <w:t xml:space="preserve"> </w:t>
      </w:r>
      <w:r w:rsidR="1CD8EE10" w:rsidRPr="1915A655">
        <w:rPr>
          <w:rFonts w:ascii="Arial" w:eastAsia="Arial" w:hAnsi="Arial" w:cs="Arial"/>
          <w:color w:val="000000" w:themeColor="text1"/>
          <w:sz w:val="22"/>
          <w:szCs w:val="22"/>
        </w:rPr>
        <w:t>and helped with structuring the paper and find</w:t>
      </w:r>
      <w:r w:rsidR="4FE9AD16" w:rsidRPr="1915A655">
        <w:rPr>
          <w:rFonts w:ascii="Arial" w:eastAsia="Arial" w:hAnsi="Arial" w:cs="Arial"/>
          <w:color w:val="000000" w:themeColor="text1"/>
          <w:sz w:val="22"/>
          <w:szCs w:val="22"/>
        </w:rPr>
        <w:t>ing</w:t>
      </w:r>
      <w:r w:rsidR="1CD8EE10" w:rsidRPr="1915A655">
        <w:rPr>
          <w:rFonts w:ascii="Arial" w:eastAsia="Arial" w:hAnsi="Arial" w:cs="Arial"/>
          <w:color w:val="000000" w:themeColor="text1"/>
          <w:sz w:val="22"/>
          <w:szCs w:val="22"/>
        </w:rPr>
        <w:t xml:space="preserve"> a coherent flow for my analysis. </w:t>
      </w:r>
      <w:r w:rsidR="7919AB00" w:rsidRPr="1915A655">
        <w:rPr>
          <w:rFonts w:ascii="Arial" w:eastAsia="Arial" w:hAnsi="Arial" w:cs="Arial"/>
          <w:color w:val="000000" w:themeColor="text1"/>
          <w:sz w:val="22"/>
          <w:szCs w:val="22"/>
        </w:rPr>
        <w:t>Moreover</w:t>
      </w:r>
      <w:r w:rsidR="1CD8EE10" w:rsidRPr="1915A655">
        <w:rPr>
          <w:rFonts w:ascii="Arial" w:eastAsia="Arial" w:hAnsi="Arial" w:cs="Arial"/>
          <w:color w:val="000000" w:themeColor="text1"/>
          <w:sz w:val="22"/>
          <w:szCs w:val="22"/>
        </w:rPr>
        <w:t>, engaging with meta discourse (Hyland, 2017) helped me not only refine my authorial voice</w:t>
      </w:r>
      <w:r w:rsidR="523704CD" w:rsidRPr="1915A655">
        <w:rPr>
          <w:rFonts w:ascii="Arial" w:eastAsia="Arial" w:hAnsi="Arial" w:cs="Arial"/>
          <w:color w:val="000000" w:themeColor="text1"/>
          <w:sz w:val="22"/>
          <w:szCs w:val="22"/>
        </w:rPr>
        <w:t xml:space="preserve"> and better connect the different themes</w:t>
      </w:r>
      <w:r w:rsidR="1CD8EE10" w:rsidRPr="1915A655">
        <w:rPr>
          <w:rFonts w:ascii="Arial" w:eastAsia="Arial" w:hAnsi="Arial" w:cs="Arial"/>
          <w:color w:val="000000" w:themeColor="text1"/>
          <w:sz w:val="22"/>
          <w:szCs w:val="22"/>
        </w:rPr>
        <w:t xml:space="preserve">, but also made me aware of how I already employed some of </w:t>
      </w:r>
      <w:r w:rsidR="1E3E4079" w:rsidRPr="1915A655">
        <w:rPr>
          <w:rFonts w:ascii="Arial" w:eastAsia="Arial" w:hAnsi="Arial" w:cs="Arial"/>
          <w:color w:val="000000" w:themeColor="text1"/>
          <w:sz w:val="22"/>
          <w:szCs w:val="22"/>
        </w:rPr>
        <w:t>its guidelines</w:t>
      </w:r>
      <w:r w:rsidR="41DA5B78" w:rsidRPr="1915A655">
        <w:rPr>
          <w:rFonts w:ascii="Arial" w:eastAsia="Arial" w:hAnsi="Arial" w:cs="Arial"/>
          <w:color w:val="000000" w:themeColor="text1"/>
          <w:sz w:val="22"/>
          <w:szCs w:val="22"/>
        </w:rPr>
        <w:t xml:space="preserve"> naturally</w:t>
      </w:r>
      <w:r w:rsidR="1CD8EE10" w:rsidRPr="1915A655">
        <w:rPr>
          <w:rFonts w:ascii="Arial" w:eastAsia="Arial" w:hAnsi="Arial" w:cs="Arial"/>
          <w:color w:val="000000" w:themeColor="text1"/>
          <w:sz w:val="22"/>
          <w:szCs w:val="22"/>
        </w:rPr>
        <w:t>. This was a reassuring discovery that boosted my confidence in my academic abilities during a particularly trying assignment.</w:t>
      </w:r>
    </w:p>
    <w:p w14:paraId="6B660390" w14:textId="6231C803" w:rsidR="4424AC3B" w:rsidRDefault="3C2179D3" w:rsidP="00E475A3">
      <w:pPr>
        <w:spacing w:line="360" w:lineRule="auto"/>
        <w:rPr>
          <w:rFonts w:ascii="Arial" w:eastAsia="Arial" w:hAnsi="Arial" w:cs="Arial"/>
          <w:color w:val="000000" w:themeColor="text1"/>
          <w:sz w:val="22"/>
          <w:szCs w:val="22"/>
          <w:u w:val="single"/>
        </w:rPr>
      </w:pPr>
      <w:r w:rsidRPr="00E475A3">
        <w:rPr>
          <w:rFonts w:ascii="Arial" w:eastAsia="Arial" w:hAnsi="Arial" w:cs="Arial"/>
          <w:color w:val="000000" w:themeColor="text1"/>
          <w:sz w:val="22"/>
          <w:szCs w:val="22"/>
          <w:u w:val="single"/>
        </w:rPr>
        <w:lastRenderedPageBreak/>
        <w:t>Conclusion &amp; Action Plan</w:t>
      </w:r>
    </w:p>
    <w:p w14:paraId="0535714F" w14:textId="1EC6995E" w:rsidR="00B13B9B" w:rsidRPr="00B13B9B" w:rsidRDefault="00B13B9B" w:rsidP="00E475A3">
      <w:p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 xml:space="preserve">The analysis above shows me that I </w:t>
      </w:r>
      <w:r w:rsidR="00331178">
        <w:rPr>
          <w:rFonts w:ascii="Arial" w:eastAsia="Arial" w:hAnsi="Arial" w:cs="Arial"/>
          <w:color w:val="000000" w:themeColor="text1"/>
          <w:sz w:val="22"/>
          <w:szCs w:val="22"/>
        </w:rPr>
        <w:t>engaged</w:t>
      </w:r>
      <w:r>
        <w:rPr>
          <w:rFonts w:ascii="Arial" w:eastAsia="Arial" w:hAnsi="Arial" w:cs="Arial"/>
          <w:color w:val="000000" w:themeColor="text1"/>
          <w:sz w:val="22"/>
          <w:szCs w:val="22"/>
        </w:rPr>
        <w:t xml:space="preserve"> with all of my Expected Learning Outcomes (please see Component 1) and</w:t>
      </w:r>
      <w:r w:rsidR="00331178">
        <w:rPr>
          <w:rFonts w:ascii="Arial" w:eastAsia="Arial" w:hAnsi="Arial" w:cs="Arial"/>
          <w:color w:val="000000" w:themeColor="text1"/>
          <w:sz w:val="22"/>
          <w:szCs w:val="22"/>
        </w:rPr>
        <w:t>,</w:t>
      </w:r>
      <w:r>
        <w:rPr>
          <w:rFonts w:ascii="Arial" w:eastAsia="Arial" w:hAnsi="Arial" w:cs="Arial"/>
          <w:color w:val="000000" w:themeColor="text1"/>
          <w:sz w:val="22"/>
          <w:szCs w:val="22"/>
        </w:rPr>
        <w:t xml:space="preserve"> to some extent</w:t>
      </w:r>
      <w:r w:rsidR="00331178">
        <w:rPr>
          <w:rFonts w:ascii="Arial" w:eastAsia="Arial" w:hAnsi="Arial" w:cs="Arial"/>
          <w:color w:val="000000" w:themeColor="text1"/>
          <w:sz w:val="22"/>
          <w:szCs w:val="22"/>
        </w:rPr>
        <w:t>,</w:t>
      </w:r>
      <w:r>
        <w:rPr>
          <w:rFonts w:ascii="Arial" w:eastAsia="Arial" w:hAnsi="Arial" w:cs="Arial"/>
          <w:color w:val="000000" w:themeColor="text1"/>
          <w:sz w:val="22"/>
          <w:szCs w:val="22"/>
        </w:rPr>
        <w:t xml:space="preserve"> achieve</w:t>
      </w:r>
      <w:r w:rsidR="00331178">
        <w:rPr>
          <w:rFonts w:ascii="Arial" w:eastAsia="Arial" w:hAnsi="Arial" w:cs="Arial"/>
          <w:color w:val="000000" w:themeColor="text1"/>
          <w:sz w:val="22"/>
          <w:szCs w:val="22"/>
        </w:rPr>
        <w:t>d</w:t>
      </w:r>
      <w:r>
        <w:rPr>
          <w:rFonts w:ascii="Arial" w:eastAsia="Arial" w:hAnsi="Arial" w:cs="Arial"/>
          <w:color w:val="000000" w:themeColor="text1"/>
          <w:sz w:val="22"/>
          <w:szCs w:val="22"/>
        </w:rPr>
        <w:t xml:space="preserve"> them, particularly those concerning awareness of adolescents’ challenges and VEE strategies. </w:t>
      </w:r>
      <w:r w:rsidR="28D3B1D1" w:rsidRPr="4562872E">
        <w:rPr>
          <w:rFonts w:ascii="Arial" w:eastAsia="Arial" w:hAnsi="Arial" w:cs="Arial"/>
          <w:color w:val="000000" w:themeColor="text1"/>
          <w:sz w:val="22"/>
          <w:szCs w:val="22"/>
        </w:rPr>
        <w:t xml:space="preserve">While </w:t>
      </w:r>
      <w:r w:rsidR="71EB3910" w:rsidRPr="4562872E">
        <w:rPr>
          <w:rFonts w:ascii="Arial" w:eastAsia="Arial" w:hAnsi="Arial" w:cs="Arial"/>
          <w:color w:val="000000" w:themeColor="text1"/>
          <w:sz w:val="22"/>
          <w:szCs w:val="22"/>
        </w:rPr>
        <w:t>this</w:t>
      </w:r>
      <w:r w:rsidR="28D3B1D1" w:rsidRPr="4562872E">
        <w:rPr>
          <w:rFonts w:ascii="Arial" w:eastAsia="Arial" w:hAnsi="Arial" w:cs="Arial"/>
          <w:color w:val="000000" w:themeColor="text1"/>
          <w:sz w:val="22"/>
          <w:szCs w:val="22"/>
        </w:rPr>
        <w:t xml:space="preserve"> started as an almost unknown topic to me, I now</w:t>
      </w:r>
      <w:r w:rsidR="0EF1FD16" w:rsidRPr="4562872E">
        <w:rPr>
          <w:rFonts w:ascii="Arial" w:eastAsia="Arial" w:hAnsi="Arial" w:cs="Arial"/>
          <w:color w:val="000000" w:themeColor="text1"/>
          <w:sz w:val="22"/>
          <w:szCs w:val="22"/>
        </w:rPr>
        <w:t xml:space="preserve"> </w:t>
      </w:r>
      <w:r w:rsidR="28D3B1D1" w:rsidRPr="4562872E">
        <w:rPr>
          <w:rFonts w:ascii="Arial" w:eastAsia="Arial" w:hAnsi="Arial" w:cs="Arial"/>
          <w:color w:val="000000" w:themeColor="text1"/>
          <w:sz w:val="22"/>
          <w:szCs w:val="22"/>
        </w:rPr>
        <w:t>have a much greater understanding of which different approaches</w:t>
      </w:r>
      <w:r w:rsidR="6F69A17B" w:rsidRPr="4562872E">
        <w:rPr>
          <w:rFonts w:ascii="Arial" w:eastAsia="Arial" w:hAnsi="Arial" w:cs="Arial"/>
          <w:color w:val="000000" w:themeColor="text1"/>
          <w:sz w:val="22"/>
          <w:szCs w:val="22"/>
        </w:rPr>
        <w:t xml:space="preserve"> exist</w:t>
      </w:r>
      <w:r w:rsidR="0B8B81FB" w:rsidRPr="4562872E">
        <w:rPr>
          <w:rFonts w:ascii="Arial" w:eastAsia="Arial" w:hAnsi="Arial" w:cs="Arial"/>
          <w:color w:val="000000" w:themeColor="text1"/>
          <w:sz w:val="22"/>
          <w:szCs w:val="22"/>
        </w:rPr>
        <w:t xml:space="preserve"> and how they could be used to boost</w:t>
      </w:r>
      <w:r w:rsidR="02B308DB" w:rsidRPr="4562872E">
        <w:rPr>
          <w:rFonts w:ascii="Arial" w:eastAsia="Arial" w:hAnsi="Arial" w:cs="Arial"/>
          <w:color w:val="000000" w:themeColor="text1"/>
          <w:sz w:val="22"/>
          <w:szCs w:val="22"/>
        </w:rPr>
        <w:t xml:space="preserve"> my</w:t>
      </w:r>
      <w:r w:rsidR="0B8B81FB" w:rsidRPr="4562872E">
        <w:rPr>
          <w:rFonts w:ascii="Arial" w:eastAsia="Arial" w:hAnsi="Arial" w:cs="Arial"/>
          <w:color w:val="000000" w:themeColor="text1"/>
          <w:sz w:val="22"/>
          <w:szCs w:val="22"/>
        </w:rPr>
        <w:t xml:space="preserve"> student</w:t>
      </w:r>
      <w:r w:rsidR="34630EBF" w:rsidRPr="4562872E">
        <w:rPr>
          <w:rFonts w:ascii="Arial" w:eastAsia="Arial" w:hAnsi="Arial" w:cs="Arial"/>
          <w:color w:val="000000" w:themeColor="text1"/>
          <w:sz w:val="22"/>
          <w:szCs w:val="22"/>
        </w:rPr>
        <w:t>s’</w:t>
      </w:r>
      <w:r w:rsidR="0B8B81FB" w:rsidRPr="4562872E">
        <w:rPr>
          <w:rFonts w:ascii="Arial" w:eastAsia="Arial" w:hAnsi="Arial" w:cs="Arial"/>
          <w:color w:val="000000" w:themeColor="text1"/>
          <w:sz w:val="22"/>
          <w:szCs w:val="22"/>
        </w:rPr>
        <w:t xml:space="preserve"> confidence and artistry.</w:t>
      </w:r>
      <w:r w:rsidR="6F69A17B" w:rsidRPr="4562872E">
        <w:rPr>
          <w:rFonts w:ascii="Arial" w:eastAsia="Arial" w:hAnsi="Arial" w:cs="Arial"/>
          <w:color w:val="000000" w:themeColor="text1"/>
          <w:sz w:val="22"/>
          <w:szCs w:val="22"/>
        </w:rPr>
        <w:t xml:space="preserve"> </w:t>
      </w:r>
      <w:r w:rsidR="02170460" w:rsidRPr="4562872E">
        <w:rPr>
          <w:rFonts w:ascii="Arial" w:eastAsia="Arial" w:hAnsi="Arial" w:cs="Arial"/>
          <w:color w:val="000000" w:themeColor="text1"/>
          <w:sz w:val="22"/>
          <w:szCs w:val="22"/>
        </w:rPr>
        <w:t xml:space="preserve">The other </w:t>
      </w:r>
      <w:r w:rsidR="71252DA4" w:rsidRPr="4562872E">
        <w:rPr>
          <w:rFonts w:ascii="Arial" w:eastAsia="Arial" w:hAnsi="Arial" w:cs="Arial"/>
          <w:color w:val="000000" w:themeColor="text1"/>
          <w:sz w:val="22"/>
          <w:szCs w:val="22"/>
        </w:rPr>
        <w:t>Learning Outcomes</w:t>
      </w:r>
      <w:r>
        <w:rPr>
          <w:rFonts w:ascii="Arial" w:eastAsia="Arial" w:hAnsi="Arial" w:cs="Arial"/>
          <w:color w:val="000000" w:themeColor="text1"/>
          <w:sz w:val="22"/>
          <w:szCs w:val="22"/>
        </w:rPr>
        <w:t xml:space="preserve"> related to methodology and academic writing will always be a work in progress, but I now feel more at ease putting them into practice</w:t>
      </w:r>
      <w:r w:rsidR="76F23B84" w:rsidRPr="4562872E">
        <w:rPr>
          <w:rFonts w:ascii="Arial" w:eastAsia="Arial" w:hAnsi="Arial" w:cs="Arial"/>
          <w:color w:val="000000" w:themeColor="text1"/>
          <w:sz w:val="22"/>
          <w:szCs w:val="22"/>
        </w:rPr>
        <w:t xml:space="preserve"> and hope to continue honing these skills in future papers</w:t>
      </w:r>
      <w:r>
        <w:rPr>
          <w:rFonts w:ascii="Arial" w:eastAsia="Arial" w:hAnsi="Arial" w:cs="Arial"/>
          <w:color w:val="000000" w:themeColor="text1"/>
          <w:sz w:val="22"/>
          <w:szCs w:val="22"/>
        </w:rPr>
        <w:t>.</w:t>
      </w:r>
    </w:p>
    <w:p w14:paraId="0EF4C03A" w14:textId="2D9C5EB6" w:rsidR="4424AC3B" w:rsidRPr="00E475A3" w:rsidRDefault="256FEBA4"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 xml:space="preserve">This project felt like a constant </w:t>
      </w:r>
      <w:r w:rsidR="108B2EEC" w:rsidRPr="00E475A3">
        <w:rPr>
          <w:rFonts w:ascii="Arial" w:eastAsia="Arial" w:hAnsi="Arial" w:cs="Arial"/>
          <w:color w:val="000000" w:themeColor="text1"/>
          <w:sz w:val="22"/>
          <w:szCs w:val="22"/>
        </w:rPr>
        <w:t>clash</w:t>
      </w:r>
      <w:r w:rsidRPr="00E475A3">
        <w:rPr>
          <w:rFonts w:ascii="Arial" w:eastAsia="Arial" w:hAnsi="Arial" w:cs="Arial"/>
          <w:color w:val="000000" w:themeColor="text1"/>
          <w:sz w:val="22"/>
          <w:szCs w:val="22"/>
        </w:rPr>
        <w:t xml:space="preserve"> between my eagerness to learn but also create something presenting a degree of originality, which I find motivating. As I think I will always be managing tension between these two elements, in </w:t>
      </w:r>
      <w:r w:rsidR="00331178">
        <w:rPr>
          <w:rFonts w:ascii="Arial" w:eastAsia="Arial" w:hAnsi="Arial" w:cs="Arial"/>
          <w:color w:val="000000" w:themeColor="text1"/>
          <w:sz w:val="22"/>
          <w:szCs w:val="22"/>
        </w:rPr>
        <w:t xml:space="preserve">the </w:t>
      </w:r>
      <w:r w:rsidRPr="00E475A3">
        <w:rPr>
          <w:rFonts w:ascii="Arial" w:eastAsia="Arial" w:hAnsi="Arial" w:cs="Arial"/>
          <w:color w:val="000000" w:themeColor="text1"/>
          <w:sz w:val="22"/>
          <w:szCs w:val="22"/>
        </w:rPr>
        <w:t xml:space="preserve">future I could potentially mitigate frustrations by starting the assignment with a clearer idea of my topic </w:t>
      </w:r>
      <w:r w:rsidR="228DD14A" w:rsidRPr="00E475A3">
        <w:rPr>
          <w:rFonts w:ascii="Arial" w:eastAsia="Arial" w:hAnsi="Arial" w:cs="Arial"/>
          <w:color w:val="000000" w:themeColor="text1"/>
          <w:sz w:val="22"/>
          <w:szCs w:val="22"/>
        </w:rPr>
        <w:t>in advance</w:t>
      </w:r>
      <w:r w:rsidRPr="00E475A3">
        <w:rPr>
          <w:rFonts w:ascii="Arial" w:eastAsia="Arial" w:hAnsi="Arial" w:cs="Arial"/>
          <w:color w:val="000000" w:themeColor="text1"/>
          <w:sz w:val="22"/>
          <w:szCs w:val="22"/>
        </w:rPr>
        <w:t>, to prevent delays and having to rush as the deadline approaches (Grix, 2001). Alternatively, choosing a topic I am already familiar with may allow the swifter identification of an unexplored angle.</w:t>
      </w:r>
    </w:p>
    <w:p w14:paraId="285F86E5" w14:textId="4E17E9E1" w:rsidR="4424AC3B" w:rsidRPr="00E475A3" w:rsidRDefault="744B2306"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 xml:space="preserve">Additionally, whenever I engage </w:t>
      </w:r>
      <w:r w:rsidR="6D5EC299" w:rsidRPr="00E475A3">
        <w:rPr>
          <w:rFonts w:ascii="Arial" w:eastAsia="Arial" w:hAnsi="Arial" w:cs="Arial"/>
          <w:color w:val="000000" w:themeColor="text1"/>
          <w:sz w:val="22"/>
          <w:szCs w:val="22"/>
        </w:rPr>
        <w:t>with</w:t>
      </w:r>
      <w:r w:rsidRPr="00E475A3">
        <w:rPr>
          <w:rFonts w:ascii="Arial" w:eastAsia="Arial" w:hAnsi="Arial" w:cs="Arial"/>
          <w:color w:val="000000" w:themeColor="text1"/>
          <w:sz w:val="22"/>
          <w:szCs w:val="22"/>
        </w:rPr>
        <w:t xml:space="preserve"> Thematic Analysis again for a literature review, I should be more rigorous in the coding process.</w:t>
      </w:r>
      <w:r w:rsidR="32C06595" w:rsidRPr="00E475A3">
        <w:rPr>
          <w:rFonts w:ascii="Arial" w:eastAsia="Arial" w:hAnsi="Arial" w:cs="Arial"/>
          <w:color w:val="000000" w:themeColor="text1"/>
          <w:sz w:val="22"/>
          <w:szCs w:val="22"/>
        </w:rPr>
        <w:t xml:space="preserve"> Although I was meticulous in creating themes and sub-themes that helped shape the text, </w:t>
      </w:r>
      <w:r w:rsidR="00331178">
        <w:rPr>
          <w:rFonts w:ascii="Arial" w:eastAsia="Arial" w:hAnsi="Arial" w:cs="Arial"/>
          <w:color w:val="000000" w:themeColor="text1"/>
          <w:sz w:val="22"/>
          <w:szCs w:val="22"/>
        </w:rPr>
        <w:t>being more</w:t>
      </w:r>
      <w:r w:rsidR="32C06595" w:rsidRPr="00E475A3">
        <w:rPr>
          <w:rFonts w:ascii="Arial" w:eastAsia="Arial" w:hAnsi="Arial" w:cs="Arial"/>
          <w:color w:val="000000" w:themeColor="text1"/>
          <w:sz w:val="22"/>
          <w:szCs w:val="22"/>
        </w:rPr>
        <w:t xml:space="preserve"> </w:t>
      </w:r>
      <w:r w:rsidR="48C01300" w:rsidRPr="00E475A3">
        <w:rPr>
          <w:rFonts w:ascii="Arial" w:eastAsia="Arial" w:hAnsi="Arial" w:cs="Arial"/>
          <w:color w:val="000000" w:themeColor="text1"/>
          <w:sz w:val="22"/>
          <w:szCs w:val="22"/>
        </w:rPr>
        <w:t xml:space="preserve">consistent </w:t>
      </w:r>
      <w:r w:rsidR="00331178">
        <w:rPr>
          <w:rFonts w:ascii="Arial" w:eastAsia="Arial" w:hAnsi="Arial" w:cs="Arial"/>
          <w:color w:val="000000" w:themeColor="text1"/>
          <w:sz w:val="22"/>
          <w:szCs w:val="22"/>
        </w:rPr>
        <w:t xml:space="preserve">in </w:t>
      </w:r>
      <w:r w:rsidR="32C06595" w:rsidRPr="00E475A3">
        <w:rPr>
          <w:rFonts w:ascii="Arial" w:eastAsia="Arial" w:hAnsi="Arial" w:cs="Arial"/>
          <w:color w:val="000000" w:themeColor="text1"/>
          <w:sz w:val="22"/>
          <w:szCs w:val="22"/>
        </w:rPr>
        <w:t>coding</w:t>
      </w:r>
      <w:r w:rsidR="55F57CD2" w:rsidRPr="00E475A3">
        <w:rPr>
          <w:rFonts w:ascii="Arial" w:eastAsia="Arial" w:hAnsi="Arial" w:cs="Arial"/>
          <w:color w:val="000000" w:themeColor="text1"/>
          <w:sz w:val="22"/>
          <w:szCs w:val="22"/>
        </w:rPr>
        <w:t xml:space="preserve"> the information I f</w:t>
      </w:r>
      <w:r w:rsidR="39036AD5" w:rsidRPr="00E475A3">
        <w:rPr>
          <w:rFonts w:ascii="Arial" w:eastAsia="Arial" w:hAnsi="Arial" w:cs="Arial"/>
          <w:color w:val="000000" w:themeColor="text1"/>
          <w:sz w:val="22"/>
          <w:szCs w:val="22"/>
        </w:rPr>
        <w:t>in</w:t>
      </w:r>
      <w:r w:rsidR="55F57CD2" w:rsidRPr="00E475A3">
        <w:rPr>
          <w:rFonts w:ascii="Arial" w:eastAsia="Arial" w:hAnsi="Arial" w:cs="Arial"/>
          <w:color w:val="000000" w:themeColor="text1"/>
          <w:sz w:val="22"/>
          <w:szCs w:val="22"/>
        </w:rPr>
        <w:t>d</w:t>
      </w:r>
      <w:r w:rsidR="32C06595" w:rsidRPr="00E475A3">
        <w:rPr>
          <w:rFonts w:ascii="Arial" w:eastAsia="Arial" w:hAnsi="Arial" w:cs="Arial"/>
          <w:color w:val="000000" w:themeColor="text1"/>
          <w:sz w:val="22"/>
          <w:szCs w:val="22"/>
        </w:rPr>
        <w:t xml:space="preserve"> </w:t>
      </w:r>
      <w:r w:rsidR="26A3F89E" w:rsidRPr="00E475A3">
        <w:rPr>
          <w:rFonts w:ascii="Arial" w:eastAsia="Arial" w:hAnsi="Arial" w:cs="Arial"/>
          <w:color w:val="000000" w:themeColor="text1"/>
          <w:sz w:val="22"/>
          <w:szCs w:val="22"/>
        </w:rPr>
        <w:t>c</w:t>
      </w:r>
      <w:r w:rsidR="32C06595" w:rsidRPr="00E475A3">
        <w:rPr>
          <w:rFonts w:ascii="Arial" w:eastAsia="Arial" w:hAnsi="Arial" w:cs="Arial"/>
          <w:color w:val="000000" w:themeColor="text1"/>
          <w:sz w:val="22"/>
          <w:szCs w:val="22"/>
        </w:rPr>
        <w:t>ould save</w:t>
      </w:r>
      <w:r w:rsidR="4201295B" w:rsidRPr="00E475A3">
        <w:rPr>
          <w:rFonts w:ascii="Arial" w:eastAsia="Arial" w:hAnsi="Arial" w:cs="Arial"/>
          <w:color w:val="000000" w:themeColor="text1"/>
          <w:sz w:val="22"/>
          <w:szCs w:val="22"/>
        </w:rPr>
        <w:t xml:space="preserve"> </w:t>
      </w:r>
      <w:r w:rsidR="32C06595" w:rsidRPr="00E475A3">
        <w:rPr>
          <w:rFonts w:ascii="Arial" w:eastAsia="Arial" w:hAnsi="Arial" w:cs="Arial"/>
          <w:color w:val="000000" w:themeColor="text1"/>
          <w:sz w:val="22"/>
          <w:szCs w:val="22"/>
        </w:rPr>
        <w:t xml:space="preserve">time </w:t>
      </w:r>
      <w:r w:rsidR="6B6C364B" w:rsidRPr="00E475A3">
        <w:rPr>
          <w:rFonts w:ascii="Arial" w:eastAsia="Arial" w:hAnsi="Arial" w:cs="Arial"/>
          <w:color w:val="000000" w:themeColor="text1"/>
          <w:sz w:val="22"/>
          <w:szCs w:val="22"/>
        </w:rPr>
        <w:t>during the write-up</w:t>
      </w:r>
      <w:r w:rsidR="4CCA0727" w:rsidRPr="00E475A3">
        <w:rPr>
          <w:rFonts w:ascii="Arial" w:eastAsia="Arial" w:hAnsi="Arial" w:cs="Arial"/>
          <w:color w:val="000000" w:themeColor="text1"/>
          <w:sz w:val="22"/>
          <w:szCs w:val="22"/>
        </w:rPr>
        <w:t xml:space="preserve"> and </w:t>
      </w:r>
      <w:r w:rsidR="35B4BB01" w:rsidRPr="00E475A3">
        <w:rPr>
          <w:rFonts w:ascii="Arial" w:eastAsia="Arial" w:hAnsi="Arial" w:cs="Arial"/>
          <w:color w:val="000000" w:themeColor="text1"/>
          <w:sz w:val="22"/>
          <w:szCs w:val="22"/>
        </w:rPr>
        <w:t>keep me focused on the research question</w:t>
      </w:r>
      <w:r w:rsidR="6B6C364B" w:rsidRPr="00E475A3">
        <w:rPr>
          <w:rFonts w:ascii="Arial" w:eastAsia="Arial" w:hAnsi="Arial" w:cs="Arial"/>
          <w:color w:val="000000" w:themeColor="text1"/>
          <w:sz w:val="22"/>
          <w:szCs w:val="22"/>
        </w:rPr>
        <w:t>.</w:t>
      </w:r>
    </w:p>
    <w:p w14:paraId="2701DF3A" w14:textId="5F446FA6" w:rsidR="66004AD8" w:rsidRPr="00E475A3" w:rsidRDefault="6B6C364B" w:rsidP="00E475A3">
      <w:pPr>
        <w:spacing w:line="360" w:lineRule="auto"/>
        <w:rPr>
          <w:rFonts w:ascii="Arial" w:eastAsia="Arial" w:hAnsi="Arial" w:cs="Arial"/>
          <w:color w:val="000000" w:themeColor="text1"/>
          <w:sz w:val="22"/>
          <w:szCs w:val="22"/>
        </w:rPr>
      </w:pPr>
      <w:r w:rsidRPr="00E475A3">
        <w:rPr>
          <w:rFonts w:ascii="Arial" w:eastAsia="Arial" w:hAnsi="Arial" w:cs="Arial"/>
          <w:color w:val="000000" w:themeColor="text1"/>
          <w:sz w:val="22"/>
          <w:szCs w:val="22"/>
        </w:rPr>
        <w:t xml:space="preserve">Finally, practising self-compassion in the face of mistakes and shortfalls is something I need to continue doing, not only in my academic endeavours, but also in my work and life, to </w:t>
      </w:r>
      <w:r w:rsidR="1A5B3954" w:rsidRPr="00E475A3">
        <w:rPr>
          <w:rFonts w:ascii="Arial" w:eastAsia="Arial" w:hAnsi="Arial" w:cs="Arial"/>
          <w:color w:val="000000" w:themeColor="text1"/>
          <w:sz w:val="22"/>
          <w:szCs w:val="22"/>
        </w:rPr>
        <w:t>always protect my mental well-being</w:t>
      </w:r>
      <w:r w:rsidR="13819566" w:rsidRPr="00E475A3">
        <w:rPr>
          <w:rFonts w:ascii="Arial" w:eastAsia="Arial" w:hAnsi="Arial" w:cs="Arial"/>
          <w:color w:val="000000" w:themeColor="text1"/>
          <w:sz w:val="22"/>
          <w:szCs w:val="22"/>
        </w:rPr>
        <w:t>.</w:t>
      </w:r>
    </w:p>
    <w:p w14:paraId="51E2FB1B" w14:textId="15A56514" w:rsidR="0C82FB0A" w:rsidRPr="00E475A3" w:rsidRDefault="0C82FB0A" w:rsidP="0C82FB0A">
      <w:pPr>
        <w:spacing w:line="360" w:lineRule="auto"/>
        <w:rPr>
          <w:rFonts w:ascii="Arial" w:eastAsia="Arial" w:hAnsi="Arial" w:cs="Arial"/>
          <w:color w:val="000000" w:themeColor="text1"/>
          <w:sz w:val="22"/>
          <w:szCs w:val="22"/>
        </w:rPr>
      </w:pPr>
    </w:p>
    <w:p w14:paraId="716DBCE7" w14:textId="61EB0919" w:rsidR="0C82FB0A" w:rsidRPr="00E475A3" w:rsidRDefault="0C82FB0A" w:rsidP="0C82FB0A">
      <w:pPr>
        <w:spacing w:line="360" w:lineRule="auto"/>
        <w:rPr>
          <w:rFonts w:ascii="Arial" w:eastAsia="Arial" w:hAnsi="Arial" w:cs="Arial"/>
          <w:color w:val="000000" w:themeColor="text1"/>
          <w:sz w:val="22"/>
          <w:szCs w:val="22"/>
        </w:rPr>
      </w:pPr>
    </w:p>
    <w:p w14:paraId="7A7DAF01" w14:textId="45AD82AD" w:rsidR="0C82FB0A" w:rsidRPr="00E475A3" w:rsidRDefault="0C82FB0A" w:rsidP="0C82FB0A">
      <w:pPr>
        <w:spacing w:line="360" w:lineRule="auto"/>
        <w:rPr>
          <w:rFonts w:ascii="Arial" w:eastAsia="Arial" w:hAnsi="Arial" w:cs="Arial"/>
          <w:color w:val="000000" w:themeColor="text1"/>
          <w:sz w:val="22"/>
          <w:szCs w:val="22"/>
        </w:rPr>
      </w:pPr>
    </w:p>
    <w:p w14:paraId="5BDF2694" w14:textId="77C92294" w:rsidR="0C82FB0A" w:rsidRPr="00E475A3" w:rsidRDefault="0C82FB0A" w:rsidP="0C82FB0A">
      <w:pPr>
        <w:spacing w:line="360" w:lineRule="auto"/>
        <w:rPr>
          <w:rFonts w:ascii="Arial" w:eastAsia="Arial" w:hAnsi="Arial" w:cs="Arial"/>
          <w:color w:val="000000" w:themeColor="text1"/>
          <w:sz w:val="22"/>
          <w:szCs w:val="22"/>
        </w:rPr>
      </w:pPr>
    </w:p>
    <w:p w14:paraId="4F20ED0D" w14:textId="24C613DF" w:rsidR="0C82FB0A" w:rsidRPr="00E475A3" w:rsidRDefault="0C82FB0A" w:rsidP="0C82FB0A">
      <w:pPr>
        <w:spacing w:line="360" w:lineRule="auto"/>
        <w:rPr>
          <w:rFonts w:ascii="Arial" w:eastAsia="Arial" w:hAnsi="Arial" w:cs="Arial"/>
          <w:color w:val="000000" w:themeColor="text1"/>
          <w:sz w:val="22"/>
          <w:szCs w:val="22"/>
        </w:rPr>
      </w:pPr>
    </w:p>
    <w:p w14:paraId="25EFD798" w14:textId="77777777" w:rsidR="000B5A2B" w:rsidRDefault="000B5A2B" w:rsidP="38B636A4">
      <w:pPr>
        <w:pStyle w:val="Heading1"/>
        <w:spacing w:line="360" w:lineRule="auto"/>
        <w:rPr>
          <w:rFonts w:cs="Arial"/>
        </w:rPr>
      </w:pPr>
    </w:p>
    <w:p w14:paraId="4DFF67CA" w14:textId="77777777" w:rsidR="00F7181D" w:rsidRPr="00F7181D" w:rsidRDefault="00F7181D" w:rsidP="00F7181D"/>
    <w:p w14:paraId="12A9F800" w14:textId="1354593B" w:rsidR="595F0103" w:rsidRPr="00E475A3" w:rsidRDefault="595F0103" w:rsidP="38B636A4">
      <w:pPr>
        <w:pStyle w:val="Heading1"/>
        <w:spacing w:line="360" w:lineRule="auto"/>
        <w:rPr>
          <w:rFonts w:cs="Arial"/>
        </w:rPr>
      </w:pPr>
      <w:bookmarkStart w:id="21" w:name="_Toc202591009"/>
      <w:r w:rsidRPr="38B636A4">
        <w:rPr>
          <w:rFonts w:cs="Arial"/>
        </w:rPr>
        <w:lastRenderedPageBreak/>
        <w:t>Reference list</w:t>
      </w:r>
      <w:bookmarkEnd w:id="21"/>
    </w:p>
    <w:p w14:paraId="613A9F43" w14:textId="077BAC4A" w:rsidR="63371BE6" w:rsidRPr="00E475A3" w:rsidRDefault="63371BE6" w:rsidP="00E475A3">
      <w:pPr>
        <w:spacing w:line="360" w:lineRule="auto"/>
        <w:rPr>
          <w:rFonts w:ascii="Arial" w:eastAsia="Arial" w:hAnsi="Arial" w:cs="Arial"/>
          <w:sz w:val="22"/>
          <w:szCs w:val="22"/>
        </w:rPr>
      </w:pPr>
      <w:r w:rsidRPr="00E475A3">
        <w:rPr>
          <w:rFonts w:ascii="Arial" w:eastAsia="Arial" w:hAnsi="Arial" w:cs="Arial"/>
          <w:sz w:val="22"/>
          <w:szCs w:val="22"/>
        </w:rPr>
        <w:t xml:space="preserve">Adams, R.J., Smart, P. and Huff, A.S. (2017) ‘Shades of Grey: Guidelines for Working with the Grey Literature in Systematic Reviews for Management and Organizational Studies’, </w:t>
      </w:r>
      <w:r w:rsidRPr="00E475A3">
        <w:rPr>
          <w:rFonts w:ascii="Arial" w:eastAsia="Arial" w:hAnsi="Arial" w:cs="Arial"/>
          <w:i/>
          <w:iCs/>
          <w:sz w:val="22"/>
          <w:szCs w:val="22"/>
        </w:rPr>
        <w:t xml:space="preserve">International journal of management </w:t>
      </w:r>
      <w:proofErr w:type="gramStart"/>
      <w:r w:rsidRPr="00E475A3">
        <w:rPr>
          <w:rFonts w:ascii="Arial" w:eastAsia="Arial" w:hAnsi="Arial" w:cs="Arial"/>
          <w:i/>
          <w:iCs/>
          <w:sz w:val="22"/>
          <w:szCs w:val="22"/>
        </w:rPr>
        <w:t>reviews :</w:t>
      </w:r>
      <w:proofErr w:type="gramEnd"/>
      <w:r w:rsidRPr="00E475A3">
        <w:rPr>
          <w:rFonts w:ascii="Arial" w:eastAsia="Arial" w:hAnsi="Arial" w:cs="Arial"/>
          <w:i/>
          <w:iCs/>
          <w:sz w:val="22"/>
          <w:szCs w:val="22"/>
        </w:rPr>
        <w:t xml:space="preserve"> IJMR</w:t>
      </w:r>
      <w:r w:rsidRPr="00E475A3">
        <w:rPr>
          <w:rFonts w:ascii="Arial" w:eastAsia="Arial" w:hAnsi="Arial" w:cs="Arial"/>
          <w:sz w:val="22"/>
          <w:szCs w:val="22"/>
        </w:rPr>
        <w:t>, 19(4), pp. 432–454. DOI: 10.1111/ijmr.12102</w:t>
      </w:r>
    </w:p>
    <w:p w14:paraId="0CB985F6" w14:textId="00AA35EA" w:rsidR="022A374C" w:rsidRPr="00E475A3" w:rsidRDefault="022A374C" w:rsidP="00E475A3">
      <w:pPr>
        <w:spacing w:line="360" w:lineRule="auto"/>
        <w:rPr>
          <w:rFonts w:ascii="Arial" w:eastAsia="Arial" w:hAnsi="Arial" w:cs="Arial"/>
          <w:sz w:val="22"/>
          <w:szCs w:val="22"/>
        </w:rPr>
      </w:pPr>
      <w:r w:rsidRPr="00E475A3">
        <w:rPr>
          <w:rFonts w:ascii="Arial" w:eastAsia="Arial" w:hAnsi="Arial" w:cs="Arial"/>
          <w:sz w:val="22"/>
          <w:szCs w:val="22"/>
        </w:rPr>
        <w:t xml:space="preserve">Anderson, L. (2024) ‘How can Educators Motivate and Support Upper Elementary and Middle School Singers?’, </w:t>
      </w:r>
      <w:r w:rsidRPr="00E475A3">
        <w:rPr>
          <w:rFonts w:ascii="Arial" w:eastAsia="Arial" w:hAnsi="Arial" w:cs="Arial"/>
          <w:i/>
          <w:iCs/>
          <w:sz w:val="22"/>
          <w:szCs w:val="22"/>
        </w:rPr>
        <w:t xml:space="preserve">Canadian Journal for New Scholars in Education/Revue canadienne des jeunes </w:t>
      </w:r>
      <w:proofErr w:type="spellStart"/>
      <w:r w:rsidRPr="00E475A3">
        <w:rPr>
          <w:rFonts w:ascii="Arial" w:eastAsia="Arial" w:hAnsi="Arial" w:cs="Arial"/>
          <w:i/>
          <w:iCs/>
          <w:sz w:val="22"/>
          <w:szCs w:val="22"/>
        </w:rPr>
        <w:t>chercheures</w:t>
      </w:r>
      <w:proofErr w:type="spellEnd"/>
      <w:r w:rsidRPr="00E475A3">
        <w:rPr>
          <w:rFonts w:ascii="Arial" w:eastAsia="Arial" w:hAnsi="Arial" w:cs="Arial"/>
          <w:i/>
          <w:iCs/>
          <w:sz w:val="22"/>
          <w:szCs w:val="22"/>
        </w:rPr>
        <w:t xml:space="preserve"> et </w:t>
      </w:r>
      <w:proofErr w:type="spellStart"/>
      <w:r w:rsidRPr="00E475A3">
        <w:rPr>
          <w:rFonts w:ascii="Arial" w:eastAsia="Arial" w:hAnsi="Arial" w:cs="Arial"/>
          <w:i/>
          <w:iCs/>
          <w:sz w:val="22"/>
          <w:szCs w:val="22"/>
        </w:rPr>
        <w:t>chercheurs</w:t>
      </w:r>
      <w:proofErr w:type="spellEnd"/>
      <w:r w:rsidRPr="00E475A3">
        <w:rPr>
          <w:rFonts w:ascii="Arial" w:eastAsia="Arial" w:hAnsi="Arial" w:cs="Arial"/>
          <w:i/>
          <w:iCs/>
          <w:sz w:val="22"/>
          <w:szCs w:val="22"/>
        </w:rPr>
        <w:t xml:space="preserve"> </w:t>
      </w:r>
      <w:proofErr w:type="spellStart"/>
      <w:r w:rsidRPr="00E475A3">
        <w:rPr>
          <w:rFonts w:ascii="Arial" w:eastAsia="Arial" w:hAnsi="Arial" w:cs="Arial"/>
          <w:i/>
          <w:iCs/>
          <w:sz w:val="22"/>
          <w:szCs w:val="22"/>
        </w:rPr>
        <w:t>en</w:t>
      </w:r>
      <w:proofErr w:type="spellEnd"/>
      <w:r w:rsidRPr="00E475A3">
        <w:rPr>
          <w:rFonts w:ascii="Arial" w:eastAsia="Arial" w:hAnsi="Arial" w:cs="Arial"/>
          <w:i/>
          <w:iCs/>
          <w:sz w:val="22"/>
          <w:szCs w:val="22"/>
        </w:rPr>
        <w:t xml:space="preserve"> </w:t>
      </w:r>
      <w:proofErr w:type="spellStart"/>
      <w:r w:rsidRPr="00E475A3">
        <w:rPr>
          <w:rFonts w:ascii="Arial" w:eastAsia="Arial" w:hAnsi="Arial" w:cs="Arial"/>
          <w:i/>
          <w:iCs/>
          <w:sz w:val="22"/>
          <w:szCs w:val="22"/>
        </w:rPr>
        <w:t>éducation</w:t>
      </w:r>
      <w:proofErr w:type="spellEnd"/>
      <w:r w:rsidRPr="00E475A3">
        <w:rPr>
          <w:rFonts w:ascii="Arial" w:eastAsia="Arial" w:hAnsi="Arial" w:cs="Arial"/>
          <w:i/>
          <w:iCs/>
          <w:sz w:val="22"/>
          <w:szCs w:val="22"/>
        </w:rPr>
        <w:t xml:space="preserve">, </w:t>
      </w:r>
      <w:r w:rsidRPr="00E475A3">
        <w:rPr>
          <w:rFonts w:ascii="Arial" w:eastAsia="Arial" w:hAnsi="Arial" w:cs="Arial"/>
          <w:sz w:val="22"/>
          <w:szCs w:val="22"/>
        </w:rPr>
        <w:t xml:space="preserve">15 (2), pp. 178-185. Available at: </w:t>
      </w:r>
      <w:hyperlink r:id="rId11">
        <w:r w:rsidRPr="00E475A3">
          <w:rPr>
            <w:rStyle w:val="Hyperlink"/>
            <w:rFonts w:ascii="Arial" w:eastAsia="Arial" w:hAnsi="Arial" w:cs="Arial"/>
            <w:color w:val="auto"/>
            <w:sz w:val="22"/>
            <w:szCs w:val="22"/>
          </w:rPr>
          <w:t>https://journalhosting.ucalgary.ca/index.php/cjnse/article/view/79883</w:t>
        </w:r>
      </w:hyperlink>
      <w:r w:rsidRPr="00E475A3">
        <w:rPr>
          <w:rFonts w:ascii="Arial" w:eastAsia="Arial" w:hAnsi="Arial" w:cs="Arial"/>
          <w:sz w:val="22"/>
          <w:szCs w:val="22"/>
        </w:rPr>
        <w:t xml:space="preserve"> (Accessed: 30 March 2025)</w:t>
      </w:r>
    </w:p>
    <w:p w14:paraId="209445C3" w14:textId="2A0859B8" w:rsidR="42B6BECD" w:rsidRPr="00E475A3" w:rsidRDefault="42B6BECD" w:rsidP="00E475A3">
      <w:pPr>
        <w:spacing w:line="360" w:lineRule="auto"/>
        <w:rPr>
          <w:rFonts w:ascii="Arial" w:eastAsia="Arial" w:hAnsi="Arial" w:cs="Arial"/>
          <w:sz w:val="22"/>
          <w:szCs w:val="22"/>
        </w:rPr>
      </w:pPr>
      <w:r w:rsidRPr="00E475A3">
        <w:rPr>
          <w:rFonts w:ascii="Arial" w:eastAsia="Arial" w:hAnsi="Arial" w:cs="Arial"/>
          <w:sz w:val="22"/>
          <w:szCs w:val="22"/>
        </w:rPr>
        <w:t xml:space="preserve">Atkins, S. and Murphy, K. (1993) ‘Reflection; a review of the literature’, </w:t>
      </w:r>
      <w:r w:rsidRPr="00E475A3">
        <w:rPr>
          <w:rFonts w:ascii="Arial" w:eastAsia="Arial" w:hAnsi="Arial" w:cs="Arial"/>
          <w:i/>
          <w:iCs/>
          <w:sz w:val="22"/>
          <w:szCs w:val="22"/>
        </w:rPr>
        <w:t>Journal of Advanced Nursing</w:t>
      </w:r>
      <w:r w:rsidRPr="00E475A3">
        <w:rPr>
          <w:rFonts w:ascii="Arial" w:eastAsia="Arial" w:hAnsi="Arial" w:cs="Arial"/>
          <w:sz w:val="22"/>
          <w:szCs w:val="22"/>
        </w:rPr>
        <w:t xml:space="preserve">, 18, pp. 1188-1192. Available at: </w:t>
      </w:r>
      <w:hyperlink r:id="rId12">
        <w:r w:rsidRPr="00E475A3">
          <w:rPr>
            <w:rStyle w:val="Hyperlink"/>
            <w:rFonts w:ascii="Arial" w:eastAsia="Arial" w:hAnsi="Arial" w:cs="Arial"/>
            <w:color w:val="auto"/>
            <w:sz w:val="22"/>
            <w:szCs w:val="22"/>
          </w:rPr>
          <w:t>https://onlinelibrary.wiley.com/doi/abs/10.1046/j.1365-2648.1993.18081188.x</w:t>
        </w:r>
      </w:hyperlink>
      <w:r w:rsidRPr="00E475A3">
        <w:rPr>
          <w:rFonts w:ascii="Arial" w:eastAsia="Arial" w:hAnsi="Arial" w:cs="Arial"/>
          <w:sz w:val="22"/>
          <w:szCs w:val="22"/>
        </w:rPr>
        <w:t xml:space="preserve"> (Accessed: 14 June 2025)</w:t>
      </w:r>
    </w:p>
    <w:p w14:paraId="2F7C61E8" w14:textId="056FFA9A" w:rsidR="5CF7E4F3" w:rsidRPr="00E475A3" w:rsidRDefault="5CF7E4F3" w:rsidP="00E475A3">
      <w:pPr>
        <w:spacing w:line="360" w:lineRule="auto"/>
        <w:rPr>
          <w:rFonts w:ascii="Arial" w:eastAsia="Arial" w:hAnsi="Arial" w:cs="Arial"/>
          <w:sz w:val="22"/>
          <w:szCs w:val="22"/>
        </w:rPr>
      </w:pPr>
      <w:r w:rsidRPr="00E475A3">
        <w:rPr>
          <w:rFonts w:ascii="Arial" w:eastAsia="Arial" w:hAnsi="Arial" w:cs="Arial"/>
          <w:sz w:val="22"/>
          <w:szCs w:val="22"/>
          <w:lang w:val="en-US"/>
        </w:rPr>
        <w:t xml:space="preserve">Atkins, R.L. and Hurley, C.R. (2025) ‘Teach Expression First! Applying Research Results to the Rehearsal’, </w:t>
      </w:r>
      <w:r w:rsidRPr="00E475A3">
        <w:rPr>
          <w:rFonts w:ascii="Arial" w:eastAsia="Arial" w:hAnsi="Arial" w:cs="Arial"/>
          <w:i/>
          <w:iCs/>
          <w:sz w:val="22"/>
          <w:szCs w:val="22"/>
          <w:lang w:val="en-US"/>
        </w:rPr>
        <w:t>Choral Journal</w:t>
      </w:r>
      <w:r w:rsidRPr="00E475A3">
        <w:rPr>
          <w:rFonts w:ascii="Arial" w:eastAsia="Arial" w:hAnsi="Arial" w:cs="Arial"/>
          <w:sz w:val="22"/>
          <w:szCs w:val="22"/>
          <w:lang w:val="en-US"/>
        </w:rPr>
        <w:t>, 65(7), pp. 41–47. Available at: https://research.ebsco.com/linkprocessor/plink?id=fc0384b1-d13c-3c61-a79a-3f7ca9fa12a9 (Accessed: 3 June 2025).</w:t>
      </w:r>
    </w:p>
    <w:p w14:paraId="60EAB9F3" w14:textId="3D41C0BD" w:rsidR="69660A37" w:rsidRPr="00E475A3" w:rsidRDefault="69660A37" w:rsidP="00E475A3">
      <w:pPr>
        <w:spacing w:line="360" w:lineRule="auto"/>
        <w:rPr>
          <w:rFonts w:ascii="Arial" w:eastAsia="Source Sans Pro" w:hAnsi="Arial" w:cs="Arial"/>
          <w:sz w:val="22"/>
          <w:szCs w:val="22"/>
          <w:lang w:val="en-US"/>
        </w:rPr>
      </w:pPr>
      <w:r w:rsidRPr="00E475A3">
        <w:rPr>
          <w:rFonts w:ascii="Arial" w:eastAsia="Source Sans Pro" w:hAnsi="Arial" w:cs="Arial"/>
          <w:color w:val="3A3A3A" w:themeColor="background2" w:themeShade="40"/>
          <w:sz w:val="22"/>
          <w:szCs w:val="22"/>
          <w:lang w:val="en-US"/>
        </w:rPr>
        <w:t xml:space="preserve">Baddeley, M. (2015) ‘Herding, social influences and </w:t>
      </w:r>
      <w:proofErr w:type="spellStart"/>
      <w:r w:rsidRPr="00E475A3">
        <w:rPr>
          <w:rFonts w:ascii="Arial" w:eastAsia="Source Sans Pro" w:hAnsi="Arial" w:cs="Arial"/>
          <w:color w:val="3A3A3A" w:themeColor="background2" w:themeShade="40"/>
          <w:sz w:val="22"/>
          <w:szCs w:val="22"/>
          <w:lang w:val="en-US"/>
        </w:rPr>
        <w:t>behavioural</w:t>
      </w:r>
      <w:proofErr w:type="spellEnd"/>
      <w:r w:rsidRPr="00E475A3">
        <w:rPr>
          <w:rFonts w:ascii="Arial" w:eastAsia="Source Sans Pro" w:hAnsi="Arial" w:cs="Arial"/>
          <w:color w:val="3A3A3A" w:themeColor="background2" w:themeShade="40"/>
          <w:sz w:val="22"/>
          <w:szCs w:val="22"/>
          <w:lang w:val="en-US"/>
        </w:rPr>
        <w:t xml:space="preserve"> bias in scientific research: Simple awareness of the hidden pressures and beliefs that influence our thinking can help to preserve objectivity’, </w:t>
      </w:r>
      <w:r w:rsidRPr="00E475A3">
        <w:rPr>
          <w:rFonts w:ascii="Arial" w:eastAsia="Source Sans Pro" w:hAnsi="Arial" w:cs="Arial"/>
          <w:i/>
          <w:iCs/>
          <w:color w:val="3A3A3A" w:themeColor="background2" w:themeShade="40"/>
          <w:sz w:val="22"/>
          <w:szCs w:val="22"/>
          <w:lang w:val="en-US"/>
        </w:rPr>
        <w:t>EMBO reports</w:t>
      </w:r>
      <w:r w:rsidRPr="00E475A3">
        <w:rPr>
          <w:rFonts w:ascii="Arial" w:eastAsia="Source Sans Pro" w:hAnsi="Arial" w:cs="Arial"/>
          <w:color w:val="3A3A3A" w:themeColor="background2" w:themeShade="40"/>
          <w:sz w:val="22"/>
          <w:szCs w:val="22"/>
          <w:lang w:val="en-US"/>
        </w:rPr>
        <w:t>, 16(8), pp. 902–905. DOI: 10.15252/embr.201540637</w:t>
      </w:r>
    </w:p>
    <w:p w14:paraId="2A6D185D" w14:textId="01B5C782" w:rsidR="30EFA609" w:rsidRPr="00E475A3" w:rsidRDefault="30EFA609" w:rsidP="00E475A3">
      <w:pPr>
        <w:spacing w:line="360" w:lineRule="auto"/>
        <w:rPr>
          <w:rFonts w:ascii="Arial" w:eastAsia="Arial" w:hAnsi="Arial" w:cs="Arial"/>
          <w:sz w:val="22"/>
          <w:szCs w:val="22"/>
        </w:rPr>
      </w:pPr>
      <w:r w:rsidRPr="00E475A3">
        <w:rPr>
          <w:rFonts w:ascii="Arial" w:eastAsia="Arial" w:hAnsi="Arial" w:cs="Arial"/>
          <w:sz w:val="22"/>
          <w:szCs w:val="22"/>
        </w:rPr>
        <w:t xml:space="preserve">Barthes, R. (1977) </w:t>
      </w:r>
      <w:r w:rsidRPr="00E475A3">
        <w:rPr>
          <w:rFonts w:ascii="Arial" w:eastAsia="Arial" w:hAnsi="Arial" w:cs="Arial"/>
          <w:i/>
          <w:iCs/>
          <w:sz w:val="22"/>
          <w:szCs w:val="22"/>
        </w:rPr>
        <w:t>Image, Music, Text</w:t>
      </w:r>
      <w:r w:rsidRPr="00E475A3">
        <w:rPr>
          <w:rFonts w:ascii="Arial" w:eastAsia="Arial" w:hAnsi="Arial" w:cs="Arial"/>
          <w:sz w:val="22"/>
          <w:szCs w:val="22"/>
        </w:rPr>
        <w:t xml:space="preserve">. 1st </w:t>
      </w:r>
      <w:proofErr w:type="spellStart"/>
      <w:r w:rsidRPr="00E475A3">
        <w:rPr>
          <w:rFonts w:ascii="Arial" w:eastAsia="Arial" w:hAnsi="Arial" w:cs="Arial"/>
          <w:sz w:val="22"/>
          <w:szCs w:val="22"/>
        </w:rPr>
        <w:t>edn</w:t>
      </w:r>
      <w:proofErr w:type="spellEnd"/>
      <w:r w:rsidRPr="00E475A3">
        <w:rPr>
          <w:rFonts w:ascii="Arial" w:eastAsia="Arial" w:hAnsi="Arial" w:cs="Arial"/>
          <w:sz w:val="22"/>
          <w:szCs w:val="22"/>
        </w:rPr>
        <w:t>. London: Fontana Press</w:t>
      </w:r>
    </w:p>
    <w:p w14:paraId="56CE8609" w14:textId="66690F87" w:rsidR="1C9B55EE" w:rsidRPr="00E475A3" w:rsidRDefault="1C9B55EE" w:rsidP="00E475A3">
      <w:pPr>
        <w:spacing w:before="240" w:after="240" w:line="360" w:lineRule="auto"/>
        <w:rPr>
          <w:rFonts w:ascii="Arial" w:eastAsia="Arial" w:hAnsi="Arial" w:cs="Arial"/>
          <w:sz w:val="22"/>
          <w:szCs w:val="22"/>
        </w:rPr>
      </w:pPr>
      <w:r w:rsidRPr="00E475A3">
        <w:rPr>
          <w:rFonts w:ascii="Arial" w:eastAsia="Arial" w:hAnsi="Arial" w:cs="Arial"/>
          <w:sz w:val="22"/>
          <w:szCs w:val="22"/>
        </w:rPr>
        <w:t xml:space="preserve">Baumeister, R. F. and Leary, M R. (1997) ‘Writing narrative literature reviews." </w:t>
      </w:r>
      <w:r w:rsidRPr="00E475A3">
        <w:rPr>
          <w:rFonts w:ascii="Arial" w:eastAsia="Arial" w:hAnsi="Arial" w:cs="Arial"/>
          <w:i/>
          <w:iCs/>
          <w:sz w:val="22"/>
          <w:szCs w:val="22"/>
        </w:rPr>
        <w:t>Review of general psychology,</w:t>
      </w:r>
      <w:r w:rsidRPr="00E475A3">
        <w:rPr>
          <w:rFonts w:ascii="Arial" w:eastAsia="Arial" w:hAnsi="Arial" w:cs="Arial"/>
          <w:sz w:val="22"/>
          <w:szCs w:val="22"/>
        </w:rPr>
        <w:t xml:space="preserve"> 1 (3), pp. 311-320. Available at: chrome-extension://efaidnbmnnnibpcajpcglclefindmkaj/</w:t>
      </w:r>
      <w:hyperlink r:id="rId13">
        <w:r w:rsidRPr="00E475A3">
          <w:rPr>
            <w:rStyle w:val="Hyperlink"/>
            <w:rFonts w:ascii="Arial" w:eastAsia="Arial" w:hAnsi="Arial" w:cs="Arial"/>
            <w:color w:val="auto"/>
            <w:sz w:val="22"/>
            <w:szCs w:val="22"/>
          </w:rPr>
          <w:t>https://d1wqtxts1xzle7.cloudfront.net/107371178/baumeister-leary-libre.pdf?1699982359=&amp;response-content-disposition=inline%3B+filename%3DWriting_narrative_literature_reviews.pdf&amp;Expires=1749500798&amp;Signature=BqkbqxLPU8ziYeb84PPKzMdAtKSCEozBUClWddhzY3d7Ba2UL8VyBtWXKoJQRm-0~~mryv5XUCcHccFBR7SWPxo3N2dLH7HxSLwTI6OIgwCk6VGd89aUZ0abNKBrZfb8dDUPd2QZsZ5kbIp3CbIUmFlvk4v6CR7jusZlBs1biz8QRueZHAZACetK--7fRk3HlfyjHT-qF4Vn4DIhvt52UKkCM2OVZHSEDUSHYVyuVOCMCPc9aDdbhDrVO3xTze9CUYd61TXMsSQkJSFszuuTE2L8MYWvDA245b7vQVV6SVeg4~XFJ7IrYsxoM8N7vG7sLbtxZo1wz9WX4j6DL1pioA__&amp;Key-Pair-Id=APKAJLOHF5GGSLRBV4ZA</w:t>
        </w:r>
      </w:hyperlink>
      <w:r w:rsidRPr="00E475A3">
        <w:rPr>
          <w:rFonts w:ascii="Arial" w:eastAsia="Arial" w:hAnsi="Arial" w:cs="Arial"/>
          <w:sz w:val="22"/>
          <w:szCs w:val="22"/>
        </w:rPr>
        <w:t xml:space="preserve"> (Accessed: 9 June 2025)</w:t>
      </w:r>
    </w:p>
    <w:p w14:paraId="4613F50A" w14:textId="22DDDF0C" w:rsidR="47449679" w:rsidRPr="00E475A3" w:rsidRDefault="47449679" w:rsidP="00E475A3">
      <w:pPr>
        <w:spacing w:line="360" w:lineRule="auto"/>
        <w:rPr>
          <w:rFonts w:ascii="Arial" w:eastAsia="Arial" w:hAnsi="Arial" w:cs="Arial"/>
          <w:sz w:val="22"/>
          <w:szCs w:val="22"/>
        </w:rPr>
      </w:pPr>
      <w:proofErr w:type="spellStart"/>
      <w:r w:rsidRPr="00E475A3">
        <w:rPr>
          <w:rFonts w:ascii="Arial" w:eastAsia="Arial" w:hAnsi="Arial" w:cs="Arial"/>
          <w:sz w:val="22"/>
          <w:szCs w:val="22"/>
          <w:lang w:val="en-US"/>
        </w:rPr>
        <w:lastRenderedPageBreak/>
        <w:t>Blaxter</w:t>
      </w:r>
      <w:proofErr w:type="spellEnd"/>
      <w:r w:rsidRPr="00E475A3">
        <w:rPr>
          <w:rFonts w:ascii="Arial" w:eastAsia="Arial" w:hAnsi="Arial" w:cs="Arial"/>
          <w:sz w:val="22"/>
          <w:szCs w:val="22"/>
          <w:lang w:val="en-US"/>
        </w:rPr>
        <w:t xml:space="preserve">, L., Hughes, C. and Tight, M. (2006) </w:t>
      </w:r>
      <w:r w:rsidRPr="00E475A3">
        <w:rPr>
          <w:rFonts w:ascii="Arial" w:eastAsia="Arial" w:hAnsi="Arial" w:cs="Arial"/>
          <w:i/>
          <w:iCs/>
          <w:sz w:val="22"/>
          <w:szCs w:val="22"/>
          <w:lang w:val="en-US"/>
        </w:rPr>
        <w:t>How to research</w:t>
      </w:r>
      <w:r w:rsidRPr="00E475A3">
        <w:rPr>
          <w:rFonts w:ascii="Arial" w:eastAsia="Arial" w:hAnsi="Arial" w:cs="Arial"/>
          <w:sz w:val="22"/>
          <w:szCs w:val="22"/>
          <w:lang w:val="en-US"/>
        </w:rPr>
        <w:t xml:space="preserve">. 3rd </w:t>
      </w:r>
      <w:proofErr w:type="spellStart"/>
      <w:r w:rsidRPr="00E475A3">
        <w:rPr>
          <w:rFonts w:ascii="Arial" w:eastAsia="Arial" w:hAnsi="Arial" w:cs="Arial"/>
          <w:sz w:val="22"/>
          <w:szCs w:val="22"/>
          <w:lang w:val="en-US"/>
        </w:rPr>
        <w:t>edn</w:t>
      </w:r>
      <w:proofErr w:type="spellEnd"/>
      <w:r w:rsidRPr="00E475A3">
        <w:rPr>
          <w:rFonts w:ascii="Arial" w:eastAsia="Arial" w:hAnsi="Arial" w:cs="Arial"/>
          <w:sz w:val="22"/>
          <w:szCs w:val="22"/>
          <w:lang w:val="en-US"/>
        </w:rPr>
        <w:t xml:space="preserve">. Maidenhead: Open University Press.  </w:t>
      </w:r>
      <w:r w:rsidRPr="00E475A3">
        <w:rPr>
          <w:rFonts w:ascii="Arial" w:eastAsia="Arial" w:hAnsi="Arial" w:cs="Arial"/>
          <w:sz w:val="22"/>
          <w:szCs w:val="22"/>
        </w:rPr>
        <w:t xml:space="preserve">  </w:t>
      </w:r>
    </w:p>
    <w:p w14:paraId="220501CD" w14:textId="5F888DB7" w:rsidR="1CE7E355" w:rsidRPr="00E475A3" w:rsidRDefault="1CE7E355" w:rsidP="00E475A3">
      <w:pPr>
        <w:spacing w:before="240" w:after="240" w:line="360" w:lineRule="auto"/>
        <w:rPr>
          <w:rFonts w:ascii="Arial" w:eastAsia="Arial" w:hAnsi="Arial" w:cs="Arial"/>
          <w:sz w:val="22"/>
          <w:szCs w:val="22"/>
        </w:rPr>
      </w:pPr>
      <w:r w:rsidRPr="00E475A3">
        <w:rPr>
          <w:rFonts w:ascii="Arial" w:eastAsia="Arial" w:hAnsi="Arial" w:cs="Arial"/>
          <w:sz w:val="22"/>
          <w:szCs w:val="22"/>
        </w:rPr>
        <w:t xml:space="preserve">Bennett, L. (2013) ‘Inspired states: adapting the Michael Chekhov Technique for the singing actor’, </w:t>
      </w:r>
      <w:r w:rsidRPr="00E475A3">
        <w:rPr>
          <w:rFonts w:ascii="Arial" w:eastAsia="Arial" w:hAnsi="Arial" w:cs="Arial"/>
          <w:i/>
          <w:iCs/>
          <w:sz w:val="22"/>
          <w:szCs w:val="22"/>
        </w:rPr>
        <w:t>Theatre, dance and performance training</w:t>
      </w:r>
      <w:r w:rsidRPr="00E475A3">
        <w:rPr>
          <w:rFonts w:ascii="Arial" w:eastAsia="Arial" w:hAnsi="Arial" w:cs="Arial"/>
          <w:sz w:val="22"/>
          <w:szCs w:val="22"/>
        </w:rPr>
        <w:t>, 4(2), pp. 146–161. DOI: 10.1080/19443927.2013.794157</w:t>
      </w:r>
    </w:p>
    <w:p w14:paraId="247A830C" w14:textId="692E88AB" w:rsidR="1CE7E355" w:rsidRPr="00E475A3" w:rsidRDefault="1CE7E355" w:rsidP="00E475A3">
      <w:pPr>
        <w:shd w:val="clear" w:color="auto" w:fill="FFFFFF" w:themeFill="background1"/>
        <w:spacing w:after="45" w:line="360" w:lineRule="auto"/>
        <w:rPr>
          <w:rFonts w:ascii="Arial" w:eastAsia="Arial" w:hAnsi="Arial" w:cs="Arial"/>
          <w:sz w:val="22"/>
          <w:szCs w:val="22"/>
        </w:rPr>
      </w:pPr>
      <w:r w:rsidRPr="00E475A3">
        <w:rPr>
          <w:rFonts w:ascii="Arial" w:eastAsia="Arial" w:hAnsi="Arial" w:cs="Arial"/>
          <w:sz w:val="22"/>
          <w:szCs w:val="22"/>
        </w:rPr>
        <w:t xml:space="preserve">Brand, S. (2021) ‘Attentional Focus Effects and Singing: Enhancing Vocal Performance through Body Movements and Gestures as External Foci of Attention’, </w:t>
      </w:r>
      <w:r w:rsidRPr="00E475A3">
        <w:rPr>
          <w:rFonts w:ascii="Arial" w:eastAsia="Arial" w:hAnsi="Arial" w:cs="Arial"/>
          <w:i/>
          <w:iCs/>
          <w:sz w:val="22"/>
          <w:szCs w:val="22"/>
        </w:rPr>
        <w:t xml:space="preserve">The international journal of arts education, </w:t>
      </w:r>
      <w:r w:rsidRPr="00E475A3">
        <w:rPr>
          <w:rFonts w:ascii="Arial" w:eastAsia="Arial" w:hAnsi="Arial" w:cs="Arial"/>
          <w:sz w:val="22"/>
          <w:szCs w:val="22"/>
        </w:rPr>
        <w:t>16 (2), p.1-12. DOI: 10.18848/2326-9944/CGP/v16i02/1-12</w:t>
      </w:r>
    </w:p>
    <w:p w14:paraId="2F071CAE" w14:textId="7740917E" w:rsidR="01AD9F67" w:rsidRPr="00E475A3" w:rsidRDefault="01AD9F67" w:rsidP="00E475A3">
      <w:pPr>
        <w:spacing w:line="360" w:lineRule="auto"/>
        <w:rPr>
          <w:rFonts w:ascii="Arial" w:eastAsia="Arial" w:hAnsi="Arial" w:cs="Arial"/>
          <w:sz w:val="22"/>
          <w:szCs w:val="22"/>
          <w:lang w:val="en-US"/>
        </w:rPr>
      </w:pPr>
      <w:r w:rsidRPr="00E475A3">
        <w:rPr>
          <w:rFonts w:ascii="Arial" w:eastAsia="Arial" w:hAnsi="Arial" w:cs="Arial"/>
          <w:sz w:val="22"/>
          <w:szCs w:val="22"/>
          <w:lang w:val="en-US"/>
        </w:rPr>
        <w:t xml:space="preserve">Braun, V. and Clarke, V. (2006) ‘Using thematic analysis in psychology’, </w:t>
      </w:r>
      <w:r w:rsidRPr="00E475A3">
        <w:rPr>
          <w:rFonts w:ascii="Arial" w:eastAsia="Arial" w:hAnsi="Arial" w:cs="Arial"/>
          <w:i/>
          <w:iCs/>
          <w:sz w:val="22"/>
          <w:szCs w:val="22"/>
          <w:lang w:val="en-US"/>
        </w:rPr>
        <w:t>Qualitative research in psychology</w:t>
      </w:r>
      <w:r w:rsidRPr="00E475A3">
        <w:rPr>
          <w:rFonts w:ascii="Arial" w:eastAsia="Arial" w:hAnsi="Arial" w:cs="Arial"/>
          <w:sz w:val="22"/>
          <w:szCs w:val="22"/>
          <w:lang w:val="en-US"/>
        </w:rPr>
        <w:t>, Vol.3 (2), p.77-101. DOI: 10.1191/1478088706qp063oa</w:t>
      </w:r>
    </w:p>
    <w:p w14:paraId="7E2B30DB" w14:textId="0BD3B577" w:rsidR="223C5967" w:rsidRPr="00E475A3" w:rsidRDefault="223C5967" w:rsidP="00E475A3">
      <w:pPr>
        <w:spacing w:line="360" w:lineRule="auto"/>
        <w:rPr>
          <w:rFonts w:ascii="Arial" w:eastAsia="Arial" w:hAnsi="Arial" w:cs="Arial"/>
          <w:sz w:val="22"/>
          <w:szCs w:val="22"/>
          <w:lang w:val="en-US"/>
        </w:rPr>
      </w:pPr>
      <w:r w:rsidRPr="00E475A3">
        <w:rPr>
          <w:rFonts w:ascii="Arial" w:eastAsia="Arial" w:hAnsi="Arial" w:cs="Arial"/>
          <w:sz w:val="22"/>
          <w:szCs w:val="22"/>
        </w:rPr>
        <w:t xml:space="preserve">Broomhead, P., Skidmore, J.B. and Eggett, D.L. (2010) ‘The Effect of Positive Mindset Trigger Words on the Performance Expression of Non-Expert Adult Singers’, </w:t>
      </w:r>
      <w:r w:rsidRPr="00E475A3">
        <w:rPr>
          <w:rFonts w:ascii="Arial" w:eastAsia="Arial" w:hAnsi="Arial" w:cs="Arial"/>
          <w:i/>
          <w:iCs/>
          <w:sz w:val="22"/>
          <w:szCs w:val="22"/>
        </w:rPr>
        <w:t>Contributions to music education</w:t>
      </w:r>
      <w:r w:rsidRPr="00E475A3">
        <w:rPr>
          <w:rFonts w:ascii="Arial" w:eastAsia="Arial" w:hAnsi="Arial" w:cs="Arial"/>
          <w:sz w:val="22"/>
          <w:szCs w:val="22"/>
        </w:rPr>
        <w:t xml:space="preserve">, 37(2), pp. 65–86. Available at: </w:t>
      </w:r>
      <w:hyperlink r:id="rId14">
        <w:r w:rsidRPr="00E475A3">
          <w:rPr>
            <w:rStyle w:val="Hyperlink"/>
            <w:rFonts w:ascii="Arial" w:eastAsia="Arial" w:hAnsi="Arial" w:cs="Arial"/>
            <w:color w:val="auto"/>
            <w:sz w:val="22"/>
            <w:szCs w:val="22"/>
          </w:rPr>
          <w:t>https://research-ebsco-com.ezproxy.uwtsd.ac.uk/c/onvpsy/viewer/pdf/mkwhbo433v?route=details</w:t>
        </w:r>
      </w:hyperlink>
      <w:r w:rsidRPr="00E475A3">
        <w:rPr>
          <w:rFonts w:ascii="Arial" w:eastAsia="Arial" w:hAnsi="Arial" w:cs="Arial"/>
          <w:sz w:val="22"/>
          <w:szCs w:val="22"/>
        </w:rPr>
        <w:t xml:space="preserve"> (Accessed: 2 June 2025)</w:t>
      </w:r>
    </w:p>
    <w:p w14:paraId="2F41316F" w14:textId="6FE2E5DD" w:rsidR="63231A85" w:rsidRPr="00E475A3" w:rsidRDefault="63231A85" w:rsidP="00E475A3">
      <w:pPr>
        <w:spacing w:line="360" w:lineRule="auto"/>
        <w:rPr>
          <w:rFonts w:ascii="Arial" w:eastAsia="Arial" w:hAnsi="Arial" w:cs="Arial"/>
          <w:sz w:val="22"/>
          <w:szCs w:val="22"/>
        </w:rPr>
      </w:pPr>
      <w:r w:rsidRPr="00E475A3">
        <w:rPr>
          <w:rFonts w:ascii="Arial" w:eastAsia="Arial" w:hAnsi="Arial" w:cs="Arial"/>
          <w:sz w:val="22"/>
          <w:szCs w:val="22"/>
        </w:rPr>
        <w:t xml:space="preserve">Broomhead, P., Skidmore, J. B. Eggett, B. L., Mills, M. M. (2012) ‘The Effects of a Positive Mindset Trigger Word Pre-Performance Routine on the Expressive Performance of Junior High Age Singers’, </w:t>
      </w:r>
      <w:r w:rsidRPr="00E475A3">
        <w:rPr>
          <w:rFonts w:ascii="Arial" w:eastAsia="Arial" w:hAnsi="Arial" w:cs="Arial"/>
          <w:i/>
          <w:iCs/>
          <w:sz w:val="22"/>
          <w:szCs w:val="22"/>
        </w:rPr>
        <w:t>Journal of research in music education</w:t>
      </w:r>
      <w:r w:rsidRPr="00E475A3">
        <w:rPr>
          <w:rFonts w:ascii="Arial" w:eastAsia="Arial" w:hAnsi="Arial" w:cs="Arial"/>
          <w:sz w:val="22"/>
          <w:szCs w:val="22"/>
        </w:rPr>
        <w:t>, 60(1), pp. 62–80. DOI: 10.1177/0022429411435363</w:t>
      </w:r>
    </w:p>
    <w:p w14:paraId="3C46C077" w14:textId="4FA61DC4" w:rsidR="341CECAB" w:rsidRPr="00E475A3" w:rsidRDefault="341CECAB" w:rsidP="00E475A3">
      <w:pPr>
        <w:spacing w:line="360" w:lineRule="auto"/>
        <w:rPr>
          <w:rFonts w:ascii="Arial" w:eastAsia="Arial" w:hAnsi="Arial" w:cs="Arial"/>
          <w:sz w:val="22"/>
          <w:szCs w:val="22"/>
        </w:rPr>
      </w:pPr>
      <w:r w:rsidRPr="00E475A3">
        <w:rPr>
          <w:rFonts w:ascii="Arial" w:eastAsia="Arial" w:hAnsi="Arial" w:cs="Arial"/>
          <w:sz w:val="22"/>
          <w:szCs w:val="22"/>
        </w:rPr>
        <w:t xml:space="preserve">Broughton, M. C. and Davidson, J. W. (2016) ‘An expressive bodily movement repertoire for marimba performance, revealed through observers’ Laban effort-shape analyses, and allied musical features: two case studies’, </w:t>
      </w:r>
      <w:r w:rsidRPr="00E475A3">
        <w:rPr>
          <w:rFonts w:ascii="Arial" w:eastAsia="Arial" w:hAnsi="Arial" w:cs="Arial"/>
          <w:i/>
          <w:iCs/>
          <w:sz w:val="22"/>
          <w:szCs w:val="22"/>
        </w:rPr>
        <w:t>Frontiers in psychology</w:t>
      </w:r>
      <w:r w:rsidRPr="00E475A3">
        <w:rPr>
          <w:rFonts w:ascii="Arial" w:eastAsia="Arial" w:hAnsi="Arial" w:cs="Arial"/>
          <w:sz w:val="22"/>
          <w:szCs w:val="22"/>
        </w:rPr>
        <w:t>, 7, pp. 1-20. DOI: 10.3389/fpsyg.2016.01211</w:t>
      </w:r>
    </w:p>
    <w:p w14:paraId="310505F8" w14:textId="24D43640" w:rsidR="59617938" w:rsidRPr="00E475A3" w:rsidRDefault="59617938" w:rsidP="00E475A3">
      <w:pPr>
        <w:spacing w:line="360" w:lineRule="auto"/>
        <w:rPr>
          <w:rFonts w:ascii="Arial" w:eastAsia="Arial" w:hAnsi="Arial" w:cs="Arial"/>
          <w:sz w:val="22"/>
          <w:szCs w:val="22"/>
        </w:rPr>
      </w:pPr>
      <w:r w:rsidRPr="00E475A3">
        <w:rPr>
          <w:rFonts w:ascii="Arial" w:eastAsia="Arial" w:hAnsi="Arial" w:cs="Arial"/>
          <w:sz w:val="22"/>
          <w:szCs w:val="22"/>
        </w:rPr>
        <w:t xml:space="preserve">Bruk, A., Scholl, S.G. and Bless, H. (2022) ‘You and I Both: Self-Compassion Reduces Self–Other Differences in Evaluation of Showing Vulnerability’, </w:t>
      </w:r>
      <w:r w:rsidRPr="00E475A3">
        <w:rPr>
          <w:rFonts w:ascii="Arial" w:eastAsia="Arial" w:hAnsi="Arial" w:cs="Arial"/>
          <w:i/>
          <w:iCs/>
          <w:sz w:val="22"/>
          <w:szCs w:val="22"/>
        </w:rPr>
        <w:t>Personality &amp; social psychology bulletin</w:t>
      </w:r>
      <w:r w:rsidRPr="00E475A3">
        <w:rPr>
          <w:rFonts w:ascii="Arial" w:eastAsia="Arial" w:hAnsi="Arial" w:cs="Arial"/>
          <w:sz w:val="22"/>
          <w:szCs w:val="22"/>
        </w:rPr>
        <w:t>, 48(7), pp. 1054–1067. DOI: 10.1177/01461672211031080</w:t>
      </w:r>
    </w:p>
    <w:p w14:paraId="586337BC" w14:textId="50236A7D" w:rsidR="22E2C963" w:rsidRPr="00E475A3" w:rsidRDefault="22E2C963" w:rsidP="00E475A3">
      <w:pPr>
        <w:spacing w:line="360" w:lineRule="auto"/>
        <w:rPr>
          <w:rFonts w:ascii="Arial" w:eastAsia="Arial" w:hAnsi="Arial" w:cs="Arial"/>
          <w:sz w:val="22"/>
          <w:szCs w:val="22"/>
        </w:rPr>
      </w:pPr>
      <w:r w:rsidRPr="00E475A3">
        <w:rPr>
          <w:rFonts w:ascii="Arial" w:eastAsia="Arial" w:hAnsi="Arial" w:cs="Arial"/>
          <w:sz w:val="22"/>
          <w:szCs w:val="22"/>
        </w:rPr>
        <w:t xml:space="preserve">Cespedes-Guevara, J. and Eerola, T. (2018) ‘Music Communicates Affects, Not Basic Emotions – A Constructionist Account of Attribution of Emotional Meanings to Music’, </w:t>
      </w:r>
      <w:r w:rsidRPr="00E475A3">
        <w:rPr>
          <w:rFonts w:ascii="Arial" w:eastAsia="Arial" w:hAnsi="Arial" w:cs="Arial"/>
          <w:i/>
          <w:iCs/>
          <w:sz w:val="22"/>
          <w:szCs w:val="22"/>
        </w:rPr>
        <w:t>Frontiers in psychology</w:t>
      </w:r>
      <w:r w:rsidRPr="00E475A3">
        <w:rPr>
          <w:rFonts w:ascii="Arial" w:eastAsia="Arial" w:hAnsi="Arial" w:cs="Arial"/>
          <w:sz w:val="22"/>
          <w:szCs w:val="22"/>
        </w:rPr>
        <w:t>, 9, pp. 215–215. DOI: 10.3389/fpsyg.2018.00215</w:t>
      </w:r>
    </w:p>
    <w:p w14:paraId="0797780A" w14:textId="244BF8BF" w:rsidR="0E7E7F84" w:rsidRPr="00E475A3" w:rsidRDefault="0E7E7F84" w:rsidP="00E475A3">
      <w:pPr>
        <w:spacing w:line="360" w:lineRule="auto"/>
        <w:rPr>
          <w:rFonts w:ascii="Arial" w:eastAsia="Arial" w:hAnsi="Arial" w:cs="Arial"/>
          <w:sz w:val="22"/>
          <w:szCs w:val="22"/>
        </w:rPr>
      </w:pPr>
      <w:r w:rsidRPr="00E475A3">
        <w:rPr>
          <w:rFonts w:ascii="Arial" w:eastAsia="Arial" w:hAnsi="Arial" w:cs="Arial"/>
          <w:sz w:val="22"/>
          <w:szCs w:val="22"/>
        </w:rPr>
        <w:t xml:space="preserve">Chan, H. (2018) ‘A method of prosodic assessment: Insights from a singing workshop’, </w:t>
      </w:r>
      <w:r w:rsidRPr="00E475A3">
        <w:rPr>
          <w:rFonts w:ascii="Arial" w:eastAsia="Arial" w:hAnsi="Arial" w:cs="Arial"/>
          <w:i/>
          <w:iCs/>
          <w:sz w:val="22"/>
          <w:szCs w:val="22"/>
        </w:rPr>
        <w:t>Cogent education</w:t>
      </w:r>
      <w:r w:rsidRPr="00E475A3">
        <w:rPr>
          <w:rFonts w:ascii="Arial" w:eastAsia="Arial" w:hAnsi="Arial" w:cs="Arial"/>
          <w:sz w:val="22"/>
          <w:szCs w:val="22"/>
        </w:rPr>
        <w:t>, 5(1), pp. 1461047-. DOI: 10.1080/2331186X.2018.1461047</w:t>
      </w:r>
    </w:p>
    <w:p w14:paraId="74B17A8C" w14:textId="4EA19EEA" w:rsidR="494BF6FD" w:rsidRPr="00E475A3" w:rsidRDefault="494BF6FD" w:rsidP="00E475A3">
      <w:pPr>
        <w:spacing w:line="360" w:lineRule="auto"/>
        <w:rPr>
          <w:rFonts w:ascii="Arial" w:eastAsia="Arial" w:hAnsi="Arial" w:cs="Arial"/>
          <w:sz w:val="22"/>
          <w:szCs w:val="22"/>
        </w:rPr>
      </w:pPr>
      <w:r w:rsidRPr="00E475A3">
        <w:rPr>
          <w:rFonts w:ascii="Arial" w:eastAsia="Arial" w:hAnsi="Arial" w:cs="Arial"/>
          <w:sz w:val="22"/>
          <w:szCs w:val="22"/>
          <w:lang w:val="en-US"/>
        </w:rPr>
        <w:lastRenderedPageBreak/>
        <w:t xml:space="preserve">Cosma, A., Martin, G., de Looze, M. E., Walsh, S. D., </w:t>
      </w:r>
      <w:proofErr w:type="spellStart"/>
      <w:r w:rsidRPr="00E475A3">
        <w:rPr>
          <w:rFonts w:ascii="Arial" w:eastAsia="Arial" w:hAnsi="Arial" w:cs="Arial"/>
          <w:sz w:val="22"/>
          <w:szCs w:val="22"/>
          <w:lang w:val="en-US"/>
        </w:rPr>
        <w:t>Paakkari</w:t>
      </w:r>
      <w:proofErr w:type="spellEnd"/>
      <w:r w:rsidRPr="00E475A3">
        <w:rPr>
          <w:rFonts w:ascii="Arial" w:eastAsia="Arial" w:hAnsi="Arial" w:cs="Arial"/>
          <w:sz w:val="22"/>
          <w:szCs w:val="22"/>
          <w:lang w:val="en-US"/>
        </w:rPr>
        <w:t xml:space="preserve">, L., Bilz, L., Gobina, I., Page, N., Hulbert, S., </w:t>
      </w:r>
      <w:proofErr w:type="spellStart"/>
      <w:r w:rsidRPr="00E475A3">
        <w:rPr>
          <w:rFonts w:ascii="Arial" w:eastAsia="Arial" w:hAnsi="Arial" w:cs="Arial"/>
          <w:sz w:val="22"/>
          <w:szCs w:val="22"/>
          <w:lang w:val="en-US"/>
        </w:rPr>
        <w:t>Inchley</w:t>
      </w:r>
      <w:proofErr w:type="spellEnd"/>
      <w:r w:rsidRPr="00E475A3">
        <w:rPr>
          <w:rFonts w:ascii="Arial" w:eastAsia="Arial" w:hAnsi="Arial" w:cs="Arial"/>
          <w:sz w:val="22"/>
          <w:szCs w:val="22"/>
          <w:lang w:val="en-US"/>
        </w:rPr>
        <w:t>, J., Ravens-</w:t>
      </w:r>
      <w:proofErr w:type="spellStart"/>
      <w:r w:rsidRPr="00E475A3">
        <w:rPr>
          <w:rFonts w:ascii="Arial" w:eastAsia="Arial" w:hAnsi="Arial" w:cs="Arial"/>
          <w:sz w:val="22"/>
          <w:szCs w:val="22"/>
          <w:lang w:val="en-US"/>
        </w:rPr>
        <w:t>Sieberer</w:t>
      </w:r>
      <w:proofErr w:type="spellEnd"/>
      <w:r w:rsidRPr="00E475A3">
        <w:rPr>
          <w:rFonts w:ascii="Arial" w:eastAsia="Arial" w:hAnsi="Arial" w:cs="Arial"/>
          <w:sz w:val="22"/>
          <w:szCs w:val="22"/>
          <w:lang w:val="en-US"/>
        </w:rPr>
        <w:t xml:space="preserve">, U., Gaspar, T. and Stevens, G. W.J.M. (2025) ‘Cross-National Trends in Adolescents Psychological and Somatic Complaints Before and After the Onset of COVID-19 Pandemic’, </w:t>
      </w:r>
      <w:r w:rsidRPr="00E475A3">
        <w:rPr>
          <w:rFonts w:ascii="Arial" w:eastAsia="Arial" w:hAnsi="Arial" w:cs="Arial"/>
          <w:i/>
          <w:iCs/>
          <w:sz w:val="22"/>
          <w:szCs w:val="22"/>
          <w:lang w:val="en-US"/>
        </w:rPr>
        <w:t>Journal of adolescent health</w:t>
      </w:r>
      <w:r w:rsidRPr="00E475A3">
        <w:rPr>
          <w:rFonts w:ascii="Arial" w:eastAsia="Arial" w:hAnsi="Arial" w:cs="Arial"/>
          <w:sz w:val="22"/>
          <w:szCs w:val="22"/>
          <w:lang w:val="en-US"/>
        </w:rPr>
        <w:t>, 76(2), pp. 254–264. DOI: 10.1016/j.jadohealth.2024.09.028</w:t>
      </w:r>
    </w:p>
    <w:p w14:paraId="343B44E8" w14:textId="2EC59490" w:rsidR="6BC5530A" w:rsidRPr="00E475A3" w:rsidRDefault="6BC5530A" w:rsidP="00E475A3">
      <w:pPr>
        <w:spacing w:line="360" w:lineRule="auto"/>
        <w:rPr>
          <w:rFonts w:ascii="Arial" w:eastAsia="Arial" w:hAnsi="Arial" w:cs="Arial"/>
          <w:sz w:val="22"/>
          <w:szCs w:val="22"/>
          <w:lang w:val="en-US"/>
        </w:rPr>
      </w:pPr>
      <w:r w:rsidRPr="00E475A3">
        <w:rPr>
          <w:rFonts w:ascii="Arial" w:eastAsia="Arial" w:hAnsi="Arial" w:cs="Arial"/>
          <w:sz w:val="22"/>
          <w:szCs w:val="22"/>
          <w:lang w:val="en-US"/>
        </w:rPr>
        <w:t xml:space="preserve">Crocco, L., McCabe, P. and Madill, C. (2020) ‘Principles of Motor Learning in Classical Singing Teaching’, </w:t>
      </w:r>
      <w:r w:rsidRPr="00E475A3">
        <w:rPr>
          <w:rFonts w:ascii="Arial" w:eastAsia="Arial" w:hAnsi="Arial" w:cs="Arial"/>
          <w:i/>
          <w:iCs/>
          <w:sz w:val="22"/>
          <w:szCs w:val="22"/>
          <w:lang w:val="en-US"/>
        </w:rPr>
        <w:t>Journal of voice</w:t>
      </w:r>
      <w:r w:rsidRPr="00E475A3">
        <w:rPr>
          <w:rFonts w:ascii="Arial" w:eastAsia="Arial" w:hAnsi="Arial" w:cs="Arial"/>
          <w:sz w:val="22"/>
          <w:szCs w:val="22"/>
          <w:lang w:val="en-US"/>
        </w:rPr>
        <w:t>, Vol.34 (4), p.567-581. DOI: 10.1016/j.jvoice.2018.12.019</w:t>
      </w:r>
    </w:p>
    <w:p w14:paraId="7D7F01CC" w14:textId="71FA71A1" w:rsidR="59389014" w:rsidRPr="00E475A3" w:rsidRDefault="59389014" w:rsidP="00E475A3">
      <w:pPr>
        <w:spacing w:before="240" w:after="240" w:line="360" w:lineRule="auto"/>
        <w:rPr>
          <w:rFonts w:ascii="Arial" w:eastAsia="Arial" w:hAnsi="Arial" w:cs="Arial"/>
          <w:sz w:val="22"/>
          <w:szCs w:val="22"/>
        </w:rPr>
      </w:pPr>
      <w:r w:rsidRPr="00E475A3">
        <w:rPr>
          <w:rFonts w:ascii="Arial" w:eastAsia="Arial" w:hAnsi="Arial" w:cs="Arial"/>
          <w:sz w:val="22"/>
          <w:szCs w:val="22"/>
        </w:rPr>
        <w:t xml:space="preserve">Cuny, J. (2022) ‘Exploring musical theatre performance synergy: Accessing seven performative processes’, </w:t>
      </w:r>
      <w:r w:rsidRPr="00E475A3">
        <w:rPr>
          <w:rFonts w:ascii="Arial" w:eastAsia="Arial" w:hAnsi="Arial" w:cs="Arial"/>
          <w:i/>
          <w:iCs/>
          <w:sz w:val="22"/>
          <w:szCs w:val="22"/>
        </w:rPr>
        <w:t>Studies in Music</w:t>
      </w:r>
      <w:r w:rsidRPr="00E475A3">
        <w:rPr>
          <w:rFonts w:ascii="Arial" w:eastAsia="Arial" w:hAnsi="Arial" w:cs="Arial"/>
          <w:sz w:val="22"/>
          <w:szCs w:val="22"/>
        </w:rPr>
        <w:t xml:space="preserve">al Theatre, Vol. 16 (2), pp. 133-150. Available at: </w:t>
      </w:r>
      <w:hyperlink r:id="rId15">
        <w:r w:rsidRPr="00E475A3">
          <w:rPr>
            <w:rStyle w:val="Hyperlink"/>
            <w:rFonts w:ascii="Arial" w:eastAsia="Arial" w:hAnsi="Arial" w:cs="Arial"/>
            <w:color w:val="auto"/>
            <w:sz w:val="22"/>
            <w:szCs w:val="22"/>
          </w:rPr>
          <w:t>https://intellectdiscover.com/content/journals/10.1386/smt_00094_1</w:t>
        </w:r>
      </w:hyperlink>
      <w:r w:rsidRPr="00E475A3">
        <w:rPr>
          <w:rFonts w:ascii="Arial" w:eastAsia="Arial" w:hAnsi="Arial" w:cs="Arial"/>
          <w:sz w:val="22"/>
          <w:szCs w:val="22"/>
        </w:rPr>
        <w:t xml:space="preserve"> (Accessed: 14 March 2025)</w:t>
      </w:r>
    </w:p>
    <w:p w14:paraId="0E2A4431" w14:textId="461B2F33" w:rsidR="63231A85" w:rsidRPr="00E475A3" w:rsidRDefault="63231A85" w:rsidP="00E475A3">
      <w:pPr>
        <w:spacing w:line="360" w:lineRule="auto"/>
        <w:rPr>
          <w:rFonts w:ascii="Arial" w:eastAsia="Arial" w:hAnsi="Arial" w:cs="Arial"/>
          <w:sz w:val="22"/>
          <w:szCs w:val="22"/>
        </w:rPr>
      </w:pPr>
      <w:r w:rsidRPr="00E475A3">
        <w:rPr>
          <w:rFonts w:ascii="Arial" w:eastAsia="Arial" w:hAnsi="Arial" w:cs="Arial"/>
          <w:sz w:val="22"/>
          <w:szCs w:val="22"/>
        </w:rPr>
        <w:t xml:space="preserve">Ebie, B.D. (2004) ‘The effects of verbal, vocally </w:t>
      </w:r>
      <w:proofErr w:type="spellStart"/>
      <w:r w:rsidRPr="00E475A3">
        <w:rPr>
          <w:rFonts w:ascii="Arial" w:eastAsia="Arial" w:hAnsi="Arial" w:cs="Arial"/>
          <w:sz w:val="22"/>
          <w:szCs w:val="22"/>
        </w:rPr>
        <w:t>modeled</w:t>
      </w:r>
      <w:proofErr w:type="spellEnd"/>
      <w:r w:rsidRPr="00E475A3">
        <w:rPr>
          <w:rFonts w:ascii="Arial" w:eastAsia="Arial" w:hAnsi="Arial" w:cs="Arial"/>
          <w:sz w:val="22"/>
          <w:szCs w:val="22"/>
        </w:rPr>
        <w:t xml:space="preserve">, </w:t>
      </w:r>
      <w:proofErr w:type="spellStart"/>
      <w:r w:rsidRPr="00E475A3">
        <w:rPr>
          <w:rFonts w:ascii="Arial" w:eastAsia="Arial" w:hAnsi="Arial" w:cs="Arial"/>
          <w:sz w:val="22"/>
          <w:szCs w:val="22"/>
        </w:rPr>
        <w:t>kinesthetic</w:t>
      </w:r>
      <w:proofErr w:type="spellEnd"/>
      <w:r w:rsidRPr="00E475A3">
        <w:rPr>
          <w:rFonts w:ascii="Arial" w:eastAsia="Arial" w:hAnsi="Arial" w:cs="Arial"/>
          <w:sz w:val="22"/>
          <w:szCs w:val="22"/>
        </w:rPr>
        <w:t xml:space="preserve">, and audio-visual treatment conditions on male and female middle-school vocal music students’ abilities to expressively sing melodies’, </w:t>
      </w:r>
      <w:r w:rsidRPr="00E475A3">
        <w:rPr>
          <w:rFonts w:ascii="Arial" w:eastAsia="Arial" w:hAnsi="Arial" w:cs="Arial"/>
          <w:i/>
          <w:iCs/>
          <w:sz w:val="22"/>
          <w:szCs w:val="22"/>
        </w:rPr>
        <w:t>Psychology of music</w:t>
      </w:r>
      <w:r w:rsidRPr="00E475A3">
        <w:rPr>
          <w:rFonts w:ascii="Arial" w:eastAsia="Arial" w:hAnsi="Arial" w:cs="Arial"/>
          <w:sz w:val="22"/>
          <w:szCs w:val="22"/>
        </w:rPr>
        <w:t>, 32(4), pp. 405–417. DOI: 10.1177/0305735604046098</w:t>
      </w:r>
    </w:p>
    <w:p w14:paraId="7C158733" w14:textId="5748EE0E" w:rsidR="58735A6A" w:rsidRPr="00E475A3" w:rsidRDefault="58735A6A" w:rsidP="00E475A3">
      <w:pPr>
        <w:spacing w:line="360" w:lineRule="auto"/>
        <w:rPr>
          <w:rFonts w:ascii="Arial" w:eastAsia="Arial" w:hAnsi="Arial" w:cs="Arial"/>
          <w:sz w:val="22"/>
          <w:szCs w:val="22"/>
        </w:rPr>
      </w:pPr>
      <w:r w:rsidRPr="00E475A3">
        <w:rPr>
          <w:rFonts w:ascii="Arial" w:eastAsia="Arial" w:hAnsi="Arial" w:cs="Arial"/>
          <w:sz w:val="22"/>
          <w:szCs w:val="22"/>
        </w:rPr>
        <w:t xml:space="preserve">Ekici, T. (2022) ‘An Evaluation on the Human Voice and the Act of Singing’, </w:t>
      </w:r>
      <w:r w:rsidRPr="00E475A3">
        <w:rPr>
          <w:rFonts w:ascii="Arial" w:eastAsia="Arial" w:hAnsi="Arial" w:cs="Arial"/>
          <w:i/>
          <w:iCs/>
          <w:sz w:val="22"/>
          <w:szCs w:val="22"/>
        </w:rPr>
        <w:t>TOJET the Turkish online journal of educational technology</w:t>
      </w:r>
      <w:r w:rsidRPr="00E475A3">
        <w:rPr>
          <w:rFonts w:ascii="Arial" w:eastAsia="Arial" w:hAnsi="Arial" w:cs="Arial"/>
          <w:sz w:val="22"/>
          <w:szCs w:val="22"/>
        </w:rPr>
        <w:t xml:space="preserve">, 21 (3), p.1. Available at: </w:t>
      </w:r>
      <w:hyperlink r:id="rId16">
        <w:r w:rsidRPr="00E475A3">
          <w:rPr>
            <w:rStyle w:val="Hyperlink"/>
            <w:rFonts w:ascii="Arial" w:eastAsia="Arial" w:hAnsi="Arial" w:cs="Arial"/>
            <w:color w:val="auto"/>
            <w:sz w:val="22"/>
            <w:szCs w:val="22"/>
          </w:rPr>
          <w:t>https://www.proquest.com/docview/2691416346?accountid=130472&amp;parentSessionId=HBHErz3hV6U1Gr2fNoi771sf6OQyy9HXQvSHYjG8Jeg%3D&amp;pq-origsite=primo&amp;sourcetype=Scholarly%20Journals</w:t>
        </w:r>
      </w:hyperlink>
      <w:r w:rsidRPr="00E475A3">
        <w:rPr>
          <w:rFonts w:ascii="Arial" w:eastAsia="Arial" w:hAnsi="Arial" w:cs="Arial"/>
          <w:sz w:val="22"/>
          <w:szCs w:val="22"/>
        </w:rPr>
        <w:t xml:space="preserve"> (Accessed: 14 March 2025)</w:t>
      </w:r>
    </w:p>
    <w:p w14:paraId="5333089F" w14:textId="2A236B52" w:rsidR="605E851C" w:rsidRPr="00E475A3" w:rsidRDefault="605E851C" w:rsidP="00E475A3">
      <w:pPr>
        <w:spacing w:before="240" w:after="240" w:line="360" w:lineRule="auto"/>
        <w:rPr>
          <w:rFonts w:ascii="Arial" w:eastAsia="Arial" w:hAnsi="Arial" w:cs="Arial"/>
          <w:sz w:val="22"/>
          <w:szCs w:val="22"/>
        </w:rPr>
      </w:pPr>
      <w:r w:rsidRPr="00E475A3">
        <w:rPr>
          <w:rFonts w:ascii="Arial" w:eastAsia="Arial" w:hAnsi="Arial" w:cs="Arial"/>
          <w:sz w:val="22"/>
          <w:szCs w:val="22"/>
          <w:lang w:val="en-US"/>
        </w:rPr>
        <w:t xml:space="preserve">Eyben, F., Salomão, G. L., Sundberg, J., Scherer, K. L. and Schuller, B. W. (2015) ‘Emotion in the singing voice-a deeper look at acoustic features in the light of automatic classification’, </w:t>
      </w:r>
      <w:r w:rsidRPr="00E475A3">
        <w:rPr>
          <w:rFonts w:ascii="Arial" w:eastAsia="Arial" w:hAnsi="Arial" w:cs="Arial"/>
          <w:i/>
          <w:iCs/>
          <w:sz w:val="22"/>
          <w:szCs w:val="22"/>
          <w:lang w:val="en-US"/>
        </w:rPr>
        <w:t>EURASIP journal on audio, speech, and music processing</w:t>
      </w:r>
      <w:r w:rsidRPr="00E475A3">
        <w:rPr>
          <w:rFonts w:ascii="Arial" w:eastAsia="Arial" w:hAnsi="Arial" w:cs="Arial"/>
          <w:sz w:val="22"/>
          <w:szCs w:val="22"/>
          <w:lang w:val="en-US"/>
        </w:rPr>
        <w:t>, 2015(1). DOI: 10.1186/s13636-015-0057-6</w:t>
      </w:r>
    </w:p>
    <w:p w14:paraId="7C6F4002" w14:textId="6826B575" w:rsidR="59230662" w:rsidRPr="00E475A3" w:rsidRDefault="59230662" w:rsidP="00E475A3">
      <w:pPr>
        <w:shd w:val="clear" w:color="auto" w:fill="FFFFFF" w:themeFill="background1"/>
        <w:spacing w:after="0" w:line="360" w:lineRule="auto"/>
        <w:rPr>
          <w:rFonts w:ascii="Arial" w:eastAsia="Arial" w:hAnsi="Arial" w:cs="Arial"/>
          <w:sz w:val="22"/>
          <w:szCs w:val="22"/>
        </w:rPr>
      </w:pPr>
      <w:r w:rsidRPr="00E475A3">
        <w:rPr>
          <w:rFonts w:ascii="Arial" w:eastAsia="Arial" w:hAnsi="Arial" w:cs="Arial"/>
          <w:sz w:val="22"/>
          <w:szCs w:val="22"/>
          <w:lang w:val="en-US"/>
        </w:rPr>
        <w:t xml:space="preserve">Fletcher, H., Davidson, J.W. and Krause, A.E. (2024) ‘Examining the empathic voice teacher’, </w:t>
      </w:r>
      <w:r w:rsidRPr="00E475A3">
        <w:rPr>
          <w:rFonts w:ascii="Arial" w:eastAsia="Arial" w:hAnsi="Arial" w:cs="Arial"/>
          <w:i/>
          <w:iCs/>
          <w:sz w:val="22"/>
          <w:szCs w:val="22"/>
          <w:lang w:val="en-US"/>
        </w:rPr>
        <w:t>Research studies in music education</w:t>
      </w:r>
      <w:r w:rsidRPr="00E475A3">
        <w:rPr>
          <w:rFonts w:ascii="Arial" w:eastAsia="Arial" w:hAnsi="Arial" w:cs="Arial"/>
          <w:sz w:val="22"/>
          <w:szCs w:val="22"/>
          <w:lang w:val="en-US"/>
        </w:rPr>
        <w:t>, 46(2), pp. 337–352. DOI: 10.1177/1321103X231172065</w:t>
      </w:r>
    </w:p>
    <w:p w14:paraId="36EB1052" w14:textId="6832BE6A" w:rsidR="1C276609" w:rsidRPr="00E475A3" w:rsidRDefault="1C276609" w:rsidP="00E475A3">
      <w:pPr>
        <w:spacing w:line="360" w:lineRule="auto"/>
        <w:rPr>
          <w:rFonts w:ascii="Arial" w:eastAsia="Arial" w:hAnsi="Arial" w:cs="Arial"/>
          <w:sz w:val="22"/>
          <w:szCs w:val="22"/>
        </w:rPr>
      </w:pPr>
      <w:r w:rsidRPr="00E475A3">
        <w:rPr>
          <w:rFonts w:ascii="Arial" w:eastAsia="Arial" w:hAnsi="Arial" w:cs="Arial"/>
          <w:sz w:val="22"/>
          <w:szCs w:val="22"/>
        </w:rPr>
        <w:t xml:space="preserve">Freer, P.K. (2015) ‘Perspectives of European boys about their voice change and school choral singing: developing the possible selves of adolescent male singers’, </w:t>
      </w:r>
      <w:r w:rsidRPr="00E475A3">
        <w:rPr>
          <w:rFonts w:ascii="Arial" w:eastAsia="Arial" w:hAnsi="Arial" w:cs="Arial"/>
          <w:i/>
          <w:iCs/>
          <w:sz w:val="22"/>
          <w:szCs w:val="22"/>
        </w:rPr>
        <w:t>British journal of music education</w:t>
      </w:r>
      <w:r w:rsidRPr="00E475A3">
        <w:rPr>
          <w:rFonts w:ascii="Arial" w:eastAsia="Arial" w:hAnsi="Arial" w:cs="Arial"/>
          <w:sz w:val="22"/>
          <w:szCs w:val="22"/>
        </w:rPr>
        <w:t>, 32(1), pp. 87–106. DOI: 10.1017/S026505171400031X</w:t>
      </w:r>
    </w:p>
    <w:p w14:paraId="6ADDD488" w14:textId="78F9ACC6" w:rsidR="773B92BC" w:rsidRPr="00E475A3" w:rsidRDefault="773B92BC" w:rsidP="00E475A3">
      <w:pPr>
        <w:spacing w:line="360" w:lineRule="auto"/>
        <w:rPr>
          <w:rFonts w:ascii="Arial" w:eastAsia="Arial" w:hAnsi="Arial" w:cs="Arial"/>
          <w:sz w:val="22"/>
          <w:szCs w:val="22"/>
          <w:lang w:val="en-US"/>
        </w:rPr>
      </w:pPr>
      <w:r w:rsidRPr="00E475A3">
        <w:rPr>
          <w:rFonts w:ascii="Arial" w:eastAsia="Arial" w:hAnsi="Arial" w:cs="Arial"/>
          <w:sz w:val="22"/>
          <w:szCs w:val="22"/>
          <w:lang w:val="en-US"/>
        </w:rPr>
        <w:t xml:space="preserve">Gibbs, G. (1988) </w:t>
      </w:r>
      <w:r w:rsidRPr="00E475A3">
        <w:rPr>
          <w:rFonts w:ascii="Arial" w:eastAsia="Arial" w:hAnsi="Arial" w:cs="Arial"/>
          <w:i/>
          <w:iCs/>
          <w:sz w:val="22"/>
          <w:szCs w:val="22"/>
          <w:lang w:val="en-US"/>
        </w:rPr>
        <w:t>Learning by Doing: A Guide to Teaching and Learning Methods</w:t>
      </w:r>
      <w:r w:rsidRPr="00E475A3">
        <w:rPr>
          <w:rFonts w:ascii="Arial" w:eastAsia="Arial" w:hAnsi="Arial" w:cs="Arial"/>
          <w:sz w:val="22"/>
          <w:szCs w:val="22"/>
          <w:lang w:val="en-US"/>
        </w:rPr>
        <w:t>. Great Britain: Further Education Unit.</w:t>
      </w:r>
    </w:p>
    <w:p w14:paraId="71A76122" w14:textId="31D3D134" w:rsidR="2747872B" w:rsidRPr="00E475A3" w:rsidRDefault="2747872B" w:rsidP="00E475A3">
      <w:pPr>
        <w:spacing w:line="360" w:lineRule="auto"/>
        <w:rPr>
          <w:rFonts w:ascii="Arial" w:eastAsia="Arial" w:hAnsi="Arial" w:cs="Arial"/>
          <w:sz w:val="22"/>
          <w:szCs w:val="22"/>
        </w:rPr>
      </w:pPr>
      <w:r w:rsidRPr="00E475A3">
        <w:rPr>
          <w:rFonts w:ascii="Arial" w:eastAsia="Arial" w:hAnsi="Arial" w:cs="Arial"/>
          <w:sz w:val="22"/>
          <w:szCs w:val="22"/>
        </w:rPr>
        <w:lastRenderedPageBreak/>
        <w:t xml:space="preserve">Green, B.N., Johnson, C.D. and Adams, A. (2006) ‘Writing narrative literature reviews for peer-reviewed journals: secrets of the trade’, </w:t>
      </w:r>
      <w:r w:rsidRPr="00E475A3">
        <w:rPr>
          <w:rFonts w:ascii="Arial" w:eastAsia="Arial" w:hAnsi="Arial" w:cs="Arial"/>
          <w:i/>
          <w:iCs/>
          <w:sz w:val="22"/>
          <w:szCs w:val="22"/>
        </w:rPr>
        <w:t>Journal of chiropractic medicine</w:t>
      </w:r>
      <w:r w:rsidRPr="00E475A3">
        <w:rPr>
          <w:rFonts w:ascii="Arial" w:eastAsia="Arial" w:hAnsi="Arial" w:cs="Arial"/>
          <w:sz w:val="22"/>
          <w:szCs w:val="22"/>
        </w:rPr>
        <w:t>, 5(3), pp. 101–117. DOI: 10.1016/S0899-3467(07)60142-6</w:t>
      </w:r>
    </w:p>
    <w:p w14:paraId="14212EDC" w14:textId="0E6872E8" w:rsidR="377A625E" w:rsidRPr="00E475A3" w:rsidRDefault="377A625E" w:rsidP="00E475A3">
      <w:pPr>
        <w:spacing w:line="360" w:lineRule="auto"/>
        <w:rPr>
          <w:rFonts w:ascii="Arial" w:eastAsia="Arial" w:hAnsi="Arial" w:cs="Arial"/>
          <w:sz w:val="22"/>
          <w:szCs w:val="22"/>
        </w:rPr>
      </w:pPr>
      <w:r w:rsidRPr="00E475A3">
        <w:rPr>
          <w:rFonts w:ascii="Arial" w:eastAsia="Arial" w:hAnsi="Arial" w:cs="Arial"/>
          <w:sz w:val="22"/>
          <w:szCs w:val="22"/>
          <w:lang w:val="en-US"/>
        </w:rPr>
        <w:t xml:space="preserve">Grix, J. (2001) </w:t>
      </w:r>
      <w:r w:rsidRPr="00E475A3">
        <w:rPr>
          <w:rFonts w:ascii="Arial" w:eastAsia="Arial" w:hAnsi="Arial" w:cs="Arial"/>
          <w:i/>
          <w:iCs/>
          <w:sz w:val="22"/>
          <w:szCs w:val="22"/>
          <w:lang w:val="en-US"/>
        </w:rPr>
        <w:t>Demystifying Postgraduate Research: from MA to PhD</w:t>
      </w:r>
      <w:r w:rsidRPr="00E475A3">
        <w:rPr>
          <w:rFonts w:ascii="Arial" w:eastAsia="Arial" w:hAnsi="Arial" w:cs="Arial"/>
          <w:sz w:val="22"/>
          <w:szCs w:val="22"/>
          <w:lang w:val="en-US"/>
        </w:rPr>
        <w:t xml:space="preserve">. 1st </w:t>
      </w:r>
      <w:proofErr w:type="spellStart"/>
      <w:r w:rsidRPr="00E475A3">
        <w:rPr>
          <w:rFonts w:ascii="Arial" w:eastAsia="Arial" w:hAnsi="Arial" w:cs="Arial"/>
          <w:sz w:val="22"/>
          <w:szCs w:val="22"/>
          <w:lang w:val="en-US"/>
        </w:rPr>
        <w:t>edn</w:t>
      </w:r>
      <w:proofErr w:type="spellEnd"/>
      <w:r w:rsidRPr="00E475A3">
        <w:rPr>
          <w:rFonts w:ascii="Arial" w:eastAsia="Arial" w:hAnsi="Arial" w:cs="Arial"/>
          <w:sz w:val="22"/>
          <w:szCs w:val="22"/>
          <w:lang w:val="en-US"/>
        </w:rPr>
        <w:t xml:space="preserve">. Edgbaston: University of Birmingham Press.  </w:t>
      </w:r>
      <w:r w:rsidRPr="00E475A3">
        <w:rPr>
          <w:rFonts w:ascii="Arial" w:eastAsia="Arial" w:hAnsi="Arial" w:cs="Arial"/>
          <w:sz w:val="22"/>
          <w:szCs w:val="22"/>
        </w:rPr>
        <w:t xml:space="preserve">  </w:t>
      </w:r>
    </w:p>
    <w:p w14:paraId="212BCCB9" w14:textId="3D2E1EBA" w:rsidR="0AD2AD2A" w:rsidRPr="00E475A3" w:rsidRDefault="0AD2AD2A" w:rsidP="00E475A3">
      <w:pPr>
        <w:spacing w:line="360" w:lineRule="auto"/>
        <w:rPr>
          <w:rFonts w:ascii="Arial" w:eastAsia="Arial" w:hAnsi="Arial" w:cs="Arial"/>
          <w:sz w:val="22"/>
          <w:szCs w:val="22"/>
        </w:rPr>
      </w:pPr>
      <w:proofErr w:type="spellStart"/>
      <w:r w:rsidRPr="00E475A3">
        <w:rPr>
          <w:rFonts w:ascii="Arial" w:eastAsia="Arial" w:hAnsi="Arial" w:cs="Arial"/>
          <w:sz w:val="22"/>
          <w:szCs w:val="22"/>
        </w:rPr>
        <w:t>Hakanpää</w:t>
      </w:r>
      <w:proofErr w:type="spellEnd"/>
      <w:r w:rsidRPr="00E475A3">
        <w:rPr>
          <w:rFonts w:ascii="Arial" w:eastAsia="Arial" w:hAnsi="Arial" w:cs="Arial"/>
          <w:sz w:val="22"/>
          <w:szCs w:val="22"/>
        </w:rPr>
        <w:t xml:space="preserve">, T., </w:t>
      </w:r>
      <w:proofErr w:type="spellStart"/>
      <w:r w:rsidRPr="00E475A3">
        <w:rPr>
          <w:rFonts w:ascii="Arial" w:eastAsia="Arial" w:hAnsi="Arial" w:cs="Arial"/>
          <w:sz w:val="22"/>
          <w:szCs w:val="22"/>
        </w:rPr>
        <w:t>Waaramaa</w:t>
      </w:r>
      <w:proofErr w:type="spellEnd"/>
      <w:r w:rsidRPr="00E475A3">
        <w:rPr>
          <w:rFonts w:ascii="Arial" w:eastAsia="Arial" w:hAnsi="Arial" w:cs="Arial"/>
          <w:sz w:val="22"/>
          <w:szCs w:val="22"/>
        </w:rPr>
        <w:t xml:space="preserve">, T. and Laukkanen, A.-M. (2021) ‘Comparing Contemporary Commercial and Classical Styles: Emotion Expression in Singing’, </w:t>
      </w:r>
      <w:r w:rsidRPr="00E475A3">
        <w:rPr>
          <w:rFonts w:ascii="Arial" w:eastAsia="Arial" w:hAnsi="Arial" w:cs="Arial"/>
          <w:i/>
          <w:iCs/>
          <w:sz w:val="22"/>
          <w:szCs w:val="22"/>
        </w:rPr>
        <w:t>Journal of voice</w:t>
      </w:r>
      <w:r w:rsidRPr="00E475A3">
        <w:rPr>
          <w:rFonts w:ascii="Arial" w:eastAsia="Arial" w:hAnsi="Arial" w:cs="Arial"/>
          <w:sz w:val="22"/>
          <w:szCs w:val="22"/>
        </w:rPr>
        <w:t>, 35(4), 35 (4), p.570-580. DOI: 10.1016/j.jvoice.2019.10.002</w:t>
      </w:r>
    </w:p>
    <w:p w14:paraId="43E6EC56" w14:textId="1DB9ADE1" w:rsidR="2A6BD1FF" w:rsidRPr="00E475A3" w:rsidRDefault="2A6BD1FF" w:rsidP="00E475A3">
      <w:pPr>
        <w:spacing w:before="240" w:after="240" w:line="360" w:lineRule="auto"/>
        <w:rPr>
          <w:rFonts w:ascii="Arial" w:eastAsia="Arial" w:hAnsi="Arial" w:cs="Arial"/>
          <w:sz w:val="22"/>
          <w:szCs w:val="22"/>
        </w:rPr>
      </w:pPr>
      <w:proofErr w:type="spellStart"/>
      <w:r w:rsidRPr="00E475A3">
        <w:rPr>
          <w:rFonts w:ascii="Arial" w:eastAsia="Arial" w:hAnsi="Arial" w:cs="Arial"/>
          <w:sz w:val="22"/>
          <w:szCs w:val="22"/>
        </w:rPr>
        <w:t>Hakanpää</w:t>
      </w:r>
      <w:proofErr w:type="spellEnd"/>
      <w:r w:rsidRPr="00E475A3">
        <w:rPr>
          <w:rFonts w:ascii="Arial" w:eastAsia="Arial" w:hAnsi="Arial" w:cs="Arial"/>
          <w:sz w:val="22"/>
          <w:szCs w:val="22"/>
        </w:rPr>
        <w:t xml:space="preserve">, T., </w:t>
      </w:r>
      <w:proofErr w:type="spellStart"/>
      <w:r w:rsidRPr="00E475A3">
        <w:rPr>
          <w:rFonts w:ascii="Arial" w:eastAsia="Arial" w:hAnsi="Arial" w:cs="Arial"/>
          <w:sz w:val="22"/>
          <w:szCs w:val="22"/>
        </w:rPr>
        <w:t>Waaramaa</w:t>
      </w:r>
      <w:proofErr w:type="spellEnd"/>
      <w:r w:rsidRPr="00E475A3">
        <w:rPr>
          <w:rFonts w:ascii="Arial" w:eastAsia="Arial" w:hAnsi="Arial" w:cs="Arial"/>
          <w:sz w:val="22"/>
          <w:szCs w:val="22"/>
        </w:rPr>
        <w:t xml:space="preserve">, T. and Laukkanen, A.-M. (2023) ‘Training the Vocal Expression of Emotions in Singing: Effects of Including Acoustic Research-Based Elements in the Regular Singing Training of Acting Students’, </w:t>
      </w:r>
      <w:r w:rsidRPr="00E475A3">
        <w:rPr>
          <w:rFonts w:ascii="Arial" w:eastAsia="Arial" w:hAnsi="Arial" w:cs="Arial"/>
          <w:i/>
          <w:iCs/>
          <w:sz w:val="22"/>
          <w:szCs w:val="22"/>
        </w:rPr>
        <w:t>Journal of voice</w:t>
      </w:r>
      <w:r w:rsidRPr="00E475A3">
        <w:rPr>
          <w:rFonts w:ascii="Arial" w:eastAsia="Arial" w:hAnsi="Arial" w:cs="Arial"/>
          <w:sz w:val="22"/>
          <w:szCs w:val="22"/>
        </w:rPr>
        <w:t>, 37(2), p. 293.e7-293.e23. DOI: 10.1016/j.jvoice.2020.12.032#</w:t>
      </w:r>
    </w:p>
    <w:p w14:paraId="244B2A79" w14:textId="5A60732B" w:rsidR="517D51AF" w:rsidRPr="00E475A3" w:rsidRDefault="517D51AF" w:rsidP="00E475A3">
      <w:pPr>
        <w:spacing w:line="360" w:lineRule="auto"/>
        <w:rPr>
          <w:rFonts w:ascii="Arial" w:eastAsia="Arial" w:hAnsi="Arial" w:cs="Arial"/>
          <w:sz w:val="22"/>
          <w:szCs w:val="22"/>
        </w:rPr>
      </w:pPr>
      <w:r w:rsidRPr="00E475A3">
        <w:rPr>
          <w:rFonts w:ascii="Arial" w:eastAsia="Arial" w:hAnsi="Arial" w:cs="Arial"/>
          <w:sz w:val="22"/>
          <w:szCs w:val="22"/>
        </w:rPr>
        <w:t>Hurley, C. and Atkins, R. L. (2022) ‘The effects of rehearsal sequence on the musical expressivity of young voices’</w:t>
      </w:r>
      <w:r w:rsidRPr="00E475A3">
        <w:rPr>
          <w:rFonts w:ascii="Arial" w:eastAsia="Arial" w:hAnsi="Arial" w:cs="Arial"/>
          <w:i/>
          <w:iCs/>
          <w:sz w:val="22"/>
          <w:szCs w:val="22"/>
        </w:rPr>
        <w:t xml:space="preserve">, ‘International Journal of Research in Choral Singing’, </w:t>
      </w:r>
      <w:r w:rsidRPr="00E475A3">
        <w:rPr>
          <w:rFonts w:ascii="Arial" w:eastAsia="Arial" w:hAnsi="Arial" w:cs="Arial"/>
          <w:sz w:val="22"/>
          <w:szCs w:val="22"/>
        </w:rPr>
        <w:t>10, pp. 1-18. Available at: chrome-extension://efaidnbmnnnibpcajpcglclefindmkaj/https://acda.org/wp-content/uploads/2022/01/IJRCSVol10Hurley_Atkins.pdf (Accessed: 5 May 2025)</w:t>
      </w:r>
    </w:p>
    <w:p w14:paraId="02490445" w14:textId="05115B3A" w:rsidR="25E8CF03" w:rsidRPr="00E475A3" w:rsidRDefault="25E8CF03" w:rsidP="00E475A3">
      <w:pPr>
        <w:spacing w:line="360" w:lineRule="auto"/>
        <w:rPr>
          <w:rFonts w:ascii="Arial" w:eastAsia="Arial" w:hAnsi="Arial" w:cs="Arial"/>
          <w:sz w:val="22"/>
          <w:szCs w:val="22"/>
        </w:rPr>
      </w:pPr>
      <w:r w:rsidRPr="00E475A3">
        <w:rPr>
          <w:rFonts w:ascii="Arial" w:eastAsia="Arial" w:hAnsi="Arial" w:cs="Arial"/>
          <w:sz w:val="22"/>
          <w:szCs w:val="22"/>
          <w:lang w:val="en-US"/>
        </w:rPr>
        <w:t xml:space="preserve">Hurley, Craig R., and Rebecca L. Atkins (2023) ‘The effects of sequence on expressivity in solo singing of young voices.’, </w:t>
      </w:r>
      <w:r w:rsidRPr="00E475A3">
        <w:rPr>
          <w:rFonts w:ascii="Arial" w:eastAsia="Arial" w:hAnsi="Arial" w:cs="Arial"/>
          <w:i/>
          <w:iCs/>
          <w:sz w:val="22"/>
          <w:szCs w:val="22"/>
          <w:lang w:val="en-US"/>
        </w:rPr>
        <w:t>Bulletin of the Council for Research in Music Education</w:t>
      </w:r>
      <w:r w:rsidRPr="00E475A3">
        <w:rPr>
          <w:rFonts w:ascii="Arial" w:eastAsia="Arial" w:hAnsi="Arial" w:cs="Arial"/>
          <w:sz w:val="22"/>
          <w:szCs w:val="22"/>
          <w:lang w:val="en-US"/>
        </w:rPr>
        <w:t xml:space="preserve">, 236, pp. 7-20. Available at: </w:t>
      </w:r>
      <w:hyperlink r:id="rId17">
        <w:r w:rsidRPr="00E475A3">
          <w:rPr>
            <w:rStyle w:val="Hyperlink"/>
            <w:rFonts w:ascii="Arial" w:eastAsia="Arial" w:hAnsi="Arial" w:cs="Arial"/>
            <w:color w:val="auto"/>
            <w:sz w:val="22"/>
            <w:szCs w:val="22"/>
            <w:lang w:val="en-US"/>
          </w:rPr>
          <w:t>https://scholarlypublishingcollective.org/uip/bcrme/article-abstract/doi/10.5406/21627223.236.01/383591/The-Effects-of-Sequence-on-Expressivity-in-Solo?redirectedFrom=PDF</w:t>
        </w:r>
      </w:hyperlink>
      <w:r w:rsidRPr="00E475A3">
        <w:rPr>
          <w:rFonts w:ascii="Arial" w:eastAsia="Arial" w:hAnsi="Arial" w:cs="Arial"/>
          <w:sz w:val="22"/>
          <w:szCs w:val="22"/>
          <w:lang w:val="en-US"/>
        </w:rPr>
        <w:t xml:space="preserve"> (Accessed: 3 June 2025)</w:t>
      </w:r>
    </w:p>
    <w:p w14:paraId="78F96E2F" w14:textId="707B6DD4" w:rsidR="25E8CF03" w:rsidRPr="00E475A3" w:rsidRDefault="25E8CF03" w:rsidP="00E475A3">
      <w:pPr>
        <w:spacing w:line="360" w:lineRule="auto"/>
        <w:rPr>
          <w:rFonts w:ascii="Arial" w:eastAsia="Arial" w:hAnsi="Arial" w:cs="Arial"/>
          <w:sz w:val="22"/>
          <w:szCs w:val="22"/>
        </w:rPr>
      </w:pPr>
      <w:r w:rsidRPr="00E475A3">
        <w:rPr>
          <w:rFonts w:ascii="Arial" w:eastAsia="Arial" w:hAnsi="Arial" w:cs="Arial"/>
          <w:sz w:val="22"/>
          <w:szCs w:val="22"/>
        </w:rPr>
        <w:t xml:space="preserve">Hurley, C.R. and Atkins, R.L. (2024) ‘The Effects of </w:t>
      </w:r>
      <w:proofErr w:type="spellStart"/>
      <w:r w:rsidRPr="00E475A3">
        <w:rPr>
          <w:rFonts w:ascii="Arial" w:eastAsia="Arial" w:hAnsi="Arial" w:cs="Arial"/>
          <w:sz w:val="22"/>
          <w:szCs w:val="22"/>
        </w:rPr>
        <w:t>Modeling</w:t>
      </w:r>
      <w:proofErr w:type="spellEnd"/>
      <w:r w:rsidRPr="00E475A3">
        <w:rPr>
          <w:rFonts w:ascii="Arial" w:eastAsia="Arial" w:hAnsi="Arial" w:cs="Arial"/>
          <w:sz w:val="22"/>
          <w:szCs w:val="22"/>
        </w:rPr>
        <w:t xml:space="preserve"> and Sequence on the Expressivity of Young Voices’, </w:t>
      </w:r>
      <w:proofErr w:type="gramStart"/>
      <w:r w:rsidRPr="00E475A3">
        <w:rPr>
          <w:rFonts w:ascii="Arial" w:eastAsia="Arial" w:hAnsi="Arial" w:cs="Arial"/>
          <w:i/>
          <w:iCs/>
          <w:sz w:val="22"/>
          <w:szCs w:val="22"/>
        </w:rPr>
        <w:t>Update :</w:t>
      </w:r>
      <w:proofErr w:type="gramEnd"/>
      <w:r w:rsidRPr="00E475A3">
        <w:rPr>
          <w:rFonts w:ascii="Arial" w:eastAsia="Arial" w:hAnsi="Arial" w:cs="Arial"/>
          <w:i/>
          <w:iCs/>
          <w:sz w:val="22"/>
          <w:szCs w:val="22"/>
        </w:rPr>
        <w:t xml:space="preserve"> applications of research in music education</w:t>
      </w:r>
      <w:r w:rsidRPr="00E475A3">
        <w:rPr>
          <w:rFonts w:ascii="Arial" w:eastAsia="Arial" w:hAnsi="Arial" w:cs="Arial"/>
          <w:sz w:val="22"/>
          <w:szCs w:val="22"/>
        </w:rPr>
        <w:t xml:space="preserve"> [Preprint]. DOI: 10.1177/87551233241249666</w:t>
      </w:r>
    </w:p>
    <w:p w14:paraId="49B8998D" w14:textId="34035708" w:rsidR="3C785789" w:rsidRPr="00E475A3" w:rsidRDefault="3C785789" w:rsidP="00E475A3">
      <w:pPr>
        <w:spacing w:line="360" w:lineRule="auto"/>
        <w:rPr>
          <w:rFonts w:ascii="Arial" w:eastAsia="Arial" w:hAnsi="Arial" w:cs="Arial"/>
          <w:sz w:val="22"/>
          <w:szCs w:val="22"/>
        </w:rPr>
      </w:pPr>
      <w:r w:rsidRPr="00E475A3">
        <w:rPr>
          <w:rFonts w:ascii="Arial" w:eastAsia="Arial" w:hAnsi="Arial" w:cs="Arial"/>
          <w:sz w:val="22"/>
          <w:szCs w:val="22"/>
        </w:rPr>
        <w:t>Hyland, K. (2017) ‘</w:t>
      </w:r>
      <w:proofErr w:type="spellStart"/>
      <w:r w:rsidRPr="00E475A3">
        <w:rPr>
          <w:rFonts w:ascii="Arial" w:eastAsia="Arial" w:hAnsi="Arial" w:cs="Arial"/>
          <w:sz w:val="22"/>
          <w:szCs w:val="22"/>
        </w:rPr>
        <w:t>Metadiscourse</w:t>
      </w:r>
      <w:proofErr w:type="spellEnd"/>
      <w:r w:rsidRPr="00E475A3">
        <w:rPr>
          <w:rFonts w:ascii="Arial" w:eastAsia="Arial" w:hAnsi="Arial" w:cs="Arial"/>
          <w:sz w:val="22"/>
          <w:szCs w:val="22"/>
        </w:rPr>
        <w:t xml:space="preserve">: What is it and where is it going?’, </w:t>
      </w:r>
      <w:r w:rsidRPr="00E475A3">
        <w:rPr>
          <w:rFonts w:ascii="Arial" w:eastAsia="Arial" w:hAnsi="Arial" w:cs="Arial"/>
          <w:i/>
          <w:iCs/>
          <w:sz w:val="22"/>
          <w:szCs w:val="22"/>
        </w:rPr>
        <w:t>Journal of pragmatics</w:t>
      </w:r>
      <w:r w:rsidRPr="00E475A3">
        <w:rPr>
          <w:rFonts w:ascii="Arial" w:eastAsia="Arial" w:hAnsi="Arial" w:cs="Arial"/>
          <w:sz w:val="22"/>
          <w:szCs w:val="22"/>
        </w:rPr>
        <w:t>, 113, pp. 16–29. DOI: 10.1016/j.pragma.2017.03.007</w:t>
      </w:r>
    </w:p>
    <w:p w14:paraId="170A5DBF" w14:textId="5475C43F" w:rsidR="75632815" w:rsidRPr="00E475A3" w:rsidRDefault="75632815" w:rsidP="00E475A3">
      <w:pPr>
        <w:spacing w:line="360" w:lineRule="auto"/>
        <w:rPr>
          <w:rFonts w:ascii="Arial" w:eastAsia="Arial" w:hAnsi="Arial" w:cs="Arial"/>
          <w:sz w:val="22"/>
          <w:szCs w:val="22"/>
        </w:rPr>
      </w:pPr>
      <w:r w:rsidRPr="00E475A3">
        <w:rPr>
          <w:rFonts w:ascii="Arial" w:eastAsia="Arial" w:hAnsi="Arial" w:cs="Arial"/>
          <w:sz w:val="22"/>
          <w:szCs w:val="22"/>
        </w:rPr>
        <w:t xml:space="preserve">Iddings, L.B. (2024) ‘Dalcroze Eurhythmics: Origin, Development, and Considerations for the Choral Program’, </w:t>
      </w:r>
      <w:r w:rsidRPr="00E475A3">
        <w:rPr>
          <w:rFonts w:ascii="Arial" w:eastAsia="Arial" w:hAnsi="Arial" w:cs="Arial"/>
          <w:i/>
          <w:iCs/>
          <w:sz w:val="22"/>
          <w:szCs w:val="22"/>
        </w:rPr>
        <w:t>Visions of research in music education</w:t>
      </w:r>
      <w:r w:rsidRPr="00E475A3">
        <w:rPr>
          <w:rFonts w:ascii="Arial" w:eastAsia="Arial" w:hAnsi="Arial" w:cs="Arial"/>
          <w:sz w:val="22"/>
          <w:szCs w:val="22"/>
        </w:rPr>
        <w:t xml:space="preserve">, 46, pp. 144-. Available at: </w:t>
      </w:r>
      <w:hyperlink r:id="rId18">
        <w:r w:rsidRPr="00E475A3">
          <w:rPr>
            <w:rStyle w:val="Hyperlink"/>
            <w:rFonts w:ascii="Arial" w:eastAsia="Arial" w:hAnsi="Arial" w:cs="Arial"/>
            <w:color w:val="auto"/>
            <w:sz w:val="22"/>
            <w:szCs w:val="22"/>
          </w:rPr>
          <w:t>https://digitalcommons.lib.uconn.edu/vrme/vol46/iss1/9/</w:t>
        </w:r>
      </w:hyperlink>
      <w:r w:rsidRPr="00E475A3">
        <w:rPr>
          <w:rFonts w:ascii="Arial" w:eastAsia="Arial" w:hAnsi="Arial" w:cs="Arial"/>
          <w:sz w:val="22"/>
          <w:szCs w:val="22"/>
        </w:rPr>
        <w:t xml:space="preserve"> (Accessed: 29 May 2025)</w:t>
      </w:r>
    </w:p>
    <w:p w14:paraId="4E7044C6" w14:textId="6D243905" w:rsidR="1BC1FC57" w:rsidRPr="00E475A3" w:rsidRDefault="1BC1FC57" w:rsidP="00E475A3">
      <w:pPr>
        <w:spacing w:before="240" w:after="240" w:line="360" w:lineRule="auto"/>
        <w:rPr>
          <w:rFonts w:ascii="Arial" w:eastAsia="Arial" w:hAnsi="Arial" w:cs="Arial"/>
          <w:sz w:val="22"/>
          <w:szCs w:val="22"/>
        </w:rPr>
      </w:pPr>
      <w:r w:rsidRPr="00E475A3">
        <w:rPr>
          <w:rFonts w:ascii="Arial" w:eastAsia="Arial" w:hAnsi="Arial" w:cs="Arial"/>
          <w:sz w:val="22"/>
          <w:szCs w:val="22"/>
        </w:rPr>
        <w:lastRenderedPageBreak/>
        <w:t xml:space="preserve">Juntunen, M. L., Arlin, E. P. and </w:t>
      </w:r>
      <w:proofErr w:type="spellStart"/>
      <w:r w:rsidRPr="00E475A3">
        <w:rPr>
          <w:rFonts w:ascii="Arial" w:eastAsia="Arial" w:hAnsi="Arial" w:cs="Arial"/>
          <w:sz w:val="22"/>
          <w:szCs w:val="22"/>
        </w:rPr>
        <w:t>Liira</w:t>
      </w:r>
      <w:proofErr w:type="spellEnd"/>
      <w:r w:rsidRPr="00E475A3">
        <w:rPr>
          <w:rFonts w:ascii="Arial" w:eastAsia="Arial" w:hAnsi="Arial" w:cs="Arial"/>
          <w:sz w:val="22"/>
          <w:szCs w:val="22"/>
        </w:rPr>
        <w:t xml:space="preserve">, K. (2023) ‘Expression in popular music singing as embodied and interpersonal’, </w:t>
      </w:r>
      <w:r w:rsidRPr="00E475A3">
        <w:rPr>
          <w:rFonts w:ascii="Arial" w:eastAsia="Arial" w:hAnsi="Arial" w:cs="Arial"/>
          <w:i/>
          <w:iCs/>
          <w:sz w:val="22"/>
          <w:szCs w:val="22"/>
        </w:rPr>
        <w:t>Frontiers in education (Lausanne)</w:t>
      </w:r>
      <w:r w:rsidRPr="00E475A3">
        <w:rPr>
          <w:rFonts w:ascii="Arial" w:eastAsia="Arial" w:hAnsi="Arial" w:cs="Arial"/>
          <w:sz w:val="22"/>
          <w:szCs w:val="22"/>
        </w:rPr>
        <w:t>, 8, pp. 1-10. DOI: 10.3389/feduc.2023.1092736</w:t>
      </w:r>
    </w:p>
    <w:p w14:paraId="6DADB397" w14:textId="54877ED4" w:rsidR="1BC1FC57" w:rsidRPr="00E475A3" w:rsidRDefault="1BC1FC57" w:rsidP="00E475A3">
      <w:pPr>
        <w:shd w:val="clear" w:color="auto" w:fill="FFFFFF" w:themeFill="background1"/>
        <w:spacing w:after="0" w:line="360" w:lineRule="auto"/>
        <w:rPr>
          <w:rFonts w:ascii="Arial" w:eastAsia="Arial" w:hAnsi="Arial" w:cs="Arial"/>
          <w:sz w:val="22"/>
          <w:szCs w:val="22"/>
        </w:rPr>
      </w:pPr>
      <w:r w:rsidRPr="00E475A3">
        <w:rPr>
          <w:rFonts w:ascii="Arial" w:eastAsia="Arial" w:hAnsi="Arial" w:cs="Arial"/>
          <w:sz w:val="22"/>
          <w:szCs w:val="22"/>
        </w:rPr>
        <w:t xml:space="preserve">Kilpatrick, C.E. (2020) ‘Movement, Gesture, and Singing: A Review of Literature’, </w:t>
      </w:r>
      <w:proofErr w:type="gramStart"/>
      <w:r w:rsidRPr="00E475A3">
        <w:rPr>
          <w:rFonts w:ascii="Arial" w:eastAsia="Arial" w:hAnsi="Arial" w:cs="Arial"/>
          <w:i/>
          <w:iCs/>
          <w:sz w:val="22"/>
          <w:szCs w:val="22"/>
        </w:rPr>
        <w:t>Update :</w:t>
      </w:r>
      <w:proofErr w:type="gramEnd"/>
      <w:r w:rsidRPr="00E475A3">
        <w:rPr>
          <w:rFonts w:ascii="Arial" w:eastAsia="Arial" w:hAnsi="Arial" w:cs="Arial"/>
          <w:i/>
          <w:iCs/>
          <w:sz w:val="22"/>
          <w:szCs w:val="22"/>
        </w:rPr>
        <w:t xml:space="preserve"> applications of research in music education</w:t>
      </w:r>
      <w:r w:rsidRPr="00E475A3">
        <w:rPr>
          <w:rFonts w:ascii="Arial" w:eastAsia="Arial" w:hAnsi="Arial" w:cs="Arial"/>
          <w:sz w:val="22"/>
          <w:szCs w:val="22"/>
        </w:rPr>
        <w:t>, 38(3), pp. 29–37. DOI: 10.1177/8755123320908612</w:t>
      </w:r>
    </w:p>
    <w:p w14:paraId="230C4ED7" w14:textId="52D48DE4" w:rsidR="7B5FB51E" w:rsidRPr="00E475A3" w:rsidRDefault="7B5FB51E" w:rsidP="00E475A3">
      <w:pPr>
        <w:spacing w:line="360" w:lineRule="auto"/>
        <w:rPr>
          <w:rFonts w:ascii="Arial" w:eastAsia="Arial" w:hAnsi="Arial" w:cs="Arial"/>
          <w:sz w:val="22"/>
          <w:szCs w:val="22"/>
        </w:rPr>
      </w:pPr>
      <w:r w:rsidRPr="00E475A3">
        <w:rPr>
          <w:rFonts w:ascii="Arial" w:eastAsia="Arial" w:hAnsi="Arial" w:cs="Arial"/>
          <w:sz w:val="22"/>
          <w:szCs w:val="22"/>
        </w:rPr>
        <w:t xml:space="preserve">Kinney, C., Saville, P., Heiderscheit, A., Himmerich, H. (2025) ‘Therapeutic Interventions for Music Performance Anxiety: A Systematic Review and Narrative Synthesis’, </w:t>
      </w:r>
      <w:proofErr w:type="spellStart"/>
      <w:r w:rsidRPr="00E475A3">
        <w:rPr>
          <w:rFonts w:ascii="Arial" w:eastAsia="Arial" w:hAnsi="Arial" w:cs="Arial"/>
          <w:i/>
          <w:iCs/>
          <w:sz w:val="22"/>
          <w:szCs w:val="22"/>
        </w:rPr>
        <w:t>Behavioral</w:t>
      </w:r>
      <w:proofErr w:type="spellEnd"/>
      <w:r w:rsidRPr="00E475A3">
        <w:rPr>
          <w:rFonts w:ascii="Arial" w:eastAsia="Arial" w:hAnsi="Arial" w:cs="Arial"/>
          <w:i/>
          <w:iCs/>
          <w:sz w:val="22"/>
          <w:szCs w:val="22"/>
        </w:rPr>
        <w:t xml:space="preserve"> sciences</w:t>
      </w:r>
      <w:r w:rsidRPr="00E475A3">
        <w:rPr>
          <w:rFonts w:ascii="Arial" w:eastAsia="Arial" w:hAnsi="Arial" w:cs="Arial"/>
          <w:sz w:val="22"/>
          <w:szCs w:val="22"/>
        </w:rPr>
        <w:t>, 15(2), pp. 138-. DOI: 10.3390/bs15020138</w:t>
      </w:r>
    </w:p>
    <w:p w14:paraId="7D70D6AC" w14:textId="51460BBE" w:rsidR="432F4F13" w:rsidRPr="00E475A3" w:rsidRDefault="432F4F13" w:rsidP="00E475A3">
      <w:pPr>
        <w:spacing w:line="360" w:lineRule="auto"/>
        <w:rPr>
          <w:rFonts w:ascii="Arial" w:eastAsia="Arial" w:hAnsi="Arial" w:cs="Arial"/>
          <w:sz w:val="22"/>
          <w:szCs w:val="22"/>
        </w:rPr>
      </w:pPr>
      <w:proofErr w:type="spellStart"/>
      <w:r w:rsidRPr="00E475A3">
        <w:rPr>
          <w:rFonts w:ascii="Arial" w:eastAsia="Arial" w:hAnsi="Arial" w:cs="Arial"/>
          <w:sz w:val="22"/>
          <w:szCs w:val="22"/>
          <w:lang w:val="en-US"/>
        </w:rPr>
        <w:t>Kupers</w:t>
      </w:r>
      <w:proofErr w:type="spellEnd"/>
      <w:r w:rsidRPr="00E475A3">
        <w:rPr>
          <w:rFonts w:ascii="Arial" w:eastAsia="Arial" w:hAnsi="Arial" w:cs="Arial"/>
          <w:sz w:val="22"/>
          <w:szCs w:val="22"/>
          <w:lang w:val="en-US"/>
        </w:rPr>
        <w:t xml:space="preserve">, E., van Dijk, M. and van Geert, P. (2015) ‘Within-teacher differences in one-to-one teacher–student interactions in instrumental music lessons’, </w:t>
      </w:r>
      <w:r w:rsidRPr="00E475A3">
        <w:rPr>
          <w:rFonts w:ascii="Arial" w:eastAsia="Arial" w:hAnsi="Arial" w:cs="Arial"/>
          <w:i/>
          <w:iCs/>
          <w:sz w:val="22"/>
          <w:szCs w:val="22"/>
          <w:lang w:val="en-US"/>
        </w:rPr>
        <w:t>Learning and individual differences</w:t>
      </w:r>
      <w:r w:rsidRPr="00E475A3">
        <w:rPr>
          <w:rFonts w:ascii="Arial" w:eastAsia="Arial" w:hAnsi="Arial" w:cs="Arial"/>
          <w:sz w:val="22"/>
          <w:szCs w:val="22"/>
          <w:lang w:val="en-US"/>
        </w:rPr>
        <w:t>, 37, pp. 283–289.  DOI: 10.1016/j.lindif.2014.11.012</w:t>
      </w:r>
    </w:p>
    <w:p w14:paraId="511C9F44" w14:textId="6E030692" w:rsidR="2DD90822" w:rsidRPr="00E475A3" w:rsidRDefault="2DD90822" w:rsidP="00E475A3">
      <w:pPr>
        <w:spacing w:line="360" w:lineRule="auto"/>
        <w:rPr>
          <w:rFonts w:ascii="Arial" w:eastAsia="Arial" w:hAnsi="Arial" w:cs="Arial"/>
          <w:sz w:val="22"/>
          <w:szCs w:val="22"/>
        </w:rPr>
      </w:pPr>
      <w:r w:rsidRPr="00E475A3">
        <w:rPr>
          <w:rFonts w:ascii="Arial" w:eastAsia="Arial" w:hAnsi="Arial" w:cs="Arial"/>
          <w:sz w:val="22"/>
          <w:szCs w:val="22"/>
        </w:rPr>
        <w:t xml:space="preserve">Laursen, B. and Veenstra, R. (2021) ‘Toward understanding the functions of peer influence: A summary and synthesis of recent empirical research’, </w:t>
      </w:r>
      <w:r w:rsidRPr="00E475A3">
        <w:rPr>
          <w:rFonts w:ascii="Arial" w:eastAsia="Arial" w:hAnsi="Arial" w:cs="Arial"/>
          <w:i/>
          <w:iCs/>
          <w:sz w:val="22"/>
          <w:szCs w:val="22"/>
        </w:rPr>
        <w:t>Journal of research on adolescence</w:t>
      </w:r>
      <w:r w:rsidRPr="00E475A3">
        <w:rPr>
          <w:rFonts w:ascii="Arial" w:eastAsia="Arial" w:hAnsi="Arial" w:cs="Arial"/>
          <w:sz w:val="22"/>
          <w:szCs w:val="22"/>
        </w:rPr>
        <w:t>, 31(4), pp. 889–907.  DOI: 10.1111/jora.12606</w:t>
      </w:r>
    </w:p>
    <w:p w14:paraId="3DE774B8" w14:textId="4442F3B6" w:rsidR="2D6ECC77" w:rsidRPr="00E475A3" w:rsidRDefault="2D6ECC77" w:rsidP="00E475A3">
      <w:pPr>
        <w:spacing w:before="240" w:after="240" w:line="360" w:lineRule="auto"/>
        <w:rPr>
          <w:rFonts w:ascii="Arial" w:eastAsia="Arial" w:hAnsi="Arial" w:cs="Arial"/>
          <w:sz w:val="22"/>
          <w:szCs w:val="22"/>
        </w:rPr>
      </w:pPr>
      <w:r w:rsidRPr="00E475A3">
        <w:rPr>
          <w:rFonts w:ascii="Arial" w:eastAsia="Arial" w:hAnsi="Arial" w:cs="Arial"/>
          <w:sz w:val="22"/>
          <w:szCs w:val="22"/>
        </w:rPr>
        <w:t>Livingstone, S. R.</w:t>
      </w:r>
      <w:proofErr w:type="gramStart"/>
      <w:r w:rsidRPr="00E475A3">
        <w:rPr>
          <w:rFonts w:ascii="Arial" w:eastAsia="Arial" w:hAnsi="Arial" w:cs="Arial"/>
          <w:sz w:val="22"/>
          <w:szCs w:val="22"/>
        </w:rPr>
        <w:t xml:space="preserve">,  </w:t>
      </w:r>
      <w:proofErr w:type="spellStart"/>
      <w:r w:rsidRPr="00E475A3">
        <w:rPr>
          <w:rFonts w:ascii="Arial" w:eastAsia="Arial" w:hAnsi="Arial" w:cs="Arial"/>
          <w:sz w:val="22"/>
          <w:szCs w:val="22"/>
        </w:rPr>
        <w:t>eChoi</w:t>
      </w:r>
      <w:proofErr w:type="spellEnd"/>
      <w:proofErr w:type="gramEnd"/>
      <w:r w:rsidRPr="00E475A3">
        <w:rPr>
          <w:rFonts w:ascii="Arial" w:eastAsia="Arial" w:hAnsi="Arial" w:cs="Arial"/>
          <w:sz w:val="22"/>
          <w:szCs w:val="22"/>
        </w:rPr>
        <w:t xml:space="preserve">, D. and Russo, F. A. (2014) ‘The influence of vocal training and acting experience on measures of voice quality and emotional genuineness’, </w:t>
      </w:r>
      <w:r w:rsidRPr="00E475A3">
        <w:rPr>
          <w:rFonts w:ascii="Arial" w:eastAsia="Arial" w:hAnsi="Arial" w:cs="Arial"/>
          <w:i/>
          <w:iCs/>
          <w:sz w:val="22"/>
          <w:szCs w:val="22"/>
        </w:rPr>
        <w:t>Frontiers in psychology</w:t>
      </w:r>
      <w:r w:rsidRPr="00E475A3">
        <w:rPr>
          <w:rFonts w:ascii="Arial" w:eastAsia="Arial" w:hAnsi="Arial" w:cs="Arial"/>
          <w:sz w:val="22"/>
          <w:szCs w:val="22"/>
        </w:rPr>
        <w:t>, 5., pp. 1-13. DOI: 10.3389/fpsyg.2014.00156</w:t>
      </w:r>
    </w:p>
    <w:p w14:paraId="66F8DAB2" w14:textId="60895506" w:rsidR="09511EBF" w:rsidRPr="00E475A3" w:rsidRDefault="09511EBF" w:rsidP="00E475A3">
      <w:pPr>
        <w:spacing w:line="360" w:lineRule="auto"/>
        <w:rPr>
          <w:rFonts w:ascii="Arial" w:eastAsia="Arial" w:hAnsi="Arial" w:cs="Arial"/>
          <w:sz w:val="22"/>
          <w:szCs w:val="22"/>
        </w:rPr>
      </w:pPr>
      <w:r w:rsidRPr="00E475A3">
        <w:rPr>
          <w:rFonts w:ascii="Arial" w:eastAsia="Arial" w:hAnsi="Arial" w:cs="Arial"/>
          <w:sz w:val="22"/>
          <w:szCs w:val="22"/>
        </w:rPr>
        <w:t xml:space="preserve">Maas, A. (2021) ‘Facilitating Musical Expression in School Choirs: </w:t>
      </w:r>
      <w:proofErr w:type="spellStart"/>
      <w:r w:rsidRPr="00E475A3">
        <w:rPr>
          <w:rFonts w:ascii="Arial" w:eastAsia="Arial" w:hAnsi="Arial" w:cs="Arial"/>
          <w:sz w:val="22"/>
          <w:szCs w:val="22"/>
        </w:rPr>
        <w:t>Honoring</w:t>
      </w:r>
      <w:proofErr w:type="spellEnd"/>
      <w:r w:rsidRPr="00E475A3">
        <w:rPr>
          <w:rFonts w:ascii="Arial" w:eastAsia="Arial" w:hAnsi="Arial" w:cs="Arial"/>
          <w:sz w:val="22"/>
          <w:szCs w:val="22"/>
        </w:rPr>
        <w:t xml:space="preserve"> Individuality, Seeking Unity’, </w:t>
      </w:r>
      <w:r w:rsidRPr="00E475A3">
        <w:rPr>
          <w:rFonts w:ascii="Arial" w:eastAsia="Arial" w:hAnsi="Arial" w:cs="Arial"/>
          <w:i/>
          <w:iCs/>
          <w:sz w:val="22"/>
          <w:szCs w:val="22"/>
        </w:rPr>
        <w:t xml:space="preserve">International Journal of Research in Choral Singing, </w:t>
      </w:r>
      <w:r w:rsidRPr="00E475A3">
        <w:rPr>
          <w:rFonts w:ascii="Arial" w:eastAsia="Arial" w:hAnsi="Arial" w:cs="Arial"/>
          <w:sz w:val="22"/>
          <w:szCs w:val="22"/>
        </w:rPr>
        <w:t>9, pp. 116-142. Available at: chrome-extension://efaidnbmnnnibpcajpcglclefindmkaj/https://acda.org/wp-content/uploads/2021/12/IJRCSVol9Maas.pdf (Accessed: 20 April 2025)</w:t>
      </w:r>
    </w:p>
    <w:p w14:paraId="23907B75" w14:textId="1CEE9110" w:rsidR="6206C662" w:rsidRPr="00E475A3" w:rsidRDefault="6206C662" w:rsidP="00E475A3">
      <w:pPr>
        <w:spacing w:line="360" w:lineRule="auto"/>
        <w:rPr>
          <w:rFonts w:ascii="Arial" w:eastAsia="Arial" w:hAnsi="Arial" w:cs="Arial"/>
          <w:sz w:val="22"/>
          <w:szCs w:val="22"/>
        </w:rPr>
      </w:pPr>
      <w:r w:rsidRPr="00E475A3">
        <w:rPr>
          <w:rFonts w:ascii="Arial" w:eastAsia="Arial" w:hAnsi="Arial" w:cs="Arial"/>
          <w:sz w:val="22"/>
          <w:szCs w:val="22"/>
        </w:rPr>
        <w:t xml:space="preserve">Manternach, B. (2025) ‘Applying Elements of Spoken Prosody to Sung Expression’, </w:t>
      </w:r>
      <w:r w:rsidRPr="00E475A3">
        <w:rPr>
          <w:rFonts w:ascii="Arial" w:eastAsia="Arial" w:hAnsi="Arial" w:cs="Arial"/>
          <w:i/>
          <w:iCs/>
          <w:sz w:val="22"/>
          <w:szCs w:val="22"/>
        </w:rPr>
        <w:t>Journal of singing</w:t>
      </w:r>
      <w:r w:rsidRPr="00E475A3">
        <w:rPr>
          <w:rFonts w:ascii="Arial" w:eastAsia="Arial" w:hAnsi="Arial" w:cs="Arial"/>
          <w:sz w:val="22"/>
          <w:szCs w:val="22"/>
        </w:rPr>
        <w:t>, 81(3), pp. 333–337. DOI: 10.53830/sing00100</w:t>
      </w:r>
    </w:p>
    <w:p w14:paraId="26C691A1" w14:textId="38985DD1" w:rsidR="09511EBF" w:rsidRPr="00E475A3" w:rsidRDefault="09511EBF" w:rsidP="00E475A3">
      <w:pPr>
        <w:spacing w:line="360" w:lineRule="auto"/>
        <w:rPr>
          <w:rFonts w:ascii="Arial" w:eastAsia="Arial" w:hAnsi="Arial" w:cs="Arial"/>
          <w:sz w:val="22"/>
          <w:szCs w:val="22"/>
        </w:rPr>
      </w:pPr>
      <w:r w:rsidRPr="00E475A3">
        <w:rPr>
          <w:rFonts w:ascii="Arial" w:eastAsia="Arial" w:hAnsi="Arial" w:cs="Arial"/>
          <w:sz w:val="22"/>
          <w:szCs w:val="22"/>
        </w:rPr>
        <w:t xml:space="preserve">Meissner, H. (2021) ‘Theoretical Framework for Facilitating Young Musicians’ Learning of Expressive Performance’, </w:t>
      </w:r>
      <w:r w:rsidRPr="00E475A3">
        <w:rPr>
          <w:rFonts w:ascii="Arial" w:eastAsia="Arial" w:hAnsi="Arial" w:cs="Arial"/>
          <w:i/>
          <w:iCs/>
          <w:sz w:val="22"/>
          <w:szCs w:val="22"/>
        </w:rPr>
        <w:t>Frontiers in psychology</w:t>
      </w:r>
      <w:r w:rsidRPr="00E475A3">
        <w:rPr>
          <w:rFonts w:ascii="Arial" w:eastAsia="Arial" w:hAnsi="Arial" w:cs="Arial"/>
          <w:sz w:val="22"/>
          <w:szCs w:val="22"/>
        </w:rPr>
        <w:t>, 11, pp. 1-21. DOI: 10.3389/fpsyg.2020.584171</w:t>
      </w:r>
    </w:p>
    <w:p w14:paraId="2CBAB1CD" w14:textId="59602AFD" w:rsidR="2C9D046E" w:rsidRPr="00E475A3" w:rsidRDefault="2C9D046E" w:rsidP="00E475A3">
      <w:pPr>
        <w:spacing w:before="240" w:after="240" w:line="360" w:lineRule="auto"/>
        <w:rPr>
          <w:rFonts w:ascii="Arial" w:eastAsia="Arial" w:hAnsi="Arial" w:cs="Arial"/>
          <w:sz w:val="22"/>
          <w:szCs w:val="22"/>
        </w:rPr>
      </w:pPr>
      <w:r w:rsidRPr="00E475A3">
        <w:rPr>
          <w:rFonts w:ascii="Arial" w:eastAsia="Arial" w:hAnsi="Arial" w:cs="Arial"/>
          <w:sz w:val="22"/>
          <w:szCs w:val="22"/>
        </w:rPr>
        <w:t xml:space="preserve">Meline, T. (2006) ‘Selecting Studies for Systematic Review: Inclusion and Exclusion Criteria’, </w:t>
      </w:r>
      <w:r w:rsidRPr="00E475A3">
        <w:rPr>
          <w:rFonts w:ascii="Arial" w:eastAsia="Arial" w:hAnsi="Arial" w:cs="Arial"/>
          <w:i/>
          <w:iCs/>
          <w:sz w:val="22"/>
          <w:szCs w:val="22"/>
        </w:rPr>
        <w:t>Contemporary Issues in Communication Science and Disorders,</w:t>
      </w:r>
      <w:r w:rsidRPr="00E475A3">
        <w:rPr>
          <w:rFonts w:ascii="Arial" w:eastAsia="Arial" w:hAnsi="Arial" w:cs="Arial"/>
          <w:sz w:val="22"/>
          <w:szCs w:val="22"/>
        </w:rPr>
        <w:t xml:space="preserve"> 33, pp. 21-27. Available at:</w:t>
      </w:r>
      <w:r w:rsidRPr="00E475A3">
        <w:rPr>
          <w:rFonts w:ascii="Arial" w:eastAsia="Arial" w:hAnsi="Arial" w:cs="Arial"/>
          <w:b/>
          <w:bCs/>
          <w:sz w:val="22"/>
          <w:szCs w:val="22"/>
        </w:rPr>
        <w:t xml:space="preserve"> </w:t>
      </w:r>
      <w:hyperlink r:id="rId19">
        <w:r w:rsidRPr="00E475A3">
          <w:rPr>
            <w:rStyle w:val="Hyperlink"/>
            <w:rFonts w:ascii="Arial" w:eastAsia="Arial" w:hAnsi="Arial" w:cs="Arial"/>
            <w:color w:val="auto"/>
            <w:sz w:val="22"/>
            <w:szCs w:val="22"/>
          </w:rPr>
          <w:t>https://pubs.asha.org/doi/epdf/10.1044/cicsd_33_S_21</w:t>
        </w:r>
      </w:hyperlink>
      <w:r w:rsidRPr="00E475A3">
        <w:rPr>
          <w:rFonts w:ascii="Arial" w:eastAsia="Arial" w:hAnsi="Arial" w:cs="Arial"/>
          <w:sz w:val="22"/>
          <w:szCs w:val="22"/>
        </w:rPr>
        <w:t xml:space="preserve"> (Accessed: 25 May 2025)</w:t>
      </w:r>
    </w:p>
    <w:p w14:paraId="61FC57A4" w14:textId="22DEAC0C" w:rsidR="68BF7A85" w:rsidRPr="00E475A3" w:rsidRDefault="68BF7A85" w:rsidP="00E475A3">
      <w:pPr>
        <w:spacing w:before="240" w:after="240" w:line="360" w:lineRule="auto"/>
        <w:rPr>
          <w:rFonts w:ascii="Arial" w:eastAsia="Source Sans Pro" w:hAnsi="Arial" w:cs="Arial"/>
          <w:sz w:val="22"/>
          <w:szCs w:val="22"/>
        </w:rPr>
      </w:pPr>
      <w:r w:rsidRPr="00E475A3">
        <w:rPr>
          <w:rFonts w:ascii="Arial" w:eastAsia="Arial" w:hAnsi="Arial" w:cs="Arial"/>
          <w:sz w:val="22"/>
          <w:szCs w:val="22"/>
        </w:rPr>
        <w:lastRenderedPageBreak/>
        <w:t xml:space="preserve">Mercer, J. and Thomas, J. (2024) ‘How understanding Doctoral researchers’ coping strategies can inform Higher Education institutions’ response to their stress’, </w:t>
      </w:r>
      <w:r w:rsidRPr="00E475A3">
        <w:rPr>
          <w:rFonts w:ascii="Arial" w:eastAsia="Arial" w:hAnsi="Arial" w:cs="Arial"/>
          <w:i/>
          <w:iCs/>
          <w:sz w:val="22"/>
          <w:szCs w:val="22"/>
        </w:rPr>
        <w:t>Research in post-compulsory education</w:t>
      </w:r>
      <w:r w:rsidRPr="00E475A3">
        <w:rPr>
          <w:rFonts w:ascii="Arial" w:eastAsia="Arial" w:hAnsi="Arial" w:cs="Arial"/>
          <w:sz w:val="22"/>
          <w:szCs w:val="22"/>
        </w:rPr>
        <w:t>, 29(1)</w:t>
      </w:r>
      <w:r w:rsidRPr="00E475A3">
        <w:rPr>
          <w:rFonts w:ascii="Arial" w:eastAsia="Source Sans Pro" w:hAnsi="Arial" w:cs="Arial"/>
          <w:sz w:val="22"/>
          <w:szCs w:val="22"/>
        </w:rPr>
        <w:t>, pp. 117–137. DOI: 10.1080/13596748.2023.2285632</w:t>
      </w:r>
    </w:p>
    <w:p w14:paraId="680B362F" w14:textId="0051214E" w:rsidR="26AECCA2" w:rsidRPr="00E475A3" w:rsidRDefault="26AECCA2" w:rsidP="00E475A3">
      <w:pPr>
        <w:spacing w:line="360" w:lineRule="auto"/>
        <w:rPr>
          <w:rFonts w:ascii="Arial" w:eastAsia="Arial" w:hAnsi="Arial" w:cs="Arial"/>
          <w:sz w:val="22"/>
          <w:szCs w:val="22"/>
        </w:rPr>
      </w:pPr>
      <w:proofErr w:type="spellStart"/>
      <w:r w:rsidRPr="00E475A3">
        <w:rPr>
          <w:rFonts w:ascii="Arial" w:eastAsia="Arial" w:hAnsi="Arial" w:cs="Arial"/>
          <w:sz w:val="22"/>
          <w:szCs w:val="22"/>
        </w:rPr>
        <w:t>Misailidi</w:t>
      </w:r>
      <w:proofErr w:type="spellEnd"/>
      <w:r w:rsidRPr="00E475A3">
        <w:rPr>
          <w:rFonts w:ascii="Arial" w:eastAsia="Arial" w:hAnsi="Arial" w:cs="Arial"/>
          <w:sz w:val="22"/>
          <w:szCs w:val="22"/>
        </w:rPr>
        <w:t xml:space="preserve">, P. and </w:t>
      </w:r>
      <w:proofErr w:type="spellStart"/>
      <w:r w:rsidRPr="00E475A3">
        <w:rPr>
          <w:rFonts w:ascii="Arial" w:eastAsia="Arial" w:hAnsi="Arial" w:cs="Arial"/>
          <w:sz w:val="22"/>
          <w:szCs w:val="22"/>
        </w:rPr>
        <w:t>Chaliassos</w:t>
      </w:r>
      <w:proofErr w:type="spellEnd"/>
      <w:r w:rsidRPr="00E475A3">
        <w:rPr>
          <w:rFonts w:ascii="Arial" w:eastAsia="Arial" w:hAnsi="Arial" w:cs="Arial"/>
          <w:sz w:val="22"/>
          <w:szCs w:val="22"/>
        </w:rPr>
        <w:t xml:space="preserve">, E. (2024) ‘Relationship between shame and theory of mind in early adolescence: the mediating role of private and public self-consciousness’, </w:t>
      </w:r>
      <w:r w:rsidRPr="00E475A3">
        <w:rPr>
          <w:rFonts w:ascii="Arial" w:eastAsia="Arial" w:hAnsi="Arial" w:cs="Arial"/>
          <w:i/>
          <w:iCs/>
          <w:sz w:val="22"/>
          <w:szCs w:val="22"/>
        </w:rPr>
        <w:t>Cognition and emotion</w:t>
      </w:r>
      <w:r w:rsidRPr="00E475A3">
        <w:rPr>
          <w:rFonts w:ascii="Arial" w:eastAsia="Arial" w:hAnsi="Arial" w:cs="Arial"/>
          <w:sz w:val="22"/>
          <w:szCs w:val="22"/>
        </w:rPr>
        <w:t>, pp. 1–9. DOI: 10.1080/02699931.2024.2434146</w:t>
      </w:r>
    </w:p>
    <w:p w14:paraId="411B5F77" w14:textId="6047B34C" w:rsidR="1ACFF792" w:rsidRPr="00E475A3" w:rsidRDefault="1ACFF792" w:rsidP="00E475A3">
      <w:pPr>
        <w:spacing w:line="360" w:lineRule="auto"/>
        <w:rPr>
          <w:rFonts w:ascii="Arial" w:eastAsia="Arial" w:hAnsi="Arial" w:cs="Arial"/>
          <w:sz w:val="22"/>
          <w:szCs w:val="22"/>
        </w:rPr>
      </w:pPr>
      <w:r w:rsidRPr="00E475A3">
        <w:rPr>
          <w:rFonts w:ascii="Arial" w:eastAsia="Arial" w:hAnsi="Arial" w:cs="Arial"/>
          <w:sz w:val="22"/>
          <w:szCs w:val="22"/>
        </w:rPr>
        <w:t xml:space="preserve">Muir, I. L. and Munroe-Chandler, K. J. (2023) ‘A scoping review of empirical research on dance imagery’, </w:t>
      </w:r>
      <w:r w:rsidRPr="00E475A3">
        <w:rPr>
          <w:rFonts w:ascii="Arial" w:eastAsia="Arial" w:hAnsi="Arial" w:cs="Arial"/>
          <w:i/>
          <w:iCs/>
          <w:sz w:val="22"/>
          <w:szCs w:val="22"/>
        </w:rPr>
        <w:t>International Review of Sport and Exercise Psychology</w:t>
      </w:r>
      <w:r w:rsidRPr="00E475A3">
        <w:rPr>
          <w:rFonts w:ascii="Arial" w:eastAsia="Arial" w:hAnsi="Arial" w:cs="Arial"/>
          <w:sz w:val="22"/>
          <w:szCs w:val="22"/>
        </w:rPr>
        <w:t>, 18(1), pp. 592–621. DOI: 10.1080/1750984X.2023.2266814.</w:t>
      </w:r>
    </w:p>
    <w:p w14:paraId="46B50D77" w14:textId="64CC7E89" w:rsidR="2148BAF2" w:rsidRPr="00E475A3" w:rsidRDefault="2148BAF2" w:rsidP="00E475A3">
      <w:pPr>
        <w:spacing w:line="360" w:lineRule="auto"/>
        <w:rPr>
          <w:rFonts w:ascii="Arial" w:eastAsia="Arial" w:hAnsi="Arial" w:cs="Arial"/>
          <w:sz w:val="22"/>
          <w:szCs w:val="22"/>
        </w:rPr>
      </w:pPr>
      <w:r w:rsidRPr="00E475A3">
        <w:rPr>
          <w:rFonts w:ascii="Arial" w:eastAsia="Arial" w:hAnsi="Arial" w:cs="Arial"/>
          <w:sz w:val="22"/>
          <w:szCs w:val="22"/>
          <w:lang w:val="en-US"/>
        </w:rPr>
        <w:t xml:space="preserve">Nix, J. (2017) 'A 21st Century Primer on Vocalizing', </w:t>
      </w:r>
      <w:r w:rsidRPr="00E475A3">
        <w:rPr>
          <w:rFonts w:ascii="Arial" w:eastAsia="Arial" w:hAnsi="Arial" w:cs="Arial"/>
          <w:i/>
          <w:iCs/>
          <w:sz w:val="22"/>
          <w:szCs w:val="22"/>
          <w:lang w:val="en-US"/>
        </w:rPr>
        <w:t xml:space="preserve">Journal of Singing, </w:t>
      </w:r>
      <w:r w:rsidRPr="00E475A3">
        <w:rPr>
          <w:rFonts w:ascii="Arial" w:eastAsia="Arial" w:hAnsi="Arial" w:cs="Arial"/>
          <w:sz w:val="22"/>
          <w:szCs w:val="22"/>
          <w:lang w:val="en-US"/>
        </w:rPr>
        <w:t xml:space="preserve">Vol. 74 (2), p.189-196. Available at: </w:t>
      </w:r>
      <w:hyperlink r:id="rId20">
        <w:r w:rsidRPr="00E475A3">
          <w:rPr>
            <w:rStyle w:val="Hyperlink"/>
            <w:rFonts w:ascii="Arial" w:eastAsia="Arial" w:hAnsi="Arial" w:cs="Arial"/>
            <w:color w:val="auto"/>
            <w:sz w:val="22"/>
            <w:szCs w:val="22"/>
            <w:lang w:val="en-US"/>
          </w:rPr>
          <w:t>https://research.ebsco.com/c/onvpsy/search/details/xoztl5np4b?db=eax</w:t>
        </w:r>
      </w:hyperlink>
      <w:r w:rsidRPr="00E475A3">
        <w:rPr>
          <w:rFonts w:ascii="Arial" w:eastAsia="Arial" w:hAnsi="Arial" w:cs="Arial"/>
          <w:sz w:val="22"/>
          <w:szCs w:val="22"/>
          <w:lang w:val="en-US"/>
        </w:rPr>
        <w:t xml:space="preserve"> (Accessed: 3 June 2025)</w:t>
      </w:r>
    </w:p>
    <w:p w14:paraId="58FCE932" w14:textId="07F83B12" w:rsidR="64CC18F3" w:rsidRPr="00E475A3" w:rsidRDefault="64CC18F3" w:rsidP="00E475A3">
      <w:pPr>
        <w:spacing w:line="360" w:lineRule="auto"/>
        <w:rPr>
          <w:rFonts w:ascii="Arial" w:eastAsia="Arial" w:hAnsi="Arial" w:cs="Arial"/>
          <w:sz w:val="22"/>
          <w:szCs w:val="22"/>
        </w:rPr>
      </w:pPr>
      <w:r w:rsidRPr="00E475A3">
        <w:rPr>
          <w:rFonts w:ascii="Arial" w:eastAsia="Arial" w:hAnsi="Arial" w:cs="Arial"/>
          <w:sz w:val="22"/>
          <w:szCs w:val="22"/>
        </w:rPr>
        <w:t xml:space="preserve">Paschalidou, S. (2024) ‘Laban Effort in Empty-Handed Interactions of Hindustani Dhrupad Vocal Improvisation’, </w:t>
      </w:r>
      <w:r w:rsidRPr="00E475A3">
        <w:rPr>
          <w:rFonts w:ascii="Arial" w:eastAsia="Arial" w:hAnsi="Arial" w:cs="Arial"/>
          <w:i/>
          <w:iCs/>
          <w:sz w:val="22"/>
          <w:szCs w:val="22"/>
        </w:rPr>
        <w:t>Arts (Basel)</w:t>
      </w:r>
      <w:r w:rsidRPr="00E475A3">
        <w:rPr>
          <w:rFonts w:ascii="Arial" w:eastAsia="Arial" w:hAnsi="Arial" w:cs="Arial"/>
          <w:sz w:val="22"/>
          <w:szCs w:val="22"/>
        </w:rPr>
        <w:t>, 13(6), pp. 177-. DOI: 10.3390/arts13060177</w:t>
      </w:r>
    </w:p>
    <w:p w14:paraId="437CB53C" w14:textId="36194E05" w:rsidR="24255827" w:rsidRPr="00E475A3" w:rsidRDefault="24255827" w:rsidP="00E475A3">
      <w:pPr>
        <w:spacing w:line="360" w:lineRule="auto"/>
        <w:rPr>
          <w:rFonts w:ascii="Arial" w:eastAsia="Arial" w:hAnsi="Arial" w:cs="Arial"/>
          <w:sz w:val="22"/>
          <w:szCs w:val="22"/>
        </w:rPr>
      </w:pPr>
      <w:r w:rsidRPr="00E475A3">
        <w:rPr>
          <w:rFonts w:ascii="Arial" w:eastAsia="Arial" w:hAnsi="Arial" w:cs="Arial"/>
          <w:sz w:val="22"/>
          <w:szCs w:val="22"/>
        </w:rPr>
        <w:t xml:space="preserve">Paul, A. E., Juncos, D. G. and Winter, D. (2024) ‘Acceptance and commitment coaching for music performance anxiety in adolescent singers’, </w:t>
      </w:r>
      <w:r w:rsidRPr="00E475A3">
        <w:rPr>
          <w:rFonts w:ascii="Arial" w:eastAsia="Arial" w:hAnsi="Arial" w:cs="Arial"/>
          <w:i/>
          <w:iCs/>
          <w:sz w:val="22"/>
          <w:szCs w:val="22"/>
        </w:rPr>
        <w:t>Frontiers in psychology</w:t>
      </w:r>
      <w:r w:rsidRPr="00E475A3">
        <w:rPr>
          <w:rFonts w:ascii="Arial" w:eastAsia="Arial" w:hAnsi="Arial" w:cs="Arial"/>
          <w:sz w:val="22"/>
          <w:szCs w:val="22"/>
        </w:rPr>
        <w:t>, 15, pp. 1-12. DOI: 10.3389/fpsyg.2024.1386559</w:t>
      </w:r>
    </w:p>
    <w:p w14:paraId="0E37F7D9" w14:textId="638138FF" w:rsidR="1C276609" w:rsidRPr="00E475A3" w:rsidRDefault="1C276609" w:rsidP="00E475A3">
      <w:pPr>
        <w:spacing w:line="360" w:lineRule="auto"/>
        <w:rPr>
          <w:rFonts w:ascii="Arial" w:eastAsia="Arial" w:hAnsi="Arial" w:cs="Arial"/>
          <w:sz w:val="22"/>
          <w:szCs w:val="22"/>
        </w:rPr>
      </w:pPr>
      <w:r w:rsidRPr="00E475A3">
        <w:rPr>
          <w:rFonts w:ascii="Arial" w:eastAsia="Arial" w:hAnsi="Arial" w:cs="Arial"/>
          <w:sz w:val="22"/>
          <w:szCs w:val="22"/>
        </w:rPr>
        <w:t xml:space="preserve">Orton, A. and Pitts, S.E. (2019) ‘Adolescent perceptions of singing: exploring gendered differences in musical confidence, identity and ambition’, </w:t>
      </w:r>
      <w:r w:rsidRPr="00E475A3">
        <w:rPr>
          <w:rFonts w:ascii="Arial" w:eastAsia="Arial" w:hAnsi="Arial" w:cs="Arial"/>
          <w:i/>
          <w:iCs/>
          <w:sz w:val="22"/>
          <w:szCs w:val="22"/>
        </w:rPr>
        <w:t>Music education research</w:t>
      </w:r>
      <w:r w:rsidRPr="00E475A3">
        <w:rPr>
          <w:rFonts w:ascii="Arial" w:eastAsia="Arial" w:hAnsi="Arial" w:cs="Arial"/>
          <w:sz w:val="22"/>
          <w:szCs w:val="22"/>
        </w:rPr>
        <w:t>, 21 (1), p.40-51. DOI: 10.1080/14613808.2018.1507019</w:t>
      </w:r>
    </w:p>
    <w:p w14:paraId="7557B6F4" w14:textId="53EEE2EF" w:rsidR="75B916EF" w:rsidRPr="00E475A3" w:rsidRDefault="75B916EF" w:rsidP="00E475A3">
      <w:pPr>
        <w:spacing w:before="240" w:after="240" w:line="360" w:lineRule="auto"/>
        <w:rPr>
          <w:rFonts w:ascii="Arial" w:eastAsia="Arial" w:hAnsi="Arial" w:cs="Arial"/>
          <w:sz w:val="22"/>
          <w:szCs w:val="22"/>
        </w:rPr>
      </w:pPr>
      <w:r w:rsidRPr="00E475A3">
        <w:rPr>
          <w:rFonts w:ascii="Arial" w:eastAsia="Arial" w:hAnsi="Arial" w:cs="Arial"/>
          <w:sz w:val="22"/>
          <w:szCs w:val="22"/>
        </w:rPr>
        <w:t xml:space="preserve">Scherer, K.R., Sundberg, J., Tamarit, L. and G. L. Salomão (2015) ‘Comparing the acoustic expression of emotion in the speaking and the singing voice’, </w:t>
      </w:r>
      <w:r w:rsidRPr="00E475A3">
        <w:rPr>
          <w:rFonts w:ascii="Arial" w:eastAsia="Arial" w:hAnsi="Arial" w:cs="Arial"/>
          <w:i/>
          <w:iCs/>
          <w:sz w:val="22"/>
          <w:szCs w:val="22"/>
        </w:rPr>
        <w:t>Computer speech &amp; language</w:t>
      </w:r>
      <w:r w:rsidRPr="00E475A3">
        <w:rPr>
          <w:rFonts w:ascii="Arial" w:eastAsia="Arial" w:hAnsi="Arial" w:cs="Arial"/>
          <w:sz w:val="22"/>
          <w:szCs w:val="22"/>
        </w:rPr>
        <w:t>, 29(1), pp. 218–235. DOI: 10.1016/j.csl.2013.10.002</w:t>
      </w:r>
    </w:p>
    <w:p w14:paraId="0175E4CE" w14:textId="5FEE3C35" w:rsidR="0C19D423" w:rsidRPr="00E475A3" w:rsidRDefault="0C19D423" w:rsidP="00E475A3">
      <w:pPr>
        <w:spacing w:before="240" w:after="240" w:line="360" w:lineRule="auto"/>
        <w:rPr>
          <w:rFonts w:ascii="Arial" w:eastAsia="Arial" w:hAnsi="Arial" w:cs="Arial"/>
          <w:sz w:val="22"/>
          <w:szCs w:val="22"/>
        </w:rPr>
      </w:pPr>
      <w:r w:rsidRPr="00E475A3">
        <w:rPr>
          <w:rFonts w:ascii="Arial" w:eastAsia="Arial" w:hAnsi="Arial" w:cs="Arial"/>
          <w:sz w:val="22"/>
          <w:szCs w:val="22"/>
        </w:rPr>
        <w:t xml:space="preserve">Scherer, K. R., Sundberg, J., Fantini, B., Trznadel, S. and Eyben, F. (2017) ‘The expression of emotion in the singing voice: Acoustic patterns in vocal performance’, </w:t>
      </w:r>
      <w:r w:rsidRPr="00E475A3">
        <w:rPr>
          <w:rFonts w:ascii="Arial" w:eastAsia="Arial" w:hAnsi="Arial" w:cs="Arial"/>
          <w:i/>
          <w:iCs/>
          <w:sz w:val="22"/>
          <w:szCs w:val="22"/>
        </w:rPr>
        <w:t xml:space="preserve">The Journal of the Acoustical Society of America, </w:t>
      </w:r>
      <w:r w:rsidRPr="00E475A3">
        <w:rPr>
          <w:rFonts w:ascii="Arial" w:eastAsia="Arial" w:hAnsi="Arial" w:cs="Arial"/>
          <w:sz w:val="22"/>
          <w:szCs w:val="22"/>
        </w:rPr>
        <w:t xml:space="preserve">142 (4), pp. 1805-1815. Available at: </w:t>
      </w:r>
      <w:hyperlink r:id="rId21">
        <w:r w:rsidRPr="00E475A3">
          <w:rPr>
            <w:rStyle w:val="Hyperlink"/>
            <w:rFonts w:ascii="Arial" w:eastAsia="Arial" w:hAnsi="Arial" w:cs="Arial"/>
            <w:color w:val="auto"/>
            <w:sz w:val="22"/>
            <w:szCs w:val="22"/>
          </w:rPr>
          <w:t>https://watermark.silverchair.com/1805_1_online.pdf?token=AQECAHi208BE49Ooan9kkhW_Ercy7Dm3ZL_9Cf3qfKAc485ysgAACAswgggHBgkqhkiG9w0BBwagggf4MIIH9AIBADCCB-0GCSqGSIb3DQEHATAeBglghkgBZQMEAS4wEQQML3Hb6USXyOXfRXBWAgEQgIIHvgt-MN5YtZEka-3gyHpqgoDivbbYYRfmvl9cryjY5Nr-9ZF16-S3v5mByqVHTxNK9cwveW8lBzZg9POrvz_aF6wO50EZR94Sedlxq9DjUnByd1MTDqmxZcW3Rg1tqZJGsmlJPlDpbX3wwiCyGjZkcf6cENd75dKCaHwWZfm0TZPx-BgCrY0PiNYlCtPhWGhvsT3dcwsOnd8MmmVOPFVnMWSJQrs_dJgX3W-</w:t>
        </w:r>
        <w:r w:rsidRPr="00E475A3">
          <w:rPr>
            <w:rStyle w:val="Hyperlink"/>
            <w:rFonts w:ascii="Arial" w:eastAsia="Arial" w:hAnsi="Arial" w:cs="Arial"/>
            <w:color w:val="auto"/>
            <w:sz w:val="22"/>
            <w:szCs w:val="22"/>
          </w:rPr>
          <w:lastRenderedPageBreak/>
          <w:t>6CI9uVEhmts3flLaB2eAiqMW8ueaLXrUgAiBND8OxwVxQKg_J48PQc1dNCJxtIcC4U6BNDf6bU_XR8cAUo-YD8W7UVL4A5puZzfaXLkHBRoURJbn8mLV3NJbcqkthEShH655Z8iMxJjmeKBQ1Sm8zuWCSw6ozh16YT841ZqKsUbTWU_Y4KSAcebgOBN66g8JG9GeFoN0GfeIeyFiGaJzprXppvixwkPEdyAY84x0QYd-pUEMdpYFNx_rg9baq8FatHoEnq08nXChah5DPKQdyeUhKEbMhzUFNyll_AoNFota9NZje4v5S6oKmwYvNB2z_U4biWnV1nfnOBK04sE18KcUWfdqP8e_La8Px7CZxiYYgh6JiUjSZFb8BUeCN3cPXc6yN1BU_cGBJxCEgtI1hcwexDWenpnVwcYQjUPZyxeCR1ribJnx_D8aNT6r7saFfwIi5wXnYP9hgkH_ntaDWNaIQrjvd2xz_GTrbeOFbIVdkzGHucP6hjiPNA2LoJdcSiXQpQI3_29Iu3OphwqY2_vy6CR9trOFmhk91tX7BURq9bLauHHmWsMEa4nN8OX2Pxg6jHUqLsIv1jvnAQI3J396iMorzPkKdIqhNrGCfy7WVMYrIPr-yGYrImDl7a91ZiHhxHpWz-Cih8VTNl_vR0-TSrmaZrDEsMReaVse0-3bdlKpyJ47y-kLSi8uaUZrl1laXOHjx67UBSb_BI93jV-V3Te10D8hl5-EGQ2jc-ZSVC0coXIUqRy17Fnv2tKc6W_m4KV7NCYJq2RxIDWNVWphUkQU2_P6_19ZZXB6lsH-mYgB-3NuKRAb3t9KhZpZJk-r5b7_q6WrnWNRb4fSbT5r7AtkKsZqDhKF5O_ajQ-TvnUpbO3lFyEFp4R03S_VGP-Be--jKkBHJInpz_YieZehykhtP9yVVhW8_iBkq71XKTkeMW2xoJ9xtqn373UntwqUKo2ZWaG-tbDDj-cMJOUE4RSPBNR6idMpcgYdGTlKAhlgUgm29mqN4YXxlRJs9wH2dt99tE1B0nnllx7xOVoZptBVf_VLo3dD_FVh2Fb_LRSYSgWu4AzB2YtdOoUYnFVVAbhzg7uagvSV_KkI0r7DXmxDiXaT3nm3CLVaNNXulZD5kEgSYikKeyZW41KPQvVpPsFVLSetR80_f4xX_sZBBYqS6TcsrN4t-HFKXVqYZy_6G1sXGDVUxQCFimMIsi7ot4ZBesMz0tYTvC1fY775ey8wWvW92hpgY8JrMWriH5CjJGO6E1lh2Y_iLVxYInhHGSMj5_RQgtTudmLCV3mfm4xsi1IjVzMpQIOQLo4J2Xn4WOPbuWZvI-TU2TmD4bChoK0Z2CtxwJ0I-CAA972W0o9SQ_8kStHG69zd8gvJMKe0sQ_JZ9D2XfzLNNL_sJXMD2tWpcr-96XF9YF3zANjPx3z-qwheBd7uTwcBBf3AEpuOrngSqrRMXjU-S3IgyVI_ohfuqj3rJ0hVbPYW4QK1WzO157BHIVl8KaNhBMgIcWwYelZ2HO4lqhFc0rdqzb4o4-YiIvSDiOdcNzFyJwuKn3C44qnYlLjUjwJLu3owKKPm-3DP1XtCK-7qitpmdwzPy4PeSs1VXD_TCoG42RdXE8aj7zWzlwxmIclfXN_ACC3q97Ywdxa3iz8CsMREgF0udZavBjAWXohLKKR_bpJ0DxelgoI0AprKPqU26-VuorWuCq0OPirdsyHSl4MUV9BkiqQ6SNx37L1OKzK_mzET4lSnjLEFAJf0jSSQkPYRhS2xU96dONNzmWH5ZPzIPOuq28Y4jH0M19FNeToIS3_TPUKbvi9v-wJ6M2M3FOYHIT1ZmwoscV9QI7sjrpSxfpDt28TX5Su8CRgJk-fAJacvTPzd0Wq7PxYG5uRDt6ou-bvN46CbO6kC-TPJRBkZG162TjurcI1GYBNxrXmr26nW3XqIebdXCL_QjLJH3LUsmH4uVfVxIhVR3NFAjKogBmqRKVjJLWEi8sYZkhG6FaXIha_215sjLV_1wl7BtiMqEc-</w:t>
        </w:r>
        <w:r w:rsidRPr="00E475A3">
          <w:rPr>
            <w:rStyle w:val="Hyperlink"/>
            <w:rFonts w:ascii="Arial" w:eastAsia="Arial" w:hAnsi="Arial" w:cs="Arial"/>
            <w:color w:val="auto"/>
            <w:sz w:val="22"/>
            <w:szCs w:val="22"/>
          </w:rPr>
          <w:lastRenderedPageBreak/>
          <w:t>GR5QygmCUPuQ8kjD7V48dxLpntnx81-qzXyL4CKMWGhpZQRS_voedcWXZ4rOA1-o5NcIbhXod72jFCFi7MIGTUzqeyhLETZ2QS9axI7Q453zV3oMLmw2TmimSCLFFUV_I4wJ_Dp3_odNw9kJ8G3Pa8YZmu7pwqv42V9ngmFATFewDCLtgg_M-sNk0Id5oLKZsmj295H3BKbbJksF6LjmHKzQHI6U2f22SLp4c3rOsmu_zjbtWUmd_fkoGDgJoOvy4x4DbYRJjag5JZTQxIA6LU3qU6r7R0KHMmpXx-jGZiQcrdkySr942EsIRlDzyPDWZTDTrG1AikpL-WK_S-Rk7ndv4dMMowdWtxbvAzRyehCi-E3WUGyXMMJu_iM8U9F_d</w:t>
        </w:r>
      </w:hyperlink>
      <w:r w:rsidRPr="00E475A3">
        <w:rPr>
          <w:rFonts w:ascii="Arial" w:eastAsia="Arial" w:hAnsi="Arial" w:cs="Arial"/>
          <w:sz w:val="22"/>
          <w:szCs w:val="22"/>
        </w:rPr>
        <w:t xml:space="preserve"> (Accessed: 9 April 2025)</w:t>
      </w:r>
    </w:p>
    <w:p w14:paraId="1551F1AE" w14:textId="044C8424" w:rsidR="75B916EF" w:rsidRPr="00E475A3" w:rsidRDefault="72D7F870" w:rsidP="00E475A3">
      <w:pPr>
        <w:spacing w:before="240" w:after="240" w:line="360" w:lineRule="auto"/>
        <w:rPr>
          <w:rFonts w:ascii="Arial" w:eastAsia="Arial" w:hAnsi="Arial" w:cs="Arial"/>
          <w:sz w:val="22"/>
          <w:szCs w:val="22"/>
        </w:rPr>
      </w:pPr>
      <w:r w:rsidRPr="5903FD6A">
        <w:rPr>
          <w:rFonts w:ascii="Arial" w:eastAsia="Arial" w:hAnsi="Arial" w:cs="Arial"/>
          <w:sz w:val="22"/>
          <w:szCs w:val="22"/>
        </w:rPr>
        <w:t xml:space="preserve">Scherer, K.R. (2021) ‘Comment: Advances in Studying the Vocal Expression of Emotion: Current Contributions and Further Options’, </w:t>
      </w:r>
      <w:r w:rsidRPr="5903FD6A">
        <w:rPr>
          <w:rFonts w:ascii="Arial" w:eastAsia="Arial" w:hAnsi="Arial" w:cs="Arial"/>
          <w:i/>
          <w:iCs/>
          <w:sz w:val="22"/>
          <w:szCs w:val="22"/>
        </w:rPr>
        <w:t>Emotion Review</w:t>
      </w:r>
      <w:r w:rsidRPr="5903FD6A">
        <w:rPr>
          <w:rFonts w:ascii="Arial" w:eastAsia="Arial" w:hAnsi="Arial" w:cs="Arial"/>
          <w:sz w:val="22"/>
          <w:szCs w:val="22"/>
        </w:rPr>
        <w:t>, 13(1), pp. 57–59. DOI: 10.1177/1754073920949671</w:t>
      </w:r>
    </w:p>
    <w:p w14:paraId="3BE6BF73" w14:textId="0E1DCCF3" w:rsidR="7EF8E565" w:rsidRDefault="7EF8E565" w:rsidP="5903FD6A">
      <w:pPr>
        <w:spacing w:before="240" w:after="240" w:line="360" w:lineRule="auto"/>
        <w:rPr>
          <w:rFonts w:ascii="Arial" w:eastAsia="Arial" w:hAnsi="Arial" w:cs="Arial"/>
          <w:sz w:val="22"/>
          <w:szCs w:val="22"/>
        </w:rPr>
      </w:pPr>
      <w:r w:rsidRPr="5903FD6A">
        <w:rPr>
          <w:rFonts w:ascii="Arial" w:eastAsia="Arial" w:hAnsi="Arial" w:cs="Arial"/>
          <w:sz w:val="22"/>
          <w:szCs w:val="22"/>
        </w:rPr>
        <w:t xml:space="preserve">Siegler, R.S. (2016) ‘Continuity and Change in the Field of Cognitive Development and in the Perspectives of One Cognitive Developmentalist’, </w:t>
      </w:r>
      <w:r w:rsidRPr="5903FD6A">
        <w:rPr>
          <w:rFonts w:ascii="Arial" w:eastAsia="Arial" w:hAnsi="Arial" w:cs="Arial"/>
          <w:i/>
          <w:iCs/>
          <w:sz w:val="22"/>
          <w:szCs w:val="22"/>
        </w:rPr>
        <w:t>Child development perspectives</w:t>
      </w:r>
      <w:r w:rsidRPr="5903FD6A">
        <w:rPr>
          <w:rFonts w:ascii="Arial" w:eastAsia="Arial" w:hAnsi="Arial" w:cs="Arial"/>
          <w:sz w:val="22"/>
          <w:szCs w:val="22"/>
        </w:rPr>
        <w:t>, 10(2), pp. 128–133. DOI: 10.1111/cdep.12173</w:t>
      </w:r>
    </w:p>
    <w:p w14:paraId="10612A03" w14:textId="0F4F2397" w:rsidR="5A021DA9" w:rsidRPr="00E475A3" w:rsidRDefault="6D3B9D21" w:rsidP="00E475A3">
      <w:pPr>
        <w:spacing w:line="360" w:lineRule="auto"/>
        <w:rPr>
          <w:rFonts w:ascii="Arial" w:eastAsia="Arial" w:hAnsi="Arial" w:cs="Arial"/>
          <w:sz w:val="22"/>
          <w:szCs w:val="22"/>
        </w:rPr>
      </w:pPr>
      <w:r w:rsidRPr="5903FD6A">
        <w:rPr>
          <w:rFonts w:ascii="Arial" w:eastAsia="Arial" w:hAnsi="Arial" w:cs="Arial"/>
          <w:sz w:val="22"/>
          <w:szCs w:val="22"/>
        </w:rPr>
        <w:t>Somerville, L.H., Jones, R. M., Ruberry, E. J., Dyke, J. P,</w:t>
      </w:r>
      <w:r w:rsidR="2EFF3DED" w:rsidRPr="5903FD6A">
        <w:rPr>
          <w:rFonts w:ascii="Arial" w:eastAsia="Arial" w:hAnsi="Arial" w:cs="Arial"/>
          <w:sz w:val="22"/>
          <w:szCs w:val="22"/>
        </w:rPr>
        <w:t xml:space="preserve"> Glover, G. and Casey, B. J. (2013) ‘The Medial Prefrontal Cortex and the Emergence of Self-Conscious Emotion in Adolescence’, </w:t>
      </w:r>
      <w:r w:rsidR="2EFF3DED" w:rsidRPr="5903FD6A">
        <w:rPr>
          <w:rFonts w:ascii="Arial" w:eastAsia="Arial" w:hAnsi="Arial" w:cs="Arial"/>
          <w:i/>
          <w:iCs/>
          <w:sz w:val="22"/>
          <w:szCs w:val="22"/>
        </w:rPr>
        <w:t>Psychological science</w:t>
      </w:r>
      <w:r w:rsidR="2EFF3DED" w:rsidRPr="5903FD6A">
        <w:rPr>
          <w:rFonts w:ascii="Arial" w:eastAsia="Arial" w:hAnsi="Arial" w:cs="Arial"/>
          <w:sz w:val="22"/>
          <w:szCs w:val="22"/>
        </w:rPr>
        <w:t>, 24(8), pp. 1554–1562.  DOI: 10.1177/0956797613475633</w:t>
      </w:r>
    </w:p>
    <w:p w14:paraId="68D3BBBD" w14:textId="1C71245D" w:rsidR="36F786E2" w:rsidRPr="00E475A3" w:rsidRDefault="36F786E2" w:rsidP="00E475A3">
      <w:pPr>
        <w:spacing w:line="360" w:lineRule="auto"/>
        <w:rPr>
          <w:rFonts w:ascii="Arial" w:eastAsia="Arial" w:hAnsi="Arial" w:cs="Arial"/>
          <w:sz w:val="22"/>
          <w:szCs w:val="22"/>
        </w:rPr>
      </w:pPr>
      <w:r w:rsidRPr="00E475A3">
        <w:rPr>
          <w:rFonts w:ascii="Arial" w:eastAsia="Arial" w:hAnsi="Arial" w:cs="Arial"/>
          <w:sz w:val="22"/>
          <w:szCs w:val="22"/>
        </w:rPr>
        <w:t xml:space="preserve">Svensson Lundmark, M. and Erickson, D. (2024) ‘Segmental and Syllabic Articulations: A Descriptive Approach’, </w:t>
      </w:r>
      <w:r w:rsidRPr="00E475A3">
        <w:rPr>
          <w:rFonts w:ascii="Arial" w:eastAsia="Arial" w:hAnsi="Arial" w:cs="Arial"/>
          <w:i/>
          <w:iCs/>
          <w:sz w:val="22"/>
          <w:szCs w:val="22"/>
        </w:rPr>
        <w:t>Journal of speech, language, and hearing research</w:t>
      </w:r>
      <w:r w:rsidRPr="00E475A3">
        <w:rPr>
          <w:rFonts w:ascii="Arial" w:eastAsia="Arial" w:hAnsi="Arial" w:cs="Arial"/>
          <w:sz w:val="22"/>
          <w:szCs w:val="22"/>
        </w:rPr>
        <w:t>, 67(10S), pp. 3974–4001. DOI: 10.1044/2024_JSLHR-23-00092</w:t>
      </w:r>
    </w:p>
    <w:p w14:paraId="5759AFE2" w14:textId="14D44B35" w:rsidR="5E50DB49" w:rsidRPr="00E475A3" w:rsidRDefault="5E50DB49" w:rsidP="00E475A3">
      <w:pPr>
        <w:spacing w:line="360" w:lineRule="auto"/>
        <w:rPr>
          <w:rFonts w:ascii="Arial" w:eastAsia="Arial" w:hAnsi="Arial" w:cs="Arial"/>
          <w:sz w:val="22"/>
          <w:szCs w:val="22"/>
        </w:rPr>
      </w:pPr>
      <w:r w:rsidRPr="00E475A3">
        <w:rPr>
          <w:rFonts w:ascii="Arial" w:eastAsia="Arial" w:hAnsi="Arial" w:cs="Arial"/>
          <w:sz w:val="22"/>
          <w:szCs w:val="22"/>
        </w:rPr>
        <w:t xml:space="preserve">Stevens, G.W.J.M. (2024) ‘Editorial: Adolescent mental health in a rapidly changing world’, </w:t>
      </w:r>
      <w:r w:rsidRPr="00E475A3">
        <w:rPr>
          <w:rFonts w:ascii="Arial" w:eastAsia="Arial" w:hAnsi="Arial" w:cs="Arial"/>
          <w:i/>
          <w:iCs/>
          <w:sz w:val="22"/>
          <w:szCs w:val="22"/>
        </w:rPr>
        <w:t>Journal of child psychology and psychiatry</w:t>
      </w:r>
      <w:r w:rsidRPr="00E475A3">
        <w:rPr>
          <w:rFonts w:ascii="Arial" w:eastAsia="Arial" w:hAnsi="Arial" w:cs="Arial"/>
          <w:sz w:val="22"/>
          <w:szCs w:val="22"/>
        </w:rPr>
        <w:t>, 65(12), pp. 1551–1553. DOI: 10.1111/jcpp.14065</w:t>
      </w:r>
    </w:p>
    <w:p w14:paraId="610F2A3E" w14:textId="0C0690EE" w:rsidR="77A5E3AE" w:rsidRPr="00E475A3" w:rsidRDefault="77A5E3AE" w:rsidP="00E475A3">
      <w:pPr>
        <w:spacing w:before="240" w:after="240" w:line="360" w:lineRule="auto"/>
        <w:rPr>
          <w:rFonts w:ascii="Arial" w:eastAsia="Arial" w:hAnsi="Arial" w:cs="Arial"/>
          <w:sz w:val="22"/>
          <w:szCs w:val="22"/>
        </w:rPr>
      </w:pPr>
      <w:r w:rsidRPr="00E475A3">
        <w:rPr>
          <w:rFonts w:ascii="Arial" w:eastAsia="Arial" w:hAnsi="Arial" w:cs="Arial"/>
          <w:sz w:val="22"/>
          <w:szCs w:val="22"/>
        </w:rPr>
        <w:t>Stinton, N. (2019) ‘Monologuing the music: A new actor training practice for new times</w:t>
      </w:r>
      <w:proofErr w:type="gramStart"/>
      <w:r w:rsidRPr="00E475A3">
        <w:rPr>
          <w:rFonts w:ascii="Arial" w:eastAsia="Arial" w:hAnsi="Arial" w:cs="Arial"/>
          <w:sz w:val="22"/>
          <w:szCs w:val="22"/>
        </w:rPr>
        <w:t xml:space="preserve">’, </w:t>
      </w:r>
      <w:r w:rsidRPr="00E475A3">
        <w:rPr>
          <w:rFonts w:ascii="Arial" w:eastAsia="Arial" w:hAnsi="Arial" w:cs="Arial"/>
          <w:i/>
          <w:iCs/>
          <w:sz w:val="22"/>
          <w:szCs w:val="22"/>
        </w:rPr>
        <w:t xml:space="preserve"> Fusion</w:t>
      </w:r>
      <w:proofErr w:type="gramEnd"/>
      <w:r w:rsidRPr="00E475A3">
        <w:rPr>
          <w:rFonts w:ascii="Arial" w:eastAsia="Arial" w:hAnsi="Arial" w:cs="Arial"/>
          <w:i/>
          <w:iCs/>
          <w:sz w:val="22"/>
          <w:szCs w:val="22"/>
        </w:rPr>
        <w:t xml:space="preserve"> Journal, 15, pp.</w:t>
      </w:r>
      <w:r w:rsidRPr="00E475A3">
        <w:rPr>
          <w:rFonts w:ascii="Arial" w:eastAsia="Arial" w:hAnsi="Arial" w:cs="Arial"/>
          <w:sz w:val="22"/>
          <w:szCs w:val="22"/>
        </w:rPr>
        <w:t xml:space="preserve"> 97-107. Available at: </w:t>
      </w:r>
      <w:hyperlink r:id="rId22">
        <w:r w:rsidRPr="00E475A3">
          <w:rPr>
            <w:rStyle w:val="Hyperlink"/>
            <w:rFonts w:ascii="Arial" w:eastAsia="Arial" w:hAnsi="Arial" w:cs="Arial"/>
            <w:color w:val="auto"/>
            <w:sz w:val="22"/>
            <w:szCs w:val="22"/>
          </w:rPr>
          <w:t>https://search.informit.org/doi/pdf/10.3316/informit.965379945238267</w:t>
        </w:r>
      </w:hyperlink>
      <w:r w:rsidRPr="00E475A3">
        <w:rPr>
          <w:rFonts w:ascii="Arial" w:eastAsia="Arial" w:hAnsi="Arial" w:cs="Arial"/>
          <w:sz w:val="22"/>
          <w:szCs w:val="22"/>
        </w:rPr>
        <w:t xml:space="preserve"> (Accessed: 20 March 2025)</w:t>
      </w:r>
    </w:p>
    <w:p w14:paraId="2F9AA218" w14:textId="39E312DA" w:rsidR="437EB2BA" w:rsidRPr="00E475A3" w:rsidRDefault="437EB2BA" w:rsidP="00E475A3">
      <w:pPr>
        <w:spacing w:before="240" w:after="240" w:line="360" w:lineRule="auto"/>
        <w:rPr>
          <w:rFonts w:ascii="Arial" w:eastAsia="Arial" w:hAnsi="Arial" w:cs="Arial"/>
          <w:sz w:val="22"/>
          <w:szCs w:val="22"/>
        </w:rPr>
      </w:pPr>
      <w:r w:rsidRPr="00E475A3">
        <w:rPr>
          <w:rFonts w:ascii="Arial" w:eastAsia="Arial" w:hAnsi="Arial" w:cs="Arial"/>
          <w:sz w:val="22"/>
          <w:szCs w:val="22"/>
        </w:rPr>
        <w:t xml:space="preserve">Stinton, N. (2023) ‘The Slow Singing Approach’, </w:t>
      </w:r>
      <w:r w:rsidRPr="00E475A3">
        <w:rPr>
          <w:rFonts w:ascii="Arial" w:eastAsia="Arial" w:hAnsi="Arial" w:cs="Arial"/>
          <w:i/>
          <w:iCs/>
          <w:sz w:val="22"/>
          <w:szCs w:val="22"/>
        </w:rPr>
        <w:t>Australian Voice,</w:t>
      </w:r>
      <w:r w:rsidRPr="00E475A3">
        <w:rPr>
          <w:rFonts w:ascii="Arial" w:eastAsia="Arial" w:hAnsi="Arial" w:cs="Arial"/>
          <w:sz w:val="22"/>
          <w:szCs w:val="22"/>
        </w:rPr>
        <w:t xml:space="preserve"> 24, pp.  23-30.  Available at: </w:t>
      </w:r>
      <w:hyperlink r:id="rId23">
        <w:r w:rsidRPr="00E475A3">
          <w:rPr>
            <w:rStyle w:val="Hyperlink"/>
            <w:rFonts w:ascii="Arial" w:eastAsia="Arial" w:hAnsi="Arial" w:cs="Arial"/>
            <w:color w:val="auto"/>
            <w:sz w:val="22"/>
            <w:szCs w:val="22"/>
          </w:rPr>
          <w:t>https://www.australianvoice.net.au/stinton-2023</w:t>
        </w:r>
      </w:hyperlink>
      <w:r w:rsidRPr="00E475A3">
        <w:rPr>
          <w:rFonts w:ascii="Arial" w:eastAsia="Arial" w:hAnsi="Arial" w:cs="Arial"/>
          <w:sz w:val="22"/>
          <w:szCs w:val="22"/>
        </w:rPr>
        <w:t xml:space="preserve"> (Accessed: 14 March 2025)</w:t>
      </w:r>
    </w:p>
    <w:p w14:paraId="3FAFE7A7" w14:textId="2E5DC33F" w:rsidR="1C276609" w:rsidRPr="00E475A3" w:rsidRDefault="1C276609" w:rsidP="00E475A3">
      <w:pPr>
        <w:spacing w:line="360" w:lineRule="auto"/>
        <w:rPr>
          <w:rFonts w:ascii="Arial" w:eastAsia="Arial" w:hAnsi="Arial" w:cs="Arial"/>
          <w:sz w:val="22"/>
          <w:szCs w:val="22"/>
        </w:rPr>
      </w:pPr>
      <w:r w:rsidRPr="00E475A3">
        <w:rPr>
          <w:rFonts w:ascii="Arial" w:eastAsia="Arial" w:hAnsi="Arial" w:cs="Arial"/>
          <w:sz w:val="22"/>
          <w:szCs w:val="22"/>
        </w:rPr>
        <w:t xml:space="preserve">Sweet, B. (2015) ‘The Adolescent Female Changing Voice: A Phenomenological Investigation’, </w:t>
      </w:r>
      <w:r w:rsidRPr="00E475A3">
        <w:rPr>
          <w:rFonts w:ascii="Arial" w:eastAsia="Arial" w:hAnsi="Arial" w:cs="Arial"/>
          <w:i/>
          <w:iCs/>
          <w:sz w:val="22"/>
          <w:szCs w:val="22"/>
        </w:rPr>
        <w:t>Journal of research in music education</w:t>
      </w:r>
      <w:r w:rsidRPr="00E475A3">
        <w:rPr>
          <w:rFonts w:ascii="Arial" w:eastAsia="Arial" w:hAnsi="Arial" w:cs="Arial"/>
          <w:sz w:val="22"/>
          <w:szCs w:val="22"/>
        </w:rPr>
        <w:t>, 63(1), pp. 70–88. DOI: 10.1177/0022429415570755</w:t>
      </w:r>
    </w:p>
    <w:p w14:paraId="64C1027D" w14:textId="1D259192" w:rsidR="1C276609" w:rsidRPr="00E475A3" w:rsidRDefault="75C05CAD" w:rsidP="5903FD6A">
      <w:pPr>
        <w:spacing w:line="360" w:lineRule="auto"/>
        <w:rPr>
          <w:rFonts w:ascii="Arial" w:eastAsia="Arial" w:hAnsi="Arial" w:cs="Arial"/>
          <w:sz w:val="22"/>
          <w:szCs w:val="22"/>
        </w:rPr>
      </w:pPr>
      <w:r w:rsidRPr="5903FD6A">
        <w:rPr>
          <w:rFonts w:ascii="Arial" w:eastAsia="Arial" w:hAnsi="Arial" w:cs="Arial"/>
          <w:sz w:val="22"/>
          <w:szCs w:val="22"/>
        </w:rPr>
        <w:lastRenderedPageBreak/>
        <w:t xml:space="preserve">Sweet, B. (2018) ‘Voice Change and Singing Experiences of Adolescent Females’, </w:t>
      </w:r>
      <w:r w:rsidRPr="5903FD6A">
        <w:rPr>
          <w:rFonts w:ascii="Arial" w:eastAsia="Arial" w:hAnsi="Arial" w:cs="Arial"/>
          <w:i/>
          <w:iCs/>
          <w:sz w:val="22"/>
          <w:szCs w:val="22"/>
        </w:rPr>
        <w:t>Journal of research in music education</w:t>
      </w:r>
      <w:r w:rsidRPr="5903FD6A">
        <w:rPr>
          <w:rFonts w:ascii="Arial" w:eastAsia="Arial" w:hAnsi="Arial" w:cs="Arial"/>
          <w:sz w:val="22"/>
          <w:szCs w:val="22"/>
        </w:rPr>
        <w:t>, 66(2), pp. 133–149.  DOI: 10.1177/0022429418763790</w:t>
      </w:r>
    </w:p>
    <w:p w14:paraId="099AE25A" w14:textId="43DFB2AC" w:rsidR="782AF0E7" w:rsidRDefault="782AF0E7" w:rsidP="5903FD6A">
      <w:pPr>
        <w:spacing w:line="360" w:lineRule="auto"/>
        <w:rPr>
          <w:rFonts w:ascii="Arial" w:eastAsia="Arial" w:hAnsi="Arial" w:cs="Arial"/>
          <w:sz w:val="22"/>
          <w:szCs w:val="22"/>
        </w:rPr>
      </w:pPr>
      <w:r w:rsidRPr="5903FD6A">
        <w:rPr>
          <w:rFonts w:ascii="Arial" w:eastAsia="Arial" w:hAnsi="Arial" w:cs="Arial"/>
          <w:sz w:val="22"/>
          <w:szCs w:val="22"/>
        </w:rPr>
        <w:t xml:space="preserve">Tomlinson, C. A. (2001) </w:t>
      </w:r>
      <w:r w:rsidRPr="5903FD6A">
        <w:rPr>
          <w:rFonts w:ascii="Arial" w:eastAsia="Arial" w:hAnsi="Arial" w:cs="Arial"/>
          <w:i/>
          <w:iCs/>
          <w:sz w:val="22"/>
          <w:szCs w:val="22"/>
        </w:rPr>
        <w:t>How to differentiate Instruction in Mixed-Ability Classrooms</w:t>
      </w:r>
      <w:r w:rsidRPr="5903FD6A">
        <w:rPr>
          <w:rFonts w:ascii="Arial" w:eastAsia="Arial" w:hAnsi="Arial" w:cs="Arial"/>
          <w:sz w:val="22"/>
          <w:szCs w:val="22"/>
        </w:rPr>
        <w:t>. 2</w:t>
      </w:r>
      <w:r w:rsidRPr="5903FD6A">
        <w:rPr>
          <w:rFonts w:ascii="Arial" w:eastAsia="Arial" w:hAnsi="Arial" w:cs="Arial"/>
          <w:sz w:val="22"/>
          <w:szCs w:val="22"/>
          <w:vertAlign w:val="superscript"/>
        </w:rPr>
        <w:t>nd</w:t>
      </w:r>
      <w:r w:rsidRPr="5903FD6A">
        <w:rPr>
          <w:rFonts w:ascii="Arial" w:eastAsia="Arial" w:hAnsi="Arial" w:cs="Arial"/>
          <w:sz w:val="22"/>
          <w:szCs w:val="22"/>
        </w:rPr>
        <w:t xml:space="preserve"> </w:t>
      </w:r>
      <w:proofErr w:type="spellStart"/>
      <w:r w:rsidRPr="5903FD6A">
        <w:rPr>
          <w:rFonts w:ascii="Arial" w:eastAsia="Arial" w:hAnsi="Arial" w:cs="Arial"/>
          <w:sz w:val="22"/>
          <w:szCs w:val="22"/>
        </w:rPr>
        <w:t>edn</w:t>
      </w:r>
      <w:proofErr w:type="spellEnd"/>
      <w:r w:rsidRPr="5903FD6A">
        <w:rPr>
          <w:rFonts w:ascii="Arial" w:eastAsia="Arial" w:hAnsi="Arial" w:cs="Arial"/>
          <w:sz w:val="22"/>
          <w:szCs w:val="22"/>
        </w:rPr>
        <w:t>. Alexandria, Virginia, USA: Association for Supervision and Curriculum Development.</w:t>
      </w:r>
    </w:p>
    <w:p w14:paraId="2BEA9922" w14:textId="78296FA2" w:rsidR="3B933A68" w:rsidRDefault="3B933A68" w:rsidP="5903FD6A">
      <w:pPr>
        <w:spacing w:line="360" w:lineRule="auto"/>
        <w:rPr>
          <w:rFonts w:ascii="Arial" w:eastAsia="Arial" w:hAnsi="Arial" w:cs="Arial"/>
          <w:sz w:val="22"/>
          <w:szCs w:val="22"/>
        </w:rPr>
      </w:pPr>
      <w:r w:rsidRPr="5903FD6A">
        <w:rPr>
          <w:rFonts w:ascii="Arial" w:eastAsia="Arial" w:hAnsi="Arial" w:cs="Arial"/>
          <w:sz w:val="22"/>
          <w:szCs w:val="22"/>
        </w:rPr>
        <w:t xml:space="preserve">Tomlinson, C.A. (2005) ‘Grading and Differentiation: Paradox or Good Practice?’, </w:t>
      </w:r>
      <w:r w:rsidRPr="5903FD6A">
        <w:rPr>
          <w:rFonts w:ascii="Arial" w:eastAsia="Arial" w:hAnsi="Arial" w:cs="Arial"/>
          <w:i/>
          <w:iCs/>
          <w:sz w:val="22"/>
          <w:szCs w:val="22"/>
        </w:rPr>
        <w:t>Theory into practice</w:t>
      </w:r>
      <w:r w:rsidRPr="5903FD6A">
        <w:rPr>
          <w:rFonts w:ascii="Arial" w:eastAsia="Arial" w:hAnsi="Arial" w:cs="Arial"/>
          <w:sz w:val="22"/>
          <w:szCs w:val="22"/>
        </w:rPr>
        <w:t>, 44(3), pp. 262–269. DOI: 10.1207/s15430421tip4403_11</w:t>
      </w:r>
    </w:p>
    <w:p w14:paraId="600B08D7" w14:textId="119ABCCC" w:rsidR="1998B9C4" w:rsidRDefault="1998B9C4" w:rsidP="5903FD6A">
      <w:pPr>
        <w:spacing w:line="360" w:lineRule="auto"/>
        <w:rPr>
          <w:rFonts w:ascii="Arial" w:eastAsia="Arial" w:hAnsi="Arial" w:cs="Arial"/>
          <w:sz w:val="22"/>
          <w:szCs w:val="22"/>
        </w:rPr>
      </w:pPr>
      <w:proofErr w:type="spellStart"/>
      <w:r w:rsidRPr="5903FD6A">
        <w:rPr>
          <w:rFonts w:ascii="Arial" w:eastAsia="Arial" w:hAnsi="Arial" w:cs="Arial"/>
          <w:sz w:val="22"/>
          <w:szCs w:val="22"/>
        </w:rPr>
        <w:t>Vygotskii</w:t>
      </w:r>
      <w:proofErr w:type="spellEnd"/>
      <w:r w:rsidRPr="5903FD6A">
        <w:rPr>
          <w:rFonts w:ascii="Arial" w:eastAsia="Arial" w:hAnsi="Arial" w:cs="Arial"/>
          <w:sz w:val="22"/>
          <w:szCs w:val="22"/>
        </w:rPr>
        <w:t xml:space="preserve">, L.S. and Cole, M. (1978) </w:t>
      </w:r>
      <w:r w:rsidRPr="5903FD6A">
        <w:rPr>
          <w:rFonts w:ascii="Arial" w:eastAsia="Arial" w:hAnsi="Arial" w:cs="Arial"/>
          <w:i/>
          <w:iCs/>
          <w:sz w:val="22"/>
          <w:szCs w:val="22"/>
        </w:rPr>
        <w:t xml:space="preserve">Mind in </w:t>
      </w:r>
      <w:proofErr w:type="gramStart"/>
      <w:r w:rsidRPr="5903FD6A">
        <w:rPr>
          <w:rFonts w:ascii="Arial" w:eastAsia="Arial" w:hAnsi="Arial" w:cs="Arial"/>
          <w:i/>
          <w:iCs/>
          <w:sz w:val="22"/>
          <w:szCs w:val="22"/>
        </w:rPr>
        <w:t>society :</w:t>
      </w:r>
      <w:proofErr w:type="gramEnd"/>
      <w:r w:rsidRPr="5903FD6A">
        <w:rPr>
          <w:rFonts w:ascii="Arial" w:eastAsia="Arial" w:hAnsi="Arial" w:cs="Arial"/>
          <w:i/>
          <w:iCs/>
          <w:sz w:val="22"/>
          <w:szCs w:val="22"/>
        </w:rPr>
        <w:t xml:space="preserve"> the development of higher psychological processes</w:t>
      </w:r>
      <w:r w:rsidRPr="5903FD6A">
        <w:rPr>
          <w:rFonts w:ascii="Arial" w:eastAsia="Arial" w:hAnsi="Arial" w:cs="Arial"/>
          <w:sz w:val="22"/>
          <w:szCs w:val="22"/>
        </w:rPr>
        <w:t>. Cambridge: Harvard University Press.</w:t>
      </w:r>
    </w:p>
    <w:p w14:paraId="718EB0ED" w14:textId="2EB8791E" w:rsidR="1AD26263" w:rsidRPr="00E475A3" w:rsidRDefault="443624A9" w:rsidP="00E475A3">
      <w:pPr>
        <w:spacing w:line="360" w:lineRule="auto"/>
        <w:rPr>
          <w:rFonts w:ascii="Arial" w:eastAsia="Arial" w:hAnsi="Arial" w:cs="Arial"/>
          <w:sz w:val="22"/>
          <w:szCs w:val="22"/>
          <w:lang w:val="en-US"/>
        </w:rPr>
      </w:pPr>
      <w:r w:rsidRPr="5903FD6A">
        <w:rPr>
          <w:rFonts w:ascii="Arial" w:eastAsia="Arial" w:hAnsi="Arial" w:cs="Arial"/>
          <w:sz w:val="22"/>
          <w:szCs w:val="22"/>
          <w:lang w:val="en-US"/>
        </w:rPr>
        <w:t xml:space="preserve">Winter, D. (2021) ‘Voicing a Practitioner Research Methodology: Further Framing the Conversation’, </w:t>
      </w:r>
      <w:r w:rsidRPr="5903FD6A">
        <w:rPr>
          <w:rFonts w:ascii="Arial" w:eastAsia="Arial" w:hAnsi="Arial" w:cs="Arial"/>
          <w:i/>
          <w:iCs/>
          <w:sz w:val="22"/>
          <w:szCs w:val="22"/>
          <w:lang w:val="en-US"/>
        </w:rPr>
        <w:t>Voice &amp; speech review</w:t>
      </w:r>
      <w:r w:rsidRPr="5903FD6A">
        <w:rPr>
          <w:rFonts w:ascii="Arial" w:eastAsia="Arial" w:hAnsi="Arial" w:cs="Arial"/>
          <w:sz w:val="22"/>
          <w:szCs w:val="22"/>
          <w:lang w:val="en-US"/>
        </w:rPr>
        <w:t>, Vol.15 (1), p.76-88. DOI: 10.1080/23268263.2020.1843270</w:t>
      </w:r>
    </w:p>
    <w:p w14:paraId="39413BCF" w14:textId="17B64963" w:rsidR="14343CA4" w:rsidRPr="00E475A3" w:rsidRDefault="14343CA4" w:rsidP="00E475A3">
      <w:pPr>
        <w:spacing w:line="360" w:lineRule="auto"/>
        <w:rPr>
          <w:rFonts w:ascii="Arial" w:eastAsia="Arial" w:hAnsi="Arial" w:cs="Arial"/>
          <w:sz w:val="22"/>
          <w:szCs w:val="22"/>
        </w:rPr>
      </w:pPr>
      <w:r w:rsidRPr="00E475A3">
        <w:rPr>
          <w:rFonts w:ascii="Arial" w:eastAsia="Arial" w:hAnsi="Arial" w:cs="Arial"/>
          <w:sz w:val="22"/>
          <w:szCs w:val="22"/>
        </w:rPr>
        <w:t xml:space="preserve">Winter, D. (2023) ‘Exploring the Narrative: Voice Practitioner Research and the Literature Review Process’, </w:t>
      </w:r>
      <w:r w:rsidRPr="00E475A3">
        <w:rPr>
          <w:rFonts w:ascii="Arial" w:eastAsia="Arial" w:hAnsi="Arial" w:cs="Arial"/>
          <w:i/>
          <w:iCs/>
          <w:sz w:val="22"/>
          <w:szCs w:val="22"/>
        </w:rPr>
        <w:t>Voice &amp; speech review</w:t>
      </w:r>
      <w:r w:rsidRPr="00E475A3">
        <w:rPr>
          <w:rFonts w:ascii="Arial" w:eastAsia="Arial" w:hAnsi="Arial" w:cs="Arial"/>
          <w:sz w:val="22"/>
          <w:szCs w:val="22"/>
        </w:rPr>
        <w:t>, 17(2), pp. 131–150. DOI: 10.1080/23268263.2022.2144971</w:t>
      </w:r>
    </w:p>
    <w:p w14:paraId="34202530" w14:textId="2566CA24" w:rsidR="7703FF87" w:rsidRPr="00E475A3" w:rsidRDefault="7703FF87" w:rsidP="00E475A3">
      <w:pPr>
        <w:spacing w:line="360" w:lineRule="auto"/>
        <w:rPr>
          <w:rFonts w:ascii="Arial" w:eastAsia="Arial" w:hAnsi="Arial" w:cs="Arial"/>
          <w:sz w:val="22"/>
          <w:szCs w:val="22"/>
        </w:rPr>
      </w:pPr>
      <w:r w:rsidRPr="00E475A3">
        <w:rPr>
          <w:rFonts w:ascii="Arial" w:eastAsia="Arial" w:hAnsi="Arial" w:cs="Arial"/>
          <w:sz w:val="22"/>
          <w:szCs w:val="22"/>
        </w:rPr>
        <w:t xml:space="preserve">Wolf, K. and Schmitz, J. (2024) ‘Scoping review: longitudinal effects of the COVID 19 pandemic on child and adolescent mental health’, </w:t>
      </w:r>
      <w:r w:rsidRPr="00E475A3">
        <w:rPr>
          <w:rFonts w:ascii="Arial" w:eastAsia="Arial" w:hAnsi="Arial" w:cs="Arial"/>
          <w:i/>
          <w:iCs/>
          <w:sz w:val="22"/>
          <w:szCs w:val="22"/>
        </w:rPr>
        <w:t>European child &amp; adolescent psychiatry</w:t>
      </w:r>
      <w:r w:rsidRPr="00E475A3">
        <w:rPr>
          <w:rFonts w:ascii="Arial" w:eastAsia="Arial" w:hAnsi="Arial" w:cs="Arial"/>
          <w:sz w:val="22"/>
          <w:szCs w:val="22"/>
        </w:rPr>
        <w:t xml:space="preserve">, </w:t>
      </w:r>
      <w:r w:rsidRPr="00E475A3">
        <w:rPr>
          <w:rFonts w:ascii="Arial" w:eastAsia="Arial" w:hAnsi="Arial" w:cs="Arial"/>
          <w:i/>
          <w:iCs/>
          <w:sz w:val="22"/>
          <w:szCs w:val="22"/>
        </w:rPr>
        <w:t>33</w:t>
      </w:r>
      <w:r w:rsidRPr="00E475A3">
        <w:rPr>
          <w:rFonts w:ascii="Arial" w:eastAsia="Arial" w:hAnsi="Arial" w:cs="Arial"/>
          <w:sz w:val="22"/>
          <w:szCs w:val="22"/>
        </w:rPr>
        <w:t xml:space="preserve">(5), 1257-1312. Available at: </w:t>
      </w:r>
      <w:hyperlink r:id="rId24">
        <w:r w:rsidRPr="00E475A3">
          <w:rPr>
            <w:rStyle w:val="Hyperlink"/>
            <w:rFonts w:ascii="Arial" w:eastAsia="Arial" w:hAnsi="Arial" w:cs="Arial"/>
            <w:color w:val="auto"/>
            <w:sz w:val="22"/>
            <w:szCs w:val="22"/>
          </w:rPr>
          <w:t>https://link.springer.com/article/10.1007/s00787-023-02206-8</w:t>
        </w:r>
      </w:hyperlink>
      <w:r w:rsidRPr="00E475A3">
        <w:rPr>
          <w:rFonts w:ascii="Arial" w:eastAsia="Arial" w:hAnsi="Arial" w:cs="Arial"/>
          <w:sz w:val="22"/>
          <w:szCs w:val="22"/>
        </w:rPr>
        <w:t xml:space="preserve"> (Accessed: 26 May 2025)</w:t>
      </w:r>
    </w:p>
    <w:p w14:paraId="45056AE5" w14:textId="2BD56273" w:rsidR="74A1F2B7" w:rsidRPr="00E475A3" w:rsidRDefault="74A1F2B7" w:rsidP="00E475A3">
      <w:pPr>
        <w:spacing w:line="360" w:lineRule="auto"/>
        <w:rPr>
          <w:rFonts w:ascii="Arial" w:eastAsia="Arial" w:hAnsi="Arial" w:cs="Arial"/>
          <w:sz w:val="22"/>
          <w:szCs w:val="22"/>
        </w:rPr>
      </w:pPr>
      <w:r w:rsidRPr="00E475A3">
        <w:rPr>
          <w:rFonts w:ascii="Arial" w:eastAsia="Arial" w:hAnsi="Arial" w:cs="Arial"/>
          <w:sz w:val="22"/>
          <w:szCs w:val="22"/>
        </w:rPr>
        <w:t xml:space="preserve">Woody, R.H., Hilbers, M. B, Schreiner, J. and Schuck, A. D. (2024) ‘The efficacy of imagery-based instruction for expressive performance: a study of university musicians’ practice’, </w:t>
      </w:r>
      <w:r w:rsidRPr="00E475A3">
        <w:rPr>
          <w:rFonts w:ascii="Arial" w:eastAsia="Arial" w:hAnsi="Arial" w:cs="Arial"/>
          <w:i/>
          <w:iCs/>
          <w:sz w:val="22"/>
          <w:szCs w:val="22"/>
        </w:rPr>
        <w:t>Music education research</w:t>
      </w:r>
      <w:r w:rsidRPr="00E475A3">
        <w:rPr>
          <w:rFonts w:ascii="Arial" w:eastAsia="Arial" w:hAnsi="Arial" w:cs="Arial"/>
          <w:sz w:val="22"/>
          <w:szCs w:val="22"/>
        </w:rPr>
        <w:t>, 26(5), pp. 622–633. DOI: 10.1080/14613808.2024.2384370</w:t>
      </w:r>
    </w:p>
    <w:p w14:paraId="376BDC6F" w14:textId="1E6F679F" w:rsidR="631E1594" w:rsidRPr="00E475A3" w:rsidRDefault="631E1594" w:rsidP="00E475A3">
      <w:pPr>
        <w:spacing w:before="240" w:after="240" w:line="360" w:lineRule="auto"/>
        <w:rPr>
          <w:rFonts w:ascii="Arial" w:eastAsia="Arial" w:hAnsi="Arial" w:cs="Arial"/>
          <w:sz w:val="22"/>
          <w:szCs w:val="22"/>
        </w:rPr>
      </w:pPr>
      <w:r w:rsidRPr="00E475A3">
        <w:rPr>
          <w:rFonts w:ascii="Arial" w:eastAsia="Arial" w:hAnsi="Arial" w:cs="Arial"/>
          <w:sz w:val="22"/>
          <w:szCs w:val="22"/>
        </w:rPr>
        <w:t xml:space="preserve">Xu, K. (2024) ‘A Reimagining of Popular Music Interpretation Through Barthes’s Third Meaning: Implications for General Music Teacher Education’, </w:t>
      </w:r>
      <w:r w:rsidRPr="00E475A3">
        <w:rPr>
          <w:rFonts w:ascii="Arial" w:eastAsia="Arial" w:hAnsi="Arial" w:cs="Arial"/>
          <w:i/>
          <w:iCs/>
          <w:sz w:val="22"/>
          <w:szCs w:val="22"/>
        </w:rPr>
        <w:t>Visions of research in music education</w:t>
      </w:r>
      <w:r w:rsidRPr="00E475A3">
        <w:rPr>
          <w:rFonts w:ascii="Arial" w:eastAsia="Arial" w:hAnsi="Arial" w:cs="Arial"/>
          <w:sz w:val="22"/>
          <w:szCs w:val="22"/>
        </w:rPr>
        <w:t xml:space="preserve">, 46, pp. 127-146. Available at: </w:t>
      </w:r>
      <w:hyperlink r:id="rId25">
        <w:r w:rsidRPr="00E475A3">
          <w:rPr>
            <w:rStyle w:val="Hyperlink"/>
            <w:rFonts w:ascii="Arial" w:eastAsia="Arial" w:hAnsi="Arial" w:cs="Arial"/>
            <w:color w:val="auto"/>
            <w:sz w:val="22"/>
            <w:szCs w:val="22"/>
          </w:rPr>
          <w:t>https://digitalcommons.lib.uconn.edu/vrme/vol46/iss1/8/</w:t>
        </w:r>
      </w:hyperlink>
      <w:r w:rsidRPr="00E475A3">
        <w:rPr>
          <w:rFonts w:ascii="Arial" w:eastAsia="Arial" w:hAnsi="Arial" w:cs="Arial"/>
          <w:sz w:val="22"/>
          <w:szCs w:val="22"/>
        </w:rPr>
        <w:t xml:space="preserve"> (Accessed: 30 March 2025)</w:t>
      </w:r>
    </w:p>
    <w:p w14:paraId="071EB5B1" w14:textId="3F84301A" w:rsidR="1C276609" w:rsidRPr="00E475A3" w:rsidRDefault="1C276609" w:rsidP="00E475A3">
      <w:pPr>
        <w:spacing w:line="360" w:lineRule="auto"/>
        <w:rPr>
          <w:rFonts w:ascii="Arial" w:eastAsia="Arial" w:hAnsi="Arial" w:cs="Arial"/>
          <w:sz w:val="22"/>
          <w:szCs w:val="22"/>
        </w:rPr>
      </w:pPr>
      <w:r w:rsidRPr="00E475A3">
        <w:rPr>
          <w:rFonts w:ascii="Arial" w:eastAsia="Arial" w:hAnsi="Arial" w:cs="Arial"/>
          <w:sz w:val="22"/>
          <w:szCs w:val="22"/>
        </w:rPr>
        <w:t xml:space="preserve">Xu, K. (2025) ‘Examining the relationships among self-efficacy, intrinsic motivation, and self-worth of adolescent singers in structural equation </w:t>
      </w:r>
      <w:proofErr w:type="spellStart"/>
      <w:r w:rsidRPr="00E475A3">
        <w:rPr>
          <w:rFonts w:ascii="Arial" w:eastAsia="Arial" w:hAnsi="Arial" w:cs="Arial"/>
          <w:sz w:val="22"/>
          <w:szCs w:val="22"/>
        </w:rPr>
        <w:t>modeling</w:t>
      </w:r>
      <w:proofErr w:type="spellEnd"/>
      <w:r w:rsidRPr="00E475A3">
        <w:rPr>
          <w:rFonts w:ascii="Arial" w:eastAsia="Arial" w:hAnsi="Arial" w:cs="Arial"/>
          <w:sz w:val="22"/>
          <w:szCs w:val="22"/>
        </w:rPr>
        <w:t xml:space="preserve">’, </w:t>
      </w:r>
      <w:r w:rsidRPr="00E475A3">
        <w:rPr>
          <w:rFonts w:ascii="Arial" w:eastAsia="Arial" w:hAnsi="Arial" w:cs="Arial"/>
          <w:i/>
          <w:iCs/>
          <w:sz w:val="22"/>
          <w:szCs w:val="22"/>
        </w:rPr>
        <w:t>Psychology of music</w:t>
      </w:r>
      <w:r w:rsidRPr="00E475A3">
        <w:rPr>
          <w:rFonts w:ascii="Arial" w:eastAsia="Arial" w:hAnsi="Arial" w:cs="Arial"/>
          <w:sz w:val="22"/>
          <w:szCs w:val="22"/>
        </w:rPr>
        <w:t xml:space="preserve"> [Preprint].  DOI: 10.1177/03057356251315690</w:t>
      </w:r>
    </w:p>
    <w:p w14:paraId="13BFC458" w14:textId="39AA943F" w:rsidR="435F9DB3" w:rsidRPr="00E475A3" w:rsidRDefault="435F9DB3" w:rsidP="00E475A3">
      <w:pPr>
        <w:spacing w:line="360" w:lineRule="auto"/>
        <w:rPr>
          <w:rFonts w:ascii="Arial" w:eastAsia="Arial" w:hAnsi="Arial" w:cs="Arial"/>
          <w:sz w:val="22"/>
          <w:szCs w:val="22"/>
        </w:rPr>
      </w:pPr>
      <w:proofErr w:type="spellStart"/>
      <w:r w:rsidRPr="00E475A3">
        <w:rPr>
          <w:rFonts w:ascii="Arial" w:eastAsia="Arial" w:hAnsi="Arial" w:cs="Arial"/>
          <w:sz w:val="22"/>
          <w:szCs w:val="22"/>
        </w:rPr>
        <w:t>Woerkom</w:t>
      </w:r>
      <w:proofErr w:type="spellEnd"/>
      <w:r w:rsidRPr="00E475A3">
        <w:rPr>
          <w:rFonts w:ascii="Arial" w:eastAsia="Arial" w:hAnsi="Arial" w:cs="Arial"/>
          <w:sz w:val="22"/>
          <w:szCs w:val="22"/>
        </w:rPr>
        <w:t xml:space="preserve">, M. van (2010) ‘Critical reflection as a rationalistic ideal’, </w:t>
      </w:r>
      <w:r w:rsidRPr="00E475A3">
        <w:rPr>
          <w:rFonts w:ascii="Arial" w:eastAsia="Arial" w:hAnsi="Arial" w:cs="Arial"/>
          <w:i/>
          <w:iCs/>
          <w:sz w:val="22"/>
          <w:szCs w:val="22"/>
        </w:rPr>
        <w:t>Adult education quarterly</w:t>
      </w:r>
      <w:r w:rsidRPr="00E475A3">
        <w:rPr>
          <w:rFonts w:ascii="Arial" w:eastAsia="Arial" w:hAnsi="Arial" w:cs="Arial"/>
          <w:sz w:val="22"/>
          <w:szCs w:val="22"/>
        </w:rPr>
        <w:t>, 60(4), pp. 339–356. DOI: 10.1177/0741713609358446</w:t>
      </w:r>
    </w:p>
    <w:p w14:paraId="352812A3" w14:textId="45C93CF0" w:rsidR="20627B71" w:rsidRPr="00E475A3" w:rsidRDefault="20627B71" w:rsidP="00E475A3">
      <w:pPr>
        <w:spacing w:line="360" w:lineRule="auto"/>
        <w:rPr>
          <w:rFonts w:ascii="Arial" w:eastAsia="Arial" w:hAnsi="Arial" w:cs="Arial"/>
          <w:sz w:val="22"/>
          <w:szCs w:val="22"/>
        </w:rPr>
      </w:pPr>
      <w:proofErr w:type="spellStart"/>
      <w:r w:rsidRPr="00E475A3">
        <w:rPr>
          <w:rFonts w:ascii="Arial" w:eastAsia="Arial" w:hAnsi="Arial" w:cs="Arial"/>
          <w:sz w:val="22"/>
          <w:szCs w:val="22"/>
        </w:rPr>
        <w:lastRenderedPageBreak/>
        <w:t>Zamponi</w:t>
      </w:r>
      <w:proofErr w:type="spellEnd"/>
      <w:r w:rsidRPr="00E475A3">
        <w:rPr>
          <w:rFonts w:ascii="Arial" w:eastAsia="Arial" w:hAnsi="Arial" w:cs="Arial"/>
          <w:sz w:val="22"/>
          <w:szCs w:val="22"/>
        </w:rPr>
        <w:t xml:space="preserve">, V., Mazzilli, R., Mazzilli, F. and Fantini, M. (2021) 'Effect of sex hormones on human voice physiology: from childhood to senescence', Hormones (Athens, Greece), Vol.20 (4), p.691-696. DOI: 10.1007/s42000-021-00298-y  </w:t>
      </w:r>
    </w:p>
    <w:p w14:paraId="3FBEADCB" w14:textId="11D14082" w:rsidR="0C82FB0A" w:rsidRPr="00E475A3" w:rsidRDefault="0C82FB0A" w:rsidP="00E475A3">
      <w:pPr>
        <w:spacing w:line="360" w:lineRule="auto"/>
        <w:rPr>
          <w:rFonts w:ascii="Arial" w:eastAsia="Arial" w:hAnsi="Arial" w:cs="Arial"/>
          <w:sz w:val="22"/>
          <w:szCs w:val="22"/>
        </w:rPr>
      </w:pPr>
    </w:p>
    <w:p w14:paraId="1E613091" w14:textId="2106F794" w:rsidR="0C82FB0A" w:rsidRDefault="0C82FB0A" w:rsidP="00E475A3">
      <w:pPr>
        <w:spacing w:line="360" w:lineRule="auto"/>
        <w:rPr>
          <w:rFonts w:ascii="Arial" w:eastAsia="Arial" w:hAnsi="Arial" w:cs="Arial"/>
          <w:sz w:val="22"/>
          <w:szCs w:val="22"/>
        </w:rPr>
      </w:pPr>
    </w:p>
    <w:p w14:paraId="02C975F5" w14:textId="77777777" w:rsidR="000B5A2B" w:rsidRDefault="000B5A2B" w:rsidP="00E475A3">
      <w:pPr>
        <w:spacing w:line="360" w:lineRule="auto"/>
        <w:rPr>
          <w:rFonts w:ascii="Arial" w:eastAsia="Arial" w:hAnsi="Arial" w:cs="Arial"/>
          <w:sz w:val="22"/>
          <w:szCs w:val="22"/>
        </w:rPr>
      </w:pPr>
    </w:p>
    <w:p w14:paraId="745455FF" w14:textId="77777777" w:rsidR="000B5A2B" w:rsidRDefault="000B5A2B" w:rsidP="00E475A3">
      <w:pPr>
        <w:spacing w:line="360" w:lineRule="auto"/>
        <w:rPr>
          <w:rFonts w:ascii="Arial" w:eastAsia="Arial" w:hAnsi="Arial" w:cs="Arial"/>
          <w:sz w:val="22"/>
          <w:szCs w:val="22"/>
        </w:rPr>
      </w:pPr>
    </w:p>
    <w:p w14:paraId="3ECD2444" w14:textId="77777777" w:rsidR="000B5A2B" w:rsidRDefault="000B5A2B" w:rsidP="00E475A3">
      <w:pPr>
        <w:spacing w:line="360" w:lineRule="auto"/>
        <w:rPr>
          <w:rFonts w:ascii="Arial" w:eastAsia="Arial" w:hAnsi="Arial" w:cs="Arial"/>
          <w:sz w:val="22"/>
          <w:szCs w:val="22"/>
        </w:rPr>
      </w:pPr>
    </w:p>
    <w:p w14:paraId="53AE1FBC" w14:textId="77777777" w:rsidR="000B5A2B" w:rsidRDefault="000B5A2B" w:rsidP="00E475A3">
      <w:pPr>
        <w:spacing w:line="360" w:lineRule="auto"/>
        <w:rPr>
          <w:rFonts w:ascii="Arial" w:eastAsia="Arial" w:hAnsi="Arial" w:cs="Arial"/>
          <w:sz w:val="22"/>
          <w:szCs w:val="22"/>
        </w:rPr>
      </w:pPr>
    </w:p>
    <w:p w14:paraId="66F67B42" w14:textId="77777777" w:rsidR="000B5A2B" w:rsidRDefault="000B5A2B" w:rsidP="00E475A3">
      <w:pPr>
        <w:spacing w:line="360" w:lineRule="auto"/>
        <w:rPr>
          <w:rFonts w:ascii="Arial" w:eastAsia="Arial" w:hAnsi="Arial" w:cs="Arial"/>
          <w:sz w:val="22"/>
          <w:szCs w:val="22"/>
        </w:rPr>
      </w:pPr>
    </w:p>
    <w:p w14:paraId="075F0541" w14:textId="77777777" w:rsidR="000B5A2B" w:rsidRDefault="000B5A2B" w:rsidP="00E475A3">
      <w:pPr>
        <w:spacing w:line="360" w:lineRule="auto"/>
        <w:rPr>
          <w:rFonts w:ascii="Arial" w:eastAsia="Arial" w:hAnsi="Arial" w:cs="Arial"/>
          <w:sz w:val="22"/>
          <w:szCs w:val="22"/>
        </w:rPr>
      </w:pPr>
    </w:p>
    <w:p w14:paraId="6FD784C0" w14:textId="77777777" w:rsidR="000B5A2B" w:rsidRDefault="000B5A2B" w:rsidP="00E475A3">
      <w:pPr>
        <w:spacing w:line="360" w:lineRule="auto"/>
        <w:rPr>
          <w:rFonts w:ascii="Arial" w:eastAsia="Arial" w:hAnsi="Arial" w:cs="Arial"/>
          <w:sz w:val="22"/>
          <w:szCs w:val="22"/>
        </w:rPr>
      </w:pPr>
    </w:p>
    <w:p w14:paraId="113C8DE8" w14:textId="77777777" w:rsidR="000B5A2B" w:rsidRDefault="000B5A2B" w:rsidP="00E475A3">
      <w:pPr>
        <w:spacing w:line="360" w:lineRule="auto"/>
        <w:rPr>
          <w:rFonts w:ascii="Arial" w:eastAsia="Arial" w:hAnsi="Arial" w:cs="Arial"/>
          <w:sz w:val="22"/>
          <w:szCs w:val="22"/>
        </w:rPr>
      </w:pPr>
    </w:p>
    <w:p w14:paraId="5215B3E7" w14:textId="77777777" w:rsidR="000B5A2B" w:rsidRDefault="000B5A2B" w:rsidP="00E475A3">
      <w:pPr>
        <w:spacing w:line="360" w:lineRule="auto"/>
        <w:rPr>
          <w:rFonts w:ascii="Arial" w:eastAsia="Arial" w:hAnsi="Arial" w:cs="Arial"/>
          <w:sz w:val="22"/>
          <w:szCs w:val="22"/>
        </w:rPr>
      </w:pPr>
    </w:p>
    <w:p w14:paraId="02A05BF1" w14:textId="77777777" w:rsidR="000B5A2B" w:rsidRDefault="000B5A2B" w:rsidP="00E475A3">
      <w:pPr>
        <w:spacing w:line="360" w:lineRule="auto"/>
        <w:rPr>
          <w:rFonts w:ascii="Arial" w:eastAsia="Arial" w:hAnsi="Arial" w:cs="Arial"/>
          <w:sz w:val="22"/>
          <w:szCs w:val="22"/>
        </w:rPr>
      </w:pPr>
    </w:p>
    <w:p w14:paraId="24A6EE26" w14:textId="77777777" w:rsidR="000B5A2B" w:rsidRDefault="000B5A2B" w:rsidP="00E475A3">
      <w:pPr>
        <w:spacing w:line="360" w:lineRule="auto"/>
        <w:rPr>
          <w:rFonts w:ascii="Arial" w:eastAsia="Arial" w:hAnsi="Arial" w:cs="Arial"/>
          <w:sz w:val="22"/>
          <w:szCs w:val="22"/>
        </w:rPr>
      </w:pPr>
    </w:p>
    <w:p w14:paraId="3838729A" w14:textId="77777777" w:rsidR="000B5A2B" w:rsidRDefault="000B5A2B" w:rsidP="00E475A3">
      <w:pPr>
        <w:spacing w:line="360" w:lineRule="auto"/>
        <w:rPr>
          <w:rFonts w:ascii="Arial" w:eastAsia="Arial" w:hAnsi="Arial" w:cs="Arial"/>
          <w:sz w:val="22"/>
          <w:szCs w:val="22"/>
        </w:rPr>
      </w:pPr>
    </w:p>
    <w:p w14:paraId="6EB67318" w14:textId="77777777" w:rsidR="000B5A2B" w:rsidRDefault="000B5A2B" w:rsidP="00E475A3">
      <w:pPr>
        <w:spacing w:line="360" w:lineRule="auto"/>
        <w:rPr>
          <w:rFonts w:ascii="Arial" w:eastAsia="Arial" w:hAnsi="Arial" w:cs="Arial"/>
          <w:sz w:val="22"/>
          <w:szCs w:val="22"/>
        </w:rPr>
      </w:pPr>
    </w:p>
    <w:p w14:paraId="59FEB03C" w14:textId="77777777" w:rsidR="000B5A2B" w:rsidRDefault="000B5A2B" w:rsidP="00E475A3">
      <w:pPr>
        <w:spacing w:line="360" w:lineRule="auto"/>
        <w:rPr>
          <w:rFonts w:ascii="Arial" w:eastAsia="Arial" w:hAnsi="Arial" w:cs="Arial"/>
          <w:sz w:val="22"/>
          <w:szCs w:val="22"/>
        </w:rPr>
      </w:pPr>
    </w:p>
    <w:p w14:paraId="385D1998" w14:textId="77777777" w:rsidR="000B5A2B" w:rsidRDefault="000B5A2B" w:rsidP="00E475A3">
      <w:pPr>
        <w:spacing w:line="360" w:lineRule="auto"/>
        <w:rPr>
          <w:rFonts w:ascii="Arial" w:eastAsia="Arial" w:hAnsi="Arial" w:cs="Arial"/>
          <w:sz w:val="22"/>
          <w:szCs w:val="22"/>
        </w:rPr>
      </w:pPr>
    </w:p>
    <w:p w14:paraId="29F0B06A" w14:textId="77777777" w:rsidR="000B5A2B" w:rsidRDefault="000B5A2B" w:rsidP="00E475A3">
      <w:pPr>
        <w:spacing w:line="360" w:lineRule="auto"/>
        <w:rPr>
          <w:rFonts w:ascii="Arial" w:eastAsia="Arial" w:hAnsi="Arial" w:cs="Arial"/>
          <w:sz w:val="22"/>
          <w:szCs w:val="22"/>
        </w:rPr>
      </w:pPr>
    </w:p>
    <w:p w14:paraId="1AF40EF0" w14:textId="77777777" w:rsidR="000B5A2B" w:rsidRDefault="000B5A2B" w:rsidP="00E475A3">
      <w:pPr>
        <w:spacing w:line="360" w:lineRule="auto"/>
        <w:rPr>
          <w:rFonts w:ascii="Arial" w:eastAsia="Arial" w:hAnsi="Arial" w:cs="Arial"/>
          <w:sz w:val="22"/>
          <w:szCs w:val="22"/>
        </w:rPr>
      </w:pPr>
    </w:p>
    <w:p w14:paraId="5EE9B4E1" w14:textId="77777777" w:rsidR="000B5A2B" w:rsidRDefault="000B5A2B" w:rsidP="00E475A3">
      <w:pPr>
        <w:spacing w:line="360" w:lineRule="auto"/>
        <w:rPr>
          <w:rFonts w:ascii="Arial" w:eastAsia="Arial" w:hAnsi="Arial" w:cs="Arial"/>
          <w:sz w:val="22"/>
          <w:szCs w:val="22"/>
        </w:rPr>
      </w:pPr>
    </w:p>
    <w:p w14:paraId="4A89CAB0" w14:textId="77777777" w:rsidR="000B5A2B" w:rsidRDefault="000B5A2B" w:rsidP="00E475A3">
      <w:pPr>
        <w:spacing w:line="360" w:lineRule="auto"/>
        <w:rPr>
          <w:rFonts w:ascii="Arial" w:eastAsia="Arial" w:hAnsi="Arial" w:cs="Arial"/>
          <w:sz w:val="22"/>
          <w:szCs w:val="22"/>
        </w:rPr>
      </w:pPr>
    </w:p>
    <w:p w14:paraId="63233BE6" w14:textId="77777777" w:rsidR="000B5A2B" w:rsidRPr="00E475A3" w:rsidRDefault="000B5A2B" w:rsidP="00E475A3">
      <w:pPr>
        <w:spacing w:line="360" w:lineRule="auto"/>
        <w:rPr>
          <w:rFonts w:ascii="Arial" w:eastAsia="Arial" w:hAnsi="Arial" w:cs="Arial"/>
          <w:sz w:val="22"/>
          <w:szCs w:val="22"/>
        </w:rPr>
      </w:pPr>
    </w:p>
    <w:p w14:paraId="31A80727" w14:textId="568CA1C9" w:rsidR="0C82FB0A" w:rsidRPr="00E475A3" w:rsidRDefault="710B74DE" w:rsidP="38B636A4">
      <w:pPr>
        <w:pStyle w:val="Heading1"/>
        <w:rPr>
          <w:rFonts w:eastAsia="Arial" w:cs="Arial"/>
          <w:bCs/>
          <w:szCs w:val="22"/>
        </w:rPr>
      </w:pPr>
      <w:bookmarkStart w:id="22" w:name="_Toc202591010"/>
      <w:r>
        <w:lastRenderedPageBreak/>
        <w:t>Appendices</w:t>
      </w:r>
      <w:bookmarkEnd w:id="22"/>
    </w:p>
    <w:p w14:paraId="756F1AB4" w14:textId="446C4D17" w:rsidR="4AD0DA8B" w:rsidRPr="00E475A3" w:rsidRDefault="710B74DE" w:rsidP="38B636A4">
      <w:pPr>
        <w:spacing w:line="360" w:lineRule="auto"/>
        <w:rPr>
          <w:rFonts w:ascii="Arial" w:eastAsia="Arial" w:hAnsi="Arial" w:cs="Arial"/>
          <w:color w:val="000000" w:themeColor="text1"/>
          <w:sz w:val="22"/>
          <w:szCs w:val="22"/>
          <w:u w:val="single"/>
        </w:rPr>
      </w:pPr>
      <w:r w:rsidRPr="38B636A4">
        <w:rPr>
          <w:rFonts w:ascii="Arial" w:eastAsia="Arial" w:hAnsi="Arial" w:cs="Arial"/>
          <w:color w:val="000000" w:themeColor="text1"/>
          <w:sz w:val="22"/>
          <w:szCs w:val="22"/>
          <w:u w:val="single"/>
        </w:rPr>
        <w:t>Appendix A</w:t>
      </w:r>
      <w:r w:rsidR="36B76748" w:rsidRPr="38B636A4">
        <w:rPr>
          <w:rFonts w:ascii="Arial" w:eastAsia="Arial" w:hAnsi="Arial" w:cs="Arial"/>
          <w:color w:val="000000" w:themeColor="text1"/>
          <w:sz w:val="22"/>
          <w:szCs w:val="22"/>
          <w:u w:val="single"/>
        </w:rPr>
        <w:t>: Strategy scoring system</w:t>
      </w:r>
    </w:p>
    <w:p w14:paraId="474DC9AF" w14:textId="3F9F5BFC" w:rsidR="2DE443A5" w:rsidRDefault="2DE443A5" w:rsidP="38B636A4">
      <w:pPr>
        <w:spacing w:line="360" w:lineRule="auto"/>
      </w:pPr>
      <w:r>
        <w:rPr>
          <w:noProof/>
        </w:rPr>
        <w:drawing>
          <wp:inline distT="0" distB="0" distL="0" distR="0" wp14:anchorId="207F9843" wp14:editId="039C9978">
            <wp:extent cx="5006774" cy="3901778"/>
            <wp:effectExtent l="0" t="0" r="0" b="0"/>
            <wp:docPr id="560242284" name="Picture 560242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006774" cy="3901778"/>
                    </a:xfrm>
                    <a:prstGeom prst="rect">
                      <a:avLst/>
                    </a:prstGeom>
                  </pic:spPr>
                </pic:pic>
              </a:graphicData>
            </a:graphic>
          </wp:inline>
        </w:drawing>
      </w:r>
    </w:p>
    <w:p w14:paraId="1301F55E" w14:textId="5CCC9AFC" w:rsidR="2DE443A5" w:rsidRDefault="2DE443A5" w:rsidP="38B636A4">
      <w:pPr>
        <w:spacing w:line="360" w:lineRule="auto"/>
      </w:pPr>
      <w:r>
        <w:rPr>
          <w:noProof/>
        </w:rPr>
        <w:drawing>
          <wp:inline distT="0" distB="0" distL="0" distR="0" wp14:anchorId="24A08FD8" wp14:editId="4110E4EA">
            <wp:extent cx="5037256" cy="3558848"/>
            <wp:effectExtent l="0" t="0" r="0" b="0"/>
            <wp:docPr id="1817938788" name="Picture 1817938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5037256" cy="3558848"/>
                    </a:xfrm>
                    <a:prstGeom prst="rect">
                      <a:avLst/>
                    </a:prstGeom>
                  </pic:spPr>
                </pic:pic>
              </a:graphicData>
            </a:graphic>
          </wp:inline>
        </w:drawing>
      </w:r>
    </w:p>
    <w:p w14:paraId="309832AA" w14:textId="14A72C3E" w:rsidR="2DE443A5" w:rsidRDefault="2DE443A5" w:rsidP="38B636A4">
      <w:pPr>
        <w:spacing w:line="360" w:lineRule="auto"/>
      </w:pPr>
      <w:r>
        <w:rPr>
          <w:noProof/>
        </w:rPr>
        <w:lastRenderedPageBreak/>
        <w:drawing>
          <wp:inline distT="0" distB="0" distL="0" distR="0" wp14:anchorId="3ADF77B6" wp14:editId="7223DC32">
            <wp:extent cx="4976293" cy="4099915"/>
            <wp:effectExtent l="0" t="0" r="0" b="0"/>
            <wp:docPr id="1480677506" name="Picture 14806775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4976293" cy="4099915"/>
                    </a:xfrm>
                    <a:prstGeom prst="rect">
                      <a:avLst/>
                    </a:prstGeom>
                  </pic:spPr>
                </pic:pic>
              </a:graphicData>
            </a:graphic>
          </wp:inline>
        </w:drawing>
      </w:r>
    </w:p>
    <w:p w14:paraId="181B7F88" w14:textId="67320016" w:rsidR="2DE443A5" w:rsidRDefault="2DE443A5" w:rsidP="38B636A4">
      <w:pPr>
        <w:spacing w:line="360" w:lineRule="auto"/>
      </w:pPr>
      <w:r>
        <w:rPr>
          <w:noProof/>
        </w:rPr>
        <w:drawing>
          <wp:inline distT="0" distB="0" distL="0" distR="0" wp14:anchorId="672B8087" wp14:editId="4B10EFAB">
            <wp:extent cx="4991532" cy="3680779"/>
            <wp:effectExtent l="0" t="0" r="0" b="0"/>
            <wp:docPr id="1537665567" name="Picture 1537665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991532" cy="3680779"/>
                    </a:xfrm>
                    <a:prstGeom prst="rect">
                      <a:avLst/>
                    </a:prstGeom>
                  </pic:spPr>
                </pic:pic>
              </a:graphicData>
            </a:graphic>
          </wp:inline>
        </w:drawing>
      </w:r>
    </w:p>
    <w:p w14:paraId="085F2131" w14:textId="2D4ED0AC" w:rsidR="2DE443A5" w:rsidRDefault="2DE443A5" w:rsidP="38B636A4">
      <w:pPr>
        <w:spacing w:line="360" w:lineRule="auto"/>
      </w:pPr>
      <w:r>
        <w:rPr>
          <w:noProof/>
        </w:rPr>
        <w:lastRenderedPageBreak/>
        <w:drawing>
          <wp:inline distT="0" distB="0" distL="0" distR="0" wp14:anchorId="5995622F" wp14:editId="1800C583">
            <wp:extent cx="4991532" cy="4054192"/>
            <wp:effectExtent l="0" t="0" r="0" b="0"/>
            <wp:docPr id="1105283868" name="Picture 11052838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4991532" cy="4054192"/>
                    </a:xfrm>
                    <a:prstGeom prst="rect">
                      <a:avLst/>
                    </a:prstGeom>
                  </pic:spPr>
                </pic:pic>
              </a:graphicData>
            </a:graphic>
          </wp:inline>
        </w:drawing>
      </w:r>
    </w:p>
    <w:p w14:paraId="1CB8246B" w14:textId="78DE4598" w:rsidR="4EF7132B" w:rsidRDefault="4EF7132B" w:rsidP="38B636A4">
      <w:pPr>
        <w:spacing w:line="360" w:lineRule="auto"/>
      </w:pPr>
      <w:r>
        <w:t xml:space="preserve">Scoring: </w:t>
      </w:r>
    </w:p>
    <w:p w14:paraId="2CB5864E" w14:textId="6BD3DE21" w:rsidR="1CC2ED91" w:rsidRDefault="1CC2ED91" w:rsidP="38B636A4">
      <w:pPr>
        <w:spacing w:line="360" w:lineRule="auto"/>
      </w:pPr>
      <w:r>
        <w:rPr>
          <w:noProof/>
        </w:rPr>
        <w:drawing>
          <wp:inline distT="0" distB="0" distL="0" distR="0" wp14:anchorId="24B14E67" wp14:editId="158051E8">
            <wp:extent cx="3444538" cy="647756"/>
            <wp:effectExtent l="0" t="0" r="0" b="0"/>
            <wp:docPr id="1606806591" name="Picture 16068065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3444538" cy="647756"/>
                    </a:xfrm>
                    <a:prstGeom prst="rect">
                      <a:avLst/>
                    </a:prstGeom>
                  </pic:spPr>
                </pic:pic>
              </a:graphicData>
            </a:graphic>
          </wp:inline>
        </w:drawing>
      </w:r>
    </w:p>
    <w:p w14:paraId="65052F76" w14:textId="22267994" w:rsidR="1CC2ED91" w:rsidRDefault="1CC2ED91" w:rsidP="38B636A4">
      <w:pPr>
        <w:spacing w:line="360" w:lineRule="auto"/>
      </w:pPr>
      <w:r>
        <w:rPr>
          <w:noProof/>
        </w:rPr>
        <w:lastRenderedPageBreak/>
        <w:drawing>
          <wp:inline distT="0" distB="0" distL="0" distR="0" wp14:anchorId="4FE1E93A" wp14:editId="5BFD6B78">
            <wp:extent cx="3568304" cy="5667886"/>
            <wp:effectExtent l="0" t="0" r="0" b="0"/>
            <wp:docPr id="1699139811" name="Picture 16991398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3568304" cy="5667886"/>
                    </a:xfrm>
                    <a:prstGeom prst="rect">
                      <a:avLst/>
                    </a:prstGeom>
                  </pic:spPr>
                </pic:pic>
              </a:graphicData>
            </a:graphic>
          </wp:inline>
        </w:drawing>
      </w:r>
    </w:p>
    <w:p w14:paraId="72A27FE5" w14:textId="23A102A8" w:rsidR="4AD0DA8B" w:rsidRPr="00E475A3" w:rsidRDefault="4AD0DA8B" w:rsidP="00E475A3">
      <w:pPr>
        <w:spacing w:line="360" w:lineRule="auto"/>
        <w:rPr>
          <w:rFonts w:ascii="Arial" w:eastAsia="Arial" w:hAnsi="Arial" w:cs="Arial"/>
          <w:color w:val="000000" w:themeColor="text1"/>
          <w:sz w:val="22"/>
          <w:szCs w:val="22"/>
          <w:u w:val="single"/>
        </w:rPr>
      </w:pPr>
    </w:p>
    <w:p w14:paraId="2D9A0835" w14:textId="49DAC690" w:rsidR="71BDBEDA" w:rsidRPr="00E475A3" w:rsidRDefault="71BDBEDA" w:rsidP="00E475A3">
      <w:pPr>
        <w:spacing w:line="360" w:lineRule="auto"/>
        <w:rPr>
          <w:rFonts w:ascii="Arial" w:eastAsia="Arial" w:hAnsi="Arial" w:cs="Arial"/>
          <w:color w:val="000000" w:themeColor="text1"/>
          <w:sz w:val="22"/>
          <w:szCs w:val="22"/>
        </w:rPr>
      </w:pPr>
    </w:p>
    <w:sectPr w:rsidR="71BDBEDA" w:rsidRPr="00E475A3">
      <w:headerReference w:type="default" r:id="rId3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28BA8B" w14:textId="77777777" w:rsidR="00CC06D0" w:rsidRDefault="00CC06D0" w:rsidP="00CA35AF">
      <w:pPr>
        <w:spacing w:after="0" w:line="240" w:lineRule="auto"/>
      </w:pPr>
      <w:r>
        <w:separator/>
      </w:r>
    </w:p>
  </w:endnote>
  <w:endnote w:type="continuationSeparator" w:id="0">
    <w:p w14:paraId="09B0A2E7" w14:textId="77777777" w:rsidR="00CC06D0" w:rsidRDefault="00CC06D0" w:rsidP="00CA35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7C470F" w14:textId="77777777" w:rsidR="00CC06D0" w:rsidRDefault="00CC06D0" w:rsidP="00CA35AF">
      <w:pPr>
        <w:spacing w:after="0" w:line="240" w:lineRule="auto"/>
      </w:pPr>
      <w:r>
        <w:separator/>
      </w:r>
    </w:p>
  </w:footnote>
  <w:footnote w:type="continuationSeparator" w:id="0">
    <w:p w14:paraId="3109AAE9" w14:textId="77777777" w:rsidR="00CC06D0" w:rsidRDefault="00CC06D0" w:rsidP="00CA35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55D913" w14:textId="6BFEEDF0" w:rsidR="00CA35AF" w:rsidRDefault="00CA35AF">
    <w:pPr>
      <w:pStyle w:val="Header"/>
      <w:jc w:val="right"/>
    </w:pPr>
    <w:r>
      <w:t xml:space="preserve">Samanta Franco </w:t>
    </w:r>
    <w:sdt>
      <w:sdtPr>
        <w:id w:val="577556080"/>
        <w:docPartObj>
          <w:docPartGallery w:val="Page Numbers (Top of Page)"/>
          <w:docPartUnique/>
        </w:docPartObj>
      </w:sdtPr>
      <w:sdtContent>
        <w:r>
          <w:fldChar w:fldCharType="begin"/>
        </w:r>
        <w:r>
          <w:instrText>PAGE   \* MERGEFORMAT</w:instrText>
        </w:r>
        <w:r>
          <w:fldChar w:fldCharType="separate"/>
        </w:r>
        <w:r>
          <w:t>2</w:t>
        </w:r>
        <w:r>
          <w:fldChar w:fldCharType="end"/>
        </w:r>
      </w:sdtContent>
    </w:sdt>
  </w:p>
  <w:p w14:paraId="7912CDA4" w14:textId="77777777" w:rsidR="00CA35AF" w:rsidRDefault="00CA35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2C350"/>
    <w:multiLevelType w:val="hybridMultilevel"/>
    <w:tmpl w:val="FFFFFFFF"/>
    <w:lvl w:ilvl="0" w:tplc="EAD6A51C">
      <w:start w:val="1"/>
      <w:numFmt w:val="bullet"/>
      <w:lvlText w:val=""/>
      <w:lvlJc w:val="left"/>
      <w:pPr>
        <w:ind w:left="720" w:hanging="360"/>
      </w:pPr>
      <w:rPr>
        <w:rFonts w:ascii="Symbol" w:hAnsi="Symbol" w:hint="default"/>
      </w:rPr>
    </w:lvl>
    <w:lvl w:ilvl="1" w:tplc="BC20CF20">
      <w:start w:val="1"/>
      <w:numFmt w:val="bullet"/>
      <w:lvlText w:val="o"/>
      <w:lvlJc w:val="left"/>
      <w:pPr>
        <w:ind w:left="1440" w:hanging="360"/>
      </w:pPr>
      <w:rPr>
        <w:rFonts w:ascii="Courier New" w:hAnsi="Courier New" w:hint="default"/>
      </w:rPr>
    </w:lvl>
    <w:lvl w:ilvl="2" w:tplc="8F7E5A52">
      <w:start w:val="1"/>
      <w:numFmt w:val="bullet"/>
      <w:lvlText w:val=""/>
      <w:lvlJc w:val="left"/>
      <w:pPr>
        <w:ind w:left="2160" w:hanging="360"/>
      </w:pPr>
      <w:rPr>
        <w:rFonts w:ascii="Wingdings" w:hAnsi="Wingdings" w:hint="default"/>
      </w:rPr>
    </w:lvl>
    <w:lvl w:ilvl="3" w:tplc="55564A70">
      <w:start w:val="1"/>
      <w:numFmt w:val="bullet"/>
      <w:lvlText w:val=""/>
      <w:lvlJc w:val="left"/>
      <w:pPr>
        <w:ind w:left="2880" w:hanging="360"/>
      </w:pPr>
      <w:rPr>
        <w:rFonts w:ascii="Symbol" w:hAnsi="Symbol" w:hint="default"/>
      </w:rPr>
    </w:lvl>
    <w:lvl w:ilvl="4" w:tplc="2B3AB8C0">
      <w:start w:val="1"/>
      <w:numFmt w:val="bullet"/>
      <w:lvlText w:val="o"/>
      <w:lvlJc w:val="left"/>
      <w:pPr>
        <w:ind w:left="3600" w:hanging="360"/>
      </w:pPr>
      <w:rPr>
        <w:rFonts w:ascii="Courier New" w:hAnsi="Courier New" w:hint="default"/>
      </w:rPr>
    </w:lvl>
    <w:lvl w:ilvl="5" w:tplc="1C180F76">
      <w:start w:val="1"/>
      <w:numFmt w:val="bullet"/>
      <w:lvlText w:val=""/>
      <w:lvlJc w:val="left"/>
      <w:pPr>
        <w:ind w:left="4320" w:hanging="360"/>
      </w:pPr>
      <w:rPr>
        <w:rFonts w:ascii="Wingdings" w:hAnsi="Wingdings" w:hint="default"/>
      </w:rPr>
    </w:lvl>
    <w:lvl w:ilvl="6" w:tplc="74568B98">
      <w:start w:val="1"/>
      <w:numFmt w:val="bullet"/>
      <w:lvlText w:val=""/>
      <w:lvlJc w:val="left"/>
      <w:pPr>
        <w:ind w:left="5040" w:hanging="360"/>
      </w:pPr>
      <w:rPr>
        <w:rFonts w:ascii="Symbol" w:hAnsi="Symbol" w:hint="default"/>
      </w:rPr>
    </w:lvl>
    <w:lvl w:ilvl="7" w:tplc="CA12A45E">
      <w:start w:val="1"/>
      <w:numFmt w:val="bullet"/>
      <w:lvlText w:val="o"/>
      <w:lvlJc w:val="left"/>
      <w:pPr>
        <w:ind w:left="5760" w:hanging="360"/>
      </w:pPr>
      <w:rPr>
        <w:rFonts w:ascii="Courier New" w:hAnsi="Courier New" w:hint="default"/>
      </w:rPr>
    </w:lvl>
    <w:lvl w:ilvl="8" w:tplc="527A7760">
      <w:start w:val="1"/>
      <w:numFmt w:val="bullet"/>
      <w:lvlText w:val=""/>
      <w:lvlJc w:val="left"/>
      <w:pPr>
        <w:ind w:left="6480" w:hanging="360"/>
      </w:pPr>
      <w:rPr>
        <w:rFonts w:ascii="Wingdings" w:hAnsi="Wingdings" w:hint="default"/>
      </w:rPr>
    </w:lvl>
  </w:abstractNum>
  <w:abstractNum w:abstractNumId="1" w15:restartNumberingAfterBreak="0">
    <w:nsid w:val="19652F9C"/>
    <w:multiLevelType w:val="hybridMultilevel"/>
    <w:tmpl w:val="FFFFFFFF"/>
    <w:lvl w:ilvl="0" w:tplc="ECEEE438">
      <w:start w:val="1"/>
      <w:numFmt w:val="bullet"/>
      <w:lvlText w:val=""/>
      <w:lvlJc w:val="left"/>
      <w:pPr>
        <w:ind w:left="720" w:hanging="360"/>
      </w:pPr>
      <w:rPr>
        <w:rFonts w:ascii="Symbol" w:hAnsi="Symbol" w:hint="default"/>
      </w:rPr>
    </w:lvl>
    <w:lvl w:ilvl="1" w:tplc="CAC43722">
      <w:start w:val="1"/>
      <w:numFmt w:val="bullet"/>
      <w:lvlText w:val="o"/>
      <w:lvlJc w:val="left"/>
      <w:pPr>
        <w:ind w:left="1440" w:hanging="360"/>
      </w:pPr>
      <w:rPr>
        <w:rFonts w:ascii="Courier New" w:hAnsi="Courier New" w:hint="default"/>
      </w:rPr>
    </w:lvl>
    <w:lvl w:ilvl="2" w:tplc="6396C5C2">
      <w:start w:val="1"/>
      <w:numFmt w:val="bullet"/>
      <w:lvlText w:val=""/>
      <w:lvlJc w:val="left"/>
      <w:pPr>
        <w:ind w:left="2160" w:hanging="360"/>
      </w:pPr>
      <w:rPr>
        <w:rFonts w:ascii="Wingdings" w:hAnsi="Wingdings" w:hint="default"/>
      </w:rPr>
    </w:lvl>
    <w:lvl w:ilvl="3" w:tplc="1B2A7C0C">
      <w:start w:val="1"/>
      <w:numFmt w:val="bullet"/>
      <w:lvlText w:val=""/>
      <w:lvlJc w:val="left"/>
      <w:pPr>
        <w:ind w:left="2880" w:hanging="360"/>
      </w:pPr>
      <w:rPr>
        <w:rFonts w:ascii="Symbol" w:hAnsi="Symbol" w:hint="default"/>
      </w:rPr>
    </w:lvl>
    <w:lvl w:ilvl="4" w:tplc="5D0AE4B6">
      <w:start w:val="1"/>
      <w:numFmt w:val="bullet"/>
      <w:lvlText w:val="o"/>
      <w:lvlJc w:val="left"/>
      <w:pPr>
        <w:ind w:left="3600" w:hanging="360"/>
      </w:pPr>
      <w:rPr>
        <w:rFonts w:ascii="Courier New" w:hAnsi="Courier New" w:hint="default"/>
      </w:rPr>
    </w:lvl>
    <w:lvl w:ilvl="5" w:tplc="A7200BEE">
      <w:start w:val="1"/>
      <w:numFmt w:val="bullet"/>
      <w:lvlText w:val=""/>
      <w:lvlJc w:val="left"/>
      <w:pPr>
        <w:ind w:left="4320" w:hanging="360"/>
      </w:pPr>
      <w:rPr>
        <w:rFonts w:ascii="Wingdings" w:hAnsi="Wingdings" w:hint="default"/>
      </w:rPr>
    </w:lvl>
    <w:lvl w:ilvl="6" w:tplc="E918CD88">
      <w:start w:val="1"/>
      <w:numFmt w:val="bullet"/>
      <w:lvlText w:val=""/>
      <w:lvlJc w:val="left"/>
      <w:pPr>
        <w:ind w:left="5040" w:hanging="360"/>
      </w:pPr>
      <w:rPr>
        <w:rFonts w:ascii="Symbol" w:hAnsi="Symbol" w:hint="default"/>
      </w:rPr>
    </w:lvl>
    <w:lvl w:ilvl="7" w:tplc="70D078A6">
      <w:start w:val="1"/>
      <w:numFmt w:val="bullet"/>
      <w:lvlText w:val="o"/>
      <w:lvlJc w:val="left"/>
      <w:pPr>
        <w:ind w:left="5760" w:hanging="360"/>
      </w:pPr>
      <w:rPr>
        <w:rFonts w:ascii="Courier New" w:hAnsi="Courier New" w:hint="default"/>
      </w:rPr>
    </w:lvl>
    <w:lvl w:ilvl="8" w:tplc="F76C9552">
      <w:start w:val="1"/>
      <w:numFmt w:val="bullet"/>
      <w:lvlText w:val=""/>
      <w:lvlJc w:val="left"/>
      <w:pPr>
        <w:ind w:left="6480" w:hanging="360"/>
      </w:pPr>
      <w:rPr>
        <w:rFonts w:ascii="Wingdings" w:hAnsi="Wingdings" w:hint="default"/>
      </w:rPr>
    </w:lvl>
  </w:abstractNum>
  <w:abstractNum w:abstractNumId="2" w15:restartNumberingAfterBreak="0">
    <w:nsid w:val="1A34E5E7"/>
    <w:multiLevelType w:val="hybridMultilevel"/>
    <w:tmpl w:val="FFFFFFFF"/>
    <w:lvl w:ilvl="0" w:tplc="56C89F16">
      <w:start w:val="1"/>
      <w:numFmt w:val="bullet"/>
      <w:lvlText w:val="-"/>
      <w:lvlJc w:val="left"/>
      <w:pPr>
        <w:ind w:left="720" w:hanging="360"/>
      </w:pPr>
      <w:rPr>
        <w:rFonts w:ascii="Aptos" w:hAnsi="Aptos" w:hint="default"/>
      </w:rPr>
    </w:lvl>
    <w:lvl w:ilvl="1" w:tplc="A75C171C">
      <w:start w:val="1"/>
      <w:numFmt w:val="bullet"/>
      <w:lvlText w:val="o"/>
      <w:lvlJc w:val="left"/>
      <w:pPr>
        <w:ind w:left="1440" w:hanging="360"/>
      </w:pPr>
      <w:rPr>
        <w:rFonts w:ascii="Courier New" w:hAnsi="Courier New" w:hint="default"/>
      </w:rPr>
    </w:lvl>
    <w:lvl w:ilvl="2" w:tplc="F160A016">
      <w:start w:val="1"/>
      <w:numFmt w:val="bullet"/>
      <w:lvlText w:val=""/>
      <w:lvlJc w:val="left"/>
      <w:pPr>
        <w:ind w:left="2160" w:hanging="360"/>
      </w:pPr>
      <w:rPr>
        <w:rFonts w:ascii="Wingdings" w:hAnsi="Wingdings" w:hint="default"/>
      </w:rPr>
    </w:lvl>
    <w:lvl w:ilvl="3" w:tplc="168200D2">
      <w:start w:val="1"/>
      <w:numFmt w:val="bullet"/>
      <w:lvlText w:val=""/>
      <w:lvlJc w:val="left"/>
      <w:pPr>
        <w:ind w:left="2880" w:hanging="360"/>
      </w:pPr>
      <w:rPr>
        <w:rFonts w:ascii="Symbol" w:hAnsi="Symbol" w:hint="default"/>
      </w:rPr>
    </w:lvl>
    <w:lvl w:ilvl="4" w:tplc="BF86207E">
      <w:start w:val="1"/>
      <w:numFmt w:val="bullet"/>
      <w:lvlText w:val="o"/>
      <w:lvlJc w:val="left"/>
      <w:pPr>
        <w:ind w:left="3600" w:hanging="360"/>
      </w:pPr>
      <w:rPr>
        <w:rFonts w:ascii="Courier New" w:hAnsi="Courier New" w:hint="default"/>
      </w:rPr>
    </w:lvl>
    <w:lvl w:ilvl="5" w:tplc="C5446750">
      <w:start w:val="1"/>
      <w:numFmt w:val="bullet"/>
      <w:lvlText w:val=""/>
      <w:lvlJc w:val="left"/>
      <w:pPr>
        <w:ind w:left="4320" w:hanging="360"/>
      </w:pPr>
      <w:rPr>
        <w:rFonts w:ascii="Wingdings" w:hAnsi="Wingdings" w:hint="default"/>
      </w:rPr>
    </w:lvl>
    <w:lvl w:ilvl="6" w:tplc="D792BD64">
      <w:start w:val="1"/>
      <w:numFmt w:val="bullet"/>
      <w:lvlText w:val=""/>
      <w:lvlJc w:val="left"/>
      <w:pPr>
        <w:ind w:left="5040" w:hanging="360"/>
      </w:pPr>
      <w:rPr>
        <w:rFonts w:ascii="Symbol" w:hAnsi="Symbol" w:hint="default"/>
      </w:rPr>
    </w:lvl>
    <w:lvl w:ilvl="7" w:tplc="5774845A">
      <w:start w:val="1"/>
      <w:numFmt w:val="bullet"/>
      <w:lvlText w:val="o"/>
      <w:lvlJc w:val="left"/>
      <w:pPr>
        <w:ind w:left="5760" w:hanging="360"/>
      </w:pPr>
      <w:rPr>
        <w:rFonts w:ascii="Courier New" w:hAnsi="Courier New" w:hint="default"/>
      </w:rPr>
    </w:lvl>
    <w:lvl w:ilvl="8" w:tplc="FC249CE6">
      <w:start w:val="1"/>
      <w:numFmt w:val="bullet"/>
      <w:lvlText w:val=""/>
      <w:lvlJc w:val="left"/>
      <w:pPr>
        <w:ind w:left="6480" w:hanging="360"/>
      </w:pPr>
      <w:rPr>
        <w:rFonts w:ascii="Wingdings" w:hAnsi="Wingdings" w:hint="default"/>
      </w:rPr>
    </w:lvl>
  </w:abstractNum>
  <w:abstractNum w:abstractNumId="3" w15:restartNumberingAfterBreak="0">
    <w:nsid w:val="1A838AEF"/>
    <w:multiLevelType w:val="hybridMultilevel"/>
    <w:tmpl w:val="FFFFFFFF"/>
    <w:lvl w:ilvl="0" w:tplc="C72469FA">
      <w:numFmt w:val="bullet"/>
      <w:lvlText w:val="-"/>
      <w:lvlJc w:val="left"/>
      <w:pPr>
        <w:ind w:left="720" w:hanging="360"/>
      </w:pPr>
      <w:rPr>
        <w:rFonts w:ascii="Arial" w:hAnsi="Arial" w:hint="default"/>
      </w:rPr>
    </w:lvl>
    <w:lvl w:ilvl="1" w:tplc="2C80B986">
      <w:start w:val="1"/>
      <w:numFmt w:val="bullet"/>
      <w:lvlText w:val="o"/>
      <w:lvlJc w:val="left"/>
      <w:pPr>
        <w:ind w:left="1440" w:hanging="360"/>
      </w:pPr>
      <w:rPr>
        <w:rFonts w:ascii="Courier New" w:hAnsi="Courier New" w:hint="default"/>
      </w:rPr>
    </w:lvl>
    <w:lvl w:ilvl="2" w:tplc="001C8100">
      <w:start w:val="1"/>
      <w:numFmt w:val="bullet"/>
      <w:lvlText w:val=""/>
      <w:lvlJc w:val="left"/>
      <w:pPr>
        <w:ind w:left="2160" w:hanging="360"/>
      </w:pPr>
      <w:rPr>
        <w:rFonts w:ascii="Wingdings" w:hAnsi="Wingdings" w:hint="default"/>
      </w:rPr>
    </w:lvl>
    <w:lvl w:ilvl="3" w:tplc="54E2E398">
      <w:start w:val="1"/>
      <w:numFmt w:val="bullet"/>
      <w:lvlText w:val=""/>
      <w:lvlJc w:val="left"/>
      <w:pPr>
        <w:ind w:left="2880" w:hanging="360"/>
      </w:pPr>
      <w:rPr>
        <w:rFonts w:ascii="Symbol" w:hAnsi="Symbol" w:hint="default"/>
      </w:rPr>
    </w:lvl>
    <w:lvl w:ilvl="4" w:tplc="0172B87E">
      <w:start w:val="1"/>
      <w:numFmt w:val="bullet"/>
      <w:lvlText w:val="o"/>
      <w:lvlJc w:val="left"/>
      <w:pPr>
        <w:ind w:left="3600" w:hanging="360"/>
      </w:pPr>
      <w:rPr>
        <w:rFonts w:ascii="Courier New" w:hAnsi="Courier New" w:hint="default"/>
      </w:rPr>
    </w:lvl>
    <w:lvl w:ilvl="5" w:tplc="6C7A25C8">
      <w:start w:val="1"/>
      <w:numFmt w:val="bullet"/>
      <w:lvlText w:val=""/>
      <w:lvlJc w:val="left"/>
      <w:pPr>
        <w:ind w:left="4320" w:hanging="360"/>
      </w:pPr>
      <w:rPr>
        <w:rFonts w:ascii="Wingdings" w:hAnsi="Wingdings" w:hint="default"/>
      </w:rPr>
    </w:lvl>
    <w:lvl w:ilvl="6" w:tplc="B07E79B2">
      <w:start w:val="1"/>
      <w:numFmt w:val="bullet"/>
      <w:lvlText w:val=""/>
      <w:lvlJc w:val="left"/>
      <w:pPr>
        <w:ind w:left="5040" w:hanging="360"/>
      </w:pPr>
      <w:rPr>
        <w:rFonts w:ascii="Symbol" w:hAnsi="Symbol" w:hint="default"/>
      </w:rPr>
    </w:lvl>
    <w:lvl w:ilvl="7" w:tplc="2236D0F0">
      <w:start w:val="1"/>
      <w:numFmt w:val="bullet"/>
      <w:lvlText w:val="o"/>
      <w:lvlJc w:val="left"/>
      <w:pPr>
        <w:ind w:left="5760" w:hanging="360"/>
      </w:pPr>
      <w:rPr>
        <w:rFonts w:ascii="Courier New" w:hAnsi="Courier New" w:hint="default"/>
      </w:rPr>
    </w:lvl>
    <w:lvl w:ilvl="8" w:tplc="2AB47EEE">
      <w:start w:val="1"/>
      <w:numFmt w:val="bullet"/>
      <w:lvlText w:val=""/>
      <w:lvlJc w:val="left"/>
      <w:pPr>
        <w:ind w:left="6480" w:hanging="360"/>
      </w:pPr>
      <w:rPr>
        <w:rFonts w:ascii="Wingdings" w:hAnsi="Wingdings" w:hint="default"/>
      </w:rPr>
    </w:lvl>
  </w:abstractNum>
  <w:abstractNum w:abstractNumId="4" w15:restartNumberingAfterBreak="0">
    <w:nsid w:val="2D1F71CD"/>
    <w:multiLevelType w:val="hybridMultilevel"/>
    <w:tmpl w:val="D28CE9A2"/>
    <w:lvl w:ilvl="0" w:tplc="8CCC04D8">
      <w:start w:val="1"/>
      <w:numFmt w:val="bullet"/>
      <w:lvlText w:val=""/>
      <w:lvlJc w:val="left"/>
      <w:pPr>
        <w:ind w:left="720" w:hanging="360"/>
      </w:pPr>
      <w:rPr>
        <w:rFonts w:ascii="Symbol" w:hAnsi="Symbol" w:hint="default"/>
      </w:rPr>
    </w:lvl>
    <w:lvl w:ilvl="1" w:tplc="49FC9610">
      <w:start w:val="1"/>
      <w:numFmt w:val="bullet"/>
      <w:lvlText w:val="o"/>
      <w:lvlJc w:val="left"/>
      <w:pPr>
        <w:ind w:left="1440" w:hanging="360"/>
      </w:pPr>
      <w:rPr>
        <w:rFonts w:ascii="Courier New" w:hAnsi="Courier New" w:hint="default"/>
      </w:rPr>
    </w:lvl>
    <w:lvl w:ilvl="2" w:tplc="62F84702">
      <w:start w:val="1"/>
      <w:numFmt w:val="bullet"/>
      <w:lvlText w:val=""/>
      <w:lvlJc w:val="left"/>
      <w:pPr>
        <w:ind w:left="2160" w:hanging="360"/>
      </w:pPr>
      <w:rPr>
        <w:rFonts w:ascii="Wingdings" w:hAnsi="Wingdings" w:hint="default"/>
      </w:rPr>
    </w:lvl>
    <w:lvl w:ilvl="3" w:tplc="A26A5A1A">
      <w:start w:val="1"/>
      <w:numFmt w:val="bullet"/>
      <w:lvlText w:val=""/>
      <w:lvlJc w:val="left"/>
      <w:pPr>
        <w:ind w:left="2880" w:hanging="360"/>
      </w:pPr>
      <w:rPr>
        <w:rFonts w:ascii="Symbol" w:hAnsi="Symbol" w:hint="default"/>
      </w:rPr>
    </w:lvl>
    <w:lvl w:ilvl="4" w:tplc="01FA33FE">
      <w:start w:val="1"/>
      <w:numFmt w:val="bullet"/>
      <w:lvlText w:val="o"/>
      <w:lvlJc w:val="left"/>
      <w:pPr>
        <w:ind w:left="3600" w:hanging="360"/>
      </w:pPr>
      <w:rPr>
        <w:rFonts w:ascii="Courier New" w:hAnsi="Courier New" w:hint="default"/>
      </w:rPr>
    </w:lvl>
    <w:lvl w:ilvl="5" w:tplc="1B002BFC">
      <w:start w:val="1"/>
      <w:numFmt w:val="bullet"/>
      <w:lvlText w:val=""/>
      <w:lvlJc w:val="left"/>
      <w:pPr>
        <w:ind w:left="4320" w:hanging="360"/>
      </w:pPr>
      <w:rPr>
        <w:rFonts w:ascii="Wingdings" w:hAnsi="Wingdings" w:hint="default"/>
      </w:rPr>
    </w:lvl>
    <w:lvl w:ilvl="6" w:tplc="C258598E">
      <w:start w:val="1"/>
      <w:numFmt w:val="bullet"/>
      <w:lvlText w:val=""/>
      <w:lvlJc w:val="left"/>
      <w:pPr>
        <w:ind w:left="5040" w:hanging="360"/>
      </w:pPr>
      <w:rPr>
        <w:rFonts w:ascii="Symbol" w:hAnsi="Symbol" w:hint="default"/>
      </w:rPr>
    </w:lvl>
    <w:lvl w:ilvl="7" w:tplc="36D61194">
      <w:start w:val="1"/>
      <w:numFmt w:val="bullet"/>
      <w:lvlText w:val="o"/>
      <w:lvlJc w:val="left"/>
      <w:pPr>
        <w:ind w:left="5760" w:hanging="360"/>
      </w:pPr>
      <w:rPr>
        <w:rFonts w:ascii="Courier New" w:hAnsi="Courier New" w:hint="default"/>
      </w:rPr>
    </w:lvl>
    <w:lvl w:ilvl="8" w:tplc="DB46CDEE">
      <w:start w:val="1"/>
      <w:numFmt w:val="bullet"/>
      <w:lvlText w:val=""/>
      <w:lvlJc w:val="left"/>
      <w:pPr>
        <w:ind w:left="6480" w:hanging="360"/>
      </w:pPr>
      <w:rPr>
        <w:rFonts w:ascii="Wingdings" w:hAnsi="Wingdings" w:hint="default"/>
      </w:rPr>
    </w:lvl>
  </w:abstractNum>
  <w:abstractNum w:abstractNumId="5" w15:restartNumberingAfterBreak="0">
    <w:nsid w:val="2F3C34E8"/>
    <w:multiLevelType w:val="hybridMultilevel"/>
    <w:tmpl w:val="FFFFFFFF"/>
    <w:lvl w:ilvl="0" w:tplc="BED44C46">
      <w:start w:val="1"/>
      <w:numFmt w:val="bullet"/>
      <w:lvlText w:val=""/>
      <w:lvlJc w:val="left"/>
      <w:pPr>
        <w:ind w:left="720" w:hanging="360"/>
      </w:pPr>
      <w:rPr>
        <w:rFonts w:ascii="Symbol" w:hAnsi="Symbol" w:hint="default"/>
      </w:rPr>
    </w:lvl>
    <w:lvl w:ilvl="1" w:tplc="9DE26BDC">
      <w:start w:val="1"/>
      <w:numFmt w:val="bullet"/>
      <w:lvlText w:val="o"/>
      <w:lvlJc w:val="left"/>
      <w:pPr>
        <w:ind w:left="1440" w:hanging="360"/>
      </w:pPr>
      <w:rPr>
        <w:rFonts w:ascii="Courier New" w:hAnsi="Courier New" w:hint="default"/>
      </w:rPr>
    </w:lvl>
    <w:lvl w:ilvl="2" w:tplc="4398A5F8">
      <w:start w:val="1"/>
      <w:numFmt w:val="bullet"/>
      <w:lvlText w:val=""/>
      <w:lvlJc w:val="left"/>
      <w:pPr>
        <w:ind w:left="2160" w:hanging="360"/>
      </w:pPr>
      <w:rPr>
        <w:rFonts w:ascii="Wingdings" w:hAnsi="Wingdings" w:hint="default"/>
      </w:rPr>
    </w:lvl>
    <w:lvl w:ilvl="3" w:tplc="B6BE4FA6">
      <w:start w:val="1"/>
      <w:numFmt w:val="bullet"/>
      <w:lvlText w:val=""/>
      <w:lvlJc w:val="left"/>
      <w:pPr>
        <w:ind w:left="2880" w:hanging="360"/>
      </w:pPr>
      <w:rPr>
        <w:rFonts w:ascii="Symbol" w:hAnsi="Symbol" w:hint="default"/>
      </w:rPr>
    </w:lvl>
    <w:lvl w:ilvl="4" w:tplc="F4B467F0">
      <w:start w:val="1"/>
      <w:numFmt w:val="bullet"/>
      <w:lvlText w:val="o"/>
      <w:lvlJc w:val="left"/>
      <w:pPr>
        <w:ind w:left="3600" w:hanging="360"/>
      </w:pPr>
      <w:rPr>
        <w:rFonts w:ascii="Courier New" w:hAnsi="Courier New" w:hint="default"/>
      </w:rPr>
    </w:lvl>
    <w:lvl w:ilvl="5" w:tplc="DFD0E0B8">
      <w:start w:val="1"/>
      <w:numFmt w:val="bullet"/>
      <w:lvlText w:val=""/>
      <w:lvlJc w:val="left"/>
      <w:pPr>
        <w:ind w:left="4320" w:hanging="360"/>
      </w:pPr>
      <w:rPr>
        <w:rFonts w:ascii="Wingdings" w:hAnsi="Wingdings" w:hint="default"/>
      </w:rPr>
    </w:lvl>
    <w:lvl w:ilvl="6" w:tplc="7C2E7646">
      <w:start w:val="1"/>
      <w:numFmt w:val="bullet"/>
      <w:lvlText w:val=""/>
      <w:lvlJc w:val="left"/>
      <w:pPr>
        <w:ind w:left="5040" w:hanging="360"/>
      </w:pPr>
      <w:rPr>
        <w:rFonts w:ascii="Symbol" w:hAnsi="Symbol" w:hint="default"/>
      </w:rPr>
    </w:lvl>
    <w:lvl w:ilvl="7" w:tplc="BD5E6A7E">
      <w:start w:val="1"/>
      <w:numFmt w:val="bullet"/>
      <w:lvlText w:val="o"/>
      <w:lvlJc w:val="left"/>
      <w:pPr>
        <w:ind w:left="5760" w:hanging="360"/>
      </w:pPr>
      <w:rPr>
        <w:rFonts w:ascii="Courier New" w:hAnsi="Courier New" w:hint="default"/>
      </w:rPr>
    </w:lvl>
    <w:lvl w:ilvl="8" w:tplc="E9B44BCE">
      <w:start w:val="1"/>
      <w:numFmt w:val="bullet"/>
      <w:lvlText w:val=""/>
      <w:lvlJc w:val="left"/>
      <w:pPr>
        <w:ind w:left="6480" w:hanging="360"/>
      </w:pPr>
      <w:rPr>
        <w:rFonts w:ascii="Wingdings" w:hAnsi="Wingdings" w:hint="default"/>
      </w:rPr>
    </w:lvl>
  </w:abstractNum>
  <w:abstractNum w:abstractNumId="6" w15:restartNumberingAfterBreak="0">
    <w:nsid w:val="36C0DF3A"/>
    <w:multiLevelType w:val="hybridMultilevel"/>
    <w:tmpl w:val="3EA4866C"/>
    <w:lvl w:ilvl="0" w:tplc="7904001C">
      <w:start w:val="1"/>
      <w:numFmt w:val="bullet"/>
      <w:lvlText w:val=""/>
      <w:lvlJc w:val="left"/>
      <w:pPr>
        <w:ind w:left="720" w:hanging="360"/>
      </w:pPr>
      <w:rPr>
        <w:rFonts w:ascii="Symbol" w:hAnsi="Symbol" w:hint="default"/>
      </w:rPr>
    </w:lvl>
    <w:lvl w:ilvl="1" w:tplc="93EE7702">
      <w:start w:val="1"/>
      <w:numFmt w:val="bullet"/>
      <w:lvlText w:val="o"/>
      <w:lvlJc w:val="left"/>
      <w:pPr>
        <w:ind w:left="1440" w:hanging="360"/>
      </w:pPr>
      <w:rPr>
        <w:rFonts w:ascii="Courier New" w:hAnsi="Courier New" w:hint="default"/>
      </w:rPr>
    </w:lvl>
    <w:lvl w:ilvl="2" w:tplc="E8AE163A">
      <w:start w:val="1"/>
      <w:numFmt w:val="bullet"/>
      <w:lvlText w:val=""/>
      <w:lvlJc w:val="left"/>
      <w:pPr>
        <w:ind w:left="2160" w:hanging="360"/>
      </w:pPr>
      <w:rPr>
        <w:rFonts w:ascii="Wingdings" w:hAnsi="Wingdings" w:hint="default"/>
      </w:rPr>
    </w:lvl>
    <w:lvl w:ilvl="3" w:tplc="04E64B2A">
      <w:start w:val="1"/>
      <w:numFmt w:val="bullet"/>
      <w:lvlText w:val=""/>
      <w:lvlJc w:val="left"/>
      <w:pPr>
        <w:ind w:left="2880" w:hanging="360"/>
      </w:pPr>
      <w:rPr>
        <w:rFonts w:ascii="Symbol" w:hAnsi="Symbol" w:hint="default"/>
      </w:rPr>
    </w:lvl>
    <w:lvl w:ilvl="4" w:tplc="0654438E">
      <w:start w:val="1"/>
      <w:numFmt w:val="bullet"/>
      <w:lvlText w:val="o"/>
      <w:lvlJc w:val="left"/>
      <w:pPr>
        <w:ind w:left="3600" w:hanging="360"/>
      </w:pPr>
      <w:rPr>
        <w:rFonts w:ascii="Courier New" w:hAnsi="Courier New" w:hint="default"/>
      </w:rPr>
    </w:lvl>
    <w:lvl w:ilvl="5" w:tplc="EB88796E">
      <w:start w:val="1"/>
      <w:numFmt w:val="bullet"/>
      <w:lvlText w:val=""/>
      <w:lvlJc w:val="left"/>
      <w:pPr>
        <w:ind w:left="4320" w:hanging="360"/>
      </w:pPr>
      <w:rPr>
        <w:rFonts w:ascii="Wingdings" w:hAnsi="Wingdings" w:hint="default"/>
      </w:rPr>
    </w:lvl>
    <w:lvl w:ilvl="6" w:tplc="F950142E">
      <w:start w:val="1"/>
      <w:numFmt w:val="bullet"/>
      <w:lvlText w:val=""/>
      <w:lvlJc w:val="left"/>
      <w:pPr>
        <w:ind w:left="5040" w:hanging="360"/>
      </w:pPr>
      <w:rPr>
        <w:rFonts w:ascii="Symbol" w:hAnsi="Symbol" w:hint="default"/>
      </w:rPr>
    </w:lvl>
    <w:lvl w:ilvl="7" w:tplc="A42E00A6">
      <w:start w:val="1"/>
      <w:numFmt w:val="bullet"/>
      <w:lvlText w:val="o"/>
      <w:lvlJc w:val="left"/>
      <w:pPr>
        <w:ind w:left="5760" w:hanging="360"/>
      </w:pPr>
      <w:rPr>
        <w:rFonts w:ascii="Courier New" w:hAnsi="Courier New" w:hint="default"/>
      </w:rPr>
    </w:lvl>
    <w:lvl w:ilvl="8" w:tplc="22A45670">
      <w:start w:val="1"/>
      <w:numFmt w:val="bullet"/>
      <w:lvlText w:val=""/>
      <w:lvlJc w:val="left"/>
      <w:pPr>
        <w:ind w:left="6480" w:hanging="360"/>
      </w:pPr>
      <w:rPr>
        <w:rFonts w:ascii="Wingdings" w:hAnsi="Wingdings" w:hint="default"/>
      </w:rPr>
    </w:lvl>
  </w:abstractNum>
  <w:abstractNum w:abstractNumId="7" w15:restartNumberingAfterBreak="0">
    <w:nsid w:val="3D0C6F35"/>
    <w:multiLevelType w:val="hybridMultilevel"/>
    <w:tmpl w:val="FFFFFFFF"/>
    <w:lvl w:ilvl="0" w:tplc="CDF26808">
      <w:start w:val="1"/>
      <w:numFmt w:val="bullet"/>
      <w:lvlText w:val=""/>
      <w:lvlJc w:val="left"/>
      <w:pPr>
        <w:ind w:left="720" w:hanging="360"/>
      </w:pPr>
      <w:rPr>
        <w:rFonts w:ascii="Symbol" w:hAnsi="Symbol" w:hint="default"/>
      </w:rPr>
    </w:lvl>
    <w:lvl w:ilvl="1" w:tplc="982EB926">
      <w:start w:val="1"/>
      <w:numFmt w:val="bullet"/>
      <w:lvlText w:val="o"/>
      <w:lvlJc w:val="left"/>
      <w:pPr>
        <w:ind w:left="1440" w:hanging="360"/>
      </w:pPr>
      <w:rPr>
        <w:rFonts w:ascii="Courier New" w:hAnsi="Courier New" w:hint="default"/>
      </w:rPr>
    </w:lvl>
    <w:lvl w:ilvl="2" w:tplc="8B7EE860">
      <w:start w:val="1"/>
      <w:numFmt w:val="bullet"/>
      <w:lvlText w:val=""/>
      <w:lvlJc w:val="left"/>
      <w:pPr>
        <w:ind w:left="2160" w:hanging="360"/>
      </w:pPr>
      <w:rPr>
        <w:rFonts w:ascii="Wingdings" w:hAnsi="Wingdings" w:hint="default"/>
      </w:rPr>
    </w:lvl>
    <w:lvl w:ilvl="3" w:tplc="62AE1242">
      <w:start w:val="1"/>
      <w:numFmt w:val="bullet"/>
      <w:lvlText w:val=""/>
      <w:lvlJc w:val="left"/>
      <w:pPr>
        <w:ind w:left="2880" w:hanging="360"/>
      </w:pPr>
      <w:rPr>
        <w:rFonts w:ascii="Symbol" w:hAnsi="Symbol" w:hint="default"/>
      </w:rPr>
    </w:lvl>
    <w:lvl w:ilvl="4" w:tplc="DA5A3BF2">
      <w:start w:val="1"/>
      <w:numFmt w:val="bullet"/>
      <w:lvlText w:val="o"/>
      <w:lvlJc w:val="left"/>
      <w:pPr>
        <w:ind w:left="3600" w:hanging="360"/>
      </w:pPr>
      <w:rPr>
        <w:rFonts w:ascii="Courier New" w:hAnsi="Courier New" w:hint="default"/>
      </w:rPr>
    </w:lvl>
    <w:lvl w:ilvl="5" w:tplc="38A43C14">
      <w:start w:val="1"/>
      <w:numFmt w:val="bullet"/>
      <w:lvlText w:val=""/>
      <w:lvlJc w:val="left"/>
      <w:pPr>
        <w:ind w:left="4320" w:hanging="360"/>
      </w:pPr>
      <w:rPr>
        <w:rFonts w:ascii="Wingdings" w:hAnsi="Wingdings" w:hint="default"/>
      </w:rPr>
    </w:lvl>
    <w:lvl w:ilvl="6" w:tplc="5B7C0610">
      <w:start w:val="1"/>
      <w:numFmt w:val="bullet"/>
      <w:lvlText w:val=""/>
      <w:lvlJc w:val="left"/>
      <w:pPr>
        <w:ind w:left="5040" w:hanging="360"/>
      </w:pPr>
      <w:rPr>
        <w:rFonts w:ascii="Symbol" w:hAnsi="Symbol" w:hint="default"/>
      </w:rPr>
    </w:lvl>
    <w:lvl w:ilvl="7" w:tplc="F1B8DDEE">
      <w:start w:val="1"/>
      <w:numFmt w:val="bullet"/>
      <w:lvlText w:val="o"/>
      <w:lvlJc w:val="left"/>
      <w:pPr>
        <w:ind w:left="5760" w:hanging="360"/>
      </w:pPr>
      <w:rPr>
        <w:rFonts w:ascii="Courier New" w:hAnsi="Courier New" w:hint="default"/>
      </w:rPr>
    </w:lvl>
    <w:lvl w:ilvl="8" w:tplc="A4E43854">
      <w:start w:val="1"/>
      <w:numFmt w:val="bullet"/>
      <w:lvlText w:val=""/>
      <w:lvlJc w:val="left"/>
      <w:pPr>
        <w:ind w:left="6480" w:hanging="360"/>
      </w:pPr>
      <w:rPr>
        <w:rFonts w:ascii="Wingdings" w:hAnsi="Wingdings" w:hint="default"/>
      </w:rPr>
    </w:lvl>
  </w:abstractNum>
  <w:abstractNum w:abstractNumId="8" w15:restartNumberingAfterBreak="0">
    <w:nsid w:val="5A0A7463"/>
    <w:multiLevelType w:val="hybridMultilevel"/>
    <w:tmpl w:val="FFFFFFFF"/>
    <w:lvl w:ilvl="0" w:tplc="F82C62B4">
      <w:start w:val="1"/>
      <w:numFmt w:val="bullet"/>
      <w:lvlText w:val=""/>
      <w:lvlJc w:val="left"/>
      <w:pPr>
        <w:ind w:left="720" w:hanging="360"/>
      </w:pPr>
      <w:rPr>
        <w:rFonts w:ascii="Symbol" w:hAnsi="Symbol" w:hint="default"/>
      </w:rPr>
    </w:lvl>
    <w:lvl w:ilvl="1" w:tplc="FD36A7B8">
      <w:start w:val="1"/>
      <w:numFmt w:val="bullet"/>
      <w:lvlText w:val="o"/>
      <w:lvlJc w:val="left"/>
      <w:pPr>
        <w:ind w:left="1440" w:hanging="360"/>
      </w:pPr>
      <w:rPr>
        <w:rFonts w:ascii="Courier New" w:hAnsi="Courier New" w:hint="default"/>
      </w:rPr>
    </w:lvl>
    <w:lvl w:ilvl="2" w:tplc="E59E7EB4">
      <w:start w:val="1"/>
      <w:numFmt w:val="bullet"/>
      <w:lvlText w:val=""/>
      <w:lvlJc w:val="left"/>
      <w:pPr>
        <w:ind w:left="2160" w:hanging="360"/>
      </w:pPr>
      <w:rPr>
        <w:rFonts w:ascii="Wingdings" w:hAnsi="Wingdings" w:hint="default"/>
      </w:rPr>
    </w:lvl>
    <w:lvl w:ilvl="3" w:tplc="54C225E8">
      <w:start w:val="1"/>
      <w:numFmt w:val="bullet"/>
      <w:lvlText w:val=""/>
      <w:lvlJc w:val="left"/>
      <w:pPr>
        <w:ind w:left="2880" w:hanging="360"/>
      </w:pPr>
      <w:rPr>
        <w:rFonts w:ascii="Symbol" w:hAnsi="Symbol" w:hint="default"/>
      </w:rPr>
    </w:lvl>
    <w:lvl w:ilvl="4" w:tplc="AA04CECC">
      <w:start w:val="1"/>
      <w:numFmt w:val="bullet"/>
      <w:lvlText w:val="o"/>
      <w:lvlJc w:val="left"/>
      <w:pPr>
        <w:ind w:left="3600" w:hanging="360"/>
      </w:pPr>
      <w:rPr>
        <w:rFonts w:ascii="Courier New" w:hAnsi="Courier New" w:hint="default"/>
      </w:rPr>
    </w:lvl>
    <w:lvl w:ilvl="5" w:tplc="1F242BAE">
      <w:start w:val="1"/>
      <w:numFmt w:val="bullet"/>
      <w:lvlText w:val=""/>
      <w:lvlJc w:val="left"/>
      <w:pPr>
        <w:ind w:left="4320" w:hanging="360"/>
      </w:pPr>
      <w:rPr>
        <w:rFonts w:ascii="Wingdings" w:hAnsi="Wingdings" w:hint="default"/>
      </w:rPr>
    </w:lvl>
    <w:lvl w:ilvl="6" w:tplc="FCEC8B48">
      <w:start w:val="1"/>
      <w:numFmt w:val="bullet"/>
      <w:lvlText w:val=""/>
      <w:lvlJc w:val="left"/>
      <w:pPr>
        <w:ind w:left="5040" w:hanging="360"/>
      </w:pPr>
      <w:rPr>
        <w:rFonts w:ascii="Symbol" w:hAnsi="Symbol" w:hint="default"/>
      </w:rPr>
    </w:lvl>
    <w:lvl w:ilvl="7" w:tplc="E0B0771C">
      <w:start w:val="1"/>
      <w:numFmt w:val="bullet"/>
      <w:lvlText w:val="o"/>
      <w:lvlJc w:val="left"/>
      <w:pPr>
        <w:ind w:left="5760" w:hanging="360"/>
      </w:pPr>
      <w:rPr>
        <w:rFonts w:ascii="Courier New" w:hAnsi="Courier New" w:hint="default"/>
      </w:rPr>
    </w:lvl>
    <w:lvl w:ilvl="8" w:tplc="E24E7F1C">
      <w:start w:val="1"/>
      <w:numFmt w:val="bullet"/>
      <w:lvlText w:val=""/>
      <w:lvlJc w:val="left"/>
      <w:pPr>
        <w:ind w:left="6480" w:hanging="360"/>
      </w:pPr>
      <w:rPr>
        <w:rFonts w:ascii="Wingdings" w:hAnsi="Wingdings" w:hint="default"/>
      </w:rPr>
    </w:lvl>
  </w:abstractNum>
  <w:abstractNum w:abstractNumId="9" w15:restartNumberingAfterBreak="0">
    <w:nsid w:val="5F4770EE"/>
    <w:multiLevelType w:val="hybridMultilevel"/>
    <w:tmpl w:val="FFFFFFFF"/>
    <w:lvl w:ilvl="0" w:tplc="50761978">
      <w:start w:val="1"/>
      <w:numFmt w:val="bullet"/>
      <w:lvlText w:val=""/>
      <w:lvlJc w:val="left"/>
      <w:pPr>
        <w:ind w:left="720" w:hanging="360"/>
      </w:pPr>
      <w:rPr>
        <w:rFonts w:ascii="Symbol" w:hAnsi="Symbol" w:hint="default"/>
      </w:rPr>
    </w:lvl>
    <w:lvl w:ilvl="1" w:tplc="7618D8A8">
      <w:start w:val="1"/>
      <w:numFmt w:val="bullet"/>
      <w:lvlText w:val="o"/>
      <w:lvlJc w:val="left"/>
      <w:pPr>
        <w:ind w:left="1440" w:hanging="360"/>
      </w:pPr>
      <w:rPr>
        <w:rFonts w:ascii="Courier New" w:hAnsi="Courier New" w:hint="default"/>
      </w:rPr>
    </w:lvl>
    <w:lvl w:ilvl="2" w:tplc="28DAB09E">
      <w:start w:val="1"/>
      <w:numFmt w:val="bullet"/>
      <w:lvlText w:val=""/>
      <w:lvlJc w:val="left"/>
      <w:pPr>
        <w:ind w:left="2160" w:hanging="360"/>
      </w:pPr>
      <w:rPr>
        <w:rFonts w:ascii="Wingdings" w:hAnsi="Wingdings" w:hint="default"/>
      </w:rPr>
    </w:lvl>
    <w:lvl w:ilvl="3" w:tplc="4AF86D78">
      <w:start w:val="1"/>
      <w:numFmt w:val="bullet"/>
      <w:lvlText w:val=""/>
      <w:lvlJc w:val="left"/>
      <w:pPr>
        <w:ind w:left="2880" w:hanging="360"/>
      </w:pPr>
      <w:rPr>
        <w:rFonts w:ascii="Symbol" w:hAnsi="Symbol" w:hint="default"/>
      </w:rPr>
    </w:lvl>
    <w:lvl w:ilvl="4" w:tplc="F84295CA">
      <w:start w:val="1"/>
      <w:numFmt w:val="bullet"/>
      <w:lvlText w:val="o"/>
      <w:lvlJc w:val="left"/>
      <w:pPr>
        <w:ind w:left="3600" w:hanging="360"/>
      </w:pPr>
      <w:rPr>
        <w:rFonts w:ascii="Courier New" w:hAnsi="Courier New" w:hint="default"/>
      </w:rPr>
    </w:lvl>
    <w:lvl w:ilvl="5" w:tplc="E86E8256">
      <w:start w:val="1"/>
      <w:numFmt w:val="bullet"/>
      <w:lvlText w:val=""/>
      <w:lvlJc w:val="left"/>
      <w:pPr>
        <w:ind w:left="4320" w:hanging="360"/>
      </w:pPr>
      <w:rPr>
        <w:rFonts w:ascii="Wingdings" w:hAnsi="Wingdings" w:hint="default"/>
      </w:rPr>
    </w:lvl>
    <w:lvl w:ilvl="6" w:tplc="BE7E941A">
      <w:start w:val="1"/>
      <w:numFmt w:val="bullet"/>
      <w:lvlText w:val=""/>
      <w:lvlJc w:val="left"/>
      <w:pPr>
        <w:ind w:left="5040" w:hanging="360"/>
      </w:pPr>
      <w:rPr>
        <w:rFonts w:ascii="Symbol" w:hAnsi="Symbol" w:hint="default"/>
      </w:rPr>
    </w:lvl>
    <w:lvl w:ilvl="7" w:tplc="26B20900">
      <w:start w:val="1"/>
      <w:numFmt w:val="bullet"/>
      <w:lvlText w:val="o"/>
      <w:lvlJc w:val="left"/>
      <w:pPr>
        <w:ind w:left="5760" w:hanging="360"/>
      </w:pPr>
      <w:rPr>
        <w:rFonts w:ascii="Courier New" w:hAnsi="Courier New" w:hint="default"/>
      </w:rPr>
    </w:lvl>
    <w:lvl w:ilvl="8" w:tplc="B3C2B502">
      <w:start w:val="1"/>
      <w:numFmt w:val="bullet"/>
      <w:lvlText w:val=""/>
      <w:lvlJc w:val="left"/>
      <w:pPr>
        <w:ind w:left="6480" w:hanging="360"/>
      </w:pPr>
      <w:rPr>
        <w:rFonts w:ascii="Wingdings" w:hAnsi="Wingdings" w:hint="default"/>
      </w:rPr>
    </w:lvl>
  </w:abstractNum>
  <w:abstractNum w:abstractNumId="10" w15:restartNumberingAfterBreak="0">
    <w:nsid w:val="6DB12EF5"/>
    <w:multiLevelType w:val="hybridMultilevel"/>
    <w:tmpl w:val="FFFFFFFF"/>
    <w:lvl w:ilvl="0" w:tplc="FB4894D8">
      <w:start w:val="1"/>
      <w:numFmt w:val="bullet"/>
      <w:lvlText w:val=""/>
      <w:lvlJc w:val="left"/>
      <w:pPr>
        <w:ind w:left="720" w:hanging="360"/>
      </w:pPr>
      <w:rPr>
        <w:rFonts w:ascii="Symbol" w:hAnsi="Symbol" w:hint="default"/>
      </w:rPr>
    </w:lvl>
    <w:lvl w:ilvl="1" w:tplc="BE74175C">
      <w:start w:val="1"/>
      <w:numFmt w:val="bullet"/>
      <w:lvlText w:val="o"/>
      <w:lvlJc w:val="left"/>
      <w:pPr>
        <w:ind w:left="1440" w:hanging="360"/>
      </w:pPr>
      <w:rPr>
        <w:rFonts w:ascii="Courier New" w:hAnsi="Courier New" w:hint="default"/>
      </w:rPr>
    </w:lvl>
    <w:lvl w:ilvl="2" w:tplc="8EF032C8">
      <w:start w:val="1"/>
      <w:numFmt w:val="bullet"/>
      <w:lvlText w:val=""/>
      <w:lvlJc w:val="left"/>
      <w:pPr>
        <w:ind w:left="2160" w:hanging="360"/>
      </w:pPr>
      <w:rPr>
        <w:rFonts w:ascii="Wingdings" w:hAnsi="Wingdings" w:hint="default"/>
      </w:rPr>
    </w:lvl>
    <w:lvl w:ilvl="3" w:tplc="8ACAD1E4">
      <w:start w:val="1"/>
      <w:numFmt w:val="bullet"/>
      <w:lvlText w:val=""/>
      <w:lvlJc w:val="left"/>
      <w:pPr>
        <w:ind w:left="2880" w:hanging="360"/>
      </w:pPr>
      <w:rPr>
        <w:rFonts w:ascii="Symbol" w:hAnsi="Symbol" w:hint="default"/>
      </w:rPr>
    </w:lvl>
    <w:lvl w:ilvl="4" w:tplc="A6E8A904">
      <w:start w:val="1"/>
      <w:numFmt w:val="bullet"/>
      <w:lvlText w:val="o"/>
      <w:lvlJc w:val="left"/>
      <w:pPr>
        <w:ind w:left="3600" w:hanging="360"/>
      </w:pPr>
      <w:rPr>
        <w:rFonts w:ascii="Courier New" w:hAnsi="Courier New" w:hint="default"/>
      </w:rPr>
    </w:lvl>
    <w:lvl w:ilvl="5" w:tplc="741A76F4">
      <w:start w:val="1"/>
      <w:numFmt w:val="bullet"/>
      <w:lvlText w:val=""/>
      <w:lvlJc w:val="left"/>
      <w:pPr>
        <w:ind w:left="4320" w:hanging="360"/>
      </w:pPr>
      <w:rPr>
        <w:rFonts w:ascii="Wingdings" w:hAnsi="Wingdings" w:hint="default"/>
      </w:rPr>
    </w:lvl>
    <w:lvl w:ilvl="6" w:tplc="D458AFBE">
      <w:start w:val="1"/>
      <w:numFmt w:val="bullet"/>
      <w:lvlText w:val=""/>
      <w:lvlJc w:val="left"/>
      <w:pPr>
        <w:ind w:left="5040" w:hanging="360"/>
      </w:pPr>
      <w:rPr>
        <w:rFonts w:ascii="Symbol" w:hAnsi="Symbol" w:hint="default"/>
      </w:rPr>
    </w:lvl>
    <w:lvl w:ilvl="7" w:tplc="7FF669E8">
      <w:start w:val="1"/>
      <w:numFmt w:val="bullet"/>
      <w:lvlText w:val="o"/>
      <w:lvlJc w:val="left"/>
      <w:pPr>
        <w:ind w:left="5760" w:hanging="360"/>
      </w:pPr>
      <w:rPr>
        <w:rFonts w:ascii="Courier New" w:hAnsi="Courier New" w:hint="default"/>
      </w:rPr>
    </w:lvl>
    <w:lvl w:ilvl="8" w:tplc="7BA6222A">
      <w:start w:val="1"/>
      <w:numFmt w:val="bullet"/>
      <w:lvlText w:val=""/>
      <w:lvlJc w:val="left"/>
      <w:pPr>
        <w:ind w:left="6480" w:hanging="360"/>
      </w:pPr>
      <w:rPr>
        <w:rFonts w:ascii="Wingdings" w:hAnsi="Wingdings" w:hint="default"/>
      </w:rPr>
    </w:lvl>
  </w:abstractNum>
  <w:num w:numId="1" w16cid:durableId="851066567">
    <w:abstractNumId w:val="7"/>
  </w:num>
  <w:num w:numId="2" w16cid:durableId="1223638299">
    <w:abstractNumId w:val="4"/>
  </w:num>
  <w:num w:numId="3" w16cid:durableId="135226263">
    <w:abstractNumId w:val="6"/>
  </w:num>
  <w:num w:numId="4" w16cid:durableId="1916553345">
    <w:abstractNumId w:val="10"/>
  </w:num>
  <w:num w:numId="5" w16cid:durableId="1194002196">
    <w:abstractNumId w:val="2"/>
  </w:num>
  <w:num w:numId="6" w16cid:durableId="667489872">
    <w:abstractNumId w:val="0"/>
  </w:num>
  <w:num w:numId="7" w16cid:durableId="98719461">
    <w:abstractNumId w:val="3"/>
  </w:num>
  <w:num w:numId="8" w16cid:durableId="215820112">
    <w:abstractNumId w:val="5"/>
  </w:num>
  <w:num w:numId="9" w16cid:durableId="43142711">
    <w:abstractNumId w:val="8"/>
  </w:num>
  <w:num w:numId="10" w16cid:durableId="1711373266">
    <w:abstractNumId w:val="9"/>
  </w:num>
  <w:num w:numId="11" w16cid:durableId="3865382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E5D6EA"/>
    <w:rsid w:val="00001D35"/>
    <w:rsid w:val="00011C51"/>
    <w:rsid w:val="00044F1F"/>
    <w:rsid w:val="00046DB3"/>
    <w:rsid w:val="00047ED9"/>
    <w:rsid w:val="00056D9F"/>
    <w:rsid w:val="000609B3"/>
    <w:rsid w:val="00060F22"/>
    <w:rsid w:val="000703B8"/>
    <w:rsid w:val="00075975"/>
    <w:rsid w:val="00075C2E"/>
    <w:rsid w:val="0007631D"/>
    <w:rsid w:val="00080DF6"/>
    <w:rsid w:val="00091710"/>
    <w:rsid w:val="00097FED"/>
    <w:rsid w:val="000B035A"/>
    <w:rsid w:val="000B10EF"/>
    <w:rsid w:val="000B5A2B"/>
    <w:rsid w:val="000B6029"/>
    <w:rsid w:val="000C32F0"/>
    <w:rsid w:val="000C35C4"/>
    <w:rsid w:val="000C559A"/>
    <w:rsid w:val="000D4E17"/>
    <w:rsid w:val="000E1B09"/>
    <w:rsid w:val="000E2CFA"/>
    <w:rsid w:val="000E440B"/>
    <w:rsid w:val="000E8B29"/>
    <w:rsid w:val="000EA9ED"/>
    <w:rsid w:val="000F67F6"/>
    <w:rsid w:val="001024E7"/>
    <w:rsid w:val="00106ABA"/>
    <w:rsid w:val="00115713"/>
    <w:rsid w:val="001159D6"/>
    <w:rsid w:val="00126CDF"/>
    <w:rsid w:val="0014714A"/>
    <w:rsid w:val="00147E51"/>
    <w:rsid w:val="00151E94"/>
    <w:rsid w:val="00152838"/>
    <w:rsid w:val="001656B5"/>
    <w:rsid w:val="00167386"/>
    <w:rsid w:val="00177FDE"/>
    <w:rsid w:val="00180190"/>
    <w:rsid w:val="00184E3E"/>
    <w:rsid w:val="00195B7D"/>
    <w:rsid w:val="001A30C3"/>
    <w:rsid w:val="001A5441"/>
    <w:rsid w:val="001C1273"/>
    <w:rsid w:val="001C4315"/>
    <w:rsid w:val="001D4DA6"/>
    <w:rsid w:val="001E4AFF"/>
    <w:rsid w:val="001F2023"/>
    <w:rsid w:val="001F2371"/>
    <w:rsid w:val="00202239"/>
    <w:rsid w:val="002022A8"/>
    <w:rsid w:val="002033DC"/>
    <w:rsid w:val="002068C8"/>
    <w:rsid w:val="002102E5"/>
    <w:rsid w:val="00214D86"/>
    <w:rsid w:val="00216ACC"/>
    <w:rsid w:val="0023184B"/>
    <w:rsid w:val="00236029"/>
    <w:rsid w:val="00250101"/>
    <w:rsid w:val="0025054D"/>
    <w:rsid w:val="0025115B"/>
    <w:rsid w:val="00251B7E"/>
    <w:rsid w:val="0025A8D2"/>
    <w:rsid w:val="0026219F"/>
    <w:rsid w:val="00265C58"/>
    <w:rsid w:val="00271F5A"/>
    <w:rsid w:val="00286512"/>
    <w:rsid w:val="0028F8FC"/>
    <w:rsid w:val="002A4257"/>
    <w:rsid w:val="002A514D"/>
    <w:rsid w:val="002B0F36"/>
    <w:rsid w:val="002B23F8"/>
    <w:rsid w:val="002B5CD7"/>
    <w:rsid w:val="002C20B4"/>
    <w:rsid w:val="002C48EB"/>
    <w:rsid w:val="002F3E55"/>
    <w:rsid w:val="003013E1"/>
    <w:rsid w:val="00306BC0"/>
    <w:rsid w:val="0030785D"/>
    <w:rsid w:val="00321202"/>
    <w:rsid w:val="003218E7"/>
    <w:rsid w:val="0032459B"/>
    <w:rsid w:val="00331178"/>
    <w:rsid w:val="00334CB0"/>
    <w:rsid w:val="00339356"/>
    <w:rsid w:val="00340DEA"/>
    <w:rsid w:val="003417E9"/>
    <w:rsid w:val="00345BE9"/>
    <w:rsid w:val="00346127"/>
    <w:rsid w:val="00350451"/>
    <w:rsid w:val="00357FDF"/>
    <w:rsid w:val="0037538F"/>
    <w:rsid w:val="003761F1"/>
    <w:rsid w:val="003764F2"/>
    <w:rsid w:val="00392494"/>
    <w:rsid w:val="00392C16"/>
    <w:rsid w:val="00395349"/>
    <w:rsid w:val="0039D69D"/>
    <w:rsid w:val="003C29FB"/>
    <w:rsid w:val="003D1F78"/>
    <w:rsid w:val="003D2873"/>
    <w:rsid w:val="003D530F"/>
    <w:rsid w:val="003D5BA4"/>
    <w:rsid w:val="003D7B24"/>
    <w:rsid w:val="003E608B"/>
    <w:rsid w:val="003F0F62"/>
    <w:rsid w:val="003F3A3F"/>
    <w:rsid w:val="003F46EC"/>
    <w:rsid w:val="003F680E"/>
    <w:rsid w:val="00404C3F"/>
    <w:rsid w:val="00412530"/>
    <w:rsid w:val="00412DAC"/>
    <w:rsid w:val="00417EBB"/>
    <w:rsid w:val="00425F2C"/>
    <w:rsid w:val="00426496"/>
    <w:rsid w:val="00430F9E"/>
    <w:rsid w:val="004381C9"/>
    <w:rsid w:val="0044258A"/>
    <w:rsid w:val="0045324B"/>
    <w:rsid w:val="004556BB"/>
    <w:rsid w:val="0046EF43"/>
    <w:rsid w:val="00471FF6"/>
    <w:rsid w:val="00485ED7"/>
    <w:rsid w:val="00494ADD"/>
    <w:rsid w:val="004A34A2"/>
    <w:rsid w:val="004A4C58"/>
    <w:rsid w:val="004B6CBD"/>
    <w:rsid w:val="004C1CB8"/>
    <w:rsid w:val="004C277E"/>
    <w:rsid w:val="004C52D1"/>
    <w:rsid w:val="004CEBA7"/>
    <w:rsid w:val="004D86DE"/>
    <w:rsid w:val="004F15EC"/>
    <w:rsid w:val="004F3909"/>
    <w:rsid w:val="004F7D6C"/>
    <w:rsid w:val="005000CC"/>
    <w:rsid w:val="0050304F"/>
    <w:rsid w:val="00505CF1"/>
    <w:rsid w:val="00505E87"/>
    <w:rsid w:val="00516138"/>
    <w:rsid w:val="00521CF3"/>
    <w:rsid w:val="00523184"/>
    <w:rsid w:val="00536B17"/>
    <w:rsid w:val="00547529"/>
    <w:rsid w:val="00550373"/>
    <w:rsid w:val="005551CC"/>
    <w:rsid w:val="00557539"/>
    <w:rsid w:val="00560B76"/>
    <w:rsid w:val="00561528"/>
    <w:rsid w:val="005636E3"/>
    <w:rsid w:val="0056715D"/>
    <w:rsid w:val="005703D6"/>
    <w:rsid w:val="00571DA1"/>
    <w:rsid w:val="00574DC2"/>
    <w:rsid w:val="00577182"/>
    <w:rsid w:val="00577887"/>
    <w:rsid w:val="00581F35"/>
    <w:rsid w:val="00585EC0"/>
    <w:rsid w:val="0058915D"/>
    <w:rsid w:val="005A021C"/>
    <w:rsid w:val="005A139B"/>
    <w:rsid w:val="005A211B"/>
    <w:rsid w:val="005A40D7"/>
    <w:rsid w:val="005B10B5"/>
    <w:rsid w:val="005C13DA"/>
    <w:rsid w:val="005C2CE4"/>
    <w:rsid w:val="005C3356"/>
    <w:rsid w:val="005C550B"/>
    <w:rsid w:val="005D7955"/>
    <w:rsid w:val="005F27D6"/>
    <w:rsid w:val="005F2EA7"/>
    <w:rsid w:val="0060301E"/>
    <w:rsid w:val="006160CC"/>
    <w:rsid w:val="006177F5"/>
    <w:rsid w:val="00621E81"/>
    <w:rsid w:val="00623AFF"/>
    <w:rsid w:val="006316AA"/>
    <w:rsid w:val="00632189"/>
    <w:rsid w:val="00632D8E"/>
    <w:rsid w:val="006347E8"/>
    <w:rsid w:val="006362DC"/>
    <w:rsid w:val="0064178A"/>
    <w:rsid w:val="00652377"/>
    <w:rsid w:val="006644CF"/>
    <w:rsid w:val="00683985"/>
    <w:rsid w:val="00683DEA"/>
    <w:rsid w:val="00686DA0"/>
    <w:rsid w:val="006936BB"/>
    <w:rsid w:val="00697C67"/>
    <w:rsid w:val="0069B6F4"/>
    <w:rsid w:val="006A1BF4"/>
    <w:rsid w:val="006A7215"/>
    <w:rsid w:val="006B196C"/>
    <w:rsid w:val="006B4B15"/>
    <w:rsid w:val="006B7369"/>
    <w:rsid w:val="006B7B75"/>
    <w:rsid w:val="006BD54F"/>
    <w:rsid w:val="006C0DCF"/>
    <w:rsid w:val="006C1EA2"/>
    <w:rsid w:val="006C2A33"/>
    <w:rsid w:val="006C3324"/>
    <w:rsid w:val="006C43F0"/>
    <w:rsid w:val="006C7FB6"/>
    <w:rsid w:val="006D1FCF"/>
    <w:rsid w:val="006E287E"/>
    <w:rsid w:val="006E6D6F"/>
    <w:rsid w:val="006F2713"/>
    <w:rsid w:val="00700F8D"/>
    <w:rsid w:val="0070103C"/>
    <w:rsid w:val="007026B1"/>
    <w:rsid w:val="007077EF"/>
    <w:rsid w:val="00714707"/>
    <w:rsid w:val="00715D09"/>
    <w:rsid w:val="00716EC4"/>
    <w:rsid w:val="007368EF"/>
    <w:rsid w:val="0074031C"/>
    <w:rsid w:val="00740ADB"/>
    <w:rsid w:val="0074518C"/>
    <w:rsid w:val="007454FC"/>
    <w:rsid w:val="0074F1FE"/>
    <w:rsid w:val="00753452"/>
    <w:rsid w:val="007544EC"/>
    <w:rsid w:val="007605FC"/>
    <w:rsid w:val="00760EF8"/>
    <w:rsid w:val="00763ED7"/>
    <w:rsid w:val="0076DE69"/>
    <w:rsid w:val="007713B5"/>
    <w:rsid w:val="00771A2E"/>
    <w:rsid w:val="00777750"/>
    <w:rsid w:val="00779592"/>
    <w:rsid w:val="007803F2"/>
    <w:rsid w:val="0078410D"/>
    <w:rsid w:val="00787962"/>
    <w:rsid w:val="007933D5"/>
    <w:rsid w:val="007954C4"/>
    <w:rsid w:val="007958C2"/>
    <w:rsid w:val="00797D59"/>
    <w:rsid w:val="007A3929"/>
    <w:rsid w:val="007A6C4C"/>
    <w:rsid w:val="007B2232"/>
    <w:rsid w:val="007B24C9"/>
    <w:rsid w:val="007B72D3"/>
    <w:rsid w:val="007B78CE"/>
    <w:rsid w:val="007B8290"/>
    <w:rsid w:val="007C0004"/>
    <w:rsid w:val="007C30D7"/>
    <w:rsid w:val="007D1501"/>
    <w:rsid w:val="007D2B5F"/>
    <w:rsid w:val="007E2856"/>
    <w:rsid w:val="007E3DE4"/>
    <w:rsid w:val="007F4130"/>
    <w:rsid w:val="007F62CF"/>
    <w:rsid w:val="007F7D0C"/>
    <w:rsid w:val="0080286C"/>
    <w:rsid w:val="00806F41"/>
    <w:rsid w:val="00813608"/>
    <w:rsid w:val="008147E1"/>
    <w:rsid w:val="00817023"/>
    <w:rsid w:val="008170A7"/>
    <w:rsid w:val="00822100"/>
    <w:rsid w:val="00824530"/>
    <w:rsid w:val="00824F88"/>
    <w:rsid w:val="0083494A"/>
    <w:rsid w:val="00837165"/>
    <w:rsid w:val="0084015D"/>
    <w:rsid w:val="00853E3E"/>
    <w:rsid w:val="008546CF"/>
    <w:rsid w:val="008560A2"/>
    <w:rsid w:val="00860088"/>
    <w:rsid w:val="00862657"/>
    <w:rsid w:val="00870170"/>
    <w:rsid w:val="0087379C"/>
    <w:rsid w:val="00880B08"/>
    <w:rsid w:val="00882598"/>
    <w:rsid w:val="00894C1F"/>
    <w:rsid w:val="008953AE"/>
    <w:rsid w:val="008A68F7"/>
    <w:rsid w:val="008A6CBF"/>
    <w:rsid w:val="008B01F8"/>
    <w:rsid w:val="008B391D"/>
    <w:rsid w:val="008B5551"/>
    <w:rsid w:val="008D27ED"/>
    <w:rsid w:val="008D5A17"/>
    <w:rsid w:val="008D77E3"/>
    <w:rsid w:val="008E00CF"/>
    <w:rsid w:val="008E17E0"/>
    <w:rsid w:val="008F15EA"/>
    <w:rsid w:val="008F17CF"/>
    <w:rsid w:val="009007C6"/>
    <w:rsid w:val="00910098"/>
    <w:rsid w:val="00912257"/>
    <w:rsid w:val="009143CE"/>
    <w:rsid w:val="009152A8"/>
    <w:rsid w:val="00950B43"/>
    <w:rsid w:val="00951FC1"/>
    <w:rsid w:val="00952390"/>
    <w:rsid w:val="00956F57"/>
    <w:rsid w:val="00963A2C"/>
    <w:rsid w:val="00976B57"/>
    <w:rsid w:val="009871BD"/>
    <w:rsid w:val="00994A33"/>
    <w:rsid w:val="00996414"/>
    <w:rsid w:val="00997DA8"/>
    <w:rsid w:val="009A025D"/>
    <w:rsid w:val="009A1AC0"/>
    <w:rsid w:val="009A3AFD"/>
    <w:rsid w:val="009A43EB"/>
    <w:rsid w:val="009A5453"/>
    <w:rsid w:val="009A6138"/>
    <w:rsid w:val="009A7124"/>
    <w:rsid w:val="009B0768"/>
    <w:rsid w:val="009B4341"/>
    <w:rsid w:val="009C12C8"/>
    <w:rsid w:val="009C438B"/>
    <w:rsid w:val="009C4F7E"/>
    <w:rsid w:val="009C526C"/>
    <w:rsid w:val="009C52A9"/>
    <w:rsid w:val="009D5F07"/>
    <w:rsid w:val="009E23CA"/>
    <w:rsid w:val="009E4304"/>
    <w:rsid w:val="009E4362"/>
    <w:rsid w:val="009F3174"/>
    <w:rsid w:val="009F5AF1"/>
    <w:rsid w:val="00A002A7"/>
    <w:rsid w:val="00A02D6C"/>
    <w:rsid w:val="00A24F4B"/>
    <w:rsid w:val="00A254CD"/>
    <w:rsid w:val="00A25D96"/>
    <w:rsid w:val="00A268B6"/>
    <w:rsid w:val="00A31FCD"/>
    <w:rsid w:val="00A33422"/>
    <w:rsid w:val="00A33803"/>
    <w:rsid w:val="00A378D4"/>
    <w:rsid w:val="00A3E707"/>
    <w:rsid w:val="00A5207F"/>
    <w:rsid w:val="00A53F8B"/>
    <w:rsid w:val="00A54323"/>
    <w:rsid w:val="00A54E6B"/>
    <w:rsid w:val="00A6663F"/>
    <w:rsid w:val="00A708CE"/>
    <w:rsid w:val="00A752E8"/>
    <w:rsid w:val="00A76C6A"/>
    <w:rsid w:val="00A80400"/>
    <w:rsid w:val="00A850E4"/>
    <w:rsid w:val="00A90191"/>
    <w:rsid w:val="00A9396E"/>
    <w:rsid w:val="00A9492D"/>
    <w:rsid w:val="00A95A15"/>
    <w:rsid w:val="00AA0DC4"/>
    <w:rsid w:val="00AA42CB"/>
    <w:rsid w:val="00AA79D0"/>
    <w:rsid w:val="00AA8DCC"/>
    <w:rsid w:val="00AB1D31"/>
    <w:rsid w:val="00AB4682"/>
    <w:rsid w:val="00AB4D04"/>
    <w:rsid w:val="00AB8869"/>
    <w:rsid w:val="00ABC3D1"/>
    <w:rsid w:val="00AC51B3"/>
    <w:rsid w:val="00AC7F51"/>
    <w:rsid w:val="00AD79C4"/>
    <w:rsid w:val="00ADB093"/>
    <w:rsid w:val="00AE32E4"/>
    <w:rsid w:val="00AE3E8A"/>
    <w:rsid w:val="00AE565D"/>
    <w:rsid w:val="00AF2814"/>
    <w:rsid w:val="00AF34BF"/>
    <w:rsid w:val="00AF47A1"/>
    <w:rsid w:val="00AF5A51"/>
    <w:rsid w:val="00B0444F"/>
    <w:rsid w:val="00B07796"/>
    <w:rsid w:val="00B13B9B"/>
    <w:rsid w:val="00B23F42"/>
    <w:rsid w:val="00B41FB2"/>
    <w:rsid w:val="00B427E6"/>
    <w:rsid w:val="00B4355B"/>
    <w:rsid w:val="00B44E82"/>
    <w:rsid w:val="00B46DEE"/>
    <w:rsid w:val="00B47A83"/>
    <w:rsid w:val="00B50DC8"/>
    <w:rsid w:val="00B5DA88"/>
    <w:rsid w:val="00B60752"/>
    <w:rsid w:val="00B62C6E"/>
    <w:rsid w:val="00B65A2E"/>
    <w:rsid w:val="00B67968"/>
    <w:rsid w:val="00B786BD"/>
    <w:rsid w:val="00B830AA"/>
    <w:rsid w:val="00B89275"/>
    <w:rsid w:val="00B913CD"/>
    <w:rsid w:val="00BA1327"/>
    <w:rsid w:val="00BA37AF"/>
    <w:rsid w:val="00BA471E"/>
    <w:rsid w:val="00BA552A"/>
    <w:rsid w:val="00BB06C3"/>
    <w:rsid w:val="00BD57A9"/>
    <w:rsid w:val="00BE7DD8"/>
    <w:rsid w:val="00BF502A"/>
    <w:rsid w:val="00BF5DA8"/>
    <w:rsid w:val="00C11248"/>
    <w:rsid w:val="00C15155"/>
    <w:rsid w:val="00C17B48"/>
    <w:rsid w:val="00C228C7"/>
    <w:rsid w:val="00C35BE8"/>
    <w:rsid w:val="00C36DF2"/>
    <w:rsid w:val="00C371AE"/>
    <w:rsid w:val="00C47FE0"/>
    <w:rsid w:val="00C5000B"/>
    <w:rsid w:val="00C528BC"/>
    <w:rsid w:val="00C53AB0"/>
    <w:rsid w:val="00C73C04"/>
    <w:rsid w:val="00C74E37"/>
    <w:rsid w:val="00C9182E"/>
    <w:rsid w:val="00C9613D"/>
    <w:rsid w:val="00CA35AF"/>
    <w:rsid w:val="00CA4C3F"/>
    <w:rsid w:val="00CA6519"/>
    <w:rsid w:val="00CB3117"/>
    <w:rsid w:val="00CB5563"/>
    <w:rsid w:val="00CC06D0"/>
    <w:rsid w:val="00CD13FA"/>
    <w:rsid w:val="00CD2CB4"/>
    <w:rsid w:val="00CD8AD2"/>
    <w:rsid w:val="00CF163B"/>
    <w:rsid w:val="00CF34D4"/>
    <w:rsid w:val="00CF4D7F"/>
    <w:rsid w:val="00CF51AF"/>
    <w:rsid w:val="00CF7244"/>
    <w:rsid w:val="00CF7E5C"/>
    <w:rsid w:val="00D01EB8"/>
    <w:rsid w:val="00D12E36"/>
    <w:rsid w:val="00D218DB"/>
    <w:rsid w:val="00D29C29"/>
    <w:rsid w:val="00D304F7"/>
    <w:rsid w:val="00D3C6BB"/>
    <w:rsid w:val="00D43FF6"/>
    <w:rsid w:val="00D47EBC"/>
    <w:rsid w:val="00D60D7B"/>
    <w:rsid w:val="00D61C87"/>
    <w:rsid w:val="00D62223"/>
    <w:rsid w:val="00D62FC1"/>
    <w:rsid w:val="00D673AD"/>
    <w:rsid w:val="00D7021D"/>
    <w:rsid w:val="00D7320B"/>
    <w:rsid w:val="00D81E30"/>
    <w:rsid w:val="00D848D6"/>
    <w:rsid w:val="00D86FB4"/>
    <w:rsid w:val="00D92C89"/>
    <w:rsid w:val="00D938C8"/>
    <w:rsid w:val="00DA5A95"/>
    <w:rsid w:val="00DC7556"/>
    <w:rsid w:val="00DD0526"/>
    <w:rsid w:val="00DD35D8"/>
    <w:rsid w:val="00DD4B17"/>
    <w:rsid w:val="00DE0BB2"/>
    <w:rsid w:val="00DE1520"/>
    <w:rsid w:val="00DE738B"/>
    <w:rsid w:val="00DE7C17"/>
    <w:rsid w:val="00DF4026"/>
    <w:rsid w:val="00DF69E2"/>
    <w:rsid w:val="00E105CF"/>
    <w:rsid w:val="00E13019"/>
    <w:rsid w:val="00E141F6"/>
    <w:rsid w:val="00E1FA3D"/>
    <w:rsid w:val="00E21078"/>
    <w:rsid w:val="00E218AF"/>
    <w:rsid w:val="00E2305F"/>
    <w:rsid w:val="00E30A1E"/>
    <w:rsid w:val="00E363F6"/>
    <w:rsid w:val="00E411C5"/>
    <w:rsid w:val="00E43866"/>
    <w:rsid w:val="00E475A3"/>
    <w:rsid w:val="00E5323C"/>
    <w:rsid w:val="00E537C4"/>
    <w:rsid w:val="00E619F3"/>
    <w:rsid w:val="00E73AF4"/>
    <w:rsid w:val="00E76479"/>
    <w:rsid w:val="00E827B2"/>
    <w:rsid w:val="00E85134"/>
    <w:rsid w:val="00E864E5"/>
    <w:rsid w:val="00E90E73"/>
    <w:rsid w:val="00E93084"/>
    <w:rsid w:val="00EA747A"/>
    <w:rsid w:val="00EB0E63"/>
    <w:rsid w:val="00EB28EC"/>
    <w:rsid w:val="00EB2E3F"/>
    <w:rsid w:val="00EC27C5"/>
    <w:rsid w:val="00EC6CE5"/>
    <w:rsid w:val="00ED5566"/>
    <w:rsid w:val="00EE1362"/>
    <w:rsid w:val="00EE62AD"/>
    <w:rsid w:val="00EF93E8"/>
    <w:rsid w:val="00F0339D"/>
    <w:rsid w:val="00F05B7B"/>
    <w:rsid w:val="00F143EA"/>
    <w:rsid w:val="00F164FE"/>
    <w:rsid w:val="00F16D21"/>
    <w:rsid w:val="00F16DF3"/>
    <w:rsid w:val="00F241FF"/>
    <w:rsid w:val="00F315F6"/>
    <w:rsid w:val="00F37481"/>
    <w:rsid w:val="00F43A08"/>
    <w:rsid w:val="00F448AC"/>
    <w:rsid w:val="00F50259"/>
    <w:rsid w:val="00F5206F"/>
    <w:rsid w:val="00F53C3E"/>
    <w:rsid w:val="00F54A25"/>
    <w:rsid w:val="00F5F511"/>
    <w:rsid w:val="00F656D5"/>
    <w:rsid w:val="00F6AA47"/>
    <w:rsid w:val="00F703CE"/>
    <w:rsid w:val="00F70ED1"/>
    <w:rsid w:val="00F7181D"/>
    <w:rsid w:val="00F76D89"/>
    <w:rsid w:val="00F81C32"/>
    <w:rsid w:val="00F84E0C"/>
    <w:rsid w:val="00F870CD"/>
    <w:rsid w:val="00F94F49"/>
    <w:rsid w:val="00FA2386"/>
    <w:rsid w:val="00FA485F"/>
    <w:rsid w:val="00FB3D91"/>
    <w:rsid w:val="00FC4016"/>
    <w:rsid w:val="00FC4684"/>
    <w:rsid w:val="00FD3110"/>
    <w:rsid w:val="00FD5524"/>
    <w:rsid w:val="00FE198A"/>
    <w:rsid w:val="00FE37E1"/>
    <w:rsid w:val="00FE3D10"/>
    <w:rsid w:val="00FE4B60"/>
    <w:rsid w:val="0103681D"/>
    <w:rsid w:val="0104BE4D"/>
    <w:rsid w:val="01109964"/>
    <w:rsid w:val="01199EC5"/>
    <w:rsid w:val="011B6DAE"/>
    <w:rsid w:val="011EBADB"/>
    <w:rsid w:val="0121BC5A"/>
    <w:rsid w:val="012A494D"/>
    <w:rsid w:val="0132F3D3"/>
    <w:rsid w:val="0133B235"/>
    <w:rsid w:val="01387F71"/>
    <w:rsid w:val="013B5470"/>
    <w:rsid w:val="013BBF72"/>
    <w:rsid w:val="0144C04D"/>
    <w:rsid w:val="0145019C"/>
    <w:rsid w:val="01467072"/>
    <w:rsid w:val="01478823"/>
    <w:rsid w:val="0148965B"/>
    <w:rsid w:val="014D140D"/>
    <w:rsid w:val="0154A3D9"/>
    <w:rsid w:val="01555A25"/>
    <w:rsid w:val="0155D460"/>
    <w:rsid w:val="015634B3"/>
    <w:rsid w:val="015FECBA"/>
    <w:rsid w:val="01618E64"/>
    <w:rsid w:val="0162743A"/>
    <w:rsid w:val="0162BB3A"/>
    <w:rsid w:val="0169BC9A"/>
    <w:rsid w:val="017CEAB5"/>
    <w:rsid w:val="0180EAFD"/>
    <w:rsid w:val="018FEBFF"/>
    <w:rsid w:val="01903D47"/>
    <w:rsid w:val="01955E21"/>
    <w:rsid w:val="01978D6B"/>
    <w:rsid w:val="0198B007"/>
    <w:rsid w:val="0199B64F"/>
    <w:rsid w:val="019B773E"/>
    <w:rsid w:val="01A1B58F"/>
    <w:rsid w:val="01AD9F67"/>
    <w:rsid w:val="01ADA429"/>
    <w:rsid w:val="01B53E92"/>
    <w:rsid w:val="01B5EB42"/>
    <w:rsid w:val="01B606E0"/>
    <w:rsid w:val="01BCF81B"/>
    <w:rsid w:val="01C4AB43"/>
    <w:rsid w:val="01CB690F"/>
    <w:rsid w:val="01CBE3E2"/>
    <w:rsid w:val="01CCD5D8"/>
    <w:rsid w:val="01CFDDBE"/>
    <w:rsid w:val="01D4D476"/>
    <w:rsid w:val="01D6B78D"/>
    <w:rsid w:val="01DF91AF"/>
    <w:rsid w:val="01EAC668"/>
    <w:rsid w:val="01F29591"/>
    <w:rsid w:val="01F37A75"/>
    <w:rsid w:val="01F42990"/>
    <w:rsid w:val="01F5129C"/>
    <w:rsid w:val="01F636CA"/>
    <w:rsid w:val="01F9BDED"/>
    <w:rsid w:val="01FC04C2"/>
    <w:rsid w:val="01FD9FF9"/>
    <w:rsid w:val="01FF24B0"/>
    <w:rsid w:val="0205BD97"/>
    <w:rsid w:val="02073ADF"/>
    <w:rsid w:val="020DF676"/>
    <w:rsid w:val="02146CA3"/>
    <w:rsid w:val="02170460"/>
    <w:rsid w:val="02174869"/>
    <w:rsid w:val="0219D7A7"/>
    <w:rsid w:val="02232A6E"/>
    <w:rsid w:val="0226C33D"/>
    <w:rsid w:val="022A374C"/>
    <w:rsid w:val="022AD38D"/>
    <w:rsid w:val="022DD304"/>
    <w:rsid w:val="022DE422"/>
    <w:rsid w:val="022FD377"/>
    <w:rsid w:val="0235D5B3"/>
    <w:rsid w:val="0235F7EA"/>
    <w:rsid w:val="02415AD4"/>
    <w:rsid w:val="02428D89"/>
    <w:rsid w:val="0246FFEA"/>
    <w:rsid w:val="024AB39F"/>
    <w:rsid w:val="0253614C"/>
    <w:rsid w:val="0254389C"/>
    <w:rsid w:val="025E58C2"/>
    <w:rsid w:val="02652FB1"/>
    <w:rsid w:val="02682759"/>
    <w:rsid w:val="02706127"/>
    <w:rsid w:val="0277CC9F"/>
    <w:rsid w:val="02797AD4"/>
    <w:rsid w:val="02797C08"/>
    <w:rsid w:val="027B9784"/>
    <w:rsid w:val="02853C24"/>
    <w:rsid w:val="0291D4EE"/>
    <w:rsid w:val="0292D8BC"/>
    <w:rsid w:val="029310D0"/>
    <w:rsid w:val="02977651"/>
    <w:rsid w:val="0299583B"/>
    <w:rsid w:val="02A2F769"/>
    <w:rsid w:val="02A60198"/>
    <w:rsid w:val="02B0FC84"/>
    <w:rsid w:val="02B308DB"/>
    <w:rsid w:val="02C25821"/>
    <w:rsid w:val="02C27D51"/>
    <w:rsid w:val="02C51CF8"/>
    <w:rsid w:val="02C6965F"/>
    <w:rsid w:val="02CAE70B"/>
    <w:rsid w:val="02CC34B4"/>
    <w:rsid w:val="02CD55E5"/>
    <w:rsid w:val="02DC279F"/>
    <w:rsid w:val="02DE1C48"/>
    <w:rsid w:val="02DE9AAA"/>
    <w:rsid w:val="02E8B6BD"/>
    <w:rsid w:val="02EB1D44"/>
    <w:rsid w:val="02EFADA6"/>
    <w:rsid w:val="02F18369"/>
    <w:rsid w:val="02F2193F"/>
    <w:rsid w:val="02F534C0"/>
    <w:rsid w:val="02F8DC75"/>
    <w:rsid w:val="02FE9E6D"/>
    <w:rsid w:val="0302FAC6"/>
    <w:rsid w:val="0305A042"/>
    <w:rsid w:val="030AE613"/>
    <w:rsid w:val="030CA98A"/>
    <w:rsid w:val="0310EAAE"/>
    <w:rsid w:val="03141986"/>
    <w:rsid w:val="031F3594"/>
    <w:rsid w:val="03200F3D"/>
    <w:rsid w:val="0320F4E7"/>
    <w:rsid w:val="03253FBD"/>
    <w:rsid w:val="032A2D16"/>
    <w:rsid w:val="0332C419"/>
    <w:rsid w:val="033677D1"/>
    <w:rsid w:val="03384B39"/>
    <w:rsid w:val="03398C92"/>
    <w:rsid w:val="034C6369"/>
    <w:rsid w:val="034E298C"/>
    <w:rsid w:val="03535153"/>
    <w:rsid w:val="035410BB"/>
    <w:rsid w:val="03583E83"/>
    <w:rsid w:val="0362DD91"/>
    <w:rsid w:val="03688792"/>
    <w:rsid w:val="0368B3E5"/>
    <w:rsid w:val="03780DE5"/>
    <w:rsid w:val="037AC055"/>
    <w:rsid w:val="03842BE8"/>
    <w:rsid w:val="03857B17"/>
    <w:rsid w:val="038C605A"/>
    <w:rsid w:val="038D5816"/>
    <w:rsid w:val="03902E7E"/>
    <w:rsid w:val="039A5704"/>
    <w:rsid w:val="039C2A58"/>
    <w:rsid w:val="039C5FEE"/>
    <w:rsid w:val="03A54929"/>
    <w:rsid w:val="03A9B2BA"/>
    <w:rsid w:val="03B229F7"/>
    <w:rsid w:val="03BCCFDB"/>
    <w:rsid w:val="03C1C247"/>
    <w:rsid w:val="03C90224"/>
    <w:rsid w:val="03CF36C0"/>
    <w:rsid w:val="03D078D8"/>
    <w:rsid w:val="03D3C7F5"/>
    <w:rsid w:val="03DCBAFA"/>
    <w:rsid w:val="03E42E34"/>
    <w:rsid w:val="03E84560"/>
    <w:rsid w:val="03ED431B"/>
    <w:rsid w:val="03EF7931"/>
    <w:rsid w:val="03F55AC4"/>
    <w:rsid w:val="03FC5DC3"/>
    <w:rsid w:val="03FF692B"/>
    <w:rsid w:val="03FF6DAE"/>
    <w:rsid w:val="040C3A5E"/>
    <w:rsid w:val="041CF2D6"/>
    <w:rsid w:val="0422B6EF"/>
    <w:rsid w:val="04257165"/>
    <w:rsid w:val="04336347"/>
    <w:rsid w:val="0436692E"/>
    <w:rsid w:val="0438B930"/>
    <w:rsid w:val="044D816D"/>
    <w:rsid w:val="044F7B01"/>
    <w:rsid w:val="044FCCA0"/>
    <w:rsid w:val="0450553C"/>
    <w:rsid w:val="04519AA2"/>
    <w:rsid w:val="045F3C38"/>
    <w:rsid w:val="04632AE0"/>
    <w:rsid w:val="046D2F5B"/>
    <w:rsid w:val="047029D9"/>
    <w:rsid w:val="04726584"/>
    <w:rsid w:val="0475E589"/>
    <w:rsid w:val="0479FFB4"/>
    <w:rsid w:val="04805B3F"/>
    <w:rsid w:val="0480607C"/>
    <w:rsid w:val="048308FB"/>
    <w:rsid w:val="048719C1"/>
    <w:rsid w:val="04897538"/>
    <w:rsid w:val="048ED126"/>
    <w:rsid w:val="0497D53F"/>
    <w:rsid w:val="049B24D5"/>
    <w:rsid w:val="049FC3B5"/>
    <w:rsid w:val="04A0A37E"/>
    <w:rsid w:val="04A58E47"/>
    <w:rsid w:val="04B133BF"/>
    <w:rsid w:val="04B1E5D2"/>
    <w:rsid w:val="04B59CE2"/>
    <w:rsid w:val="04B8547A"/>
    <w:rsid w:val="04BB8D2F"/>
    <w:rsid w:val="04C7ABC0"/>
    <w:rsid w:val="04C969D1"/>
    <w:rsid w:val="04CE282A"/>
    <w:rsid w:val="04E5C870"/>
    <w:rsid w:val="04FF7A5A"/>
    <w:rsid w:val="04FF8AED"/>
    <w:rsid w:val="0500063A"/>
    <w:rsid w:val="05028AFE"/>
    <w:rsid w:val="050E571C"/>
    <w:rsid w:val="051DAD66"/>
    <w:rsid w:val="05206995"/>
    <w:rsid w:val="0521DB09"/>
    <w:rsid w:val="0522BB31"/>
    <w:rsid w:val="0523CDC4"/>
    <w:rsid w:val="05281B54"/>
    <w:rsid w:val="052E86BD"/>
    <w:rsid w:val="0533D65B"/>
    <w:rsid w:val="053F34B3"/>
    <w:rsid w:val="05422B72"/>
    <w:rsid w:val="0546A7AE"/>
    <w:rsid w:val="054EA55A"/>
    <w:rsid w:val="054F76AC"/>
    <w:rsid w:val="05566E5E"/>
    <w:rsid w:val="0558CAB5"/>
    <w:rsid w:val="055D1AF0"/>
    <w:rsid w:val="05602198"/>
    <w:rsid w:val="056185DB"/>
    <w:rsid w:val="05653C49"/>
    <w:rsid w:val="056A42AF"/>
    <w:rsid w:val="056CD559"/>
    <w:rsid w:val="05730868"/>
    <w:rsid w:val="057ABEAD"/>
    <w:rsid w:val="057BF8ED"/>
    <w:rsid w:val="0580363B"/>
    <w:rsid w:val="0586F2D3"/>
    <w:rsid w:val="058ACB86"/>
    <w:rsid w:val="059521EC"/>
    <w:rsid w:val="059B7AC7"/>
    <w:rsid w:val="059D38C4"/>
    <w:rsid w:val="059EB3B8"/>
    <w:rsid w:val="05A37564"/>
    <w:rsid w:val="05A462B3"/>
    <w:rsid w:val="05A4800A"/>
    <w:rsid w:val="05A815CC"/>
    <w:rsid w:val="05AC315C"/>
    <w:rsid w:val="05B03753"/>
    <w:rsid w:val="05B50E13"/>
    <w:rsid w:val="05B8AE06"/>
    <w:rsid w:val="05CACFFC"/>
    <w:rsid w:val="05CF3C5C"/>
    <w:rsid w:val="05D4E77D"/>
    <w:rsid w:val="05DDD4DD"/>
    <w:rsid w:val="05DE3D9F"/>
    <w:rsid w:val="05DE937F"/>
    <w:rsid w:val="05E8D0E3"/>
    <w:rsid w:val="05E9D5EB"/>
    <w:rsid w:val="05F1ADC0"/>
    <w:rsid w:val="05F34FAF"/>
    <w:rsid w:val="05FCDD23"/>
    <w:rsid w:val="05FE3C34"/>
    <w:rsid w:val="060586B1"/>
    <w:rsid w:val="0612708F"/>
    <w:rsid w:val="06287E7D"/>
    <w:rsid w:val="062A340B"/>
    <w:rsid w:val="062DACFB"/>
    <w:rsid w:val="0633A7F7"/>
    <w:rsid w:val="063464B3"/>
    <w:rsid w:val="063AC66E"/>
    <w:rsid w:val="063D6D2F"/>
    <w:rsid w:val="06400120"/>
    <w:rsid w:val="06448E4C"/>
    <w:rsid w:val="064ECF2B"/>
    <w:rsid w:val="0652A240"/>
    <w:rsid w:val="0652CB22"/>
    <w:rsid w:val="06578820"/>
    <w:rsid w:val="06598263"/>
    <w:rsid w:val="065B54AB"/>
    <w:rsid w:val="0660F63B"/>
    <w:rsid w:val="06626834"/>
    <w:rsid w:val="06671A87"/>
    <w:rsid w:val="066FDDFD"/>
    <w:rsid w:val="067132B8"/>
    <w:rsid w:val="0673722E"/>
    <w:rsid w:val="06745918"/>
    <w:rsid w:val="0678752D"/>
    <w:rsid w:val="067CA8B5"/>
    <w:rsid w:val="0680AC2B"/>
    <w:rsid w:val="069B94B4"/>
    <w:rsid w:val="06A2BDE9"/>
    <w:rsid w:val="06A36730"/>
    <w:rsid w:val="06B116B0"/>
    <w:rsid w:val="06B2A253"/>
    <w:rsid w:val="06B3DAE8"/>
    <w:rsid w:val="06BAC8EB"/>
    <w:rsid w:val="06BB6932"/>
    <w:rsid w:val="06BE343A"/>
    <w:rsid w:val="06C6EC04"/>
    <w:rsid w:val="06CB4AE3"/>
    <w:rsid w:val="06D0A871"/>
    <w:rsid w:val="06D19E2D"/>
    <w:rsid w:val="06D3CD15"/>
    <w:rsid w:val="06DE5017"/>
    <w:rsid w:val="06E4524C"/>
    <w:rsid w:val="06E4B20F"/>
    <w:rsid w:val="06E67D37"/>
    <w:rsid w:val="06E9BDE7"/>
    <w:rsid w:val="06EB2C91"/>
    <w:rsid w:val="06EB5E0E"/>
    <w:rsid w:val="06EB622F"/>
    <w:rsid w:val="06F9C488"/>
    <w:rsid w:val="06FEB069"/>
    <w:rsid w:val="07056EB3"/>
    <w:rsid w:val="0708A304"/>
    <w:rsid w:val="07101A0A"/>
    <w:rsid w:val="0711E8BF"/>
    <w:rsid w:val="071C2EA6"/>
    <w:rsid w:val="07208204"/>
    <w:rsid w:val="0720C746"/>
    <w:rsid w:val="072331F6"/>
    <w:rsid w:val="072AC77D"/>
    <w:rsid w:val="07310D47"/>
    <w:rsid w:val="07388AE3"/>
    <w:rsid w:val="0740B127"/>
    <w:rsid w:val="07445B56"/>
    <w:rsid w:val="0748DA1F"/>
    <w:rsid w:val="075007A6"/>
    <w:rsid w:val="075340E0"/>
    <w:rsid w:val="075554D8"/>
    <w:rsid w:val="075C09CF"/>
    <w:rsid w:val="075E12DB"/>
    <w:rsid w:val="0762FAB9"/>
    <w:rsid w:val="07774D18"/>
    <w:rsid w:val="07817C1D"/>
    <w:rsid w:val="078BAC9E"/>
    <w:rsid w:val="0791CE00"/>
    <w:rsid w:val="07960DC0"/>
    <w:rsid w:val="0798A921"/>
    <w:rsid w:val="07998A47"/>
    <w:rsid w:val="07A2166E"/>
    <w:rsid w:val="07A8D016"/>
    <w:rsid w:val="07AB68ED"/>
    <w:rsid w:val="07ABE56D"/>
    <w:rsid w:val="07AE2ACE"/>
    <w:rsid w:val="07AEABEB"/>
    <w:rsid w:val="07B17692"/>
    <w:rsid w:val="07B5BF62"/>
    <w:rsid w:val="07B5C628"/>
    <w:rsid w:val="07B7CE31"/>
    <w:rsid w:val="07BAF293"/>
    <w:rsid w:val="07BC1ED9"/>
    <w:rsid w:val="07BC275E"/>
    <w:rsid w:val="07BD7279"/>
    <w:rsid w:val="07C64E61"/>
    <w:rsid w:val="07C75DD0"/>
    <w:rsid w:val="07CFB334"/>
    <w:rsid w:val="07CFC7CC"/>
    <w:rsid w:val="07D0CF89"/>
    <w:rsid w:val="07D6F47B"/>
    <w:rsid w:val="07DBB6F7"/>
    <w:rsid w:val="07DBC25A"/>
    <w:rsid w:val="07DD300C"/>
    <w:rsid w:val="07E4241D"/>
    <w:rsid w:val="07E6BE6A"/>
    <w:rsid w:val="07ED1489"/>
    <w:rsid w:val="07EDE195"/>
    <w:rsid w:val="07F9CBBE"/>
    <w:rsid w:val="07FEF94E"/>
    <w:rsid w:val="080AA245"/>
    <w:rsid w:val="080E1B71"/>
    <w:rsid w:val="0812E5E5"/>
    <w:rsid w:val="081490FA"/>
    <w:rsid w:val="081EFA11"/>
    <w:rsid w:val="081F1551"/>
    <w:rsid w:val="081F2D86"/>
    <w:rsid w:val="08204840"/>
    <w:rsid w:val="08214321"/>
    <w:rsid w:val="0823C96A"/>
    <w:rsid w:val="08240B42"/>
    <w:rsid w:val="082479C3"/>
    <w:rsid w:val="0824DBB0"/>
    <w:rsid w:val="0829AD5F"/>
    <w:rsid w:val="082A3213"/>
    <w:rsid w:val="082B2CC8"/>
    <w:rsid w:val="082E4097"/>
    <w:rsid w:val="0838239E"/>
    <w:rsid w:val="083939B3"/>
    <w:rsid w:val="08398728"/>
    <w:rsid w:val="083AD765"/>
    <w:rsid w:val="083CA4A4"/>
    <w:rsid w:val="083D1738"/>
    <w:rsid w:val="083DF535"/>
    <w:rsid w:val="083F94AE"/>
    <w:rsid w:val="0841417D"/>
    <w:rsid w:val="085322FA"/>
    <w:rsid w:val="08551582"/>
    <w:rsid w:val="08570841"/>
    <w:rsid w:val="085EC227"/>
    <w:rsid w:val="0861B6E3"/>
    <w:rsid w:val="086BA021"/>
    <w:rsid w:val="086C2A45"/>
    <w:rsid w:val="08705ADE"/>
    <w:rsid w:val="0878EA78"/>
    <w:rsid w:val="087A6FB7"/>
    <w:rsid w:val="087F1C3E"/>
    <w:rsid w:val="0882DC49"/>
    <w:rsid w:val="088AAEC9"/>
    <w:rsid w:val="088F97E1"/>
    <w:rsid w:val="089124EF"/>
    <w:rsid w:val="089AC051"/>
    <w:rsid w:val="089C7E8B"/>
    <w:rsid w:val="08A236A1"/>
    <w:rsid w:val="08A2BA00"/>
    <w:rsid w:val="08A3E855"/>
    <w:rsid w:val="08A5B445"/>
    <w:rsid w:val="08AC871C"/>
    <w:rsid w:val="08B495AB"/>
    <w:rsid w:val="08B742D1"/>
    <w:rsid w:val="08BC13BF"/>
    <w:rsid w:val="08BCF394"/>
    <w:rsid w:val="08C43DA0"/>
    <w:rsid w:val="08C4475C"/>
    <w:rsid w:val="08CC9EF1"/>
    <w:rsid w:val="08CE073F"/>
    <w:rsid w:val="08DA46DF"/>
    <w:rsid w:val="08DB897B"/>
    <w:rsid w:val="08E38F52"/>
    <w:rsid w:val="08E6F834"/>
    <w:rsid w:val="08EA2E26"/>
    <w:rsid w:val="08F0BB9C"/>
    <w:rsid w:val="08F16488"/>
    <w:rsid w:val="08F2D386"/>
    <w:rsid w:val="08FD3FCE"/>
    <w:rsid w:val="0909DC34"/>
    <w:rsid w:val="090AE13C"/>
    <w:rsid w:val="0911F910"/>
    <w:rsid w:val="09188335"/>
    <w:rsid w:val="0918D7D7"/>
    <w:rsid w:val="091937EE"/>
    <w:rsid w:val="091A0DED"/>
    <w:rsid w:val="091FF86E"/>
    <w:rsid w:val="09230C2D"/>
    <w:rsid w:val="092544F3"/>
    <w:rsid w:val="0927E141"/>
    <w:rsid w:val="092DA83D"/>
    <w:rsid w:val="092EC161"/>
    <w:rsid w:val="092F35B6"/>
    <w:rsid w:val="09350378"/>
    <w:rsid w:val="093DCC64"/>
    <w:rsid w:val="0942E5D2"/>
    <w:rsid w:val="0944305D"/>
    <w:rsid w:val="09492B68"/>
    <w:rsid w:val="094B1C1A"/>
    <w:rsid w:val="094EF4EB"/>
    <w:rsid w:val="095072AC"/>
    <w:rsid w:val="09511EBF"/>
    <w:rsid w:val="0951A89E"/>
    <w:rsid w:val="09577345"/>
    <w:rsid w:val="095E6B9A"/>
    <w:rsid w:val="0963C8ED"/>
    <w:rsid w:val="09645A51"/>
    <w:rsid w:val="09649965"/>
    <w:rsid w:val="096634C9"/>
    <w:rsid w:val="0966F981"/>
    <w:rsid w:val="096F163A"/>
    <w:rsid w:val="0977F112"/>
    <w:rsid w:val="097AD8F2"/>
    <w:rsid w:val="097FE8B2"/>
    <w:rsid w:val="0981BF49"/>
    <w:rsid w:val="0983B4A5"/>
    <w:rsid w:val="09845EDA"/>
    <w:rsid w:val="09861849"/>
    <w:rsid w:val="09862056"/>
    <w:rsid w:val="09884F1A"/>
    <w:rsid w:val="098BC208"/>
    <w:rsid w:val="0991DA5F"/>
    <w:rsid w:val="0992E660"/>
    <w:rsid w:val="099D8760"/>
    <w:rsid w:val="09A188DA"/>
    <w:rsid w:val="09A20CB7"/>
    <w:rsid w:val="09A6C821"/>
    <w:rsid w:val="09B1AE55"/>
    <w:rsid w:val="09B2269B"/>
    <w:rsid w:val="09B5E374"/>
    <w:rsid w:val="09B74DFB"/>
    <w:rsid w:val="09C1F279"/>
    <w:rsid w:val="09C29269"/>
    <w:rsid w:val="09C6C15B"/>
    <w:rsid w:val="09C82FD4"/>
    <w:rsid w:val="09D2B2D2"/>
    <w:rsid w:val="09D73A5F"/>
    <w:rsid w:val="09DB46ED"/>
    <w:rsid w:val="09E1EB4F"/>
    <w:rsid w:val="09E9C315"/>
    <w:rsid w:val="09F60175"/>
    <w:rsid w:val="09F6429A"/>
    <w:rsid w:val="09FB1D10"/>
    <w:rsid w:val="0A018B86"/>
    <w:rsid w:val="0A020786"/>
    <w:rsid w:val="0A0336D4"/>
    <w:rsid w:val="0A185164"/>
    <w:rsid w:val="0A1C751E"/>
    <w:rsid w:val="0A1D1828"/>
    <w:rsid w:val="0A1DC4BA"/>
    <w:rsid w:val="0A20EAE8"/>
    <w:rsid w:val="0A26E6BF"/>
    <w:rsid w:val="0A29C330"/>
    <w:rsid w:val="0A2FA97F"/>
    <w:rsid w:val="0A3D916C"/>
    <w:rsid w:val="0A403FD3"/>
    <w:rsid w:val="0A4081EF"/>
    <w:rsid w:val="0A40F24B"/>
    <w:rsid w:val="0A416294"/>
    <w:rsid w:val="0A455B2C"/>
    <w:rsid w:val="0A45909E"/>
    <w:rsid w:val="0A4AADFE"/>
    <w:rsid w:val="0A4C4B0C"/>
    <w:rsid w:val="0A4C9797"/>
    <w:rsid w:val="0A647CFF"/>
    <w:rsid w:val="0A65DA58"/>
    <w:rsid w:val="0A690F07"/>
    <w:rsid w:val="0A6CB147"/>
    <w:rsid w:val="0A72CEA1"/>
    <w:rsid w:val="0A78C7F9"/>
    <w:rsid w:val="0A7AF24E"/>
    <w:rsid w:val="0A99B142"/>
    <w:rsid w:val="0A9E7700"/>
    <w:rsid w:val="0AA0AA08"/>
    <w:rsid w:val="0AA4B409"/>
    <w:rsid w:val="0AA57C4E"/>
    <w:rsid w:val="0AAAB471"/>
    <w:rsid w:val="0AAAF897"/>
    <w:rsid w:val="0AABB8FB"/>
    <w:rsid w:val="0AB2A876"/>
    <w:rsid w:val="0AB93DAB"/>
    <w:rsid w:val="0ABF0CC0"/>
    <w:rsid w:val="0AC4559C"/>
    <w:rsid w:val="0AC6A874"/>
    <w:rsid w:val="0ACAC12D"/>
    <w:rsid w:val="0ACB6DC6"/>
    <w:rsid w:val="0AD2AD2A"/>
    <w:rsid w:val="0AD2BD10"/>
    <w:rsid w:val="0AD35E19"/>
    <w:rsid w:val="0AD757C4"/>
    <w:rsid w:val="0ADA932C"/>
    <w:rsid w:val="0ADBA1A4"/>
    <w:rsid w:val="0ADDF3BF"/>
    <w:rsid w:val="0ADFE224"/>
    <w:rsid w:val="0AE19FE7"/>
    <w:rsid w:val="0AE4B2E7"/>
    <w:rsid w:val="0AECB6E4"/>
    <w:rsid w:val="0AED0A02"/>
    <w:rsid w:val="0AED4EC8"/>
    <w:rsid w:val="0AF0FA46"/>
    <w:rsid w:val="0AF38E21"/>
    <w:rsid w:val="0AF4A197"/>
    <w:rsid w:val="0AF6A4DA"/>
    <w:rsid w:val="0AF844FF"/>
    <w:rsid w:val="0AF9B1D5"/>
    <w:rsid w:val="0B01DCA4"/>
    <w:rsid w:val="0B0E3DBE"/>
    <w:rsid w:val="0B0F0F85"/>
    <w:rsid w:val="0B244162"/>
    <w:rsid w:val="0B2A1F69"/>
    <w:rsid w:val="0B2F3BAB"/>
    <w:rsid w:val="0B317253"/>
    <w:rsid w:val="0B3517A7"/>
    <w:rsid w:val="0B3E0861"/>
    <w:rsid w:val="0B3ECEAF"/>
    <w:rsid w:val="0B410CDB"/>
    <w:rsid w:val="0B439DF9"/>
    <w:rsid w:val="0B46CDAB"/>
    <w:rsid w:val="0B484F8E"/>
    <w:rsid w:val="0B4C5010"/>
    <w:rsid w:val="0B4E010A"/>
    <w:rsid w:val="0B4F3095"/>
    <w:rsid w:val="0B51EF64"/>
    <w:rsid w:val="0B5BB096"/>
    <w:rsid w:val="0B5FC8CC"/>
    <w:rsid w:val="0B6450DD"/>
    <w:rsid w:val="0B695AAB"/>
    <w:rsid w:val="0B6C0FB6"/>
    <w:rsid w:val="0B6E90F1"/>
    <w:rsid w:val="0B70442E"/>
    <w:rsid w:val="0B7B1A77"/>
    <w:rsid w:val="0B803E8B"/>
    <w:rsid w:val="0B8303ED"/>
    <w:rsid w:val="0B86B594"/>
    <w:rsid w:val="0B89671E"/>
    <w:rsid w:val="0B8B81FB"/>
    <w:rsid w:val="0B8F024F"/>
    <w:rsid w:val="0B8F8991"/>
    <w:rsid w:val="0B91A284"/>
    <w:rsid w:val="0B93570D"/>
    <w:rsid w:val="0B9466A1"/>
    <w:rsid w:val="0B96C169"/>
    <w:rsid w:val="0B9B6DF2"/>
    <w:rsid w:val="0B9DC5FC"/>
    <w:rsid w:val="0BA0D7D5"/>
    <w:rsid w:val="0BA27169"/>
    <w:rsid w:val="0BA2F4D3"/>
    <w:rsid w:val="0BA4958C"/>
    <w:rsid w:val="0BB2904B"/>
    <w:rsid w:val="0BB2A003"/>
    <w:rsid w:val="0BBEB32D"/>
    <w:rsid w:val="0BBFC248"/>
    <w:rsid w:val="0BC0B240"/>
    <w:rsid w:val="0BC233FA"/>
    <w:rsid w:val="0BC53790"/>
    <w:rsid w:val="0BC6E1ED"/>
    <w:rsid w:val="0BC7EE8A"/>
    <w:rsid w:val="0BC9F67B"/>
    <w:rsid w:val="0BCCDE6C"/>
    <w:rsid w:val="0BCD5307"/>
    <w:rsid w:val="0BD4CA95"/>
    <w:rsid w:val="0BDE124B"/>
    <w:rsid w:val="0BEB39CD"/>
    <w:rsid w:val="0BF27AC7"/>
    <w:rsid w:val="0BF3D14B"/>
    <w:rsid w:val="0BF73804"/>
    <w:rsid w:val="0BF76532"/>
    <w:rsid w:val="0BF89301"/>
    <w:rsid w:val="0BFD1FD1"/>
    <w:rsid w:val="0C07C345"/>
    <w:rsid w:val="0C0CBD26"/>
    <w:rsid w:val="0C0D0F90"/>
    <w:rsid w:val="0C0E0B1C"/>
    <w:rsid w:val="0C0FBBED"/>
    <w:rsid w:val="0C11B087"/>
    <w:rsid w:val="0C15CCCB"/>
    <w:rsid w:val="0C17882C"/>
    <w:rsid w:val="0C19D423"/>
    <w:rsid w:val="0C1AEBFC"/>
    <w:rsid w:val="0C2047B8"/>
    <w:rsid w:val="0C2102D8"/>
    <w:rsid w:val="0C24F692"/>
    <w:rsid w:val="0C28F6DF"/>
    <w:rsid w:val="0C35F672"/>
    <w:rsid w:val="0C41FF2B"/>
    <w:rsid w:val="0C44A0E5"/>
    <w:rsid w:val="0C469BCC"/>
    <w:rsid w:val="0C4D94EE"/>
    <w:rsid w:val="0C4F29EE"/>
    <w:rsid w:val="0C4FE7D5"/>
    <w:rsid w:val="0C50193B"/>
    <w:rsid w:val="0C53918F"/>
    <w:rsid w:val="0C56FEE9"/>
    <w:rsid w:val="0C5847F0"/>
    <w:rsid w:val="0C59F0F7"/>
    <w:rsid w:val="0C5ABC9A"/>
    <w:rsid w:val="0C5C6494"/>
    <w:rsid w:val="0C5ED5D5"/>
    <w:rsid w:val="0C659D01"/>
    <w:rsid w:val="0C66A94E"/>
    <w:rsid w:val="0C6AE10F"/>
    <w:rsid w:val="0C6E5D2C"/>
    <w:rsid w:val="0C70AD4D"/>
    <w:rsid w:val="0C7EE088"/>
    <w:rsid w:val="0C8275DE"/>
    <w:rsid w:val="0C82FB0A"/>
    <w:rsid w:val="0C853099"/>
    <w:rsid w:val="0C8D6907"/>
    <w:rsid w:val="0C931281"/>
    <w:rsid w:val="0C95702A"/>
    <w:rsid w:val="0CAE69D0"/>
    <w:rsid w:val="0CAFF610"/>
    <w:rsid w:val="0CB0F084"/>
    <w:rsid w:val="0CB570E7"/>
    <w:rsid w:val="0CB8C2C4"/>
    <w:rsid w:val="0CC38FD0"/>
    <w:rsid w:val="0CC75605"/>
    <w:rsid w:val="0CC9945A"/>
    <w:rsid w:val="0CCA71D0"/>
    <w:rsid w:val="0CCFC478"/>
    <w:rsid w:val="0CDC9154"/>
    <w:rsid w:val="0CE0D5FD"/>
    <w:rsid w:val="0CE2AE01"/>
    <w:rsid w:val="0CF837B5"/>
    <w:rsid w:val="0CFC56A9"/>
    <w:rsid w:val="0D01FD80"/>
    <w:rsid w:val="0D04776E"/>
    <w:rsid w:val="0D0920A9"/>
    <w:rsid w:val="0D099F8C"/>
    <w:rsid w:val="0D11F9DC"/>
    <w:rsid w:val="0D141235"/>
    <w:rsid w:val="0D161853"/>
    <w:rsid w:val="0D16ABB1"/>
    <w:rsid w:val="0D183C4E"/>
    <w:rsid w:val="0D202281"/>
    <w:rsid w:val="0D21BFE3"/>
    <w:rsid w:val="0D25FEBA"/>
    <w:rsid w:val="0D2634D4"/>
    <w:rsid w:val="0D2BC3EA"/>
    <w:rsid w:val="0D35A3B6"/>
    <w:rsid w:val="0D3AA500"/>
    <w:rsid w:val="0D42631D"/>
    <w:rsid w:val="0D493398"/>
    <w:rsid w:val="0D4BA5AB"/>
    <w:rsid w:val="0D51A9E4"/>
    <w:rsid w:val="0D51F766"/>
    <w:rsid w:val="0D56CD94"/>
    <w:rsid w:val="0D5A6FD5"/>
    <w:rsid w:val="0D5DC4CB"/>
    <w:rsid w:val="0D624E13"/>
    <w:rsid w:val="0D644139"/>
    <w:rsid w:val="0D68F1E4"/>
    <w:rsid w:val="0D6CB380"/>
    <w:rsid w:val="0D6F32C2"/>
    <w:rsid w:val="0D6F65ED"/>
    <w:rsid w:val="0D714EBA"/>
    <w:rsid w:val="0D7AB379"/>
    <w:rsid w:val="0D7AF338"/>
    <w:rsid w:val="0D7CA118"/>
    <w:rsid w:val="0D7DFB0C"/>
    <w:rsid w:val="0D7E8ABC"/>
    <w:rsid w:val="0D80E224"/>
    <w:rsid w:val="0D84355C"/>
    <w:rsid w:val="0D8E66FE"/>
    <w:rsid w:val="0D8F6C4E"/>
    <w:rsid w:val="0D985781"/>
    <w:rsid w:val="0D996932"/>
    <w:rsid w:val="0D9BEC63"/>
    <w:rsid w:val="0D9DAFE2"/>
    <w:rsid w:val="0D9E9056"/>
    <w:rsid w:val="0DA46E2B"/>
    <w:rsid w:val="0DA5C0CD"/>
    <w:rsid w:val="0DA824D2"/>
    <w:rsid w:val="0DA8AE03"/>
    <w:rsid w:val="0DAF4390"/>
    <w:rsid w:val="0DB14EFF"/>
    <w:rsid w:val="0DB51146"/>
    <w:rsid w:val="0DBCF6A1"/>
    <w:rsid w:val="0DBDC4AF"/>
    <w:rsid w:val="0DC5DB0A"/>
    <w:rsid w:val="0DC6BE9A"/>
    <w:rsid w:val="0DCF44C3"/>
    <w:rsid w:val="0DD0DF4D"/>
    <w:rsid w:val="0DD43BCB"/>
    <w:rsid w:val="0DD47FA4"/>
    <w:rsid w:val="0DD4DBAF"/>
    <w:rsid w:val="0DE0209E"/>
    <w:rsid w:val="0DE380A8"/>
    <w:rsid w:val="0DE49338"/>
    <w:rsid w:val="0DF1A5AB"/>
    <w:rsid w:val="0DF63E0D"/>
    <w:rsid w:val="0DF74654"/>
    <w:rsid w:val="0DFA8205"/>
    <w:rsid w:val="0DFB4ACF"/>
    <w:rsid w:val="0DFEA2B0"/>
    <w:rsid w:val="0DFF50CE"/>
    <w:rsid w:val="0E01F58F"/>
    <w:rsid w:val="0E0F80C8"/>
    <w:rsid w:val="0E100513"/>
    <w:rsid w:val="0E13581B"/>
    <w:rsid w:val="0E16A75E"/>
    <w:rsid w:val="0E198D67"/>
    <w:rsid w:val="0E1A8632"/>
    <w:rsid w:val="0E1F91E0"/>
    <w:rsid w:val="0E1FE945"/>
    <w:rsid w:val="0E257D4C"/>
    <w:rsid w:val="0E25AA63"/>
    <w:rsid w:val="0E25BF17"/>
    <w:rsid w:val="0E30ECE3"/>
    <w:rsid w:val="0E30ED34"/>
    <w:rsid w:val="0E33FFC1"/>
    <w:rsid w:val="0E37634F"/>
    <w:rsid w:val="0E38D183"/>
    <w:rsid w:val="0E44EC4E"/>
    <w:rsid w:val="0E47932D"/>
    <w:rsid w:val="0E4C7B93"/>
    <w:rsid w:val="0E542BF2"/>
    <w:rsid w:val="0E5895F3"/>
    <w:rsid w:val="0E5CA5A5"/>
    <w:rsid w:val="0E62BE0D"/>
    <w:rsid w:val="0E62C4E2"/>
    <w:rsid w:val="0E64B9EB"/>
    <w:rsid w:val="0E6F2AF9"/>
    <w:rsid w:val="0E719A03"/>
    <w:rsid w:val="0E76F64B"/>
    <w:rsid w:val="0E7AC91E"/>
    <w:rsid w:val="0E7E7F84"/>
    <w:rsid w:val="0E87532A"/>
    <w:rsid w:val="0E98CAD2"/>
    <w:rsid w:val="0E9ED16C"/>
    <w:rsid w:val="0EAD75F5"/>
    <w:rsid w:val="0EC22466"/>
    <w:rsid w:val="0EC3D97D"/>
    <w:rsid w:val="0EC45B72"/>
    <w:rsid w:val="0ECB073B"/>
    <w:rsid w:val="0ED26567"/>
    <w:rsid w:val="0EDD4AE2"/>
    <w:rsid w:val="0EDFE7EE"/>
    <w:rsid w:val="0EE7A205"/>
    <w:rsid w:val="0EEAA104"/>
    <w:rsid w:val="0EEFDA65"/>
    <w:rsid w:val="0EF1FD16"/>
    <w:rsid w:val="0EFA2768"/>
    <w:rsid w:val="0EFE65E1"/>
    <w:rsid w:val="0F02B538"/>
    <w:rsid w:val="0F0AFFD8"/>
    <w:rsid w:val="0F0D41DB"/>
    <w:rsid w:val="0F0E9206"/>
    <w:rsid w:val="0F0E920A"/>
    <w:rsid w:val="0F16871E"/>
    <w:rsid w:val="0F1A3708"/>
    <w:rsid w:val="0F1D0424"/>
    <w:rsid w:val="0F216AA6"/>
    <w:rsid w:val="0F218A0B"/>
    <w:rsid w:val="0F223DA7"/>
    <w:rsid w:val="0F2D97B3"/>
    <w:rsid w:val="0F36D040"/>
    <w:rsid w:val="0F3A7958"/>
    <w:rsid w:val="0F3D7343"/>
    <w:rsid w:val="0F44355F"/>
    <w:rsid w:val="0F473BF1"/>
    <w:rsid w:val="0F474ADC"/>
    <w:rsid w:val="0F47D818"/>
    <w:rsid w:val="0F4A377A"/>
    <w:rsid w:val="0F51BC0C"/>
    <w:rsid w:val="0F624D5C"/>
    <w:rsid w:val="0F665F1C"/>
    <w:rsid w:val="0F6F8138"/>
    <w:rsid w:val="0F76952A"/>
    <w:rsid w:val="0F794E9E"/>
    <w:rsid w:val="0F8163C6"/>
    <w:rsid w:val="0F9221C9"/>
    <w:rsid w:val="0F926324"/>
    <w:rsid w:val="0F92E342"/>
    <w:rsid w:val="0F9322AB"/>
    <w:rsid w:val="0F9A818D"/>
    <w:rsid w:val="0F9C9712"/>
    <w:rsid w:val="0F9D7EAA"/>
    <w:rsid w:val="0FA1DF55"/>
    <w:rsid w:val="0FA2DD65"/>
    <w:rsid w:val="0FAC7CA2"/>
    <w:rsid w:val="0FAD161F"/>
    <w:rsid w:val="0FAE7730"/>
    <w:rsid w:val="0FB015E6"/>
    <w:rsid w:val="0FCDDD7C"/>
    <w:rsid w:val="0FD4DB98"/>
    <w:rsid w:val="0FDB7469"/>
    <w:rsid w:val="0FDBCDC8"/>
    <w:rsid w:val="0FE51B0D"/>
    <w:rsid w:val="0FE7EA0E"/>
    <w:rsid w:val="0FF3F6E4"/>
    <w:rsid w:val="0FF9564F"/>
    <w:rsid w:val="0FFB29EA"/>
    <w:rsid w:val="0FFC4389"/>
    <w:rsid w:val="0FFC6641"/>
    <w:rsid w:val="0FFFF21C"/>
    <w:rsid w:val="100B1A96"/>
    <w:rsid w:val="100C2BBF"/>
    <w:rsid w:val="100CC3A8"/>
    <w:rsid w:val="1013BBCD"/>
    <w:rsid w:val="1014A871"/>
    <w:rsid w:val="1014B0C2"/>
    <w:rsid w:val="101529E6"/>
    <w:rsid w:val="10154D9C"/>
    <w:rsid w:val="1021B297"/>
    <w:rsid w:val="1028490D"/>
    <w:rsid w:val="1028A323"/>
    <w:rsid w:val="10297E0E"/>
    <w:rsid w:val="102E1E82"/>
    <w:rsid w:val="102EFDF0"/>
    <w:rsid w:val="102FC366"/>
    <w:rsid w:val="102FC3FE"/>
    <w:rsid w:val="10302D13"/>
    <w:rsid w:val="103CA235"/>
    <w:rsid w:val="1044A366"/>
    <w:rsid w:val="104BEA00"/>
    <w:rsid w:val="104F74E1"/>
    <w:rsid w:val="1063985D"/>
    <w:rsid w:val="10653231"/>
    <w:rsid w:val="10693BDA"/>
    <w:rsid w:val="106B54BA"/>
    <w:rsid w:val="106E2EDE"/>
    <w:rsid w:val="107208A4"/>
    <w:rsid w:val="10799BE1"/>
    <w:rsid w:val="107D7D78"/>
    <w:rsid w:val="108B2EEC"/>
    <w:rsid w:val="10919A42"/>
    <w:rsid w:val="109B7EDD"/>
    <w:rsid w:val="109DCE99"/>
    <w:rsid w:val="109EDDF8"/>
    <w:rsid w:val="109FF9F1"/>
    <w:rsid w:val="10A61E0C"/>
    <w:rsid w:val="10A7E5A3"/>
    <w:rsid w:val="10ABAE9F"/>
    <w:rsid w:val="10AF7409"/>
    <w:rsid w:val="10B573E2"/>
    <w:rsid w:val="10B95397"/>
    <w:rsid w:val="10C4C52E"/>
    <w:rsid w:val="10D4812B"/>
    <w:rsid w:val="10D87BFA"/>
    <w:rsid w:val="10E2B3D6"/>
    <w:rsid w:val="10E8A9B0"/>
    <w:rsid w:val="10E8E099"/>
    <w:rsid w:val="10E962B2"/>
    <w:rsid w:val="10F740C5"/>
    <w:rsid w:val="10F86D18"/>
    <w:rsid w:val="10FCC26A"/>
    <w:rsid w:val="10FDD666"/>
    <w:rsid w:val="11004A9B"/>
    <w:rsid w:val="11031A39"/>
    <w:rsid w:val="110575C1"/>
    <w:rsid w:val="11058E62"/>
    <w:rsid w:val="110C9B72"/>
    <w:rsid w:val="110D1A41"/>
    <w:rsid w:val="111A6AF0"/>
    <w:rsid w:val="111BF0CD"/>
    <w:rsid w:val="112222B6"/>
    <w:rsid w:val="112B0A9D"/>
    <w:rsid w:val="112C8DB3"/>
    <w:rsid w:val="1130E23E"/>
    <w:rsid w:val="1133014C"/>
    <w:rsid w:val="1137BD41"/>
    <w:rsid w:val="113DDA15"/>
    <w:rsid w:val="1140E9DB"/>
    <w:rsid w:val="11452C5B"/>
    <w:rsid w:val="11474A9E"/>
    <w:rsid w:val="114FF068"/>
    <w:rsid w:val="114FFBD5"/>
    <w:rsid w:val="11513818"/>
    <w:rsid w:val="11593112"/>
    <w:rsid w:val="115AB5A3"/>
    <w:rsid w:val="115B8A70"/>
    <w:rsid w:val="115D9204"/>
    <w:rsid w:val="11643C60"/>
    <w:rsid w:val="1166B41C"/>
    <w:rsid w:val="116C5481"/>
    <w:rsid w:val="1175AF66"/>
    <w:rsid w:val="11820DF6"/>
    <w:rsid w:val="11830C99"/>
    <w:rsid w:val="11850AB9"/>
    <w:rsid w:val="118A3ACA"/>
    <w:rsid w:val="118DCA90"/>
    <w:rsid w:val="11926322"/>
    <w:rsid w:val="11960AD1"/>
    <w:rsid w:val="119A6370"/>
    <w:rsid w:val="119B179A"/>
    <w:rsid w:val="11A32CB7"/>
    <w:rsid w:val="11A5A2A9"/>
    <w:rsid w:val="11A722E6"/>
    <w:rsid w:val="11AC98CA"/>
    <w:rsid w:val="11AD0BF6"/>
    <w:rsid w:val="11B3FF5C"/>
    <w:rsid w:val="11B9A266"/>
    <w:rsid w:val="11BFDD9E"/>
    <w:rsid w:val="11C4106B"/>
    <w:rsid w:val="11C9AB78"/>
    <w:rsid w:val="11D02FFE"/>
    <w:rsid w:val="11D0B2D1"/>
    <w:rsid w:val="11D42742"/>
    <w:rsid w:val="11DA8BA3"/>
    <w:rsid w:val="11DBA8D1"/>
    <w:rsid w:val="11ED8DD6"/>
    <w:rsid w:val="11F5EDA8"/>
    <w:rsid w:val="11FA18A7"/>
    <w:rsid w:val="11FF4DB7"/>
    <w:rsid w:val="12009757"/>
    <w:rsid w:val="1204AB63"/>
    <w:rsid w:val="12058E3E"/>
    <w:rsid w:val="12059851"/>
    <w:rsid w:val="12065C3B"/>
    <w:rsid w:val="12067895"/>
    <w:rsid w:val="1215D338"/>
    <w:rsid w:val="121FF6F8"/>
    <w:rsid w:val="12305239"/>
    <w:rsid w:val="123056A6"/>
    <w:rsid w:val="123A01F4"/>
    <w:rsid w:val="1244388E"/>
    <w:rsid w:val="12449DC0"/>
    <w:rsid w:val="12570698"/>
    <w:rsid w:val="12596898"/>
    <w:rsid w:val="125E3947"/>
    <w:rsid w:val="1267BD4F"/>
    <w:rsid w:val="126FBFFA"/>
    <w:rsid w:val="127077CD"/>
    <w:rsid w:val="12731877"/>
    <w:rsid w:val="127BC17D"/>
    <w:rsid w:val="127CB334"/>
    <w:rsid w:val="127DA220"/>
    <w:rsid w:val="128185C0"/>
    <w:rsid w:val="1283D30D"/>
    <w:rsid w:val="128AC74B"/>
    <w:rsid w:val="128C9007"/>
    <w:rsid w:val="129132BC"/>
    <w:rsid w:val="129D4DCD"/>
    <w:rsid w:val="129E3E1F"/>
    <w:rsid w:val="12A8FA09"/>
    <w:rsid w:val="12A9EF26"/>
    <w:rsid w:val="12AA26D8"/>
    <w:rsid w:val="12B29586"/>
    <w:rsid w:val="12B901D2"/>
    <w:rsid w:val="12BA89C6"/>
    <w:rsid w:val="12BC8027"/>
    <w:rsid w:val="12BCA2A4"/>
    <w:rsid w:val="12BE8CB6"/>
    <w:rsid w:val="12BF0754"/>
    <w:rsid w:val="12C38E83"/>
    <w:rsid w:val="12C7837B"/>
    <w:rsid w:val="12C99E8E"/>
    <w:rsid w:val="12CD2F3B"/>
    <w:rsid w:val="12D378F6"/>
    <w:rsid w:val="12E348E1"/>
    <w:rsid w:val="12E44B30"/>
    <w:rsid w:val="12EC5B76"/>
    <w:rsid w:val="12EDA865"/>
    <w:rsid w:val="12EE99A9"/>
    <w:rsid w:val="12EE9BA8"/>
    <w:rsid w:val="12F1AD6F"/>
    <w:rsid w:val="12F9D544"/>
    <w:rsid w:val="12FD55ED"/>
    <w:rsid w:val="12FFB949"/>
    <w:rsid w:val="1310B50A"/>
    <w:rsid w:val="1311EE36"/>
    <w:rsid w:val="1314D405"/>
    <w:rsid w:val="13191DA2"/>
    <w:rsid w:val="1319DD67"/>
    <w:rsid w:val="131A4081"/>
    <w:rsid w:val="131C33B5"/>
    <w:rsid w:val="1325546C"/>
    <w:rsid w:val="1328F004"/>
    <w:rsid w:val="13299F44"/>
    <w:rsid w:val="132B91EF"/>
    <w:rsid w:val="1340C523"/>
    <w:rsid w:val="134ADFD5"/>
    <w:rsid w:val="134B5B7E"/>
    <w:rsid w:val="134C61D4"/>
    <w:rsid w:val="1350A6C3"/>
    <w:rsid w:val="1359455E"/>
    <w:rsid w:val="135B97B9"/>
    <w:rsid w:val="136B0C73"/>
    <w:rsid w:val="136B7AA6"/>
    <w:rsid w:val="136D38AE"/>
    <w:rsid w:val="13819566"/>
    <w:rsid w:val="1383769E"/>
    <w:rsid w:val="138FB31A"/>
    <w:rsid w:val="13918477"/>
    <w:rsid w:val="13927293"/>
    <w:rsid w:val="1394433E"/>
    <w:rsid w:val="139586D6"/>
    <w:rsid w:val="139BB8D1"/>
    <w:rsid w:val="139BCE5F"/>
    <w:rsid w:val="139C11EE"/>
    <w:rsid w:val="139D4777"/>
    <w:rsid w:val="139F2940"/>
    <w:rsid w:val="13A52F89"/>
    <w:rsid w:val="13A78388"/>
    <w:rsid w:val="13A88213"/>
    <w:rsid w:val="13BB3AAC"/>
    <w:rsid w:val="13C42D44"/>
    <w:rsid w:val="13C45EDD"/>
    <w:rsid w:val="13C6FDFA"/>
    <w:rsid w:val="13C7AAA5"/>
    <w:rsid w:val="13CDB5BB"/>
    <w:rsid w:val="13D6DF64"/>
    <w:rsid w:val="13DDCBC3"/>
    <w:rsid w:val="13DF74AC"/>
    <w:rsid w:val="13E065DC"/>
    <w:rsid w:val="13E3DB04"/>
    <w:rsid w:val="13E506EA"/>
    <w:rsid w:val="13E513EC"/>
    <w:rsid w:val="13EB5458"/>
    <w:rsid w:val="13EB9A73"/>
    <w:rsid w:val="13ED2758"/>
    <w:rsid w:val="13F40536"/>
    <w:rsid w:val="13F66DF2"/>
    <w:rsid w:val="13F81F75"/>
    <w:rsid w:val="13F95855"/>
    <w:rsid w:val="13F9E041"/>
    <w:rsid w:val="13FE4248"/>
    <w:rsid w:val="13FF12C2"/>
    <w:rsid w:val="1413B480"/>
    <w:rsid w:val="14249C6B"/>
    <w:rsid w:val="1426156B"/>
    <w:rsid w:val="14286F5A"/>
    <w:rsid w:val="142C2FF6"/>
    <w:rsid w:val="143139C6"/>
    <w:rsid w:val="143301C4"/>
    <w:rsid w:val="14343CA4"/>
    <w:rsid w:val="1439FB05"/>
    <w:rsid w:val="144376FC"/>
    <w:rsid w:val="144A0FD7"/>
    <w:rsid w:val="144A63E7"/>
    <w:rsid w:val="144B91F0"/>
    <w:rsid w:val="144BBA18"/>
    <w:rsid w:val="145D816B"/>
    <w:rsid w:val="145E37FA"/>
    <w:rsid w:val="145EA6EF"/>
    <w:rsid w:val="1461C1B7"/>
    <w:rsid w:val="146DF492"/>
    <w:rsid w:val="146E3388"/>
    <w:rsid w:val="1475F9F0"/>
    <w:rsid w:val="14766563"/>
    <w:rsid w:val="1478B084"/>
    <w:rsid w:val="147E24FF"/>
    <w:rsid w:val="147EFE07"/>
    <w:rsid w:val="148F1C73"/>
    <w:rsid w:val="14925EB5"/>
    <w:rsid w:val="1493A2A2"/>
    <w:rsid w:val="14A7EC55"/>
    <w:rsid w:val="14ABB733"/>
    <w:rsid w:val="14AD99B4"/>
    <w:rsid w:val="14B3E5AE"/>
    <w:rsid w:val="14B42CB2"/>
    <w:rsid w:val="14B4B933"/>
    <w:rsid w:val="14B8B6E2"/>
    <w:rsid w:val="14C1D401"/>
    <w:rsid w:val="14CF16AF"/>
    <w:rsid w:val="14D3C878"/>
    <w:rsid w:val="14DA1AA6"/>
    <w:rsid w:val="14E4BD88"/>
    <w:rsid w:val="14E60621"/>
    <w:rsid w:val="14EA263A"/>
    <w:rsid w:val="14EB3F09"/>
    <w:rsid w:val="14F5F69C"/>
    <w:rsid w:val="14FD8F8C"/>
    <w:rsid w:val="14FFFC54"/>
    <w:rsid w:val="150BC0DB"/>
    <w:rsid w:val="150C648B"/>
    <w:rsid w:val="15117783"/>
    <w:rsid w:val="1513FEAA"/>
    <w:rsid w:val="151701D7"/>
    <w:rsid w:val="151F18A3"/>
    <w:rsid w:val="15294146"/>
    <w:rsid w:val="152C3D01"/>
    <w:rsid w:val="15300759"/>
    <w:rsid w:val="153358A5"/>
    <w:rsid w:val="153DBBE6"/>
    <w:rsid w:val="15429147"/>
    <w:rsid w:val="155EE2E6"/>
    <w:rsid w:val="1562FADC"/>
    <w:rsid w:val="156428E5"/>
    <w:rsid w:val="15666362"/>
    <w:rsid w:val="156E98CB"/>
    <w:rsid w:val="1572257C"/>
    <w:rsid w:val="15724A06"/>
    <w:rsid w:val="1573A6E6"/>
    <w:rsid w:val="1577EBAF"/>
    <w:rsid w:val="1579E7C4"/>
    <w:rsid w:val="157ABAEA"/>
    <w:rsid w:val="157DAEF7"/>
    <w:rsid w:val="1580EB71"/>
    <w:rsid w:val="1581C4DE"/>
    <w:rsid w:val="15891940"/>
    <w:rsid w:val="158C9A9D"/>
    <w:rsid w:val="159347F7"/>
    <w:rsid w:val="15953E47"/>
    <w:rsid w:val="159CA77A"/>
    <w:rsid w:val="159D1FD2"/>
    <w:rsid w:val="159F3957"/>
    <w:rsid w:val="15AFE395"/>
    <w:rsid w:val="15B0FCD9"/>
    <w:rsid w:val="15B44BC3"/>
    <w:rsid w:val="15B79313"/>
    <w:rsid w:val="15B8A39A"/>
    <w:rsid w:val="15B9400E"/>
    <w:rsid w:val="15BACA0D"/>
    <w:rsid w:val="15BB73C9"/>
    <w:rsid w:val="15C0E786"/>
    <w:rsid w:val="15C1D53A"/>
    <w:rsid w:val="15C48950"/>
    <w:rsid w:val="15C5B497"/>
    <w:rsid w:val="15CA8C84"/>
    <w:rsid w:val="15CE41EE"/>
    <w:rsid w:val="15D39738"/>
    <w:rsid w:val="15D4E62C"/>
    <w:rsid w:val="15D4E804"/>
    <w:rsid w:val="15D96984"/>
    <w:rsid w:val="15DDE1D0"/>
    <w:rsid w:val="15E0B2F3"/>
    <w:rsid w:val="15E3167B"/>
    <w:rsid w:val="15E96AC4"/>
    <w:rsid w:val="15EE6D04"/>
    <w:rsid w:val="15F13F37"/>
    <w:rsid w:val="15F4A8E7"/>
    <w:rsid w:val="15F5FB7A"/>
    <w:rsid w:val="15F6D62C"/>
    <w:rsid w:val="15FA8EA7"/>
    <w:rsid w:val="15FDC7B0"/>
    <w:rsid w:val="160106CA"/>
    <w:rsid w:val="1601BAF7"/>
    <w:rsid w:val="16027108"/>
    <w:rsid w:val="160ED3AD"/>
    <w:rsid w:val="160F6760"/>
    <w:rsid w:val="161480C8"/>
    <w:rsid w:val="1617153F"/>
    <w:rsid w:val="162962B4"/>
    <w:rsid w:val="16349102"/>
    <w:rsid w:val="163C3D13"/>
    <w:rsid w:val="163DC679"/>
    <w:rsid w:val="163E1BE3"/>
    <w:rsid w:val="163E9E79"/>
    <w:rsid w:val="1640F1BB"/>
    <w:rsid w:val="16415C56"/>
    <w:rsid w:val="16425C26"/>
    <w:rsid w:val="16488ED7"/>
    <w:rsid w:val="164BE5BC"/>
    <w:rsid w:val="165B09F9"/>
    <w:rsid w:val="165B297B"/>
    <w:rsid w:val="165C0582"/>
    <w:rsid w:val="165E196E"/>
    <w:rsid w:val="1660BD88"/>
    <w:rsid w:val="16641534"/>
    <w:rsid w:val="166CEBBE"/>
    <w:rsid w:val="166D2855"/>
    <w:rsid w:val="166E6ED5"/>
    <w:rsid w:val="1678CCAA"/>
    <w:rsid w:val="167AEF8D"/>
    <w:rsid w:val="167D9D1C"/>
    <w:rsid w:val="16816FC4"/>
    <w:rsid w:val="1682F01C"/>
    <w:rsid w:val="16839BD2"/>
    <w:rsid w:val="16857084"/>
    <w:rsid w:val="16965264"/>
    <w:rsid w:val="169A9595"/>
    <w:rsid w:val="169E3EA3"/>
    <w:rsid w:val="169EFB1F"/>
    <w:rsid w:val="16A01E8E"/>
    <w:rsid w:val="16A3C1AD"/>
    <w:rsid w:val="16A4287D"/>
    <w:rsid w:val="16A6422E"/>
    <w:rsid w:val="16A68B6E"/>
    <w:rsid w:val="16AAB1C2"/>
    <w:rsid w:val="16AAF3DB"/>
    <w:rsid w:val="16ADFA2B"/>
    <w:rsid w:val="16B365F1"/>
    <w:rsid w:val="16B37390"/>
    <w:rsid w:val="16B84AD5"/>
    <w:rsid w:val="16B97225"/>
    <w:rsid w:val="16BD8D50"/>
    <w:rsid w:val="16BDFF1A"/>
    <w:rsid w:val="16C11166"/>
    <w:rsid w:val="16C2CB27"/>
    <w:rsid w:val="16C56550"/>
    <w:rsid w:val="16CF131C"/>
    <w:rsid w:val="16D6C625"/>
    <w:rsid w:val="16E97415"/>
    <w:rsid w:val="16ECD088"/>
    <w:rsid w:val="16F35A1C"/>
    <w:rsid w:val="16F3D0E6"/>
    <w:rsid w:val="16F6B649"/>
    <w:rsid w:val="171387CE"/>
    <w:rsid w:val="1717F55E"/>
    <w:rsid w:val="171F49CA"/>
    <w:rsid w:val="17240136"/>
    <w:rsid w:val="17290D46"/>
    <w:rsid w:val="172F0581"/>
    <w:rsid w:val="17339647"/>
    <w:rsid w:val="17353C93"/>
    <w:rsid w:val="173F37E7"/>
    <w:rsid w:val="174797A0"/>
    <w:rsid w:val="17481FB2"/>
    <w:rsid w:val="17490B5B"/>
    <w:rsid w:val="1749B750"/>
    <w:rsid w:val="174E5ABA"/>
    <w:rsid w:val="17509088"/>
    <w:rsid w:val="17543C65"/>
    <w:rsid w:val="175950BB"/>
    <w:rsid w:val="176CA852"/>
    <w:rsid w:val="176D1CA3"/>
    <w:rsid w:val="176FE2C6"/>
    <w:rsid w:val="177062AC"/>
    <w:rsid w:val="177421A8"/>
    <w:rsid w:val="17762EFE"/>
    <w:rsid w:val="17773B58"/>
    <w:rsid w:val="17816690"/>
    <w:rsid w:val="1783227D"/>
    <w:rsid w:val="17882D1B"/>
    <w:rsid w:val="178C3AD8"/>
    <w:rsid w:val="178DC9D4"/>
    <w:rsid w:val="17904015"/>
    <w:rsid w:val="17909A41"/>
    <w:rsid w:val="1797803E"/>
    <w:rsid w:val="1797A78F"/>
    <w:rsid w:val="1797FD5E"/>
    <w:rsid w:val="179DCEE2"/>
    <w:rsid w:val="179FA6CD"/>
    <w:rsid w:val="17A0F11C"/>
    <w:rsid w:val="17A84551"/>
    <w:rsid w:val="17AD4724"/>
    <w:rsid w:val="17AD9E03"/>
    <w:rsid w:val="17B01277"/>
    <w:rsid w:val="17B1ECAC"/>
    <w:rsid w:val="17BF675A"/>
    <w:rsid w:val="17C048BD"/>
    <w:rsid w:val="17CB794F"/>
    <w:rsid w:val="17CD8978"/>
    <w:rsid w:val="17D659EE"/>
    <w:rsid w:val="17DB89A7"/>
    <w:rsid w:val="17DC4033"/>
    <w:rsid w:val="17DF60EA"/>
    <w:rsid w:val="17E1D6B6"/>
    <w:rsid w:val="17E23DED"/>
    <w:rsid w:val="17E74E19"/>
    <w:rsid w:val="17EAAF30"/>
    <w:rsid w:val="17EC89E1"/>
    <w:rsid w:val="17F24159"/>
    <w:rsid w:val="17F800A5"/>
    <w:rsid w:val="1800A9DA"/>
    <w:rsid w:val="1813BD66"/>
    <w:rsid w:val="18151D4A"/>
    <w:rsid w:val="1815F4F3"/>
    <w:rsid w:val="181C02A1"/>
    <w:rsid w:val="18240B83"/>
    <w:rsid w:val="1825CFC9"/>
    <w:rsid w:val="182E73B7"/>
    <w:rsid w:val="18322008"/>
    <w:rsid w:val="18459385"/>
    <w:rsid w:val="185627F8"/>
    <w:rsid w:val="1858BCEB"/>
    <w:rsid w:val="1863DC08"/>
    <w:rsid w:val="18647E58"/>
    <w:rsid w:val="18669B73"/>
    <w:rsid w:val="1874756B"/>
    <w:rsid w:val="18825F17"/>
    <w:rsid w:val="1889BEC1"/>
    <w:rsid w:val="189212A1"/>
    <w:rsid w:val="1894BF84"/>
    <w:rsid w:val="1895DB71"/>
    <w:rsid w:val="18A23418"/>
    <w:rsid w:val="18A61560"/>
    <w:rsid w:val="18A63180"/>
    <w:rsid w:val="18AD21D5"/>
    <w:rsid w:val="18AE2A3B"/>
    <w:rsid w:val="18AE66B8"/>
    <w:rsid w:val="18AF2E8B"/>
    <w:rsid w:val="18B06790"/>
    <w:rsid w:val="18B0C3BB"/>
    <w:rsid w:val="18B1E566"/>
    <w:rsid w:val="18B276C4"/>
    <w:rsid w:val="18C6948F"/>
    <w:rsid w:val="18C8031A"/>
    <w:rsid w:val="18CD6030"/>
    <w:rsid w:val="18D37040"/>
    <w:rsid w:val="18D3C4C0"/>
    <w:rsid w:val="18D68EB3"/>
    <w:rsid w:val="18D77EE8"/>
    <w:rsid w:val="18D7F06A"/>
    <w:rsid w:val="18DACF70"/>
    <w:rsid w:val="18DF21D6"/>
    <w:rsid w:val="18E313F6"/>
    <w:rsid w:val="18E6ED86"/>
    <w:rsid w:val="18F0428D"/>
    <w:rsid w:val="18F70E2D"/>
    <w:rsid w:val="18FB464F"/>
    <w:rsid w:val="18FC30A3"/>
    <w:rsid w:val="19002C4D"/>
    <w:rsid w:val="1900ADD2"/>
    <w:rsid w:val="190A7EF3"/>
    <w:rsid w:val="190BE87E"/>
    <w:rsid w:val="190F49D4"/>
    <w:rsid w:val="190F6BA3"/>
    <w:rsid w:val="1915A655"/>
    <w:rsid w:val="19168258"/>
    <w:rsid w:val="1919B452"/>
    <w:rsid w:val="191B83DD"/>
    <w:rsid w:val="1920C626"/>
    <w:rsid w:val="1929E175"/>
    <w:rsid w:val="192CB3DB"/>
    <w:rsid w:val="1933F177"/>
    <w:rsid w:val="19359ACD"/>
    <w:rsid w:val="193BFA90"/>
    <w:rsid w:val="193DD9CC"/>
    <w:rsid w:val="1943D883"/>
    <w:rsid w:val="1946A3F2"/>
    <w:rsid w:val="1947C7DA"/>
    <w:rsid w:val="1949D957"/>
    <w:rsid w:val="194BCDAB"/>
    <w:rsid w:val="194E7FC6"/>
    <w:rsid w:val="19505283"/>
    <w:rsid w:val="19559ABF"/>
    <w:rsid w:val="1964BC7D"/>
    <w:rsid w:val="196637F0"/>
    <w:rsid w:val="1968A9D0"/>
    <w:rsid w:val="196BCF96"/>
    <w:rsid w:val="1971E0BC"/>
    <w:rsid w:val="1978B6EB"/>
    <w:rsid w:val="1978D444"/>
    <w:rsid w:val="197B691E"/>
    <w:rsid w:val="197E277A"/>
    <w:rsid w:val="198521FC"/>
    <w:rsid w:val="1985D5F9"/>
    <w:rsid w:val="1998B9C4"/>
    <w:rsid w:val="199B7DE8"/>
    <w:rsid w:val="199D4668"/>
    <w:rsid w:val="199E6A0D"/>
    <w:rsid w:val="199E76E3"/>
    <w:rsid w:val="19A021AD"/>
    <w:rsid w:val="19A8D037"/>
    <w:rsid w:val="19B37320"/>
    <w:rsid w:val="19BFEA76"/>
    <w:rsid w:val="19C31D47"/>
    <w:rsid w:val="19CA645A"/>
    <w:rsid w:val="19CC977D"/>
    <w:rsid w:val="19D2C296"/>
    <w:rsid w:val="19D34E23"/>
    <w:rsid w:val="19D406F8"/>
    <w:rsid w:val="19DF41D2"/>
    <w:rsid w:val="19E19CE2"/>
    <w:rsid w:val="19E384CA"/>
    <w:rsid w:val="19EDB164"/>
    <w:rsid w:val="19F28061"/>
    <w:rsid w:val="1A015ED5"/>
    <w:rsid w:val="1A080A81"/>
    <w:rsid w:val="1A11BBD0"/>
    <w:rsid w:val="1A135C5E"/>
    <w:rsid w:val="1A1C4E29"/>
    <w:rsid w:val="1A1EDA45"/>
    <w:rsid w:val="1A20856D"/>
    <w:rsid w:val="1A2B4FB6"/>
    <w:rsid w:val="1A2F6103"/>
    <w:rsid w:val="1A3A97FE"/>
    <w:rsid w:val="1A3CD503"/>
    <w:rsid w:val="1A414BC3"/>
    <w:rsid w:val="1A4845C4"/>
    <w:rsid w:val="1A491C92"/>
    <w:rsid w:val="1A529262"/>
    <w:rsid w:val="1A52C048"/>
    <w:rsid w:val="1A537D8A"/>
    <w:rsid w:val="1A5B3954"/>
    <w:rsid w:val="1A5C21DD"/>
    <w:rsid w:val="1A5E2CBA"/>
    <w:rsid w:val="1A6B7681"/>
    <w:rsid w:val="1A701D12"/>
    <w:rsid w:val="1A721692"/>
    <w:rsid w:val="1A731F8D"/>
    <w:rsid w:val="1A9441C6"/>
    <w:rsid w:val="1A9BB060"/>
    <w:rsid w:val="1AA0F3F7"/>
    <w:rsid w:val="1AABB41D"/>
    <w:rsid w:val="1AB3703E"/>
    <w:rsid w:val="1AB5CDF9"/>
    <w:rsid w:val="1AB70FCA"/>
    <w:rsid w:val="1ACBBAAD"/>
    <w:rsid w:val="1ACD0A44"/>
    <w:rsid w:val="1ACFF792"/>
    <w:rsid w:val="1AD26263"/>
    <w:rsid w:val="1AD8B4D3"/>
    <w:rsid w:val="1ADA20AE"/>
    <w:rsid w:val="1ADC83E2"/>
    <w:rsid w:val="1AE19EE6"/>
    <w:rsid w:val="1AE4CCF3"/>
    <w:rsid w:val="1AE74E22"/>
    <w:rsid w:val="1AE82FCE"/>
    <w:rsid w:val="1AEA06B0"/>
    <w:rsid w:val="1AEF178C"/>
    <w:rsid w:val="1AF49A32"/>
    <w:rsid w:val="1AF8EC00"/>
    <w:rsid w:val="1AFB254E"/>
    <w:rsid w:val="1AFC7272"/>
    <w:rsid w:val="1AFD037B"/>
    <w:rsid w:val="1B038D77"/>
    <w:rsid w:val="1B044E04"/>
    <w:rsid w:val="1B0593CA"/>
    <w:rsid w:val="1B08435F"/>
    <w:rsid w:val="1B086BF4"/>
    <w:rsid w:val="1B099DB5"/>
    <w:rsid w:val="1B0D6C48"/>
    <w:rsid w:val="1B13B88B"/>
    <w:rsid w:val="1B1C3506"/>
    <w:rsid w:val="1B296621"/>
    <w:rsid w:val="1B2C78C5"/>
    <w:rsid w:val="1B2CB2ED"/>
    <w:rsid w:val="1B2DFDC3"/>
    <w:rsid w:val="1B30280E"/>
    <w:rsid w:val="1B3490ED"/>
    <w:rsid w:val="1B391539"/>
    <w:rsid w:val="1B478016"/>
    <w:rsid w:val="1B4C61E6"/>
    <w:rsid w:val="1B4C97DF"/>
    <w:rsid w:val="1B5AC366"/>
    <w:rsid w:val="1B5C3527"/>
    <w:rsid w:val="1B6B4CF1"/>
    <w:rsid w:val="1B6D6B11"/>
    <w:rsid w:val="1B6FDAAA"/>
    <w:rsid w:val="1B7926B6"/>
    <w:rsid w:val="1B7DAF3A"/>
    <w:rsid w:val="1B804F7C"/>
    <w:rsid w:val="1B8E3CBD"/>
    <w:rsid w:val="1B918748"/>
    <w:rsid w:val="1B9197EB"/>
    <w:rsid w:val="1B980B1F"/>
    <w:rsid w:val="1B9B8162"/>
    <w:rsid w:val="1B9F9938"/>
    <w:rsid w:val="1BA38A18"/>
    <w:rsid w:val="1BA51315"/>
    <w:rsid w:val="1BA84886"/>
    <w:rsid w:val="1BA86F3A"/>
    <w:rsid w:val="1BB012EF"/>
    <w:rsid w:val="1BB6B528"/>
    <w:rsid w:val="1BB7357C"/>
    <w:rsid w:val="1BBE88F1"/>
    <w:rsid w:val="1BC0A80D"/>
    <w:rsid w:val="1BC1FC57"/>
    <w:rsid w:val="1BC46208"/>
    <w:rsid w:val="1BCBA2A6"/>
    <w:rsid w:val="1BD2B851"/>
    <w:rsid w:val="1BD37837"/>
    <w:rsid w:val="1BD720A5"/>
    <w:rsid w:val="1BD78BAD"/>
    <w:rsid w:val="1BEBF850"/>
    <w:rsid w:val="1BF2425B"/>
    <w:rsid w:val="1BF4E654"/>
    <w:rsid w:val="1BF4F360"/>
    <w:rsid w:val="1BF7161A"/>
    <w:rsid w:val="1BF79F27"/>
    <w:rsid w:val="1BFAC8B2"/>
    <w:rsid w:val="1BFADB47"/>
    <w:rsid w:val="1BFD9A07"/>
    <w:rsid w:val="1BFDE92D"/>
    <w:rsid w:val="1BFF4B55"/>
    <w:rsid w:val="1C0CCCFB"/>
    <w:rsid w:val="1C0F307A"/>
    <w:rsid w:val="1C1391F3"/>
    <w:rsid w:val="1C194A66"/>
    <w:rsid w:val="1C19A00C"/>
    <w:rsid w:val="1C1A23F7"/>
    <w:rsid w:val="1C1B6097"/>
    <w:rsid w:val="1C1C0F13"/>
    <w:rsid w:val="1C1DF7D5"/>
    <w:rsid w:val="1C276609"/>
    <w:rsid w:val="1C28B68A"/>
    <w:rsid w:val="1C2BDCC9"/>
    <w:rsid w:val="1C2EAE2A"/>
    <w:rsid w:val="1C2F6C7C"/>
    <w:rsid w:val="1C422814"/>
    <w:rsid w:val="1C426282"/>
    <w:rsid w:val="1C4404E3"/>
    <w:rsid w:val="1C46369D"/>
    <w:rsid w:val="1C53C387"/>
    <w:rsid w:val="1C5FF34C"/>
    <w:rsid w:val="1C6390D3"/>
    <w:rsid w:val="1C68958D"/>
    <w:rsid w:val="1C690552"/>
    <w:rsid w:val="1C6D140A"/>
    <w:rsid w:val="1C784B4D"/>
    <w:rsid w:val="1C793370"/>
    <w:rsid w:val="1C7CF630"/>
    <w:rsid w:val="1C88E4DC"/>
    <w:rsid w:val="1C8929D8"/>
    <w:rsid w:val="1C89A2CF"/>
    <w:rsid w:val="1C8AE00C"/>
    <w:rsid w:val="1C932A61"/>
    <w:rsid w:val="1C9B55EE"/>
    <w:rsid w:val="1C9BD3BF"/>
    <w:rsid w:val="1C9CAC5C"/>
    <w:rsid w:val="1C9E673E"/>
    <w:rsid w:val="1CA39B04"/>
    <w:rsid w:val="1CA9DD69"/>
    <w:rsid w:val="1CAB3649"/>
    <w:rsid w:val="1CAC1F0E"/>
    <w:rsid w:val="1CB28FF3"/>
    <w:rsid w:val="1CB57BB5"/>
    <w:rsid w:val="1CB58D4A"/>
    <w:rsid w:val="1CC2ED91"/>
    <w:rsid w:val="1CC77C00"/>
    <w:rsid w:val="1CD8EE10"/>
    <w:rsid w:val="1CDD9A0A"/>
    <w:rsid w:val="1CE7E355"/>
    <w:rsid w:val="1CEA0280"/>
    <w:rsid w:val="1CF2C447"/>
    <w:rsid w:val="1CF3864B"/>
    <w:rsid w:val="1CF6EC39"/>
    <w:rsid w:val="1CFB4F2B"/>
    <w:rsid w:val="1CFC2EF8"/>
    <w:rsid w:val="1CFE5762"/>
    <w:rsid w:val="1D02DF4F"/>
    <w:rsid w:val="1D09D6F6"/>
    <w:rsid w:val="1D0E3C43"/>
    <w:rsid w:val="1D1B1D35"/>
    <w:rsid w:val="1D23F407"/>
    <w:rsid w:val="1D26E093"/>
    <w:rsid w:val="1D26F7A9"/>
    <w:rsid w:val="1D285705"/>
    <w:rsid w:val="1D30C942"/>
    <w:rsid w:val="1D3493F1"/>
    <w:rsid w:val="1D38281C"/>
    <w:rsid w:val="1D3B23A8"/>
    <w:rsid w:val="1D3F1B2B"/>
    <w:rsid w:val="1D414DFA"/>
    <w:rsid w:val="1D43E912"/>
    <w:rsid w:val="1D477427"/>
    <w:rsid w:val="1D4DDA59"/>
    <w:rsid w:val="1D5B2A34"/>
    <w:rsid w:val="1D5C099E"/>
    <w:rsid w:val="1D5CCA2C"/>
    <w:rsid w:val="1D5D8BB6"/>
    <w:rsid w:val="1D633D1F"/>
    <w:rsid w:val="1D671E97"/>
    <w:rsid w:val="1D72EB87"/>
    <w:rsid w:val="1D73BBE8"/>
    <w:rsid w:val="1D75F506"/>
    <w:rsid w:val="1D7A106D"/>
    <w:rsid w:val="1D7BA5EE"/>
    <w:rsid w:val="1D7BD32D"/>
    <w:rsid w:val="1D7FE006"/>
    <w:rsid w:val="1D81A6B3"/>
    <w:rsid w:val="1D839304"/>
    <w:rsid w:val="1D8B8095"/>
    <w:rsid w:val="1D8DBE0D"/>
    <w:rsid w:val="1D996DCD"/>
    <w:rsid w:val="1D9BA21E"/>
    <w:rsid w:val="1DA2D3E7"/>
    <w:rsid w:val="1DA7E63C"/>
    <w:rsid w:val="1DAA89CC"/>
    <w:rsid w:val="1DAC9FDA"/>
    <w:rsid w:val="1DBB75D5"/>
    <w:rsid w:val="1DBC956E"/>
    <w:rsid w:val="1DC01744"/>
    <w:rsid w:val="1DC343C5"/>
    <w:rsid w:val="1DC905DA"/>
    <w:rsid w:val="1DCDDF0E"/>
    <w:rsid w:val="1DCF7571"/>
    <w:rsid w:val="1DD02BB9"/>
    <w:rsid w:val="1DD0F049"/>
    <w:rsid w:val="1DD1D526"/>
    <w:rsid w:val="1DD42490"/>
    <w:rsid w:val="1DE21B65"/>
    <w:rsid w:val="1DE5D15F"/>
    <w:rsid w:val="1DEAC4B2"/>
    <w:rsid w:val="1DED09DC"/>
    <w:rsid w:val="1DF05D92"/>
    <w:rsid w:val="1DF0673A"/>
    <w:rsid w:val="1DF45881"/>
    <w:rsid w:val="1DF707DB"/>
    <w:rsid w:val="1E03BD5A"/>
    <w:rsid w:val="1E0CBA52"/>
    <w:rsid w:val="1E1B9C5A"/>
    <w:rsid w:val="1E23FA5C"/>
    <w:rsid w:val="1E2A4FCA"/>
    <w:rsid w:val="1E2F26FF"/>
    <w:rsid w:val="1E2F5226"/>
    <w:rsid w:val="1E33523B"/>
    <w:rsid w:val="1E34958A"/>
    <w:rsid w:val="1E35B202"/>
    <w:rsid w:val="1E3632E9"/>
    <w:rsid w:val="1E38F11E"/>
    <w:rsid w:val="1E3E4079"/>
    <w:rsid w:val="1E3EB62F"/>
    <w:rsid w:val="1E4ACC5C"/>
    <w:rsid w:val="1E505EF8"/>
    <w:rsid w:val="1E55C127"/>
    <w:rsid w:val="1E5B21D6"/>
    <w:rsid w:val="1E5CF13C"/>
    <w:rsid w:val="1E62EA5D"/>
    <w:rsid w:val="1E64380F"/>
    <w:rsid w:val="1E65F2E4"/>
    <w:rsid w:val="1E6C5886"/>
    <w:rsid w:val="1E6D35D3"/>
    <w:rsid w:val="1E70742F"/>
    <w:rsid w:val="1E7EA4F6"/>
    <w:rsid w:val="1E802AD4"/>
    <w:rsid w:val="1E87F0FB"/>
    <w:rsid w:val="1E92011E"/>
    <w:rsid w:val="1E948EE6"/>
    <w:rsid w:val="1E9A8EE1"/>
    <w:rsid w:val="1E9BE677"/>
    <w:rsid w:val="1E9EA722"/>
    <w:rsid w:val="1E9EBB45"/>
    <w:rsid w:val="1EA9452C"/>
    <w:rsid w:val="1EAAB673"/>
    <w:rsid w:val="1EB10F0E"/>
    <w:rsid w:val="1EBC9F62"/>
    <w:rsid w:val="1EBE3492"/>
    <w:rsid w:val="1EC29FC7"/>
    <w:rsid w:val="1EC37B37"/>
    <w:rsid w:val="1ECC5D01"/>
    <w:rsid w:val="1ECFB2BC"/>
    <w:rsid w:val="1ED06FAF"/>
    <w:rsid w:val="1EDE1F30"/>
    <w:rsid w:val="1EDE37BF"/>
    <w:rsid w:val="1EDF7509"/>
    <w:rsid w:val="1EDFA2E0"/>
    <w:rsid w:val="1EDFF0A8"/>
    <w:rsid w:val="1EE16E26"/>
    <w:rsid w:val="1EE4CFBB"/>
    <w:rsid w:val="1EF1295F"/>
    <w:rsid w:val="1EF2D885"/>
    <w:rsid w:val="1EF5BDC6"/>
    <w:rsid w:val="1EF64442"/>
    <w:rsid w:val="1EFA6803"/>
    <w:rsid w:val="1EFC6C0F"/>
    <w:rsid w:val="1EFF6857"/>
    <w:rsid w:val="1F0158DA"/>
    <w:rsid w:val="1F02B234"/>
    <w:rsid w:val="1F1262BC"/>
    <w:rsid w:val="1F163573"/>
    <w:rsid w:val="1F18879C"/>
    <w:rsid w:val="1F19DA04"/>
    <w:rsid w:val="1F29235B"/>
    <w:rsid w:val="1F2D146F"/>
    <w:rsid w:val="1F332A9A"/>
    <w:rsid w:val="1F3D8E66"/>
    <w:rsid w:val="1F3F7005"/>
    <w:rsid w:val="1F402352"/>
    <w:rsid w:val="1F40DE71"/>
    <w:rsid w:val="1F41899C"/>
    <w:rsid w:val="1F472672"/>
    <w:rsid w:val="1F473928"/>
    <w:rsid w:val="1F47B012"/>
    <w:rsid w:val="1F4D6453"/>
    <w:rsid w:val="1F4D94C5"/>
    <w:rsid w:val="1F4EAFBE"/>
    <w:rsid w:val="1F56BB0C"/>
    <w:rsid w:val="1F63FC2D"/>
    <w:rsid w:val="1F68730C"/>
    <w:rsid w:val="1F68C523"/>
    <w:rsid w:val="1F6DD4B5"/>
    <w:rsid w:val="1F774013"/>
    <w:rsid w:val="1F7CD5B0"/>
    <w:rsid w:val="1F807899"/>
    <w:rsid w:val="1F853703"/>
    <w:rsid w:val="1F86C660"/>
    <w:rsid w:val="1F8A1631"/>
    <w:rsid w:val="1F8D6297"/>
    <w:rsid w:val="1F8F799A"/>
    <w:rsid w:val="1F902ACD"/>
    <w:rsid w:val="1F96BB2F"/>
    <w:rsid w:val="1F9ECC82"/>
    <w:rsid w:val="1FA8AAD0"/>
    <w:rsid w:val="1FAAF9FF"/>
    <w:rsid w:val="1FAC71BF"/>
    <w:rsid w:val="1FAD6F26"/>
    <w:rsid w:val="1FAF2505"/>
    <w:rsid w:val="1FB0981C"/>
    <w:rsid w:val="1FB1C633"/>
    <w:rsid w:val="1FB3279D"/>
    <w:rsid w:val="1FB5BF8D"/>
    <w:rsid w:val="1FC18295"/>
    <w:rsid w:val="1FC7AE19"/>
    <w:rsid w:val="1FCF10FB"/>
    <w:rsid w:val="1FD0686C"/>
    <w:rsid w:val="1FD4D720"/>
    <w:rsid w:val="1FD9D135"/>
    <w:rsid w:val="1FDB84F6"/>
    <w:rsid w:val="1FDD46EB"/>
    <w:rsid w:val="1FE01FCD"/>
    <w:rsid w:val="1FEB5F75"/>
    <w:rsid w:val="1FEBFE7F"/>
    <w:rsid w:val="1FF06998"/>
    <w:rsid w:val="1FF0C35C"/>
    <w:rsid w:val="1FF38298"/>
    <w:rsid w:val="1FFA84E9"/>
    <w:rsid w:val="1FFC265B"/>
    <w:rsid w:val="1FFCF06D"/>
    <w:rsid w:val="20028302"/>
    <w:rsid w:val="2003F14C"/>
    <w:rsid w:val="2004E987"/>
    <w:rsid w:val="2005589A"/>
    <w:rsid w:val="20074874"/>
    <w:rsid w:val="2009F8BF"/>
    <w:rsid w:val="200FE169"/>
    <w:rsid w:val="2010187E"/>
    <w:rsid w:val="2010A9EA"/>
    <w:rsid w:val="201242BC"/>
    <w:rsid w:val="20141AE0"/>
    <w:rsid w:val="20186D63"/>
    <w:rsid w:val="201BB4BB"/>
    <w:rsid w:val="201D80A4"/>
    <w:rsid w:val="201FDA13"/>
    <w:rsid w:val="202D96AD"/>
    <w:rsid w:val="203401DA"/>
    <w:rsid w:val="20351312"/>
    <w:rsid w:val="20356C1D"/>
    <w:rsid w:val="203A2EAC"/>
    <w:rsid w:val="203B4E29"/>
    <w:rsid w:val="203E2C05"/>
    <w:rsid w:val="204223D2"/>
    <w:rsid w:val="2043C800"/>
    <w:rsid w:val="20444D86"/>
    <w:rsid w:val="2049CED7"/>
    <w:rsid w:val="204D6E1B"/>
    <w:rsid w:val="204FF458"/>
    <w:rsid w:val="2051D2A5"/>
    <w:rsid w:val="20542182"/>
    <w:rsid w:val="20571C09"/>
    <w:rsid w:val="205C25BD"/>
    <w:rsid w:val="20627B71"/>
    <w:rsid w:val="20631877"/>
    <w:rsid w:val="206C135D"/>
    <w:rsid w:val="206DFAB1"/>
    <w:rsid w:val="207535E5"/>
    <w:rsid w:val="207B8FE8"/>
    <w:rsid w:val="20824DD6"/>
    <w:rsid w:val="2084DD0D"/>
    <w:rsid w:val="2085D488"/>
    <w:rsid w:val="2087323B"/>
    <w:rsid w:val="208C030D"/>
    <w:rsid w:val="208FA71F"/>
    <w:rsid w:val="209139DE"/>
    <w:rsid w:val="2096F197"/>
    <w:rsid w:val="20981636"/>
    <w:rsid w:val="20A2230E"/>
    <w:rsid w:val="20A92881"/>
    <w:rsid w:val="20B01BC2"/>
    <w:rsid w:val="20B4B7D9"/>
    <w:rsid w:val="20B7D954"/>
    <w:rsid w:val="20C285BB"/>
    <w:rsid w:val="20C48827"/>
    <w:rsid w:val="20CD67A5"/>
    <w:rsid w:val="20D232C3"/>
    <w:rsid w:val="20D2C9DE"/>
    <w:rsid w:val="20D30D75"/>
    <w:rsid w:val="20D68D9E"/>
    <w:rsid w:val="20D8AA5E"/>
    <w:rsid w:val="20DAD743"/>
    <w:rsid w:val="20DE4FCB"/>
    <w:rsid w:val="20E3543F"/>
    <w:rsid w:val="20EA2BC1"/>
    <w:rsid w:val="20FA4E70"/>
    <w:rsid w:val="20FC5F7F"/>
    <w:rsid w:val="20FFFA4B"/>
    <w:rsid w:val="21021FC9"/>
    <w:rsid w:val="2103458F"/>
    <w:rsid w:val="210555CF"/>
    <w:rsid w:val="210AA1AB"/>
    <w:rsid w:val="210B9B47"/>
    <w:rsid w:val="2112C4C2"/>
    <w:rsid w:val="2112E4BA"/>
    <w:rsid w:val="2113BEAF"/>
    <w:rsid w:val="2119951A"/>
    <w:rsid w:val="2119C58B"/>
    <w:rsid w:val="211DC120"/>
    <w:rsid w:val="21208269"/>
    <w:rsid w:val="212D9794"/>
    <w:rsid w:val="2131C4F2"/>
    <w:rsid w:val="2134BF51"/>
    <w:rsid w:val="21370226"/>
    <w:rsid w:val="21373C56"/>
    <w:rsid w:val="213933EF"/>
    <w:rsid w:val="213CAC54"/>
    <w:rsid w:val="2148BAF2"/>
    <w:rsid w:val="21492E57"/>
    <w:rsid w:val="214D58E9"/>
    <w:rsid w:val="214DD6CE"/>
    <w:rsid w:val="21501E1E"/>
    <w:rsid w:val="2156CCC2"/>
    <w:rsid w:val="21571EA7"/>
    <w:rsid w:val="216038BC"/>
    <w:rsid w:val="21659B66"/>
    <w:rsid w:val="2166E5FC"/>
    <w:rsid w:val="21695ED9"/>
    <w:rsid w:val="216EE98E"/>
    <w:rsid w:val="216FA96E"/>
    <w:rsid w:val="2170368F"/>
    <w:rsid w:val="21716D7D"/>
    <w:rsid w:val="2173101C"/>
    <w:rsid w:val="21739150"/>
    <w:rsid w:val="21743C7E"/>
    <w:rsid w:val="2178444F"/>
    <w:rsid w:val="217DD9CF"/>
    <w:rsid w:val="217EC543"/>
    <w:rsid w:val="2186D557"/>
    <w:rsid w:val="218CED35"/>
    <w:rsid w:val="219729A2"/>
    <w:rsid w:val="21991A59"/>
    <w:rsid w:val="219BEF28"/>
    <w:rsid w:val="21A1D2D0"/>
    <w:rsid w:val="21A29DDF"/>
    <w:rsid w:val="21ABA623"/>
    <w:rsid w:val="21B02CD0"/>
    <w:rsid w:val="21B3C589"/>
    <w:rsid w:val="21B5C781"/>
    <w:rsid w:val="21B6623A"/>
    <w:rsid w:val="21BA83BF"/>
    <w:rsid w:val="21C3B33C"/>
    <w:rsid w:val="21C9B735"/>
    <w:rsid w:val="21CA2097"/>
    <w:rsid w:val="21CBF9CA"/>
    <w:rsid w:val="21CE0295"/>
    <w:rsid w:val="21CEE699"/>
    <w:rsid w:val="21D3215F"/>
    <w:rsid w:val="21D5354F"/>
    <w:rsid w:val="21D9FD86"/>
    <w:rsid w:val="21DFD99A"/>
    <w:rsid w:val="21E5E24F"/>
    <w:rsid w:val="21E5FA98"/>
    <w:rsid w:val="21E830F5"/>
    <w:rsid w:val="21E97C4C"/>
    <w:rsid w:val="21EA905E"/>
    <w:rsid w:val="21ECD8C0"/>
    <w:rsid w:val="21ED9EB3"/>
    <w:rsid w:val="21F4B12A"/>
    <w:rsid w:val="21F83382"/>
    <w:rsid w:val="22093A9F"/>
    <w:rsid w:val="2209E16B"/>
    <w:rsid w:val="220D819E"/>
    <w:rsid w:val="2210311C"/>
    <w:rsid w:val="221585DC"/>
    <w:rsid w:val="22165042"/>
    <w:rsid w:val="22212470"/>
    <w:rsid w:val="222328B0"/>
    <w:rsid w:val="2223C432"/>
    <w:rsid w:val="22264C2D"/>
    <w:rsid w:val="22277A04"/>
    <w:rsid w:val="2234C885"/>
    <w:rsid w:val="22357FA3"/>
    <w:rsid w:val="2239549A"/>
    <w:rsid w:val="223C44D6"/>
    <w:rsid w:val="223C5967"/>
    <w:rsid w:val="224A5413"/>
    <w:rsid w:val="2256C3FE"/>
    <w:rsid w:val="225D0D5D"/>
    <w:rsid w:val="22604B2D"/>
    <w:rsid w:val="22608B7E"/>
    <w:rsid w:val="22651B80"/>
    <w:rsid w:val="22678B50"/>
    <w:rsid w:val="226A1929"/>
    <w:rsid w:val="226ECB8A"/>
    <w:rsid w:val="2274B561"/>
    <w:rsid w:val="2283436E"/>
    <w:rsid w:val="2286C584"/>
    <w:rsid w:val="2286C940"/>
    <w:rsid w:val="228DD14A"/>
    <w:rsid w:val="22914F23"/>
    <w:rsid w:val="2293EDAB"/>
    <w:rsid w:val="229548DC"/>
    <w:rsid w:val="229676D6"/>
    <w:rsid w:val="22A3466F"/>
    <w:rsid w:val="22A94209"/>
    <w:rsid w:val="22AAC4CB"/>
    <w:rsid w:val="22AE8F32"/>
    <w:rsid w:val="22B32C5E"/>
    <w:rsid w:val="22B388BF"/>
    <w:rsid w:val="22B3C113"/>
    <w:rsid w:val="22B4FA5B"/>
    <w:rsid w:val="22B5700A"/>
    <w:rsid w:val="22B675C8"/>
    <w:rsid w:val="22B901ED"/>
    <w:rsid w:val="22BCF7D3"/>
    <w:rsid w:val="22C58988"/>
    <w:rsid w:val="22C6C02C"/>
    <w:rsid w:val="22C79E92"/>
    <w:rsid w:val="22CA917F"/>
    <w:rsid w:val="22CAEB13"/>
    <w:rsid w:val="22D68A9F"/>
    <w:rsid w:val="22DE1E1A"/>
    <w:rsid w:val="22DF5229"/>
    <w:rsid w:val="22E2C963"/>
    <w:rsid w:val="22E6BF81"/>
    <w:rsid w:val="22EBED6B"/>
    <w:rsid w:val="22EDB394"/>
    <w:rsid w:val="231449A2"/>
    <w:rsid w:val="23165687"/>
    <w:rsid w:val="2316B2A3"/>
    <w:rsid w:val="231A822D"/>
    <w:rsid w:val="231DF100"/>
    <w:rsid w:val="2321CB70"/>
    <w:rsid w:val="2325EE39"/>
    <w:rsid w:val="232964A0"/>
    <w:rsid w:val="232B9E61"/>
    <w:rsid w:val="232C6B77"/>
    <w:rsid w:val="232EF860"/>
    <w:rsid w:val="232FA579"/>
    <w:rsid w:val="23384B79"/>
    <w:rsid w:val="23394827"/>
    <w:rsid w:val="234017B5"/>
    <w:rsid w:val="234AB28B"/>
    <w:rsid w:val="234DA58C"/>
    <w:rsid w:val="234F0732"/>
    <w:rsid w:val="235114E1"/>
    <w:rsid w:val="2358C9B1"/>
    <w:rsid w:val="235EF7B0"/>
    <w:rsid w:val="235F5078"/>
    <w:rsid w:val="2361D230"/>
    <w:rsid w:val="2367652A"/>
    <w:rsid w:val="23689A4F"/>
    <w:rsid w:val="2376DF22"/>
    <w:rsid w:val="237B4C67"/>
    <w:rsid w:val="237DA2F0"/>
    <w:rsid w:val="2381B2A6"/>
    <w:rsid w:val="2387AE26"/>
    <w:rsid w:val="238ABA58"/>
    <w:rsid w:val="238B5C63"/>
    <w:rsid w:val="238B99E9"/>
    <w:rsid w:val="238D349D"/>
    <w:rsid w:val="238F2AED"/>
    <w:rsid w:val="23937948"/>
    <w:rsid w:val="23A1CA40"/>
    <w:rsid w:val="23A3DC63"/>
    <w:rsid w:val="23A698CB"/>
    <w:rsid w:val="23AA9B00"/>
    <w:rsid w:val="23AC1A2F"/>
    <w:rsid w:val="23AF6FE0"/>
    <w:rsid w:val="23B1AB6E"/>
    <w:rsid w:val="23B24805"/>
    <w:rsid w:val="23C07B15"/>
    <w:rsid w:val="23C3E910"/>
    <w:rsid w:val="23D416A7"/>
    <w:rsid w:val="23D67404"/>
    <w:rsid w:val="23E48286"/>
    <w:rsid w:val="23E8D976"/>
    <w:rsid w:val="23F31E11"/>
    <w:rsid w:val="23F7320E"/>
    <w:rsid w:val="23F9FB9D"/>
    <w:rsid w:val="23FA491E"/>
    <w:rsid w:val="23FA4C79"/>
    <w:rsid w:val="23FD01BE"/>
    <w:rsid w:val="23FFB185"/>
    <w:rsid w:val="2404482D"/>
    <w:rsid w:val="24086E29"/>
    <w:rsid w:val="24093F6D"/>
    <w:rsid w:val="240CB365"/>
    <w:rsid w:val="2411E727"/>
    <w:rsid w:val="2412DA92"/>
    <w:rsid w:val="24183A7F"/>
    <w:rsid w:val="24231007"/>
    <w:rsid w:val="24243137"/>
    <w:rsid w:val="24255827"/>
    <w:rsid w:val="242B2BF6"/>
    <w:rsid w:val="242DEF4A"/>
    <w:rsid w:val="243177B0"/>
    <w:rsid w:val="243B295E"/>
    <w:rsid w:val="24442234"/>
    <w:rsid w:val="24490B00"/>
    <w:rsid w:val="24499C8B"/>
    <w:rsid w:val="2450BBC0"/>
    <w:rsid w:val="24513F5D"/>
    <w:rsid w:val="245B9985"/>
    <w:rsid w:val="245EA858"/>
    <w:rsid w:val="24627B17"/>
    <w:rsid w:val="246308EB"/>
    <w:rsid w:val="2468F46D"/>
    <w:rsid w:val="24691F6F"/>
    <w:rsid w:val="246A787A"/>
    <w:rsid w:val="246D09A4"/>
    <w:rsid w:val="24726A5E"/>
    <w:rsid w:val="2478E491"/>
    <w:rsid w:val="247B0B97"/>
    <w:rsid w:val="247D9849"/>
    <w:rsid w:val="247F062B"/>
    <w:rsid w:val="2486D420"/>
    <w:rsid w:val="2488765E"/>
    <w:rsid w:val="248C94F4"/>
    <w:rsid w:val="2493680E"/>
    <w:rsid w:val="249764EC"/>
    <w:rsid w:val="249CCE7D"/>
    <w:rsid w:val="249CF00E"/>
    <w:rsid w:val="249EC62F"/>
    <w:rsid w:val="24ABE96F"/>
    <w:rsid w:val="24B2DA10"/>
    <w:rsid w:val="24B4651F"/>
    <w:rsid w:val="24BA27C4"/>
    <w:rsid w:val="24C04315"/>
    <w:rsid w:val="24C65B7B"/>
    <w:rsid w:val="24C83E75"/>
    <w:rsid w:val="24C9600D"/>
    <w:rsid w:val="24D1A25C"/>
    <w:rsid w:val="24D34C0A"/>
    <w:rsid w:val="24D3709C"/>
    <w:rsid w:val="24D84E64"/>
    <w:rsid w:val="24DD6BF5"/>
    <w:rsid w:val="24E28876"/>
    <w:rsid w:val="24E39F03"/>
    <w:rsid w:val="24E61AF4"/>
    <w:rsid w:val="24F2867B"/>
    <w:rsid w:val="24F82CED"/>
    <w:rsid w:val="24FBFF46"/>
    <w:rsid w:val="24FDFBE5"/>
    <w:rsid w:val="25027F50"/>
    <w:rsid w:val="251A0B74"/>
    <w:rsid w:val="2528E5D4"/>
    <w:rsid w:val="25292D9B"/>
    <w:rsid w:val="252A6C6B"/>
    <w:rsid w:val="252AB1B7"/>
    <w:rsid w:val="252B42F7"/>
    <w:rsid w:val="252D9209"/>
    <w:rsid w:val="252F58B6"/>
    <w:rsid w:val="25340791"/>
    <w:rsid w:val="2538420E"/>
    <w:rsid w:val="25387813"/>
    <w:rsid w:val="2539ADBF"/>
    <w:rsid w:val="253AF90F"/>
    <w:rsid w:val="253B0D78"/>
    <w:rsid w:val="253FB1A1"/>
    <w:rsid w:val="2540FDDE"/>
    <w:rsid w:val="25455F35"/>
    <w:rsid w:val="254C89CE"/>
    <w:rsid w:val="255167E9"/>
    <w:rsid w:val="25566B97"/>
    <w:rsid w:val="255AB7CC"/>
    <w:rsid w:val="255BAD97"/>
    <w:rsid w:val="255D05BC"/>
    <w:rsid w:val="256079F8"/>
    <w:rsid w:val="2563111C"/>
    <w:rsid w:val="2563D286"/>
    <w:rsid w:val="2569A4CD"/>
    <w:rsid w:val="256D96BD"/>
    <w:rsid w:val="256FC7C4"/>
    <w:rsid w:val="256FEBA4"/>
    <w:rsid w:val="2570EC52"/>
    <w:rsid w:val="2570EFB7"/>
    <w:rsid w:val="2577BBA9"/>
    <w:rsid w:val="257A451F"/>
    <w:rsid w:val="257BBE19"/>
    <w:rsid w:val="2589DB57"/>
    <w:rsid w:val="2589DC9C"/>
    <w:rsid w:val="258C20E5"/>
    <w:rsid w:val="2596970E"/>
    <w:rsid w:val="25978E3B"/>
    <w:rsid w:val="259E2D23"/>
    <w:rsid w:val="25A08E78"/>
    <w:rsid w:val="25A3BF8E"/>
    <w:rsid w:val="25A4D68C"/>
    <w:rsid w:val="25A6894B"/>
    <w:rsid w:val="25B0F8DD"/>
    <w:rsid w:val="25C84275"/>
    <w:rsid w:val="25CA1934"/>
    <w:rsid w:val="25D1701B"/>
    <w:rsid w:val="25D1B83C"/>
    <w:rsid w:val="25D2290C"/>
    <w:rsid w:val="25D26144"/>
    <w:rsid w:val="25E0A0A4"/>
    <w:rsid w:val="25E8CF03"/>
    <w:rsid w:val="25EB9665"/>
    <w:rsid w:val="25EBC5A4"/>
    <w:rsid w:val="25EE3342"/>
    <w:rsid w:val="25F57D3D"/>
    <w:rsid w:val="25F68343"/>
    <w:rsid w:val="25FC3F63"/>
    <w:rsid w:val="2601B97E"/>
    <w:rsid w:val="2621D4A2"/>
    <w:rsid w:val="2624730B"/>
    <w:rsid w:val="26275C6E"/>
    <w:rsid w:val="2630078B"/>
    <w:rsid w:val="263064E6"/>
    <w:rsid w:val="2637772B"/>
    <w:rsid w:val="263DB873"/>
    <w:rsid w:val="26465710"/>
    <w:rsid w:val="264DF916"/>
    <w:rsid w:val="265B9D80"/>
    <w:rsid w:val="2666A8DF"/>
    <w:rsid w:val="266735B4"/>
    <w:rsid w:val="2668CEA3"/>
    <w:rsid w:val="266B8096"/>
    <w:rsid w:val="266D13A6"/>
    <w:rsid w:val="26847BF0"/>
    <w:rsid w:val="268B51FC"/>
    <w:rsid w:val="268FDD74"/>
    <w:rsid w:val="2690731D"/>
    <w:rsid w:val="2696560A"/>
    <w:rsid w:val="2696C614"/>
    <w:rsid w:val="269A63A1"/>
    <w:rsid w:val="269D207E"/>
    <w:rsid w:val="26A3F89E"/>
    <w:rsid w:val="26A4151B"/>
    <w:rsid w:val="26A42E73"/>
    <w:rsid w:val="26A5F446"/>
    <w:rsid w:val="26A8DCFE"/>
    <w:rsid w:val="26AAC2CE"/>
    <w:rsid w:val="26AC9F7D"/>
    <w:rsid w:val="26AEBCB2"/>
    <w:rsid w:val="26AEC7F9"/>
    <w:rsid w:val="26AECCA2"/>
    <w:rsid w:val="26B1A5C2"/>
    <w:rsid w:val="26B25E21"/>
    <w:rsid w:val="26BD1712"/>
    <w:rsid w:val="26C0F89B"/>
    <w:rsid w:val="26C1B2D5"/>
    <w:rsid w:val="26C379D9"/>
    <w:rsid w:val="26C7460E"/>
    <w:rsid w:val="26C8BFA0"/>
    <w:rsid w:val="26CE2C46"/>
    <w:rsid w:val="26D29239"/>
    <w:rsid w:val="26D6F7A7"/>
    <w:rsid w:val="26D87B73"/>
    <w:rsid w:val="26DE3A70"/>
    <w:rsid w:val="26E7DD27"/>
    <w:rsid w:val="26EB1655"/>
    <w:rsid w:val="26EEB851"/>
    <w:rsid w:val="26EEE1E6"/>
    <w:rsid w:val="26F0DE24"/>
    <w:rsid w:val="26F4D044"/>
    <w:rsid w:val="26F6BA25"/>
    <w:rsid w:val="26FBF0C4"/>
    <w:rsid w:val="26FE6055"/>
    <w:rsid w:val="26FFE83A"/>
    <w:rsid w:val="270650FD"/>
    <w:rsid w:val="2706C0E4"/>
    <w:rsid w:val="2712D4F3"/>
    <w:rsid w:val="27235FBD"/>
    <w:rsid w:val="27252FDB"/>
    <w:rsid w:val="273971F8"/>
    <w:rsid w:val="27398DAD"/>
    <w:rsid w:val="2739DCD1"/>
    <w:rsid w:val="2744DDB8"/>
    <w:rsid w:val="274506A3"/>
    <w:rsid w:val="2745B0E1"/>
    <w:rsid w:val="2747872B"/>
    <w:rsid w:val="274A5A22"/>
    <w:rsid w:val="274D618C"/>
    <w:rsid w:val="27500459"/>
    <w:rsid w:val="2755F974"/>
    <w:rsid w:val="2760172B"/>
    <w:rsid w:val="2763E3C9"/>
    <w:rsid w:val="27683572"/>
    <w:rsid w:val="276B3CB4"/>
    <w:rsid w:val="276C9F05"/>
    <w:rsid w:val="276F89BB"/>
    <w:rsid w:val="2770DC3D"/>
    <w:rsid w:val="2772728C"/>
    <w:rsid w:val="2778678E"/>
    <w:rsid w:val="277CF090"/>
    <w:rsid w:val="277F4284"/>
    <w:rsid w:val="278217B3"/>
    <w:rsid w:val="2796BCEF"/>
    <w:rsid w:val="279A5641"/>
    <w:rsid w:val="279B79F8"/>
    <w:rsid w:val="27A0840C"/>
    <w:rsid w:val="27A401E3"/>
    <w:rsid w:val="27A4E204"/>
    <w:rsid w:val="27AC1B5E"/>
    <w:rsid w:val="27AC6130"/>
    <w:rsid w:val="27B431D1"/>
    <w:rsid w:val="27B52A40"/>
    <w:rsid w:val="27B58F0F"/>
    <w:rsid w:val="27BE2469"/>
    <w:rsid w:val="27CA6ABD"/>
    <w:rsid w:val="27CE2C0C"/>
    <w:rsid w:val="27D660D3"/>
    <w:rsid w:val="27D8169A"/>
    <w:rsid w:val="27DD6E73"/>
    <w:rsid w:val="27F88A83"/>
    <w:rsid w:val="27FB30FA"/>
    <w:rsid w:val="27FD52FD"/>
    <w:rsid w:val="27FFEC43"/>
    <w:rsid w:val="2808110A"/>
    <w:rsid w:val="280B8D55"/>
    <w:rsid w:val="280E99F3"/>
    <w:rsid w:val="28167D16"/>
    <w:rsid w:val="2816B2C5"/>
    <w:rsid w:val="281A48E5"/>
    <w:rsid w:val="2822B635"/>
    <w:rsid w:val="2822BB12"/>
    <w:rsid w:val="28270409"/>
    <w:rsid w:val="2827733F"/>
    <w:rsid w:val="28287C40"/>
    <w:rsid w:val="282D29C3"/>
    <w:rsid w:val="282FD58E"/>
    <w:rsid w:val="2830B504"/>
    <w:rsid w:val="283115E0"/>
    <w:rsid w:val="28321278"/>
    <w:rsid w:val="2832D0BC"/>
    <w:rsid w:val="28354B32"/>
    <w:rsid w:val="28373C10"/>
    <w:rsid w:val="283788B3"/>
    <w:rsid w:val="28386CBC"/>
    <w:rsid w:val="28441D62"/>
    <w:rsid w:val="28486B8F"/>
    <w:rsid w:val="2848FC11"/>
    <w:rsid w:val="284A90C2"/>
    <w:rsid w:val="2853D96C"/>
    <w:rsid w:val="2855DF57"/>
    <w:rsid w:val="285BE2BC"/>
    <w:rsid w:val="2863044B"/>
    <w:rsid w:val="2866425E"/>
    <w:rsid w:val="2872FD20"/>
    <w:rsid w:val="28793554"/>
    <w:rsid w:val="28794510"/>
    <w:rsid w:val="287C9BDC"/>
    <w:rsid w:val="287E4B5B"/>
    <w:rsid w:val="288691A9"/>
    <w:rsid w:val="2887E708"/>
    <w:rsid w:val="2887EE85"/>
    <w:rsid w:val="288BAA91"/>
    <w:rsid w:val="288C1F3F"/>
    <w:rsid w:val="2893528E"/>
    <w:rsid w:val="28943FAB"/>
    <w:rsid w:val="2896A4D6"/>
    <w:rsid w:val="28A0F47E"/>
    <w:rsid w:val="28A7C5DA"/>
    <w:rsid w:val="28A94928"/>
    <w:rsid w:val="28AC1581"/>
    <w:rsid w:val="28B7523B"/>
    <w:rsid w:val="28BA29B1"/>
    <w:rsid w:val="28BDD9C0"/>
    <w:rsid w:val="28BFE427"/>
    <w:rsid w:val="28C7D729"/>
    <w:rsid w:val="28CE12FE"/>
    <w:rsid w:val="28D3B1D1"/>
    <w:rsid w:val="28D71A1F"/>
    <w:rsid w:val="28D9021D"/>
    <w:rsid w:val="28DE90EB"/>
    <w:rsid w:val="28E180F5"/>
    <w:rsid w:val="28E37317"/>
    <w:rsid w:val="2900ABD2"/>
    <w:rsid w:val="2901159C"/>
    <w:rsid w:val="29032F32"/>
    <w:rsid w:val="29126988"/>
    <w:rsid w:val="29166542"/>
    <w:rsid w:val="2916F74D"/>
    <w:rsid w:val="291B0950"/>
    <w:rsid w:val="291B88E9"/>
    <w:rsid w:val="2923E1B0"/>
    <w:rsid w:val="29244FED"/>
    <w:rsid w:val="29265C2C"/>
    <w:rsid w:val="29288156"/>
    <w:rsid w:val="29311D51"/>
    <w:rsid w:val="293F85A1"/>
    <w:rsid w:val="293FBD86"/>
    <w:rsid w:val="2940E3FB"/>
    <w:rsid w:val="2941C03C"/>
    <w:rsid w:val="2943BFF5"/>
    <w:rsid w:val="2945BBAB"/>
    <w:rsid w:val="294BCA40"/>
    <w:rsid w:val="294F92BA"/>
    <w:rsid w:val="295225F9"/>
    <w:rsid w:val="2955CD0E"/>
    <w:rsid w:val="295C7352"/>
    <w:rsid w:val="295D7E8B"/>
    <w:rsid w:val="295E64BD"/>
    <w:rsid w:val="2963D107"/>
    <w:rsid w:val="2963D739"/>
    <w:rsid w:val="2968A508"/>
    <w:rsid w:val="296D0390"/>
    <w:rsid w:val="296E6B0C"/>
    <w:rsid w:val="296E9930"/>
    <w:rsid w:val="296EC6C1"/>
    <w:rsid w:val="296F0A61"/>
    <w:rsid w:val="297475FF"/>
    <w:rsid w:val="29748024"/>
    <w:rsid w:val="297E2C6B"/>
    <w:rsid w:val="2980C9C0"/>
    <w:rsid w:val="29855977"/>
    <w:rsid w:val="2986FC00"/>
    <w:rsid w:val="29879073"/>
    <w:rsid w:val="2989589E"/>
    <w:rsid w:val="298C6333"/>
    <w:rsid w:val="298E28CA"/>
    <w:rsid w:val="2993359D"/>
    <w:rsid w:val="29971227"/>
    <w:rsid w:val="299874AD"/>
    <w:rsid w:val="29991360"/>
    <w:rsid w:val="299AED97"/>
    <w:rsid w:val="29A54378"/>
    <w:rsid w:val="29A70D3B"/>
    <w:rsid w:val="29AA734F"/>
    <w:rsid w:val="29AB8B7F"/>
    <w:rsid w:val="29AD1635"/>
    <w:rsid w:val="29ADCB3E"/>
    <w:rsid w:val="29B57418"/>
    <w:rsid w:val="29B786BE"/>
    <w:rsid w:val="29BB8FB1"/>
    <w:rsid w:val="29BF8D9D"/>
    <w:rsid w:val="29D2601B"/>
    <w:rsid w:val="29D78754"/>
    <w:rsid w:val="29D8FFFB"/>
    <w:rsid w:val="29E3800A"/>
    <w:rsid w:val="29E59C0E"/>
    <w:rsid w:val="29EB73E3"/>
    <w:rsid w:val="29ECB710"/>
    <w:rsid w:val="29ED4313"/>
    <w:rsid w:val="29F00A36"/>
    <w:rsid w:val="29F2897A"/>
    <w:rsid w:val="29F35560"/>
    <w:rsid w:val="29F3A641"/>
    <w:rsid w:val="29F42BCB"/>
    <w:rsid w:val="29F58075"/>
    <w:rsid w:val="29FCFD74"/>
    <w:rsid w:val="29FF098E"/>
    <w:rsid w:val="29FF81EB"/>
    <w:rsid w:val="2A0D6B12"/>
    <w:rsid w:val="2A0E2480"/>
    <w:rsid w:val="2A116882"/>
    <w:rsid w:val="2A12D57F"/>
    <w:rsid w:val="2A1736E1"/>
    <w:rsid w:val="2A18DF08"/>
    <w:rsid w:val="2A1D8B52"/>
    <w:rsid w:val="2A20518E"/>
    <w:rsid w:val="2A22002A"/>
    <w:rsid w:val="2A2A012D"/>
    <w:rsid w:val="2A2A4E83"/>
    <w:rsid w:val="2A35B6A1"/>
    <w:rsid w:val="2A371202"/>
    <w:rsid w:val="2A381F7F"/>
    <w:rsid w:val="2A3B0667"/>
    <w:rsid w:val="2A3E5E5D"/>
    <w:rsid w:val="2A475DBE"/>
    <w:rsid w:val="2A4A577C"/>
    <w:rsid w:val="2A542205"/>
    <w:rsid w:val="2A54595F"/>
    <w:rsid w:val="2A566BBF"/>
    <w:rsid w:val="2A58315B"/>
    <w:rsid w:val="2A59C89F"/>
    <w:rsid w:val="2A5A2721"/>
    <w:rsid w:val="2A5BFFDB"/>
    <w:rsid w:val="2A617AF2"/>
    <w:rsid w:val="2A68A821"/>
    <w:rsid w:val="2A6AB557"/>
    <w:rsid w:val="2A6BD1FF"/>
    <w:rsid w:val="2A6C3D46"/>
    <w:rsid w:val="2A703753"/>
    <w:rsid w:val="2A706B0D"/>
    <w:rsid w:val="2A747949"/>
    <w:rsid w:val="2A751068"/>
    <w:rsid w:val="2A775A83"/>
    <w:rsid w:val="2A7A46AB"/>
    <w:rsid w:val="2A7CE6A7"/>
    <w:rsid w:val="2A820ED2"/>
    <w:rsid w:val="2A8B1F5F"/>
    <w:rsid w:val="2AA103ED"/>
    <w:rsid w:val="2AAAB59A"/>
    <w:rsid w:val="2AAB1F2F"/>
    <w:rsid w:val="2ABD454C"/>
    <w:rsid w:val="2ABD48D0"/>
    <w:rsid w:val="2AC3A7CB"/>
    <w:rsid w:val="2AC6EDBB"/>
    <w:rsid w:val="2AD083DF"/>
    <w:rsid w:val="2AD8AD0D"/>
    <w:rsid w:val="2ADA3E88"/>
    <w:rsid w:val="2ADDE303"/>
    <w:rsid w:val="2ADDEFF6"/>
    <w:rsid w:val="2AE76CF9"/>
    <w:rsid w:val="2AEC6871"/>
    <w:rsid w:val="2AED9339"/>
    <w:rsid w:val="2AFBD1B0"/>
    <w:rsid w:val="2B05C288"/>
    <w:rsid w:val="2B173B66"/>
    <w:rsid w:val="2B1CAE0D"/>
    <w:rsid w:val="2B24A4FE"/>
    <w:rsid w:val="2B24E2A1"/>
    <w:rsid w:val="2B2EA65B"/>
    <w:rsid w:val="2B32A9C2"/>
    <w:rsid w:val="2B344513"/>
    <w:rsid w:val="2B352F3A"/>
    <w:rsid w:val="2B35BA23"/>
    <w:rsid w:val="2B3C2AC5"/>
    <w:rsid w:val="2B3DE4F5"/>
    <w:rsid w:val="2B42A127"/>
    <w:rsid w:val="2B43A133"/>
    <w:rsid w:val="2B48A0F8"/>
    <w:rsid w:val="2B4B9EF0"/>
    <w:rsid w:val="2B4DC679"/>
    <w:rsid w:val="2B517900"/>
    <w:rsid w:val="2B59072F"/>
    <w:rsid w:val="2B591BA7"/>
    <w:rsid w:val="2B607060"/>
    <w:rsid w:val="2B610E34"/>
    <w:rsid w:val="2B6BECA5"/>
    <w:rsid w:val="2B7E6612"/>
    <w:rsid w:val="2B814213"/>
    <w:rsid w:val="2B88588A"/>
    <w:rsid w:val="2B89DC8F"/>
    <w:rsid w:val="2B8B138A"/>
    <w:rsid w:val="2B905B71"/>
    <w:rsid w:val="2B99B605"/>
    <w:rsid w:val="2B9BD311"/>
    <w:rsid w:val="2BA25DAA"/>
    <w:rsid w:val="2BA5E485"/>
    <w:rsid w:val="2BA6A45E"/>
    <w:rsid w:val="2BA8536E"/>
    <w:rsid w:val="2BAC4492"/>
    <w:rsid w:val="2BAC8199"/>
    <w:rsid w:val="2BAC984F"/>
    <w:rsid w:val="2BAFE002"/>
    <w:rsid w:val="2BB71E4C"/>
    <w:rsid w:val="2BBBC195"/>
    <w:rsid w:val="2BBC0882"/>
    <w:rsid w:val="2BC5FB9F"/>
    <w:rsid w:val="2BC6CE6B"/>
    <w:rsid w:val="2BCCE45E"/>
    <w:rsid w:val="2BD3F256"/>
    <w:rsid w:val="2BD4B245"/>
    <w:rsid w:val="2BDA0A87"/>
    <w:rsid w:val="2BE46A34"/>
    <w:rsid w:val="2BE6FDB7"/>
    <w:rsid w:val="2BEAFDF3"/>
    <w:rsid w:val="2BF0BA81"/>
    <w:rsid w:val="2BF31F7B"/>
    <w:rsid w:val="2BF3B4DB"/>
    <w:rsid w:val="2BF84150"/>
    <w:rsid w:val="2BFEFDA0"/>
    <w:rsid w:val="2C056AD1"/>
    <w:rsid w:val="2C10FF54"/>
    <w:rsid w:val="2C166B07"/>
    <w:rsid w:val="2C1EF55A"/>
    <w:rsid w:val="2C24FED6"/>
    <w:rsid w:val="2C280A41"/>
    <w:rsid w:val="2C2F438C"/>
    <w:rsid w:val="2C341EF2"/>
    <w:rsid w:val="2C40A330"/>
    <w:rsid w:val="2C4C0B0C"/>
    <w:rsid w:val="2C4E382E"/>
    <w:rsid w:val="2C4E5D0E"/>
    <w:rsid w:val="2C537C40"/>
    <w:rsid w:val="2C53D777"/>
    <w:rsid w:val="2C5411BE"/>
    <w:rsid w:val="2C5ADD0F"/>
    <w:rsid w:val="2C5B205F"/>
    <w:rsid w:val="2C5B7AEE"/>
    <w:rsid w:val="2C5FD500"/>
    <w:rsid w:val="2C608DD6"/>
    <w:rsid w:val="2C6B6717"/>
    <w:rsid w:val="2C6F5D7E"/>
    <w:rsid w:val="2C723500"/>
    <w:rsid w:val="2C7265A2"/>
    <w:rsid w:val="2C7271FA"/>
    <w:rsid w:val="2C741F2B"/>
    <w:rsid w:val="2C7A8954"/>
    <w:rsid w:val="2C7ACD53"/>
    <w:rsid w:val="2C7AD150"/>
    <w:rsid w:val="2C7B8419"/>
    <w:rsid w:val="2C7DB3C5"/>
    <w:rsid w:val="2C806A7B"/>
    <w:rsid w:val="2C8D9A27"/>
    <w:rsid w:val="2C8E5706"/>
    <w:rsid w:val="2C8EC094"/>
    <w:rsid w:val="2C903363"/>
    <w:rsid w:val="2C906D80"/>
    <w:rsid w:val="2C91291A"/>
    <w:rsid w:val="2C9D046E"/>
    <w:rsid w:val="2CA3A27C"/>
    <w:rsid w:val="2CA4F281"/>
    <w:rsid w:val="2CA69367"/>
    <w:rsid w:val="2CA7E044"/>
    <w:rsid w:val="2CAAC0A6"/>
    <w:rsid w:val="2CB111FA"/>
    <w:rsid w:val="2CB770FD"/>
    <w:rsid w:val="2CBF41F2"/>
    <w:rsid w:val="2CC1C475"/>
    <w:rsid w:val="2CC2064F"/>
    <w:rsid w:val="2CC4E15F"/>
    <w:rsid w:val="2CC95C9D"/>
    <w:rsid w:val="2CCB3892"/>
    <w:rsid w:val="2CD1A92C"/>
    <w:rsid w:val="2CD8B98E"/>
    <w:rsid w:val="2CDFDB6C"/>
    <w:rsid w:val="2CE172D2"/>
    <w:rsid w:val="2CE5224C"/>
    <w:rsid w:val="2CE5F0F6"/>
    <w:rsid w:val="2CEB4297"/>
    <w:rsid w:val="2CEBBC08"/>
    <w:rsid w:val="2CED4519"/>
    <w:rsid w:val="2CEDDCAB"/>
    <w:rsid w:val="2CF7510B"/>
    <w:rsid w:val="2D001F5C"/>
    <w:rsid w:val="2D010E9F"/>
    <w:rsid w:val="2D031C1E"/>
    <w:rsid w:val="2D060F29"/>
    <w:rsid w:val="2D094FB1"/>
    <w:rsid w:val="2D14B4A8"/>
    <w:rsid w:val="2D16230F"/>
    <w:rsid w:val="2D1ADEAD"/>
    <w:rsid w:val="2D219358"/>
    <w:rsid w:val="2D21E733"/>
    <w:rsid w:val="2D24403A"/>
    <w:rsid w:val="2D286F83"/>
    <w:rsid w:val="2D2B064F"/>
    <w:rsid w:val="2D2E2B65"/>
    <w:rsid w:val="2D2FF53D"/>
    <w:rsid w:val="2D3188E1"/>
    <w:rsid w:val="2D365E40"/>
    <w:rsid w:val="2D373E9B"/>
    <w:rsid w:val="2D42E266"/>
    <w:rsid w:val="2D46F83C"/>
    <w:rsid w:val="2D486BAC"/>
    <w:rsid w:val="2D48C568"/>
    <w:rsid w:val="2D49926E"/>
    <w:rsid w:val="2D4DF00F"/>
    <w:rsid w:val="2D51534C"/>
    <w:rsid w:val="2D5B1921"/>
    <w:rsid w:val="2D5BD670"/>
    <w:rsid w:val="2D62A84F"/>
    <w:rsid w:val="2D632A6A"/>
    <w:rsid w:val="2D674C38"/>
    <w:rsid w:val="2D6B7F44"/>
    <w:rsid w:val="2D6ECC77"/>
    <w:rsid w:val="2D756279"/>
    <w:rsid w:val="2D782D64"/>
    <w:rsid w:val="2D797DA2"/>
    <w:rsid w:val="2D7A8830"/>
    <w:rsid w:val="2D7AB5D7"/>
    <w:rsid w:val="2D826F4B"/>
    <w:rsid w:val="2D84EB8B"/>
    <w:rsid w:val="2D881A75"/>
    <w:rsid w:val="2D8BAA76"/>
    <w:rsid w:val="2D8F088B"/>
    <w:rsid w:val="2D902D50"/>
    <w:rsid w:val="2D957E13"/>
    <w:rsid w:val="2D9D1265"/>
    <w:rsid w:val="2D9ECD8B"/>
    <w:rsid w:val="2DB91B3D"/>
    <w:rsid w:val="2DD0D9FA"/>
    <w:rsid w:val="2DD0F2D4"/>
    <w:rsid w:val="2DD25891"/>
    <w:rsid w:val="2DD4CAD2"/>
    <w:rsid w:val="2DD8D50D"/>
    <w:rsid w:val="2DD90822"/>
    <w:rsid w:val="2DD94C43"/>
    <w:rsid w:val="2DDA5EC2"/>
    <w:rsid w:val="2DE22CA1"/>
    <w:rsid w:val="2DE443A5"/>
    <w:rsid w:val="2DFE6534"/>
    <w:rsid w:val="2E07AEEC"/>
    <w:rsid w:val="2E0BD8E3"/>
    <w:rsid w:val="2E0C6DF0"/>
    <w:rsid w:val="2E0D5F0B"/>
    <w:rsid w:val="2E1182EA"/>
    <w:rsid w:val="2E160DBC"/>
    <w:rsid w:val="2E228AFE"/>
    <w:rsid w:val="2E26BBF0"/>
    <w:rsid w:val="2E29B7F1"/>
    <w:rsid w:val="2E2CBD46"/>
    <w:rsid w:val="2E302280"/>
    <w:rsid w:val="2E3CBCA9"/>
    <w:rsid w:val="2E46FF52"/>
    <w:rsid w:val="2E475593"/>
    <w:rsid w:val="2E505622"/>
    <w:rsid w:val="2E557A25"/>
    <w:rsid w:val="2E5684C8"/>
    <w:rsid w:val="2E58C43D"/>
    <w:rsid w:val="2E5A694E"/>
    <w:rsid w:val="2E5EF46F"/>
    <w:rsid w:val="2E5F02A3"/>
    <w:rsid w:val="2E66BD94"/>
    <w:rsid w:val="2E685C70"/>
    <w:rsid w:val="2E6A2A4F"/>
    <w:rsid w:val="2E731DA8"/>
    <w:rsid w:val="2E750D01"/>
    <w:rsid w:val="2E7C5CA2"/>
    <w:rsid w:val="2E875814"/>
    <w:rsid w:val="2E8D8F9C"/>
    <w:rsid w:val="2E94E46E"/>
    <w:rsid w:val="2E984C7D"/>
    <w:rsid w:val="2EA25025"/>
    <w:rsid w:val="2EB129C4"/>
    <w:rsid w:val="2EB471FE"/>
    <w:rsid w:val="2EB8675D"/>
    <w:rsid w:val="2EBAA525"/>
    <w:rsid w:val="2EBAB189"/>
    <w:rsid w:val="2EC225FF"/>
    <w:rsid w:val="2EC9775E"/>
    <w:rsid w:val="2ED39F77"/>
    <w:rsid w:val="2ED4C4B7"/>
    <w:rsid w:val="2ED50622"/>
    <w:rsid w:val="2ED6E253"/>
    <w:rsid w:val="2EE243FE"/>
    <w:rsid w:val="2EE7B24E"/>
    <w:rsid w:val="2EEAB254"/>
    <w:rsid w:val="2EFF3DED"/>
    <w:rsid w:val="2F03897B"/>
    <w:rsid w:val="2F050565"/>
    <w:rsid w:val="2F19C7A5"/>
    <w:rsid w:val="2F266788"/>
    <w:rsid w:val="2F437B1B"/>
    <w:rsid w:val="2F43EEF1"/>
    <w:rsid w:val="2F444495"/>
    <w:rsid w:val="2F45631F"/>
    <w:rsid w:val="2F4B7CCE"/>
    <w:rsid w:val="2F53C94D"/>
    <w:rsid w:val="2F5430AC"/>
    <w:rsid w:val="2F661645"/>
    <w:rsid w:val="2F663B92"/>
    <w:rsid w:val="2F6978FB"/>
    <w:rsid w:val="2F7573E7"/>
    <w:rsid w:val="2F761664"/>
    <w:rsid w:val="2F7ACFC6"/>
    <w:rsid w:val="2F8077CB"/>
    <w:rsid w:val="2F88DFBC"/>
    <w:rsid w:val="2F88FE66"/>
    <w:rsid w:val="2F927728"/>
    <w:rsid w:val="2F9A8003"/>
    <w:rsid w:val="2F9C011D"/>
    <w:rsid w:val="2FA123D6"/>
    <w:rsid w:val="2FA39DA1"/>
    <w:rsid w:val="2FA7D32B"/>
    <w:rsid w:val="2FAC8101"/>
    <w:rsid w:val="2FB53F06"/>
    <w:rsid w:val="2FB5974F"/>
    <w:rsid w:val="2FB6C2DD"/>
    <w:rsid w:val="2FB95DEB"/>
    <w:rsid w:val="2FBBFAAC"/>
    <w:rsid w:val="2FBC9840"/>
    <w:rsid w:val="2FC9E1A0"/>
    <w:rsid w:val="2FCA4453"/>
    <w:rsid w:val="2FD7A747"/>
    <w:rsid w:val="2FD9FF8C"/>
    <w:rsid w:val="2FDB9DBE"/>
    <w:rsid w:val="2FDFFBF3"/>
    <w:rsid w:val="2FE47A72"/>
    <w:rsid w:val="2FE522C3"/>
    <w:rsid w:val="2FE5CEF1"/>
    <w:rsid w:val="2FE760AE"/>
    <w:rsid w:val="2FEB4FDB"/>
    <w:rsid w:val="2FEE45CF"/>
    <w:rsid w:val="2FF5D0F8"/>
    <w:rsid w:val="2FFE52FD"/>
    <w:rsid w:val="3003B2AA"/>
    <w:rsid w:val="30046452"/>
    <w:rsid w:val="3004F7D0"/>
    <w:rsid w:val="3006E850"/>
    <w:rsid w:val="3008F90E"/>
    <w:rsid w:val="300A5A4C"/>
    <w:rsid w:val="300D6075"/>
    <w:rsid w:val="300F195F"/>
    <w:rsid w:val="300F2684"/>
    <w:rsid w:val="3015CC6C"/>
    <w:rsid w:val="30194C3D"/>
    <w:rsid w:val="301A3726"/>
    <w:rsid w:val="3024280C"/>
    <w:rsid w:val="3026787F"/>
    <w:rsid w:val="302733E3"/>
    <w:rsid w:val="3027D067"/>
    <w:rsid w:val="302C9B98"/>
    <w:rsid w:val="302E3650"/>
    <w:rsid w:val="3031F5A9"/>
    <w:rsid w:val="30372383"/>
    <w:rsid w:val="303BF05D"/>
    <w:rsid w:val="3042A4FA"/>
    <w:rsid w:val="3043EFF8"/>
    <w:rsid w:val="3046666D"/>
    <w:rsid w:val="3046F5AA"/>
    <w:rsid w:val="304EFE96"/>
    <w:rsid w:val="3051158F"/>
    <w:rsid w:val="30572FA7"/>
    <w:rsid w:val="305C5BA5"/>
    <w:rsid w:val="305E7AA9"/>
    <w:rsid w:val="30602F64"/>
    <w:rsid w:val="30628A73"/>
    <w:rsid w:val="306BBC28"/>
    <w:rsid w:val="30727A9E"/>
    <w:rsid w:val="307A534A"/>
    <w:rsid w:val="307BB1E4"/>
    <w:rsid w:val="307E0F3D"/>
    <w:rsid w:val="3081AD4E"/>
    <w:rsid w:val="3082E56E"/>
    <w:rsid w:val="308893B2"/>
    <w:rsid w:val="308DACD5"/>
    <w:rsid w:val="3091F26F"/>
    <w:rsid w:val="3098BF42"/>
    <w:rsid w:val="309C4778"/>
    <w:rsid w:val="309CC6A3"/>
    <w:rsid w:val="309DFA65"/>
    <w:rsid w:val="30A137B6"/>
    <w:rsid w:val="30A5A551"/>
    <w:rsid w:val="30AF580F"/>
    <w:rsid w:val="30B1DC3E"/>
    <w:rsid w:val="30B8408A"/>
    <w:rsid w:val="30BCA1AD"/>
    <w:rsid w:val="30BF9B51"/>
    <w:rsid w:val="30CAE7F0"/>
    <w:rsid w:val="30CE6789"/>
    <w:rsid w:val="30D21493"/>
    <w:rsid w:val="30E23ECB"/>
    <w:rsid w:val="30E64CD3"/>
    <w:rsid w:val="30E7C7BF"/>
    <w:rsid w:val="30EFA609"/>
    <w:rsid w:val="30F12231"/>
    <w:rsid w:val="30F17471"/>
    <w:rsid w:val="30F24A5D"/>
    <w:rsid w:val="3113D4B1"/>
    <w:rsid w:val="3115FDC8"/>
    <w:rsid w:val="311D1A6F"/>
    <w:rsid w:val="311D5A56"/>
    <w:rsid w:val="31223919"/>
    <w:rsid w:val="31225F88"/>
    <w:rsid w:val="312534F0"/>
    <w:rsid w:val="31293751"/>
    <w:rsid w:val="3129A432"/>
    <w:rsid w:val="312C7A6D"/>
    <w:rsid w:val="312CCDD9"/>
    <w:rsid w:val="3132E87F"/>
    <w:rsid w:val="313E78F5"/>
    <w:rsid w:val="3144F804"/>
    <w:rsid w:val="314510C3"/>
    <w:rsid w:val="31577FCD"/>
    <w:rsid w:val="315FEC2D"/>
    <w:rsid w:val="31636F11"/>
    <w:rsid w:val="31643471"/>
    <w:rsid w:val="316FB210"/>
    <w:rsid w:val="3172A2A4"/>
    <w:rsid w:val="3176DC0F"/>
    <w:rsid w:val="3179229E"/>
    <w:rsid w:val="31823A11"/>
    <w:rsid w:val="3184A1D1"/>
    <w:rsid w:val="31855BDA"/>
    <w:rsid w:val="3185F7C6"/>
    <w:rsid w:val="318879A8"/>
    <w:rsid w:val="31893EC9"/>
    <w:rsid w:val="318997E0"/>
    <w:rsid w:val="318DEB2A"/>
    <w:rsid w:val="318E3CC9"/>
    <w:rsid w:val="31928FE6"/>
    <w:rsid w:val="3198E96A"/>
    <w:rsid w:val="319AC931"/>
    <w:rsid w:val="31A65537"/>
    <w:rsid w:val="31B49E5D"/>
    <w:rsid w:val="31B835D2"/>
    <w:rsid w:val="31B9B9C0"/>
    <w:rsid w:val="31BD9AB4"/>
    <w:rsid w:val="31C34E56"/>
    <w:rsid w:val="31C43672"/>
    <w:rsid w:val="31C9C94C"/>
    <w:rsid w:val="31D165E1"/>
    <w:rsid w:val="31D2D4F0"/>
    <w:rsid w:val="31E08D21"/>
    <w:rsid w:val="31E1396B"/>
    <w:rsid w:val="31E299C8"/>
    <w:rsid w:val="31E758A6"/>
    <w:rsid w:val="31E7DAEA"/>
    <w:rsid w:val="31E91121"/>
    <w:rsid w:val="31EFEDAC"/>
    <w:rsid w:val="31F0A821"/>
    <w:rsid w:val="31F8FA6C"/>
    <w:rsid w:val="3200D22F"/>
    <w:rsid w:val="3204C09A"/>
    <w:rsid w:val="32103BBD"/>
    <w:rsid w:val="32132916"/>
    <w:rsid w:val="321E0E53"/>
    <w:rsid w:val="322104DF"/>
    <w:rsid w:val="32287142"/>
    <w:rsid w:val="322B4F01"/>
    <w:rsid w:val="3233DF9F"/>
    <w:rsid w:val="3234A215"/>
    <w:rsid w:val="32377733"/>
    <w:rsid w:val="3237F105"/>
    <w:rsid w:val="323B25C0"/>
    <w:rsid w:val="325038C2"/>
    <w:rsid w:val="32561168"/>
    <w:rsid w:val="32686691"/>
    <w:rsid w:val="326C67F6"/>
    <w:rsid w:val="3275F0E8"/>
    <w:rsid w:val="327EC6C8"/>
    <w:rsid w:val="328648A9"/>
    <w:rsid w:val="328796AB"/>
    <w:rsid w:val="328AD853"/>
    <w:rsid w:val="328F6542"/>
    <w:rsid w:val="3290C12A"/>
    <w:rsid w:val="32981A39"/>
    <w:rsid w:val="32986CC7"/>
    <w:rsid w:val="32A61DBC"/>
    <w:rsid w:val="32A6217F"/>
    <w:rsid w:val="32A7C69C"/>
    <w:rsid w:val="32A96EF7"/>
    <w:rsid w:val="32AD6A88"/>
    <w:rsid w:val="32B17ADE"/>
    <w:rsid w:val="32B8D169"/>
    <w:rsid w:val="32BEB8DA"/>
    <w:rsid w:val="32BEE763"/>
    <w:rsid w:val="32BF9527"/>
    <w:rsid w:val="32BFBE31"/>
    <w:rsid w:val="32C06595"/>
    <w:rsid w:val="32C3D149"/>
    <w:rsid w:val="32C82EDE"/>
    <w:rsid w:val="32CEEB51"/>
    <w:rsid w:val="32D48282"/>
    <w:rsid w:val="32D4E71A"/>
    <w:rsid w:val="32D9B3EB"/>
    <w:rsid w:val="32D9D829"/>
    <w:rsid w:val="32DB0476"/>
    <w:rsid w:val="32DDA0F8"/>
    <w:rsid w:val="32DFCE5C"/>
    <w:rsid w:val="32DFF2C1"/>
    <w:rsid w:val="32E0FF25"/>
    <w:rsid w:val="32E8E2B5"/>
    <w:rsid w:val="32EA13F0"/>
    <w:rsid w:val="32EA266C"/>
    <w:rsid w:val="32ECF88D"/>
    <w:rsid w:val="32EDACF1"/>
    <w:rsid w:val="32F125E3"/>
    <w:rsid w:val="32F81D27"/>
    <w:rsid w:val="32F9F7C9"/>
    <w:rsid w:val="32FCFB4B"/>
    <w:rsid w:val="32FF3111"/>
    <w:rsid w:val="3307AF1E"/>
    <w:rsid w:val="3308AC8D"/>
    <w:rsid w:val="33091566"/>
    <w:rsid w:val="330C341B"/>
    <w:rsid w:val="330D6245"/>
    <w:rsid w:val="330DFBAD"/>
    <w:rsid w:val="33128192"/>
    <w:rsid w:val="3312ED80"/>
    <w:rsid w:val="33149B9C"/>
    <w:rsid w:val="33152C0E"/>
    <w:rsid w:val="33284E00"/>
    <w:rsid w:val="33294E1C"/>
    <w:rsid w:val="332F98FE"/>
    <w:rsid w:val="33308A35"/>
    <w:rsid w:val="3330B18B"/>
    <w:rsid w:val="333303F1"/>
    <w:rsid w:val="333C0459"/>
    <w:rsid w:val="333D5920"/>
    <w:rsid w:val="3344BB5F"/>
    <w:rsid w:val="33463DBD"/>
    <w:rsid w:val="3346D7AE"/>
    <w:rsid w:val="334BF271"/>
    <w:rsid w:val="334CA6C3"/>
    <w:rsid w:val="334FE6D5"/>
    <w:rsid w:val="335E5FE6"/>
    <w:rsid w:val="335EBC5F"/>
    <w:rsid w:val="336D4759"/>
    <w:rsid w:val="336D777F"/>
    <w:rsid w:val="336DFDBE"/>
    <w:rsid w:val="3375B753"/>
    <w:rsid w:val="3377F795"/>
    <w:rsid w:val="33826A75"/>
    <w:rsid w:val="33837AEA"/>
    <w:rsid w:val="338422CE"/>
    <w:rsid w:val="338A39D2"/>
    <w:rsid w:val="33911567"/>
    <w:rsid w:val="33922C5C"/>
    <w:rsid w:val="339C7F42"/>
    <w:rsid w:val="339EBBE9"/>
    <w:rsid w:val="339EBCF1"/>
    <w:rsid w:val="33A01842"/>
    <w:rsid w:val="33A19465"/>
    <w:rsid w:val="33A2AE54"/>
    <w:rsid w:val="33A4E403"/>
    <w:rsid w:val="33A5889C"/>
    <w:rsid w:val="33ACF138"/>
    <w:rsid w:val="33B017F8"/>
    <w:rsid w:val="33B11F5D"/>
    <w:rsid w:val="33B3F24A"/>
    <w:rsid w:val="33B43844"/>
    <w:rsid w:val="33B549C9"/>
    <w:rsid w:val="33BDE162"/>
    <w:rsid w:val="33C3D083"/>
    <w:rsid w:val="33C582A8"/>
    <w:rsid w:val="33C8E3D2"/>
    <w:rsid w:val="33CB102F"/>
    <w:rsid w:val="33CB7A45"/>
    <w:rsid w:val="33CD68B0"/>
    <w:rsid w:val="33D4DA07"/>
    <w:rsid w:val="33D4E2D7"/>
    <w:rsid w:val="33E8ADC3"/>
    <w:rsid w:val="33ECE859"/>
    <w:rsid w:val="33F1A522"/>
    <w:rsid w:val="33FAEF9F"/>
    <w:rsid w:val="33FE1F32"/>
    <w:rsid w:val="3409645A"/>
    <w:rsid w:val="34123410"/>
    <w:rsid w:val="34198E53"/>
    <w:rsid w:val="341C9639"/>
    <w:rsid w:val="341CECAB"/>
    <w:rsid w:val="34229534"/>
    <w:rsid w:val="342933EA"/>
    <w:rsid w:val="342B3266"/>
    <w:rsid w:val="342C434D"/>
    <w:rsid w:val="3432686F"/>
    <w:rsid w:val="3438131B"/>
    <w:rsid w:val="343CBA3F"/>
    <w:rsid w:val="343F52F4"/>
    <w:rsid w:val="3444CEAC"/>
    <w:rsid w:val="3445E7EE"/>
    <w:rsid w:val="34485EAA"/>
    <w:rsid w:val="3451ACEF"/>
    <w:rsid w:val="3454DA06"/>
    <w:rsid w:val="34590369"/>
    <w:rsid w:val="34630EBF"/>
    <w:rsid w:val="346B5469"/>
    <w:rsid w:val="346B58D1"/>
    <w:rsid w:val="346F4A31"/>
    <w:rsid w:val="347674B0"/>
    <w:rsid w:val="34774246"/>
    <w:rsid w:val="347B5B09"/>
    <w:rsid w:val="347CC255"/>
    <w:rsid w:val="347DBE39"/>
    <w:rsid w:val="34804EA0"/>
    <w:rsid w:val="3480B165"/>
    <w:rsid w:val="348150D0"/>
    <w:rsid w:val="3489EF5F"/>
    <w:rsid w:val="349A4978"/>
    <w:rsid w:val="349FEB1C"/>
    <w:rsid w:val="34A0BAEC"/>
    <w:rsid w:val="34A31DF7"/>
    <w:rsid w:val="34AA75BA"/>
    <w:rsid w:val="34B003F7"/>
    <w:rsid w:val="34B18492"/>
    <w:rsid w:val="34B273A1"/>
    <w:rsid w:val="34B64093"/>
    <w:rsid w:val="34BBC33A"/>
    <w:rsid w:val="34BFB881"/>
    <w:rsid w:val="34C4DC64"/>
    <w:rsid w:val="34C8085C"/>
    <w:rsid w:val="34CE9A10"/>
    <w:rsid w:val="34D44CEC"/>
    <w:rsid w:val="34D8ACFC"/>
    <w:rsid w:val="34D9E560"/>
    <w:rsid w:val="34DF020B"/>
    <w:rsid w:val="34E44061"/>
    <w:rsid w:val="34E5340B"/>
    <w:rsid w:val="34E62C7E"/>
    <w:rsid w:val="34EB56BA"/>
    <w:rsid w:val="34EC96BB"/>
    <w:rsid w:val="34EFF758"/>
    <w:rsid w:val="34F0088E"/>
    <w:rsid w:val="34F1D217"/>
    <w:rsid w:val="34F1D693"/>
    <w:rsid w:val="34F21E30"/>
    <w:rsid w:val="34F4CFDE"/>
    <w:rsid w:val="34FBA275"/>
    <w:rsid w:val="34FBEC91"/>
    <w:rsid w:val="34FD9253"/>
    <w:rsid w:val="3506A04F"/>
    <w:rsid w:val="351E19A2"/>
    <w:rsid w:val="351E93A2"/>
    <w:rsid w:val="35208182"/>
    <w:rsid w:val="3521B9BA"/>
    <w:rsid w:val="3528353C"/>
    <w:rsid w:val="3528BBF9"/>
    <w:rsid w:val="3529ABC8"/>
    <w:rsid w:val="352A3845"/>
    <w:rsid w:val="352B3B0E"/>
    <w:rsid w:val="352CC470"/>
    <w:rsid w:val="35302062"/>
    <w:rsid w:val="3534033A"/>
    <w:rsid w:val="3534AACF"/>
    <w:rsid w:val="354DB4F1"/>
    <w:rsid w:val="354DD1E2"/>
    <w:rsid w:val="354FCD4E"/>
    <w:rsid w:val="3550D1C7"/>
    <w:rsid w:val="35522513"/>
    <w:rsid w:val="35564995"/>
    <w:rsid w:val="355731D2"/>
    <w:rsid w:val="355D8A79"/>
    <w:rsid w:val="355FD523"/>
    <w:rsid w:val="35682CE0"/>
    <w:rsid w:val="35687CF2"/>
    <w:rsid w:val="35761DC7"/>
    <w:rsid w:val="35813D0D"/>
    <w:rsid w:val="3589295E"/>
    <w:rsid w:val="3595E0EB"/>
    <w:rsid w:val="35A5C6CB"/>
    <w:rsid w:val="35A6128E"/>
    <w:rsid w:val="35AA52E0"/>
    <w:rsid w:val="35AAF068"/>
    <w:rsid w:val="35AB5828"/>
    <w:rsid w:val="35AD9218"/>
    <w:rsid w:val="35B1103A"/>
    <w:rsid w:val="35B4BB01"/>
    <w:rsid w:val="35C00DF3"/>
    <w:rsid w:val="35C8A347"/>
    <w:rsid w:val="35C9EF5B"/>
    <w:rsid w:val="35CCD61F"/>
    <w:rsid w:val="35CFE7A5"/>
    <w:rsid w:val="35DAFA7F"/>
    <w:rsid w:val="35DBB027"/>
    <w:rsid w:val="35DC2F55"/>
    <w:rsid w:val="35E0BDE1"/>
    <w:rsid w:val="35E224A9"/>
    <w:rsid w:val="35E4540B"/>
    <w:rsid w:val="35E55214"/>
    <w:rsid w:val="35F2E78A"/>
    <w:rsid w:val="35F4BC92"/>
    <w:rsid w:val="35F4C734"/>
    <w:rsid w:val="35FEC88A"/>
    <w:rsid w:val="36030AA5"/>
    <w:rsid w:val="36045E47"/>
    <w:rsid w:val="36064086"/>
    <w:rsid w:val="361AA4EF"/>
    <w:rsid w:val="361C0E1C"/>
    <w:rsid w:val="361C41A7"/>
    <w:rsid w:val="361DA300"/>
    <w:rsid w:val="361F7BA0"/>
    <w:rsid w:val="36235379"/>
    <w:rsid w:val="3624D3FC"/>
    <w:rsid w:val="36266D69"/>
    <w:rsid w:val="3626F5D7"/>
    <w:rsid w:val="362C2611"/>
    <w:rsid w:val="363127F3"/>
    <w:rsid w:val="3633FCA4"/>
    <w:rsid w:val="3638C35E"/>
    <w:rsid w:val="363D97FC"/>
    <w:rsid w:val="3641BB3C"/>
    <w:rsid w:val="364568AF"/>
    <w:rsid w:val="36498CFD"/>
    <w:rsid w:val="36517DB1"/>
    <w:rsid w:val="365BB5DB"/>
    <w:rsid w:val="36709DF6"/>
    <w:rsid w:val="3672A2B7"/>
    <w:rsid w:val="3673F1EA"/>
    <w:rsid w:val="3680595D"/>
    <w:rsid w:val="3683BB18"/>
    <w:rsid w:val="36911873"/>
    <w:rsid w:val="3695E3FD"/>
    <w:rsid w:val="3697F3FE"/>
    <w:rsid w:val="36A680D1"/>
    <w:rsid w:val="36AD3A45"/>
    <w:rsid w:val="36ADED74"/>
    <w:rsid w:val="36B1042D"/>
    <w:rsid w:val="36B5B729"/>
    <w:rsid w:val="36B6FDE5"/>
    <w:rsid w:val="36B76748"/>
    <w:rsid w:val="36BE0382"/>
    <w:rsid w:val="36C22897"/>
    <w:rsid w:val="36C51A34"/>
    <w:rsid w:val="36C9B970"/>
    <w:rsid w:val="36CA7903"/>
    <w:rsid w:val="36CB5DC0"/>
    <w:rsid w:val="36CCAD07"/>
    <w:rsid w:val="36D070D3"/>
    <w:rsid w:val="36D34C2D"/>
    <w:rsid w:val="36D69ADF"/>
    <w:rsid w:val="36E4D55B"/>
    <w:rsid w:val="36E63D3B"/>
    <w:rsid w:val="36E6F83D"/>
    <w:rsid w:val="36ED0F05"/>
    <w:rsid w:val="36F02819"/>
    <w:rsid w:val="36F786E2"/>
    <w:rsid w:val="36FDDF26"/>
    <w:rsid w:val="370262B3"/>
    <w:rsid w:val="37030561"/>
    <w:rsid w:val="3708F71A"/>
    <w:rsid w:val="3709721D"/>
    <w:rsid w:val="370C14A2"/>
    <w:rsid w:val="370F0EE8"/>
    <w:rsid w:val="3717112D"/>
    <w:rsid w:val="37191B2C"/>
    <w:rsid w:val="371E0CA9"/>
    <w:rsid w:val="37255F0E"/>
    <w:rsid w:val="37294317"/>
    <w:rsid w:val="3729ADBF"/>
    <w:rsid w:val="372DE297"/>
    <w:rsid w:val="372E742B"/>
    <w:rsid w:val="3730BAE7"/>
    <w:rsid w:val="3731D90C"/>
    <w:rsid w:val="37327C11"/>
    <w:rsid w:val="3732AFC2"/>
    <w:rsid w:val="3743F2AD"/>
    <w:rsid w:val="3755C11C"/>
    <w:rsid w:val="37560232"/>
    <w:rsid w:val="37580B95"/>
    <w:rsid w:val="375941A4"/>
    <w:rsid w:val="375EE9FA"/>
    <w:rsid w:val="376040B7"/>
    <w:rsid w:val="3761FF06"/>
    <w:rsid w:val="376252C2"/>
    <w:rsid w:val="37640422"/>
    <w:rsid w:val="37667030"/>
    <w:rsid w:val="3768BF88"/>
    <w:rsid w:val="37698A76"/>
    <w:rsid w:val="376E5A82"/>
    <w:rsid w:val="377094E2"/>
    <w:rsid w:val="3774B49A"/>
    <w:rsid w:val="37798AD9"/>
    <w:rsid w:val="377A625E"/>
    <w:rsid w:val="377E8F3A"/>
    <w:rsid w:val="3781E828"/>
    <w:rsid w:val="3783E959"/>
    <w:rsid w:val="37880A1D"/>
    <w:rsid w:val="378817C6"/>
    <w:rsid w:val="379393BB"/>
    <w:rsid w:val="3793D0A6"/>
    <w:rsid w:val="37961F3A"/>
    <w:rsid w:val="379A3AEE"/>
    <w:rsid w:val="379A95CC"/>
    <w:rsid w:val="37A63391"/>
    <w:rsid w:val="37AD2E87"/>
    <w:rsid w:val="37B0C272"/>
    <w:rsid w:val="37B5778F"/>
    <w:rsid w:val="37B714FA"/>
    <w:rsid w:val="37B84328"/>
    <w:rsid w:val="37C02AB6"/>
    <w:rsid w:val="37C0E644"/>
    <w:rsid w:val="37C45801"/>
    <w:rsid w:val="37C74CAD"/>
    <w:rsid w:val="37CDE263"/>
    <w:rsid w:val="37CF31CD"/>
    <w:rsid w:val="37D0151A"/>
    <w:rsid w:val="37D54A83"/>
    <w:rsid w:val="37E16C40"/>
    <w:rsid w:val="37E2E437"/>
    <w:rsid w:val="37E8E555"/>
    <w:rsid w:val="37EB7DEB"/>
    <w:rsid w:val="37F4144C"/>
    <w:rsid w:val="37F6EB67"/>
    <w:rsid w:val="37FC6923"/>
    <w:rsid w:val="37FDCD8A"/>
    <w:rsid w:val="3801F91E"/>
    <w:rsid w:val="38030FE0"/>
    <w:rsid w:val="3805F45C"/>
    <w:rsid w:val="380921E5"/>
    <w:rsid w:val="380E56F5"/>
    <w:rsid w:val="3814829E"/>
    <w:rsid w:val="38202761"/>
    <w:rsid w:val="38296D6E"/>
    <w:rsid w:val="382D83A9"/>
    <w:rsid w:val="383606A8"/>
    <w:rsid w:val="384255D6"/>
    <w:rsid w:val="384808CA"/>
    <w:rsid w:val="384DAF8D"/>
    <w:rsid w:val="384F6498"/>
    <w:rsid w:val="385BECB6"/>
    <w:rsid w:val="385C41D0"/>
    <w:rsid w:val="38621E11"/>
    <w:rsid w:val="3863CA12"/>
    <w:rsid w:val="386C8FB7"/>
    <w:rsid w:val="387DEB32"/>
    <w:rsid w:val="3880EF39"/>
    <w:rsid w:val="388293C7"/>
    <w:rsid w:val="3886A0A2"/>
    <w:rsid w:val="388C5409"/>
    <w:rsid w:val="389556A8"/>
    <w:rsid w:val="389D7022"/>
    <w:rsid w:val="389E14E0"/>
    <w:rsid w:val="389EEDF0"/>
    <w:rsid w:val="38A3F344"/>
    <w:rsid w:val="38AAEB5A"/>
    <w:rsid w:val="38ACFE81"/>
    <w:rsid w:val="38B2B3EB"/>
    <w:rsid w:val="38B4BED7"/>
    <w:rsid w:val="38B636A4"/>
    <w:rsid w:val="38C9B1C3"/>
    <w:rsid w:val="38CC8D51"/>
    <w:rsid w:val="38CC8DAB"/>
    <w:rsid w:val="38D39DB5"/>
    <w:rsid w:val="38D96A23"/>
    <w:rsid w:val="38DA0D03"/>
    <w:rsid w:val="38DA542A"/>
    <w:rsid w:val="38DDDE5A"/>
    <w:rsid w:val="38E0036A"/>
    <w:rsid w:val="38E3501C"/>
    <w:rsid w:val="38E933D4"/>
    <w:rsid w:val="38EA0133"/>
    <w:rsid w:val="38EB3294"/>
    <w:rsid w:val="38EF83E2"/>
    <w:rsid w:val="38EF86F3"/>
    <w:rsid w:val="38EFA4B3"/>
    <w:rsid w:val="38F9F903"/>
    <w:rsid w:val="39011968"/>
    <w:rsid w:val="39013696"/>
    <w:rsid w:val="3901CD8D"/>
    <w:rsid w:val="3902C4EF"/>
    <w:rsid w:val="39036AD5"/>
    <w:rsid w:val="3903710B"/>
    <w:rsid w:val="390B15A4"/>
    <w:rsid w:val="390B7562"/>
    <w:rsid w:val="39175B72"/>
    <w:rsid w:val="391B5ED4"/>
    <w:rsid w:val="391E767E"/>
    <w:rsid w:val="391ED8D3"/>
    <w:rsid w:val="3921D9FF"/>
    <w:rsid w:val="392294FF"/>
    <w:rsid w:val="3926A4E5"/>
    <w:rsid w:val="3926E215"/>
    <w:rsid w:val="392700AD"/>
    <w:rsid w:val="392736D1"/>
    <w:rsid w:val="392CE952"/>
    <w:rsid w:val="392FEBAC"/>
    <w:rsid w:val="3931F684"/>
    <w:rsid w:val="39352B3D"/>
    <w:rsid w:val="3937BB0B"/>
    <w:rsid w:val="3945E462"/>
    <w:rsid w:val="3946FC87"/>
    <w:rsid w:val="394C53FC"/>
    <w:rsid w:val="39540912"/>
    <w:rsid w:val="395A2851"/>
    <w:rsid w:val="396AFEE0"/>
    <w:rsid w:val="3971FE2F"/>
    <w:rsid w:val="39769275"/>
    <w:rsid w:val="3979D68C"/>
    <w:rsid w:val="397B005B"/>
    <w:rsid w:val="397D739C"/>
    <w:rsid w:val="39841E78"/>
    <w:rsid w:val="3985F89D"/>
    <w:rsid w:val="398F089F"/>
    <w:rsid w:val="39904A36"/>
    <w:rsid w:val="3993E8D6"/>
    <w:rsid w:val="39950192"/>
    <w:rsid w:val="39974DE5"/>
    <w:rsid w:val="3999D80A"/>
    <w:rsid w:val="39A00C23"/>
    <w:rsid w:val="39A0F9F4"/>
    <w:rsid w:val="39AA3B48"/>
    <w:rsid w:val="39B1740C"/>
    <w:rsid w:val="39B2E7A1"/>
    <w:rsid w:val="39B3E2B4"/>
    <w:rsid w:val="39B87267"/>
    <w:rsid w:val="39BB4A72"/>
    <w:rsid w:val="39BB91F2"/>
    <w:rsid w:val="39BE742B"/>
    <w:rsid w:val="39CC22A1"/>
    <w:rsid w:val="39D73FBD"/>
    <w:rsid w:val="39D9131D"/>
    <w:rsid w:val="39DE9907"/>
    <w:rsid w:val="39E12DBB"/>
    <w:rsid w:val="39E7DB93"/>
    <w:rsid w:val="39E9DBF2"/>
    <w:rsid w:val="39F1DB25"/>
    <w:rsid w:val="39F38B40"/>
    <w:rsid w:val="39F425B7"/>
    <w:rsid w:val="39F7A0AF"/>
    <w:rsid w:val="39F8A06B"/>
    <w:rsid w:val="39F8D16E"/>
    <w:rsid w:val="39FA0626"/>
    <w:rsid w:val="3A001338"/>
    <w:rsid w:val="3A01CA8F"/>
    <w:rsid w:val="3A029DBF"/>
    <w:rsid w:val="3A07A268"/>
    <w:rsid w:val="3A0D2068"/>
    <w:rsid w:val="3A0EAA37"/>
    <w:rsid w:val="3A0F5DCA"/>
    <w:rsid w:val="3A12378D"/>
    <w:rsid w:val="3A131933"/>
    <w:rsid w:val="3A148D11"/>
    <w:rsid w:val="3A16DB1F"/>
    <w:rsid w:val="3A2562D2"/>
    <w:rsid w:val="3A298695"/>
    <w:rsid w:val="3A3BD416"/>
    <w:rsid w:val="3A405EC2"/>
    <w:rsid w:val="3A456F99"/>
    <w:rsid w:val="3A4970D1"/>
    <w:rsid w:val="3A5163D4"/>
    <w:rsid w:val="3A51AE3C"/>
    <w:rsid w:val="3A52EC5D"/>
    <w:rsid w:val="3A5505A1"/>
    <w:rsid w:val="3A5AC3AE"/>
    <w:rsid w:val="3A5BEE2F"/>
    <w:rsid w:val="3A5CBC59"/>
    <w:rsid w:val="3A615F73"/>
    <w:rsid w:val="3A64D682"/>
    <w:rsid w:val="3A6CCE4E"/>
    <w:rsid w:val="3A6D7840"/>
    <w:rsid w:val="3A72C675"/>
    <w:rsid w:val="3A7A3A2E"/>
    <w:rsid w:val="3A7F3517"/>
    <w:rsid w:val="3A839988"/>
    <w:rsid w:val="3A87128E"/>
    <w:rsid w:val="3A8AC1EC"/>
    <w:rsid w:val="3A8D2D7A"/>
    <w:rsid w:val="3A90A330"/>
    <w:rsid w:val="3A9709BF"/>
    <w:rsid w:val="3A9A58A7"/>
    <w:rsid w:val="3A9BD433"/>
    <w:rsid w:val="3AA62BD2"/>
    <w:rsid w:val="3AA76BA8"/>
    <w:rsid w:val="3AA79168"/>
    <w:rsid w:val="3AAAD42B"/>
    <w:rsid w:val="3AAC3277"/>
    <w:rsid w:val="3AAE0B39"/>
    <w:rsid w:val="3AB01AE6"/>
    <w:rsid w:val="3ABB559B"/>
    <w:rsid w:val="3AC724CB"/>
    <w:rsid w:val="3ACB522E"/>
    <w:rsid w:val="3AD23E0B"/>
    <w:rsid w:val="3AD964BF"/>
    <w:rsid w:val="3ADCB374"/>
    <w:rsid w:val="3AE08204"/>
    <w:rsid w:val="3AE094D7"/>
    <w:rsid w:val="3AE4EE4B"/>
    <w:rsid w:val="3AE97C38"/>
    <w:rsid w:val="3AEC0410"/>
    <w:rsid w:val="3AF023FB"/>
    <w:rsid w:val="3AF0AE19"/>
    <w:rsid w:val="3AFE77B6"/>
    <w:rsid w:val="3B069DF2"/>
    <w:rsid w:val="3B0CE50B"/>
    <w:rsid w:val="3B1014A3"/>
    <w:rsid w:val="3B106278"/>
    <w:rsid w:val="3B1346A2"/>
    <w:rsid w:val="3B13AB23"/>
    <w:rsid w:val="3B174074"/>
    <w:rsid w:val="3B1783A0"/>
    <w:rsid w:val="3B193554"/>
    <w:rsid w:val="3B2B4B75"/>
    <w:rsid w:val="3B33D90E"/>
    <w:rsid w:val="3B356BA2"/>
    <w:rsid w:val="3B36CD1F"/>
    <w:rsid w:val="3B39730E"/>
    <w:rsid w:val="3B3BD5A4"/>
    <w:rsid w:val="3B3CC92C"/>
    <w:rsid w:val="3B4E306E"/>
    <w:rsid w:val="3B53D7B1"/>
    <w:rsid w:val="3B54132E"/>
    <w:rsid w:val="3B573DD5"/>
    <w:rsid w:val="3B5A59B5"/>
    <w:rsid w:val="3B5B517A"/>
    <w:rsid w:val="3B6506A8"/>
    <w:rsid w:val="3B67882C"/>
    <w:rsid w:val="3B6C1391"/>
    <w:rsid w:val="3B720C40"/>
    <w:rsid w:val="3B734E2C"/>
    <w:rsid w:val="3B7679D6"/>
    <w:rsid w:val="3B7B3E7F"/>
    <w:rsid w:val="3B804FB0"/>
    <w:rsid w:val="3B8B9844"/>
    <w:rsid w:val="3B8F3BA5"/>
    <w:rsid w:val="3B933A68"/>
    <w:rsid w:val="3B99CCDE"/>
    <w:rsid w:val="3B9AD264"/>
    <w:rsid w:val="3B9E69EA"/>
    <w:rsid w:val="3BA0D6C2"/>
    <w:rsid w:val="3BA108B1"/>
    <w:rsid w:val="3BA1DF1A"/>
    <w:rsid w:val="3BB09A48"/>
    <w:rsid w:val="3BB47F9B"/>
    <w:rsid w:val="3BB9B15E"/>
    <w:rsid w:val="3BB9FB71"/>
    <w:rsid w:val="3BBDF85E"/>
    <w:rsid w:val="3BCACF76"/>
    <w:rsid w:val="3BCB0232"/>
    <w:rsid w:val="3BD4EE52"/>
    <w:rsid w:val="3BD6F04E"/>
    <w:rsid w:val="3BD8BB85"/>
    <w:rsid w:val="3BD9AD07"/>
    <w:rsid w:val="3BE32A17"/>
    <w:rsid w:val="3BE3808D"/>
    <w:rsid w:val="3BE767D1"/>
    <w:rsid w:val="3BF34814"/>
    <w:rsid w:val="3BF48A73"/>
    <w:rsid w:val="3BF4BEB7"/>
    <w:rsid w:val="3BFE8570"/>
    <w:rsid w:val="3BFEB58A"/>
    <w:rsid w:val="3C030850"/>
    <w:rsid w:val="3C04BE43"/>
    <w:rsid w:val="3C0B58EB"/>
    <w:rsid w:val="3C1C45E7"/>
    <w:rsid w:val="3C1CF3C8"/>
    <w:rsid w:val="3C1D5659"/>
    <w:rsid w:val="3C1E214F"/>
    <w:rsid w:val="3C2179D3"/>
    <w:rsid w:val="3C282305"/>
    <w:rsid w:val="3C2D741B"/>
    <w:rsid w:val="3C31CDB9"/>
    <w:rsid w:val="3C327CEB"/>
    <w:rsid w:val="3C375404"/>
    <w:rsid w:val="3C3ADAA2"/>
    <w:rsid w:val="3C40E61F"/>
    <w:rsid w:val="3C4624B6"/>
    <w:rsid w:val="3C48DFED"/>
    <w:rsid w:val="3C4B6453"/>
    <w:rsid w:val="3C53DD17"/>
    <w:rsid w:val="3C601D76"/>
    <w:rsid w:val="3C6AEDDD"/>
    <w:rsid w:val="3C6CC34D"/>
    <w:rsid w:val="3C6ECD56"/>
    <w:rsid w:val="3C74EEDE"/>
    <w:rsid w:val="3C785789"/>
    <w:rsid w:val="3C8AACFA"/>
    <w:rsid w:val="3C8AC52D"/>
    <w:rsid w:val="3C91B349"/>
    <w:rsid w:val="3C9DC2A9"/>
    <w:rsid w:val="3C9FD591"/>
    <w:rsid w:val="3CA7BCD5"/>
    <w:rsid w:val="3CA8E99E"/>
    <w:rsid w:val="3CA949F0"/>
    <w:rsid w:val="3CAD6BD6"/>
    <w:rsid w:val="3CB3DDAE"/>
    <w:rsid w:val="3CB41945"/>
    <w:rsid w:val="3CB6E411"/>
    <w:rsid w:val="3CBDCCCD"/>
    <w:rsid w:val="3CC4B1E2"/>
    <w:rsid w:val="3CC9FA86"/>
    <w:rsid w:val="3CCFB7A3"/>
    <w:rsid w:val="3CD4EBA6"/>
    <w:rsid w:val="3CD7B17B"/>
    <w:rsid w:val="3CDC8659"/>
    <w:rsid w:val="3CDDFD82"/>
    <w:rsid w:val="3CE9019A"/>
    <w:rsid w:val="3CEE849C"/>
    <w:rsid w:val="3CF7C9B6"/>
    <w:rsid w:val="3D0200EF"/>
    <w:rsid w:val="3D05A1AC"/>
    <w:rsid w:val="3D085B4A"/>
    <w:rsid w:val="3D0B1FAD"/>
    <w:rsid w:val="3D121F51"/>
    <w:rsid w:val="3D156B32"/>
    <w:rsid w:val="3D1631EE"/>
    <w:rsid w:val="3D1BC19B"/>
    <w:rsid w:val="3D1ECD8D"/>
    <w:rsid w:val="3D206BA1"/>
    <w:rsid w:val="3D2D5F56"/>
    <w:rsid w:val="3D2EDA70"/>
    <w:rsid w:val="3D32AA93"/>
    <w:rsid w:val="3D32E7CE"/>
    <w:rsid w:val="3D39C049"/>
    <w:rsid w:val="3D3AF56B"/>
    <w:rsid w:val="3D3B4E24"/>
    <w:rsid w:val="3D3D17F1"/>
    <w:rsid w:val="3D401289"/>
    <w:rsid w:val="3D43CD1C"/>
    <w:rsid w:val="3D476955"/>
    <w:rsid w:val="3D48B7EE"/>
    <w:rsid w:val="3D4A2971"/>
    <w:rsid w:val="3D5000E1"/>
    <w:rsid w:val="3D626539"/>
    <w:rsid w:val="3D6D2720"/>
    <w:rsid w:val="3D6F2F76"/>
    <w:rsid w:val="3D706E07"/>
    <w:rsid w:val="3D7164B4"/>
    <w:rsid w:val="3D75479F"/>
    <w:rsid w:val="3D8DB21D"/>
    <w:rsid w:val="3D8E1DB3"/>
    <w:rsid w:val="3D9AECE0"/>
    <w:rsid w:val="3D9D0816"/>
    <w:rsid w:val="3DA25F19"/>
    <w:rsid w:val="3DA66154"/>
    <w:rsid w:val="3DA788A9"/>
    <w:rsid w:val="3DA8DD3A"/>
    <w:rsid w:val="3DAB2FD9"/>
    <w:rsid w:val="3DB5A2B6"/>
    <w:rsid w:val="3DB9BDC6"/>
    <w:rsid w:val="3DBE1700"/>
    <w:rsid w:val="3DC02FB6"/>
    <w:rsid w:val="3DD41C37"/>
    <w:rsid w:val="3DD4BCD0"/>
    <w:rsid w:val="3DD6B476"/>
    <w:rsid w:val="3DDB13B2"/>
    <w:rsid w:val="3DE24900"/>
    <w:rsid w:val="3DE73942"/>
    <w:rsid w:val="3DE84265"/>
    <w:rsid w:val="3DFE29C6"/>
    <w:rsid w:val="3E0747D3"/>
    <w:rsid w:val="3E0EC01C"/>
    <w:rsid w:val="3E164667"/>
    <w:rsid w:val="3E20AE77"/>
    <w:rsid w:val="3E24B624"/>
    <w:rsid w:val="3E24B729"/>
    <w:rsid w:val="3E25F768"/>
    <w:rsid w:val="3E2B9F66"/>
    <w:rsid w:val="3E2E05DF"/>
    <w:rsid w:val="3E30751B"/>
    <w:rsid w:val="3E356DE1"/>
    <w:rsid w:val="3E364F6A"/>
    <w:rsid w:val="3E403CD5"/>
    <w:rsid w:val="3E43BC72"/>
    <w:rsid w:val="3E4A3519"/>
    <w:rsid w:val="3E4C5A20"/>
    <w:rsid w:val="3E4EAEF2"/>
    <w:rsid w:val="3E526607"/>
    <w:rsid w:val="3E52A002"/>
    <w:rsid w:val="3E52C16F"/>
    <w:rsid w:val="3E55823A"/>
    <w:rsid w:val="3E5693CA"/>
    <w:rsid w:val="3E588877"/>
    <w:rsid w:val="3E6550EB"/>
    <w:rsid w:val="3E682707"/>
    <w:rsid w:val="3E69E2A7"/>
    <w:rsid w:val="3E6DDE78"/>
    <w:rsid w:val="3E6F9FC3"/>
    <w:rsid w:val="3E72A4F5"/>
    <w:rsid w:val="3E76760B"/>
    <w:rsid w:val="3E783D0D"/>
    <w:rsid w:val="3E7ADDAB"/>
    <w:rsid w:val="3E7CF905"/>
    <w:rsid w:val="3E81BE78"/>
    <w:rsid w:val="3E844394"/>
    <w:rsid w:val="3E89CC77"/>
    <w:rsid w:val="3E8DD871"/>
    <w:rsid w:val="3E8E666D"/>
    <w:rsid w:val="3E90EBD6"/>
    <w:rsid w:val="3E9110BF"/>
    <w:rsid w:val="3E94AA40"/>
    <w:rsid w:val="3EA296EA"/>
    <w:rsid w:val="3EA4499E"/>
    <w:rsid w:val="3EA7FFAC"/>
    <w:rsid w:val="3EAB1052"/>
    <w:rsid w:val="3EAE48A5"/>
    <w:rsid w:val="3EAE7B68"/>
    <w:rsid w:val="3EB28489"/>
    <w:rsid w:val="3EB569A7"/>
    <w:rsid w:val="3EB6C42C"/>
    <w:rsid w:val="3EB6D239"/>
    <w:rsid w:val="3EB90978"/>
    <w:rsid w:val="3EBBB99A"/>
    <w:rsid w:val="3EC555D7"/>
    <w:rsid w:val="3EC9DBD4"/>
    <w:rsid w:val="3ED19C62"/>
    <w:rsid w:val="3ED1BCC7"/>
    <w:rsid w:val="3EDB8A32"/>
    <w:rsid w:val="3EE1113C"/>
    <w:rsid w:val="3EE1E594"/>
    <w:rsid w:val="3EE9051B"/>
    <w:rsid w:val="3EF33AAA"/>
    <w:rsid w:val="3F0016E6"/>
    <w:rsid w:val="3F084109"/>
    <w:rsid w:val="3F0C9145"/>
    <w:rsid w:val="3F15CD16"/>
    <w:rsid w:val="3F16D3C2"/>
    <w:rsid w:val="3F19CDE7"/>
    <w:rsid w:val="3F1D0F10"/>
    <w:rsid w:val="3F212CBC"/>
    <w:rsid w:val="3F326843"/>
    <w:rsid w:val="3F356E91"/>
    <w:rsid w:val="3F36E41B"/>
    <w:rsid w:val="3F3B7CF8"/>
    <w:rsid w:val="3F3C32C9"/>
    <w:rsid w:val="3F4E337E"/>
    <w:rsid w:val="3F4EBE8B"/>
    <w:rsid w:val="3F4EE5DC"/>
    <w:rsid w:val="3F55FB90"/>
    <w:rsid w:val="3F57704F"/>
    <w:rsid w:val="3F5949AB"/>
    <w:rsid w:val="3F5989E7"/>
    <w:rsid w:val="3F5FCFE5"/>
    <w:rsid w:val="3F618F2C"/>
    <w:rsid w:val="3F63D682"/>
    <w:rsid w:val="3F6F3066"/>
    <w:rsid w:val="3F70894B"/>
    <w:rsid w:val="3F719353"/>
    <w:rsid w:val="3F77D499"/>
    <w:rsid w:val="3F7CB0F2"/>
    <w:rsid w:val="3F7D090A"/>
    <w:rsid w:val="3F7FD9CE"/>
    <w:rsid w:val="3F8E42F4"/>
    <w:rsid w:val="3F8E9945"/>
    <w:rsid w:val="3F951502"/>
    <w:rsid w:val="3F9B1519"/>
    <w:rsid w:val="3F9E16B6"/>
    <w:rsid w:val="3FA393C6"/>
    <w:rsid w:val="3FB695C3"/>
    <w:rsid w:val="3FB98EFB"/>
    <w:rsid w:val="3FD06878"/>
    <w:rsid w:val="3FD34182"/>
    <w:rsid w:val="3FD4632F"/>
    <w:rsid w:val="3FDCE7F3"/>
    <w:rsid w:val="3FE1AC62"/>
    <w:rsid w:val="3FE70F3B"/>
    <w:rsid w:val="3FE813B0"/>
    <w:rsid w:val="3FFA0FC0"/>
    <w:rsid w:val="3FFB86E0"/>
    <w:rsid w:val="3FFB8EBC"/>
    <w:rsid w:val="3FFF5071"/>
    <w:rsid w:val="400E8C86"/>
    <w:rsid w:val="400EA86E"/>
    <w:rsid w:val="400FB6D7"/>
    <w:rsid w:val="4012EF53"/>
    <w:rsid w:val="40131381"/>
    <w:rsid w:val="401B0DE6"/>
    <w:rsid w:val="401BECDC"/>
    <w:rsid w:val="401BFC4D"/>
    <w:rsid w:val="401CB474"/>
    <w:rsid w:val="401CC7B1"/>
    <w:rsid w:val="4021BE47"/>
    <w:rsid w:val="402CC14F"/>
    <w:rsid w:val="40324815"/>
    <w:rsid w:val="403680DF"/>
    <w:rsid w:val="40372937"/>
    <w:rsid w:val="4039BD23"/>
    <w:rsid w:val="4040979F"/>
    <w:rsid w:val="4043674D"/>
    <w:rsid w:val="4045CF48"/>
    <w:rsid w:val="404B2499"/>
    <w:rsid w:val="404E86CA"/>
    <w:rsid w:val="40562EB2"/>
    <w:rsid w:val="40572574"/>
    <w:rsid w:val="4057577F"/>
    <w:rsid w:val="40597F14"/>
    <w:rsid w:val="405D6B4A"/>
    <w:rsid w:val="405D99B7"/>
    <w:rsid w:val="405DEAF7"/>
    <w:rsid w:val="405FC765"/>
    <w:rsid w:val="406362BE"/>
    <w:rsid w:val="40643E59"/>
    <w:rsid w:val="4065F34E"/>
    <w:rsid w:val="4066FA5E"/>
    <w:rsid w:val="40685A69"/>
    <w:rsid w:val="406D909F"/>
    <w:rsid w:val="406F5EE2"/>
    <w:rsid w:val="407AF38C"/>
    <w:rsid w:val="407B68F1"/>
    <w:rsid w:val="407CB83F"/>
    <w:rsid w:val="40976FA9"/>
    <w:rsid w:val="40980D9E"/>
    <w:rsid w:val="409E8A3B"/>
    <w:rsid w:val="40A3477C"/>
    <w:rsid w:val="40A378EE"/>
    <w:rsid w:val="40A68FDE"/>
    <w:rsid w:val="40B09949"/>
    <w:rsid w:val="40BC692F"/>
    <w:rsid w:val="40BFCE76"/>
    <w:rsid w:val="40C7730C"/>
    <w:rsid w:val="40CB26CD"/>
    <w:rsid w:val="40D574EF"/>
    <w:rsid w:val="40DB0CF5"/>
    <w:rsid w:val="40F1838E"/>
    <w:rsid w:val="40FDCC3E"/>
    <w:rsid w:val="40FE7552"/>
    <w:rsid w:val="40FFA7F6"/>
    <w:rsid w:val="4109393B"/>
    <w:rsid w:val="4109F02B"/>
    <w:rsid w:val="41107F9B"/>
    <w:rsid w:val="4110F28D"/>
    <w:rsid w:val="41131FF0"/>
    <w:rsid w:val="411A87A0"/>
    <w:rsid w:val="41278CB9"/>
    <w:rsid w:val="412F5CF4"/>
    <w:rsid w:val="4134855A"/>
    <w:rsid w:val="4139BA6B"/>
    <w:rsid w:val="4139BD8A"/>
    <w:rsid w:val="413B9A5D"/>
    <w:rsid w:val="4143186A"/>
    <w:rsid w:val="414360DD"/>
    <w:rsid w:val="4143DDEF"/>
    <w:rsid w:val="414A27E9"/>
    <w:rsid w:val="414C178F"/>
    <w:rsid w:val="414D4D38"/>
    <w:rsid w:val="41500F60"/>
    <w:rsid w:val="4154C7EF"/>
    <w:rsid w:val="415D4328"/>
    <w:rsid w:val="41612BFD"/>
    <w:rsid w:val="416499D2"/>
    <w:rsid w:val="41679E82"/>
    <w:rsid w:val="416C1458"/>
    <w:rsid w:val="416E6D04"/>
    <w:rsid w:val="417111B5"/>
    <w:rsid w:val="41733BE4"/>
    <w:rsid w:val="4174CB9E"/>
    <w:rsid w:val="4177B705"/>
    <w:rsid w:val="41788A7D"/>
    <w:rsid w:val="4182E842"/>
    <w:rsid w:val="418C116B"/>
    <w:rsid w:val="4195C0A3"/>
    <w:rsid w:val="41967EE4"/>
    <w:rsid w:val="4199561F"/>
    <w:rsid w:val="419ADE69"/>
    <w:rsid w:val="419D7CA9"/>
    <w:rsid w:val="41A3D6FF"/>
    <w:rsid w:val="41A4018B"/>
    <w:rsid w:val="41A4C37C"/>
    <w:rsid w:val="41ADE700"/>
    <w:rsid w:val="41B579AC"/>
    <w:rsid w:val="41BF4510"/>
    <w:rsid w:val="41C1C10A"/>
    <w:rsid w:val="41C4C5FB"/>
    <w:rsid w:val="41C57B68"/>
    <w:rsid w:val="41C8FFC7"/>
    <w:rsid w:val="41CA6A8E"/>
    <w:rsid w:val="41CEA8D5"/>
    <w:rsid w:val="41D0CA28"/>
    <w:rsid w:val="41D1FD70"/>
    <w:rsid w:val="41D3FE9C"/>
    <w:rsid w:val="41DA5B78"/>
    <w:rsid w:val="41DC1CD8"/>
    <w:rsid w:val="41DCA504"/>
    <w:rsid w:val="41DDEC74"/>
    <w:rsid w:val="41E2AD85"/>
    <w:rsid w:val="41E48DCA"/>
    <w:rsid w:val="41EE5CA1"/>
    <w:rsid w:val="41EEAE12"/>
    <w:rsid w:val="41F9F081"/>
    <w:rsid w:val="4200C158"/>
    <w:rsid w:val="4201295B"/>
    <w:rsid w:val="4204A0D1"/>
    <w:rsid w:val="4209F3DC"/>
    <w:rsid w:val="420E4A77"/>
    <w:rsid w:val="4214620C"/>
    <w:rsid w:val="42152BAA"/>
    <w:rsid w:val="421B5DBB"/>
    <w:rsid w:val="42202C81"/>
    <w:rsid w:val="422C9D7B"/>
    <w:rsid w:val="4231F4AB"/>
    <w:rsid w:val="42328DD0"/>
    <w:rsid w:val="4232AA87"/>
    <w:rsid w:val="42424576"/>
    <w:rsid w:val="42465C81"/>
    <w:rsid w:val="424927B0"/>
    <w:rsid w:val="424F4BBC"/>
    <w:rsid w:val="425E3C68"/>
    <w:rsid w:val="4260479B"/>
    <w:rsid w:val="4273C96A"/>
    <w:rsid w:val="42741BC7"/>
    <w:rsid w:val="4278F1D0"/>
    <w:rsid w:val="427CB85E"/>
    <w:rsid w:val="428662FF"/>
    <w:rsid w:val="428860A6"/>
    <w:rsid w:val="4289FB81"/>
    <w:rsid w:val="428E4DA5"/>
    <w:rsid w:val="428F93CE"/>
    <w:rsid w:val="4294E10C"/>
    <w:rsid w:val="4295FDC4"/>
    <w:rsid w:val="429B6C42"/>
    <w:rsid w:val="429C8D93"/>
    <w:rsid w:val="42A023A9"/>
    <w:rsid w:val="42A04D99"/>
    <w:rsid w:val="42A1D019"/>
    <w:rsid w:val="42A96931"/>
    <w:rsid w:val="42AACDEB"/>
    <w:rsid w:val="42AB1E6E"/>
    <w:rsid w:val="42B47E6D"/>
    <w:rsid w:val="42B6BECD"/>
    <w:rsid w:val="42B92B1F"/>
    <w:rsid w:val="42BA8F50"/>
    <w:rsid w:val="42BAE7D9"/>
    <w:rsid w:val="42BB211C"/>
    <w:rsid w:val="42C08B59"/>
    <w:rsid w:val="42C0F589"/>
    <w:rsid w:val="42C3FF8B"/>
    <w:rsid w:val="42C50931"/>
    <w:rsid w:val="42C89D8E"/>
    <w:rsid w:val="42CB1130"/>
    <w:rsid w:val="42CE7508"/>
    <w:rsid w:val="42D8B899"/>
    <w:rsid w:val="42D9F244"/>
    <w:rsid w:val="42DB2D0E"/>
    <w:rsid w:val="42DD15E1"/>
    <w:rsid w:val="42DF0B39"/>
    <w:rsid w:val="42E3D4E5"/>
    <w:rsid w:val="42E63595"/>
    <w:rsid w:val="42ECEDEB"/>
    <w:rsid w:val="42F57287"/>
    <w:rsid w:val="42F689DE"/>
    <w:rsid w:val="42F6FD19"/>
    <w:rsid w:val="42FBA0AA"/>
    <w:rsid w:val="430169D7"/>
    <w:rsid w:val="4304EFE9"/>
    <w:rsid w:val="43069F9C"/>
    <w:rsid w:val="4308AAD4"/>
    <w:rsid w:val="4309D7DA"/>
    <w:rsid w:val="430D76ED"/>
    <w:rsid w:val="430FC028"/>
    <w:rsid w:val="4312EA0F"/>
    <w:rsid w:val="431E2AC4"/>
    <w:rsid w:val="43219976"/>
    <w:rsid w:val="4322B074"/>
    <w:rsid w:val="432D8C62"/>
    <w:rsid w:val="432F4F13"/>
    <w:rsid w:val="4331DB24"/>
    <w:rsid w:val="43383686"/>
    <w:rsid w:val="433C3626"/>
    <w:rsid w:val="433F0C76"/>
    <w:rsid w:val="433F5BC7"/>
    <w:rsid w:val="4341E66B"/>
    <w:rsid w:val="43476404"/>
    <w:rsid w:val="434C60E9"/>
    <w:rsid w:val="43526B79"/>
    <w:rsid w:val="43594141"/>
    <w:rsid w:val="435F9DB3"/>
    <w:rsid w:val="4363C956"/>
    <w:rsid w:val="43757135"/>
    <w:rsid w:val="437D1A41"/>
    <w:rsid w:val="437EB2BA"/>
    <w:rsid w:val="437F9363"/>
    <w:rsid w:val="43820EFA"/>
    <w:rsid w:val="438BA072"/>
    <w:rsid w:val="43923385"/>
    <w:rsid w:val="4393F8E4"/>
    <w:rsid w:val="43959B2E"/>
    <w:rsid w:val="4396C095"/>
    <w:rsid w:val="439A6F51"/>
    <w:rsid w:val="43A0DF8A"/>
    <w:rsid w:val="43AC4F9A"/>
    <w:rsid w:val="43AFDB25"/>
    <w:rsid w:val="43B316C4"/>
    <w:rsid w:val="43BD5E15"/>
    <w:rsid w:val="43CA0924"/>
    <w:rsid w:val="43D5289D"/>
    <w:rsid w:val="43E67FC9"/>
    <w:rsid w:val="43E7D360"/>
    <w:rsid w:val="43E909B3"/>
    <w:rsid w:val="43EE91B4"/>
    <w:rsid w:val="43F44DE9"/>
    <w:rsid w:val="43F8E47B"/>
    <w:rsid w:val="43FACE58"/>
    <w:rsid w:val="43FE0552"/>
    <w:rsid w:val="43FEF1E1"/>
    <w:rsid w:val="43FF4057"/>
    <w:rsid w:val="4400AC9C"/>
    <w:rsid w:val="4407636D"/>
    <w:rsid w:val="44098CED"/>
    <w:rsid w:val="440C593C"/>
    <w:rsid w:val="44172C3A"/>
    <w:rsid w:val="441915A7"/>
    <w:rsid w:val="441AA06B"/>
    <w:rsid w:val="441D8C99"/>
    <w:rsid w:val="441F39AD"/>
    <w:rsid w:val="4424AC3B"/>
    <w:rsid w:val="4427E55E"/>
    <w:rsid w:val="442F274A"/>
    <w:rsid w:val="443624A9"/>
    <w:rsid w:val="4440FC90"/>
    <w:rsid w:val="4448089B"/>
    <w:rsid w:val="44529C34"/>
    <w:rsid w:val="44535D9F"/>
    <w:rsid w:val="4454E250"/>
    <w:rsid w:val="44597448"/>
    <w:rsid w:val="4460A839"/>
    <w:rsid w:val="44610C39"/>
    <w:rsid w:val="4466FE4C"/>
    <w:rsid w:val="446E1A57"/>
    <w:rsid w:val="44700732"/>
    <w:rsid w:val="448EDD5D"/>
    <w:rsid w:val="448F8991"/>
    <w:rsid w:val="4497C294"/>
    <w:rsid w:val="44A11DFA"/>
    <w:rsid w:val="44B8C2E4"/>
    <w:rsid w:val="44BB478E"/>
    <w:rsid w:val="44BC2729"/>
    <w:rsid w:val="44C10626"/>
    <w:rsid w:val="44C1D84B"/>
    <w:rsid w:val="44C388FD"/>
    <w:rsid w:val="44CCED1C"/>
    <w:rsid w:val="44CF6001"/>
    <w:rsid w:val="44D11099"/>
    <w:rsid w:val="44D58CEE"/>
    <w:rsid w:val="44D6AE64"/>
    <w:rsid w:val="44D9A1A6"/>
    <w:rsid w:val="44DB13AB"/>
    <w:rsid w:val="44E27078"/>
    <w:rsid w:val="44E34735"/>
    <w:rsid w:val="44E56DD4"/>
    <w:rsid w:val="44E5A13F"/>
    <w:rsid w:val="44E967C9"/>
    <w:rsid w:val="44EBBE63"/>
    <w:rsid w:val="44F6926E"/>
    <w:rsid w:val="44FD5EBD"/>
    <w:rsid w:val="450518C3"/>
    <w:rsid w:val="45095FBE"/>
    <w:rsid w:val="450E83B1"/>
    <w:rsid w:val="450E93CE"/>
    <w:rsid w:val="4512529C"/>
    <w:rsid w:val="45161290"/>
    <w:rsid w:val="451C996D"/>
    <w:rsid w:val="451EFDD9"/>
    <w:rsid w:val="45226945"/>
    <w:rsid w:val="452487F7"/>
    <w:rsid w:val="4525E41A"/>
    <w:rsid w:val="4525E7FA"/>
    <w:rsid w:val="452A74E2"/>
    <w:rsid w:val="45300077"/>
    <w:rsid w:val="453EC55A"/>
    <w:rsid w:val="454046D2"/>
    <w:rsid w:val="45414898"/>
    <w:rsid w:val="4541E958"/>
    <w:rsid w:val="454776E3"/>
    <w:rsid w:val="4548DF24"/>
    <w:rsid w:val="454EC2D2"/>
    <w:rsid w:val="454FAC66"/>
    <w:rsid w:val="4562872E"/>
    <w:rsid w:val="456740D0"/>
    <w:rsid w:val="456FDC96"/>
    <w:rsid w:val="457CCC10"/>
    <w:rsid w:val="457E2DF3"/>
    <w:rsid w:val="457F3E4B"/>
    <w:rsid w:val="457F6D0D"/>
    <w:rsid w:val="457FBACD"/>
    <w:rsid w:val="4581176E"/>
    <w:rsid w:val="4584C389"/>
    <w:rsid w:val="4585F510"/>
    <w:rsid w:val="45909436"/>
    <w:rsid w:val="459603DE"/>
    <w:rsid w:val="4597EFB5"/>
    <w:rsid w:val="45A301DF"/>
    <w:rsid w:val="45AEA8D4"/>
    <w:rsid w:val="45B32AAA"/>
    <w:rsid w:val="45B5592A"/>
    <w:rsid w:val="45B90C3F"/>
    <w:rsid w:val="45BC0D46"/>
    <w:rsid w:val="45BFD3D5"/>
    <w:rsid w:val="45C382DC"/>
    <w:rsid w:val="45C931FA"/>
    <w:rsid w:val="45C946EC"/>
    <w:rsid w:val="45CC77AE"/>
    <w:rsid w:val="45DA7905"/>
    <w:rsid w:val="45DDA7B9"/>
    <w:rsid w:val="45E7AE84"/>
    <w:rsid w:val="45EA9B1F"/>
    <w:rsid w:val="45F4D413"/>
    <w:rsid w:val="45F5CECE"/>
    <w:rsid w:val="45F6E63A"/>
    <w:rsid w:val="45F6E664"/>
    <w:rsid w:val="45FBD0A5"/>
    <w:rsid w:val="45FC68D6"/>
    <w:rsid w:val="46028F90"/>
    <w:rsid w:val="46050171"/>
    <w:rsid w:val="460E5549"/>
    <w:rsid w:val="460F7BE3"/>
    <w:rsid w:val="4617F52B"/>
    <w:rsid w:val="461BD3A8"/>
    <w:rsid w:val="4624479E"/>
    <w:rsid w:val="462AC10B"/>
    <w:rsid w:val="462E9BAA"/>
    <w:rsid w:val="46322309"/>
    <w:rsid w:val="4636D885"/>
    <w:rsid w:val="463AAE4D"/>
    <w:rsid w:val="463C8879"/>
    <w:rsid w:val="46457B12"/>
    <w:rsid w:val="4648CFE8"/>
    <w:rsid w:val="464BA8DF"/>
    <w:rsid w:val="46517BFE"/>
    <w:rsid w:val="46537CFA"/>
    <w:rsid w:val="4654592A"/>
    <w:rsid w:val="465FA451"/>
    <w:rsid w:val="4668B3AD"/>
    <w:rsid w:val="466F79C5"/>
    <w:rsid w:val="467078A3"/>
    <w:rsid w:val="46731132"/>
    <w:rsid w:val="467BFB78"/>
    <w:rsid w:val="467C78A5"/>
    <w:rsid w:val="467F7F3D"/>
    <w:rsid w:val="46840171"/>
    <w:rsid w:val="468604E0"/>
    <w:rsid w:val="46872CDE"/>
    <w:rsid w:val="4690B68A"/>
    <w:rsid w:val="46930A18"/>
    <w:rsid w:val="469BA67B"/>
    <w:rsid w:val="469E8885"/>
    <w:rsid w:val="46A81886"/>
    <w:rsid w:val="46AD221D"/>
    <w:rsid w:val="46B08403"/>
    <w:rsid w:val="46BC4D75"/>
    <w:rsid w:val="46C5CC1C"/>
    <w:rsid w:val="46CF402A"/>
    <w:rsid w:val="46D23B9C"/>
    <w:rsid w:val="46D90490"/>
    <w:rsid w:val="46DAA872"/>
    <w:rsid w:val="46E2EBAA"/>
    <w:rsid w:val="46E3FE67"/>
    <w:rsid w:val="46E4DC8F"/>
    <w:rsid w:val="46E7A1DB"/>
    <w:rsid w:val="46EC8B32"/>
    <w:rsid w:val="46F6CEDB"/>
    <w:rsid w:val="46F6D1A0"/>
    <w:rsid w:val="46F78653"/>
    <w:rsid w:val="46F8FE86"/>
    <w:rsid w:val="46F9D6FA"/>
    <w:rsid w:val="46FBA33A"/>
    <w:rsid w:val="4707268E"/>
    <w:rsid w:val="4707A8DD"/>
    <w:rsid w:val="470A5CCC"/>
    <w:rsid w:val="470DDE8C"/>
    <w:rsid w:val="470F74AD"/>
    <w:rsid w:val="4716A987"/>
    <w:rsid w:val="47317317"/>
    <w:rsid w:val="473C6137"/>
    <w:rsid w:val="4740FC39"/>
    <w:rsid w:val="47449679"/>
    <w:rsid w:val="474E566B"/>
    <w:rsid w:val="4750119E"/>
    <w:rsid w:val="4752D399"/>
    <w:rsid w:val="4756C46E"/>
    <w:rsid w:val="475C7ECF"/>
    <w:rsid w:val="4760DD00"/>
    <w:rsid w:val="476E3319"/>
    <w:rsid w:val="47725297"/>
    <w:rsid w:val="47738B8E"/>
    <w:rsid w:val="4776C0E2"/>
    <w:rsid w:val="4776C207"/>
    <w:rsid w:val="47788015"/>
    <w:rsid w:val="47788236"/>
    <w:rsid w:val="477E3864"/>
    <w:rsid w:val="47838956"/>
    <w:rsid w:val="47852DCB"/>
    <w:rsid w:val="4793CDDF"/>
    <w:rsid w:val="4796CAE9"/>
    <w:rsid w:val="479DA721"/>
    <w:rsid w:val="47A2B37A"/>
    <w:rsid w:val="47A88744"/>
    <w:rsid w:val="47A8BF3B"/>
    <w:rsid w:val="47AB7DE1"/>
    <w:rsid w:val="47BD805E"/>
    <w:rsid w:val="47C12839"/>
    <w:rsid w:val="47C3F447"/>
    <w:rsid w:val="47CBDB54"/>
    <w:rsid w:val="47D2A335"/>
    <w:rsid w:val="47D3383C"/>
    <w:rsid w:val="47D358FC"/>
    <w:rsid w:val="47D8F38A"/>
    <w:rsid w:val="47DE1589"/>
    <w:rsid w:val="47E30834"/>
    <w:rsid w:val="47EA5065"/>
    <w:rsid w:val="47EDDACF"/>
    <w:rsid w:val="47EDE376"/>
    <w:rsid w:val="47EE9F98"/>
    <w:rsid w:val="47F31841"/>
    <w:rsid w:val="47F61C22"/>
    <w:rsid w:val="4806A82F"/>
    <w:rsid w:val="480CC7CA"/>
    <w:rsid w:val="480DC761"/>
    <w:rsid w:val="4813EC24"/>
    <w:rsid w:val="481508D7"/>
    <w:rsid w:val="481ACF41"/>
    <w:rsid w:val="48258C40"/>
    <w:rsid w:val="482664E4"/>
    <w:rsid w:val="4827180A"/>
    <w:rsid w:val="482AB46E"/>
    <w:rsid w:val="48301840"/>
    <w:rsid w:val="4835D983"/>
    <w:rsid w:val="483A7C74"/>
    <w:rsid w:val="483BE44E"/>
    <w:rsid w:val="483C14D8"/>
    <w:rsid w:val="4842E8F4"/>
    <w:rsid w:val="484D04D5"/>
    <w:rsid w:val="4850F511"/>
    <w:rsid w:val="485A806C"/>
    <w:rsid w:val="485F20E1"/>
    <w:rsid w:val="48631977"/>
    <w:rsid w:val="4867447E"/>
    <w:rsid w:val="48684591"/>
    <w:rsid w:val="486DAA93"/>
    <w:rsid w:val="486F2B47"/>
    <w:rsid w:val="48790B1F"/>
    <w:rsid w:val="487CF111"/>
    <w:rsid w:val="487DA248"/>
    <w:rsid w:val="4883E8FD"/>
    <w:rsid w:val="488A357B"/>
    <w:rsid w:val="48904FE1"/>
    <w:rsid w:val="4891AED5"/>
    <w:rsid w:val="48947ABB"/>
    <w:rsid w:val="48954F6A"/>
    <w:rsid w:val="48A50C1A"/>
    <w:rsid w:val="48A70B70"/>
    <w:rsid w:val="48A7294B"/>
    <w:rsid w:val="48A92C48"/>
    <w:rsid w:val="48AE2995"/>
    <w:rsid w:val="48AEF921"/>
    <w:rsid w:val="48AFDDA1"/>
    <w:rsid w:val="48B83F5D"/>
    <w:rsid w:val="48BB4A5C"/>
    <w:rsid w:val="48C01300"/>
    <w:rsid w:val="48C21AC1"/>
    <w:rsid w:val="48CA2C13"/>
    <w:rsid w:val="48CC0422"/>
    <w:rsid w:val="48E1A95A"/>
    <w:rsid w:val="48E5EA70"/>
    <w:rsid w:val="48EB3E96"/>
    <w:rsid w:val="48F4FEA0"/>
    <w:rsid w:val="48F5C7AA"/>
    <w:rsid w:val="48FE734F"/>
    <w:rsid w:val="490886BC"/>
    <w:rsid w:val="490BB456"/>
    <w:rsid w:val="49157432"/>
    <w:rsid w:val="491B7736"/>
    <w:rsid w:val="4920FC53"/>
    <w:rsid w:val="49246AAF"/>
    <w:rsid w:val="4931B53E"/>
    <w:rsid w:val="49384239"/>
    <w:rsid w:val="493BE9C5"/>
    <w:rsid w:val="493C6F95"/>
    <w:rsid w:val="493CE92E"/>
    <w:rsid w:val="4943A148"/>
    <w:rsid w:val="4944872C"/>
    <w:rsid w:val="494B618B"/>
    <w:rsid w:val="494BF6FD"/>
    <w:rsid w:val="494E4E96"/>
    <w:rsid w:val="49503BAE"/>
    <w:rsid w:val="49554791"/>
    <w:rsid w:val="4957FFCB"/>
    <w:rsid w:val="495B21B4"/>
    <w:rsid w:val="495D0450"/>
    <w:rsid w:val="495DB0CB"/>
    <w:rsid w:val="4962D50F"/>
    <w:rsid w:val="497340C4"/>
    <w:rsid w:val="497513A3"/>
    <w:rsid w:val="497B35B6"/>
    <w:rsid w:val="498B1B3A"/>
    <w:rsid w:val="4997C20B"/>
    <w:rsid w:val="49A38B45"/>
    <w:rsid w:val="49A6C176"/>
    <w:rsid w:val="49AB7118"/>
    <w:rsid w:val="49AC0AD0"/>
    <w:rsid w:val="49B16E9E"/>
    <w:rsid w:val="49B3BE31"/>
    <w:rsid w:val="49BBEA0F"/>
    <w:rsid w:val="49BC3BC0"/>
    <w:rsid w:val="49C0E753"/>
    <w:rsid w:val="49C2F35B"/>
    <w:rsid w:val="49C6F346"/>
    <w:rsid w:val="49D15B74"/>
    <w:rsid w:val="49D4F2F9"/>
    <w:rsid w:val="49D6B5DD"/>
    <w:rsid w:val="49D76C80"/>
    <w:rsid w:val="49D7D7D2"/>
    <w:rsid w:val="49D83961"/>
    <w:rsid w:val="49D90EBA"/>
    <w:rsid w:val="49DBDA53"/>
    <w:rsid w:val="49DD03DD"/>
    <w:rsid w:val="49E05017"/>
    <w:rsid w:val="49E269A7"/>
    <w:rsid w:val="49E3466D"/>
    <w:rsid w:val="49EA4B0D"/>
    <w:rsid w:val="49EABF00"/>
    <w:rsid w:val="49EB50BF"/>
    <w:rsid w:val="49EF3D43"/>
    <w:rsid w:val="49EF6EBC"/>
    <w:rsid w:val="49FACB24"/>
    <w:rsid w:val="49FD61B3"/>
    <w:rsid w:val="49FFD6CD"/>
    <w:rsid w:val="4A053436"/>
    <w:rsid w:val="4A0B1452"/>
    <w:rsid w:val="4A0EE94D"/>
    <w:rsid w:val="4A116FDE"/>
    <w:rsid w:val="4A1967D5"/>
    <w:rsid w:val="4A198987"/>
    <w:rsid w:val="4A1FC8C1"/>
    <w:rsid w:val="4A2A5C5B"/>
    <w:rsid w:val="4A356DB0"/>
    <w:rsid w:val="4A38BDA6"/>
    <w:rsid w:val="4A38C390"/>
    <w:rsid w:val="4A39C48A"/>
    <w:rsid w:val="4A3AA907"/>
    <w:rsid w:val="4A3C484E"/>
    <w:rsid w:val="4A3D56B3"/>
    <w:rsid w:val="4A3FCAD4"/>
    <w:rsid w:val="4A43559D"/>
    <w:rsid w:val="4A4FEEF3"/>
    <w:rsid w:val="4A51FFE7"/>
    <w:rsid w:val="4A530C75"/>
    <w:rsid w:val="4A5E4B3F"/>
    <w:rsid w:val="4A60647B"/>
    <w:rsid w:val="4A61272F"/>
    <w:rsid w:val="4A6593C6"/>
    <w:rsid w:val="4A6690F1"/>
    <w:rsid w:val="4A698905"/>
    <w:rsid w:val="4A76BB2B"/>
    <w:rsid w:val="4A784241"/>
    <w:rsid w:val="4A79F5D4"/>
    <w:rsid w:val="4A7AA1B6"/>
    <w:rsid w:val="4A7B63AF"/>
    <w:rsid w:val="4A8CFA8C"/>
    <w:rsid w:val="4A8D2A3C"/>
    <w:rsid w:val="4A9F82E4"/>
    <w:rsid w:val="4AA48BCA"/>
    <w:rsid w:val="4AAC43DD"/>
    <w:rsid w:val="4AB0D810"/>
    <w:rsid w:val="4AB4FC92"/>
    <w:rsid w:val="4AC05A06"/>
    <w:rsid w:val="4AC1BF9F"/>
    <w:rsid w:val="4AC1DD76"/>
    <w:rsid w:val="4AC53C15"/>
    <w:rsid w:val="4AC65A4B"/>
    <w:rsid w:val="4AC6DF9C"/>
    <w:rsid w:val="4ACC7AD0"/>
    <w:rsid w:val="4ACD0724"/>
    <w:rsid w:val="4AD0DA8B"/>
    <w:rsid w:val="4AD3683D"/>
    <w:rsid w:val="4ADBC716"/>
    <w:rsid w:val="4AE08E85"/>
    <w:rsid w:val="4AE5CC5A"/>
    <w:rsid w:val="4AE62CB7"/>
    <w:rsid w:val="4AEE0135"/>
    <w:rsid w:val="4AEF2A0C"/>
    <w:rsid w:val="4AF3FBFF"/>
    <w:rsid w:val="4B0D7D6B"/>
    <w:rsid w:val="4B0FBBF6"/>
    <w:rsid w:val="4B0FE7C2"/>
    <w:rsid w:val="4B10CA9F"/>
    <w:rsid w:val="4B15D986"/>
    <w:rsid w:val="4B21EC9F"/>
    <w:rsid w:val="4B2777E0"/>
    <w:rsid w:val="4B296F35"/>
    <w:rsid w:val="4B2B867A"/>
    <w:rsid w:val="4B2C4BD5"/>
    <w:rsid w:val="4B331F7D"/>
    <w:rsid w:val="4B334FE2"/>
    <w:rsid w:val="4B385BE2"/>
    <w:rsid w:val="4B398975"/>
    <w:rsid w:val="4B403696"/>
    <w:rsid w:val="4B4EDD3E"/>
    <w:rsid w:val="4B51AAA0"/>
    <w:rsid w:val="4B5AE08D"/>
    <w:rsid w:val="4B5BE332"/>
    <w:rsid w:val="4B6219E0"/>
    <w:rsid w:val="4B62B11C"/>
    <w:rsid w:val="4B62FCBC"/>
    <w:rsid w:val="4B63BE0E"/>
    <w:rsid w:val="4B653BBE"/>
    <w:rsid w:val="4B72B46E"/>
    <w:rsid w:val="4B73C8EA"/>
    <w:rsid w:val="4B775D49"/>
    <w:rsid w:val="4B79051B"/>
    <w:rsid w:val="4B7BEDA4"/>
    <w:rsid w:val="4B7CF72A"/>
    <w:rsid w:val="4B7EBFBB"/>
    <w:rsid w:val="4B847519"/>
    <w:rsid w:val="4B8D0703"/>
    <w:rsid w:val="4B9FEA44"/>
    <w:rsid w:val="4BA52E7A"/>
    <w:rsid w:val="4BA5BB20"/>
    <w:rsid w:val="4BA7A20C"/>
    <w:rsid w:val="4BB2B659"/>
    <w:rsid w:val="4BBDCCE1"/>
    <w:rsid w:val="4BC317FD"/>
    <w:rsid w:val="4BC89561"/>
    <w:rsid w:val="4BCB5DEF"/>
    <w:rsid w:val="4BCC9727"/>
    <w:rsid w:val="4BE2C460"/>
    <w:rsid w:val="4BEEB6C7"/>
    <w:rsid w:val="4BF47108"/>
    <w:rsid w:val="4BF47BB0"/>
    <w:rsid w:val="4BF508FA"/>
    <w:rsid w:val="4BFB19F8"/>
    <w:rsid w:val="4C0025D0"/>
    <w:rsid w:val="4C015766"/>
    <w:rsid w:val="4C06F87D"/>
    <w:rsid w:val="4C096F69"/>
    <w:rsid w:val="4C0A3D85"/>
    <w:rsid w:val="4C13E46A"/>
    <w:rsid w:val="4C1F48FD"/>
    <w:rsid w:val="4C215C49"/>
    <w:rsid w:val="4C29BF7C"/>
    <w:rsid w:val="4C2F82C5"/>
    <w:rsid w:val="4C31E824"/>
    <w:rsid w:val="4C44361C"/>
    <w:rsid w:val="4C4A7DCA"/>
    <w:rsid w:val="4C521233"/>
    <w:rsid w:val="4C556FFE"/>
    <w:rsid w:val="4C5D1A23"/>
    <w:rsid w:val="4C5FECD3"/>
    <w:rsid w:val="4C61D733"/>
    <w:rsid w:val="4C643EBE"/>
    <w:rsid w:val="4C73477E"/>
    <w:rsid w:val="4C75BFC2"/>
    <w:rsid w:val="4C75CC02"/>
    <w:rsid w:val="4C7DB7D6"/>
    <w:rsid w:val="4C85F052"/>
    <w:rsid w:val="4C93A102"/>
    <w:rsid w:val="4CA37506"/>
    <w:rsid w:val="4CAF5673"/>
    <w:rsid w:val="4CAFC833"/>
    <w:rsid w:val="4CB948AF"/>
    <w:rsid w:val="4CBBEF9F"/>
    <w:rsid w:val="4CC09067"/>
    <w:rsid w:val="4CC133D5"/>
    <w:rsid w:val="4CC23504"/>
    <w:rsid w:val="4CC68394"/>
    <w:rsid w:val="4CC7D536"/>
    <w:rsid w:val="4CC7ED09"/>
    <w:rsid w:val="4CCA0727"/>
    <w:rsid w:val="4CCB0C0B"/>
    <w:rsid w:val="4CCB8E6F"/>
    <w:rsid w:val="4CCE291C"/>
    <w:rsid w:val="4CD2B22A"/>
    <w:rsid w:val="4CD6FC10"/>
    <w:rsid w:val="4CD90EAB"/>
    <w:rsid w:val="4CDFF04C"/>
    <w:rsid w:val="4CE33043"/>
    <w:rsid w:val="4CE3BE50"/>
    <w:rsid w:val="4CE45F85"/>
    <w:rsid w:val="4CE7132E"/>
    <w:rsid w:val="4CE9673E"/>
    <w:rsid w:val="4CEEB07B"/>
    <w:rsid w:val="4CEF7A0A"/>
    <w:rsid w:val="4CF3CB91"/>
    <w:rsid w:val="4CF8E494"/>
    <w:rsid w:val="4CFAFF3F"/>
    <w:rsid w:val="4CFCE2B1"/>
    <w:rsid w:val="4D0430D5"/>
    <w:rsid w:val="4D06C43A"/>
    <w:rsid w:val="4D0AFD7B"/>
    <w:rsid w:val="4D0EC21E"/>
    <w:rsid w:val="4D10769A"/>
    <w:rsid w:val="4D14BF70"/>
    <w:rsid w:val="4D16AE03"/>
    <w:rsid w:val="4D1BCA19"/>
    <w:rsid w:val="4D1EFBF3"/>
    <w:rsid w:val="4D1FDD3A"/>
    <w:rsid w:val="4D20C7F1"/>
    <w:rsid w:val="4D22029F"/>
    <w:rsid w:val="4D2303D6"/>
    <w:rsid w:val="4D26383A"/>
    <w:rsid w:val="4D32578C"/>
    <w:rsid w:val="4D3D2D15"/>
    <w:rsid w:val="4D3EADA5"/>
    <w:rsid w:val="4D3F4958"/>
    <w:rsid w:val="4D41B2F2"/>
    <w:rsid w:val="4D425615"/>
    <w:rsid w:val="4D45F522"/>
    <w:rsid w:val="4D4BA83B"/>
    <w:rsid w:val="4D4D5901"/>
    <w:rsid w:val="4D51DD6D"/>
    <w:rsid w:val="4D573477"/>
    <w:rsid w:val="4D5A1E50"/>
    <w:rsid w:val="4D67EC26"/>
    <w:rsid w:val="4D687D7D"/>
    <w:rsid w:val="4D7499D3"/>
    <w:rsid w:val="4D7CA5E2"/>
    <w:rsid w:val="4D7DE9E5"/>
    <w:rsid w:val="4D81D64A"/>
    <w:rsid w:val="4D8668D5"/>
    <w:rsid w:val="4D884857"/>
    <w:rsid w:val="4D8946FE"/>
    <w:rsid w:val="4D8E0AE2"/>
    <w:rsid w:val="4D900CEB"/>
    <w:rsid w:val="4D90762E"/>
    <w:rsid w:val="4D934718"/>
    <w:rsid w:val="4D9636E0"/>
    <w:rsid w:val="4D9B365F"/>
    <w:rsid w:val="4DA67A70"/>
    <w:rsid w:val="4DA80FD7"/>
    <w:rsid w:val="4DA84B61"/>
    <w:rsid w:val="4DAF42F2"/>
    <w:rsid w:val="4DAF8894"/>
    <w:rsid w:val="4DB6E3EC"/>
    <w:rsid w:val="4DBFA6A5"/>
    <w:rsid w:val="4DC15ABC"/>
    <w:rsid w:val="4DC28FF7"/>
    <w:rsid w:val="4DC7328E"/>
    <w:rsid w:val="4DC8530D"/>
    <w:rsid w:val="4DC96384"/>
    <w:rsid w:val="4DCB1AF3"/>
    <w:rsid w:val="4DCD4966"/>
    <w:rsid w:val="4DD6022F"/>
    <w:rsid w:val="4DD6BE68"/>
    <w:rsid w:val="4DD9379E"/>
    <w:rsid w:val="4DDC0ABF"/>
    <w:rsid w:val="4DDCE79B"/>
    <w:rsid w:val="4DE03EE6"/>
    <w:rsid w:val="4DE3293E"/>
    <w:rsid w:val="4DED8A8D"/>
    <w:rsid w:val="4DEE0788"/>
    <w:rsid w:val="4DF6F683"/>
    <w:rsid w:val="4DF93FB0"/>
    <w:rsid w:val="4DFC1C12"/>
    <w:rsid w:val="4E00AD7F"/>
    <w:rsid w:val="4E02D0FA"/>
    <w:rsid w:val="4E073867"/>
    <w:rsid w:val="4E084CA4"/>
    <w:rsid w:val="4E0C020A"/>
    <w:rsid w:val="4E0F7114"/>
    <w:rsid w:val="4E110412"/>
    <w:rsid w:val="4E14353B"/>
    <w:rsid w:val="4E16C071"/>
    <w:rsid w:val="4E2137A9"/>
    <w:rsid w:val="4E294AC9"/>
    <w:rsid w:val="4E2CA7E5"/>
    <w:rsid w:val="4E31FE3D"/>
    <w:rsid w:val="4E4258E0"/>
    <w:rsid w:val="4E42D934"/>
    <w:rsid w:val="4E432444"/>
    <w:rsid w:val="4E556BFC"/>
    <w:rsid w:val="4E568F90"/>
    <w:rsid w:val="4E5EF052"/>
    <w:rsid w:val="4E602622"/>
    <w:rsid w:val="4E607D2E"/>
    <w:rsid w:val="4E61873B"/>
    <w:rsid w:val="4E684CF6"/>
    <w:rsid w:val="4E6DBF87"/>
    <w:rsid w:val="4E71E3DF"/>
    <w:rsid w:val="4E75FE9D"/>
    <w:rsid w:val="4E87F622"/>
    <w:rsid w:val="4E8D5989"/>
    <w:rsid w:val="4E92D065"/>
    <w:rsid w:val="4E95AC3E"/>
    <w:rsid w:val="4E95BF7E"/>
    <w:rsid w:val="4E9995BD"/>
    <w:rsid w:val="4EA0E5FC"/>
    <w:rsid w:val="4EA39B59"/>
    <w:rsid w:val="4EA3C4F2"/>
    <w:rsid w:val="4EA96443"/>
    <w:rsid w:val="4EAD6679"/>
    <w:rsid w:val="4EAE59AC"/>
    <w:rsid w:val="4EB6E670"/>
    <w:rsid w:val="4EBF9FA2"/>
    <w:rsid w:val="4EC2B896"/>
    <w:rsid w:val="4EC63E69"/>
    <w:rsid w:val="4EC8E2EB"/>
    <w:rsid w:val="4ED2D4F7"/>
    <w:rsid w:val="4ED351BE"/>
    <w:rsid w:val="4ED58AA9"/>
    <w:rsid w:val="4ED6938D"/>
    <w:rsid w:val="4EE1A782"/>
    <w:rsid w:val="4EE3CD0E"/>
    <w:rsid w:val="4EE8583A"/>
    <w:rsid w:val="4EEAE8A3"/>
    <w:rsid w:val="4EECD9B7"/>
    <w:rsid w:val="4EF00851"/>
    <w:rsid w:val="4EF6B41E"/>
    <w:rsid w:val="4EF7132B"/>
    <w:rsid w:val="4F00F41A"/>
    <w:rsid w:val="4F17D254"/>
    <w:rsid w:val="4F17E1B8"/>
    <w:rsid w:val="4F1939FA"/>
    <w:rsid w:val="4F292EFA"/>
    <w:rsid w:val="4F2BACD0"/>
    <w:rsid w:val="4F2F9AD9"/>
    <w:rsid w:val="4F306E28"/>
    <w:rsid w:val="4F33CC3E"/>
    <w:rsid w:val="4F3536F9"/>
    <w:rsid w:val="4F37ED5A"/>
    <w:rsid w:val="4F38BA1A"/>
    <w:rsid w:val="4F3EB4B7"/>
    <w:rsid w:val="4F449965"/>
    <w:rsid w:val="4F4F5C66"/>
    <w:rsid w:val="4F554FCF"/>
    <w:rsid w:val="4F5F3BD2"/>
    <w:rsid w:val="4F5FDBCE"/>
    <w:rsid w:val="4F6A69B3"/>
    <w:rsid w:val="4F71622E"/>
    <w:rsid w:val="4F727175"/>
    <w:rsid w:val="4F73758E"/>
    <w:rsid w:val="4F738B0A"/>
    <w:rsid w:val="4F77CEB4"/>
    <w:rsid w:val="4F79314E"/>
    <w:rsid w:val="4F7DAD89"/>
    <w:rsid w:val="4F8583C1"/>
    <w:rsid w:val="4F886577"/>
    <w:rsid w:val="4F8D7F6D"/>
    <w:rsid w:val="4F92D7C0"/>
    <w:rsid w:val="4F939420"/>
    <w:rsid w:val="4F988422"/>
    <w:rsid w:val="4F9D0600"/>
    <w:rsid w:val="4FA03322"/>
    <w:rsid w:val="4FA280F3"/>
    <w:rsid w:val="4FA340D9"/>
    <w:rsid w:val="4FA57AC0"/>
    <w:rsid w:val="4FAAAFED"/>
    <w:rsid w:val="4FABDD51"/>
    <w:rsid w:val="4FB0ACA7"/>
    <w:rsid w:val="4FB0D183"/>
    <w:rsid w:val="4FB83996"/>
    <w:rsid w:val="4FC407DE"/>
    <w:rsid w:val="4FC4CE1C"/>
    <w:rsid w:val="4FC6D5AB"/>
    <w:rsid w:val="4FC93DDF"/>
    <w:rsid w:val="4FCB0955"/>
    <w:rsid w:val="4FCC25BE"/>
    <w:rsid w:val="4FCFD39B"/>
    <w:rsid w:val="4FD2B08A"/>
    <w:rsid w:val="4FD3597B"/>
    <w:rsid w:val="4FDA9B71"/>
    <w:rsid w:val="4FDDA392"/>
    <w:rsid w:val="4FE63A51"/>
    <w:rsid w:val="4FE9AD16"/>
    <w:rsid w:val="4FED2D24"/>
    <w:rsid w:val="4FFAF16F"/>
    <w:rsid w:val="4FFD8219"/>
    <w:rsid w:val="50000991"/>
    <w:rsid w:val="5008B3AD"/>
    <w:rsid w:val="5008E971"/>
    <w:rsid w:val="500C3AA9"/>
    <w:rsid w:val="501288B1"/>
    <w:rsid w:val="50179924"/>
    <w:rsid w:val="501A3995"/>
    <w:rsid w:val="501B0AEE"/>
    <w:rsid w:val="501BF8A5"/>
    <w:rsid w:val="50240E5D"/>
    <w:rsid w:val="502C16A1"/>
    <w:rsid w:val="502C5115"/>
    <w:rsid w:val="5030C0BF"/>
    <w:rsid w:val="5036645C"/>
    <w:rsid w:val="50373207"/>
    <w:rsid w:val="5039E3A7"/>
    <w:rsid w:val="503A75E0"/>
    <w:rsid w:val="503BE6BC"/>
    <w:rsid w:val="503CB7A5"/>
    <w:rsid w:val="503ED0FD"/>
    <w:rsid w:val="5044D242"/>
    <w:rsid w:val="504DE192"/>
    <w:rsid w:val="504DE7B1"/>
    <w:rsid w:val="504FC92D"/>
    <w:rsid w:val="5054FEAC"/>
    <w:rsid w:val="5064163A"/>
    <w:rsid w:val="50696897"/>
    <w:rsid w:val="5071ED2C"/>
    <w:rsid w:val="50722295"/>
    <w:rsid w:val="50781F28"/>
    <w:rsid w:val="507AFB86"/>
    <w:rsid w:val="507E640E"/>
    <w:rsid w:val="50918717"/>
    <w:rsid w:val="5091BEB4"/>
    <w:rsid w:val="5091F50F"/>
    <w:rsid w:val="50921D9D"/>
    <w:rsid w:val="5096E8D5"/>
    <w:rsid w:val="509AA86C"/>
    <w:rsid w:val="50A6A51D"/>
    <w:rsid w:val="50A84234"/>
    <w:rsid w:val="50AF5AA0"/>
    <w:rsid w:val="50B478C8"/>
    <w:rsid w:val="50BA36B8"/>
    <w:rsid w:val="50BE217D"/>
    <w:rsid w:val="50C029D6"/>
    <w:rsid w:val="50CB23F7"/>
    <w:rsid w:val="50CEA3F3"/>
    <w:rsid w:val="50D0921F"/>
    <w:rsid w:val="50DCDDAB"/>
    <w:rsid w:val="50E28737"/>
    <w:rsid w:val="50EA9A22"/>
    <w:rsid w:val="50F037E9"/>
    <w:rsid w:val="50F1B68A"/>
    <w:rsid w:val="50F59017"/>
    <w:rsid w:val="50F654CA"/>
    <w:rsid w:val="50F7042D"/>
    <w:rsid w:val="50F8F96E"/>
    <w:rsid w:val="50FB4EC9"/>
    <w:rsid w:val="51007B3F"/>
    <w:rsid w:val="510196D1"/>
    <w:rsid w:val="5105374D"/>
    <w:rsid w:val="5106B1B5"/>
    <w:rsid w:val="510ABB0B"/>
    <w:rsid w:val="510B185F"/>
    <w:rsid w:val="511756F2"/>
    <w:rsid w:val="511A6E8F"/>
    <w:rsid w:val="511DE4DA"/>
    <w:rsid w:val="5122ED4E"/>
    <w:rsid w:val="5128151F"/>
    <w:rsid w:val="512CF978"/>
    <w:rsid w:val="5130EF45"/>
    <w:rsid w:val="5135F151"/>
    <w:rsid w:val="513754DB"/>
    <w:rsid w:val="51382B56"/>
    <w:rsid w:val="51416180"/>
    <w:rsid w:val="5145DD12"/>
    <w:rsid w:val="514F14C8"/>
    <w:rsid w:val="515CD255"/>
    <w:rsid w:val="51654988"/>
    <w:rsid w:val="51715A9C"/>
    <w:rsid w:val="5173A250"/>
    <w:rsid w:val="517D51AF"/>
    <w:rsid w:val="517D5744"/>
    <w:rsid w:val="517F0FF7"/>
    <w:rsid w:val="518FC624"/>
    <w:rsid w:val="5193B079"/>
    <w:rsid w:val="5193D39A"/>
    <w:rsid w:val="51976416"/>
    <w:rsid w:val="51AC1257"/>
    <w:rsid w:val="51C3C8A7"/>
    <w:rsid w:val="51C5F977"/>
    <w:rsid w:val="51CDDEE9"/>
    <w:rsid w:val="51D79E98"/>
    <w:rsid w:val="51D7DEEC"/>
    <w:rsid w:val="51E23662"/>
    <w:rsid w:val="51E854F5"/>
    <w:rsid w:val="51EA3272"/>
    <w:rsid w:val="51F3ABD9"/>
    <w:rsid w:val="51F8F4CC"/>
    <w:rsid w:val="52015927"/>
    <w:rsid w:val="52032FDC"/>
    <w:rsid w:val="52053F8C"/>
    <w:rsid w:val="52084374"/>
    <w:rsid w:val="5209E3BE"/>
    <w:rsid w:val="52112117"/>
    <w:rsid w:val="521165B9"/>
    <w:rsid w:val="5214C8BB"/>
    <w:rsid w:val="5219743F"/>
    <w:rsid w:val="521D5D9F"/>
    <w:rsid w:val="5220D7AF"/>
    <w:rsid w:val="5228ED2C"/>
    <w:rsid w:val="522AE18D"/>
    <w:rsid w:val="5235BE62"/>
    <w:rsid w:val="52362F6E"/>
    <w:rsid w:val="5236E12D"/>
    <w:rsid w:val="523704CD"/>
    <w:rsid w:val="5237D487"/>
    <w:rsid w:val="523E1730"/>
    <w:rsid w:val="524228A4"/>
    <w:rsid w:val="5246DF72"/>
    <w:rsid w:val="524B53D2"/>
    <w:rsid w:val="52523987"/>
    <w:rsid w:val="5252F89B"/>
    <w:rsid w:val="52599111"/>
    <w:rsid w:val="525E7BB6"/>
    <w:rsid w:val="52603A7A"/>
    <w:rsid w:val="526211D3"/>
    <w:rsid w:val="5264975C"/>
    <w:rsid w:val="5264A52F"/>
    <w:rsid w:val="5268F16A"/>
    <w:rsid w:val="5270776A"/>
    <w:rsid w:val="52709FC9"/>
    <w:rsid w:val="527104D8"/>
    <w:rsid w:val="52734611"/>
    <w:rsid w:val="5274BB79"/>
    <w:rsid w:val="527AAFBD"/>
    <w:rsid w:val="527FBBA7"/>
    <w:rsid w:val="528C3D09"/>
    <w:rsid w:val="529104D1"/>
    <w:rsid w:val="5292A5C5"/>
    <w:rsid w:val="529D8AE7"/>
    <w:rsid w:val="52A33627"/>
    <w:rsid w:val="52A45D92"/>
    <w:rsid w:val="52A50C40"/>
    <w:rsid w:val="52A8B49F"/>
    <w:rsid w:val="52AB22D4"/>
    <w:rsid w:val="52B87BCA"/>
    <w:rsid w:val="52BEC5B1"/>
    <w:rsid w:val="52BF6A0C"/>
    <w:rsid w:val="52BFDF2B"/>
    <w:rsid w:val="52C55C1D"/>
    <w:rsid w:val="52CFD2ED"/>
    <w:rsid w:val="52D0BB2B"/>
    <w:rsid w:val="52DA598D"/>
    <w:rsid w:val="52DF67D5"/>
    <w:rsid w:val="52E48902"/>
    <w:rsid w:val="52E51D84"/>
    <w:rsid w:val="52E5B327"/>
    <w:rsid w:val="52F58D39"/>
    <w:rsid w:val="52F8596E"/>
    <w:rsid w:val="52F9CE5C"/>
    <w:rsid w:val="5307681B"/>
    <w:rsid w:val="530FDE4F"/>
    <w:rsid w:val="531687C6"/>
    <w:rsid w:val="531861A6"/>
    <w:rsid w:val="531AFFD5"/>
    <w:rsid w:val="531BD97E"/>
    <w:rsid w:val="531FDCC4"/>
    <w:rsid w:val="53269701"/>
    <w:rsid w:val="532AAD9B"/>
    <w:rsid w:val="53388B67"/>
    <w:rsid w:val="5339BC66"/>
    <w:rsid w:val="533BB387"/>
    <w:rsid w:val="534068AE"/>
    <w:rsid w:val="53456414"/>
    <w:rsid w:val="5350FD7C"/>
    <w:rsid w:val="5351D9B4"/>
    <w:rsid w:val="53568599"/>
    <w:rsid w:val="535A565B"/>
    <w:rsid w:val="535C3AAD"/>
    <w:rsid w:val="535D7793"/>
    <w:rsid w:val="536287DF"/>
    <w:rsid w:val="5362C216"/>
    <w:rsid w:val="5367CACD"/>
    <w:rsid w:val="5368F336"/>
    <w:rsid w:val="536B3BEB"/>
    <w:rsid w:val="536BC32E"/>
    <w:rsid w:val="536E6F70"/>
    <w:rsid w:val="536FF9AE"/>
    <w:rsid w:val="5370E946"/>
    <w:rsid w:val="537BB15A"/>
    <w:rsid w:val="537DC5C6"/>
    <w:rsid w:val="537E3C6E"/>
    <w:rsid w:val="5381FC33"/>
    <w:rsid w:val="53888C7F"/>
    <w:rsid w:val="5389F02D"/>
    <w:rsid w:val="538BA93C"/>
    <w:rsid w:val="538F65B4"/>
    <w:rsid w:val="5390217A"/>
    <w:rsid w:val="53955876"/>
    <w:rsid w:val="5399DE5B"/>
    <w:rsid w:val="539ACFD8"/>
    <w:rsid w:val="53A180AC"/>
    <w:rsid w:val="53A3F0D9"/>
    <w:rsid w:val="53A408AA"/>
    <w:rsid w:val="53A7C002"/>
    <w:rsid w:val="53AAA6EA"/>
    <w:rsid w:val="53B07CC5"/>
    <w:rsid w:val="53B1ADD5"/>
    <w:rsid w:val="53B374E8"/>
    <w:rsid w:val="53B3B289"/>
    <w:rsid w:val="53B87B1C"/>
    <w:rsid w:val="53BA00E9"/>
    <w:rsid w:val="53BD87B6"/>
    <w:rsid w:val="53C81788"/>
    <w:rsid w:val="53D23FE2"/>
    <w:rsid w:val="53D79CD6"/>
    <w:rsid w:val="53DAFBD0"/>
    <w:rsid w:val="53E35132"/>
    <w:rsid w:val="53E429E7"/>
    <w:rsid w:val="53E73974"/>
    <w:rsid w:val="53E8323B"/>
    <w:rsid w:val="53F01415"/>
    <w:rsid w:val="53F03752"/>
    <w:rsid w:val="53F3FDC6"/>
    <w:rsid w:val="53FF2A2D"/>
    <w:rsid w:val="540D56C4"/>
    <w:rsid w:val="540E0297"/>
    <w:rsid w:val="54117B01"/>
    <w:rsid w:val="54125C5D"/>
    <w:rsid w:val="5416682B"/>
    <w:rsid w:val="5418C15E"/>
    <w:rsid w:val="541D9C6C"/>
    <w:rsid w:val="541DAC1C"/>
    <w:rsid w:val="5420C932"/>
    <w:rsid w:val="54217A45"/>
    <w:rsid w:val="5421BA7B"/>
    <w:rsid w:val="542BD127"/>
    <w:rsid w:val="542CBE49"/>
    <w:rsid w:val="542CE574"/>
    <w:rsid w:val="542D34D1"/>
    <w:rsid w:val="543AC6B5"/>
    <w:rsid w:val="543E42A5"/>
    <w:rsid w:val="543F20F3"/>
    <w:rsid w:val="543F5C9C"/>
    <w:rsid w:val="543F8E94"/>
    <w:rsid w:val="5441E9F2"/>
    <w:rsid w:val="5446DE33"/>
    <w:rsid w:val="5448984A"/>
    <w:rsid w:val="544E22D8"/>
    <w:rsid w:val="54525AAC"/>
    <w:rsid w:val="54583245"/>
    <w:rsid w:val="545A56C3"/>
    <w:rsid w:val="545AAED8"/>
    <w:rsid w:val="545C231A"/>
    <w:rsid w:val="5462F9E2"/>
    <w:rsid w:val="5466E18A"/>
    <w:rsid w:val="5467B3E1"/>
    <w:rsid w:val="5467CC23"/>
    <w:rsid w:val="54688A9E"/>
    <w:rsid w:val="54698164"/>
    <w:rsid w:val="5471A95E"/>
    <w:rsid w:val="54731930"/>
    <w:rsid w:val="54731CC3"/>
    <w:rsid w:val="54738760"/>
    <w:rsid w:val="5473FC12"/>
    <w:rsid w:val="5477AE87"/>
    <w:rsid w:val="54814225"/>
    <w:rsid w:val="5490E0E7"/>
    <w:rsid w:val="5497D016"/>
    <w:rsid w:val="549C01AB"/>
    <w:rsid w:val="54A0C21C"/>
    <w:rsid w:val="54A22305"/>
    <w:rsid w:val="54A2CCC4"/>
    <w:rsid w:val="54A4B7BD"/>
    <w:rsid w:val="54AAEABD"/>
    <w:rsid w:val="54ABAEFE"/>
    <w:rsid w:val="54B02A57"/>
    <w:rsid w:val="54B61C6C"/>
    <w:rsid w:val="54B78DF0"/>
    <w:rsid w:val="54BAD50D"/>
    <w:rsid w:val="54BFC17C"/>
    <w:rsid w:val="54C3D42C"/>
    <w:rsid w:val="54C490A3"/>
    <w:rsid w:val="54CF423A"/>
    <w:rsid w:val="54D21257"/>
    <w:rsid w:val="54D2DD9D"/>
    <w:rsid w:val="54D9323D"/>
    <w:rsid w:val="54E32C0B"/>
    <w:rsid w:val="54E4968C"/>
    <w:rsid w:val="54EA7C00"/>
    <w:rsid w:val="54EA9E56"/>
    <w:rsid w:val="54EAD24C"/>
    <w:rsid w:val="54EBAD47"/>
    <w:rsid w:val="54EFBC01"/>
    <w:rsid w:val="54F3A3F3"/>
    <w:rsid w:val="54F8C38F"/>
    <w:rsid w:val="54FA8E6F"/>
    <w:rsid w:val="54FFFAE0"/>
    <w:rsid w:val="5503CF20"/>
    <w:rsid w:val="550620C7"/>
    <w:rsid w:val="55068A2E"/>
    <w:rsid w:val="5509063A"/>
    <w:rsid w:val="55092533"/>
    <w:rsid w:val="5510B7B0"/>
    <w:rsid w:val="5514B507"/>
    <w:rsid w:val="55168C9A"/>
    <w:rsid w:val="5516C2DE"/>
    <w:rsid w:val="5520DFBC"/>
    <w:rsid w:val="552201C9"/>
    <w:rsid w:val="5525562D"/>
    <w:rsid w:val="553AA46D"/>
    <w:rsid w:val="55447FD2"/>
    <w:rsid w:val="5548ED54"/>
    <w:rsid w:val="554A5174"/>
    <w:rsid w:val="55500949"/>
    <w:rsid w:val="55567232"/>
    <w:rsid w:val="555CE8CC"/>
    <w:rsid w:val="555F0A5A"/>
    <w:rsid w:val="5568930E"/>
    <w:rsid w:val="55691C64"/>
    <w:rsid w:val="556D7987"/>
    <w:rsid w:val="557196E9"/>
    <w:rsid w:val="557D724B"/>
    <w:rsid w:val="558B91D2"/>
    <w:rsid w:val="558BA8CA"/>
    <w:rsid w:val="5598EC9F"/>
    <w:rsid w:val="559A56D4"/>
    <w:rsid w:val="55A28D53"/>
    <w:rsid w:val="55A5C686"/>
    <w:rsid w:val="55AACBD1"/>
    <w:rsid w:val="55B2BEF9"/>
    <w:rsid w:val="55B99D64"/>
    <w:rsid w:val="55BD9989"/>
    <w:rsid w:val="55BE10E2"/>
    <w:rsid w:val="55CA73D9"/>
    <w:rsid w:val="55CFE932"/>
    <w:rsid w:val="55D7E10D"/>
    <w:rsid w:val="55DA9CD2"/>
    <w:rsid w:val="55E5D6EA"/>
    <w:rsid w:val="55EB3D26"/>
    <w:rsid w:val="55EEB561"/>
    <w:rsid w:val="55F4E3E4"/>
    <w:rsid w:val="55F57CD2"/>
    <w:rsid w:val="55F5A88B"/>
    <w:rsid w:val="55FDF57A"/>
    <w:rsid w:val="56008A70"/>
    <w:rsid w:val="560223C9"/>
    <w:rsid w:val="560A20CE"/>
    <w:rsid w:val="560D3B53"/>
    <w:rsid w:val="561147A1"/>
    <w:rsid w:val="561556D0"/>
    <w:rsid w:val="5618C1DE"/>
    <w:rsid w:val="561C0CDA"/>
    <w:rsid w:val="562B4B82"/>
    <w:rsid w:val="563581D9"/>
    <w:rsid w:val="5635CB8E"/>
    <w:rsid w:val="56401E27"/>
    <w:rsid w:val="56418C3C"/>
    <w:rsid w:val="5643EC1A"/>
    <w:rsid w:val="56501928"/>
    <w:rsid w:val="56517339"/>
    <w:rsid w:val="5656C0FE"/>
    <w:rsid w:val="5658AF6C"/>
    <w:rsid w:val="56591682"/>
    <w:rsid w:val="565CF9E0"/>
    <w:rsid w:val="566533C9"/>
    <w:rsid w:val="566622C4"/>
    <w:rsid w:val="56664C0C"/>
    <w:rsid w:val="566CA382"/>
    <w:rsid w:val="5677EE8E"/>
    <w:rsid w:val="567E06FD"/>
    <w:rsid w:val="56802F44"/>
    <w:rsid w:val="56832B66"/>
    <w:rsid w:val="568ED86B"/>
    <w:rsid w:val="569027A2"/>
    <w:rsid w:val="5693CA34"/>
    <w:rsid w:val="5694DF9C"/>
    <w:rsid w:val="569942F1"/>
    <w:rsid w:val="569A740A"/>
    <w:rsid w:val="569DFC22"/>
    <w:rsid w:val="56A134E2"/>
    <w:rsid w:val="56A268E1"/>
    <w:rsid w:val="56A26C4E"/>
    <w:rsid w:val="56A32429"/>
    <w:rsid w:val="56A7ADC2"/>
    <w:rsid w:val="56A7B987"/>
    <w:rsid w:val="56AED5BC"/>
    <w:rsid w:val="56AFF717"/>
    <w:rsid w:val="56B6A539"/>
    <w:rsid w:val="56B9183E"/>
    <w:rsid w:val="56B96389"/>
    <w:rsid w:val="56BE4DFA"/>
    <w:rsid w:val="56C13946"/>
    <w:rsid w:val="56C5FCC2"/>
    <w:rsid w:val="56C8579F"/>
    <w:rsid w:val="56C879C2"/>
    <w:rsid w:val="56C8F64C"/>
    <w:rsid w:val="56D0678C"/>
    <w:rsid w:val="56E4C0F6"/>
    <w:rsid w:val="56E61720"/>
    <w:rsid w:val="56EE73CB"/>
    <w:rsid w:val="56F59DBC"/>
    <w:rsid w:val="56FA0D27"/>
    <w:rsid w:val="57017A3B"/>
    <w:rsid w:val="5705150E"/>
    <w:rsid w:val="57088033"/>
    <w:rsid w:val="57154C65"/>
    <w:rsid w:val="571B716A"/>
    <w:rsid w:val="57208199"/>
    <w:rsid w:val="572882BF"/>
    <w:rsid w:val="572A896D"/>
    <w:rsid w:val="572C2AEA"/>
    <w:rsid w:val="572E4CD0"/>
    <w:rsid w:val="572FE033"/>
    <w:rsid w:val="57369A76"/>
    <w:rsid w:val="573EBB81"/>
    <w:rsid w:val="5745ADF3"/>
    <w:rsid w:val="574A7073"/>
    <w:rsid w:val="574AEDB0"/>
    <w:rsid w:val="5752851B"/>
    <w:rsid w:val="5756AB0D"/>
    <w:rsid w:val="57593353"/>
    <w:rsid w:val="5759A0AF"/>
    <w:rsid w:val="575C2860"/>
    <w:rsid w:val="57615EE3"/>
    <w:rsid w:val="5764EC52"/>
    <w:rsid w:val="5767FFE7"/>
    <w:rsid w:val="57687C77"/>
    <w:rsid w:val="576A5D83"/>
    <w:rsid w:val="576AC1B8"/>
    <w:rsid w:val="576CC259"/>
    <w:rsid w:val="576F64B3"/>
    <w:rsid w:val="5777AEE7"/>
    <w:rsid w:val="577C5FDC"/>
    <w:rsid w:val="577E4EB3"/>
    <w:rsid w:val="577FB215"/>
    <w:rsid w:val="5782B7CE"/>
    <w:rsid w:val="5783AD21"/>
    <w:rsid w:val="578A8F0D"/>
    <w:rsid w:val="5791B724"/>
    <w:rsid w:val="579DCB48"/>
    <w:rsid w:val="57A20E5A"/>
    <w:rsid w:val="57A9BFB8"/>
    <w:rsid w:val="57AA53D5"/>
    <w:rsid w:val="57B67A2C"/>
    <w:rsid w:val="57BCA869"/>
    <w:rsid w:val="57BF7C73"/>
    <w:rsid w:val="57C1361D"/>
    <w:rsid w:val="57CAB7AD"/>
    <w:rsid w:val="57CAFCB4"/>
    <w:rsid w:val="57CE0E9E"/>
    <w:rsid w:val="57DF1E46"/>
    <w:rsid w:val="57E1AA78"/>
    <w:rsid w:val="57EFEA38"/>
    <w:rsid w:val="57F37BF8"/>
    <w:rsid w:val="57F5C007"/>
    <w:rsid w:val="57F7B38D"/>
    <w:rsid w:val="57F898EF"/>
    <w:rsid w:val="57F9FEFC"/>
    <w:rsid w:val="58002893"/>
    <w:rsid w:val="5802973E"/>
    <w:rsid w:val="580C7FB1"/>
    <w:rsid w:val="580F93C9"/>
    <w:rsid w:val="5810EDA9"/>
    <w:rsid w:val="5812615D"/>
    <w:rsid w:val="58137A1F"/>
    <w:rsid w:val="5813EC63"/>
    <w:rsid w:val="5815F6C4"/>
    <w:rsid w:val="581F569F"/>
    <w:rsid w:val="581F7790"/>
    <w:rsid w:val="58222FAF"/>
    <w:rsid w:val="5824CA1E"/>
    <w:rsid w:val="582F2084"/>
    <w:rsid w:val="5832352A"/>
    <w:rsid w:val="58339BE6"/>
    <w:rsid w:val="5835469C"/>
    <w:rsid w:val="583B4ECC"/>
    <w:rsid w:val="583D3AA8"/>
    <w:rsid w:val="583DCF7B"/>
    <w:rsid w:val="5844C0AD"/>
    <w:rsid w:val="58460A96"/>
    <w:rsid w:val="5849F8DA"/>
    <w:rsid w:val="584ADE66"/>
    <w:rsid w:val="58589768"/>
    <w:rsid w:val="5862D76D"/>
    <w:rsid w:val="58735A6A"/>
    <w:rsid w:val="5878F33A"/>
    <w:rsid w:val="5879F1DB"/>
    <w:rsid w:val="587B7F38"/>
    <w:rsid w:val="587F85E7"/>
    <w:rsid w:val="58887E8F"/>
    <w:rsid w:val="588B50F5"/>
    <w:rsid w:val="589685CE"/>
    <w:rsid w:val="5898C763"/>
    <w:rsid w:val="589F7AD0"/>
    <w:rsid w:val="58A1CDBA"/>
    <w:rsid w:val="58AA0F11"/>
    <w:rsid w:val="58ADC294"/>
    <w:rsid w:val="58B124F9"/>
    <w:rsid w:val="58B70EAD"/>
    <w:rsid w:val="58BFBA95"/>
    <w:rsid w:val="58C32388"/>
    <w:rsid w:val="58C78581"/>
    <w:rsid w:val="58CC7202"/>
    <w:rsid w:val="58CEB8FB"/>
    <w:rsid w:val="58D6E79D"/>
    <w:rsid w:val="58D9E0AF"/>
    <w:rsid w:val="58DCA810"/>
    <w:rsid w:val="58DF9B5C"/>
    <w:rsid w:val="58E73854"/>
    <w:rsid w:val="58EC554B"/>
    <w:rsid w:val="58EF54B2"/>
    <w:rsid w:val="58F9E1E0"/>
    <w:rsid w:val="58FC9BCA"/>
    <w:rsid w:val="58FDC196"/>
    <w:rsid w:val="5903FD6A"/>
    <w:rsid w:val="59064EB1"/>
    <w:rsid w:val="590DD64C"/>
    <w:rsid w:val="590E9B58"/>
    <w:rsid w:val="590F1218"/>
    <w:rsid w:val="59104A1D"/>
    <w:rsid w:val="5912232A"/>
    <w:rsid w:val="591A7059"/>
    <w:rsid w:val="591C665C"/>
    <w:rsid w:val="59230662"/>
    <w:rsid w:val="5926C3F5"/>
    <w:rsid w:val="592E77E6"/>
    <w:rsid w:val="59312454"/>
    <w:rsid w:val="59363C6C"/>
    <w:rsid w:val="59389014"/>
    <w:rsid w:val="593D77C5"/>
    <w:rsid w:val="59405E86"/>
    <w:rsid w:val="594439B3"/>
    <w:rsid w:val="594594E1"/>
    <w:rsid w:val="594E1267"/>
    <w:rsid w:val="59561099"/>
    <w:rsid w:val="595CF414"/>
    <w:rsid w:val="595F0103"/>
    <w:rsid w:val="59617938"/>
    <w:rsid w:val="596F0AC0"/>
    <w:rsid w:val="596F7627"/>
    <w:rsid w:val="597870D6"/>
    <w:rsid w:val="5984B2C1"/>
    <w:rsid w:val="598607A0"/>
    <w:rsid w:val="59893CEB"/>
    <w:rsid w:val="598E1831"/>
    <w:rsid w:val="598FC846"/>
    <w:rsid w:val="5994EEE1"/>
    <w:rsid w:val="59A17EB1"/>
    <w:rsid w:val="59ABDAB7"/>
    <w:rsid w:val="59B18A34"/>
    <w:rsid w:val="59B2676E"/>
    <w:rsid w:val="59C24D4C"/>
    <w:rsid w:val="59C288C1"/>
    <w:rsid w:val="59CBB9B7"/>
    <w:rsid w:val="59D60304"/>
    <w:rsid w:val="59E56333"/>
    <w:rsid w:val="59EAAA60"/>
    <w:rsid w:val="59F3F78D"/>
    <w:rsid w:val="59FD83ED"/>
    <w:rsid w:val="5A00A3E4"/>
    <w:rsid w:val="5A021DA9"/>
    <w:rsid w:val="5A02C720"/>
    <w:rsid w:val="5A067E20"/>
    <w:rsid w:val="5A1478EE"/>
    <w:rsid w:val="5A1635BC"/>
    <w:rsid w:val="5A20627D"/>
    <w:rsid w:val="5A229659"/>
    <w:rsid w:val="5A256EDC"/>
    <w:rsid w:val="5A382A63"/>
    <w:rsid w:val="5A3C2ECF"/>
    <w:rsid w:val="5A3CE71E"/>
    <w:rsid w:val="5A3ED111"/>
    <w:rsid w:val="5A3F325D"/>
    <w:rsid w:val="5A46B176"/>
    <w:rsid w:val="5A4DBA89"/>
    <w:rsid w:val="5A4DBF9A"/>
    <w:rsid w:val="5A4ED123"/>
    <w:rsid w:val="5A52F859"/>
    <w:rsid w:val="5A61D2AF"/>
    <w:rsid w:val="5A63B368"/>
    <w:rsid w:val="5A6AC849"/>
    <w:rsid w:val="5A6F43AE"/>
    <w:rsid w:val="5A6F5055"/>
    <w:rsid w:val="5A77A508"/>
    <w:rsid w:val="5A79AC15"/>
    <w:rsid w:val="5A7C7539"/>
    <w:rsid w:val="5A853B77"/>
    <w:rsid w:val="5A8E6A74"/>
    <w:rsid w:val="5A91DD9E"/>
    <w:rsid w:val="5A9FDE7C"/>
    <w:rsid w:val="5AA88F32"/>
    <w:rsid w:val="5AA9A884"/>
    <w:rsid w:val="5AAAF481"/>
    <w:rsid w:val="5AAD3BE9"/>
    <w:rsid w:val="5AAE168B"/>
    <w:rsid w:val="5AB05C2B"/>
    <w:rsid w:val="5AB072A9"/>
    <w:rsid w:val="5AB33DE7"/>
    <w:rsid w:val="5AB44FE5"/>
    <w:rsid w:val="5AB61017"/>
    <w:rsid w:val="5AB9164D"/>
    <w:rsid w:val="5ABE3662"/>
    <w:rsid w:val="5AC362AC"/>
    <w:rsid w:val="5AC78CE1"/>
    <w:rsid w:val="5ACDA7BE"/>
    <w:rsid w:val="5ACDC0D9"/>
    <w:rsid w:val="5AD19C02"/>
    <w:rsid w:val="5AD3AC52"/>
    <w:rsid w:val="5AD664FD"/>
    <w:rsid w:val="5AD7E188"/>
    <w:rsid w:val="5AD97096"/>
    <w:rsid w:val="5AD988D8"/>
    <w:rsid w:val="5ADCF94C"/>
    <w:rsid w:val="5ADE51B2"/>
    <w:rsid w:val="5AEBCE8C"/>
    <w:rsid w:val="5AEC4B92"/>
    <w:rsid w:val="5AEEDAD7"/>
    <w:rsid w:val="5AF02C66"/>
    <w:rsid w:val="5AFA39FE"/>
    <w:rsid w:val="5B083463"/>
    <w:rsid w:val="5B097211"/>
    <w:rsid w:val="5B0FB16D"/>
    <w:rsid w:val="5B16B3BD"/>
    <w:rsid w:val="5B23F813"/>
    <w:rsid w:val="5B2B67FF"/>
    <w:rsid w:val="5B3B3D64"/>
    <w:rsid w:val="5B3C62E3"/>
    <w:rsid w:val="5B3E6A91"/>
    <w:rsid w:val="5B3F5841"/>
    <w:rsid w:val="5B3FFABA"/>
    <w:rsid w:val="5B44C579"/>
    <w:rsid w:val="5B4709C7"/>
    <w:rsid w:val="5B47E045"/>
    <w:rsid w:val="5B519D6B"/>
    <w:rsid w:val="5B53987A"/>
    <w:rsid w:val="5B576C55"/>
    <w:rsid w:val="5B579040"/>
    <w:rsid w:val="5B6A6772"/>
    <w:rsid w:val="5B6F3313"/>
    <w:rsid w:val="5B6FE8AC"/>
    <w:rsid w:val="5B704C14"/>
    <w:rsid w:val="5B7208CC"/>
    <w:rsid w:val="5B73491A"/>
    <w:rsid w:val="5B74A6D4"/>
    <w:rsid w:val="5B74FE00"/>
    <w:rsid w:val="5B76650D"/>
    <w:rsid w:val="5B783BFD"/>
    <w:rsid w:val="5B7981EC"/>
    <w:rsid w:val="5B79F817"/>
    <w:rsid w:val="5B831903"/>
    <w:rsid w:val="5B83CFA0"/>
    <w:rsid w:val="5B87DE98"/>
    <w:rsid w:val="5B9A9891"/>
    <w:rsid w:val="5B9B3CC8"/>
    <w:rsid w:val="5B9C0AEA"/>
    <w:rsid w:val="5BAED8EA"/>
    <w:rsid w:val="5BAF79CA"/>
    <w:rsid w:val="5BB0640B"/>
    <w:rsid w:val="5BB20EC9"/>
    <w:rsid w:val="5BB3729F"/>
    <w:rsid w:val="5BB56D81"/>
    <w:rsid w:val="5BBB26E7"/>
    <w:rsid w:val="5BC0AA6E"/>
    <w:rsid w:val="5BC339AC"/>
    <w:rsid w:val="5BC81F83"/>
    <w:rsid w:val="5BC90ED7"/>
    <w:rsid w:val="5BCAA5A8"/>
    <w:rsid w:val="5BCDFC04"/>
    <w:rsid w:val="5BD0A252"/>
    <w:rsid w:val="5BD58795"/>
    <w:rsid w:val="5BD8E6CD"/>
    <w:rsid w:val="5BD99A5D"/>
    <w:rsid w:val="5BDBE3B3"/>
    <w:rsid w:val="5BDDA232"/>
    <w:rsid w:val="5BDFB739"/>
    <w:rsid w:val="5BE67A16"/>
    <w:rsid w:val="5BF44A44"/>
    <w:rsid w:val="5C095F2F"/>
    <w:rsid w:val="5C1888FC"/>
    <w:rsid w:val="5C1988AB"/>
    <w:rsid w:val="5C1B684D"/>
    <w:rsid w:val="5C1D0192"/>
    <w:rsid w:val="5C285EEA"/>
    <w:rsid w:val="5C2BC6D0"/>
    <w:rsid w:val="5C308030"/>
    <w:rsid w:val="5C34EACB"/>
    <w:rsid w:val="5C34F089"/>
    <w:rsid w:val="5C3C4EE6"/>
    <w:rsid w:val="5C3C7F22"/>
    <w:rsid w:val="5C3EB46B"/>
    <w:rsid w:val="5C3ECAEF"/>
    <w:rsid w:val="5C489A44"/>
    <w:rsid w:val="5C53C505"/>
    <w:rsid w:val="5C5CF931"/>
    <w:rsid w:val="5C602137"/>
    <w:rsid w:val="5C6641B1"/>
    <w:rsid w:val="5C6AB058"/>
    <w:rsid w:val="5C6B01F7"/>
    <w:rsid w:val="5C737F82"/>
    <w:rsid w:val="5C7722D9"/>
    <w:rsid w:val="5C79AF4C"/>
    <w:rsid w:val="5C809E7B"/>
    <w:rsid w:val="5C8213B4"/>
    <w:rsid w:val="5C855716"/>
    <w:rsid w:val="5C87F840"/>
    <w:rsid w:val="5C8A0706"/>
    <w:rsid w:val="5C963481"/>
    <w:rsid w:val="5C9E21FD"/>
    <w:rsid w:val="5CA46777"/>
    <w:rsid w:val="5CA6C357"/>
    <w:rsid w:val="5CA807FA"/>
    <w:rsid w:val="5CAAF881"/>
    <w:rsid w:val="5CB4D0C7"/>
    <w:rsid w:val="5CB5D0EE"/>
    <w:rsid w:val="5CB64FD9"/>
    <w:rsid w:val="5CBA937C"/>
    <w:rsid w:val="5CBFDFAA"/>
    <w:rsid w:val="5CC4F71E"/>
    <w:rsid w:val="5CC62D05"/>
    <w:rsid w:val="5CC69736"/>
    <w:rsid w:val="5CC6DAC9"/>
    <w:rsid w:val="5CC6F57E"/>
    <w:rsid w:val="5CCBF553"/>
    <w:rsid w:val="5CD60997"/>
    <w:rsid w:val="5CDA6746"/>
    <w:rsid w:val="5CDAB2FC"/>
    <w:rsid w:val="5CDEDB1B"/>
    <w:rsid w:val="5CE0C13A"/>
    <w:rsid w:val="5CF0F3C8"/>
    <w:rsid w:val="5CF2AD09"/>
    <w:rsid w:val="5CF503A9"/>
    <w:rsid w:val="5CF50ADD"/>
    <w:rsid w:val="5CF7C539"/>
    <w:rsid w:val="5CF7E4F3"/>
    <w:rsid w:val="5CF9A0EA"/>
    <w:rsid w:val="5CFE97FB"/>
    <w:rsid w:val="5CFE9B17"/>
    <w:rsid w:val="5D063419"/>
    <w:rsid w:val="5D06F514"/>
    <w:rsid w:val="5D0E8D52"/>
    <w:rsid w:val="5D25D85C"/>
    <w:rsid w:val="5D2BFFDB"/>
    <w:rsid w:val="5D2F5B5A"/>
    <w:rsid w:val="5D37F6E5"/>
    <w:rsid w:val="5D383E61"/>
    <w:rsid w:val="5D3C6E09"/>
    <w:rsid w:val="5D3FFB34"/>
    <w:rsid w:val="5D405818"/>
    <w:rsid w:val="5D45E41A"/>
    <w:rsid w:val="5D4E09D4"/>
    <w:rsid w:val="5D58D227"/>
    <w:rsid w:val="5D5A6FEA"/>
    <w:rsid w:val="5D5B5016"/>
    <w:rsid w:val="5D5E0863"/>
    <w:rsid w:val="5D5F793A"/>
    <w:rsid w:val="5D5FA4AD"/>
    <w:rsid w:val="5D6C9EA2"/>
    <w:rsid w:val="5D6F2972"/>
    <w:rsid w:val="5D72AF77"/>
    <w:rsid w:val="5D7A1340"/>
    <w:rsid w:val="5D7C3D19"/>
    <w:rsid w:val="5D93C44D"/>
    <w:rsid w:val="5D969380"/>
    <w:rsid w:val="5D96DC78"/>
    <w:rsid w:val="5D970DAE"/>
    <w:rsid w:val="5D9748E7"/>
    <w:rsid w:val="5D9796D2"/>
    <w:rsid w:val="5D9C829F"/>
    <w:rsid w:val="5DAAE968"/>
    <w:rsid w:val="5DAF87A0"/>
    <w:rsid w:val="5DAFD27C"/>
    <w:rsid w:val="5DB547F9"/>
    <w:rsid w:val="5DBD975E"/>
    <w:rsid w:val="5DBE5952"/>
    <w:rsid w:val="5DBF369D"/>
    <w:rsid w:val="5DC56F3C"/>
    <w:rsid w:val="5DC57F89"/>
    <w:rsid w:val="5DC6A8CB"/>
    <w:rsid w:val="5DD00EF1"/>
    <w:rsid w:val="5DD3DF99"/>
    <w:rsid w:val="5DD3F82E"/>
    <w:rsid w:val="5DD60421"/>
    <w:rsid w:val="5DD605BC"/>
    <w:rsid w:val="5DD72B6B"/>
    <w:rsid w:val="5DD75B0F"/>
    <w:rsid w:val="5DDB6F85"/>
    <w:rsid w:val="5DDC5886"/>
    <w:rsid w:val="5DDE1648"/>
    <w:rsid w:val="5DE25090"/>
    <w:rsid w:val="5DE34CC2"/>
    <w:rsid w:val="5DECA131"/>
    <w:rsid w:val="5DEF02C1"/>
    <w:rsid w:val="5DF06AE8"/>
    <w:rsid w:val="5DF6CCB6"/>
    <w:rsid w:val="5DFA8B8E"/>
    <w:rsid w:val="5DFFF41C"/>
    <w:rsid w:val="5E05785E"/>
    <w:rsid w:val="5E06E19C"/>
    <w:rsid w:val="5E09DDCF"/>
    <w:rsid w:val="5E108A98"/>
    <w:rsid w:val="5E15B668"/>
    <w:rsid w:val="5E2C337D"/>
    <w:rsid w:val="5E2C71FD"/>
    <w:rsid w:val="5E2E06AA"/>
    <w:rsid w:val="5E30347C"/>
    <w:rsid w:val="5E36AEF0"/>
    <w:rsid w:val="5E37B58B"/>
    <w:rsid w:val="5E39F1EA"/>
    <w:rsid w:val="5E3C7BFC"/>
    <w:rsid w:val="5E3FF08E"/>
    <w:rsid w:val="5E4A3DE0"/>
    <w:rsid w:val="5E50DB49"/>
    <w:rsid w:val="5E50ED59"/>
    <w:rsid w:val="5E581C53"/>
    <w:rsid w:val="5E5CDA52"/>
    <w:rsid w:val="5E60EAE2"/>
    <w:rsid w:val="5E6225EF"/>
    <w:rsid w:val="5E697A7A"/>
    <w:rsid w:val="5E71ABBE"/>
    <w:rsid w:val="5E7CEDC7"/>
    <w:rsid w:val="5E8B3715"/>
    <w:rsid w:val="5E936423"/>
    <w:rsid w:val="5E9933CA"/>
    <w:rsid w:val="5EA022D1"/>
    <w:rsid w:val="5EA6542A"/>
    <w:rsid w:val="5EA8AAB7"/>
    <w:rsid w:val="5EA9640B"/>
    <w:rsid w:val="5EB24537"/>
    <w:rsid w:val="5EBDC529"/>
    <w:rsid w:val="5EC34121"/>
    <w:rsid w:val="5EC6CCEB"/>
    <w:rsid w:val="5EC91262"/>
    <w:rsid w:val="5ECC81FD"/>
    <w:rsid w:val="5ECC8FC1"/>
    <w:rsid w:val="5ED21FE0"/>
    <w:rsid w:val="5ED5EAAE"/>
    <w:rsid w:val="5ED9A8B6"/>
    <w:rsid w:val="5ED9AC6C"/>
    <w:rsid w:val="5ED9DEC7"/>
    <w:rsid w:val="5EE0B7C7"/>
    <w:rsid w:val="5EE63873"/>
    <w:rsid w:val="5EE9DFF2"/>
    <w:rsid w:val="5EEC56D2"/>
    <w:rsid w:val="5EEF9EF1"/>
    <w:rsid w:val="5EF274A7"/>
    <w:rsid w:val="5EF3F03C"/>
    <w:rsid w:val="5EF994EE"/>
    <w:rsid w:val="5EFC2839"/>
    <w:rsid w:val="5EFFEBA9"/>
    <w:rsid w:val="5F009933"/>
    <w:rsid w:val="5F12B2B1"/>
    <w:rsid w:val="5F1C96DA"/>
    <w:rsid w:val="5F1DF7BE"/>
    <w:rsid w:val="5F226C03"/>
    <w:rsid w:val="5F261D05"/>
    <w:rsid w:val="5F2693ED"/>
    <w:rsid w:val="5F2EA3CF"/>
    <w:rsid w:val="5F33B6C9"/>
    <w:rsid w:val="5F3CE572"/>
    <w:rsid w:val="5F3D7E00"/>
    <w:rsid w:val="5F3FE5AB"/>
    <w:rsid w:val="5F40FE08"/>
    <w:rsid w:val="5F4E7524"/>
    <w:rsid w:val="5F52516F"/>
    <w:rsid w:val="5F53F052"/>
    <w:rsid w:val="5F5BFEBF"/>
    <w:rsid w:val="5F5DBD52"/>
    <w:rsid w:val="5F5E1A4D"/>
    <w:rsid w:val="5F5E986C"/>
    <w:rsid w:val="5F606C79"/>
    <w:rsid w:val="5F67BDF2"/>
    <w:rsid w:val="5F69247C"/>
    <w:rsid w:val="5F6EB1F3"/>
    <w:rsid w:val="5F719CA5"/>
    <w:rsid w:val="5F746B46"/>
    <w:rsid w:val="5F7572BD"/>
    <w:rsid w:val="5F774461"/>
    <w:rsid w:val="5F793CC9"/>
    <w:rsid w:val="5F7F9988"/>
    <w:rsid w:val="5F87D996"/>
    <w:rsid w:val="5F929381"/>
    <w:rsid w:val="5F95C878"/>
    <w:rsid w:val="5F988239"/>
    <w:rsid w:val="5F9914C1"/>
    <w:rsid w:val="5F9A87BE"/>
    <w:rsid w:val="5FA49B35"/>
    <w:rsid w:val="5FADE26B"/>
    <w:rsid w:val="5FC57932"/>
    <w:rsid w:val="5FC6721B"/>
    <w:rsid w:val="5FC7879E"/>
    <w:rsid w:val="5FCB9911"/>
    <w:rsid w:val="5FCBC682"/>
    <w:rsid w:val="5FD01154"/>
    <w:rsid w:val="5FD3F2D4"/>
    <w:rsid w:val="5FD7A71F"/>
    <w:rsid w:val="5FDA76BE"/>
    <w:rsid w:val="5FDAD5BE"/>
    <w:rsid w:val="5FEBF116"/>
    <w:rsid w:val="5FEFA3CC"/>
    <w:rsid w:val="5FF228E1"/>
    <w:rsid w:val="5FF7A706"/>
    <w:rsid w:val="5FF96E41"/>
    <w:rsid w:val="60019076"/>
    <w:rsid w:val="60132099"/>
    <w:rsid w:val="6013E568"/>
    <w:rsid w:val="601B0EBF"/>
    <w:rsid w:val="601F00AF"/>
    <w:rsid w:val="602BC25F"/>
    <w:rsid w:val="602CB9B7"/>
    <w:rsid w:val="604502B1"/>
    <w:rsid w:val="604B8820"/>
    <w:rsid w:val="604CAEE7"/>
    <w:rsid w:val="60508F58"/>
    <w:rsid w:val="6059C530"/>
    <w:rsid w:val="6059E5DD"/>
    <w:rsid w:val="605E58C0"/>
    <w:rsid w:val="605E851C"/>
    <w:rsid w:val="60627321"/>
    <w:rsid w:val="6063693E"/>
    <w:rsid w:val="6069EEDA"/>
    <w:rsid w:val="606D2D31"/>
    <w:rsid w:val="6072EFFE"/>
    <w:rsid w:val="6073FA9D"/>
    <w:rsid w:val="60770B66"/>
    <w:rsid w:val="6077129C"/>
    <w:rsid w:val="607D824B"/>
    <w:rsid w:val="6080F090"/>
    <w:rsid w:val="6084485B"/>
    <w:rsid w:val="608C9DB6"/>
    <w:rsid w:val="609B5C88"/>
    <w:rsid w:val="60A5D11B"/>
    <w:rsid w:val="60A76E46"/>
    <w:rsid w:val="60ADE6E0"/>
    <w:rsid w:val="60AECD7E"/>
    <w:rsid w:val="60B1FE3B"/>
    <w:rsid w:val="60B3FCE3"/>
    <w:rsid w:val="60BAF599"/>
    <w:rsid w:val="60C4CE3A"/>
    <w:rsid w:val="60C7CBCE"/>
    <w:rsid w:val="60CD353E"/>
    <w:rsid w:val="60CF36CF"/>
    <w:rsid w:val="60CFA96C"/>
    <w:rsid w:val="60D014C1"/>
    <w:rsid w:val="60D29B42"/>
    <w:rsid w:val="60D45ECB"/>
    <w:rsid w:val="60DD2EA5"/>
    <w:rsid w:val="60DEE16B"/>
    <w:rsid w:val="60EA81FF"/>
    <w:rsid w:val="60EFAD26"/>
    <w:rsid w:val="60F6327A"/>
    <w:rsid w:val="60F83E61"/>
    <w:rsid w:val="60FCB1AC"/>
    <w:rsid w:val="6102F451"/>
    <w:rsid w:val="61073BE1"/>
    <w:rsid w:val="610B2F0D"/>
    <w:rsid w:val="610C2A04"/>
    <w:rsid w:val="611A54B4"/>
    <w:rsid w:val="611EFFBB"/>
    <w:rsid w:val="61276287"/>
    <w:rsid w:val="6131C104"/>
    <w:rsid w:val="613348DC"/>
    <w:rsid w:val="613FDE3C"/>
    <w:rsid w:val="61442F08"/>
    <w:rsid w:val="6148D5E9"/>
    <w:rsid w:val="614B6824"/>
    <w:rsid w:val="615276F8"/>
    <w:rsid w:val="615279BF"/>
    <w:rsid w:val="615549F1"/>
    <w:rsid w:val="615F6866"/>
    <w:rsid w:val="61615D90"/>
    <w:rsid w:val="616330DA"/>
    <w:rsid w:val="61750054"/>
    <w:rsid w:val="617B045B"/>
    <w:rsid w:val="617C08BC"/>
    <w:rsid w:val="6186EF14"/>
    <w:rsid w:val="6191C9B4"/>
    <w:rsid w:val="6192CAD8"/>
    <w:rsid w:val="619527C1"/>
    <w:rsid w:val="6196BFD5"/>
    <w:rsid w:val="61A52729"/>
    <w:rsid w:val="61AC5CBC"/>
    <w:rsid w:val="61B2A5C5"/>
    <w:rsid w:val="61B2B242"/>
    <w:rsid w:val="61BC57D0"/>
    <w:rsid w:val="61BF039E"/>
    <w:rsid w:val="61CED8EB"/>
    <w:rsid w:val="61D3FBBE"/>
    <w:rsid w:val="61D4364A"/>
    <w:rsid w:val="61DA08AE"/>
    <w:rsid w:val="61DD41A0"/>
    <w:rsid w:val="61E0A8F4"/>
    <w:rsid w:val="61E0CF3F"/>
    <w:rsid w:val="61EAD8E1"/>
    <w:rsid w:val="61EB1C9E"/>
    <w:rsid w:val="61EBE3A4"/>
    <w:rsid w:val="61FB53EE"/>
    <w:rsid w:val="61FBF3BE"/>
    <w:rsid w:val="61FCAB98"/>
    <w:rsid w:val="6206C662"/>
    <w:rsid w:val="620B4A74"/>
    <w:rsid w:val="620E6B1A"/>
    <w:rsid w:val="620FDC48"/>
    <w:rsid w:val="6212A4C4"/>
    <w:rsid w:val="62132E4D"/>
    <w:rsid w:val="621ACA25"/>
    <w:rsid w:val="622400BC"/>
    <w:rsid w:val="62273707"/>
    <w:rsid w:val="6227CCB3"/>
    <w:rsid w:val="62331781"/>
    <w:rsid w:val="623405FF"/>
    <w:rsid w:val="623439B7"/>
    <w:rsid w:val="62362D38"/>
    <w:rsid w:val="623DA335"/>
    <w:rsid w:val="62411AC3"/>
    <w:rsid w:val="62480774"/>
    <w:rsid w:val="625FEE2D"/>
    <w:rsid w:val="626E0DDC"/>
    <w:rsid w:val="627001E5"/>
    <w:rsid w:val="62707008"/>
    <w:rsid w:val="627197C0"/>
    <w:rsid w:val="62787B85"/>
    <w:rsid w:val="627A4F4C"/>
    <w:rsid w:val="62880F8E"/>
    <w:rsid w:val="628B261D"/>
    <w:rsid w:val="6290A4D9"/>
    <w:rsid w:val="62A15E93"/>
    <w:rsid w:val="62B0E327"/>
    <w:rsid w:val="62B46FDE"/>
    <w:rsid w:val="62B751C8"/>
    <w:rsid w:val="62B7C250"/>
    <w:rsid w:val="62BB4B43"/>
    <w:rsid w:val="62C83133"/>
    <w:rsid w:val="62C99A16"/>
    <w:rsid w:val="62D4B7AF"/>
    <w:rsid w:val="62E213A8"/>
    <w:rsid w:val="62E309F2"/>
    <w:rsid w:val="62E576B9"/>
    <w:rsid w:val="62E8B949"/>
    <w:rsid w:val="62EB4D78"/>
    <w:rsid w:val="62ECBAD9"/>
    <w:rsid w:val="62F5E80A"/>
    <w:rsid w:val="62F7854B"/>
    <w:rsid w:val="62FEEDC3"/>
    <w:rsid w:val="630080DD"/>
    <w:rsid w:val="630375AC"/>
    <w:rsid w:val="6304D7D2"/>
    <w:rsid w:val="6305B688"/>
    <w:rsid w:val="6306A22A"/>
    <w:rsid w:val="630C305D"/>
    <w:rsid w:val="630F7CDA"/>
    <w:rsid w:val="63102783"/>
    <w:rsid w:val="631E1594"/>
    <w:rsid w:val="63231A85"/>
    <w:rsid w:val="6325C308"/>
    <w:rsid w:val="632600CD"/>
    <w:rsid w:val="632B8BD8"/>
    <w:rsid w:val="632BE1E3"/>
    <w:rsid w:val="63371BE6"/>
    <w:rsid w:val="633EEBC9"/>
    <w:rsid w:val="63404CE1"/>
    <w:rsid w:val="634CB1E8"/>
    <w:rsid w:val="6352A80E"/>
    <w:rsid w:val="635749F7"/>
    <w:rsid w:val="635E2B62"/>
    <w:rsid w:val="63603F92"/>
    <w:rsid w:val="636D2CF3"/>
    <w:rsid w:val="636E98D2"/>
    <w:rsid w:val="636FD98F"/>
    <w:rsid w:val="637B12A4"/>
    <w:rsid w:val="63816214"/>
    <w:rsid w:val="63870C7B"/>
    <w:rsid w:val="63971AD5"/>
    <w:rsid w:val="6399C240"/>
    <w:rsid w:val="639D40AD"/>
    <w:rsid w:val="639EB24D"/>
    <w:rsid w:val="639FD21C"/>
    <w:rsid w:val="63A1E430"/>
    <w:rsid w:val="63ACD9C3"/>
    <w:rsid w:val="63B62DEE"/>
    <w:rsid w:val="63BACE48"/>
    <w:rsid w:val="63C0F31D"/>
    <w:rsid w:val="63C56324"/>
    <w:rsid w:val="63C77195"/>
    <w:rsid w:val="63C88CD4"/>
    <w:rsid w:val="63CE9028"/>
    <w:rsid w:val="63CEA470"/>
    <w:rsid w:val="63D30F6D"/>
    <w:rsid w:val="63DA9B4A"/>
    <w:rsid w:val="63DF37AC"/>
    <w:rsid w:val="63DF6B2D"/>
    <w:rsid w:val="63E81456"/>
    <w:rsid w:val="63E9E4A8"/>
    <w:rsid w:val="63EB6669"/>
    <w:rsid w:val="63EE3065"/>
    <w:rsid w:val="63F3F4DD"/>
    <w:rsid w:val="63FCF2C8"/>
    <w:rsid w:val="63FFDF16"/>
    <w:rsid w:val="641181F5"/>
    <w:rsid w:val="6417F6B4"/>
    <w:rsid w:val="641FD0E7"/>
    <w:rsid w:val="64234708"/>
    <w:rsid w:val="64297F36"/>
    <w:rsid w:val="642A8D76"/>
    <w:rsid w:val="643442F7"/>
    <w:rsid w:val="643A9150"/>
    <w:rsid w:val="64503936"/>
    <w:rsid w:val="64512959"/>
    <w:rsid w:val="6452E949"/>
    <w:rsid w:val="64533111"/>
    <w:rsid w:val="6454C7C4"/>
    <w:rsid w:val="645B62F1"/>
    <w:rsid w:val="645B9B3C"/>
    <w:rsid w:val="645CDF9C"/>
    <w:rsid w:val="645FB171"/>
    <w:rsid w:val="6462A60A"/>
    <w:rsid w:val="64640D83"/>
    <w:rsid w:val="6469DCC9"/>
    <w:rsid w:val="646CE339"/>
    <w:rsid w:val="646D1B79"/>
    <w:rsid w:val="646F608A"/>
    <w:rsid w:val="646FE9D5"/>
    <w:rsid w:val="64712D92"/>
    <w:rsid w:val="647462B7"/>
    <w:rsid w:val="64755A51"/>
    <w:rsid w:val="64759F3F"/>
    <w:rsid w:val="6478474D"/>
    <w:rsid w:val="647FDC32"/>
    <w:rsid w:val="6486799B"/>
    <w:rsid w:val="64882E26"/>
    <w:rsid w:val="648CEC8D"/>
    <w:rsid w:val="648D4342"/>
    <w:rsid w:val="649241DB"/>
    <w:rsid w:val="649B0D1A"/>
    <w:rsid w:val="649BC5FB"/>
    <w:rsid w:val="649CE9CA"/>
    <w:rsid w:val="649DBE93"/>
    <w:rsid w:val="649E26AA"/>
    <w:rsid w:val="64A06B05"/>
    <w:rsid w:val="64A2DE49"/>
    <w:rsid w:val="64A52987"/>
    <w:rsid w:val="64A88A9F"/>
    <w:rsid w:val="64AAB7B5"/>
    <w:rsid w:val="64B07774"/>
    <w:rsid w:val="64B44DD5"/>
    <w:rsid w:val="64B7282D"/>
    <w:rsid w:val="64C60B2A"/>
    <w:rsid w:val="64CC18F3"/>
    <w:rsid w:val="64CC42D4"/>
    <w:rsid w:val="64CC5797"/>
    <w:rsid w:val="64D28EE1"/>
    <w:rsid w:val="64E595B5"/>
    <w:rsid w:val="64E5FF6B"/>
    <w:rsid w:val="64E9BC19"/>
    <w:rsid w:val="64EA7E18"/>
    <w:rsid w:val="64EA9B8C"/>
    <w:rsid w:val="64EDAF68"/>
    <w:rsid w:val="64F1D361"/>
    <w:rsid w:val="64FBE296"/>
    <w:rsid w:val="64FE1254"/>
    <w:rsid w:val="65002725"/>
    <w:rsid w:val="6501378D"/>
    <w:rsid w:val="6501C33E"/>
    <w:rsid w:val="6503DC64"/>
    <w:rsid w:val="65068B1D"/>
    <w:rsid w:val="650D138D"/>
    <w:rsid w:val="650D4E4C"/>
    <w:rsid w:val="650FF954"/>
    <w:rsid w:val="65155F90"/>
    <w:rsid w:val="651C5A35"/>
    <w:rsid w:val="652CB4A8"/>
    <w:rsid w:val="652EDF87"/>
    <w:rsid w:val="654444E7"/>
    <w:rsid w:val="6546B216"/>
    <w:rsid w:val="655173DF"/>
    <w:rsid w:val="6560CAB9"/>
    <w:rsid w:val="6563D902"/>
    <w:rsid w:val="65713639"/>
    <w:rsid w:val="657912BB"/>
    <w:rsid w:val="658177B7"/>
    <w:rsid w:val="65856210"/>
    <w:rsid w:val="6586E47A"/>
    <w:rsid w:val="65874FC5"/>
    <w:rsid w:val="65875E02"/>
    <w:rsid w:val="658B5999"/>
    <w:rsid w:val="658FAB09"/>
    <w:rsid w:val="65912E9E"/>
    <w:rsid w:val="659CC3D4"/>
    <w:rsid w:val="65A0C0C8"/>
    <w:rsid w:val="65A4E8BB"/>
    <w:rsid w:val="65A7BE06"/>
    <w:rsid w:val="65AFE967"/>
    <w:rsid w:val="65C1CF0F"/>
    <w:rsid w:val="65C503B6"/>
    <w:rsid w:val="65C70813"/>
    <w:rsid w:val="65C72858"/>
    <w:rsid w:val="65C96A82"/>
    <w:rsid w:val="65D055E2"/>
    <w:rsid w:val="65D23768"/>
    <w:rsid w:val="65D2BD64"/>
    <w:rsid w:val="65D72EEF"/>
    <w:rsid w:val="65DAC35A"/>
    <w:rsid w:val="65DCA400"/>
    <w:rsid w:val="65DF2F3D"/>
    <w:rsid w:val="65E36968"/>
    <w:rsid w:val="65E44816"/>
    <w:rsid w:val="65E69346"/>
    <w:rsid w:val="65E801AE"/>
    <w:rsid w:val="65F1AA12"/>
    <w:rsid w:val="65F23C40"/>
    <w:rsid w:val="65F28688"/>
    <w:rsid w:val="65F5889F"/>
    <w:rsid w:val="65F6DF8D"/>
    <w:rsid w:val="65F75BF5"/>
    <w:rsid w:val="65F8830F"/>
    <w:rsid w:val="65FC430E"/>
    <w:rsid w:val="66004AD8"/>
    <w:rsid w:val="6603B81C"/>
    <w:rsid w:val="6607834C"/>
    <w:rsid w:val="660B1728"/>
    <w:rsid w:val="660B439A"/>
    <w:rsid w:val="660C29E7"/>
    <w:rsid w:val="66104B50"/>
    <w:rsid w:val="6611E86F"/>
    <w:rsid w:val="6613B05E"/>
    <w:rsid w:val="66182CA5"/>
    <w:rsid w:val="661CACC5"/>
    <w:rsid w:val="661FF253"/>
    <w:rsid w:val="66243D6F"/>
    <w:rsid w:val="662CD5F9"/>
    <w:rsid w:val="662E6DF9"/>
    <w:rsid w:val="663C0388"/>
    <w:rsid w:val="663F42C4"/>
    <w:rsid w:val="6645DDF2"/>
    <w:rsid w:val="66463DE7"/>
    <w:rsid w:val="664C8988"/>
    <w:rsid w:val="664CE1CA"/>
    <w:rsid w:val="664F57A3"/>
    <w:rsid w:val="66544B6E"/>
    <w:rsid w:val="6657760B"/>
    <w:rsid w:val="666899A9"/>
    <w:rsid w:val="6668A882"/>
    <w:rsid w:val="666EA297"/>
    <w:rsid w:val="6670FACE"/>
    <w:rsid w:val="66765F5F"/>
    <w:rsid w:val="66781AC2"/>
    <w:rsid w:val="66787879"/>
    <w:rsid w:val="66820221"/>
    <w:rsid w:val="6686E7B1"/>
    <w:rsid w:val="66894637"/>
    <w:rsid w:val="668B6FA6"/>
    <w:rsid w:val="668F3E7C"/>
    <w:rsid w:val="669059A8"/>
    <w:rsid w:val="669149D1"/>
    <w:rsid w:val="66931BB4"/>
    <w:rsid w:val="6694D607"/>
    <w:rsid w:val="669686F4"/>
    <w:rsid w:val="66A08507"/>
    <w:rsid w:val="66A20B84"/>
    <w:rsid w:val="66A486E1"/>
    <w:rsid w:val="66A7A76C"/>
    <w:rsid w:val="66A87CB1"/>
    <w:rsid w:val="66A9D813"/>
    <w:rsid w:val="66B2ED8C"/>
    <w:rsid w:val="66B507D1"/>
    <w:rsid w:val="66B9C4E3"/>
    <w:rsid w:val="66C05DE2"/>
    <w:rsid w:val="66C13FC0"/>
    <w:rsid w:val="66C1847A"/>
    <w:rsid w:val="66CB307B"/>
    <w:rsid w:val="66D74A7D"/>
    <w:rsid w:val="66DA1BD3"/>
    <w:rsid w:val="66DE7FF7"/>
    <w:rsid w:val="66E7C537"/>
    <w:rsid w:val="66E85FF4"/>
    <w:rsid w:val="66EC3E5C"/>
    <w:rsid w:val="66EE22BF"/>
    <w:rsid w:val="66EE4D3C"/>
    <w:rsid w:val="66F11D13"/>
    <w:rsid w:val="66F1D424"/>
    <w:rsid w:val="66F81353"/>
    <w:rsid w:val="66FADF92"/>
    <w:rsid w:val="67068ED8"/>
    <w:rsid w:val="6708983D"/>
    <w:rsid w:val="670D3355"/>
    <w:rsid w:val="6714CDAA"/>
    <w:rsid w:val="6720189A"/>
    <w:rsid w:val="67242DB9"/>
    <w:rsid w:val="67266DF8"/>
    <w:rsid w:val="6729B35B"/>
    <w:rsid w:val="672D9AD2"/>
    <w:rsid w:val="673194BD"/>
    <w:rsid w:val="6737F4F9"/>
    <w:rsid w:val="673EA56A"/>
    <w:rsid w:val="6745449F"/>
    <w:rsid w:val="6747531F"/>
    <w:rsid w:val="6748E14E"/>
    <w:rsid w:val="67519057"/>
    <w:rsid w:val="6752AC2F"/>
    <w:rsid w:val="6756F7F2"/>
    <w:rsid w:val="675E0F04"/>
    <w:rsid w:val="67633B9E"/>
    <w:rsid w:val="6766A7B9"/>
    <w:rsid w:val="67744F97"/>
    <w:rsid w:val="6774CE6F"/>
    <w:rsid w:val="67755412"/>
    <w:rsid w:val="6781411E"/>
    <w:rsid w:val="678311AE"/>
    <w:rsid w:val="678A0304"/>
    <w:rsid w:val="679364D5"/>
    <w:rsid w:val="6794F911"/>
    <w:rsid w:val="6795BDC5"/>
    <w:rsid w:val="6797E321"/>
    <w:rsid w:val="679E081D"/>
    <w:rsid w:val="67A522EF"/>
    <w:rsid w:val="67AA67DF"/>
    <w:rsid w:val="67B06970"/>
    <w:rsid w:val="67B57482"/>
    <w:rsid w:val="67B6912A"/>
    <w:rsid w:val="67B798F5"/>
    <w:rsid w:val="67BC79BE"/>
    <w:rsid w:val="67BEC160"/>
    <w:rsid w:val="67C11830"/>
    <w:rsid w:val="67C11BB8"/>
    <w:rsid w:val="67C2D097"/>
    <w:rsid w:val="67C779D5"/>
    <w:rsid w:val="67C825DF"/>
    <w:rsid w:val="67C98083"/>
    <w:rsid w:val="67CA53DE"/>
    <w:rsid w:val="67D2B36B"/>
    <w:rsid w:val="67D42F69"/>
    <w:rsid w:val="67D81C23"/>
    <w:rsid w:val="67DA126A"/>
    <w:rsid w:val="67EDCE92"/>
    <w:rsid w:val="67EFA447"/>
    <w:rsid w:val="67F38D76"/>
    <w:rsid w:val="67F484E0"/>
    <w:rsid w:val="67F6005E"/>
    <w:rsid w:val="67F7F4B5"/>
    <w:rsid w:val="67F87362"/>
    <w:rsid w:val="67FC63EA"/>
    <w:rsid w:val="67FF8660"/>
    <w:rsid w:val="68000460"/>
    <w:rsid w:val="68009FC0"/>
    <w:rsid w:val="680A7CE6"/>
    <w:rsid w:val="680ADFD7"/>
    <w:rsid w:val="68139EF8"/>
    <w:rsid w:val="6814EDB5"/>
    <w:rsid w:val="6815B1B9"/>
    <w:rsid w:val="681C2EAA"/>
    <w:rsid w:val="681E3411"/>
    <w:rsid w:val="682F1428"/>
    <w:rsid w:val="682F19D1"/>
    <w:rsid w:val="682F8001"/>
    <w:rsid w:val="682F85B0"/>
    <w:rsid w:val="683E9564"/>
    <w:rsid w:val="68445348"/>
    <w:rsid w:val="6844B092"/>
    <w:rsid w:val="6847A975"/>
    <w:rsid w:val="6851E8F5"/>
    <w:rsid w:val="68520733"/>
    <w:rsid w:val="68613668"/>
    <w:rsid w:val="6865A07C"/>
    <w:rsid w:val="686C285B"/>
    <w:rsid w:val="6877274D"/>
    <w:rsid w:val="6877E4AC"/>
    <w:rsid w:val="687E4215"/>
    <w:rsid w:val="688ADC57"/>
    <w:rsid w:val="688B7AD0"/>
    <w:rsid w:val="68926333"/>
    <w:rsid w:val="6896EC0C"/>
    <w:rsid w:val="6898EDB3"/>
    <w:rsid w:val="6899AE5B"/>
    <w:rsid w:val="689A4C04"/>
    <w:rsid w:val="68A13ED3"/>
    <w:rsid w:val="68A496C5"/>
    <w:rsid w:val="68A5F009"/>
    <w:rsid w:val="68A988B5"/>
    <w:rsid w:val="68AAE2D9"/>
    <w:rsid w:val="68ACEF4A"/>
    <w:rsid w:val="68ADFFC3"/>
    <w:rsid w:val="68B8E464"/>
    <w:rsid w:val="68BD7272"/>
    <w:rsid w:val="68BEE321"/>
    <w:rsid w:val="68BF7A85"/>
    <w:rsid w:val="68CAC5DB"/>
    <w:rsid w:val="68D362F4"/>
    <w:rsid w:val="68D91F0D"/>
    <w:rsid w:val="68E1C51E"/>
    <w:rsid w:val="68E2FC90"/>
    <w:rsid w:val="68E7D668"/>
    <w:rsid w:val="68ED2AA1"/>
    <w:rsid w:val="68F88187"/>
    <w:rsid w:val="6904CB6A"/>
    <w:rsid w:val="690658B6"/>
    <w:rsid w:val="69074DB2"/>
    <w:rsid w:val="690A6F9C"/>
    <w:rsid w:val="690DAE26"/>
    <w:rsid w:val="69187E5D"/>
    <w:rsid w:val="691F8480"/>
    <w:rsid w:val="6920F364"/>
    <w:rsid w:val="6928323F"/>
    <w:rsid w:val="69352095"/>
    <w:rsid w:val="69369EF9"/>
    <w:rsid w:val="693AC1C1"/>
    <w:rsid w:val="693FEFB0"/>
    <w:rsid w:val="6940448E"/>
    <w:rsid w:val="69418E13"/>
    <w:rsid w:val="6942A1AF"/>
    <w:rsid w:val="69491BC7"/>
    <w:rsid w:val="694F0BED"/>
    <w:rsid w:val="69660A37"/>
    <w:rsid w:val="6966CC59"/>
    <w:rsid w:val="69675E2B"/>
    <w:rsid w:val="69699D9D"/>
    <w:rsid w:val="696CAA85"/>
    <w:rsid w:val="69715DB7"/>
    <w:rsid w:val="697B2E98"/>
    <w:rsid w:val="69898151"/>
    <w:rsid w:val="698E70C6"/>
    <w:rsid w:val="698EF68A"/>
    <w:rsid w:val="699AA307"/>
    <w:rsid w:val="699F3219"/>
    <w:rsid w:val="69A3450C"/>
    <w:rsid w:val="69A6CE8B"/>
    <w:rsid w:val="69B061E8"/>
    <w:rsid w:val="69B22A6D"/>
    <w:rsid w:val="69B236D5"/>
    <w:rsid w:val="69B27079"/>
    <w:rsid w:val="69BBE935"/>
    <w:rsid w:val="69C0BB82"/>
    <w:rsid w:val="69C582C1"/>
    <w:rsid w:val="69C6B36B"/>
    <w:rsid w:val="69CAA14F"/>
    <w:rsid w:val="69D0DDC8"/>
    <w:rsid w:val="69D3FAF9"/>
    <w:rsid w:val="69D624C0"/>
    <w:rsid w:val="69D69F5E"/>
    <w:rsid w:val="69D91C53"/>
    <w:rsid w:val="69DD9A1A"/>
    <w:rsid w:val="69E4EF39"/>
    <w:rsid w:val="69F0C4FD"/>
    <w:rsid w:val="69F7EE37"/>
    <w:rsid w:val="69FD7DCD"/>
    <w:rsid w:val="69FDBF9F"/>
    <w:rsid w:val="6A00D52F"/>
    <w:rsid w:val="6A020FB3"/>
    <w:rsid w:val="6A0584FF"/>
    <w:rsid w:val="6A068F5E"/>
    <w:rsid w:val="6A07C0AE"/>
    <w:rsid w:val="6A092EFB"/>
    <w:rsid w:val="6A0B55C0"/>
    <w:rsid w:val="6A0D01E9"/>
    <w:rsid w:val="6A1589F5"/>
    <w:rsid w:val="6A198757"/>
    <w:rsid w:val="6A227A11"/>
    <w:rsid w:val="6A25CF8D"/>
    <w:rsid w:val="6A2759EF"/>
    <w:rsid w:val="6A2A3F37"/>
    <w:rsid w:val="6A310EB8"/>
    <w:rsid w:val="6A360A6C"/>
    <w:rsid w:val="6A421E62"/>
    <w:rsid w:val="6A47882C"/>
    <w:rsid w:val="6A4D84AC"/>
    <w:rsid w:val="6A589312"/>
    <w:rsid w:val="6A592CF1"/>
    <w:rsid w:val="6A600D79"/>
    <w:rsid w:val="6A622BEC"/>
    <w:rsid w:val="6A673ABA"/>
    <w:rsid w:val="6A6A60CF"/>
    <w:rsid w:val="6A6B0D5C"/>
    <w:rsid w:val="6A6E2926"/>
    <w:rsid w:val="6A747E84"/>
    <w:rsid w:val="6A780C89"/>
    <w:rsid w:val="6A7B6725"/>
    <w:rsid w:val="6A7DC59C"/>
    <w:rsid w:val="6A7E4249"/>
    <w:rsid w:val="6A7F687B"/>
    <w:rsid w:val="6A83928F"/>
    <w:rsid w:val="6A87E0EC"/>
    <w:rsid w:val="6A9917FD"/>
    <w:rsid w:val="6A9AB793"/>
    <w:rsid w:val="6A9C22E3"/>
    <w:rsid w:val="6AA43A1A"/>
    <w:rsid w:val="6AA7BF3D"/>
    <w:rsid w:val="6AA88A4E"/>
    <w:rsid w:val="6AA92DDD"/>
    <w:rsid w:val="6AA9DE69"/>
    <w:rsid w:val="6AAD7300"/>
    <w:rsid w:val="6AAE5A5A"/>
    <w:rsid w:val="6AB69959"/>
    <w:rsid w:val="6AB9A56C"/>
    <w:rsid w:val="6ABCA64A"/>
    <w:rsid w:val="6AC16486"/>
    <w:rsid w:val="6AC2BF83"/>
    <w:rsid w:val="6AC3C258"/>
    <w:rsid w:val="6AC9BB78"/>
    <w:rsid w:val="6AE1E29B"/>
    <w:rsid w:val="6AE4202D"/>
    <w:rsid w:val="6AE8FCE5"/>
    <w:rsid w:val="6AED4EA6"/>
    <w:rsid w:val="6AEF5A1D"/>
    <w:rsid w:val="6AF67B71"/>
    <w:rsid w:val="6AF70702"/>
    <w:rsid w:val="6AFBA1C6"/>
    <w:rsid w:val="6AFE24AC"/>
    <w:rsid w:val="6B0092B8"/>
    <w:rsid w:val="6B029102"/>
    <w:rsid w:val="6B0553AB"/>
    <w:rsid w:val="6B08553C"/>
    <w:rsid w:val="6B12AB3F"/>
    <w:rsid w:val="6B1A7A20"/>
    <w:rsid w:val="6B1D5B2F"/>
    <w:rsid w:val="6B1D93A5"/>
    <w:rsid w:val="6B2193D7"/>
    <w:rsid w:val="6B2456DF"/>
    <w:rsid w:val="6B29B3B6"/>
    <w:rsid w:val="6B2BD6C0"/>
    <w:rsid w:val="6B309DC0"/>
    <w:rsid w:val="6B33025A"/>
    <w:rsid w:val="6B352F6D"/>
    <w:rsid w:val="6B399764"/>
    <w:rsid w:val="6B3EBF86"/>
    <w:rsid w:val="6B3F4B18"/>
    <w:rsid w:val="6B41AD25"/>
    <w:rsid w:val="6B502C36"/>
    <w:rsid w:val="6B5B2775"/>
    <w:rsid w:val="6B61E92A"/>
    <w:rsid w:val="6B6C364B"/>
    <w:rsid w:val="6B6DA66A"/>
    <w:rsid w:val="6B767D9F"/>
    <w:rsid w:val="6B76FD2A"/>
    <w:rsid w:val="6B791CFB"/>
    <w:rsid w:val="6B7A449D"/>
    <w:rsid w:val="6B7BAC3F"/>
    <w:rsid w:val="6B7CCF81"/>
    <w:rsid w:val="6B84E488"/>
    <w:rsid w:val="6B8602EF"/>
    <w:rsid w:val="6B876D35"/>
    <w:rsid w:val="6B88BC45"/>
    <w:rsid w:val="6B89BB73"/>
    <w:rsid w:val="6B8A60FB"/>
    <w:rsid w:val="6B8EE89C"/>
    <w:rsid w:val="6B959C46"/>
    <w:rsid w:val="6B9BACB4"/>
    <w:rsid w:val="6B9CA1FD"/>
    <w:rsid w:val="6B9E9CD5"/>
    <w:rsid w:val="6BA36CD1"/>
    <w:rsid w:val="6BB04C21"/>
    <w:rsid w:val="6BB0870F"/>
    <w:rsid w:val="6BB1D676"/>
    <w:rsid w:val="6BB250A3"/>
    <w:rsid w:val="6BB49192"/>
    <w:rsid w:val="6BBF1E93"/>
    <w:rsid w:val="6BC0C006"/>
    <w:rsid w:val="6BC5530A"/>
    <w:rsid w:val="6BC96092"/>
    <w:rsid w:val="6BCE305B"/>
    <w:rsid w:val="6BCFCCBF"/>
    <w:rsid w:val="6BD233B5"/>
    <w:rsid w:val="6BD2A4C5"/>
    <w:rsid w:val="6BD2BA24"/>
    <w:rsid w:val="6BE04F9A"/>
    <w:rsid w:val="6BE1C9EB"/>
    <w:rsid w:val="6BE4ED8D"/>
    <w:rsid w:val="6BE6B860"/>
    <w:rsid w:val="6BE82EDC"/>
    <w:rsid w:val="6BEA5046"/>
    <w:rsid w:val="6BEB0A49"/>
    <w:rsid w:val="6BEC23E3"/>
    <w:rsid w:val="6BEE99D1"/>
    <w:rsid w:val="6BF9CD72"/>
    <w:rsid w:val="6C022DB4"/>
    <w:rsid w:val="6C06508D"/>
    <w:rsid w:val="6C06BAFF"/>
    <w:rsid w:val="6C0BB99A"/>
    <w:rsid w:val="6C0DB246"/>
    <w:rsid w:val="6C10AAE0"/>
    <w:rsid w:val="6C1FECDA"/>
    <w:rsid w:val="6C210E6B"/>
    <w:rsid w:val="6C2490BF"/>
    <w:rsid w:val="6C2A70CA"/>
    <w:rsid w:val="6C2D11E1"/>
    <w:rsid w:val="6C2D151A"/>
    <w:rsid w:val="6C3043A0"/>
    <w:rsid w:val="6C345D88"/>
    <w:rsid w:val="6C3E0DB9"/>
    <w:rsid w:val="6C40D9D7"/>
    <w:rsid w:val="6C4156FD"/>
    <w:rsid w:val="6C42659E"/>
    <w:rsid w:val="6C455BEC"/>
    <w:rsid w:val="6C46BD67"/>
    <w:rsid w:val="6C4C97AB"/>
    <w:rsid w:val="6C4F915A"/>
    <w:rsid w:val="6C53C1F4"/>
    <w:rsid w:val="6C5753F7"/>
    <w:rsid w:val="6C5A6384"/>
    <w:rsid w:val="6C5BCB16"/>
    <w:rsid w:val="6C5DD4D4"/>
    <w:rsid w:val="6C5E8311"/>
    <w:rsid w:val="6C69A244"/>
    <w:rsid w:val="6C6B5B4B"/>
    <w:rsid w:val="6C6B600B"/>
    <w:rsid w:val="6C6D730D"/>
    <w:rsid w:val="6C730488"/>
    <w:rsid w:val="6C77159B"/>
    <w:rsid w:val="6C77D917"/>
    <w:rsid w:val="6C7A5437"/>
    <w:rsid w:val="6C7DF4F5"/>
    <w:rsid w:val="6C803841"/>
    <w:rsid w:val="6C81A77C"/>
    <w:rsid w:val="6C85FFE6"/>
    <w:rsid w:val="6C860433"/>
    <w:rsid w:val="6C89E1A5"/>
    <w:rsid w:val="6C8CAD0E"/>
    <w:rsid w:val="6C8F30E2"/>
    <w:rsid w:val="6C90AC3A"/>
    <w:rsid w:val="6C90CD13"/>
    <w:rsid w:val="6C920B8B"/>
    <w:rsid w:val="6C98C84D"/>
    <w:rsid w:val="6C9B6135"/>
    <w:rsid w:val="6C9CA9B0"/>
    <w:rsid w:val="6C9EF7B0"/>
    <w:rsid w:val="6CA4F86D"/>
    <w:rsid w:val="6CA8133F"/>
    <w:rsid w:val="6CABD23E"/>
    <w:rsid w:val="6CB4B75C"/>
    <w:rsid w:val="6CB52002"/>
    <w:rsid w:val="6CB55C71"/>
    <w:rsid w:val="6CB5EA15"/>
    <w:rsid w:val="6CB7C506"/>
    <w:rsid w:val="6CB87018"/>
    <w:rsid w:val="6CBB3254"/>
    <w:rsid w:val="6CBE5774"/>
    <w:rsid w:val="6CBFB11B"/>
    <w:rsid w:val="6CC17329"/>
    <w:rsid w:val="6CC6FEAA"/>
    <w:rsid w:val="6CCCAA4E"/>
    <w:rsid w:val="6CCDD167"/>
    <w:rsid w:val="6CCED25F"/>
    <w:rsid w:val="6CCFB424"/>
    <w:rsid w:val="6CD3E7E3"/>
    <w:rsid w:val="6CDBEFD3"/>
    <w:rsid w:val="6CDC0862"/>
    <w:rsid w:val="6CDC9329"/>
    <w:rsid w:val="6CE18090"/>
    <w:rsid w:val="6CE38D56"/>
    <w:rsid w:val="6CEC9778"/>
    <w:rsid w:val="6CF43C54"/>
    <w:rsid w:val="6CF66A82"/>
    <w:rsid w:val="6D02B4ED"/>
    <w:rsid w:val="6D050D86"/>
    <w:rsid w:val="6D06131E"/>
    <w:rsid w:val="6D093510"/>
    <w:rsid w:val="6D133652"/>
    <w:rsid w:val="6D1649DF"/>
    <w:rsid w:val="6D1D098B"/>
    <w:rsid w:val="6D1F4A1C"/>
    <w:rsid w:val="6D25F747"/>
    <w:rsid w:val="6D273AED"/>
    <w:rsid w:val="6D288186"/>
    <w:rsid w:val="6D2B15BC"/>
    <w:rsid w:val="6D30B997"/>
    <w:rsid w:val="6D369653"/>
    <w:rsid w:val="6D3B9D21"/>
    <w:rsid w:val="6D3CF7F5"/>
    <w:rsid w:val="6D3DAFD9"/>
    <w:rsid w:val="6D3EFDF3"/>
    <w:rsid w:val="6D420486"/>
    <w:rsid w:val="6D443155"/>
    <w:rsid w:val="6D4D66AF"/>
    <w:rsid w:val="6D536F7A"/>
    <w:rsid w:val="6D5A080C"/>
    <w:rsid w:val="6D5EC299"/>
    <w:rsid w:val="6D5F5EE3"/>
    <w:rsid w:val="6D6182B6"/>
    <w:rsid w:val="6D691CB1"/>
    <w:rsid w:val="6D6DC9FF"/>
    <w:rsid w:val="6D7383AD"/>
    <w:rsid w:val="6D740430"/>
    <w:rsid w:val="6D78A3C6"/>
    <w:rsid w:val="6D7954D4"/>
    <w:rsid w:val="6D7A04A0"/>
    <w:rsid w:val="6D827AEE"/>
    <w:rsid w:val="6D8340D9"/>
    <w:rsid w:val="6D8E6132"/>
    <w:rsid w:val="6D9670EC"/>
    <w:rsid w:val="6DA264FE"/>
    <w:rsid w:val="6DA3BA1C"/>
    <w:rsid w:val="6DB48434"/>
    <w:rsid w:val="6DBE72AA"/>
    <w:rsid w:val="6DC197D3"/>
    <w:rsid w:val="6DC25B48"/>
    <w:rsid w:val="6DCD6952"/>
    <w:rsid w:val="6DCF3D9B"/>
    <w:rsid w:val="6DD106D5"/>
    <w:rsid w:val="6DD66A5C"/>
    <w:rsid w:val="6DD81213"/>
    <w:rsid w:val="6DDA41BF"/>
    <w:rsid w:val="6DE025B7"/>
    <w:rsid w:val="6DE8D571"/>
    <w:rsid w:val="6DE9094C"/>
    <w:rsid w:val="6DECB8D7"/>
    <w:rsid w:val="6DFC2444"/>
    <w:rsid w:val="6DFE9C48"/>
    <w:rsid w:val="6E017737"/>
    <w:rsid w:val="6E02E5E1"/>
    <w:rsid w:val="6E0A8BA9"/>
    <w:rsid w:val="6E0B189D"/>
    <w:rsid w:val="6E0D2B9D"/>
    <w:rsid w:val="6E0DB188"/>
    <w:rsid w:val="6E1766EE"/>
    <w:rsid w:val="6E19C6CE"/>
    <w:rsid w:val="6E2446FC"/>
    <w:rsid w:val="6E276F0B"/>
    <w:rsid w:val="6E339A62"/>
    <w:rsid w:val="6E357253"/>
    <w:rsid w:val="6E37795D"/>
    <w:rsid w:val="6E383B59"/>
    <w:rsid w:val="6E3B0248"/>
    <w:rsid w:val="6E3B723B"/>
    <w:rsid w:val="6E3EA869"/>
    <w:rsid w:val="6E41876C"/>
    <w:rsid w:val="6E4298A9"/>
    <w:rsid w:val="6E4452EA"/>
    <w:rsid w:val="6E4E17B6"/>
    <w:rsid w:val="6E56CC09"/>
    <w:rsid w:val="6E5D929F"/>
    <w:rsid w:val="6E60092E"/>
    <w:rsid w:val="6E63FC53"/>
    <w:rsid w:val="6E665197"/>
    <w:rsid w:val="6E6FA725"/>
    <w:rsid w:val="6E6FE1F0"/>
    <w:rsid w:val="6E75E843"/>
    <w:rsid w:val="6E7AF005"/>
    <w:rsid w:val="6E897E4E"/>
    <w:rsid w:val="6E8F9B49"/>
    <w:rsid w:val="6EA14546"/>
    <w:rsid w:val="6EA1ED60"/>
    <w:rsid w:val="6EA258ED"/>
    <w:rsid w:val="6EAB5CB8"/>
    <w:rsid w:val="6EBADD09"/>
    <w:rsid w:val="6EC74697"/>
    <w:rsid w:val="6ECC11C3"/>
    <w:rsid w:val="6ECC62C0"/>
    <w:rsid w:val="6EDCB2FD"/>
    <w:rsid w:val="6EDE46CF"/>
    <w:rsid w:val="6EE028BA"/>
    <w:rsid w:val="6EF37407"/>
    <w:rsid w:val="6F04B160"/>
    <w:rsid w:val="6F065591"/>
    <w:rsid w:val="6F06FFFF"/>
    <w:rsid w:val="6F08507B"/>
    <w:rsid w:val="6F08F180"/>
    <w:rsid w:val="6F0A8DF2"/>
    <w:rsid w:val="6F105528"/>
    <w:rsid w:val="6F1CD7E2"/>
    <w:rsid w:val="6F20C0FF"/>
    <w:rsid w:val="6F317E38"/>
    <w:rsid w:val="6F34A0F3"/>
    <w:rsid w:val="6F384F5F"/>
    <w:rsid w:val="6F3A3755"/>
    <w:rsid w:val="6F3E5080"/>
    <w:rsid w:val="6F4120B4"/>
    <w:rsid w:val="6F4222A1"/>
    <w:rsid w:val="6F43A462"/>
    <w:rsid w:val="6F4656F8"/>
    <w:rsid w:val="6F49F924"/>
    <w:rsid w:val="6F4CE158"/>
    <w:rsid w:val="6F60EB26"/>
    <w:rsid w:val="6F621A40"/>
    <w:rsid w:val="6F661DD7"/>
    <w:rsid w:val="6F6903DE"/>
    <w:rsid w:val="6F69A17B"/>
    <w:rsid w:val="6F73C443"/>
    <w:rsid w:val="6F78A3B8"/>
    <w:rsid w:val="6F8121C0"/>
    <w:rsid w:val="6F835C60"/>
    <w:rsid w:val="6F898EFF"/>
    <w:rsid w:val="6F8C65D4"/>
    <w:rsid w:val="6F8C6D2C"/>
    <w:rsid w:val="6F8C6F70"/>
    <w:rsid w:val="6F8E5256"/>
    <w:rsid w:val="6F90DD3A"/>
    <w:rsid w:val="6F960CD5"/>
    <w:rsid w:val="6FA79311"/>
    <w:rsid w:val="6FA7CDFD"/>
    <w:rsid w:val="6FA9C365"/>
    <w:rsid w:val="6FAB6C34"/>
    <w:rsid w:val="6FB75E42"/>
    <w:rsid w:val="6FBC9050"/>
    <w:rsid w:val="6FBDC133"/>
    <w:rsid w:val="6FBFEF8D"/>
    <w:rsid w:val="6FC11273"/>
    <w:rsid w:val="6FC37CAB"/>
    <w:rsid w:val="6FC47BB9"/>
    <w:rsid w:val="6FC9CEDF"/>
    <w:rsid w:val="6FCD926C"/>
    <w:rsid w:val="6FD455B0"/>
    <w:rsid w:val="6FDE9F5A"/>
    <w:rsid w:val="6FDFC4B5"/>
    <w:rsid w:val="6FE04064"/>
    <w:rsid w:val="6FE159AE"/>
    <w:rsid w:val="6FE2A991"/>
    <w:rsid w:val="6FEAFA88"/>
    <w:rsid w:val="6FED8D36"/>
    <w:rsid w:val="6FEF757D"/>
    <w:rsid w:val="6FF2BF97"/>
    <w:rsid w:val="6FF79D7B"/>
    <w:rsid w:val="6FFEF583"/>
    <w:rsid w:val="7003BF58"/>
    <w:rsid w:val="700CBED2"/>
    <w:rsid w:val="7010192C"/>
    <w:rsid w:val="7010BE71"/>
    <w:rsid w:val="7013B8EE"/>
    <w:rsid w:val="70188037"/>
    <w:rsid w:val="701A84C7"/>
    <w:rsid w:val="70288834"/>
    <w:rsid w:val="702D348B"/>
    <w:rsid w:val="702E39AC"/>
    <w:rsid w:val="70329D45"/>
    <w:rsid w:val="70354923"/>
    <w:rsid w:val="7039E1AF"/>
    <w:rsid w:val="703B4403"/>
    <w:rsid w:val="704101CC"/>
    <w:rsid w:val="704245E2"/>
    <w:rsid w:val="7043465A"/>
    <w:rsid w:val="7046A94D"/>
    <w:rsid w:val="7048BF2A"/>
    <w:rsid w:val="7067068E"/>
    <w:rsid w:val="70674391"/>
    <w:rsid w:val="706865F9"/>
    <w:rsid w:val="7071BAE2"/>
    <w:rsid w:val="7074F825"/>
    <w:rsid w:val="707BCAD2"/>
    <w:rsid w:val="707DDFFB"/>
    <w:rsid w:val="70838D0F"/>
    <w:rsid w:val="70850DDB"/>
    <w:rsid w:val="7086F049"/>
    <w:rsid w:val="7090D92E"/>
    <w:rsid w:val="7092CB9D"/>
    <w:rsid w:val="7094042C"/>
    <w:rsid w:val="70947BBA"/>
    <w:rsid w:val="70995463"/>
    <w:rsid w:val="709F2291"/>
    <w:rsid w:val="70A460A8"/>
    <w:rsid w:val="70A59198"/>
    <w:rsid w:val="70A6B613"/>
    <w:rsid w:val="70A9674E"/>
    <w:rsid w:val="70B038F4"/>
    <w:rsid w:val="70B32CB6"/>
    <w:rsid w:val="70BD61E3"/>
    <w:rsid w:val="70C50831"/>
    <w:rsid w:val="70C97214"/>
    <w:rsid w:val="70CF532E"/>
    <w:rsid w:val="70D41E47"/>
    <w:rsid w:val="70D5125E"/>
    <w:rsid w:val="70D6463E"/>
    <w:rsid w:val="70DB4A2B"/>
    <w:rsid w:val="70DD5CF5"/>
    <w:rsid w:val="70E403C3"/>
    <w:rsid w:val="70ECA3D0"/>
    <w:rsid w:val="70FD8F65"/>
    <w:rsid w:val="70FE2C53"/>
    <w:rsid w:val="7101A5DF"/>
    <w:rsid w:val="71068FC6"/>
    <w:rsid w:val="710B74DE"/>
    <w:rsid w:val="710FF2AF"/>
    <w:rsid w:val="71100CCC"/>
    <w:rsid w:val="7116BD0B"/>
    <w:rsid w:val="71175156"/>
    <w:rsid w:val="711C39F4"/>
    <w:rsid w:val="7124F5AB"/>
    <w:rsid w:val="71252DA4"/>
    <w:rsid w:val="71257A3C"/>
    <w:rsid w:val="7127322C"/>
    <w:rsid w:val="71279C06"/>
    <w:rsid w:val="7129F9F0"/>
    <w:rsid w:val="712BB915"/>
    <w:rsid w:val="7130B0CC"/>
    <w:rsid w:val="713380F9"/>
    <w:rsid w:val="71349A19"/>
    <w:rsid w:val="71382CD0"/>
    <w:rsid w:val="713CB84D"/>
    <w:rsid w:val="713DA6DD"/>
    <w:rsid w:val="713E0227"/>
    <w:rsid w:val="714076C4"/>
    <w:rsid w:val="7141C038"/>
    <w:rsid w:val="71455217"/>
    <w:rsid w:val="71482A77"/>
    <w:rsid w:val="7148B447"/>
    <w:rsid w:val="714AAA48"/>
    <w:rsid w:val="714FEA6C"/>
    <w:rsid w:val="71583099"/>
    <w:rsid w:val="715CE84E"/>
    <w:rsid w:val="715E9672"/>
    <w:rsid w:val="716141E6"/>
    <w:rsid w:val="716374AC"/>
    <w:rsid w:val="716A1AAE"/>
    <w:rsid w:val="716B0024"/>
    <w:rsid w:val="716FE3C4"/>
    <w:rsid w:val="717092AD"/>
    <w:rsid w:val="7170DD58"/>
    <w:rsid w:val="7174E756"/>
    <w:rsid w:val="717DBAA1"/>
    <w:rsid w:val="717E49A7"/>
    <w:rsid w:val="717FC658"/>
    <w:rsid w:val="718AB9FC"/>
    <w:rsid w:val="71976BC1"/>
    <w:rsid w:val="71978847"/>
    <w:rsid w:val="71A3F47C"/>
    <w:rsid w:val="71A8480F"/>
    <w:rsid w:val="71A9C89D"/>
    <w:rsid w:val="71AF7EDE"/>
    <w:rsid w:val="71B8A655"/>
    <w:rsid w:val="71B93D0D"/>
    <w:rsid w:val="71BDBEDA"/>
    <w:rsid w:val="71BFBAF0"/>
    <w:rsid w:val="71CA9806"/>
    <w:rsid w:val="71CD99F5"/>
    <w:rsid w:val="71DE7042"/>
    <w:rsid w:val="71E03031"/>
    <w:rsid w:val="71E03A08"/>
    <w:rsid w:val="71E0CB9E"/>
    <w:rsid w:val="71E12999"/>
    <w:rsid w:val="71E656DB"/>
    <w:rsid w:val="71E69419"/>
    <w:rsid w:val="71EA4A23"/>
    <w:rsid w:val="71EAAF5B"/>
    <w:rsid w:val="71EB3910"/>
    <w:rsid w:val="71EE12A8"/>
    <w:rsid w:val="71F570FA"/>
    <w:rsid w:val="71FF0F64"/>
    <w:rsid w:val="7200FA5D"/>
    <w:rsid w:val="72016F9A"/>
    <w:rsid w:val="7202592A"/>
    <w:rsid w:val="720FBCA5"/>
    <w:rsid w:val="7222E233"/>
    <w:rsid w:val="7222E361"/>
    <w:rsid w:val="7238E22F"/>
    <w:rsid w:val="723CACAA"/>
    <w:rsid w:val="723EFC6F"/>
    <w:rsid w:val="7242887F"/>
    <w:rsid w:val="72454620"/>
    <w:rsid w:val="7247BA70"/>
    <w:rsid w:val="72508F0B"/>
    <w:rsid w:val="7250AA24"/>
    <w:rsid w:val="725406B4"/>
    <w:rsid w:val="725A137E"/>
    <w:rsid w:val="725BF157"/>
    <w:rsid w:val="725CE742"/>
    <w:rsid w:val="7261BD6E"/>
    <w:rsid w:val="72638FE7"/>
    <w:rsid w:val="7263D8C6"/>
    <w:rsid w:val="72653858"/>
    <w:rsid w:val="726EDBD7"/>
    <w:rsid w:val="72702271"/>
    <w:rsid w:val="727197FC"/>
    <w:rsid w:val="7272E5B0"/>
    <w:rsid w:val="727988CA"/>
    <w:rsid w:val="7279FA5C"/>
    <w:rsid w:val="7282BFA2"/>
    <w:rsid w:val="728429DE"/>
    <w:rsid w:val="728A8220"/>
    <w:rsid w:val="728B63D7"/>
    <w:rsid w:val="728BF407"/>
    <w:rsid w:val="7291E859"/>
    <w:rsid w:val="72954A05"/>
    <w:rsid w:val="729A721A"/>
    <w:rsid w:val="72A63CD5"/>
    <w:rsid w:val="72AAA908"/>
    <w:rsid w:val="72AACE71"/>
    <w:rsid w:val="72ACBC9E"/>
    <w:rsid w:val="72ADFC9B"/>
    <w:rsid w:val="72AEC362"/>
    <w:rsid w:val="72B45BF4"/>
    <w:rsid w:val="72B593D4"/>
    <w:rsid w:val="72BA83F9"/>
    <w:rsid w:val="72C01A57"/>
    <w:rsid w:val="72C1E45E"/>
    <w:rsid w:val="72CCF5A2"/>
    <w:rsid w:val="72D2E2BD"/>
    <w:rsid w:val="72D75971"/>
    <w:rsid w:val="72D7F870"/>
    <w:rsid w:val="72DC40A1"/>
    <w:rsid w:val="72DCB6B2"/>
    <w:rsid w:val="72DDD85A"/>
    <w:rsid w:val="72DE7AC7"/>
    <w:rsid w:val="72DFBABF"/>
    <w:rsid w:val="72E5FA9D"/>
    <w:rsid w:val="72E6BC56"/>
    <w:rsid w:val="72E93E80"/>
    <w:rsid w:val="72ED8FD3"/>
    <w:rsid w:val="72F78D74"/>
    <w:rsid w:val="72F9D7E7"/>
    <w:rsid w:val="72FA44D5"/>
    <w:rsid w:val="72FBF449"/>
    <w:rsid w:val="73062315"/>
    <w:rsid w:val="730E78EA"/>
    <w:rsid w:val="7312AD7E"/>
    <w:rsid w:val="73182D11"/>
    <w:rsid w:val="731989D8"/>
    <w:rsid w:val="7319C8DD"/>
    <w:rsid w:val="731EF23F"/>
    <w:rsid w:val="7324730C"/>
    <w:rsid w:val="73272AA7"/>
    <w:rsid w:val="732F2495"/>
    <w:rsid w:val="733B7828"/>
    <w:rsid w:val="733FEAFA"/>
    <w:rsid w:val="7350B268"/>
    <w:rsid w:val="7351D09B"/>
    <w:rsid w:val="735B1E6D"/>
    <w:rsid w:val="735B6E42"/>
    <w:rsid w:val="735D5543"/>
    <w:rsid w:val="735E8E60"/>
    <w:rsid w:val="73675DE1"/>
    <w:rsid w:val="736B444E"/>
    <w:rsid w:val="736DC88A"/>
    <w:rsid w:val="737304EA"/>
    <w:rsid w:val="7375F0B0"/>
    <w:rsid w:val="737C7188"/>
    <w:rsid w:val="73833077"/>
    <w:rsid w:val="7383B8F4"/>
    <w:rsid w:val="7384F91E"/>
    <w:rsid w:val="7388C439"/>
    <w:rsid w:val="738959AA"/>
    <w:rsid w:val="7389D499"/>
    <w:rsid w:val="73945EA7"/>
    <w:rsid w:val="73975FE0"/>
    <w:rsid w:val="739FCDF3"/>
    <w:rsid w:val="73A5D5CD"/>
    <w:rsid w:val="73A93EA8"/>
    <w:rsid w:val="73B03092"/>
    <w:rsid w:val="73B8A2AD"/>
    <w:rsid w:val="73BC34EB"/>
    <w:rsid w:val="73C20048"/>
    <w:rsid w:val="73C6C646"/>
    <w:rsid w:val="73CD47EC"/>
    <w:rsid w:val="73CF9DA4"/>
    <w:rsid w:val="73D13346"/>
    <w:rsid w:val="73DF909D"/>
    <w:rsid w:val="73E0681A"/>
    <w:rsid w:val="73E14099"/>
    <w:rsid w:val="73E3664D"/>
    <w:rsid w:val="73E47184"/>
    <w:rsid w:val="73EA8193"/>
    <w:rsid w:val="73ED2BAF"/>
    <w:rsid w:val="73EEDEC7"/>
    <w:rsid w:val="73F09BD6"/>
    <w:rsid w:val="73F0BB24"/>
    <w:rsid w:val="73F63826"/>
    <w:rsid w:val="73FBA78C"/>
    <w:rsid w:val="73FFE0C1"/>
    <w:rsid w:val="7404DE0D"/>
    <w:rsid w:val="7405B9BA"/>
    <w:rsid w:val="740DA180"/>
    <w:rsid w:val="74111C13"/>
    <w:rsid w:val="7411C67F"/>
    <w:rsid w:val="7413D43E"/>
    <w:rsid w:val="74143608"/>
    <w:rsid w:val="7416854E"/>
    <w:rsid w:val="7418FC1B"/>
    <w:rsid w:val="741A6416"/>
    <w:rsid w:val="741B8504"/>
    <w:rsid w:val="741F7B62"/>
    <w:rsid w:val="742EFE5A"/>
    <w:rsid w:val="743870AD"/>
    <w:rsid w:val="743E1901"/>
    <w:rsid w:val="743F252E"/>
    <w:rsid w:val="7447281B"/>
    <w:rsid w:val="7449AC1C"/>
    <w:rsid w:val="744B2306"/>
    <w:rsid w:val="744B3E97"/>
    <w:rsid w:val="744D87BD"/>
    <w:rsid w:val="7453C982"/>
    <w:rsid w:val="7455CE84"/>
    <w:rsid w:val="7456D830"/>
    <w:rsid w:val="7465A99E"/>
    <w:rsid w:val="74667B40"/>
    <w:rsid w:val="7476F9CD"/>
    <w:rsid w:val="7478E92E"/>
    <w:rsid w:val="7484B29A"/>
    <w:rsid w:val="74854EE1"/>
    <w:rsid w:val="748ED5E2"/>
    <w:rsid w:val="749651DD"/>
    <w:rsid w:val="74996610"/>
    <w:rsid w:val="74A18D85"/>
    <w:rsid w:val="74A1F2B7"/>
    <w:rsid w:val="74A385A1"/>
    <w:rsid w:val="74A548FB"/>
    <w:rsid w:val="74AA4503"/>
    <w:rsid w:val="74AB371A"/>
    <w:rsid w:val="74ADA698"/>
    <w:rsid w:val="74AF96EC"/>
    <w:rsid w:val="74B4DA39"/>
    <w:rsid w:val="74C6E27D"/>
    <w:rsid w:val="74D1452B"/>
    <w:rsid w:val="74D17EEA"/>
    <w:rsid w:val="74D6A090"/>
    <w:rsid w:val="74D74599"/>
    <w:rsid w:val="74DC0A0A"/>
    <w:rsid w:val="74E61B5B"/>
    <w:rsid w:val="74ED8DDD"/>
    <w:rsid w:val="74EE46C1"/>
    <w:rsid w:val="74F44A94"/>
    <w:rsid w:val="74F93F9C"/>
    <w:rsid w:val="75042077"/>
    <w:rsid w:val="7509DE4C"/>
    <w:rsid w:val="75136425"/>
    <w:rsid w:val="75157BF0"/>
    <w:rsid w:val="75191A39"/>
    <w:rsid w:val="751C58DE"/>
    <w:rsid w:val="751CD0EE"/>
    <w:rsid w:val="751E0D1C"/>
    <w:rsid w:val="751FAA41"/>
    <w:rsid w:val="751FD255"/>
    <w:rsid w:val="752CE42C"/>
    <w:rsid w:val="752DD28C"/>
    <w:rsid w:val="752F032F"/>
    <w:rsid w:val="75313C5A"/>
    <w:rsid w:val="753D812C"/>
    <w:rsid w:val="7541EC0E"/>
    <w:rsid w:val="75445761"/>
    <w:rsid w:val="754645A0"/>
    <w:rsid w:val="754B4E5E"/>
    <w:rsid w:val="754E1DA8"/>
    <w:rsid w:val="754E2B33"/>
    <w:rsid w:val="755206CA"/>
    <w:rsid w:val="755E9C22"/>
    <w:rsid w:val="75607608"/>
    <w:rsid w:val="75632815"/>
    <w:rsid w:val="7563B3A0"/>
    <w:rsid w:val="75677DE8"/>
    <w:rsid w:val="75681329"/>
    <w:rsid w:val="756CCC48"/>
    <w:rsid w:val="756E665B"/>
    <w:rsid w:val="757738A3"/>
    <w:rsid w:val="75782145"/>
    <w:rsid w:val="757847FA"/>
    <w:rsid w:val="75808C15"/>
    <w:rsid w:val="75908F08"/>
    <w:rsid w:val="759329BC"/>
    <w:rsid w:val="759436F8"/>
    <w:rsid w:val="759D08C1"/>
    <w:rsid w:val="75A2D691"/>
    <w:rsid w:val="75A2E878"/>
    <w:rsid w:val="75B13AD2"/>
    <w:rsid w:val="75B29FF9"/>
    <w:rsid w:val="75B3E7D2"/>
    <w:rsid w:val="75B916EF"/>
    <w:rsid w:val="75BE8EF3"/>
    <w:rsid w:val="75C05CAD"/>
    <w:rsid w:val="75C19BD3"/>
    <w:rsid w:val="75C4725F"/>
    <w:rsid w:val="75D2F6A6"/>
    <w:rsid w:val="75DCC970"/>
    <w:rsid w:val="75E7C8BF"/>
    <w:rsid w:val="75EEDB81"/>
    <w:rsid w:val="75F024AF"/>
    <w:rsid w:val="75FA1E32"/>
    <w:rsid w:val="75FA7108"/>
    <w:rsid w:val="75FD2498"/>
    <w:rsid w:val="76010887"/>
    <w:rsid w:val="7601A4B2"/>
    <w:rsid w:val="76055469"/>
    <w:rsid w:val="76080822"/>
    <w:rsid w:val="7609E39A"/>
    <w:rsid w:val="760A7171"/>
    <w:rsid w:val="760AED35"/>
    <w:rsid w:val="760C7CD3"/>
    <w:rsid w:val="76112AA0"/>
    <w:rsid w:val="76182BB0"/>
    <w:rsid w:val="7618DA26"/>
    <w:rsid w:val="761A1966"/>
    <w:rsid w:val="761BDFDB"/>
    <w:rsid w:val="761C1F4B"/>
    <w:rsid w:val="761F0A74"/>
    <w:rsid w:val="761FADFC"/>
    <w:rsid w:val="762A1FDC"/>
    <w:rsid w:val="762DCFE6"/>
    <w:rsid w:val="7636AA51"/>
    <w:rsid w:val="763B9653"/>
    <w:rsid w:val="7640528C"/>
    <w:rsid w:val="764311DE"/>
    <w:rsid w:val="764847E0"/>
    <w:rsid w:val="764FC301"/>
    <w:rsid w:val="76590394"/>
    <w:rsid w:val="76591E54"/>
    <w:rsid w:val="765BE365"/>
    <w:rsid w:val="76656F91"/>
    <w:rsid w:val="76670ABB"/>
    <w:rsid w:val="766AFBF4"/>
    <w:rsid w:val="7677841B"/>
    <w:rsid w:val="767961D5"/>
    <w:rsid w:val="76812073"/>
    <w:rsid w:val="7690B0C4"/>
    <w:rsid w:val="7692A4F4"/>
    <w:rsid w:val="76999AE1"/>
    <w:rsid w:val="769CC12E"/>
    <w:rsid w:val="769E0447"/>
    <w:rsid w:val="769ED147"/>
    <w:rsid w:val="76A1A15A"/>
    <w:rsid w:val="76A67619"/>
    <w:rsid w:val="76AC7F4D"/>
    <w:rsid w:val="76B064DC"/>
    <w:rsid w:val="76B22416"/>
    <w:rsid w:val="76C1F116"/>
    <w:rsid w:val="76C23A9C"/>
    <w:rsid w:val="76C86FA2"/>
    <w:rsid w:val="76C983E8"/>
    <w:rsid w:val="76DED6E1"/>
    <w:rsid w:val="76E05A30"/>
    <w:rsid w:val="76E19FE5"/>
    <w:rsid w:val="76E26BB5"/>
    <w:rsid w:val="76E49AC9"/>
    <w:rsid w:val="76EC1E59"/>
    <w:rsid w:val="76EF6632"/>
    <w:rsid w:val="76F23B84"/>
    <w:rsid w:val="76F77D2F"/>
    <w:rsid w:val="76FCD614"/>
    <w:rsid w:val="76FD1586"/>
    <w:rsid w:val="770024F1"/>
    <w:rsid w:val="77006B70"/>
    <w:rsid w:val="7703FF87"/>
    <w:rsid w:val="7704A981"/>
    <w:rsid w:val="77090ECA"/>
    <w:rsid w:val="7710EA5F"/>
    <w:rsid w:val="77127C8C"/>
    <w:rsid w:val="77173A4F"/>
    <w:rsid w:val="7719B389"/>
    <w:rsid w:val="771D7680"/>
    <w:rsid w:val="772D548D"/>
    <w:rsid w:val="77378F8A"/>
    <w:rsid w:val="773935CC"/>
    <w:rsid w:val="773B92BC"/>
    <w:rsid w:val="773DDED2"/>
    <w:rsid w:val="773E7F95"/>
    <w:rsid w:val="773EA740"/>
    <w:rsid w:val="77426826"/>
    <w:rsid w:val="7746438A"/>
    <w:rsid w:val="77484108"/>
    <w:rsid w:val="775E51FF"/>
    <w:rsid w:val="77608234"/>
    <w:rsid w:val="777437D8"/>
    <w:rsid w:val="777EF11A"/>
    <w:rsid w:val="777FE4A9"/>
    <w:rsid w:val="7780AFD5"/>
    <w:rsid w:val="778B3B12"/>
    <w:rsid w:val="778D0130"/>
    <w:rsid w:val="778DB48E"/>
    <w:rsid w:val="779758A5"/>
    <w:rsid w:val="779A8EA0"/>
    <w:rsid w:val="779CE69C"/>
    <w:rsid w:val="77A2A2A3"/>
    <w:rsid w:val="77A5E3AE"/>
    <w:rsid w:val="77AA5310"/>
    <w:rsid w:val="77AB28AA"/>
    <w:rsid w:val="77B5B9D1"/>
    <w:rsid w:val="77B85A2D"/>
    <w:rsid w:val="77BCABC4"/>
    <w:rsid w:val="77C4BD05"/>
    <w:rsid w:val="77C86138"/>
    <w:rsid w:val="77CEF952"/>
    <w:rsid w:val="77CF5B93"/>
    <w:rsid w:val="77E1D9B9"/>
    <w:rsid w:val="77E83430"/>
    <w:rsid w:val="77E8E919"/>
    <w:rsid w:val="77EA3217"/>
    <w:rsid w:val="77EBE249"/>
    <w:rsid w:val="77ECAE9C"/>
    <w:rsid w:val="77F0BE74"/>
    <w:rsid w:val="77F7E82F"/>
    <w:rsid w:val="77FCD3A3"/>
    <w:rsid w:val="7805C912"/>
    <w:rsid w:val="7808DADB"/>
    <w:rsid w:val="7808FEEC"/>
    <w:rsid w:val="780BB590"/>
    <w:rsid w:val="781E3D89"/>
    <w:rsid w:val="782943D7"/>
    <w:rsid w:val="782AF0E7"/>
    <w:rsid w:val="782FFD2E"/>
    <w:rsid w:val="78306B5D"/>
    <w:rsid w:val="7838C6B8"/>
    <w:rsid w:val="783EAD44"/>
    <w:rsid w:val="7843E0ED"/>
    <w:rsid w:val="7847C137"/>
    <w:rsid w:val="784E7DBA"/>
    <w:rsid w:val="784F58C9"/>
    <w:rsid w:val="7853AEF6"/>
    <w:rsid w:val="7856E22B"/>
    <w:rsid w:val="785CA19C"/>
    <w:rsid w:val="7864445F"/>
    <w:rsid w:val="786B7095"/>
    <w:rsid w:val="787129A1"/>
    <w:rsid w:val="7871B59E"/>
    <w:rsid w:val="787E1A6B"/>
    <w:rsid w:val="7894CB8A"/>
    <w:rsid w:val="78968913"/>
    <w:rsid w:val="78A38DD3"/>
    <w:rsid w:val="78A459A0"/>
    <w:rsid w:val="78A500B7"/>
    <w:rsid w:val="78A5FD1F"/>
    <w:rsid w:val="78B976A5"/>
    <w:rsid w:val="78BFE625"/>
    <w:rsid w:val="78C71348"/>
    <w:rsid w:val="78D34652"/>
    <w:rsid w:val="78D4339B"/>
    <w:rsid w:val="78D52D90"/>
    <w:rsid w:val="78D5FE75"/>
    <w:rsid w:val="78D846E5"/>
    <w:rsid w:val="78D9D05B"/>
    <w:rsid w:val="78E48A01"/>
    <w:rsid w:val="78E7C595"/>
    <w:rsid w:val="78F3CD37"/>
    <w:rsid w:val="78F4411C"/>
    <w:rsid w:val="78FD48BC"/>
    <w:rsid w:val="78FF93A0"/>
    <w:rsid w:val="79059A3F"/>
    <w:rsid w:val="790B2F03"/>
    <w:rsid w:val="79135719"/>
    <w:rsid w:val="7916671C"/>
    <w:rsid w:val="79170B72"/>
    <w:rsid w:val="79171A40"/>
    <w:rsid w:val="7919AB00"/>
    <w:rsid w:val="792441B9"/>
    <w:rsid w:val="7926DCAC"/>
    <w:rsid w:val="792AA2D3"/>
    <w:rsid w:val="792DEFAF"/>
    <w:rsid w:val="7932384E"/>
    <w:rsid w:val="79333EC8"/>
    <w:rsid w:val="7934B417"/>
    <w:rsid w:val="7934DD8C"/>
    <w:rsid w:val="79351CE2"/>
    <w:rsid w:val="793946CA"/>
    <w:rsid w:val="793BDD30"/>
    <w:rsid w:val="793D023B"/>
    <w:rsid w:val="793E3C96"/>
    <w:rsid w:val="793FE116"/>
    <w:rsid w:val="79436BC1"/>
    <w:rsid w:val="794A63E3"/>
    <w:rsid w:val="795120CF"/>
    <w:rsid w:val="795D767C"/>
    <w:rsid w:val="796C3293"/>
    <w:rsid w:val="7974461C"/>
    <w:rsid w:val="797F2502"/>
    <w:rsid w:val="797FD2CB"/>
    <w:rsid w:val="798222CD"/>
    <w:rsid w:val="798AF786"/>
    <w:rsid w:val="798BACAC"/>
    <w:rsid w:val="798EE26B"/>
    <w:rsid w:val="79927A8C"/>
    <w:rsid w:val="799F62ED"/>
    <w:rsid w:val="79A2BE87"/>
    <w:rsid w:val="79A4587E"/>
    <w:rsid w:val="79AB8951"/>
    <w:rsid w:val="79ADC292"/>
    <w:rsid w:val="79B62094"/>
    <w:rsid w:val="79B651B3"/>
    <w:rsid w:val="79BB2233"/>
    <w:rsid w:val="79BC3300"/>
    <w:rsid w:val="79BCFDE8"/>
    <w:rsid w:val="79BDEB7E"/>
    <w:rsid w:val="79BFDFF4"/>
    <w:rsid w:val="79C012B8"/>
    <w:rsid w:val="79C636C2"/>
    <w:rsid w:val="79C8D9C4"/>
    <w:rsid w:val="79C9A7FC"/>
    <w:rsid w:val="79CD4BF8"/>
    <w:rsid w:val="79CFF2D1"/>
    <w:rsid w:val="79D0E8DA"/>
    <w:rsid w:val="79DC24A7"/>
    <w:rsid w:val="79E7EA03"/>
    <w:rsid w:val="79EAB6A3"/>
    <w:rsid w:val="79FC9B49"/>
    <w:rsid w:val="7A09FF57"/>
    <w:rsid w:val="7A0A334E"/>
    <w:rsid w:val="7A0BEFC3"/>
    <w:rsid w:val="7A138788"/>
    <w:rsid w:val="7A182DF1"/>
    <w:rsid w:val="7A1E5067"/>
    <w:rsid w:val="7A22D9EB"/>
    <w:rsid w:val="7A28F3BC"/>
    <w:rsid w:val="7A2A7E9B"/>
    <w:rsid w:val="7A2F2F4E"/>
    <w:rsid w:val="7A335186"/>
    <w:rsid w:val="7A33957C"/>
    <w:rsid w:val="7A34387C"/>
    <w:rsid w:val="7A41E117"/>
    <w:rsid w:val="7A5060F1"/>
    <w:rsid w:val="7A55493C"/>
    <w:rsid w:val="7A5A0D8D"/>
    <w:rsid w:val="7A5B5EFE"/>
    <w:rsid w:val="7A5EA64E"/>
    <w:rsid w:val="7A5F03C6"/>
    <w:rsid w:val="7A6CFE3B"/>
    <w:rsid w:val="7A705600"/>
    <w:rsid w:val="7A75953A"/>
    <w:rsid w:val="7A7FAD71"/>
    <w:rsid w:val="7A8072D4"/>
    <w:rsid w:val="7A84BAFD"/>
    <w:rsid w:val="7A8F33A1"/>
    <w:rsid w:val="7A915A06"/>
    <w:rsid w:val="7A926095"/>
    <w:rsid w:val="7A9CBAEA"/>
    <w:rsid w:val="7AA45A00"/>
    <w:rsid w:val="7AABFE47"/>
    <w:rsid w:val="7AAC19AF"/>
    <w:rsid w:val="7AB0FB8D"/>
    <w:rsid w:val="7ABFC0CE"/>
    <w:rsid w:val="7AC84272"/>
    <w:rsid w:val="7AC905F4"/>
    <w:rsid w:val="7ACF3362"/>
    <w:rsid w:val="7AD0C1BF"/>
    <w:rsid w:val="7AD0C5D8"/>
    <w:rsid w:val="7AD38445"/>
    <w:rsid w:val="7AD78BE9"/>
    <w:rsid w:val="7ADF4193"/>
    <w:rsid w:val="7AE6FBF8"/>
    <w:rsid w:val="7B005205"/>
    <w:rsid w:val="7B02D63F"/>
    <w:rsid w:val="7B09B689"/>
    <w:rsid w:val="7B181332"/>
    <w:rsid w:val="7B1836FD"/>
    <w:rsid w:val="7B24E711"/>
    <w:rsid w:val="7B254424"/>
    <w:rsid w:val="7B27A6BB"/>
    <w:rsid w:val="7B281066"/>
    <w:rsid w:val="7B2AF5C6"/>
    <w:rsid w:val="7B346A77"/>
    <w:rsid w:val="7B377AF5"/>
    <w:rsid w:val="7B45D041"/>
    <w:rsid w:val="7B4CB227"/>
    <w:rsid w:val="7B4EE2B0"/>
    <w:rsid w:val="7B54F138"/>
    <w:rsid w:val="7B581237"/>
    <w:rsid w:val="7B581D0B"/>
    <w:rsid w:val="7B597E17"/>
    <w:rsid w:val="7B5B7BCD"/>
    <w:rsid w:val="7B5C02B2"/>
    <w:rsid w:val="7B5E798F"/>
    <w:rsid w:val="7B5EB604"/>
    <w:rsid w:val="7B5FB51E"/>
    <w:rsid w:val="7B6D8323"/>
    <w:rsid w:val="7B73BD83"/>
    <w:rsid w:val="7B7A1E8C"/>
    <w:rsid w:val="7B7C0721"/>
    <w:rsid w:val="7B828BDF"/>
    <w:rsid w:val="7B8E3210"/>
    <w:rsid w:val="7B8F66EB"/>
    <w:rsid w:val="7B913D5B"/>
    <w:rsid w:val="7B9CE993"/>
    <w:rsid w:val="7BA013F5"/>
    <w:rsid w:val="7BA24983"/>
    <w:rsid w:val="7BA28A68"/>
    <w:rsid w:val="7BA48B77"/>
    <w:rsid w:val="7BA6ED11"/>
    <w:rsid w:val="7BAA2014"/>
    <w:rsid w:val="7BACD840"/>
    <w:rsid w:val="7BADDBE4"/>
    <w:rsid w:val="7BC167D7"/>
    <w:rsid w:val="7BC41EC4"/>
    <w:rsid w:val="7BC7745B"/>
    <w:rsid w:val="7BC81E58"/>
    <w:rsid w:val="7BCB2A13"/>
    <w:rsid w:val="7BD510C5"/>
    <w:rsid w:val="7BDA4924"/>
    <w:rsid w:val="7BDABBD1"/>
    <w:rsid w:val="7BDAC285"/>
    <w:rsid w:val="7BDE2008"/>
    <w:rsid w:val="7BE116CD"/>
    <w:rsid w:val="7BE136E3"/>
    <w:rsid w:val="7BEA5C6F"/>
    <w:rsid w:val="7BEC504B"/>
    <w:rsid w:val="7BF11636"/>
    <w:rsid w:val="7BF844AD"/>
    <w:rsid w:val="7BF873FE"/>
    <w:rsid w:val="7BFB7A83"/>
    <w:rsid w:val="7C0283FC"/>
    <w:rsid w:val="7C0C3DF6"/>
    <w:rsid w:val="7C104D5A"/>
    <w:rsid w:val="7C1617AE"/>
    <w:rsid w:val="7C162DE4"/>
    <w:rsid w:val="7C1B5325"/>
    <w:rsid w:val="7C1C7877"/>
    <w:rsid w:val="7C1CF0DE"/>
    <w:rsid w:val="7C2768F3"/>
    <w:rsid w:val="7C291988"/>
    <w:rsid w:val="7C2C6AC7"/>
    <w:rsid w:val="7C2F8928"/>
    <w:rsid w:val="7C31CEF3"/>
    <w:rsid w:val="7C324FB7"/>
    <w:rsid w:val="7C3E0320"/>
    <w:rsid w:val="7C4A2525"/>
    <w:rsid w:val="7C4A7B26"/>
    <w:rsid w:val="7C4F27B0"/>
    <w:rsid w:val="7C5087C8"/>
    <w:rsid w:val="7C51E380"/>
    <w:rsid w:val="7C52D9F2"/>
    <w:rsid w:val="7C544CC7"/>
    <w:rsid w:val="7C558C00"/>
    <w:rsid w:val="7C5D50DF"/>
    <w:rsid w:val="7C61FB9D"/>
    <w:rsid w:val="7C71443C"/>
    <w:rsid w:val="7C714C62"/>
    <w:rsid w:val="7C782A5F"/>
    <w:rsid w:val="7C786162"/>
    <w:rsid w:val="7C7FCBC6"/>
    <w:rsid w:val="7C8445D1"/>
    <w:rsid w:val="7C84E665"/>
    <w:rsid w:val="7C8868F2"/>
    <w:rsid w:val="7C8D7262"/>
    <w:rsid w:val="7C8F03E4"/>
    <w:rsid w:val="7C954AA2"/>
    <w:rsid w:val="7C9C575E"/>
    <w:rsid w:val="7C9FFFE9"/>
    <w:rsid w:val="7CA4F941"/>
    <w:rsid w:val="7CABDEDA"/>
    <w:rsid w:val="7CB2C066"/>
    <w:rsid w:val="7CB335CB"/>
    <w:rsid w:val="7CB532CF"/>
    <w:rsid w:val="7CB6F7C2"/>
    <w:rsid w:val="7CB82655"/>
    <w:rsid w:val="7CB83AED"/>
    <w:rsid w:val="7CBBAADF"/>
    <w:rsid w:val="7CBDE539"/>
    <w:rsid w:val="7CC49457"/>
    <w:rsid w:val="7CC52896"/>
    <w:rsid w:val="7CC692B4"/>
    <w:rsid w:val="7CC71B61"/>
    <w:rsid w:val="7CCD3C81"/>
    <w:rsid w:val="7CCE032E"/>
    <w:rsid w:val="7CD0B8E2"/>
    <w:rsid w:val="7CD6B057"/>
    <w:rsid w:val="7CDD6529"/>
    <w:rsid w:val="7CDEA6CD"/>
    <w:rsid w:val="7CE3B80F"/>
    <w:rsid w:val="7CE3E785"/>
    <w:rsid w:val="7CE63D05"/>
    <w:rsid w:val="7CE677A1"/>
    <w:rsid w:val="7CEBD329"/>
    <w:rsid w:val="7CF05F64"/>
    <w:rsid w:val="7CF27316"/>
    <w:rsid w:val="7CFBFDF4"/>
    <w:rsid w:val="7CFE0147"/>
    <w:rsid w:val="7D038E6F"/>
    <w:rsid w:val="7D055E3C"/>
    <w:rsid w:val="7D0C4BE2"/>
    <w:rsid w:val="7D0DE16E"/>
    <w:rsid w:val="7D0E1F1A"/>
    <w:rsid w:val="7D0FDFF8"/>
    <w:rsid w:val="7D15B280"/>
    <w:rsid w:val="7D17341B"/>
    <w:rsid w:val="7D19080D"/>
    <w:rsid w:val="7D1993CA"/>
    <w:rsid w:val="7D1CBECC"/>
    <w:rsid w:val="7D1F830B"/>
    <w:rsid w:val="7D2A3300"/>
    <w:rsid w:val="7D32621F"/>
    <w:rsid w:val="7D3AD3F6"/>
    <w:rsid w:val="7D3C0EC3"/>
    <w:rsid w:val="7D3DC5D7"/>
    <w:rsid w:val="7D3FFFAC"/>
    <w:rsid w:val="7D423578"/>
    <w:rsid w:val="7D44CEC8"/>
    <w:rsid w:val="7D4957B6"/>
    <w:rsid w:val="7D530D76"/>
    <w:rsid w:val="7D544A64"/>
    <w:rsid w:val="7D5711C4"/>
    <w:rsid w:val="7D615E5C"/>
    <w:rsid w:val="7D64DC4E"/>
    <w:rsid w:val="7D659EE8"/>
    <w:rsid w:val="7D678C6D"/>
    <w:rsid w:val="7D6944E2"/>
    <w:rsid w:val="7D6A69AE"/>
    <w:rsid w:val="7D6BF40D"/>
    <w:rsid w:val="7D6F10CB"/>
    <w:rsid w:val="7D704865"/>
    <w:rsid w:val="7D77B1F8"/>
    <w:rsid w:val="7D83D98A"/>
    <w:rsid w:val="7D8A9206"/>
    <w:rsid w:val="7D8D3EF8"/>
    <w:rsid w:val="7D95196E"/>
    <w:rsid w:val="7D9D3E5D"/>
    <w:rsid w:val="7DA42739"/>
    <w:rsid w:val="7DA7084E"/>
    <w:rsid w:val="7DA78E36"/>
    <w:rsid w:val="7DA9FFE9"/>
    <w:rsid w:val="7DAE0DCF"/>
    <w:rsid w:val="7DB064E0"/>
    <w:rsid w:val="7DB1B9C7"/>
    <w:rsid w:val="7DB339CD"/>
    <w:rsid w:val="7DB383E9"/>
    <w:rsid w:val="7DBCE340"/>
    <w:rsid w:val="7DBF482D"/>
    <w:rsid w:val="7DC04956"/>
    <w:rsid w:val="7DC04A06"/>
    <w:rsid w:val="7DC069BB"/>
    <w:rsid w:val="7DC28566"/>
    <w:rsid w:val="7DC7A590"/>
    <w:rsid w:val="7DC93152"/>
    <w:rsid w:val="7DCE85D9"/>
    <w:rsid w:val="7DD0EF1D"/>
    <w:rsid w:val="7DD5F10F"/>
    <w:rsid w:val="7DE7A2FD"/>
    <w:rsid w:val="7DE8EE53"/>
    <w:rsid w:val="7DEB0A6F"/>
    <w:rsid w:val="7DF39271"/>
    <w:rsid w:val="7DF51244"/>
    <w:rsid w:val="7DF9C1DB"/>
    <w:rsid w:val="7E04841E"/>
    <w:rsid w:val="7E069AE5"/>
    <w:rsid w:val="7E0791C4"/>
    <w:rsid w:val="7E0D81F2"/>
    <w:rsid w:val="7E15A4F9"/>
    <w:rsid w:val="7E18A85C"/>
    <w:rsid w:val="7E1AD7A8"/>
    <w:rsid w:val="7E1DFDA8"/>
    <w:rsid w:val="7E211F3E"/>
    <w:rsid w:val="7E23CD75"/>
    <w:rsid w:val="7E379EE9"/>
    <w:rsid w:val="7E38CC75"/>
    <w:rsid w:val="7E38E8A2"/>
    <w:rsid w:val="7E3C04BD"/>
    <w:rsid w:val="7E3C2F0C"/>
    <w:rsid w:val="7E42E242"/>
    <w:rsid w:val="7E446BB6"/>
    <w:rsid w:val="7E45A9AF"/>
    <w:rsid w:val="7E45D41B"/>
    <w:rsid w:val="7E481520"/>
    <w:rsid w:val="7E4FE455"/>
    <w:rsid w:val="7E50928A"/>
    <w:rsid w:val="7E59EDD0"/>
    <w:rsid w:val="7E5A1EF8"/>
    <w:rsid w:val="7E5B373A"/>
    <w:rsid w:val="7E601DA8"/>
    <w:rsid w:val="7E6235E2"/>
    <w:rsid w:val="7E6C4224"/>
    <w:rsid w:val="7E7AD9B0"/>
    <w:rsid w:val="7E7DED0D"/>
    <w:rsid w:val="7E83D37A"/>
    <w:rsid w:val="7E85968D"/>
    <w:rsid w:val="7E861B81"/>
    <w:rsid w:val="7E885813"/>
    <w:rsid w:val="7E8D6E34"/>
    <w:rsid w:val="7E8E2278"/>
    <w:rsid w:val="7E8EE928"/>
    <w:rsid w:val="7E8F03DC"/>
    <w:rsid w:val="7E91185E"/>
    <w:rsid w:val="7E9541C1"/>
    <w:rsid w:val="7E961746"/>
    <w:rsid w:val="7E9F849A"/>
    <w:rsid w:val="7EA1842D"/>
    <w:rsid w:val="7EA2AD25"/>
    <w:rsid w:val="7EA601E7"/>
    <w:rsid w:val="7EA6540F"/>
    <w:rsid w:val="7EA80D7B"/>
    <w:rsid w:val="7EA84C53"/>
    <w:rsid w:val="7EAF15B2"/>
    <w:rsid w:val="7EB68C33"/>
    <w:rsid w:val="7EB8D971"/>
    <w:rsid w:val="7EB97AA0"/>
    <w:rsid w:val="7EBCA9CB"/>
    <w:rsid w:val="7EBD7020"/>
    <w:rsid w:val="7EBDEC0C"/>
    <w:rsid w:val="7EC1980E"/>
    <w:rsid w:val="7EC27C47"/>
    <w:rsid w:val="7EC4714F"/>
    <w:rsid w:val="7EC4A495"/>
    <w:rsid w:val="7EC4E8AD"/>
    <w:rsid w:val="7EC73BC9"/>
    <w:rsid w:val="7ECBD08C"/>
    <w:rsid w:val="7EDE56B1"/>
    <w:rsid w:val="7EE1ED05"/>
    <w:rsid w:val="7EE86384"/>
    <w:rsid w:val="7EEADD2A"/>
    <w:rsid w:val="7EEF994A"/>
    <w:rsid w:val="7EF07A24"/>
    <w:rsid w:val="7EF3CA23"/>
    <w:rsid w:val="7EF4747A"/>
    <w:rsid w:val="7EF4866A"/>
    <w:rsid w:val="7EF8E565"/>
    <w:rsid w:val="7EFC6400"/>
    <w:rsid w:val="7EFCC803"/>
    <w:rsid w:val="7F011B58"/>
    <w:rsid w:val="7F0275FE"/>
    <w:rsid w:val="7F08D9A8"/>
    <w:rsid w:val="7F0B5D77"/>
    <w:rsid w:val="7F11E5CF"/>
    <w:rsid w:val="7F14D3D0"/>
    <w:rsid w:val="7F151687"/>
    <w:rsid w:val="7F1783DA"/>
    <w:rsid w:val="7F1ACA08"/>
    <w:rsid w:val="7F1C057E"/>
    <w:rsid w:val="7F26B60C"/>
    <w:rsid w:val="7F26C120"/>
    <w:rsid w:val="7F291580"/>
    <w:rsid w:val="7F2DEE71"/>
    <w:rsid w:val="7F312FD3"/>
    <w:rsid w:val="7F33154A"/>
    <w:rsid w:val="7F3C4977"/>
    <w:rsid w:val="7F407602"/>
    <w:rsid w:val="7F413D35"/>
    <w:rsid w:val="7F45C0CC"/>
    <w:rsid w:val="7F4AA528"/>
    <w:rsid w:val="7F4B340A"/>
    <w:rsid w:val="7F4E210E"/>
    <w:rsid w:val="7F563972"/>
    <w:rsid w:val="7F595063"/>
    <w:rsid w:val="7F5FD010"/>
    <w:rsid w:val="7F6C20B4"/>
    <w:rsid w:val="7F711407"/>
    <w:rsid w:val="7F7485EB"/>
    <w:rsid w:val="7F751E87"/>
    <w:rsid w:val="7F79ADD0"/>
    <w:rsid w:val="7F7C6D3C"/>
    <w:rsid w:val="7F7E93AE"/>
    <w:rsid w:val="7F7FA452"/>
    <w:rsid w:val="7F8539C0"/>
    <w:rsid w:val="7F85E29D"/>
    <w:rsid w:val="7F8974EB"/>
    <w:rsid w:val="7F8ACCB9"/>
    <w:rsid w:val="7F8D119F"/>
    <w:rsid w:val="7F94BD22"/>
    <w:rsid w:val="7F97ACB4"/>
    <w:rsid w:val="7F988EA2"/>
    <w:rsid w:val="7F9AC06E"/>
    <w:rsid w:val="7F9B7998"/>
    <w:rsid w:val="7F9BD65D"/>
    <w:rsid w:val="7F9CC5AE"/>
    <w:rsid w:val="7FAA3E62"/>
    <w:rsid w:val="7FAD3480"/>
    <w:rsid w:val="7FAFB9D6"/>
    <w:rsid w:val="7FB1126B"/>
    <w:rsid w:val="7FB65AF4"/>
    <w:rsid w:val="7FBBA927"/>
    <w:rsid w:val="7FBE6CD3"/>
    <w:rsid w:val="7FC021B2"/>
    <w:rsid w:val="7FC081A5"/>
    <w:rsid w:val="7FC28580"/>
    <w:rsid w:val="7FC4638B"/>
    <w:rsid w:val="7FC598FB"/>
    <w:rsid w:val="7FC7234C"/>
    <w:rsid w:val="7FC985A7"/>
    <w:rsid w:val="7FCFCAAA"/>
    <w:rsid w:val="7FDA6E47"/>
    <w:rsid w:val="7FDC256C"/>
    <w:rsid w:val="7FE4F969"/>
    <w:rsid w:val="7FED477E"/>
    <w:rsid w:val="7FF4F983"/>
    <w:rsid w:val="7FF6681A"/>
    <w:rsid w:val="7FF7A74A"/>
    <w:rsid w:val="7FFE399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E5D6EA"/>
  <w15:chartTrackingRefBased/>
  <w15:docId w15:val="{5CC0CEE1-B17D-4A9F-99DF-374C5E9F3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268B6"/>
    <w:pPr>
      <w:keepNext/>
      <w:keepLines/>
      <w:spacing w:before="360" w:after="80"/>
      <w:outlineLvl w:val="0"/>
    </w:pPr>
    <w:rPr>
      <w:rFonts w:ascii="Arial" w:eastAsiaTheme="majorEastAsia" w:hAnsi="Arial" w:cstheme="majorBidi"/>
      <w:b/>
      <w:sz w:val="22"/>
      <w:szCs w:val="40"/>
    </w:rPr>
  </w:style>
  <w:style w:type="paragraph" w:styleId="Heading2">
    <w:name w:val="heading 2"/>
    <w:basedOn w:val="Normal"/>
    <w:next w:val="Normal"/>
    <w:link w:val="Heading2Char"/>
    <w:autoRedefine/>
    <w:uiPriority w:val="9"/>
    <w:unhideWhenUsed/>
    <w:qFormat/>
    <w:rsid w:val="00A268B6"/>
    <w:pPr>
      <w:keepNext/>
      <w:keepLines/>
      <w:spacing w:before="160" w:after="80"/>
      <w:outlineLvl w:val="1"/>
    </w:pPr>
    <w:rPr>
      <w:rFonts w:ascii="Arial" w:eastAsiaTheme="majorEastAsia" w:hAnsi="Arial" w:cstheme="majorBidi"/>
      <w:b/>
      <w:color w:val="000000" w:themeColor="text1"/>
      <w:sz w:val="22"/>
      <w:szCs w:val="32"/>
    </w:rPr>
  </w:style>
  <w:style w:type="paragraph" w:styleId="Heading3">
    <w:name w:val="heading 3"/>
    <w:basedOn w:val="Normal"/>
    <w:next w:val="Normal"/>
    <w:link w:val="Heading3Char"/>
    <w:autoRedefine/>
    <w:uiPriority w:val="9"/>
    <w:unhideWhenUsed/>
    <w:qFormat/>
    <w:rsid w:val="00A268B6"/>
    <w:pPr>
      <w:keepNext/>
      <w:keepLines/>
      <w:spacing w:before="160" w:after="80"/>
      <w:outlineLvl w:val="2"/>
    </w:pPr>
    <w:rPr>
      <w:rFonts w:ascii="Arial" w:eastAsiaTheme="majorEastAsia" w:hAnsi="Arial" w:cstheme="majorBidi"/>
      <w:sz w:val="22"/>
      <w:szCs w:val="28"/>
      <w:u w:val="single"/>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68B6"/>
    <w:rPr>
      <w:rFonts w:ascii="Arial" w:eastAsiaTheme="majorEastAsia" w:hAnsi="Arial" w:cstheme="majorBidi"/>
      <w:b/>
      <w:sz w:val="22"/>
      <w:szCs w:val="40"/>
    </w:rPr>
  </w:style>
  <w:style w:type="character" w:customStyle="1" w:styleId="Heading2Char">
    <w:name w:val="Heading 2 Char"/>
    <w:basedOn w:val="DefaultParagraphFont"/>
    <w:link w:val="Heading2"/>
    <w:uiPriority w:val="9"/>
    <w:rsid w:val="00A268B6"/>
    <w:rPr>
      <w:rFonts w:ascii="Arial" w:eastAsiaTheme="majorEastAsia" w:hAnsi="Arial" w:cstheme="majorBidi"/>
      <w:b/>
      <w:color w:val="000000" w:themeColor="text1"/>
      <w:sz w:val="22"/>
      <w:szCs w:val="32"/>
    </w:rPr>
  </w:style>
  <w:style w:type="character" w:customStyle="1" w:styleId="Heading3Char">
    <w:name w:val="Heading 3 Char"/>
    <w:basedOn w:val="DefaultParagraphFont"/>
    <w:link w:val="Heading3"/>
    <w:uiPriority w:val="9"/>
    <w:rsid w:val="00A268B6"/>
    <w:rPr>
      <w:rFonts w:ascii="Arial" w:eastAsiaTheme="majorEastAsia" w:hAnsi="Arial" w:cstheme="majorBidi"/>
      <w:sz w:val="22"/>
      <w:szCs w:val="28"/>
      <w:u w:val="single"/>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71BDBEDA"/>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C82FB0A"/>
    <w:rPr>
      <w:color w:val="467886"/>
      <w:u w:val="single"/>
    </w:rPr>
  </w:style>
  <w:style w:type="paragraph" w:styleId="Header">
    <w:name w:val="header"/>
    <w:basedOn w:val="Normal"/>
    <w:link w:val="HeaderChar"/>
    <w:uiPriority w:val="99"/>
    <w:unhideWhenUsed/>
    <w:rsid w:val="00CA35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35AF"/>
  </w:style>
  <w:style w:type="paragraph" w:styleId="Footer">
    <w:name w:val="footer"/>
    <w:basedOn w:val="Normal"/>
    <w:link w:val="FooterChar"/>
    <w:uiPriority w:val="99"/>
    <w:unhideWhenUsed/>
    <w:rsid w:val="00CA35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35AF"/>
  </w:style>
  <w:style w:type="paragraph" w:styleId="TOCHeading">
    <w:name w:val="TOC Heading"/>
    <w:basedOn w:val="Heading1"/>
    <w:next w:val="Normal"/>
    <w:uiPriority w:val="39"/>
    <w:unhideWhenUsed/>
    <w:qFormat/>
    <w:rsid w:val="00CA35AF"/>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A268B6"/>
    <w:pPr>
      <w:tabs>
        <w:tab w:val="right" w:leader="dot" w:pos="9016"/>
      </w:tabs>
      <w:spacing w:after="100" w:line="360" w:lineRule="auto"/>
    </w:pPr>
  </w:style>
  <w:style w:type="paragraph" w:styleId="TOC2">
    <w:name w:val="toc 2"/>
    <w:basedOn w:val="Normal"/>
    <w:next w:val="Normal"/>
    <w:autoRedefine/>
    <w:uiPriority w:val="39"/>
    <w:unhideWhenUsed/>
    <w:rsid w:val="00CA35AF"/>
    <w:pPr>
      <w:spacing w:after="100"/>
      <w:ind w:left="240"/>
    </w:pPr>
  </w:style>
  <w:style w:type="paragraph" w:styleId="TOC3">
    <w:name w:val="toc 3"/>
    <w:basedOn w:val="Normal"/>
    <w:next w:val="Normal"/>
    <w:autoRedefine/>
    <w:uiPriority w:val="39"/>
    <w:unhideWhenUsed/>
    <w:rsid w:val="00A268B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1wqtxts1xzle7.cloudfront.net/107371178/baumeister-leary-libre.pdf?1699982359=&amp;response-content-disposition=inline%3B+filename%3DWriting_narrative_literature_reviews.pdf&amp;Expires=1749500798&amp;Signature=BqkbqxLPU8ziYeb84PPKzMdAtKSCEozBUClWddhzY3d7Ba2UL8VyBtWXKoJQRm-0~~mryv5XUCcHccFBR7SWPxo3N2dLH7HxSLwTI6OIgwCk6VGd89aUZ0abNKBrZfb8dDUPd2QZsZ5kbIp3CbIUmFlvk4v6CR7jusZlBs1biz8QRueZHAZACetK--7fRk3HlfyjHT-qF4Vn4DIhvt52UKkCM2OVZHSEDUSHYVyuVOCMCPc9aDdbhDrVO3xTze9CUYd61TXMsSQkJSFszuuTE2L8MYWvDA245b7vQVV6SVeg4~XFJ7IrYsxoM8N7vG7sLbtxZo1wz9WX4j6DL1pioA__&amp;Key-Pair-Id=APKAJLOHF5GGSLRBV4ZA" TargetMode="External"/><Relationship Id="rId18" Type="http://schemas.openxmlformats.org/officeDocument/2006/relationships/hyperlink" Target="https://digitalcommons.lib.uconn.edu/vrme/vol46/iss1/9/" TargetMode="External"/><Relationship Id="rId26" Type="http://schemas.openxmlformats.org/officeDocument/2006/relationships/image" Target="media/image4.png"/><Relationship Id="rId3" Type="http://schemas.openxmlformats.org/officeDocument/2006/relationships/styles" Target="styles.xml"/><Relationship Id="rId21" Type="http://schemas.openxmlformats.org/officeDocument/2006/relationships/hyperlink" Target="https://watermark.silverchair.com/1805_1_online.pdf?token=AQECAHi208BE49Ooan9kkhW_Ercy7Dm3ZL_9Cf3qfKAc485ysgAACAswgggHBgkqhkiG9w0BBwagggf4MIIH9AIBADCCB-0GCSqGSIb3DQEHATAeBglghkgBZQMEAS4wEQQML3Hb6USXyOXfRXBWAgEQgIIHvgt-MN5YtZEka-3gyHpqgoDivbbYYRfmvl9cryjY5Nr-9ZF16-S3v5mByqVHTxNK9cwveW8lBzZg9POrvz_aF6wO50EZR94Sedlxq9DjUnByd1MTDqmxZcW3Rg1tqZJGsmlJPlDpbX3wwiCyGjZkcf6cENd75dKCaHwWZfm0TZPx-BgCrY0PiNYlCtPhWGhvsT3dcwsOnd8MmmVOPFVnMWSJQrs_dJgX3W-6CI9uVEhmts3flLaB2eAiqMW8ueaLXrUgAiBND8OxwVxQKg_J48PQc1dNCJxtIcC4U6BNDf6bU_XR8cAUo-YD8W7UVL4A5puZzfaXLkHBRoURJbn8mLV3NJbcqkthEShH655Z8iMxJjmeKBQ1Sm8zuWCSw6ozh16YT841ZqKsUbTWU_Y4KSAcebgOBN66g8JG9GeFoN0GfeIeyFiGaJzprXppvixwkPEdyAY84x0QYd-pUEMdpYFNx_rg9baq8FatHoEnq08nXChah5DPKQdyeUhKEbMhzUFNyll_AoNFota9NZje4v5S6oKmwYvNB2z_U4biWnV1nfnOBK04sE18KcUWfdqP8e_La8Px7CZxiYYgh6JiUjSZFb8BUeCN3cPXc6yN1BU_cGBJxCEgtI1hcwexDWenpnVwcYQjUPZyxeCR1ribJnx_D8aNT6r7saFfwIi5wXnYP9hgkH_ntaDWNaIQrjvd2xz_GTrbeOFbIVdkzGHucP6hjiPNA2LoJdcSiXQpQI3_29Iu3OphwqY2_vy6CR9trOFmhk91tX7BURq9bLauHHmWsMEa4nN8OX2Pxg6jHUqLsIv1jvnAQI3J396iMorzPkKdIqhNrGCfy7WVMYrIPr-yGYrImDl7a91ZiHhxHpWz-Cih8VTNl_vR0-TSrmaZrDEsMReaVse0-3bdlKpyJ47y-kLSi8uaUZrl1laXOHjx67UBSb_BI93jV-V3Te10D8hl5-EGQ2jc-ZSVC0coXIUqRy17Fnv2tKc6W_m4KV7NCYJq2RxIDWNVWphUkQU2_P6_19ZZXB6lsH-mYgB-3NuKRAb3t9KhZpZJk-r5b7_q6WrnWNRb4fSbT5r7AtkKsZqDhKF5O_ajQ-TvnUpbO3lFyEFp4R03S_VGP-Be--jKkBHJInpz_YieZehykhtP9yVVhW8_iBkq71XKTkeMW2xoJ9xtqn373UntwqUKo2ZWaG-tbDDj-cMJOUE4RSPBNR6idMpcgYdGTlKAhlgUgm29mqN4YXxlRJs9wH2dt99tE1B0nnllx7xOVoZptBVf_VLo3dD_FVh2Fb_LRSYSgWu4AzB2YtdOoUYnFVVAbhzg7uagvSV_KkI0r7DXmxDiXaT3nm3CLVaNNXulZD5kEgSYikKeyZW41KPQvVpPsFVLSetR80_f4xX_sZBBYqS6TcsrN4t-HFKXVqYZy_6G1sXGDVUxQCFimMIsi7ot4ZBesMz0tYTvC1fY775ey8wWvW92hpgY8JrMWriH5CjJGO6E1lh2Y_iLVxYInhHGSMj5_RQgtTudmLCV3mfm4xsi1IjVzMpQIOQLo4J2Xn4WOPbuWZvI-TU2TmD4bChoK0Z2CtxwJ0I-CAA972W0o9SQ_8kStHG69zd8gvJMKe0sQ_JZ9D2XfzLNNL_sJXMD2tWpcr-96XF9YF3zANjPx3z-qwheBd7uTwcBBf3AEpuOrngSqrRMXjU-S3IgyVI_ohfuqj3rJ0hVbPYW4QK1WzO157BHIVl8KaNhBMgIcWwYelZ2HO4lqhFc0rdqzb4o4-YiIvSDiOdcNzFyJwuKn3C44qnYlLjUjwJLu3owKKPm-3DP1XtCK-7qitpmdwzPy4PeSs1VXD_TCoG42RdXE8aj7zWzlwxmIclfXN_ACC3q97Ywdxa3iz8CsMREgF0udZavBjAWXohLKKR_bpJ0DxelgoI0AprKPqU26-VuorWuCq0OPirdsyHSl4MUV9BkiqQ6SNx37L1OKzK_mzET4lSnjLEFAJf0jSSQkPYRhS2xU96dONNzmWH5ZPzIPOuq28Y4jH0M19FNeToIS3_TPUKbvi9v-wJ6M2M3FOYHIT1ZmwoscV9QI7sjrpSxfpDt28TX5Su8CRgJk-fAJacvTPzd0Wq7PxYG5uRDt6ou-bvN46CbO6kC-TPJRBkZG162TjurcI1GYBNxrXmr26nW3XqIebdXCL_QjLJH3LUsmH4uVfVxIhVR3NFAjKogBmqRKVjJLWEi8sYZkhG6FaXIha_215sjLV_1wl7BtiMqEc-GR5QygmCUPuQ8kjD7V48dxLpntnx81-qzXyL4CKMWGhpZQRS_voedcWXZ4rOA1-o5NcIbhXod72jFCFi7MIGTUzqeyhLETZ2QS9axI7Q453zV3oMLmw2TmimSCLFFUV_I4wJ_Dp3_odNw9kJ8G3Pa8YZmu7pwqv42V9ngmFATFewDCLtgg_M-sNk0Id5oLKZsmj295H3BKbbJksF6LjmHKzQHI6U2f22SLp4c3rOsmu_zjbtWUmd_fkoGDgJoOvy4x4DbYRJjag5JZTQxIA6LU3qU6r7R0KHMmpXx-jGZiQcrdkySr942EsIRlDzyPDWZTDTrG1AikpL-WK_S-Rk7ndv4dMMowdWtxbvAzRyehCi-E3WUGyXMMJu_iM8U9F_d"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onlinelibrary.wiley.com/doi/abs/10.1046/j.1365-2648.1993.18081188.x" TargetMode="External"/><Relationship Id="rId17" Type="http://schemas.openxmlformats.org/officeDocument/2006/relationships/hyperlink" Target="https://scholarlypublishingcollective.org/uip/bcrme/article-abstract/doi/10.5406/21627223.236.01/383591/The-Effects-of-Sequence-on-Expressivity-in-Solo?redirectedFrom=PDF" TargetMode="External"/><Relationship Id="rId25" Type="http://schemas.openxmlformats.org/officeDocument/2006/relationships/hyperlink" Target="https://digitalcommons.lib.uconn.edu/vrme/vol46/iss1/8/"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proquest.com/docview/2691416346?accountid=130472&amp;parentSessionId=HBHErz3hV6U1Gr2fNoi771sf6OQyy9HXQvSHYjG8Jeg%3D&amp;pq-origsite=primo&amp;sourcetype=Scholarly%20Journals" TargetMode="External"/><Relationship Id="rId20" Type="http://schemas.openxmlformats.org/officeDocument/2006/relationships/hyperlink" Target="https://research.ebsco.com/c/onvpsy/search/details/xoztl5np4b?db=eax" TargetMode="Externa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hosting.ucalgary.ca/index.php/cjnse/article/view/79883" TargetMode="External"/><Relationship Id="rId24" Type="http://schemas.openxmlformats.org/officeDocument/2006/relationships/hyperlink" Target="https://link.springer.com/article/10.1007/s00787-023-02206-8" TargetMode="External"/><Relationship Id="rId32"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hyperlink" Target="https://intellectdiscover.com/content/journals/10.1386/smt_00094_1" TargetMode="External"/><Relationship Id="rId23" Type="http://schemas.openxmlformats.org/officeDocument/2006/relationships/hyperlink" Target="https://www.australianvoice.net.au/stinton-2023" TargetMode="External"/><Relationship Id="rId28"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hyperlink" Target="https://pubs.asha.org/doi/epdf/10.1044/cicsd_33_S_21" TargetMode="External"/><Relationship Id="rId31"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search-ebsco-com.ezproxy.uwtsd.ac.uk/c/onvpsy/viewer/pdf/mkwhbo433v?route=details" TargetMode="External"/><Relationship Id="rId22" Type="http://schemas.openxmlformats.org/officeDocument/2006/relationships/hyperlink" Target="https://search.informit.org/doi/pdf/10.3316/informit.965379945238267"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20DF1F-763A-40A9-9F67-19B2C0BCA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39</Pages>
  <Words>10427</Words>
  <Characters>65059</Characters>
  <Application>Microsoft Office Word</Application>
  <DocSecurity>0</DocSecurity>
  <Lines>1183</Lines>
  <Paragraphs>263</Paragraphs>
  <ScaleCrop>false</ScaleCrop>
  <Company/>
  <LinksUpToDate>false</LinksUpToDate>
  <CharactersWithSpaces>75251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Samanta Neto Durães Franco (2319578)</dc:creator>
  <cp:keywords/>
  <dc:description/>
  <cp:lastModifiedBy>samanta.aniana.franco@gmail.com</cp:lastModifiedBy>
  <cp:revision>354</cp:revision>
  <dcterms:created xsi:type="dcterms:W3CDTF">2025-04-22T00:36:00Z</dcterms:created>
  <dcterms:modified xsi:type="dcterms:W3CDTF">2025-07-05T06:01:00Z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1bac54059c2545894c79c21f88a81f4adb152d273890007eb35073a31a6a5edb</vt:lpwstr>
  </property>
</Properties>
</file>