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pPr>
      <w:r w:rsidDel="00000000" w:rsidR="00000000" w:rsidRPr="00000000">
        <w:rPr>
          <w:rtl w:val="0"/>
        </w:rPr>
      </w:r>
    </w:p>
    <w:p w:rsidR="00000000" w:rsidDel="00000000" w:rsidP="00000000" w:rsidRDefault="00000000" w:rsidRPr="00000000" w14:paraId="00000002">
      <w:pPr>
        <w:spacing w:line="360" w:lineRule="auto"/>
        <w:jc w:val="center"/>
        <w:rPr/>
      </w:pPr>
      <w:r w:rsidDel="00000000" w:rsidR="00000000" w:rsidRPr="00000000">
        <w:rPr>
          <w:rtl w:val="0"/>
        </w:rPr>
      </w:r>
    </w:p>
    <w:p w:rsidR="00000000" w:rsidDel="00000000" w:rsidP="00000000" w:rsidRDefault="00000000" w:rsidRPr="00000000" w14:paraId="00000003">
      <w:pPr>
        <w:spacing w:line="360" w:lineRule="auto"/>
        <w:jc w:val="center"/>
        <w:rPr/>
      </w:pPr>
      <w:r w:rsidDel="00000000" w:rsidR="00000000" w:rsidRPr="00000000">
        <w:rPr>
          <w:rtl w:val="0"/>
        </w:rPr>
      </w:r>
    </w:p>
    <w:p w:rsidR="00000000" w:rsidDel="00000000" w:rsidP="00000000" w:rsidRDefault="00000000" w:rsidRPr="00000000" w14:paraId="00000004">
      <w:pPr>
        <w:spacing w:line="360" w:lineRule="auto"/>
        <w:jc w:val="center"/>
        <w:rPr/>
      </w:pPr>
      <w:r w:rsidDel="00000000" w:rsidR="00000000" w:rsidRPr="00000000">
        <w:rPr>
          <w:rtl w:val="0"/>
        </w:rPr>
      </w:r>
    </w:p>
    <w:p w:rsidR="00000000" w:rsidDel="00000000" w:rsidP="00000000" w:rsidRDefault="00000000" w:rsidRPr="00000000" w14:paraId="00000005">
      <w:pPr>
        <w:spacing w:line="360" w:lineRule="auto"/>
        <w:jc w:val="center"/>
        <w:rPr/>
      </w:pPr>
      <w:r w:rsidDel="00000000" w:rsidR="00000000" w:rsidRPr="00000000">
        <w:rPr>
          <w:rtl w:val="0"/>
        </w:rPr>
      </w:r>
    </w:p>
    <w:p w:rsidR="00000000" w:rsidDel="00000000" w:rsidP="00000000" w:rsidRDefault="00000000" w:rsidRPr="00000000" w14:paraId="00000006">
      <w:pPr>
        <w:spacing w:line="360" w:lineRule="auto"/>
        <w:jc w:val="center"/>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jc w:val="center"/>
        <w:rPr/>
      </w:pPr>
      <w:r w:rsidDel="00000000" w:rsidR="00000000" w:rsidRPr="00000000">
        <w:rPr>
          <w:rtl w:val="0"/>
        </w:rPr>
        <w:t xml:space="preserve">NAME: SHIVANI GAUR</w:t>
      </w:r>
    </w:p>
    <w:p w:rsidR="00000000" w:rsidDel="00000000" w:rsidP="00000000" w:rsidRDefault="00000000" w:rsidRPr="00000000" w14:paraId="00000009">
      <w:pPr>
        <w:spacing w:line="360" w:lineRule="auto"/>
        <w:jc w:val="center"/>
        <w:rPr/>
      </w:pPr>
      <w:r w:rsidDel="00000000" w:rsidR="00000000" w:rsidRPr="00000000">
        <w:rPr>
          <w:rtl w:val="0"/>
        </w:rPr>
        <w:t xml:space="preserve">STUDENT ID : 2214335</w:t>
      </w:r>
    </w:p>
    <w:p w:rsidR="00000000" w:rsidDel="00000000" w:rsidP="00000000" w:rsidRDefault="00000000" w:rsidRPr="00000000" w14:paraId="0000000A">
      <w:pPr>
        <w:spacing w:line="360" w:lineRule="auto"/>
        <w:jc w:val="center"/>
        <w:rPr/>
      </w:pPr>
      <w:r w:rsidDel="00000000" w:rsidR="00000000" w:rsidRPr="00000000">
        <w:rPr>
          <w:rtl w:val="0"/>
        </w:rPr>
        <w:t xml:space="preserve">ASSIGNMENT TITLE : MARKETING MANAGEMENT ASSESSMENT-1 </w:t>
      </w:r>
    </w:p>
    <w:p w:rsidR="00000000" w:rsidDel="00000000" w:rsidP="00000000" w:rsidRDefault="00000000" w:rsidRPr="00000000" w14:paraId="0000000B">
      <w:pPr>
        <w:spacing w:line="360" w:lineRule="auto"/>
        <w:jc w:val="center"/>
        <w:rPr/>
      </w:pPr>
      <w:r w:rsidDel="00000000" w:rsidR="00000000" w:rsidRPr="00000000">
        <w:rPr>
          <w:rtl w:val="0"/>
        </w:rPr>
        <w:t xml:space="preserve">MODULE CODE : LCMB7001</w:t>
      </w:r>
    </w:p>
    <w:p w:rsidR="00000000" w:rsidDel="00000000" w:rsidP="00000000" w:rsidRDefault="00000000" w:rsidRPr="00000000" w14:paraId="0000000C">
      <w:pPr>
        <w:spacing w:line="360" w:lineRule="auto"/>
        <w:jc w:val="center"/>
        <w:rPr/>
      </w:pPr>
      <w:r w:rsidDel="00000000" w:rsidR="00000000" w:rsidRPr="00000000">
        <w:rPr>
          <w:rtl w:val="0"/>
        </w:rPr>
        <w:t xml:space="preserve">LECTURER NAME : TUSHARA BALENDRAN</w:t>
      </w:r>
    </w:p>
    <w:p w:rsidR="00000000" w:rsidDel="00000000" w:rsidP="00000000" w:rsidRDefault="00000000" w:rsidRPr="00000000" w14:paraId="0000000D">
      <w:pPr>
        <w:spacing w:line="360" w:lineRule="auto"/>
        <w:jc w:val="center"/>
        <w:rPr/>
      </w:pPr>
      <w:r w:rsidDel="00000000" w:rsidR="00000000" w:rsidRPr="00000000">
        <w:rPr>
          <w:rtl w:val="0"/>
        </w:rPr>
        <w:t xml:space="preserve">SUBMISSION DATE : 09/01/23</w:t>
      </w:r>
    </w:p>
    <w:p w:rsidR="00000000" w:rsidDel="00000000" w:rsidP="00000000" w:rsidRDefault="00000000" w:rsidRPr="00000000" w14:paraId="0000000E">
      <w:pPr>
        <w:spacing w:line="360" w:lineRule="auto"/>
        <w:jc w:val="center"/>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Role of Marketing as a Communication Tool</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Promotion Strategies of Tesco</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Customer Journey</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Customer Touchpoints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Critical Analysis of Customer Journey</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Recommendations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rFonts w:ascii="Calibri" w:cs="Calibri" w:eastAsia="Calibri" w:hAnsi="Calibri"/>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line="360" w:lineRule="auto"/>
        <w:rPr>
          <w:color w:val="000000"/>
        </w:rPr>
      </w:pPr>
      <w:bookmarkStart w:colFirst="0" w:colLast="0" w:name="_heading=h.gjdgxs" w:id="0"/>
      <w:bookmarkEnd w:id="0"/>
      <w:r w:rsidDel="00000000" w:rsidR="00000000" w:rsidRPr="00000000">
        <w:rPr>
          <w:color w:val="000000"/>
          <w:rtl w:val="0"/>
        </w:rPr>
        <w:t xml:space="preserve">Introduction </w:t>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This paper aims to appraise the marketing activities of Tesco and the improvements made by the company over the years. Tesco has gained a dominant position in the utilisation of effective marketing campaigns and promotional strategies. To maximise customer satisfaction, the company adopted new and innovative ways to stand out in the market involving a low pricing strategy and inclusion of a wide range of product lines are some of the ways that are part of their marketing strategy. Besides, they employed a number of marketing initiatives to deliver a positive customer experience. After Performing a detailed marketing analysis of Tesco, some useful models and strategies of marketing communication will be recommended to maintain communication with the end-to-end customer journey. Hence, the paper assists in developing an understanding of the various innovative marketing strategies to create brand awareness and stay communicated with customers. </w:t>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pStyle w:val="Heading1"/>
        <w:rPr>
          <w:color w:val="000000"/>
        </w:rPr>
      </w:pPr>
      <w:bookmarkStart w:colFirst="0" w:colLast="0" w:name="_heading=h.30j0zll" w:id="1"/>
      <w:bookmarkEnd w:id="1"/>
      <w:r w:rsidDel="00000000" w:rsidR="00000000" w:rsidRPr="00000000">
        <w:rPr>
          <w:color w:val="000000"/>
          <w:rtl w:val="0"/>
        </w:rPr>
        <w:t xml:space="preserve">Role of Marketing as a Communication Tool </w:t>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Communication refers to the exchange or transmission of information through speaking, writing, and any other medium. Communication plays an important role in developing relationships by enabling customers to share their needs and experiences. In today’s dynamic and complex environment where the business environment continuously changing due to the rise of digitalisation and increasing customer expectations, it becomes difficult for organisations to remain competitive and sustain their position in the market. Surviving in the market requires organisations to come up with innovations in their product or services that not only meet the customers’ requirements but also satisfy their expectations. Despite designing innovative products or services, several international and domestic companies failed to capture the market due to a lack of effective marketing strategies (Morgan et al., 2019). As per Krizanova et al. (2019), marketing plays a key role in communicating about the brand. Marketing acts as a great tool in developing end-to-end relationships with customers. It ensures continuous engagement with the customers and keeps the conversation going. </w:t>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pStyle w:val="Heading1"/>
        <w:rPr>
          <w:color w:val="000000"/>
        </w:rPr>
      </w:pPr>
      <w:bookmarkStart w:colFirst="0" w:colLast="0" w:name="_heading=h.1fob9te" w:id="2"/>
      <w:bookmarkEnd w:id="2"/>
      <w:r w:rsidDel="00000000" w:rsidR="00000000" w:rsidRPr="00000000">
        <w:rPr>
          <w:color w:val="000000"/>
          <w:rtl w:val="0"/>
        </w:rPr>
        <w:t xml:space="preserve">Promotion Strategies of Tesco</w:t>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For the assessment purpose of marketing activities, Tesco is selected. Tesco is a dominant retail company and has its headquarters in London. The core business of Tesco is grocery retail but they have also further diversified into the retail banking and insurance industries. Tesco gained a strong and competitive position in the market by offering a variety of products from fresh foods, groceries, and electronics to the clothing line. The firm attained remarkable achievements due to focusing on a number of areas including customer service, pricing strategy, e-commerce setup, distribution, and their own label products and loyalty cards to retain customers with the company. Tesco understands customer needs and requirements and uses this information to add value to its products (Chen, 2022). They have used aggressive marketing strategies to enter the international market such as the low-pricing model. For example; they launched essential savings in 2010 to facilitate customers to buy the products at a lower price and save money. There are several other such programs launched by Tesco where customers can save money on buying essential products at a lower cost. Further, the opening of convenience stores at several locations to increase customer reach and awareness are a part of their marketing strategy. In addition to that, the company operates in multiple store formats including Tesco Express, Tesco Metro, Tesco Extra, and Tesco Superstores. The aim to create diverse stores is to enable customers to acquire a complete range of products per their needs. These store formats also assist Tesco to adjust changes per local and international needs rather than entirely changing the stores. Moreover, the Tesco market based on customer segmentation involves up-market, mid-market, and less affluent. The segmentation of customers helps the company targets specific segments when initiating new products or modifying existing products (Krummel, 2022). Overall, Tesco has taken various marketing initiatives to gain a larger market segment and its budget is increased from 2018 to 2020. The below table indicates the advertising expenditure of Tesco in the UK from 2018 to 2020.</w:t>
      </w:r>
    </w:p>
    <w:p w:rsidR="00000000" w:rsidDel="00000000" w:rsidP="00000000" w:rsidRDefault="00000000" w:rsidRPr="00000000" w14:paraId="00000024">
      <w:pPr>
        <w:spacing w:line="360" w:lineRule="auto"/>
        <w:jc w:val="both"/>
        <w:rPr>
          <w:sz w:val="24"/>
          <w:szCs w:val="24"/>
        </w:rPr>
      </w:pPr>
      <w:bookmarkStart w:colFirst="0" w:colLast="0" w:name="_heading=h.3znysh7" w:id="3"/>
      <w:bookmarkEnd w:id="3"/>
      <w:r w:rsidDel="00000000" w:rsidR="00000000" w:rsidRPr="00000000">
        <w:rPr>
          <w:sz w:val="24"/>
          <w:szCs w:val="24"/>
          <w:rtl w:val="0"/>
        </w:rPr>
        <w:t xml:space="preserve">                                      </w:t>
      </w:r>
      <w:r w:rsidDel="00000000" w:rsidR="00000000" w:rsidRPr="00000000">
        <w:rPr/>
        <w:drawing>
          <wp:inline distB="0" distT="0" distL="0" distR="0">
            <wp:extent cx="3813003" cy="2452432"/>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13003" cy="2452432"/>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jc w:val="both"/>
        <w:rPr>
          <w:sz w:val="24"/>
          <w:szCs w:val="24"/>
        </w:rPr>
      </w:pPr>
      <w:r w:rsidDel="00000000" w:rsidR="00000000" w:rsidRPr="00000000">
        <w:rPr>
          <w:sz w:val="24"/>
          <w:szCs w:val="24"/>
          <w:rtl w:val="0"/>
        </w:rPr>
        <w:t xml:space="preserve">Currently, Tesco aims to gain the trust of its customers by refocusing on “Every Little Helps” to strengthen its position in the market. Various elements of the marketing communication mix employed by retailers including Tesco such as sales promotion, print, and media advertising, different events, sales promotions, and public relations convey the message to the customers. These are some offline promotional strategies used by Tesco. The company prominently uses print and media advertising to communicate its brand to a particular segment of customers. Generally, through print and media advertising they show valuable pieces of advice related to home décor and cooking. Besides, various sales promotions are also a crucial part of their marketing strategy and for that purpose, they offer club cards, free gifts, and point-of-sales material. They accurately target their customers with the assistance of the well-positioning of the brand. They offer a wide range of products and services in a number of markets and thus they do not base their segmentation on demographic factors (Krummel, 2022). Primarily, their target market constituent of cost-conscious people who are more interested in sales and discounts and also expect value from the brand. Though initially, their focus was on acting as a low-cost retailer with time they repositioned themselves as a brand that not only offers low cost but provides value in its premium products ranges refers as the “Tesco Finest”. Within its positioning, the company tried to focus on each and every segment by offering a range of products from premium to moderate so that everyone can afford their products. In this way, they continuously expand their product line to attract new customers and increase their customer base. They also offer online service through online channels to address the customer needs and requirements and they are as reliable and satisfactory as the service offered in their convenience stores. The company adopted various marketing initiatives over time to gain market share not only in the UK but in the international market as well. But between 2013 and 2014, the company experience huge losses due to stagnation in engagement and lack of agility with their previous or traditional approach to marketing and they took various new initiatives to regain their position in the market (Chen, 2022). </w:t>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After reviewing the marketing mix, Tesco launched new product lines with new farm brands. This new rebranding of the products in organic food including meat and fruits enables them to attract a large number of consumers who previously did not value the Tesco offerings. Before the rebranding, Tesco offered products that were more expensive. Though the company heavily invested in TV, press, and radio but they realised the importance of digital marketing and shifted their focus on it. Their online promotional strategies include digital media and social media marketing. It is being observed that through the adoption of digital marketing company’s revenue generation increased by 30 percent. Digital marketing assisted the company in competing against smaller chains or stores such as the case of Aldi, which continuously competes on social media and beyond. The adoption of digital marketing has provided a company opportunity to promote products and attract customers from its outside realm. A new approach to advertising its products with substantial deals and rebranding of the organic products helps the company to regain its market (Azan and Karimah, 2022). Though, the company is changing its perspective and moving from the traditional approach of marketing to newer ways to gain customer trust and loyalty. As per Pride and Ferrell (2019) to create customer trust and loyalty is a crucial tactic of marketing and hence marketer always needs to be innovative with marketing strategies that not only attract customers but also build long-term relationship with them. Marketing plays a key role in communicating a brand and developing end-to-end journeys with customers. Many firms failed to appeal to customers despite having good promotional deals and discounts on their products or services. Now, customers are more concerned about the delivery of the experience with the brand. Tesco uses a number of marketing tactics to stay communicated with the customers including customised deals, personalised emails on birthdays, as customisation regarded as the key to the new marketing world. Thus, keeping a connection with the customers not only guarantees the success of the company but the company can gain continuous feedback for further improvements and what needs to be done particularly to gain the desired response from the customers (Azan and Karimah, 2022). </w:t>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Though Tesco is performing well but they need some measurements or improvements to further enhance their marketing activities. The focus on digital mediums such as social media and the internet changed the game of various companies and helps businesses to flourish in the marketplace. Following social and digital marketing, companies can gain a number of opportunities including low-cost, brand awareness, and growth in sales. Digital communications, social media, and mobile apps become a part of everyday life, and communicating the brand through these channels results in more awareness about the new products or services of Tesco. Social media enables organisations to communicate directly with customers and receive feedback to identify the improvement areas which ultimately impact the performance of the company. The decline of traditional communication channels and marketing practices and moving towards digital and social media marketing channels not only increase sales but also makes communication easier and more effective with the customers. From a marketing communication point of view, social media marketing can create a positive influence on the performance of the brand and customer satisfaction level (Lee and Lee, 2020). Yu and Yuan (2019) identify that social media marketing is employed in all stages of the customer engagement cycle from acquiring new customers to retaining existing ones through building relationships and enhancing the customer journey. Hence, social media marketing enhanced customer journeys and engagement with the brand. Further, adopting an integrative approach to marketing helps Tesco deliver a positive customer experience where different business functions sit together to identify the customer needs to make their buying decisions. The buying cycle can be improved by Tesco by following five levels of the customer buying cycle which involve awareness, consideration, preference, customer purchase, and repurchase. Hence, the marketing department must integrate with other business functions to communicate the brand to the customers in an effective and useful way. </w:t>
      </w:r>
    </w:p>
    <w:p w:rsidR="00000000" w:rsidDel="00000000" w:rsidP="00000000" w:rsidRDefault="00000000" w:rsidRPr="00000000" w14:paraId="00000028">
      <w:pPr>
        <w:pStyle w:val="Heading1"/>
        <w:rPr>
          <w:color w:val="000000"/>
        </w:rPr>
      </w:pPr>
      <w:bookmarkStart w:colFirst="0" w:colLast="0" w:name="_heading=h.2et92p0" w:id="4"/>
      <w:bookmarkEnd w:id="4"/>
      <w:r w:rsidDel="00000000" w:rsidR="00000000" w:rsidRPr="00000000">
        <w:rPr>
          <w:color w:val="000000"/>
          <w:rtl w:val="0"/>
        </w:rPr>
        <w:t xml:space="preserve">Customer Journey</w:t>
      </w:r>
    </w:p>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The customer journey is considered as the number or sum of experiences goes through the customer when interacting with the organisation . Tesco is believed to have the strongest brand image online and this face is clearly visible from its official website tesco as well implemented the club card reward program. Rather than looking at one part of the customer transaction or experience, the customer journey records the overall experience of the customer including before, during, and after the buying process. The documentation of the customer journey assists the company in understanding and identifying the customer needs and requirements. The information gained through customers enables organisation  to elevate customer experience resulting in higher conversion rates and enhanced customer retention. </w:t>
      </w:r>
    </w:p>
    <w:p w:rsidR="00000000" w:rsidDel="00000000" w:rsidP="00000000" w:rsidRDefault="00000000" w:rsidRPr="00000000" w14:paraId="0000002A">
      <w:pPr>
        <w:pStyle w:val="Heading1"/>
        <w:rPr>
          <w:color w:val="000000"/>
        </w:rPr>
      </w:pPr>
      <w:bookmarkStart w:colFirst="0" w:colLast="0" w:name="_heading=h.tyjcwt" w:id="5"/>
      <w:bookmarkEnd w:id="5"/>
      <w:r w:rsidDel="00000000" w:rsidR="00000000" w:rsidRPr="00000000">
        <w:rPr>
          <w:color w:val="000000"/>
          <w:rtl w:val="0"/>
        </w:rPr>
        <w:t xml:space="preserve">Customer Touchpoints</w:t>
      </w:r>
    </w:p>
    <w:p w:rsidR="00000000" w:rsidDel="00000000" w:rsidP="00000000" w:rsidRDefault="00000000" w:rsidRPr="00000000" w14:paraId="0000002B">
      <w:pPr>
        <w:spacing w:line="360" w:lineRule="auto"/>
        <w:jc w:val="both"/>
        <w:rPr>
          <w:sz w:val="24"/>
          <w:szCs w:val="24"/>
        </w:rPr>
      </w:pPr>
      <w:r w:rsidDel="00000000" w:rsidR="00000000" w:rsidRPr="00000000">
        <w:rPr>
          <w:sz w:val="24"/>
          <w:szCs w:val="24"/>
          <w:rtl w:val="0"/>
        </w:rPr>
        <w:t xml:space="preserve">To maximise customer satisfaction, several organisations focus on the touchpoints and sometimes focus too much on the touchpoints diverting the attention of the business in maintaining the relationship with the customers before, during, and after the buying process. Maintaining communication assists the company in retaining its existing customers and turning them into loyal ones. Therefore, regular communication with proper marketing channels plays an integral part in staying the customers with the company resulting in high market share and revenue generation. Good marketing strategies not only help companies in marketing their business but also create awareness about their product or services and what benefits customers can gain by buying them. Furthermore, it helps the company not only increase customer reach but also it can aid in creating new collaborators and partners for the business (Pride and Ferrell, 2019). Hence, to survive a healthier business and maintain a strong position in the market organisation needs to look for effective and integrated marketing strategies rather than focusing rigorously on touchpoints to can connect with the customers to ensure long-term success. </w:t>
      </w:r>
    </w:p>
    <w:p w:rsidR="00000000" w:rsidDel="00000000" w:rsidP="00000000" w:rsidRDefault="00000000" w:rsidRPr="00000000" w14:paraId="0000002C">
      <w:pPr>
        <w:pStyle w:val="Heading1"/>
        <w:rPr>
          <w:color w:val="000000"/>
        </w:rPr>
      </w:pPr>
      <w:bookmarkStart w:colFirst="0" w:colLast="0" w:name="_heading=h.3dy6vkm" w:id="6"/>
      <w:bookmarkEnd w:id="6"/>
      <w:r w:rsidDel="00000000" w:rsidR="00000000" w:rsidRPr="00000000">
        <w:rPr>
          <w:color w:val="000000"/>
          <w:rtl w:val="0"/>
        </w:rPr>
        <w:t xml:space="preserve">Critical Analysis of Customer Journey</w:t>
      </w:r>
    </w:p>
    <w:p w:rsidR="00000000" w:rsidDel="00000000" w:rsidP="00000000" w:rsidRDefault="00000000" w:rsidRPr="00000000" w14:paraId="0000002D">
      <w:pPr>
        <w:spacing w:line="360" w:lineRule="auto"/>
        <w:jc w:val="both"/>
        <w:rPr>
          <w:sz w:val="24"/>
          <w:szCs w:val="24"/>
        </w:rPr>
      </w:pPr>
      <w:r w:rsidDel="00000000" w:rsidR="00000000" w:rsidRPr="00000000">
        <w:rPr>
          <w:sz w:val="24"/>
          <w:szCs w:val="24"/>
          <w:rtl w:val="0"/>
        </w:rPr>
        <w:t xml:space="preserve">Understanding customer experience and customer journey becomes a critical factor for the firm over the years. Now, customers engage and connect with firms through numerous touchpoints with multiple channels and media and customer experiences or involvements are more social in nature. For the effective delivery of customer experience, it requires firms to integrate various marketing functions and even with external parties. Creating a valuable customer experience becomes a major objective for organisations. As per a recent study, improving customer journey experience becomes the number one priority for the executives of organisations. The numerous dominant firms including Google, Amazon, and KPMG have now their chief customer experience executives who are accountable to create and maintain the end-to-end customer relationship (McColl et al., 2019). In today’s business world, where customers have a number of options concerning a single product or service, maintaining customer journeys becomes integral for organisations. By creating strong customer experience companies can gain a number of opportunities in the market and it becomes easier for firms to attract customers regarding their new products or services. Firms that have less control over customer journey and experience may result in customer dissatisfaction and low market share (Lemon and Verhoef, 2016). In today’s era customer experience gaining much importance because now customers interact with firms through myriad touchpoints in various media and channels and hence maintaining the customer journey more hard and complex. Hence, to deliver the best customer experience firms adopted the integrated approach where both internal and external parties work in collaboration to provide a positive customer experience. Customer satisfaction and experience become standard practice within the marketing domain in order to improve their products to meet customer expectations (De Keyser et al., 2020). Overall, it becomes increasingly difficult and complex for organisations to create, control and manage the experience and journey of each customer. </w:t>
      </w:r>
    </w:p>
    <w:p w:rsidR="00000000" w:rsidDel="00000000" w:rsidP="00000000" w:rsidRDefault="00000000" w:rsidRPr="00000000" w14:paraId="0000002E">
      <w:pPr>
        <w:pStyle w:val="Heading1"/>
        <w:rPr>
          <w:color w:val="000000"/>
        </w:rPr>
      </w:pPr>
      <w:bookmarkStart w:colFirst="0" w:colLast="0" w:name="_heading=h.1t3h5sf" w:id="7"/>
      <w:bookmarkEnd w:id="7"/>
      <w:r w:rsidDel="00000000" w:rsidR="00000000" w:rsidRPr="00000000">
        <w:rPr>
          <w:color w:val="000000"/>
          <w:rtl w:val="0"/>
        </w:rPr>
        <w:t xml:space="preserve">Conclusion</w:t>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The paper assesses the marketing activities of Tesco that they adopted over the years to improve their customer experience and boost their sales. The company is moving from its traditional marketing strategies to digital mediums. Though the company is improving its marketing channels and strategies but it is recommended they should more focus on social media marketing as it acts as a strong medium to enhance customer experience. Further, the AIDA model is suggested and also explained with the supporting example. Overall, it is indicated that marketing has a key role in creating brand awareness and the success of businesses.</w:t>
      </w:r>
    </w:p>
    <w:p w:rsidR="00000000" w:rsidDel="00000000" w:rsidP="00000000" w:rsidRDefault="00000000" w:rsidRPr="00000000" w14:paraId="00000030">
      <w:pPr>
        <w:pStyle w:val="Heading1"/>
        <w:rPr>
          <w:color w:val="000000"/>
        </w:rPr>
      </w:pPr>
      <w:bookmarkStart w:colFirst="0" w:colLast="0" w:name="_heading=h.4d34og8" w:id="8"/>
      <w:bookmarkEnd w:id="8"/>
      <w:r w:rsidDel="00000000" w:rsidR="00000000" w:rsidRPr="00000000">
        <w:rPr>
          <w:color w:val="000000"/>
          <w:rtl w:val="0"/>
        </w:rPr>
        <w:t xml:space="preserve">Recommendations </w:t>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It is recommended that Tesco can follow the AIDA model used to trace the customer journey through awareness, interest, desire, and action. It is regarded as the best and most effective marketing model among several classic marketing models. Many marketers and businesses find this model suitable while designing and planning their marketing communication strategy. This model assists in recognising the cognitive stages; a customer goes through to make a decision on buying the product or service. This model is majorly referred to as the marketing communication model as it helps organisations identify when and how to communicate and interact with the customers during each stage. Further, the customers engage at different touchpoints and use different platforms and hence need different information on the overall stages from numerous sources and channels. Therefore, using the AIDA model assists in planning customised and targeting communication campaigns. For instance, the awareness part of the model aids the company in designing and planning outreach strategy, brand awareness campaign, the utilisation of different platforms, and what message should be communicated to the relevant customers. Similarly, the “interest” part of the model helps in planning content strategy, how will capture the interest, and which channels provide the information to engage with the customers (Purbaningsih et al., 2022). There are various successful examples of organisations that use the AIDA model as a marketing communication strategy. An award-winning hairdressing company, </w:t>
      </w:r>
      <w:hyperlink r:id="rId8">
        <w:r w:rsidDel="00000000" w:rsidR="00000000" w:rsidRPr="00000000">
          <w:rPr>
            <w:color w:val="000000"/>
            <w:sz w:val="24"/>
            <w:szCs w:val="24"/>
            <w:u w:val="none"/>
            <w:rtl w:val="0"/>
          </w:rPr>
          <w:t xml:space="preserve">Francesco Group</w:t>
        </w:r>
      </w:hyperlink>
      <w:r w:rsidDel="00000000" w:rsidR="00000000" w:rsidRPr="00000000">
        <w:rPr>
          <w:color w:val="000000"/>
          <w:sz w:val="24"/>
          <w:szCs w:val="24"/>
          <w:rtl w:val="0"/>
        </w:rPr>
        <w:t xml:space="preserve"> employed the AIDA  model to launch a new salon. The company ran a PR campaign including the promotion of awards and stylists before launching and reinforced target groups through DM campaigns. To gain the interest of the customers, they implemented a direct mail campaign by offering a free consultation on hairstyles and haircuts. Then when they close to opening the salon, they launch exclusive local events through social media to create desire among the audience to see the new salon and it ultimately leads to customer action to buy salon services (Fortenberry and McGoldrick, 2020). Hence, the adoption of this model helps Tesco to maintain the customer end-to-end journey from before, during, and after the buying process. </w:t>
      </w: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color w:val="000000"/>
        </w:rPr>
      </w:pPr>
      <w:bookmarkStart w:colFirst="0" w:colLast="0" w:name="_heading=h.2s8eyo1" w:id="9"/>
      <w:bookmarkEnd w:id="9"/>
      <w:r w:rsidDel="00000000" w:rsidR="00000000" w:rsidRPr="00000000">
        <w:rPr>
          <w:color w:val="000000"/>
          <w:rtl w:val="0"/>
        </w:rPr>
        <w:t xml:space="preserve">References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Azan, M.E.M. and Karimah, W.N., 2022. The Relationship between Customer Loyalty Program and Customer Retention at Tesco. </w:t>
      </w:r>
      <w:r w:rsidDel="00000000" w:rsidR="00000000" w:rsidRPr="00000000">
        <w:rPr>
          <w:i w:val="1"/>
          <w:sz w:val="24"/>
          <w:szCs w:val="24"/>
          <w:rtl w:val="0"/>
        </w:rPr>
        <w:t xml:space="preserve">Research in Management of Technology and Business</w:t>
      </w:r>
      <w:r w:rsidDel="00000000" w:rsidR="00000000" w:rsidRPr="00000000">
        <w:rPr>
          <w:sz w:val="24"/>
          <w:szCs w:val="24"/>
          <w:rtl w:val="0"/>
        </w:rPr>
        <w:t xml:space="preserve">, </w:t>
      </w:r>
      <w:r w:rsidDel="00000000" w:rsidR="00000000" w:rsidRPr="00000000">
        <w:rPr>
          <w:i w:val="1"/>
          <w:sz w:val="24"/>
          <w:szCs w:val="24"/>
          <w:rtl w:val="0"/>
        </w:rPr>
        <w:t xml:space="preserve">3</w:t>
      </w:r>
      <w:r w:rsidDel="00000000" w:rsidR="00000000" w:rsidRPr="00000000">
        <w:rPr>
          <w:sz w:val="24"/>
          <w:szCs w:val="24"/>
          <w:rtl w:val="0"/>
        </w:rPr>
        <w:t xml:space="preserve">(2), pp.174-184.</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Chen, J.J., 2022. Tesco Plc. In </w:t>
      </w:r>
      <w:r w:rsidDel="00000000" w:rsidR="00000000" w:rsidRPr="00000000">
        <w:rPr>
          <w:i w:val="1"/>
          <w:sz w:val="24"/>
          <w:szCs w:val="24"/>
          <w:rtl w:val="0"/>
        </w:rPr>
        <w:t xml:space="preserve">International Cases of Corporate Governance</w:t>
      </w:r>
      <w:r w:rsidDel="00000000" w:rsidR="00000000" w:rsidRPr="00000000">
        <w:rPr>
          <w:sz w:val="24"/>
          <w:szCs w:val="24"/>
          <w:rtl w:val="0"/>
        </w:rPr>
        <w:t xml:space="preserve"> (pp. 27-44). Palgrave Macmillan, Singapore.</w:t>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De Keyser, A., Verleye, K., Lemon, K.N., Keiningham, T.L. and Klaus, P., 2020. Moving the customer experience field forward: introducing the touchpoints, context, qualities (TCQ) nomenclature. </w:t>
      </w:r>
      <w:r w:rsidDel="00000000" w:rsidR="00000000" w:rsidRPr="00000000">
        <w:rPr>
          <w:i w:val="1"/>
          <w:sz w:val="24"/>
          <w:szCs w:val="24"/>
          <w:rtl w:val="0"/>
        </w:rPr>
        <w:t xml:space="preserve">Journal of Service Research</w:t>
      </w:r>
      <w:r w:rsidDel="00000000" w:rsidR="00000000" w:rsidRPr="00000000">
        <w:rPr>
          <w:sz w:val="24"/>
          <w:szCs w:val="24"/>
          <w:rtl w:val="0"/>
        </w:rPr>
        <w:t xml:space="preserve">, </w:t>
      </w:r>
      <w:r w:rsidDel="00000000" w:rsidR="00000000" w:rsidRPr="00000000">
        <w:rPr>
          <w:i w:val="1"/>
          <w:sz w:val="24"/>
          <w:szCs w:val="24"/>
          <w:rtl w:val="0"/>
        </w:rPr>
        <w:t xml:space="preserve">23</w:t>
      </w:r>
      <w:r w:rsidDel="00000000" w:rsidR="00000000" w:rsidRPr="00000000">
        <w:rPr>
          <w:sz w:val="24"/>
          <w:szCs w:val="24"/>
          <w:rtl w:val="0"/>
        </w:rPr>
        <w:t xml:space="preserve">(4), pp.433-455.</w:t>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Fortenberry, J.L. and McGoldrick, P.J., 2020. Do Billboard Advertisements Drive Customer Retention?: Expanding the “AIDA” Model to “AIDAR”. </w:t>
      </w:r>
      <w:r w:rsidDel="00000000" w:rsidR="00000000" w:rsidRPr="00000000">
        <w:rPr>
          <w:i w:val="1"/>
          <w:sz w:val="24"/>
          <w:szCs w:val="24"/>
          <w:rtl w:val="0"/>
        </w:rPr>
        <w:t xml:space="preserve">Journal of Advertising Research</w:t>
      </w:r>
      <w:r w:rsidDel="00000000" w:rsidR="00000000" w:rsidRPr="00000000">
        <w:rPr>
          <w:sz w:val="24"/>
          <w:szCs w:val="24"/>
          <w:rtl w:val="0"/>
        </w:rPr>
        <w:t xml:space="preserve">, </w:t>
      </w:r>
      <w:r w:rsidDel="00000000" w:rsidR="00000000" w:rsidRPr="00000000">
        <w:rPr>
          <w:i w:val="1"/>
          <w:sz w:val="24"/>
          <w:szCs w:val="24"/>
          <w:rtl w:val="0"/>
        </w:rPr>
        <w:t xml:space="preserve">60</w:t>
      </w:r>
      <w:r w:rsidDel="00000000" w:rsidR="00000000" w:rsidRPr="00000000">
        <w:rPr>
          <w:sz w:val="24"/>
          <w:szCs w:val="24"/>
          <w:rtl w:val="0"/>
        </w:rPr>
        <w:t xml:space="preserve">(2), pp.135-147.</w:t>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Krizanova, A., Lăzăroiu, G., Gajanova, L., Kliestikova, J., Nadanyiova, M. and Moravcikova, D., 2019. The effectiveness of marketing communication and the importance of its evaluation in an online environment. </w:t>
      </w:r>
      <w:r w:rsidDel="00000000" w:rsidR="00000000" w:rsidRPr="00000000">
        <w:rPr>
          <w:i w:val="1"/>
          <w:sz w:val="24"/>
          <w:szCs w:val="24"/>
          <w:rtl w:val="0"/>
        </w:rPr>
        <w:t xml:space="preserve">Sustainability</w:t>
      </w:r>
      <w:r w:rsidDel="00000000" w:rsidR="00000000" w:rsidRPr="00000000">
        <w:rPr>
          <w:sz w:val="24"/>
          <w:szCs w:val="24"/>
          <w:rtl w:val="0"/>
        </w:rPr>
        <w:t xml:space="preserve">, </w:t>
      </w:r>
      <w:r w:rsidDel="00000000" w:rsidR="00000000" w:rsidRPr="00000000">
        <w:rPr>
          <w:i w:val="1"/>
          <w:sz w:val="24"/>
          <w:szCs w:val="24"/>
          <w:rtl w:val="0"/>
        </w:rPr>
        <w:t xml:space="preserve">11</w:t>
      </w:r>
      <w:r w:rsidDel="00000000" w:rsidR="00000000" w:rsidRPr="00000000">
        <w:rPr>
          <w:sz w:val="24"/>
          <w:szCs w:val="24"/>
          <w:rtl w:val="0"/>
        </w:rPr>
        <w:t xml:space="preserve">(24), p.7016.</w:t>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Krummel, D., 2022. Expansion in the Retail Sector—Market Entry Strategies in Consideration of Formal and Informal Institutions: A Tesco Case Study. </w:t>
      </w:r>
      <w:r w:rsidDel="00000000" w:rsidR="00000000" w:rsidRPr="00000000">
        <w:rPr>
          <w:i w:val="1"/>
          <w:sz w:val="24"/>
          <w:szCs w:val="24"/>
          <w:rtl w:val="0"/>
        </w:rPr>
        <w:t xml:space="preserve">Open Access Library Journal</w:t>
      </w:r>
      <w:r w:rsidDel="00000000" w:rsidR="00000000" w:rsidRPr="00000000">
        <w:rPr>
          <w:sz w:val="24"/>
          <w:szCs w:val="24"/>
          <w:rtl w:val="0"/>
        </w:rPr>
        <w:t xml:space="preserve">, </w:t>
      </w:r>
      <w:r w:rsidDel="00000000" w:rsidR="00000000" w:rsidRPr="00000000">
        <w:rPr>
          <w:i w:val="1"/>
          <w:sz w:val="24"/>
          <w:szCs w:val="24"/>
          <w:rtl w:val="0"/>
        </w:rPr>
        <w:t xml:space="preserve">9</w:t>
      </w:r>
      <w:r w:rsidDel="00000000" w:rsidR="00000000" w:rsidRPr="00000000">
        <w:rPr>
          <w:sz w:val="24"/>
          <w:szCs w:val="24"/>
          <w:rtl w:val="0"/>
        </w:rPr>
        <w:t xml:space="preserve">(2), pp.1-19.</w:t>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Lee, S.M. and Lee, D., 2020. “Untact”: a new customer service strategy in the digital age. </w:t>
      </w:r>
      <w:r w:rsidDel="00000000" w:rsidR="00000000" w:rsidRPr="00000000">
        <w:rPr>
          <w:i w:val="1"/>
          <w:sz w:val="24"/>
          <w:szCs w:val="24"/>
          <w:rtl w:val="0"/>
        </w:rPr>
        <w:t xml:space="preserve">Service Business</w:t>
      </w:r>
      <w:r w:rsidDel="00000000" w:rsidR="00000000" w:rsidRPr="00000000">
        <w:rPr>
          <w:sz w:val="24"/>
          <w:szCs w:val="24"/>
          <w:rtl w:val="0"/>
        </w:rPr>
        <w:t xml:space="preserve">, </w:t>
      </w:r>
      <w:r w:rsidDel="00000000" w:rsidR="00000000" w:rsidRPr="00000000">
        <w:rPr>
          <w:i w:val="1"/>
          <w:sz w:val="24"/>
          <w:szCs w:val="24"/>
          <w:rtl w:val="0"/>
        </w:rPr>
        <w:t xml:space="preserve">14</w:t>
      </w:r>
      <w:r w:rsidDel="00000000" w:rsidR="00000000" w:rsidRPr="00000000">
        <w:rPr>
          <w:sz w:val="24"/>
          <w:szCs w:val="24"/>
          <w:rtl w:val="0"/>
        </w:rPr>
        <w:t xml:space="preserve">(1), pp.1-22.</w:t>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Lemon, K. N. and Verhoef, P. C., 2016. Understanding Customer Experience Throughout the Customer Journey. Journal of Marketing, 80(6), 69–96. </w:t>
      </w:r>
      <w:hyperlink r:id="rId9">
        <w:r w:rsidDel="00000000" w:rsidR="00000000" w:rsidRPr="00000000">
          <w:rPr>
            <w:color w:val="0563c1"/>
            <w:sz w:val="24"/>
            <w:szCs w:val="24"/>
            <w:u w:val="single"/>
            <w:rtl w:val="0"/>
          </w:rPr>
          <w:t xml:space="preserve">https://doi.org/10.1509/jm.15.0420</w:t>
        </w:r>
      </w:hyperlink>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McColl-Kennedy, J.R., Zaki, M., Lemon, K.N., Urmetzer, F. and Neely, A., 2019. Gaining customer experience insights that matter. </w:t>
      </w:r>
      <w:r w:rsidDel="00000000" w:rsidR="00000000" w:rsidRPr="00000000">
        <w:rPr>
          <w:i w:val="1"/>
          <w:sz w:val="24"/>
          <w:szCs w:val="24"/>
          <w:rtl w:val="0"/>
        </w:rPr>
        <w:t xml:space="preserve">Journal of service research</w:t>
      </w:r>
      <w:r w:rsidDel="00000000" w:rsidR="00000000" w:rsidRPr="00000000">
        <w:rPr>
          <w:sz w:val="24"/>
          <w:szCs w:val="24"/>
          <w:rtl w:val="0"/>
        </w:rPr>
        <w:t xml:space="preserve">, </w:t>
      </w:r>
      <w:r w:rsidDel="00000000" w:rsidR="00000000" w:rsidRPr="00000000">
        <w:rPr>
          <w:i w:val="1"/>
          <w:sz w:val="24"/>
          <w:szCs w:val="24"/>
          <w:rtl w:val="0"/>
        </w:rPr>
        <w:t xml:space="preserve">22</w:t>
      </w:r>
      <w:r w:rsidDel="00000000" w:rsidR="00000000" w:rsidRPr="00000000">
        <w:rPr>
          <w:sz w:val="24"/>
          <w:szCs w:val="24"/>
          <w:rtl w:val="0"/>
        </w:rPr>
        <w:t xml:space="preserve">(1), pp.8-26.</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Morgan, N.A., Whitler, K.A., Feng, H. and Chari, S., 2019. Research in marketing strategy. </w:t>
      </w:r>
      <w:r w:rsidDel="00000000" w:rsidR="00000000" w:rsidRPr="00000000">
        <w:rPr>
          <w:i w:val="1"/>
          <w:sz w:val="24"/>
          <w:szCs w:val="24"/>
          <w:rtl w:val="0"/>
        </w:rPr>
        <w:t xml:space="preserve">Journal of the Academy of Marketing Science</w:t>
      </w:r>
      <w:r w:rsidDel="00000000" w:rsidR="00000000" w:rsidRPr="00000000">
        <w:rPr>
          <w:sz w:val="24"/>
          <w:szCs w:val="24"/>
          <w:rtl w:val="0"/>
        </w:rPr>
        <w:t xml:space="preserve">, </w:t>
      </w:r>
      <w:r w:rsidDel="00000000" w:rsidR="00000000" w:rsidRPr="00000000">
        <w:rPr>
          <w:i w:val="1"/>
          <w:sz w:val="24"/>
          <w:szCs w:val="24"/>
          <w:rtl w:val="0"/>
        </w:rPr>
        <w:t xml:space="preserve">47</w:t>
      </w:r>
      <w:r w:rsidDel="00000000" w:rsidR="00000000" w:rsidRPr="00000000">
        <w:rPr>
          <w:sz w:val="24"/>
          <w:szCs w:val="24"/>
          <w:rtl w:val="0"/>
        </w:rPr>
        <w:t xml:space="preserve">(1), pp.4-29.</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Pride, W.M. and Ferrell, O.C., 2019. </w:t>
      </w:r>
      <w:r w:rsidDel="00000000" w:rsidR="00000000" w:rsidRPr="00000000">
        <w:rPr>
          <w:i w:val="1"/>
          <w:sz w:val="24"/>
          <w:szCs w:val="24"/>
          <w:rtl w:val="0"/>
        </w:rPr>
        <w:t xml:space="preserve">Marketing</w:t>
      </w:r>
      <w:r w:rsidDel="00000000" w:rsidR="00000000" w:rsidRPr="00000000">
        <w:rPr>
          <w:sz w:val="24"/>
          <w:szCs w:val="24"/>
          <w:rtl w:val="0"/>
        </w:rPr>
        <w:t xml:space="preserve">. Cengage Learning.</w:t>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Purbaningsih, Y., Putri, S.E., Bangkara, B.A., Nurofik, A. and Zahari, M., 2022. Understanding the AIDA Model in Marketing Small Business in the Digital Age: Opportunities and Challenges. </w:t>
      </w:r>
      <w:r w:rsidDel="00000000" w:rsidR="00000000" w:rsidRPr="00000000">
        <w:rPr>
          <w:i w:val="1"/>
          <w:sz w:val="24"/>
          <w:szCs w:val="24"/>
          <w:rtl w:val="0"/>
        </w:rPr>
        <w:t xml:space="preserve">Budapest International Research and Critics Institute-Journal (BIRCI-Journal)</w:t>
      </w:r>
      <w:r w:rsidDel="00000000" w:rsidR="00000000" w:rsidRPr="00000000">
        <w:rPr>
          <w:sz w:val="24"/>
          <w:szCs w:val="24"/>
          <w:rtl w:val="0"/>
        </w:rPr>
        <w:t xml:space="preserve">, </w:t>
      </w:r>
      <w:r w:rsidDel="00000000" w:rsidR="00000000" w:rsidRPr="00000000">
        <w:rPr>
          <w:i w:val="1"/>
          <w:sz w:val="24"/>
          <w:szCs w:val="24"/>
          <w:rtl w:val="0"/>
        </w:rPr>
        <w:t xml:space="preserve">5</w:t>
      </w:r>
      <w:r w:rsidDel="00000000" w:rsidR="00000000" w:rsidRPr="00000000">
        <w:rPr>
          <w:sz w:val="24"/>
          <w:szCs w:val="24"/>
          <w:rtl w:val="0"/>
        </w:rPr>
        <w:t xml:space="preserve">(3), pp.19978-19989.</w:t>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Yu, X. and Yuan, C., 2019. How consumers’ brand experience in social media can improve brand perception and customer equity. </w:t>
      </w:r>
      <w:r w:rsidDel="00000000" w:rsidR="00000000" w:rsidRPr="00000000">
        <w:rPr>
          <w:i w:val="1"/>
          <w:sz w:val="24"/>
          <w:szCs w:val="24"/>
          <w:rtl w:val="0"/>
        </w:rPr>
        <w:t xml:space="preserve">Asia Pacific Journal of Marketing and Logistics</w:t>
      </w:r>
      <w:r w:rsidDel="00000000" w:rsidR="00000000" w:rsidRPr="00000000">
        <w:rPr>
          <w:sz w:val="24"/>
          <w:szCs w:val="24"/>
          <w:rtl w:val="0"/>
        </w:rPr>
        <w:t xml:space="preserve">.</w:t>
      </w:r>
    </w:p>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Customer journey map of tesco : </w:t>
      </w:r>
    </w:p>
    <w:p w:rsidR="00000000" w:rsidDel="00000000" w:rsidP="00000000" w:rsidRDefault="00000000" w:rsidRPr="00000000" w14:paraId="00000042">
      <w:pPr>
        <w:spacing w:line="360" w:lineRule="auto"/>
        <w:rPr>
          <w:sz w:val="24"/>
          <w:szCs w:val="24"/>
        </w:rPr>
      </w:pPr>
      <w:r w:rsidDel="00000000" w:rsidR="00000000" w:rsidRPr="00000000">
        <w:rPr>
          <w:sz w:val="24"/>
          <w:szCs w:val="24"/>
        </w:rPr>
        <w:drawing>
          <wp:inline distB="114300" distT="114300" distL="114300" distR="114300">
            <wp:extent cx="4184923" cy="1643676"/>
            <wp:effectExtent b="0" l="0" r="0" t="0"/>
            <wp:docPr id="3"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184923" cy="1643676"/>
                    </a:xfrm>
                    <a:prstGeom prst="rect"/>
                    <a:ln/>
                  </pic:spPr>
                </pic:pic>
              </a:graphicData>
            </a:graphic>
          </wp:inline>
        </w:drawing>
      </w:r>
      <w:r w:rsidDel="00000000" w:rsidR="00000000" w:rsidRPr="00000000">
        <w:rPr>
          <w:rtl w:val="0"/>
        </w:rPr>
      </w:r>
    </w:p>
    <w:sectPr>
      <w:headerReference r:id="rId11"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jpg"/><Relationship Id="rId9" Type="http://schemas.openxmlformats.org/officeDocument/2006/relationships/hyperlink" Target="https://doi.org/10.1509/jm.15.042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francescogrou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hVQs45yTWdaIGj/7yIXYyMpMfw==">AMUW2mVtX/Bf4mPpx1fdKEGJGffeq9nbzE2nYUZIqy0UxAPRf0Q8euIot6JICHz6cgcx7ajp5bOeWGj7fUC78SA2jobfOJfMbZ3t/osvzWgVSbrM55xtHf6HNhlCh2h7v1rGSf5Zvm4xtt1cMhvVvJfOOv0vSLnXeAtiQ07QDcSVY0L/kV2dyQjx4330ZB7xV+NxZPn/TxfCtROuno29SCnJpfpVfrv+dOlVAEFHF9Q+e3qSAWZLGdMvpwZVvs2TlSBulImL71Bb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