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4362519"/>
        <w:docPartObj>
          <w:docPartGallery w:val="Cover Pages"/>
          <w:docPartUnique/>
        </w:docPartObj>
      </w:sdtPr>
      <w:sdtEndPr/>
      <w:sdtContent>
        <w:p w14:paraId="72424FA9" w14:textId="122174EB" w:rsidR="00A16E42" w:rsidRDefault="00A16E42">
          <w:r>
            <w:rPr>
              <w:noProof/>
            </w:rPr>
            <mc:AlternateContent>
              <mc:Choice Requires="wpg">
                <w:drawing>
                  <wp:anchor distT="0" distB="0" distL="114300" distR="114300" simplePos="0" relativeHeight="251662336" behindDoc="0" locked="0" layoutInCell="1" allowOverlap="1" wp14:anchorId="74F6E82C" wp14:editId="2F9E4FB7">
                    <wp:simplePos x="0" y="0"/>
                    <wp:positionH relativeFrom="page">
                      <wp:align>right</wp:align>
                    </wp:positionH>
                    <wp:positionV relativeFrom="page">
                      <wp:align>top</wp:align>
                    </wp:positionV>
                    <wp:extent cx="7556500" cy="1936750"/>
                    <wp:effectExtent l="0" t="0" r="6350" b="6350"/>
                    <wp:wrapNone/>
                    <wp:docPr id="149" name="Group 149"/>
                    <wp:cNvGraphicFramePr/>
                    <a:graphic xmlns:a="http://schemas.openxmlformats.org/drawingml/2006/main">
                      <a:graphicData uri="http://schemas.microsoft.com/office/word/2010/wordprocessingGroup">
                        <wpg:wgp>
                          <wpg:cNvGrpSpPr/>
                          <wpg:grpSpPr>
                            <a:xfrm>
                              <a:off x="0" y="0"/>
                              <a:ext cx="7556500" cy="19367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D766CC" id="Group 149" o:spid="_x0000_s1026" style="position:absolute;margin-left:543.8pt;margin-top:0;width:595pt;height:152.5pt;z-index:251662336;mso-position-horizontal:right;mso-position-horizontal-relative:page;mso-position-vertical:top;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MSFIiwUAAH4bAAAOAAAAZHJzL2Uyb0RvYy54bWzsWcFu2zgQvS+w/0Do&#10;uEBjS47s2qhTBO02KFC0QdtF2yNDU5YASdSSdJz06/eRFGXaSWzZBQoskItFmTMc8s3TUHx69fqu&#10;Ksktl6oQ9TyKz4YR4TUTi6JezqN/vr578TIiStN6QUtR83l0z1X0+uLPP16tmxlPRC7KBZcEg9Rq&#10;tm7mUa51MxsMFMt5RdWZaHiNzkzIimrcyuVgIekao1flIBkOx4O1kItGCsaVwr9vXWd0YcfPMs70&#10;pyxTXJNyHmFu2v5K+3tjfgcXr+hsKWmTF6ydBj1hFhUtagTthnpLNSUrWTwYqiqYFEpk+oyJaiCy&#10;rGDcrgGriYc7q7mSYtXYtSxn62XTwQRod3A6eVj28fZKNl+aawkk1s0SWNg7s5a7TFbmilmSOwvZ&#10;fQcZv9OE4c9Jmo7TIZBl6Iuno/EkbUFlOZDf+L2IHdYs/9u7juIUKWxdk3gcpyNjM/CRB1vzWTdg&#10;iNqAoH4NhC85bbjFVs0AwrUkxQIrwOxJTSsw9TO4Q+tlyUlqp27iw7CDSs0UUHsSJ7/eDqit1caj&#10;4WiyvVo6Yyulr7iwmNPbD0o7ci7QstRatDNjoq5Vofl3zDWrSvD1rwEZkjWZjOJkPPak3jX/sW2e&#10;kzgB4tOnzL/HwejtyIdjhE5DcjBGckqM0Kldw+FIoyBSD6xC894xzo+LsW1+EKvt9D1nex93w/SN&#10;xuNJnKSHuRs6xclwilp2mFfbSTyYldC8N6/S43i1bf7Mq0eL549friKjcTzF1nccryaj0Tm4eDAp&#10;IU96hAjNn2nVvtU92AB/++YUJ9PxuEe2w8rzTKu9byXhLjhN27KeJPHL9Kmshx72lcRl5Qnzndce&#10;O7J9xPfGeMCs/THC2jMZ9YwROsUbZu2PtM2sZDrsg1jotClY+wOFFcgVrL2AhebxcBrjFGGK4v4Y&#10;4cbWL/ehR4/cb1Pl4Ga+bX5w+iFJTn+h3g9RSJLeMUKnE5n1S1vh/iWFVDl2KzyFWT1i7KEVTq9L&#10;f2KjuT/Esbu6PcWhRXCsNAdp817SCGXOyOGRDgdpf4sjmzsQw8tYH3AGwUJne2zFfPo5gwShc3JU&#10;ZFSM0NmfbPtFRoJD5/OjIiMVobPdBfya3bUFXuI8b1Sg0qpAOiJQgWREoALduK2godrky2YFTbKG&#10;utEeqEkOaaBlqemvxC3/Kqyl3kgcPlmb3rIOrbrRMGFv6y38tbHjhZY+riOCt/NXZ9++M1goXMFu&#10;MfRm/urMUbcwhbbs9rDcnSwrheJuPgY0K9l06BnQAyGjtMStxbuiLP0S4GDUFKef2Ja+L7mBs6w/&#10;8wxKDB6JxD4fVgjkb0pJbimSRxnjtY5dV04X3P2N13AISW74zsNOyw5oRs4Qvxu7HcCIjA/HdsO0&#10;9saVWx2xc3YPbhdme2LOufOwkUWtO+eqqIV8bGUlVtVGdvYeJAeNQelGLO6hU0nhVEzVsHeFVPoD&#10;VfqaSshAyCukWP0JP1kpwF/Q1LYikgv587H/jT2ENPRGZA0ZdB6pf1dU8oiU72tIbNP4/BzDantz&#10;nk4S3Miw5ybsqVfVG4E0oRBhdrZp7HXpm5kU1TcotpcmKrpozRAbBU/jUXQ3bzTu0QXNl/HLS9uG&#10;Vgp+fai/NMwMblBtsPKvd9+obIhpziMNpe2j8LIenXkFDXzc2BrPWlyutMgKI69ZHjpc2xtIjEYI&#10;/S1aI2Da1Rrjk8RGy30Q9Wll1Zdzr+kaSIzW2IJniqOFdQc1L0felEVjnmCDn2m3UjQytSNEPyLY&#10;O5H7rWCrCs+uU+0lL6nGJwOVF40CQ2a8uuELFOT3i1YnVlpyzVBb/KOL6o1wLybpxG8QnQlSHE7w&#10;ueRkzyXn/1Zy7McOfOSxu1b7Qcp8RQrvbYnafDa7+A8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8g1LAdwAAAAGAQAADwAA&#10;AGRycy9kb3ducmV2LnhtbEyPQWvCQBCF74X+h2UK3upuKpY2zUZEWk9SUAultzE7JsHsbMiuSfz3&#10;Xb20lwePN7z3TbYYbSN66nztWEMyVSCIC2dqLjV87T8eX0D4gGywcUwaLuRhkd/fZZgaN/CW+l0o&#10;RSxhn6KGKoQ2ldIXFVn0U9cSx+zoOosh2q6UpsMhlttGPin1LC3WHBcqbGlVUXHana2G9YDDcpa8&#10;95vTcXX52c8/vzcJaT15GJdvIAKN4e8YrvgRHfLIdHBnNl40GuIj4abXLHlV0R80zNRcgcwz+R8/&#10;/wU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DMSFIiwUAAH4b&#10;AAAOAAAAAAAAAAAAAAAAADoCAABkcnMvZTJvRG9jLnhtbFBLAQItAAoAAAAAAAAAIQCbGxQRaGQA&#10;AGhkAAAUAAAAAAAAAAAAAAAAAPEHAABkcnMvbWVkaWEvaW1hZ2UxLnBuZ1BLAQItABQABgAIAAAA&#10;IQDyDUsB3AAAAAYBAAAPAAAAAAAAAAAAAAAAAItsAABkcnMvZG93bnJldi54bWxQSwECLQAUAAYA&#10;CAAAACEAqiYOvrwAAAAhAQAAGQAAAAAAAAAAAAAAAACUbQAAZHJzL19yZWxzL2Uyb0RvYy54bWwu&#10;cmVsc1BLBQYAAAAABgAGAHwBAACH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7C56AE3" wp14:editId="0537371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34AE399" w14:textId="22086D25" w:rsidR="00A16E42" w:rsidRDefault="00A16E4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7C56AE3"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34AE399" w14:textId="22086D25" w:rsidR="00A16E42" w:rsidRDefault="00A16E4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4979E450" w14:textId="288F1837" w:rsidR="00A16E42" w:rsidRDefault="00AA0020">
          <w:r>
            <w:rPr>
              <w:noProof/>
            </w:rPr>
            <mc:AlternateContent>
              <mc:Choice Requires="wps">
                <w:drawing>
                  <wp:anchor distT="0" distB="0" distL="114300" distR="114300" simplePos="0" relativeHeight="251660288" behindDoc="0" locked="0" layoutInCell="1" allowOverlap="1" wp14:anchorId="1125A058" wp14:editId="37468F85">
                    <wp:simplePos x="0" y="0"/>
                    <wp:positionH relativeFrom="page">
                      <wp:posOffset>723900</wp:posOffset>
                    </wp:positionH>
                    <wp:positionV relativeFrom="page">
                      <wp:posOffset>6426200</wp:posOffset>
                    </wp:positionV>
                    <wp:extent cx="5422900" cy="30099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5422900" cy="300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66375"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p>
                              <w:p w14:paraId="3E62223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p>
                              <w:p w14:paraId="55C6B5D3" w14:textId="47924DB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r w:rsidR="00957D7C"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Economic</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433A5271" w14:textId="26A5F66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2F799D6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Vasilios </w:t>
                                </w:r>
                                <w:proofErr w:type="spellStart"/>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Tavlaridis</w:t>
                                </w:r>
                                <w:proofErr w:type="spellEnd"/>
                              </w:p>
                              <w:p w14:paraId="3E969343" w14:textId="42D48AA8" w:rsidR="00A16E42" w:rsidRDefault="00A16E4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125A058" id="Text Box 152" o:spid="_x0000_s1027" type="#_x0000_t202" style="position:absolute;margin-left:57pt;margin-top:506pt;width:427pt;height:23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vtlbAIAAEAFAAAOAAAAZHJzL2Uyb0RvYy54bWysVN9v2jAQfp+0/8Hy+0igA7URoWJUTJNQ&#10;W5VOfTaODdEcn2cbEvbX7+wkgNheOu0lOd99d74f33l631SKHIR1JeicDgcpJUJzKEq9zen31+Wn&#10;W0qcZ7pgCrTI6VE4ej/7+GFam0yMYAeqEJZgEO2y2uR0573JksTxnaiYG4ARGo0SbMU8Hu02KSyr&#10;MXqlklGaTpIabGEscOEcah9aI53F+FIK7p+kdMITlVPMzcevjd9N+CazKcu2lpldybs02D9kUbFS&#10;46WnUA/MM7K35R+hqpJbcCD9gEOVgJQlF7EGrGaYXlWz3jEjYi3YHGdObXL/Lyx/PKzNsyW++QIN&#10;DjA0pDYuc6gM9TTSVuGPmRK0YwuPp7aJxhOOyvHn0eguRRNH202a3oUDxknO7sY6/1VARYKQU4tz&#10;ie1ih5XzLbSHhNs0LEul4myUJnVOJzfjNDqcLBhc6YAVccpdmHPqUfJHJQJG6RchSVnECoIi8kss&#10;lCUHhsxgnAvtY/ExLqIDSmIS73Hs8Oes3uPc1tHfDNqfnKtSg43VX6Vd/OhTli0ee35RdxB9s2mw&#10;8IvJbqA44sAttLvgDF+WOJQVc/6ZWSQ/DhIX2j/hRyrA5kMnUbID++tv+oBHTqKVkhqXKafu555Z&#10;QYn6ppGtw0ma4rbi/sUjCjYKk9vxbVBverXeVwvAgQzx1TA8igHsVS9KC9Ubrvw8XIgmpjlem9NN&#10;Ly58u934ZHAxn0cQrpphfqXXhofQYT6Bba/NG7Omo6RHNj9Cv3Esu2Jmiw2eGuZ7D7KMtA0tbhva&#10;tR7XNBK/e1LCO3B5jqjzwzf7DQAA//8DAFBLAwQUAAYACAAAACEAKSaN6t8AAAANAQAADwAAAGRy&#10;cy9kb3ducmV2LnhtbExPQU7DMBC8I/EHa5G4UTslRCHEqRAKQionClXFzU0WJ2q8jmK3Db9nOcFt&#10;Zmc0O1OuZjeIE06h96QhWSgQSI1ve7IaPt6fb3IQIRpqzeAJNXxjgFV1eVGaovVnesPTJlrBIRQK&#10;o6GLcSykDE2HzoSFH5FY+/KTM5HpZGU7mTOHu0EulcqkMz3xh86M+NRhc9gcnYZ6TS/4am/tOqV6&#10;5+u7g9l+Kq2vr+bHBxAR5/hnht/6XB0q7rT3R2qDGJgnKW+JDFSyZMSW+yxnsOdTmmcKZFXK/yuq&#10;HwAAAP//AwBQSwECLQAUAAYACAAAACEAtoM4kv4AAADhAQAAEwAAAAAAAAAAAAAAAAAAAAAAW0Nv&#10;bnRlbnRfVHlwZXNdLnhtbFBLAQItABQABgAIAAAAIQA4/SH/1gAAAJQBAAALAAAAAAAAAAAAAAAA&#10;AC8BAABfcmVscy8ucmVsc1BLAQItABQABgAIAAAAIQBhGvtlbAIAAEAFAAAOAAAAAAAAAAAAAAAA&#10;AC4CAABkcnMvZTJvRG9jLnhtbFBLAQItABQABgAIAAAAIQApJo3q3wAAAA0BAAAPAAAAAAAAAAAA&#10;AAAAAMYEAABkcnMvZG93bnJldi54bWxQSwUGAAAAAAQABADzAAAA0gUAAAAA&#10;" filled="f" stroked="f" strokeweight=".5pt">
                    <v:textbox inset="126pt,0,54pt,0">
                      <w:txbxContent>
                        <w:p w14:paraId="03466375"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p>
                        <w:p w14:paraId="3E62223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p>
                        <w:p w14:paraId="55C6B5D3" w14:textId="47924DB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r w:rsidR="00957D7C"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Economic</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433A5271" w14:textId="26A5F66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2F799D6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Vasilios </w:t>
                          </w:r>
                          <w:proofErr w:type="spellStart"/>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Tavlaridis</w:t>
                          </w:r>
                          <w:proofErr w:type="spellEnd"/>
                        </w:p>
                        <w:p w14:paraId="3E969343" w14:textId="42D48AA8" w:rsidR="00A16E42" w:rsidRDefault="00A16E42">
                          <w:pPr>
                            <w:pStyle w:val="NoSpacing"/>
                            <w:jc w:val="right"/>
                            <w:rPr>
                              <w:color w:val="595959" w:themeColor="text1" w:themeTint="A6"/>
                              <w:sz w:val="18"/>
                              <w:szCs w:val="18"/>
                            </w:rPr>
                          </w:pPr>
                        </w:p>
                      </w:txbxContent>
                    </v:textbox>
                    <w10:wrap type="square" anchorx="page" anchory="page"/>
                  </v:shape>
                </w:pict>
              </mc:Fallback>
            </mc:AlternateContent>
          </w:r>
          <w:r w:rsidR="00B06778">
            <w:rPr>
              <w:noProof/>
            </w:rPr>
            <mc:AlternateContent>
              <mc:Choice Requires="wps">
                <w:drawing>
                  <wp:anchor distT="0" distB="0" distL="114300" distR="114300" simplePos="0" relativeHeight="251659264" behindDoc="0" locked="0" layoutInCell="1" allowOverlap="1" wp14:anchorId="42ED38A0" wp14:editId="6984CE8E">
                    <wp:simplePos x="0" y="0"/>
                    <wp:positionH relativeFrom="page">
                      <wp:posOffset>222250</wp:posOffset>
                    </wp:positionH>
                    <wp:positionV relativeFrom="page">
                      <wp:posOffset>3206750</wp:posOffset>
                    </wp:positionV>
                    <wp:extent cx="6654800" cy="32893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6654800" cy="328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0DA2A" w14:textId="77777777" w:rsid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PRICE CHANGES AND THE IMPACT ON CUSTOMER BEHAVIOUR. </w:t>
                                </w:r>
                              </w:p>
                              <w:p w14:paraId="4976E923" w14:textId="1275F691" w:rsidR="00B06778" w:rsidRP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 PRICES THE ONLY FACTOR IN DETERMINING CONSUMERS CHOICES?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5B968D" w14:textId="68006C84" w:rsidR="00A16E42" w:rsidRDefault="00A16E4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2ED38A0" id="Text Box 154" o:spid="_x0000_s1028" type="#_x0000_t202" style="position:absolute;margin-left:17.5pt;margin-top:252.5pt;width:524pt;height:25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S0IbAIAAEAFAAAOAAAAZHJzL2Uyb0RvYy54bWysVE2P2jAQvVfqf7B8LwlQEI0IK8qKqhLa&#10;XZWt9mwcG6I6Htc2JPTXd+wksKK9bNVLMva8+X7j+V1TKXIS1pWgczocpJQIzaEo9T6n35/XH2aU&#10;OM90wRRokdOzcPRu8f7dvDaZGMEBVCEsQSfaZbXJ6cF7kyWJ4wdRMTcAIzQqJdiKeTzafVJYVqP3&#10;SiWjNJ0mNdjCWODCOby9b5V0Ef1LKbh/lNIJT1ROMTcfvzZ+d+GbLOYs21tmDiXv0mD/kEXFSo1B&#10;L67umWfkaMs/XFUlt+BA+gGHKgEpSy5iDVjNML2pZntgRsRasDnOXNrk/p9b/nDamidLfPMZGhxg&#10;aEhtXObwMtTTSFuFP2ZKUI8tPF/aJhpPOF5Op5OPsxRVHHXj0ezTGA/oJ7maG+v8FwEVCUJOLc4l&#10;toudNs630B4SomlYl0rF2ShNagwxnqTR4KJB50oHrIhT7txcU4+SPysRMEp/E5KURawgXER+iZWy&#10;5MSQGYxzoX0sPvpFdEBJTOIthh3+mtVbjNs6+sig/cW4KjXYWP1N2sWPPmXZ4rHnr+oOom92DRae&#10;01E/2R0UZxy4hXYXnOHrEoeyYc4/MYvkx0HiQvtH/EgF2HzoJEoOYH/97T7gkZOopaTGZcqp+3lk&#10;VlCivmpk63CaprituH/xiIKNwnQ2icTZ9df6WK0ABzLEV8PwKAawV70oLVQvuPLLEBBVTHMMm9Nd&#10;L658u934ZHCxXEYQrpphfqO3hgfXYT6Bbc/NC7Omo6RHNj9Av3Esu2Fmiw2WGpZHD7KMtA0tbhva&#10;tR7XNBK/e1LCO/D6HFHXh2/xGwAA//8DAFBLAwQUAAYACAAAACEAtgcfD90AAAAMAQAADwAAAGRy&#10;cy9kb3ducmV2LnhtbEyPwU7DMBBE70j8g7VI3KhNQ1AV4lQIBSGVEwWEuG3jxYkar6PYbcPf45zo&#10;7Y12NDtTrifXiyONofOs4XahQBA33nRsNXy8P9+sQISIbLD3TBp+KcC6urwosTD+xG903EYrUgiH&#10;AjW0MQ6FlKFpyWFY+IE43X786DAmOVppRjylcNfLpVL30mHH6UOLAz211Oy3B6eh3vALvdrMbu64&#10;/vJ1vsfPb6X19dX0+AAi0hT/zTDXT9WhSp12/sAmiF5DlqcpUUOuZpgNapUl2s20TCSrUp6PqP4A&#10;AAD//wMAUEsBAi0AFAAGAAgAAAAhALaDOJL+AAAA4QEAABMAAAAAAAAAAAAAAAAAAAAAAFtDb250&#10;ZW50X1R5cGVzXS54bWxQSwECLQAUAAYACAAAACEAOP0h/9YAAACUAQAACwAAAAAAAAAAAAAAAAAv&#10;AQAAX3JlbHMvLnJlbHNQSwECLQAUAAYACAAAACEA0uktCGwCAABABQAADgAAAAAAAAAAAAAAAAAu&#10;AgAAZHJzL2Uyb0RvYy54bWxQSwECLQAUAAYACAAAACEAtgcfD90AAAAMAQAADwAAAAAAAAAAAAAA&#10;AADGBAAAZHJzL2Rvd25yZXYueG1sUEsFBgAAAAAEAAQA8wAAANAFAAAAAA==&#10;" filled="f" stroked="f" strokeweight=".5pt">
                    <v:textbox inset="126pt,0,54pt,0">
                      <w:txbxContent>
                        <w:p w14:paraId="5280DA2A" w14:textId="77777777" w:rsid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PRICE CHANGES AND THE IMPACT ON CUSTOMER BEHAVIOUR. </w:t>
                          </w:r>
                        </w:p>
                        <w:p w14:paraId="4976E923" w14:textId="1275F691" w:rsidR="00B06778" w:rsidRP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 PRICES THE ONLY FACTOR IN DETERMINING CONSUMERS CHOICES?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5B968D" w14:textId="68006C84" w:rsidR="00A16E42" w:rsidRDefault="00A16E4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A16E42">
            <w:br w:type="page"/>
          </w:r>
        </w:p>
      </w:sdtContent>
    </w:sdt>
    <w:p w14:paraId="3408EB50" w14:textId="77777777" w:rsidR="00A95483" w:rsidRDefault="00A95483" w:rsidP="00A95483">
      <w:pPr>
        <w:jc w:val="center"/>
        <w:rPr>
          <w:rFonts w:ascii="Arial" w:hAnsi="Arial" w:cs="Arial"/>
          <w:b/>
          <w:bCs/>
          <w:sz w:val="24"/>
          <w:szCs w:val="24"/>
        </w:rPr>
      </w:pPr>
      <w:r w:rsidRPr="001976A6">
        <w:rPr>
          <w:rFonts w:ascii="Arial" w:hAnsi="Arial" w:cs="Arial"/>
          <w:b/>
          <w:bCs/>
          <w:sz w:val="24"/>
          <w:szCs w:val="24"/>
        </w:rPr>
        <w:lastRenderedPageBreak/>
        <w:t>Introduction</w:t>
      </w:r>
    </w:p>
    <w:p w14:paraId="5538318E" w14:textId="77777777" w:rsidR="00A95483" w:rsidRDefault="00A95483" w:rsidP="00A95483">
      <w:pPr>
        <w:tabs>
          <w:tab w:val="left" w:pos="960"/>
        </w:tabs>
        <w:spacing w:after="0" w:line="360" w:lineRule="auto"/>
        <w:jc w:val="both"/>
        <w:rPr>
          <w:rFonts w:ascii="Arial" w:hAnsi="Arial" w:cs="Arial"/>
          <w:b/>
          <w:bCs/>
        </w:rPr>
      </w:pPr>
    </w:p>
    <w:p w14:paraId="67D1F817" w14:textId="77777777" w:rsidR="00A95483" w:rsidRDefault="00A95483" w:rsidP="00A95483">
      <w:pPr>
        <w:tabs>
          <w:tab w:val="left" w:pos="960"/>
        </w:tabs>
        <w:spacing w:after="0" w:line="360" w:lineRule="auto"/>
        <w:jc w:val="both"/>
        <w:rPr>
          <w:rFonts w:ascii="Arial" w:hAnsi="Arial" w:cs="Arial"/>
        </w:rPr>
      </w:pPr>
      <w:r>
        <w:rPr>
          <w:rFonts w:ascii="Arial" w:hAnsi="Arial" w:cs="Arial"/>
          <w:b/>
          <w:bCs/>
        </w:rPr>
        <w:t xml:space="preserve">          </w:t>
      </w:r>
      <w:r>
        <w:rPr>
          <w:rFonts w:ascii="Arial" w:hAnsi="Arial" w:cs="Arial"/>
        </w:rPr>
        <w:t>C</w:t>
      </w:r>
      <w:r w:rsidRPr="00AA23E1">
        <w:rPr>
          <w:rFonts w:ascii="Arial" w:hAnsi="Arial" w:cs="Arial"/>
        </w:rPr>
        <w:t xml:space="preserve">onsumer purchase intentions are partially influenced by the price of a product and partially influenced by other non-price factors. </w:t>
      </w:r>
      <w:r>
        <w:rPr>
          <w:rFonts w:ascii="Arial" w:hAnsi="Arial" w:cs="Arial"/>
        </w:rPr>
        <w:t>However, p</w:t>
      </w:r>
      <w:r w:rsidRPr="00AA23E1">
        <w:rPr>
          <w:rFonts w:ascii="Arial" w:hAnsi="Arial" w:cs="Arial"/>
        </w:rPr>
        <w:t xml:space="preserve">rice is a </w:t>
      </w:r>
      <w:r>
        <w:rPr>
          <w:rFonts w:ascii="Arial" w:hAnsi="Arial" w:cs="Arial"/>
        </w:rPr>
        <w:t>significant</w:t>
      </w:r>
      <w:r w:rsidRPr="00AA23E1">
        <w:rPr>
          <w:rFonts w:ascii="Arial" w:hAnsi="Arial" w:cs="Arial"/>
        </w:rPr>
        <w:t xml:space="preserve"> factor influencing consumer behaviour since most customers will always consider the price of a product before purchasing it</w:t>
      </w:r>
      <w:r w:rsidRPr="00AA23E1">
        <w:rPr>
          <w:rFonts w:ascii="Arial" w:hAnsi="Arial" w:cs="Arial"/>
          <w:shd w:val="clear" w:color="auto" w:fill="FFFFFF"/>
        </w:rPr>
        <w:t xml:space="preserve"> (Huck &amp; Wallace, 2015)</w:t>
      </w:r>
      <w:r w:rsidRPr="00AA23E1">
        <w:rPr>
          <w:rFonts w:ascii="Arial" w:hAnsi="Arial" w:cs="Arial"/>
        </w:rPr>
        <w:t>.</w:t>
      </w:r>
      <w:r>
        <w:rPr>
          <w:rFonts w:ascii="Arial" w:hAnsi="Arial" w:cs="Arial"/>
        </w:rPr>
        <w:t xml:space="preserve"> </w:t>
      </w:r>
      <w:r w:rsidRPr="00AA23E1">
        <w:rPr>
          <w:rFonts w:ascii="Arial" w:hAnsi="Arial" w:cs="Arial"/>
        </w:rPr>
        <w:t>Thus, price changes can result in changes in consumer behaviour, leading to either increased or decreased demand for the product.</w:t>
      </w:r>
      <w:r>
        <w:rPr>
          <w:rFonts w:ascii="Arial" w:hAnsi="Arial" w:cs="Arial"/>
        </w:rPr>
        <w:t xml:space="preserve"> </w:t>
      </w:r>
      <w:r w:rsidRPr="00AA23E1">
        <w:rPr>
          <w:rFonts w:ascii="Arial" w:hAnsi="Arial" w:cs="Arial"/>
        </w:rPr>
        <w:t xml:space="preserve">This essay discusses the relationship between price and consumer behaviour and other non-price factors influencing consumers' decisions. </w:t>
      </w:r>
    </w:p>
    <w:p w14:paraId="7D276C95" w14:textId="77777777" w:rsidR="00A95483" w:rsidRPr="00C31B7D" w:rsidRDefault="00A95483" w:rsidP="00A95483">
      <w:pPr>
        <w:spacing w:after="0" w:line="360" w:lineRule="auto"/>
        <w:rPr>
          <w:rFonts w:ascii="Arial" w:hAnsi="Arial" w:cs="Arial"/>
          <w:i/>
        </w:rPr>
      </w:pPr>
      <w:r w:rsidRPr="00C31B7D">
        <w:rPr>
          <w:rFonts w:ascii="Arial" w:hAnsi="Arial" w:cs="Arial"/>
          <w:i/>
        </w:rPr>
        <w:t>Why Does the Price Change?</w:t>
      </w:r>
    </w:p>
    <w:p w14:paraId="6C7D9559" w14:textId="77777777" w:rsidR="00A95483" w:rsidRDefault="00A95483" w:rsidP="00A95483">
      <w:pPr>
        <w:spacing w:after="0" w:line="360" w:lineRule="auto"/>
        <w:ind w:firstLine="720"/>
        <w:jc w:val="both"/>
        <w:rPr>
          <w:rFonts w:ascii="Arial" w:hAnsi="Arial" w:cs="Arial"/>
        </w:rPr>
      </w:pPr>
      <w:r w:rsidRPr="00C31B7D">
        <w:rPr>
          <w:rFonts w:ascii="Arial" w:hAnsi="Arial" w:cs="Arial"/>
        </w:rPr>
        <w:t>Changes in the price of a product are inevitable</w:t>
      </w:r>
      <w:r>
        <w:rPr>
          <w:rFonts w:ascii="Arial" w:hAnsi="Arial" w:cs="Arial"/>
        </w:rPr>
        <w:t>. I</w:t>
      </w:r>
      <w:r w:rsidRPr="00C31B7D">
        <w:rPr>
          <w:rFonts w:ascii="Arial" w:hAnsi="Arial" w:cs="Arial"/>
        </w:rPr>
        <w:t>t depends</w:t>
      </w:r>
      <w:r>
        <w:rPr>
          <w:rFonts w:ascii="Arial" w:hAnsi="Arial" w:cs="Arial"/>
        </w:rPr>
        <w:t xml:space="preserve"> on</w:t>
      </w:r>
      <w:r w:rsidRPr="00C31B7D">
        <w:rPr>
          <w:rFonts w:ascii="Arial" w:hAnsi="Arial" w:cs="Arial"/>
        </w:rPr>
        <w:t xml:space="preserve"> factors, some of which are out of sellers’ control. For instance, the government may intervene through policies requiring sellers to sell their products within a given price range. Also, the price depends on other factors, such as the cost of production. If the direct and indirect costs of production increase, the seller will have to increase the price of the final product for them to remain profitable, which is the only way they can survive in the market. So, being dependent on a wind range of factors, the price of goods and services will always keep on changing. </w:t>
      </w:r>
    </w:p>
    <w:p w14:paraId="28D7760A" w14:textId="77777777" w:rsidR="00A95483" w:rsidRDefault="00A95483" w:rsidP="00A95483">
      <w:pPr>
        <w:spacing w:after="0" w:line="360" w:lineRule="auto"/>
        <w:ind w:firstLine="720"/>
        <w:jc w:val="both"/>
        <w:rPr>
          <w:rFonts w:ascii="Arial" w:hAnsi="Arial" w:cs="Arial"/>
        </w:rPr>
      </w:pPr>
    </w:p>
    <w:p w14:paraId="6CD8171A" w14:textId="77777777" w:rsidR="00A95483" w:rsidRDefault="00A95483" w:rsidP="00A95483">
      <w:pPr>
        <w:tabs>
          <w:tab w:val="left" w:pos="960"/>
        </w:tabs>
        <w:spacing w:after="0" w:line="480" w:lineRule="auto"/>
        <w:jc w:val="center"/>
        <w:rPr>
          <w:rFonts w:ascii="Arial" w:hAnsi="Arial" w:cs="Arial"/>
          <w:b/>
          <w:bCs/>
          <w:iCs/>
          <w:sz w:val="24"/>
          <w:szCs w:val="24"/>
          <w:shd w:val="clear" w:color="auto" w:fill="FFFFFF"/>
        </w:rPr>
      </w:pPr>
      <w:r w:rsidRPr="00741C39">
        <w:rPr>
          <w:rFonts w:ascii="Arial" w:hAnsi="Arial" w:cs="Arial"/>
          <w:b/>
          <w:bCs/>
          <w:iCs/>
          <w:sz w:val="24"/>
          <w:szCs w:val="24"/>
          <w:shd w:val="clear" w:color="auto" w:fill="FFFFFF"/>
        </w:rPr>
        <w:t>Relationship between price, demand, and supply</w:t>
      </w:r>
    </w:p>
    <w:p w14:paraId="38FB2680" w14:textId="77777777" w:rsidR="00A95483" w:rsidRPr="00E933A7" w:rsidRDefault="00A95483" w:rsidP="00A95483">
      <w:pPr>
        <w:pStyle w:val="NormalWeb"/>
        <w:spacing w:before="0" w:beforeAutospacing="0" w:after="0" w:afterAutospacing="0" w:line="360" w:lineRule="auto"/>
        <w:jc w:val="both"/>
        <w:rPr>
          <w:rFonts w:ascii="Arial" w:hAnsi="Arial" w:cs="Arial"/>
          <w:color w:val="0E101A"/>
          <w:sz w:val="22"/>
          <w:szCs w:val="22"/>
        </w:rPr>
      </w:pPr>
      <w:r w:rsidRPr="00E933A7">
        <w:rPr>
          <w:rFonts w:ascii="Arial" w:hAnsi="Arial" w:cs="Arial"/>
          <w:color w:val="0E101A"/>
          <w:sz w:val="22"/>
          <w:szCs w:val="22"/>
        </w:rPr>
        <w:t>          The demand of a product is defined as the quantity of a commodity that consumers are willing and can purchase at a given time (Galbraith, 2013). Usually, the price of a product is inversely related to the quantity demanded. As the price of a commodity goes up, consumers' purchasing power and willingness to purchase it decreases, leading to a decline in the quantity demanded. Similarly, when the price of a product goes down, consumers can purchase more of the product. Their willingness to buy the product also increases, leading to an increase in demand.</w:t>
      </w:r>
    </w:p>
    <w:p w14:paraId="1600BF44" w14:textId="77777777" w:rsidR="00A95483" w:rsidRPr="00E933A7" w:rsidRDefault="00A95483" w:rsidP="00A95483">
      <w:pPr>
        <w:pStyle w:val="NormalWeb"/>
        <w:spacing w:before="0" w:beforeAutospacing="0" w:after="0" w:afterAutospacing="0" w:line="360" w:lineRule="auto"/>
        <w:jc w:val="both"/>
        <w:rPr>
          <w:rFonts w:ascii="Arial" w:hAnsi="Arial" w:cs="Arial"/>
          <w:color w:val="0E101A"/>
          <w:sz w:val="22"/>
          <w:szCs w:val="22"/>
        </w:rPr>
      </w:pPr>
      <w:r w:rsidRPr="00E933A7">
        <w:rPr>
          <w:rFonts w:ascii="Arial" w:hAnsi="Arial" w:cs="Arial"/>
          <w:color w:val="0E101A"/>
          <w:sz w:val="22"/>
          <w:szCs w:val="22"/>
        </w:rPr>
        <w:t>          </w:t>
      </w:r>
      <w:r w:rsidRPr="000E622E">
        <w:rPr>
          <w:rStyle w:val="Emphasis"/>
          <w:rFonts w:ascii="Arial" w:eastAsiaTheme="minorEastAsia" w:hAnsi="Arial" w:cs="Arial"/>
          <w:color w:val="0E101A"/>
          <w:sz w:val="22"/>
          <w:szCs w:val="22"/>
        </w:rPr>
        <w:t>Supply</w:t>
      </w:r>
      <w:r w:rsidRPr="00E933A7">
        <w:rPr>
          <w:rFonts w:ascii="Arial" w:hAnsi="Arial" w:cs="Arial"/>
          <w:color w:val="0E101A"/>
          <w:sz w:val="22"/>
          <w:szCs w:val="22"/>
        </w:rPr>
        <w:t> is defined as the quantity of goods/services the suppliers are willing and able to supply to the consumers at a given time (Galbraith, 2013). Usually, a positive relationship exists between the price of a commodity and its supply. For example, a decline in the price of a commodity reduces suppliers' profit, reducing their willingness to supply more commodities. Similarly, high prices attract more Suppliers and motivate the existing Suppliers to supply the commodity in large quantities, leading to an increase in supply. </w:t>
      </w:r>
    </w:p>
    <w:p w14:paraId="35B6411C" w14:textId="77777777" w:rsidR="00A95483" w:rsidRPr="00E933A7" w:rsidRDefault="00A95483" w:rsidP="00A95483">
      <w:pPr>
        <w:pStyle w:val="NormalWeb"/>
        <w:spacing w:before="0" w:beforeAutospacing="0" w:after="0" w:afterAutospacing="0" w:line="360" w:lineRule="auto"/>
        <w:jc w:val="both"/>
        <w:rPr>
          <w:rFonts w:ascii="Arial" w:hAnsi="Arial" w:cs="Arial"/>
          <w:color w:val="0E101A"/>
          <w:sz w:val="22"/>
          <w:szCs w:val="22"/>
        </w:rPr>
      </w:pPr>
      <w:r w:rsidRPr="00E933A7">
        <w:rPr>
          <w:rFonts w:ascii="Arial" w:hAnsi="Arial" w:cs="Arial"/>
          <w:color w:val="0E101A"/>
          <w:sz w:val="22"/>
          <w:szCs w:val="22"/>
        </w:rPr>
        <w:t xml:space="preserve">          Market equilibrium is achieved when the quantity supplied equals the quantity demanded (Galbraith, 2013). Oversupply occurs when the suppliers supply more commodities than what the consumers are demanding, and it courses a decline in the commodity's price. On the other hand, excess demand occurs when consumers demand more than what suppliers are willing </w:t>
      </w:r>
      <w:r w:rsidRPr="00E933A7">
        <w:rPr>
          <w:rFonts w:ascii="Arial" w:hAnsi="Arial" w:cs="Arial"/>
          <w:color w:val="0E101A"/>
          <w:sz w:val="22"/>
          <w:szCs w:val="22"/>
        </w:rPr>
        <w:lastRenderedPageBreak/>
        <w:t>and able to supply, resulting in a price increase. Through the forces of demand and supply, the market adjusts itself to an equilibrium price where the quantity demanded is equal to the quantity supplied. The figure below summarizes the relationship between price, supply, and demand.</w:t>
      </w:r>
    </w:p>
    <w:p w14:paraId="2BECABDC" w14:textId="77777777" w:rsidR="00A95483" w:rsidRDefault="00A95483" w:rsidP="00A95483">
      <w:pPr>
        <w:tabs>
          <w:tab w:val="left" w:pos="960"/>
        </w:tabs>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Figure 1: </w:t>
      </w:r>
      <w:r w:rsidRPr="006670C3">
        <w:rPr>
          <w:rFonts w:ascii="Times New Roman" w:hAnsi="Times New Roman" w:cs="Times New Roman"/>
          <w:i/>
          <w:sz w:val="24"/>
          <w:szCs w:val="24"/>
          <w:shd w:val="clear" w:color="auto" w:fill="FFFFFF"/>
        </w:rPr>
        <w:t>Market equilibrium</w:t>
      </w:r>
    </w:p>
    <w:p w14:paraId="3189E4D9" w14:textId="77777777" w:rsidR="00A95483" w:rsidRDefault="00A95483" w:rsidP="00A95483">
      <w:pPr>
        <w:tabs>
          <w:tab w:val="left" w:pos="960"/>
        </w:tabs>
        <w:spacing w:after="0" w:line="480" w:lineRule="auto"/>
        <w:jc w:val="both"/>
        <w:rPr>
          <w:rFonts w:ascii="Arial" w:hAnsi="Arial" w:cs="Arial"/>
          <w:shd w:val="clear" w:color="auto" w:fill="FFFFFF"/>
        </w:rPr>
      </w:pPr>
      <w:r>
        <w:rPr>
          <w:noProof/>
        </w:rPr>
        <w:drawing>
          <wp:inline distT="0" distB="0" distL="0" distR="0" wp14:anchorId="6EB406E8" wp14:editId="0B79D231">
            <wp:extent cx="2857500" cy="2475865"/>
            <wp:effectExtent l="0" t="0" r="0" b="635"/>
            <wp:docPr id="1" name="Picture 1" descr="Market Equilibrium: Meaning, How It Works– Penpo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 Equilibrium: Meaning, How It Works– Penpoin."/>
                    <pic:cNvPicPr>
                      <a:picLocks noChangeAspect="1" noChangeArrowheads="1"/>
                    </pic:cNvPicPr>
                  </pic:nvPicPr>
                  <pic:blipFill rotWithShape="1">
                    <a:blip r:embed="rId6">
                      <a:extLst>
                        <a:ext uri="{28A0092B-C50C-407E-A947-70E740481C1C}">
                          <a14:useLocalDpi xmlns:a14="http://schemas.microsoft.com/office/drawing/2010/main" val="0"/>
                        </a:ext>
                      </a:extLst>
                    </a:blip>
                    <a:srcRect l="12732" t="769" r="17824" b="-769"/>
                    <a:stretch/>
                  </pic:blipFill>
                  <pic:spPr bwMode="auto">
                    <a:xfrm>
                      <a:off x="0" y="0"/>
                      <a:ext cx="2869562" cy="2486316"/>
                    </a:xfrm>
                    <a:prstGeom prst="rect">
                      <a:avLst/>
                    </a:prstGeom>
                    <a:noFill/>
                    <a:ln>
                      <a:noFill/>
                    </a:ln>
                    <a:extLst>
                      <a:ext uri="{53640926-AAD7-44D8-BBD7-CCE9431645EC}">
                        <a14:shadowObscured xmlns:a14="http://schemas.microsoft.com/office/drawing/2010/main"/>
                      </a:ext>
                    </a:extLst>
                  </pic:spPr>
                </pic:pic>
              </a:graphicData>
            </a:graphic>
          </wp:inline>
        </w:drawing>
      </w:r>
    </w:p>
    <w:p w14:paraId="121D2F14" w14:textId="77777777" w:rsidR="00A95483" w:rsidRPr="00B01ADC" w:rsidRDefault="00A95483" w:rsidP="00A95483">
      <w:pPr>
        <w:shd w:val="clear" w:color="auto" w:fill="FFFFFF"/>
        <w:spacing w:after="0" w:line="360" w:lineRule="auto"/>
        <w:jc w:val="both"/>
        <w:textAlignment w:val="center"/>
        <w:rPr>
          <w:rFonts w:ascii="Arial" w:eastAsia="Times New Roman" w:hAnsi="Arial" w:cs="Arial"/>
          <w:i/>
          <w:iCs/>
        </w:rPr>
      </w:pPr>
      <w:r w:rsidRPr="00B01ADC">
        <w:rPr>
          <w:rFonts w:ascii="Arial" w:eastAsia="Times New Roman" w:hAnsi="Arial" w:cs="Arial"/>
          <w:i/>
          <w:iCs/>
        </w:rPr>
        <w:t>Abnormal demand</w:t>
      </w:r>
    </w:p>
    <w:p w14:paraId="04A3C85E" w14:textId="77777777" w:rsidR="00A95483" w:rsidRPr="00B01ADC" w:rsidRDefault="00A95483" w:rsidP="00A95483">
      <w:pPr>
        <w:shd w:val="clear" w:color="auto" w:fill="FFFFFF"/>
        <w:spacing w:after="0" w:line="360" w:lineRule="auto"/>
        <w:ind w:firstLine="720"/>
        <w:jc w:val="both"/>
        <w:textAlignment w:val="center"/>
        <w:rPr>
          <w:rFonts w:ascii="Arial" w:eastAsia="Times New Roman" w:hAnsi="Arial" w:cs="Arial"/>
        </w:rPr>
      </w:pPr>
      <w:r w:rsidRPr="00B01ADC">
        <w:rPr>
          <w:rFonts w:ascii="Arial" w:eastAsia="Times New Roman" w:hAnsi="Arial" w:cs="Arial"/>
        </w:rPr>
        <w:t xml:space="preserve"> Some products have an abnormal demand. Most of such products are considered rare/ luxurious or inferior. When the price of rare/ luxurious products increases, their demand increases since people think their price is directly related to their value/ rareness (Galbraith, 2013). For instance, many people think the most expensive thing, like gold, is the rearrests, which is not always the case. In the case of inferior goods, people consider an increase in price as an upgrade in value, which may not always be the case. Therefore, an increase in the price of rare or inferior products reduces consumers' purchasing power but increases their willingness to buy the product, increasing the quantity demanded. Similarly, a decrease in the price of such products makes consumers start considering them as more inferior or less luxurious, which results in a decline in the willingness to purchase them and, consequently, a decline in the quantity demanded.</w:t>
      </w:r>
    </w:p>
    <w:p w14:paraId="1A4A772C" w14:textId="77777777" w:rsidR="00A95483" w:rsidRPr="00B01ADC" w:rsidRDefault="00A95483" w:rsidP="00A95483">
      <w:pPr>
        <w:shd w:val="clear" w:color="auto" w:fill="FFFFFF"/>
        <w:spacing w:after="0" w:line="360" w:lineRule="auto"/>
        <w:jc w:val="both"/>
        <w:textAlignment w:val="center"/>
        <w:rPr>
          <w:rFonts w:ascii="Arial" w:eastAsia="Times New Roman" w:hAnsi="Arial" w:cs="Arial"/>
          <w:i/>
          <w:iCs/>
        </w:rPr>
      </w:pPr>
      <w:r w:rsidRPr="00B01ADC">
        <w:rPr>
          <w:rFonts w:ascii="Arial" w:eastAsia="Times New Roman" w:hAnsi="Arial" w:cs="Arial"/>
          <w:i/>
          <w:iCs/>
        </w:rPr>
        <w:t>Price Elasticity of Demand</w:t>
      </w:r>
    </w:p>
    <w:p w14:paraId="35CA8F3A" w14:textId="77777777" w:rsidR="00A95483" w:rsidRPr="00B01ADC" w:rsidRDefault="00A95483" w:rsidP="00A95483">
      <w:pPr>
        <w:shd w:val="clear" w:color="auto" w:fill="FFFFFF"/>
        <w:spacing w:after="0" w:line="360" w:lineRule="auto"/>
        <w:ind w:firstLine="720"/>
        <w:jc w:val="both"/>
        <w:textAlignment w:val="center"/>
        <w:rPr>
          <w:rFonts w:ascii="Arial" w:eastAsia="Times New Roman" w:hAnsi="Arial" w:cs="Arial"/>
        </w:rPr>
      </w:pPr>
      <w:r w:rsidRPr="00B01ADC">
        <w:rPr>
          <w:rFonts w:ascii="Arial" w:eastAsia="Times New Roman" w:hAnsi="Arial" w:cs="Arial"/>
        </w:rPr>
        <w:t xml:space="preserve">As a seller, it is good to consider the magnitude of the impact of price change on consumer purchasing behaviour, which depends on the elasticity of the product's demand.   Price elasticity of demand is calculated by dividing the percentage change the quantity demanded by the percentage change in price and helps estimate the magnitude of price change on consumer's buying behaviour (Andrews &amp; Benzing, 2010). The demand for a product can be elastic or inelastic. In the case of elastic demand, a small price change would have a relatively more significant impact on demand depending on the product (normal, </w:t>
      </w:r>
      <w:r w:rsidRPr="00B01ADC">
        <w:rPr>
          <w:rFonts w:ascii="Arial" w:eastAsia="Times New Roman" w:hAnsi="Arial" w:cs="Arial"/>
        </w:rPr>
        <w:lastRenderedPageBreak/>
        <w:t xml:space="preserve">inferior, luxurious, or primary). For instance, a slight increase in the price of a product of a normal good will cause a massive decline in the quantity demanded, either due to substitution or income effect. Hence, Suppliers of products with an elastic demand curve should be very cautious when raising the price of their products, as it can cost them a lot. </w:t>
      </w:r>
    </w:p>
    <w:p w14:paraId="36E57F69" w14:textId="77777777" w:rsidR="00A95483" w:rsidRDefault="00A95483" w:rsidP="00A95483">
      <w:pPr>
        <w:shd w:val="clear" w:color="auto" w:fill="FFFFFF"/>
        <w:spacing w:after="0" w:line="360" w:lineRule="auto"/>
        <w:ind w:firstLine="720"/>
        <w:jc w:val="both"/>
        <w:textAlignment w:val="center"/>
        <w:rPr>
          <w:rFonts w:ascii="Arial" w:eastAsia="Times New Roman" w:hAnsi="Arial" w:cs="Arial"/>
        </w:rPr>
      </w:pPr>
      <w:r w:rsidRPr="00B01ADC">
        <w:rPr>
          <w:rFonts w:ascii="Arial" w:eastAsia="Times New Roman" w:hAnsi="Arial" w:cs="Arial"/>
        </w:rPr>
        <w:t>For the case of the inelastic demand curve, Price changes have a negligible impact on the quantity demanded. These are products that price changes produce a relatively more minor change in the quantity demanded. Therefore, for a perfectly inelastic demand curve, price changes do not produce any change in quantity demanded. An example of a perfectly inelastic demand curve is where a monopoly sells a product that serves as a basic need. In such as case, a price increase will have no impact on consumers' behaviour since people will continue purchasing the same amount at the stated price as it is a basic need. However, the government and other regulating bodies are always t</w:t>
      </w:r>
      <w:r>
        <w:rPr>
          <w:rFonts w:ascii="Arial" w:eastAsia="Times New Roman" w:hAnsi="Arial" w:cs="Arial"/>
        </w:rPr>
        <w:t>here</w:t>
      </w:r>
      <w:r w:rsidRPr="00B01ADC">
        <w:rPr>
          <w:rFonts w:ascii="Arial" w:eastAsia="Times New Roman" w:hAnsi="Arial" w:cs="Arial"/>
        </w:rPr>
        <w:t xml:space="preserve"> to regulate such Suppliers from exploiting consumers.</w:t>
      </w:r>
    </w:p>
    <w:p w14:paraId="1D55A2BB" w14:textId="77777777" w:rsidR="00A95483" w:rsidRDefault="00A95483" w:rsidP="00A95483">
      <w:pPr>
        <w:spacing w:after="0" w:line="360" w:lineRule="auto"/>
        <w:jc w:val="center"/>
        <w:rPr>
          <w:rFonts w:ascii="Arial" w:hAnsi="Arial" w:cs="Arial"/>
          <w:b/>
          <w:bCs/>
          <w:iCs/>
          <w:sz w:val="24"/>
          <w:szCs w:val="24"/>
        </w:rPr>
      </w:pPr>
      <w:r w:rsidRPr="00F71B73">
        <w:rPr>
          <w:rFonts w:ascii="Arial" w:hAnsi="Arial" w:cs="Arial"/>
          <w:b/>
          <w:bCs/>
          <w:iCs/>
          <w:sz w:val="24"/>
          <w:szCs w:val="24"/>
        </w:rPr>
        <w:t>Impact of Price Change on Consumer Behaviour</w:t>
      </w:r>
    </w:p>
    <w:p w14:paraId="7950B3A0" w14:textId="77777777" w:rsidR="00A95483" w:rsidRDefault="00A95483" w:rsidP="00A95483">
      <w:pPr>
        <w:spacing w:after="0" w:line="360" w:lineRule="auto"/>
        <w:rPr>
          <w:rFonts w:ascii="Arial" w:hAnsi="Arial" w:cs="Arial"/>
          <w:b/>
          <w:bCs/>
          <w:iCs/>
          <w:sz w:val="24"/>
          <w:szCs w:val="24"/>
        </w:rPr>
      </w:pPr>
    </w:p>
    <w:p w14:paraId="2807FD35" w14:textId="77777777" w:rsidR="00A95483" w:rsidRPr="00C31B7D" w:rsidRDefault="00A95483" w:rsidP="00A95483">
      <w:pPr>
        <w:spacing w:after="0" w:line="360" w:lineRule="auto"/>
        <w:rPr>
          <w:rFonts w:ascii="Arial" w:hAnsi="Arial" w:cs="Arial"/>
          <w:i/>
        </w:rPr>
      </w:pPr>
      <w:r w:rsidRPr="00C31B7D">
        <w:rPr>
          <w:rFonts w:ascii="Arial" w:hAnsi="Arial" w:cs="Arial"/>
          <w:i/>
        </w:rPr>
        <w:t>Substitution Effect</w:t>
      </w:r>
    </w:p>
    <w:p w14:paraId="5589AC4D" w14:textId="77777777" w:rsidR="00A95483" w:rsidRPr="00C31B7D" w:rsidRDefault="00A95483" w:rsidP="00A95483">
      <w:pPr>
        <w:spacing w:after="0" w:line="360" w:lineRule="auto"/>
        <w:ind w:firstLine="720"/>
        <w:jc w:val="both"/>
        <w:rPr>
          <w:rFonts w:ascii="Arial" w:hAnsi="Arial" w:cs="Arial"/>
        </w:rPr>
      </w:pPr>
      <w:r w:rsidRPr="00C31B7D">
        <w:rPr>
          <w:rFonts w:ascii="Arial" w:hAnsi="Arial" w:cs="Arial"/>
        </w:rPr>
        <w:t xml:space="preserve">The substitution effect is whereby customers substitute a product whenever its price changes </w:t>
      </w:r>
      <w:r w:rsidRPr="00C31B7D">
        <w:rPr>
          <w:rFonts w:ascii="Arial" w:hAnsi="Arial" w:cs="Arial"/>
          <w:shd w:val="clear" w:color="auto" w:fill="FFFFFF"/>
        </w:rPr>
        <w:t>(Leung, McGregor &amp; Chesney, 2014)</w:t>
      </w:r>
      <w:r w:rsidRPr="00C31B7D">
        <w:rPr>
          <w:rFonts w:ascii="Arial" w:hAnsi="Arial" w:cs="Arial"/>
        </w:rPr>
        <w:t xml:space="preserve">. Customers will always buy a product they think is the best value for their money, which means they will always compare the price of several substitutes before making their purchase decision. For instance, when the price of a product like Coke shoots up, consumers may consider substituting it with a product like Pepsi, which serves the same purpose but at a relatively lower price. That way, a consumer can spend less and get a product that will </w:t>
      </w:r>
      <w:r>
        <w:rPr>
          <w:rFonts w:ascii="Arial" w:hAnsi="Arial" w:cs="Arial"/>
        </w:rPr>
        <w:t>do</w:t>
      </w:r>
      <w:r w:rsidRPr="00C31B7D">
        <w:rPr>
          <w:rFonts w:ascii="Arial" w:hAnsi="Arial" w:cs="Arial"/>
        </w:rPr>
        <w:t xml:space="preserve"> the same as the expensive one. However, as the name suggests, the substitution effect can only happen if the product has a substitute. For products with no </w:t>
      </w:r>
      <w:r>
        <w:rPr>
          <w:rFonts w:ascii="Arial" w:hAnsi="Arial" w:cs="Arial"/>
        </w:rPr>
        <w:t>reserves</w:t>
      </w:r>
      <w:r w:rsidRPr="00C31B7D">
        <w:rPr>
          <w:rFonts w:ascii="Arial" w:hAnsi="Arial" w:cs="Arial"/>
        </w:rPr>
        <w:t xml:space="preserve">, consumers will either buy it at the stated price if it is a necessity, or they will stop consuming the product if it is not a basic need. </w:t>
      </w:r>
    </w:p>
    <w:p w14:paraId="1DA3DBD8" w14:textId="77777777" w:rsidR="00A95483" w:rsidRPr="00C31B7D" w:rsidRDefault="00A95483" w:rsidP="00A95483">
      <w:pPr>
        <w:spacing w:after="0" w:line="360" w:lineRule="auto"/>
        <w:ind w:firstLine="720"/>
        <w:jc w:val="both"/>
        <w:rPr>
          <w:rFonts w:ascii="Arial" w:hAnsi="Arial" w:cs="Arial"/>
        </w:rPr>
      </w:pPr>
      <w:r w:rsidRPr="00C31B7D">
        <w:rPr>
          <w:rFonts w:ascii="Arial" w:hAnsi="Arial" w:cs="Arial"/>
        </w:rPr>
        <w:t xml:space="preserve"> Substitution effected mainly occurs when the price of a product rises at a higher rate than the consumers' income. Hence, the effect does not </w:t>
      </w:r>
      <w:r>
        <w:rPr>
          <w:rFonts w:ascii="Arial" w:hAnsi="Arial" w:cs="Arial"/>
        </w:rPr>
        <w:t>happen</w:t>
      </w:r>
      <w:r w:rsidRPr="00C31B7D">
        <w:rPr>
          <w:rFonts w:ascii="Arial" w:hAnsi="Arial" w:cs="Arial"/>
        </w:rPr>
        <w:t xml:space="preserve"> when both the </w:t>
      </w:r>
      <w:r>
        <w:rPr>
          <w:rFonts w:ascii="Arial" w:hAnsi="Arial" w:cs="Arial"/>
        </w:rPr>
        <w:t>cost</w:t>
      </w:r>
      <w:r w:rsidRPr="00C31B7D">
        <w:rPr>
          <w:rFonts w:ascii="Arial" w:hAnsi="Arial" w:cs="Arial"/>
        </w:rPr>
        <w:t xml:space="preserve"> of a product and consumers income increases at the same rate since consumers might not even realise the difference. The impact of substitution effects on a company’s sales revenue depends on the product. For instance, because of the substitution effect, the companies selling inferior products may enjoy more sales by raising their prices. </w:t>
      </w:r>
      <w:r>
        <w:rPr>
          <w:rFonts w:ascii="Arial" w:hAnsi="Arial" w:cs="Arial"/>
        </w:rPr>
        <w:t>As a result, s</w:t>
      </w:r>
      <w:r w:rsidRPr="00C31B7D">
        <w:rPr>
          <w:rFonts w:ascii="Arial" w:hAnsi="Arial" w:cs="Arial"/>
        </w:rPr>
        <w:t xml:space="preserve">ome consumers may change their perception of such products and </w:t>
      </w:r>
      <w:r>
        <w:rPr>
          <w:rFonts w:ascii="Arial" w:hAnsi="Arial" w:cs="Arial"/>
        </w:rPr>
        <w:t>consider</w:t>
      </w:r>
      <w:r w:rsidRPr="00C31B7D">
        <w:rPr>
          <w:rFonts w:ascii="Arial" w:hAnsi="Arial" w:cs="Arial"/>
        </w:rPr>
        <w:t xml:space="preserve"> the</w:t>
      </w:r>
      <w:r>
        <w:rPr>
          <w:rFonts w:ascii="Arial" w:hAnsi="Arial" w:cs="Arial"/>
        </w:rPr>
        <w:t>ir</w:t>
      </w:r>
      <w:r w:rsidRPr="00C31B7D">
        <w:rPr>
          <w:rFonts w:ascii="Arial" w:hAnsi="Arial" w:cs="Arial"/>
        </w:rPr>
        <w:t xml:space="preserve"> high quality. </w:t>
      </w:r>
    </w:p>
    <w:p w14:paraId="3235A717" w14:textId="77777777" w:rsidR="00A95483" w:rsidRPr="00C31B7D" w:rsidRDefault="00A95483" w:rsidP="00A95483">
      <w:pPr>
        <w:spacing w:after="0" w:line="360" w:lineRule="auto"/>
        <w:rPr>
          <w:rFonts w:ascii="Arial" w:hAnsi="Arial" w:cs="Arial"/>
          <w:i/>
        </w:rPr>
      </w:pPr>
      <w:r w:rsidRPr="00C31B7D">
        <w:rPr>
          <w:rFonts w:ascii="Arial" w:hAnsi="Arial" w:cs="Arial"/>
          <w:i/>
        </w:rPr>
        <w:t>Income Effect</w:t>
      </w:r>
    </w:p>
    <w:p w14:paraId="4F57EAFB" w14:textId="77777777" w:rsidR="00A95483" w:rsidRPr="00C31B7D" w:rsidRDefault="00A95483" w:rsidP="00A95483">
      <w:pPr>
        <w:spacing w:after="0" w:line="360" w:lineRule="auto"/>
        <w:ind w:firstLine="720"/>
        <w:jc w:val="both"/>
        <w:rPr>
          <w:rFonts w:ascii="Arial" w:hAnsi="Arial" w:cs="Arial"/>
        </w:rPr>
      </w:pPr>
      <w:r w:rsidRPr="00C31B7D">
        <w:rPr>
          <w:rFonts w:ascii="Arial" w:hAnsi="Arial" w:cs="Arial"/>
        </w:rPr>
        <w:t xml:space="preserve">The income effect occurs when the price of products increases at a higher rate than the consumers' income </w:t>
      </w:r>
      <w:r w:rsidRPr="00C31B7D">
        <w:rPr>
          <w:rFonts w:ascii="Arial" w:hAnsi="Arial" w:cs="Arial"/>
          <w:shd w:val="clear" w:color="auto" w:fill="FFFFFF"/>
        </w:rPr>
        <w:t>(Leung, McGregor &amp; Chesney, 2014)</w:t>
      </w:r>
      <w:r w:rsidRPr="00C31B7D">
        <w:rPr>
          <w:rFonts w:ascii="Arial" w:hAnsi="Arial" w:cs="Arial"/>
        </w:rPr>
        <w:t xml:space="preserve">. In such a case, a consumer will </w:t>
      </w:r>
      <w:r w:rsidRPr="00C31B7D">
        <w:rPr>
          <w:rFonts w:ascii="Arial" w:hAnsi="Arial" w:cs="Arial"/>
        </w:rPr>
        <w:lastRenderedPageBreak/>
        <w:t xml:space="preserve">have less money to spend, which reduces their purchasing power, and consequently, the demand for the product declines. </w:t>
      </w:r>
      <w:r>
        <w:rPr>
          <w:rFonts w:ascii="Arial" w:hAnsi="Arial" w:cs="Arial"/>
        </w:rPr>
        <w:t>However, un</w:t>
      </w:r>
      <w:r w:rsidRPr="00C31B7D">
        <w:rPr>
          <w:rFonts w:ascii="Arial" w:hAnsi="Arial" w:cs="Arial"/>
        </w:rPr>
        <w:t xml:space="preserve">like the case for substitution effect, the income effect does not make the consumers substitute the product. </w:t>
      </w:r>
      <w:r>
        <w:rPr>
          <w:rFonts w:ascii="Arial" w:hAnsi="Arial" w:cs="Arial"/>
        </w:rPr>
        <w:t>Instead</w:t>
      </w:r>
      <w:r w:rsidRPr="00C31B7D">
        <w:rPr>
          <w:rFonts w:ascii="Arial" w:hAnsi="Arial" w:cs="Arial"/>
        </w:rPr>
        <w:t xml:space="preserve">, they maintain the same spending rate and change the quantity demanded to fit their fixed budget. For instance, if a customer spends </w:t>
      </w:r>
      <w:r>
        <w:rPr>
          <w:rFonts w:ascii="Arial" w:hAnsi="Arial" w:cs="Arial"/>
        </w:rPr>
        <w:t>£</w:t>
      </w:r>
      <w:r w:rsidRPr="00C31B7D">
        <w:rPr>
          <w:rFonts w:ascii="Arial" w:hAnsi="Arial" w:cs="Arial"/>
        </w:rPr>
        <w:t xml:space="preserve">3 on buying 1Kg of beef, increasing the price of </w:t>
      </w:r>
      <w:r>
        <w:rPr>
          <w:rFonts w:ascii="Arial" w:hAnsi="Arial" w:cs="Arial"/>
        </w:rPr>
        <w:t>meat</w:t>
      </w:r>
      <w:r w:rsidRPr="00C31B7D">
        <w:rPr>
          <w:rFonts w:ascii="Arial" w:hAnsi="Arial" w:cs="Arial"/>
        </w:rPr>
        <w:t xml:space="preserve"> will not make the client substitute beef with other types of meat</w:t>
      </w:r>
      <w:r>
        <w:rPr>
          <w:rFonts w:ascii="Arial" w:hAnsi="Arial" w:cs="Arial"/>
        </w:rPr>
        <w:t xml:space="preserve">, </w:t>
      </w:r>
      <w:r w:rsidRPr="00C31B7D">
        <w:rPr>
          <w:rFonts w:ascii="Arial" w:hAnsi="Arial" w:cs="Arial"/>
        </w:rPr>
        <w:t>but they will continue spe</w:t>
      </w:r>
      <w:r>
        <w:rPr>
          <w:rFonts w:ascii="Arial" w:hAnsi="Arial" w:cs="Arial"/>
        </w:rPr>
        <w:t>nding</w:t>
      </w:r>
      <w:r w:rsidRPr="00C31B7D">
        <w:rPr>
          <w:rFonts w:ascii="Arial" w:hAnsi="Arial" w:cs="Arial"/>
        </w:rPr>
        <w:t xml:space="preserve"> the same </w:t>
      </w:r>
      <w:r>
        <w:rPr>
          <w:rFonts w:ascii="Arial" w:hAnsi="Arial" w:cs="Arial"/>
        </w:rPr>
        <w:t>£</w:t>
      </w:r>
      <w:r w:rsidRPr="00C31B7D">
        <w:rPr>
          <w:rFonts w:ascii="Arial" w:hAnsi="Arial" w:cs="Arial"/>
        </w:rPr>
        <w:t xml:space="preserve">3 for less than 1 kg of </w:t>
      </w:r>
      <w:r>
        <w:rPr>
          <w:rFonts w:ascii="Arial" w:hAnsi="Arial" w:cs="Arial"/>
        </w:rPr>
        <w:t>beef</w:t>
      </w:r>
      <w:r w:rsidRPr="00C31B7D">
        <w:rPr>
          <w:rFonts w:ascii="Arial" w:hAnsi="Arial" w:cs="Arial"/>
        </w:rPr>
        <w:t xml:space="preserve">.  </w:t>
      </w:r>
    </w:p>
    <w:p w14:paraId="7ADE7FEA" w14:textId="77777777" w:rsidR="00A95483" w:rsidRDefault="00A95483" w:rsidP="00A95483">
      <w:pPr>
        <w:spacing w:after="0" w:line="360" w:lineRule="auto"/>
        <w:ind w:firstLine="720"/>
        <w:jc w:val="both"/>
        <w:rPr>
          <w:rFonts w:ascii="Arial" w:hAnsi="Arial" w:cs="Arial"/>
        </w:rPr>
      </w:pPr>
      <w:r w:rsidRPr="00C31B7D">
        <w:rPr>
          <w:rFonts w:ascii="Arial" w:hAnsi="Arial" w:cs="Arial"/>
        </w:rPr>
        <w:t xml:space="preserve">The income effect is more effective for products with no close substitutes since consumers must continue spending the same product even with a price change. However, since they can no longer afford it or are unwilling to spend more on the </w:t>
      </w:r>
      <w:r>
        <w:rPr>
          <w:rFonts w:ascii="Arial" w:hAnsi="Arial" w:cs="Arial"/>
        </w:rPr>
        <w:t>identical</w:t>
      </w:r>
      <w:r w:rsidRPr="00C31B7D">
        <w:rPr>
          <w:rFonts w:ascii="Arial" w:hAnsi="Arial" w:cs="Arial"/>
        </w:rPr>
        <w:t xml:space="preserve"> product because of the price change, they will consider lowering the quantity demanded. The impact of income on the </w:t>
      </w:r>
      <w:r>
        <w:rPr>
          <w:rFonts w:ascii="Arial" w:hAnsi="Arial" w:cs="Arial"/>
        </w:rPr>
        <w:t>amount</w:t>
      </w:r>
      <w:r w:rsidRPr="00C31B7D">
        <w:rPr>
          <w:rFonts w:ascii="Arial" w:hAnsi="Arial" w:cs="Arial"/>
        </w:rPr>
        <w:t xml:space="preserve"> </w:t>
      </w:r>
      <w:r>
        <w:rPr>
          <w:rFonts w:ascii="Arial" w:hAnsi="Arial" w:cs="Arial"/>
        </w:rPr>
        <w:t>required</w:t>
      </w:r>
      <w:r w:rsidRPr="00C31B7D">
        <w:rPr>
          <w:rFonts w:ascii="Arial" w:hAnsi="Arial" w:cs="Arial"/>
        </w:rPr>
        <w:t xml:space="preserve"> also depends on the product. For instance, an increase in the price of a normal good will lead to a decline in the quantity demanded. In contrast, an increase in the price of an inferior good will lead to a</w:t>
      </w:r>
      <w:r>
        <w:rPr>
          <w:rFonts w:ascii="Arial" w:hAnsi="Arial" w:cs="Arial"/>
        </w:rPr>
        <w:t xml:space="preserve"> rise</w:t>
      </w:r>
      <w:r w:rsidRPr="00C31B7D">
        <w:rPr>
          <w:rFonts w:ascii="Arial" w:hAnsi="Arial" w:cs="Arial"/>
        </w:rPr>
        <w:t xml:space="preserve"> in the </w:t>
      </w:r>
      <w:r>
        <w:rPr>
          <w:rFonts w:ascii="Arial" w:hAnsi="Arial" w:cs="Arial"/>
        </w:rPr>
        <w:t xml:space="preserve">amount required </w:t>
      </w:r>
      <w:r w:rsidRPr="00C31B7D">
        <w:rPr>
          <w:rFonts w:ascii="Arial" w:hAnsi="Arial" w:cs="Arial"/>
        </w:rPr>
        <w:t xml:space="preserve">since people will be willing to pay more for the product, thinking that the price increase is because of an upgrade in the product's quality. </w:t>
      </w:r>
    </w:p>
    <w:p w14:paraId="4DF67FA9" w14:textId="77777777" w:rsidR="00B132DD" w:rsidRDefault="00B132DD" w:rsidP="00A95483">
      <w:pPr>
        <w:spacing w:after="0" w:line="360" w:lineRule="auto"/>
        <w:ind w:firstLine="720"/>
        <w:jc w:val="both"/>
        <w:rPr>
          <w:rFonts w:ascii="Arial" w:hAnsi="Arial" w:cs="Arial"/>
        </w:rPr>
      </w:pPr>
    </w:p>
    <w:p w14:paraId="28F08E9B" w14:textId="77777777" w:rsidR="00B132DD" w:rsidRDefault="00B132DD" w:rsidP="00B132DD">
      <w:pPr>
        <w:pStyle w:val="NormalWeb"/>
        <w:spacing w:before="0" w:beforeAutospacing="0" w:after="0" w:afterAutospacing="0"/>
        <w:jc w:val="center"/>
        <w:rPr>
          <w:rStyle w:val="Strong"/>
          <w:rFonts w:ascii="Arial" w:eastAsiaTheme="minorEastAsia" w:hAnsi="Arial" w:cs="Arial"/>
          <w:color w:val="0E101A"/>
        </w:rPr>
      </w:pPr>
      <w:r w:rsidRPr="00DA712B">
        <w:rPr>
          <w:rStyle w:val="Strong"/>
          <w:rFonts w:ascii="Arial" w:hAnsi="Arial" w:cs="Arial"/>
          <w:color w:val="0E101A"/>
        </w:rPr>
        <w:t>Other factors influence consumers' decisions</w:t>
      </w:r>
    </w:p>
    <w:p w14:paraId="2F9B96F8" w14:textId="77777777" w:rsidR="00B132DD" w:rsidRPr="00DA712B" w:rsidRDefault="00B132DD" w:rsidP="00B132DD">
      <w:pPr>
        <w:pStyle w:val="NormalWeb"/>
        <w:spacing w:before="0" w:beforeAutospacing="0" w:after="0" w:afterAutospacing="0"/>
        <w:jc w:val="center"/>
        <w:rPr>
          <w:rFonts w:ascii="Arial" w:hAnsi="Arial" w:cs="Arial"/>
          <w:color w:val="0E101A"/>
        </w:rPr>
      </w:pPr>
    </w:p>
    <w:p w14:paraId="7EFB6695"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DA712B">
        <w:rPr>
          <w:rStyle w:val="Emphasis"/>
          <w:rFonts w:ascii="Arial" w:hAnsi="Arial" w:cs="Arial"/>
          <w:color w:val="0E101A"/>
          <w:sz w:val="22"/>
          <w:szCs w:val="22"/>
        </w:rPr>
        <w:t>Characteristics of the commodity</w:t>
      </w:r>
    </w:p>
    <w:p w14:paraId="0D9B4EB4" w14:textId="77777777" w:rsidR="00B132DD" w:rsidRPr="00DA712B" w:rsidRDefault="00B132DD" w:rsidP="00B132DD">
      <w:pPr>
        <w:pStyle w:val="NormalWeb"/>
        <w:spacing w:before="0" w:beforeAutospacing="0" w:after="0" w:afterAutospacing="0"/>
        <w:rPr>
          <w:rFonts w:ascii="Arial" w:hAnsi="Arial" w:cs="Arial"/>
          <w:color w:val="0E101A"/>
          <w:sz w:val="22"/>
          <w:szCs w:val="22"/>
        </w:rPr>
      </w:pPr>
    </w:p>
    <w:p w14:paraId="1A270A83" w14:textId="77777777" w:rsidR="00B132DD" w:rsidRPr="00DA712B"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DA712B">
        <w:rPr>
          <w:rFonts w:ascii="Arial" w:hAnsi="Arial" w:cs="Arial"/>
          <w:color w:val="0E101A"/>
          <w:sz w:val="22"/>
          <w:szCs w:val="22"/>
        </w:rPr>
        <w:t xml:space="preserve"> Consumers will always compare the characteristics of various substitutes, determine which one is better, and purchase it even if it is more expensive (Kurnianto, Rosalina, &amp; </w:t>
      </w:r>
      <w:proofErr w:type="spellStart"/>
      <w:r w:rsidRPr="00DA712B">
        <w:rPr>
          <w:rFonts w:ascii="Arial" w:hAnsi="Arial" w:cs="Arial"/>
          <w:color w:val="0E101A"/>
          <w:sz w:val="22"/>
          <w:szCs w:val="22"/>
        </w:rPr>
        <w:t>Nurminingsih</w:t>
      </w:r>
      <w:proofErr w:type="spellEnd"/>
      <w:r w:rsidRPr="00DA712B">
        <w:rPr>
          <w:rFonts w:ascii="Arial" w:hAnsi="Arial" w:cs="Arial"/>
          <w:color w:val="0E101A"/>
          <w:sz w:val="22"/>
          <w:szCs w:val="22"/>
        </w:rPr>
        <w:t>, 2019). </w:t>
      </w:r>
    </w:p>
    <w:p w14:paraId="66CB0321" w14:textId="77777777" w:rsidR="00B132DD" w:rsidRPr="00DA712B" w:rsidRDefault="00B132DD" w:rsidP="00B132DD">
      <w:pPr>
        <w:pStyle w:val="NormalWeb"/>
        <w:spacing w:before="0" w:beforeAutospacing="0" w:after="0" w:afterAutospacing="0" w:line="360" w:lineRule="auto"/>
        <w:jc w:val="both"/>
        <w:rPr>
          <w:rFonts w:ascii="Arial" w:hAnsi="Arial" w:cs="Arial"/>
          <w:color w:val="0E101A"/>
          <w:sz w:val="22"/>
          <w:szCs w:val="22"/>
        </w:rPr>
      </w:pPr>
      <w:r w:rsidRPr="00DA712B">
        <w:rPr>
          <w:rFonts w:ascii="Arial" w:hAnsi="Arial" w:cs="Arial"/>
          <w:color w:val="0E101A"/>
          <w:sz w:val="22"/>
          <w:szCs w:val="22"/>
        </w:rPr>
        <w:t>Here, consumers aim at comparing several products and determine which is to choose a product that matches their personal preferences. For instance, when deciding whether to buy Coca-Cola or Pepsi, one will have to consider their characteristics, such as taste, before deciding which to buy.  </w:t>
      </w:r>
    </w:p>
    <w:p w14:paraId="1543E407"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7929D8">
        <w:rPr>
          <w:rStyle w:val="Emphasis"/>
          <w:rFonts w:ascii="Arial" w:hAnsi="Arial" w:cs="Arial"/>
          <w:color w:val="0E101A"/>
          <w:sz w:val="22"/>
          <w:szCs w:val="22"/>
        </w:rPr>
        <w:t>Branding</w:t>
      </w:r>
    </w:p>
    <w:p w14:paraId="688FAE9E" w14:textId="77777777" w:rsidR="00B132DD" w:rsidRPr="007929D8" w:rsidRDefault="00B132DD" w:rsidP="00B132DD">
      <w:pPr>
        <w:pStyle w:val="NormalWeb"/>
        <w:spacing w:before="0" w:beforeAutospacing="0" w:after="0" w:afterAutospacing="0"/>
        <w:rPr>
          <w:rFonts w:ascii="Arial" w:hAnsi="Arial" w:cs="Arial"/>
          <w:color w:val="0E101A"/>
          <w:sz w:val="22"/>
          <w:szCs w:val="22"/>
        </w:rPr>
      </w:pPr>
    </w:p>
    <w:p w14:paraId="6B2AC793" w14:textId="77777777" w:rsidR="00B132DD" w:rsidRPr="007929D8" w:rsidRDefault="00B132DD" w:rsidP="00B132DD">
      <w:pPr>
        <w:pStyle w:val="NormalWeb"/>
        <w:spacing w:before="0" w:beforeAutospacing="0" w:after="0" w:afterAutospacing="0" w:line="360" w:lineRule="auto"/>
        <w:jc w:val="both"/>
        <w:rPr>
          <w:rFonts w:ascii="Arial" w:hAnsi="Arial" w:cs="Arial"/>
          <w:color w:val="0E101A"/>
          <w:sz w:val="22"/>
          <w:szCs w:val="22"/>
        </w:rPr>
      </w:pPr>
      <w:r w:rsidRPr="007929D8">
        <w:rPr>
          <w:rFonts w:ascii="Arial" w:hAnsi="Arial" w:cs="Arial"/>
          <w:color w:val="0E101A"/>
          <w:sz w:val="22"/>
          <w:szCs w:val="22"/>
        </w:rPr>
        <w:t xml:space="preserve">          Brand reputation and image are other factors consumers consider when making their purchase decisions. Everyone likes to buy a product from a well-known and trusted company as it is perceived as high quality compared to emerging and unknown companies. For instance, consumers may prefer buying an electric car from Tesla over those from other manufacturers in the automotive industry, even if they all have the same features. </w:t>
      </w:r>
    </w:p>
    <w:p w14:paraId="63374CFC"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5F1D5A">
        <w:rPr>
          <w:rStyle w:val="Emphasis"/>
          <w:rFonts w:ascii="Arial" w:hAnsi="Arial" w:cs="Arial"/>
          <w:color w:val="0E101A"/>
          <w:sz w:val="22"/>
          <w:szCs w:val="22"/>
        </w:rPr>
        <w:t>Fashion and seasonality</w:t>
      </w:r>
    </w:p>
    <w:p w14:paraId="5B913FAE" w14:textId="77777777" w:rsidR="00B132DD" w:rsidRPr="005F1D5A" w:rsidRDefault="00B132DD" w:rsidP="00B132DD">
      <w:pPr>
        <w:pStyle w:val="NormalWeb"/>
        <w:spacing w:before="0" w:beforeAutospacing="0" w:after="0" w:afterAutospacing="0"/>
        <w:rPr>
          <w:rFonts w:ascii="Arial" w:hAnsi="Arial" w:cs="Arial"/>
          <w:color w:val="0E101A"/>
          <w:sz w:val="22"/>
          <w:szCs w:val="22"/>
        </w:rPr>
      </w:pPr>
    </w:p>
    <w:p w14:paraId="6E44D1C5" w14:textId="77777777" w:rsidR="00B132DD" w:rsidRPr="005F1D5A"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5F1D5A">
        <w:rPr>
          <w:rFonts w:ascii="Arial" w:hAnsi="Arial" w:cs="Arial"/>
          <w:color w:val="0E101A"/>
          <w:sz w:val="22"/>
          <w:szCs w:val="22"/>
        </w:rPr>
        <w:t xml:space="preserve">Consumer preferences changes with time, such that there will always be a product in fashion. Many consumers will prefer buying products that are in fashion over those that are </w:t>
      </w:r>
      <w:r w:rsidRPr="005F1D5A">
        <w:rPr>
          <w:rFonts w:ascii="Arial" w:hAnsi="Arial" w:cs="Arial"/>
          <w:color w:val="0E101A"/>
          <w:sz w:val="22"/>
          <w:szCs w:val="22"/>
        </w:rPr>
        <w:lastRenderedPageBreak/>
        <w:t>considered outdated. Therefore, even if the product's price is high, consumers will go for it if it is the one in fashion. With that knowledge, suppliers always try to keep their products in fashion by modifying their features, such as taste, colour, and packaging. </w:t>
      </w:r>
    </w:p>
    <w:p w14:paraId="6130716B" w14:textId="77777777" w:rsidR="00B132DD" w:rsidRPr="005F1D5A" w:rsidRDefault="00B132DD" w:rsidP="00B132DD">
      <w:pPr>
        <w:pStyle w:val="NormalWeb"/>
        <w:spacing w:before="0" w:beforeAutospacing="0" w:after="0" w:afterAutospacing="0" w:line="360" w:lineRule="auto"/>
        <w:jc w:val="both"/>
        <w:rPr>
          <w:rFonts w:ascii="Arial" w:hAnsi="Arial" w:cs="Arial"/>
          <w:color w:val="0E101A"/>
          <w:sz w:val="22"/>
          <w:szCs w:val="22"/>
        </w:rPr>
      </w:pPr>
      <w:r w:rsidRPr="005F1D5A">
        <w:rPr>
          <w:rFonts w:ascii="Arial" w:hAnsi="Arial" w:cs="Arial"/>
          <w:color w:val="0E101A"/>
          <w:sz w:val="22"/>
          <w:szCs w:val="22"/>
        </w:rPr>
        <w:t>Consumer needs also change with seasons, and thus, their choice on what to buy also varies with seasons. For instance, many consumers will consider buying warm clothes during the winter compared to summer and autumn. Consequently, the demand for warm clothes rises during the winter when more people are willing to buy them and falls during the summer when the number of people willing to wear them decreases. </w:t>
      </w:r>
    </w:p>
    <w:p w14:paraId="1A7C03A5"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5F1D5A">
        <w:rPr>
          <w:rStyle w:val="Emphasis"/>
          <w:rFonts w:ascii="Arial" w:hAnsi="Arial" w:cs="Arial"/>
          <w:color w:val="0E101A"/>
          <w:sz w:val="22"/>
          <w:szCs w:val="22"/>
        </w:rPr>
        <w:t>Price of substitutes</w:t>
      </w:r>
    </w:p>
    <w:p w14:paraId="22A48864" w14:textId="77777777" w:rsidR="00B132DD" w:rsidRPr="005F1D5A" w:rsidRDefault="00B132DD" w:rsidP="00B132DD">
      <w:pPr>
        <w:pStyle w:val="NormalWeb"/>
        <w:spacing w:before="0" w:beforeAutospacing="0" w:after="0" w:afterAutospacing="0"/>
        <w:rPr>
          <w:rFonts w:ascii="Arial" w:hAnsi="Arial" w:cs="Arial"/>
          <w:color w:val="0E101A"/>
          <w:sz w:val="22"/>
          <w:szCs w:val="22"/>
        </w:rPr>
      </w:pPr>
    </w:p>
    <w:p w14:paraId="1D1127B1" w14:textId="77777777" w:rsidR="00B132DD" w:rsidRPr="005F1D5A"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5F1D5A">
        <w:rPr>
          <w:rFonts w:ascii="Arial" w:hAnsi="Arial" w:cs="Arial"/>
          <w:color w:val="0E101A"/>
          <w:sz w:val="22"/>
          <w:szCs w:val="22"/>
        </w:rPr>
        <w:t>Despite considering the price of a product, consumers will always consider the price of its substitutes before making their final purchase decision. Even with no changes in price, the demand for a product may still go down if the price of the substitutes drops. Since consumers aim at maximising the value of their money, they will consider buying the cheaper substitutes if they have the same value as the expensive products. Similarly, the demand for a product may go high when the price of its substitutes goes high. </w:t>
      </w:r>
    </w:p>
    <w:p w14:paraId="362C7017" w14:textId="77777777" w:rsidR="00B132DD" w:rsidRDefault="00B132DD" w:rsidP="00B132DD">
      <w:pPr>
        <w:pStyle w:val="NormalWeb"/>
        <w:spacing w:before="0" w:beforeAutospacing="0" w:after="0" w:afterAutospacing="0"/>
        <w:rPr>
          <w:color w:val="0E101A"/>
        </w:rPr>
      </w:pPr>
    </w:p>
    <w:p w14:paraId="61D5046F" w14:textId="77777777" w:rsidR="00B132DD" w:rsidRDefault="00B132DD" w:rsidP="00B132DD">
      <w:pPr>
        <w:pStyle w:val="NormalWeb"/>
        <w:spacing w:before="0" w:beforeAutospacing="0" w:after="0" w:afterAutospacing="0"/>
        <w:rPr>
          <w:color w:val="0E101A"/>
        </w:rPr>
      </w:pPr>
    </w:p>
    <w:p w14:paraId="44180D9C"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047D84">
        <w:rPr>
          <w:rStyle w:val="Emphasis"/>
          <w:rFonts w:ascii="Arial" w:hAnsi="Arial" w:cs="Arial"/>
          <w:color w:val="0E101A"/>
          <w:sz w:val="22"/>
          <w:szCs w:val="22"/>
        </w:rPr>
        <w:t>Price of complementary commodities</w:t>
      </w:r>
    </w:p>
    <w:p w14:paraId="69CEFA1A" w14:textId="77777777" w:rsidR="00B132DD" w:rsidRPr="00047D84" w:rsidRDefault="00B132DD" w:rsidP="00B132DD">
      <w:pPr>
        <w:pStyle w:val="NormalWeb"/>
        <w:spacing w:before="0" w:beforeAutospacing="0" w:after="0" w:afterAutospacing="0"/>
        <w:rPr>
          <w:rFonts w:ascii="Arial" w:hAnsi="Arial" w:cs="Arial"/>
          <w:color w:val="0E101A"/>
          <w:sz w:val="22"/>
          <w:szCs w:val="22"/>
        </w:rPr>
      </w:pPr>
    </w:p>
    <w:p w14:paraId="445DAEE2" w14:textId="77777777" w:rsidR="00B132DD" w:rsidRPr="00047D84"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047D84">
        <w:rPr>
          <w:rFonts w:ascii="Arial" w:hAnsi="Arial" w:cs="Arial"/>
          <w:color w:val="0E101A"/>
          <w:sz w:val="22"/>
          <w:szCs w:val="22"/>
        </w:rPr>
        <w:t>Complementary commodities are products that are used together. An example of complementary goods is computer hardware and software. Consumers will avoid buying computer hardware if they know that they cannot afford to buy the software to install on the hardware.</w:t>
      </w:r>
      <w:r w:rsidRPr="00047D84">
        <w:rPr>
          <w:rStyle w:val="Strong"/>
          <w:rFonts w:ascii="Arial" w:hAnsi="Arial" w:cs="Arial"/>
          <w:color w:val="0E101A"/>
          <w:sz w:val="22"/>
          <w:szCs w:val="22"/>
        </w:rPr>
        <w:t> </w:t>
      </w:r>
      <w:r w:rsidRPr="00047D84">
        <w:rPr>
          <w:rFonts w:ascii="Arial" w:hAnsi="Arial" w:cs="Arial"/>
          <w:color w:val="0E101A"/>
          <w:sz w:val="22"/>
          <w:szCs w:val="22"/>
        </w:rPr>
        <w:t>Another example of complementary commodities is a car and petrol-Those who know that they cannot afford to buy petrol will not buy a car powered by a petrol engine. Therefore, the demand for a commodity increases when the price of its complementary goods goes down and goes down when the price of supplementary goods goes up. The number of people buying petrol-powered cars will decrease if petrol becomes very expensive. </w:t>
      </w:r>
    </w:p>
    <w:p w14:paraId="590ADC1B"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047D84">
        <w:rPr>
          <w:rStyle w:val="Emphasis"/>
          <w:rFonts w:ascii="Arial" w:hAnsi="Arial" w:cs="Arial"/>
          <w:color w:val="0E101A"/>
          <w:sz w:val="22"/>
          <w:szCs w:val="22"/>
        </w:rPr>
        <w:t>Availability of the product</w:t>
      </w:r>
    </w:p>
    <w:p w14:paraId="10AAE701" w14:textId="77777777" w:rsidR="00B132DD" w:rsidRPr="00047D84" w:rsidRDefault="00B132DD" w:rsidP="00B132DD">
      <w:pPr>
        <w:pStyle w:val="NormalWeb"/>
        <w:spacing w:before="0" w:beforeAutospacing="0" w:after="0" w:afterAutospacing="0"/>
        <w:rPr>
          <w:rFonts w:ascii="Arial" w:hAnsi="Arial" w:cs="Arial"/>
          <w:color w:val="0E101A"/>
          <w:sz w:val="22"/>
          <w:szCs w:val="22"/>
        </w:rPr>
      </w:pPr>
    </w:p>
    <w:p w14:paraId="076CDA1F" w14:textId="77777777" w:rsidR="00B132DD" w:rsidRPr="00047D84"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047D84">
        <w:rPr>
          <w:rFonts w:ascii="Arial" w:hAnsi="Arial" w:cs="Arial"/>
          <w:color w:val="0E101A"/>
          <w:sz w:val="22"/>
          <w:szCs w:val="22"/>
        </w:rPr>
        <w:t>The availability of a product is another factor that most consumers consider when making their purchase decisions. In some cases, a consumer may find that the cheapest substitute is out of stock or is not sold in the area. In such a case, the consumer may prefer to buy what is readily available even if it is a bit more expensive, as it will help them save time.</w:t>
      </w:r>
    </w:p>
    <w:p w14:paraId="75F8990C"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161170">
        <w:rPr>
          <w:rStyle w:val="Emphasis"/>
          <w:rFonts w:ascii="Arial" w:hAnsi="Arial" w:cs="Arial"/>
          <w:color w:val="0E101A"/>
          <w:sz w:val="22"/>
          <w:szCs w:val="22"/>
        </w:rPr>
        <w:t>Consumer's Future expectations</w:t>
      </w:r>
    </w:p>
    <w:p w14:paraId="5D144DA1" w14:textId="77777777" w:rsidR="00B132DD" w:rsidRPr="00161170" w:rsidRDefault="00B132DD" w:rsidP="00B132DD">
      <w:pPr>
        <w:pStyle w:val="NormalWeb"/>
        <w:spacing w:before="0" w:beforeAutospacing="0" w:after="0" w:afterAutospacing="0"/>
        <w:rPr>
          <w:rFonts w:ascii="Arial" w:hAnsi="Arial" w:cs="Arial"/>
          <w:color w:val="0E101A"/>
          <w:sz w:val="22"/>
          <w:szCs w:val="22"/>
        </w:rPr>
      </w:pPr>
    </w:p>
    <w:p w14:paraId="6EF30575" w14:textId="77777777" w:rsidR="00B132DD" w:rsidRPr="00161170"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161170">
        <w:rPr>
          <w:rFonts w:ascii="Arial" w:hAnsi="Arial" w:cs="Arial"/>
          <w:color w:val="0E101A"/>
          <w:sz w:val="22"/>
          <w:szCs w:val="22"/>
        </w:rPr>
        <w:t xml:space="preserve">Consumers can only buy a product if they are willing and able to buy it. Thus, they will always choose what to buy, depending on their current financial position and future expectations. For instance, if consumers expect to earn more money in the future, they may consider buying expensive things. Also, if consumers expect the price of a product will go </w:t>
      </w:r>
      <w:r w:rsidRPr="00161170">
        <w:rPr>
          <w:rFonts w:ascii="Arial" w:hAnsi="Arial" w:cs="Arial"/>
          <w:color w:val="0E101A"/>
          <w:sz w:val="22"/>
          <w:szCs w:val="22"/>
        </w:rPr>
        <w:lastRenderedPageBreak/>
        <w:t>down in the future, they might consider not buying a product right now and wait to buy it when the price drops. </w:t>
      </w:r>
    </w:p>
    <w:p w14:paraId="7C254FE3"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850C05">
        <w:rPr>
          <w:rStyle w:val="Emphasis"/>
          <w:rFonts w:ascii="Arial" w:hAnsi="Arial" w:cs="Arial"/>
          <w:color w:val="0E101A"/>
          <w:sz w:val="22"/>
          <w:szCs w:val="22"/>
        </w:rPr>
        <w:t>Personal and demographic characteristics</w:t>
      </w:r>
    </w:p>
    <w:p w14:paraId="3E76B75E" w14:textId="77777777" w:rsidR="00B132DD" w:rsidRPr="00850C05" w:rsidRDefault="00B132DD" w:rsidP="00B132DD">
      <w:pPr>
        <w:pStyle w:val="NormalWeb"/>
        <w:spacing w:before="0" w:beforeAutospacing="0" w:after="0" w:afterAutospacing="0"/>
        <w:rPr>
          <w:rFonts w:ascii="Arial" w:hAnsi="Arial" w:cs="Arial"/>
          <w:color w:val="0E101A"/>
          <w:sz w:val="22"/>
          <w:szCs w:val="22"/>
        </w:rPr>
      </w:pPr>
    </w:p>
    <w:p w14:paraId="6B656D62" w14:textId="77777777" w:rsidR="00B132DD" w:rsidRPr="00850C05"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850C05">
        <w:rPr>
          <w:rFonts w:ascii="Arial" w:hAnsi="Arial" w:cs="Arial"/>
          <w:color w:val="0E101A"/>
          <w:sz w:val="22"/>
          <w:szCs w:val="22"/>
        </w:rPr>
        <w:t xml:space="preserve">      This category includes age, gender, profession and lifestyle and level of education (</w:t>
      </w:r>
      <w:proofErr w:type="spellStart"/>
      <w:r w:rsidRPr="00850C05">
        <w:rPr>
          <w:rFonts w:ascii="Arial" w:hAnsi="Arial" w:cs="Arial"/>
          <w:color w:val="0E101A"/>
          <w:sz w:val="22"/>
          <w:szCs w:val="22"/>
        </w:rPr>
        <w:t>Furaiji</w:t>
      </w:r>
      <w:proofErr w:type="spellEnd"/>
      <w:r w:rsidRPr="00850C05">
        <w:rPr>
          <w:rFonts w:ascii="Arial" w:hAnsi="Arial" w:cs="Arial"/>
          <w:color w:val="0E101A"/>
          <w:sz w:val="22"/>
          <w:szCs w:val="22"/>
        </w:rPr>
        <w:t xml:space="preserve">, </w:t>
      </w:r>
      <w:proofErr w:type="spellStart"/>
      <w:r w:rsidRPr="00850C05">
        <w:rPr>
          <w:rFonts w:ascii="Arial" w:hAnsi="Arial" w:cs="Arial"/>
          <w:color w:val="0E101A"/>
          <w:sz w:val="22"/>
          <w:szCs w:val="22"/>
        </w:rPr>
        <w:t>Łatuszyńska</w:t>
      </w:r>
      <w:proofErr w:type="spellEnd"/>
      <w:r w:rsidRPr="00850C05">
        <w:rPr>
          <w:rFonts w:ascii="Arial" w:hAnsi="Arial" w:cs="Arial"/>
          <w:color w:val="0E101A"/>
          <w:sz w:val="22"/>
          <w:szCs w:val="22"/>
        </w:rPr>
        <w:t xml:space="preserve"> &amp; Wawrzyniak, 2012). For instance, the decision made by a middle-aged person differs from that of a teenager. A middle-aged person will prefer to purchase assets and other investments, while a teenager will prefer purchasing things like snacks and electronics such as Xbox for videogames. Consumers may also consider their occupation, level of education, income, and lifestyle when making their purchase decisions (</w:t>
      </w:r>
      <w:proofErr w:type="spellStart"/>
      <w:r w:rsidRPr="00850C05">
        <w:rPr>
          <w:rFonts w:ascii="Arial" w:hAnsi="Arial" w:cs="Arial"/>
          <w:color w:val="0E101A"/>
          <w:sz w:val="22"/>
          <w:szCs w:val="22"/>
        </w:rPr>
        <w:t>Muniady</w:t>
      </w:r>
      <w:proofErr w:type="spellEnd"/>
      <w:r w:rsidRPr="00850C05">
        <w:rPr>
          <w:rFonts w:ascii="Arial" w:hAnsi="Arial" w:cs="Arial"/>
          <w:color w:val="0E101A"/>
          <w:sz w:val="22"/>
          <w:szCs w:val="22"/>
        </w:rPr>
        <w:t> </w:t>
      </w:r>
      <w:r w:rsidRPr="00850C05">
        <w:rPr>
          <w:rStyle w:val="Emphasis"/>
          <w:rFonts w:ascii="Arial" w:hAnsi="Arial" w:cs="Arial"/>
          <w:color w:val="0E101A"/>
          <w:sz w:val="22"/>
          <w:szCs w:val="22"/>
        </w:rPr>
        <w:t>et al., </w:t>
      </w:r>
      <w:r w:rsidRPr="00850C05">
        <w:rPr>
          <w:rFonts w:ascii="Arial" w:hAnsi="Arial" w:cs="Arial"/>
          <w:color w:val="0E101A"/>
          <w:sz w:val="22"/>
          <w:szCs w:val="22"/>
        </w:rPr>
        <w:t>2014). People like buying a product that matches their lifestyle and occupation. </w:t>
      </w:r>
    </w:p>
    <w:p w14:paraId="2D223972" w14:textId="77777777" w:rsidR="00B132DD" w:rsidRPr="00A10B9B" w:rsidRDefault="00B132DD" w:rsidP="00B132DD">
      <w:pPr>
        <w:pStyle w:val="NormalWeb"/>
        <w:spacing w:before="0" w:beforeAutospacing="0" w:after="0" w:afterAutospacing="0"/>
        <w:rPr>
          <w:rStyle w:val="Emphasis"/>
          <w:rFonts w:ascii="Arial" w:hAnsi="Arial" w:cs="Arial"/>
          <w:color w:val="0E101A"/>
          <w:sz w:val="22"/>
          <w:szCs w:val="22"/>
        </w:rPr>
      </w:pPr>
      <w:r w:rsidRPr="00A10B9B">
        <w:rPr>
          <w:rStyle w:val="Emphasis"/>
          <w:rFonts w:ascii="Arial" w:hAnsi="Arial" w:cs="Arial"/>
          <w:color w:val="0E101A"/>
          <w:sz w:val="22"/>
          <w:szCs w:val="22"/>
        </w:rPr>
        <w:t>Psychological Factors</w:t>
      </w:r>
    </w:p>
    <w:p w14:paraId="1502932C" w14:textId="77777777" w:rsidR="00B132DD" w:rsidRDefault="00B132DD" w:rsidP="00B132DD">
      <w:pPr>
        <w:pStyle w:val="NormalWeb"/>
        <w:spacing w:before="0" w:beforeAutospacing="0" w:after="0" w:afterAutospacing="0"/>
        <w:rPr>
          <w:color w:val="0E101A"/>
        </w:rPr>
      </w:pPr>
    </w:p>
    <w:p w14:paraId="1ED4C0C6" w14:textId="77777777" w:rsidR="00B132DD" w:rsidRPr="00A10B9B"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A10B9B">
        <w:rPr>
          <w:rFonts w:ascii="Arial" w:hAnsi="Arial" w:cs="Arial"/>
          <w:color w:val="0E101A"/>
          <w:sz w:val="22"/>
          <w:szCs w:val="22"/>
        </w:rPr>
        <w:t>Psychological factors involve learning, personal beliefs, attitudes and motivation towards a particular brand (</w:t>
      </w:r>
      <w:proofErr w:type="spellStart"/>
      <w:r w:rsidRPr="00A10B9B">
        <w:rPr>
          <w:rFonts w:ascii="Arial" w:hAnsi="Arial" w:cs="Arial"/>
          <w:color w:val="0E101A"/>
          <w:sz w:val="22"/>
          <w:szCs w:val="22"/>
        </w:rPr>
        <w:t>Furaiji</w:t>
      </w:r>
      <w:proofErr w:type="spellEnd"/>
      <w:r w:rsidRPr="00A10B9B">
        <w:rPr>
          <w:rFonts w:ascii="Arial" w:hAnsi="Arial" w:cs="Arial"/>
          <w:color w:val="0E101A"/>
          <w:sz w:val="22"/>
          <w:szCs w:val="22"/>
        </w:rPr>
        <w:t xml:space="preserve">, </w:t>
      </w:r>
      <w:proofErr w:type="spellStart"/>
      <w:r w:rsidRPr="00A10B9B">
        <w:rPr>
          <w:rFonts w:ascii="Arial" w:hAnsi="Arial" w:cs="Arial"/>
          <w:color w:val="0E101A"/>
          <w:sz w:val="22"/>
          <w:szCs w:val="22"/>
        </w:rPr>
        <w:t>Łatuszyńska</w:t>
      </w:r>
      <w:proofErr w:type="spellEnd"/>
      <w:r w:rsidRPr="00A10B9B">
        <w:rPr>
          <w:rFonts w:ascii="Arial" w:hAnsi="Arial" w:cs="Arial"/>
          <w:color w:val="0E101A"/>
          <w:sz w:val="22"/>
          <w:szCs w:val="22"/>
        </w:rPr>
        <w:t xml:space="preserve"> &amp; Wawrzyniak, 2012). Therefore, other than the price, one will consider what they believe about a particular product before buying it. For instance, people who believe that red meat is not goodwill consider eating chicken instead of beef. Hence, even if beef is cheaper than chicken, they would rather spend more money on chicken instead of eating beef.</w:t>
      </w:r>
    </w:p>
    <w:p w14:paraId="62F431D6" w14:textId="77777777" w:rsidR="00B132DD" w:rsidRPr="00A10B9B"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A10B9B">
        <w:rPr>
          <w:rFonts w:ascii="Arial" w:hAnsi="Arial" w:cs="Arial"/>
          <w:color w:val="0E101A"/>
          <w:sz w:val="22"/>
          <w:szCs w:val="22"/>
        </w:rPr>
        <w:t>Motivation plays a role when consumers are making a choice. According to Maslow's Hierarchy of Needs, people will struggle to purchase a product despite its price if they have the motivation to purchase it (McLeod, 2007). Hence, motivation influences the willingness to buy a given brand/product.</w:t>
      </w:r>
    </w:p>
    <w:p w14:paraId="4D28CAA3"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A10B9B">
        <w:rPr>
          <w:rStyle w:val="Emphasis"/>
          <w:rFonts w:ascii="Arial" w:hAnsi="Arial" w:cs="Arial"/>
          <w:color w:val="0E101A"/>
          <w:sz w:val="22"/>
          <w:szCs w:val="22"/>
        </w:rPr>
        <w:t>Social and Cultural Factors</w:t>
      </w:r>
    </w:p>
    <w:p w14:paraId="30F2BEA2" w14:textId="77777777" w:rsidR="00B132DD" w:rsidRPr="00A10B9B" w:rsidRDefault="00B132DD" w:rsidP="00B132DD">
      <w:pPr>
        <w:pStyle w:val="NormalWeb"/>
        <w:spacing w:before="0" w:beforeAutospacing="0" w:after="0" w:afterAutospacing="0"/>
        <w:rPr>
          <w:rFonts w:ascii="Arial" w:hAnsi="Arial" w:cs="Arial"/>
          <w:color w:val="0E101A"/>
          <w:sz w:val="22"/>
          <w:szCs w:val="22"/>
        </w:rPr>
      </w:pPr>
    </w:p>
    <w:p w14:paraId="6B882A82" w14:textId="77777777" w:rsidR="00B132DD" w:rsidRPr="00A10B9B"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A10B9B">
        <w:rPr>
          <w:rFonts w:ascii="Arial" w:hAnsi="Arial" w:cs="Arial"/>
          <w:color w:val="0E101A"/>
          <w:sz w:val="22"/>
          <w:szCs w:val="22"/>
        </w:rPr>
        <w:t>Everyone has a group of people to interact with, such as family members, friends, reference groups, religious groups. When making their purchase decision, Consumers will always consider the advice from those they interact with (</w:t>
      </w:r>
      <w:proofErr w:type="spellStart"/>
      <w:r w:rsidRPr="00A10B9B">
        <w:rPr>
          <w:rFonts w:ascii="Arial" w:hAnsi="Arial" w:cs="Arial"/>
          <w:color w:val="0E101A"/>
          <w:sz w:val="22"/>
          <w:szCs w:val="22"/>
        </w:rPr>
        <w:t>Muniady</w:t>
      </w:r>
      <w:proofErr w:type="spellEnd"/>
      <w:r w:rsidRPr="00A10B9B">
        <w:rPr>
          <w:rFonts w:ascii="Arial" w:hAnsi="Arial" w:cs="Arial"/>
          <w:color w:val="0E101A"/>
          <w:sz w:val="22"/>
          <w:szCs w:val="22"/>
        </w:rPr>
        <w:t> </w:t>
      </w:r>
      <w:r w:rsidRPr="00A10B9B">
        <w:rPr>
          <w:rStyle w:val="Emphasis"/>
          <w:rFonts w:ascii="Arial" w:hAnsi="Arial" w:cs="Arial"/>
          <w:color w:val="0E101A"/>
          <w:sz w:val="22"/>
          <w:szCs w:val="22"/>
        </w:rPr>
        <w:t>et al., </w:t>
      </w:r>
      <w:r w:rsidRPr="00A10B9B">
        <w:rPr>
          <w:rFonts w:ascii="Arial" w:hAnsi="Arial" w:cs="Arial"/>
          <w:color w:val="0E101A"/>
          <w:sz w:val="22"/>
          <w:szCs w:val="22"/>
        </w:rPr>
        <w:t>2014). Hence, consumers may prefer buying an expensive product because their friend recommended it. Religious leaders may also make their followers believe that a specific product is better than its substitutes, making them consider buying it. </w:t>
      </w:r>
    </w:p>
    <w:p w14:paraId="61D3BF60" w14:textId="77777777" w:rsidR="00B132DD" w:rsidRDefault="00B132DD" w:rsidP="00B132DD">
      <w:pPr>
        <w:pStyle w:val="NormalWeb"/>
        <w:spacing w:before="0" w:beforeAutospacing="0" w:after="0" w:afterAutospacing="0"/>
        <w:rPr>
          <w:color w:val="0E101A"/>
        </w:rPr>
      </w:pPr>
    </w:p>
    <w:p w14:paraId="31FE297A"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0D75C1C6"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420B44C8"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3F19EE76"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3F1F7BD3"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248CF63E"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085ECBC1"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2D2AF5DF"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4D1502E4"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1361B359" w14:textId="64272721" w:rsidR="00B132DD" w:rsidRDefault="00B132DD" w:rsidP="00B132DD">
      <w:pPr>
        <w:pStyle w:val="NormalWeb"/>
        <w:spacing w:before="0" w:beforeAutospacing="0" w:after="0" w:afterAutospacing="0"/>
        <w:jc w:val="center"/>
        <w:rPr>
          <w:rStyle w:val="Strong"/>
          <w:rFonts w:ascii="Arial" w:eastAsiaTheme="minorEastAsia" w:hAnsi="Arial" w:cs="Arial"/>
          <w:color w:val="0E101A"/>
        </w:rPr>
      </w:pPr>
      <w:r w:rsidRPr="00A10B9B">
        <w:rPr>
          <w:rStyle w:val="Strong"/>
          <w:rFonts w:ascii="Arial" w:hAnsi="Arial" w:cs="Arial"/>
          <w:color w:val="0E101A"/>
        </w:rPr>
        <w:lastRenderedPageBreak/>
        <w:t>Conclusion</w:t>
      </w:r>
    </w:p>
    <w:p w14:paraId="262A1F45" w14:textId="77777777" w:rsidR="00B132DD" w:rsidRPr="00A10B9B" w:rsidRDefault="00B132DD" w:rsidP="00B132DD">
      <w:pPr>
        <w:pStyle w:val="NormalWeb"/>
        <w:spacing w:before="0" w:beforeAutospacing="0" w:after="0" w:afterAutospacing="0"/>
        <w:jc w:val="center"/>
        <w:rPr>
          <w:rFonts w:ascii="Arial" w:hAnsi="Arial" w:cs="Arial"/>
          <w:color w:val="0E101A"/>
        </w:rPr>
      </w:pPr>
    </w:p>
    <w:p w14:paraId="38FE6DE9" w14:textId="77777777" w:rsidR="00B132DD" w:rsidRPr="00A10B9B" w:rsidRDefault="00B132DD" w:rsidP="00B132DD">
      <w:pPr>
        <w:pStyle w:val="NormalWeb"/>
        <w:spacing w:before="0" w:beforeAutospacing="0" w:after="0" w:afterAutospacing="0" w:line="360" w:lineRule="auto"/>
        <w:jc w:val="both"/>
        <w:rPr>
          <w:rFonts w:ascii="Arial" w:hAnsi="Arial" w:cs="Arial"/>
          <w:color w:val="0E101A"/>
          <w:sz w:val="22"/>
          <w:szCs w:val="22"/>
        </w:rPr>
      </w:pPr>
      <w:r w:rsidRPr="00A10B9B">
        <w:rPr>
          <w:rFonts w:ascii="Arial" w:hAnsi="Arial" w:cs="Arial"/>
          <w:color w:val="0E101A"/>
          <w:sz w:val="22"/>
          <w:szCs w:val="22"/>
        </w:rPr>
        <w:t>          Even though price change is inevitable, it is a critical and complex factor influencing consumers' purchasing behaviour. The effect of price change on consumer's behaviour is categorised into either income effect or substitution effect, and it’s all magnitude and direction vary depending on the product. For common goods, a price increase reduces the quantity demanded, while a decrease in price incrassate the quantity demanded. Despite the price being a key factor influencing consumers' behaviour, consumers have other factors to consider before making their final decision. Other factors include branding, product characteristics and design, fashion, season, prices of substitutes and complementary commodities, future expectations, personal and sociodemographic characteristics, psychological and Social and Cultural factors. The overall demand of a commodity and consumer behaviour are determined by changes in price and other non-price change factors. Hence, when influencing their consumers' behaviour to maximise sales, sellers should rely on price alone as there are many other factors to use without changing the price of the commodity. They only must research their customer's preferences and requirements and then modify their product to meet consumers' expectations. A proper combination of all the factors influencing consumers' decisions should help the company optimise sales profit and increase its equity.</w:t>
      </w:r>
    </w:p>
    <w:p w14:paraId="1927DA5B" w14:textId="77777777" w:rsidR="00B132DD" w:rsidRPr="00C31B7D" w:rsidRDefault="00B132DD" w:rsidP="00A95483">
      <w:pPr>
        <w:spacing w:after="0" w:line="360" w:lineRule="auto"/>
        <w:ind w:firstLine="720"/>
        <w:jc w:val="both"/>
        <w:rPr>
          <w:rFonts w:ascii="Arial" w:hAnsi="Arial" w:cs="Arial"/>
        </w:rPr>
      </w:pPr>
    </w:p>
    <w:p w14:paraId="44DE20F4" w14:textId="77777777" w:rsidR="00A95483" w:rsidRDefault="00A95483" w:rsidP="00A95483">
      <w:pPr>
        <w:spacing w:after="0" w:line="480" w:lineRule="auto"/>
        <w:rPr>
          <w:rFonts w:ascii="Arial" w:hAnsi="Arial" w:cs="Arial"/>
          <w:b/>
          <w:bCs/>
          <w:iCs/>
          <w:sz w:val="24"/>
          <w:szCs w:val="24"/>
        </w:rPr>
      </w:pPr>
    </w:p>
    <w:p w14:paraId="18A30EAE" w14:textId="77777777" w:rsidR="00A95483" w:rsidRDefault="00A95483" w:rsidP="00A95483">
      <w:pPr>
        <w:rPr>
          <w:rFonts w:ascii="Arial" w:hAnsi="Arial" w:cs="Arial"/>
          <w:b/>
          <w:bCs/>
          <w:iCs/>
          <w:sz w:val="24"/>
          <w:szCs w:val="24"/>
        </w:rPr>
      </w:pPr>
      <w:r>
        <w:rPr>
          <w:rFonts w:ascii="Arial" w:hAnsi="Arial" w:cs="Arial"/>
          <w:b/>
          <w:bCs/>
          <w:iCs/>
          <w:sz w:val="24"/>
          <w:szCs w:val="24"/>
        </w:rPr>
        <w:br w:type="page"/>
      </w:r>
    </w:p>
    <w:p w14:paraId="4276DB1D" w14:textId="77777777" w:rsidR="00A95483" w:rsidRDefault="00A95483" w:rsidP="00A95483">
      <w:pPr>
        <w:spacing w:after="0" w:line="480" w:lineRule="auto"/>
        <w:jc w:val="center"/>
        <w:rPr>
          <w:rFonts w:ascii="Arial" w:hAnsi="Arial" w:cs="Arial"/>
          <w:b/>
          <w:bCs/>
          <w:sz w:val="24"/>
          <w:szCs w:val="24"/>
          <w:shd w:val="clear" w:color="auto" w:fill="FFFFFF"/>
        </w:rPr>
      </w:pPr>
      <w:r w:rsidRPr="0094728B">
        <w:rPr>
          <w:rFonts w:ascii="Arial" w:hAnsi="Arial" w:cs="Arial"/>
          <w:b/>
          <w:bCs/>
          <w:sz w:val="24"/>
          <w:szCs w:val="24"/>
          <w:shd w:val="clear" w:color="auto" w:fill="FFFFFF"/>
        </w:rPr>
        <w:lastRenderedPageBreak/>
        <w:t>References</w:t>
      </w:r>
    </w:p>
    <w:p w14:paraId="64C0C053" w14:textId="77777777" w:rsidR="00A95483" w:rsidRDefault="00A95483" w:rsidP="00A95483">
      <w:pPr>
        <w:tabs>
          <w:tab w:val="left" w:pos="960"/>
        </w:tabs>
        <w:spacing w:after="0" w:line="360" w:lineRule="auto"/>
        <w:ind w:left="720" w:hanging="720"/>
        <w:jc w:val="both"/>
        <w:rPr>
          <w:rFonts w:ascii="Arial" w:hAnsi="Arial" w:cs="Arial"/>
          <w:shd w:val="clear" w:color="auto" w:fill="FFFFFF"/>
        </w:rPr>
      </w:pPr>
      <w:r w:rsidRPr="0060414F">
        <w:rPr>
          <w:rFonts w:ascii="Arial" w:hAnsi="Arial" w:cs="Arial"/>
          <w:shd w:val="clear" w:color="auto" w:fill="FFFFFF"/>
        </w:rPr>
        <w:t>Andrews, T. and Benzing, C. (2010). Simplifying the Price Elasticity of Demand. </w:t>
      </w:r>
      <w:r w:rsidRPr="0060414F">
        <w:rPr>
          <w:rFonts w:ascii="Arial" w:hAnsi="Arial" w:cs="Arial"/>
          <w:i/>
          <w:iCs/>
          <w:shd w:val="clear" w:color="auto" w:fill="FFFFFF"/>
        </w:rPr>
        <w:t>Journal for Economic Educators</w:t>
      </w:r>
      <w:r w:rsidRPr="0060414F">
        <w:rPr>
          <w:rFonts w:ascii="Arial" w:hAnsi="Arial" w:cs="Arial"/>
          <w:shd w:val="clear" w:color="auto" w:fill="FFFFFF"/>
        </w:rPr>
        <w:t>, </w:t>
      </w:r>
      <w:r w:rsidRPr="0060414F">
        <w:rPr>
          <w:rFonts w:ascii="Arial" w:hAnsi="Arial" w:cs="Arial"/>
          <w:i/>
          <w:iCs/>
          <w:shd w:val="clear" w:color="auto" w:fill="FFFFFF"/>
        </w:rPr>
        <w:t>10</w:t>
      </w:r>
      <w:r w:rsidRPr="0060414F">
        <w:rPr>
          <w:rFonts w:ascii="Arial" w:hAnsi="Arial" w:cs="Arial"/>
          <w:shd w:val="clear" w:color="auto" w:fill="FFFFFF"/>
        </w:rPr>
        <w:t>(1), pp.1-13.</w:t>
      </w:r>
    </w:p>
    <w:p w14:paraId="70132231" w14:textId="77777777" w:rsidR="00F14233" w:rsidRPr="00F6523C" w:rsidRDefault="00F14233" w:rsidP="00F14233">
      <w:pPr>
        <w:spacing w:after="0" w:line="360" w:lineRule="auto"/>
        <w:ind w:left="720" w:hanging="720"/>
        <w:jc w:val="both"/>
        <w:rPr>
          <w:rFonts w:ascii="Arial" w:hAnsi="Arial" w:cs="Arial"/>
          <w:shd w:val="clear" w:color="auto" w:fill="FFFFFF"/>
        </w:rPr>
      </w:pPr>
      <w:proofErr w:type="spellStart"/>
      <w:r w:rsidRPr="00F6523C">
        <w:rPr>
          <w:rFonts w:ascii="Arial" w:hAnsi="Arial" w:cs="Arial"/>
          <w:shd w:val="clear" w:color="auto" w:fill="FFFFFF"/>
        </w:rPr>
        <w:t>Furaiji</w:t>
      </w:r>
      <w:proofErr w:type="spellEnd"/>
      <w:r w:rsidRPr="00F6523C">
        <w:rPr>
          <w:rFonts w:ascii="Arial" w:hAnsi="Arial" w:cs="Arial"/>
          <w:shd w:val="clear" w:color="auto" w:fill="FFFFFF"/>
        </w:rPr>
        <w:t xml:space="preserve">, F., </w:t>
      </w:r>
      <w:proofErr w:type="spellStart"/>
      <w:r w:rsidRPr="00F6523C">
        <w:rPr>
          <w:rFonts w:ascii="Arial" w:hAnsi="Arial" w:cs="Arial"/>
          <w:shd w:val="clear" w:color="auto" w:fill="FFFFFF"/>
        </w:rPr>
        <w:t>Łatuszyńska</w:t>
      </w:r>
      <w:proofErr w:type="spellEnd"/>
      <w:r w:rsidRPr="00F6523C">
        <w:rPr>
          <w:rFonts w:ascii="Arial" w:hAnsi="Arial" w:cs="Arial"/>
          <w:shd w:val="clear" w:color="auto" w:fill="FFFFFF"/>
        </w:rPr>
        <w:t>, M. and Wawrzyniak, A. (2012). An Empirical Study of the Factors Influencing Consumer Behaviour in the Electric Appliances Market. </w:t>
      </w:r>
      <w:r w:rsidRPr="00F6523C">
        <w:rPr>
          <w:rFonts w:ascii="Arial" w:hAnsi="Arial" w:cs="Arial"/>
          <w:i/>
          <w:iCs/>
          <w:shd w:val="clear" w:color="auto" w:fill="FFFFFF"/>
        </w:rPr>
        <w:t>Contemporary Economics</w:t>
      </w:r>
      <w:r w:rsidRPr="00F6523C">
        <w:rPr>
          <w:rFonts w:ascii="Arial" w:hAnsi="Arial" w:cs="Arial"/>
          <w:shd w:val="clear" w:color="auto" w:fill="FFFFFF"/>
        </w:rPr>
        <w:t>, </w:t>
      </w:r>
      <w:r w:rsidRPr="00F6523C">
        <w:rPr>
          <w:rFonts w:ascii="Arial" w:hAnsi="Arial" w:cs="Arial"/>
          <w:i/>
          <w:iCs/>
          <w:shd w:val="clear" w:color="auto" w:fill="FFFFFF"/>
        </w:rPr>
        <w:t>6</w:t>
      </w:r>
      <w:r w:rsidRPr="00F6523C">
        <w:rPr>
          <w:rFonts w:ascii="Arial" w:hAnsi="Arial" w:cs="Arial"/>
          <w:shd w:val="clear" w:color="auto" w:fill="FFFFFF"/>
        </w:rPr>
        <w:t>(3), pp.76-86.</w:t>
      </w:r>
    </w:p>
    <w:p w14:paraId="519F135B" w14:textId="77777777" w:rsidR="00A95483" w:rsidRPr="00DE7E8B" w:rsidRDefault="00A95483" w:rsidP="00F14233">
      <w:pPr>
        <w:spacing w:after="0" w:line="360" w:lineRule="auto"/>
        <w:jc w:val="both"/>
        <w:rPr>
          <w:rFonts w:ascii="Arial" w:hAnsi="Arial" w:cs="Arial"/>
        </w:rPr>
      </w:pPr>
      <w:r w:rsidRPr="00DE7E8B">
        <w:rPr>
          <w:rFonts w:ascii="Arial" w:hAnsi="Arial" w:cs="Arial"/>
          <w:color w:val="222222"/>
          <w:shd w:val="clear" w:color="auto" w:fill="FFFFFF"/>
        </w:rPr>
        <w:t>Galbraith, J.K., 2013. </w:t>
      </w:r>
      <w:r w:rsidRPr="00DE7E8B">
        <w:rPr>
          <w:rFonts w:ascii="Arial" w:hAnsi="Arial" w:cs="Arial"/>
          <w:i/>
          <w:iCs/>
          <w:color w:val="222222"/>
          <w:shd w:val="clear" w:color="auto" w:fill="FFFFFF"/>
        </w:rPr>
        <w:t>A theory of price control</w:t>
      </w:r>
      <w:r w:rsidRPr="00DE7E8B">
        <w:rPr>
          <w:rFonts w:ascii="Arial" w:hAnsi="Arial" w:cs="Arial"/>
          <w:color w:val="222222"/>
          <w:shd w:val="clear" w:color="auto" w:fill="FFFFFF"/>
        </w:rPr>
        <w:t>. Harvard University Press.</w:t>
      </w:r>
    </w:p>
    <w:p w14:paraId="5EB676C7" w14:textId="77777777" w:rsidR="00A95483" w:rsidRDefault="00A95483" w:rsidP="00A95483">
      <w:pPr>
        <w:tabs>
          <w:tab w:val="left" w:pos="960"/>
        </w:tabs>
        <w:spacing w:after="0" w:line="360" w:lineRule="auto"/>
        <w:ind w:left="720" w:hanging="720"/>
        <w:jc w:val="both"/>
        <w:rPr>
          <w:rFonts w:ascii="Arial" w:hAnsi="Arial" w:cs="Arial"/>
          <w:shd w:val="clear" w:color="auto" w:fill="FFFFFF"/>
        </w:rPr>
      </w:pPr>
      <w:r w:rsidRPr="005A04E0">
        <w:rPr>
          <w:rFonts w:ascii="Arial" w:hAnsi="Arial" w:cs="Arial"/>
          <w:shd w:val="clear" w:color="auto" w:fill="FFFFFF"/>
        </w:rPr>
        <w:t>Huck, S. and Wallace, B. (2015). The Impact of Price Frames on consumer Decision Making: Experimental Evidence. </w:t>
      </w:r>
      <w:r w:rsidRPr="005A04E0">
        <w:rPr>
          <w:rFonts w:ascii="Arial" w:hAnsi="Arial" w:cs="Arial"/>
          <w:i/>
          <w:iCs/>
          <w:shd w:val="clear" w:color="auto" w:fill="FFFFFF"/>
        </w:rPr>
        <w:t>Experimental Evidence</w:t>
      </w:r>
      <w:r w:rsidRPr="005A04E0">
        <w:rPr>
          <w:rFonts w:ascii="Arial" w:hAnsi="Arial" w:cs="Arial"/>
          <w:shd w:val="clear" w:color="auto" w:fill="FFFFFF"/>
        </w:rPr>
        <w:t>, pp.1-47.</w:t>
      </w:r>
    </w:p>
    <w:p w14:paraId="028E3880" w14:textId="77777777" w:rsidR="00501B66" w:rsidRDefault="00501B66" w:rsidP="00501B66">
      <w:pPr>
        <w:tabs>
          <w:tab w:val="left" w:pos="960"/>
        </w:tabs>
        <w:spacing w:after="0" w:line="360" w:lineRule="auto"/>
        <w:ind w:left="720" w:hanging="720"/>
        <w:jc w:val="both"/>
        <w:rPr>
          <w:rFonts w:ascii="Arial" w:hAnsi="Arial" w:cs="Arial"/>
          <w:shd w:val="clear" w:color="auto" w:fill="FFFFFF"/>
        </w:rPr>
      </w:pPr>
      <w:r w:rsidRPr="00863E47">
        <w:rPr>
          <w:rFonts w:ascii="Arial" w:hAnsi="Arial" w:cs="Arial"/>
          <w:shd w:val="clear" w:color="auto" w:fill="FFFFFF"/>
        </w:rPr>
        <w:t xml:space="preserve">Kurnianto, W.M., Rosalina, S.S. and </w:t>
      </w:r>
      <w:proofErr w:type="spellStart"/>
      <w:r w:rsidRPr="00863E47">
        <w:rPr>
          <w:rFonts w:ascii="Arial" w:hAnsi="Arial" w:cs="Arial"/>
          <w:shd w:val="clear" w:color="auto" w:fill="FFFFFF"/>
        </w:rPr>
        <w:t>Nurminingsih</w:t>
      </w:r>
      <w:proofErr w:type="spellEnd"/>
      <w:r w:rsidRPr="00863E47">
        <w:rPr>
          <w:rFonts w:ascii="Arial" w:hAnsi="Arial" w:cs="Arial"/>
          <w:shd w:val="clear" w:color="auto" w:fill="FFFFFF"/>
        </w:rPr>
        <w:t>, N. (2019). Effect of Marketing Mix and Product Quality on Purchase Decision to the Special Sb Packaging Beef Meatball through Brand Image and Purchase Intention. </w:t>
      </w:r>
      <w:r w:rsidRPr="00863E47">
        <w:rPr>
          <w:rFonts w:ascii="Arial" w:hAnsi="Arial" w:cs="Arial"/>
          <w:i/>
          <w:iCs/>
          <w:shd w:val="clear" w:color="auto" w:fill="FFFFFF"/>
        </w:rPr>
        <w:t>International Journal of Multicultural and Multireligious Understanding</w:t>
      </w:r>
      <w:r w:rsidRPr="00863E47">
        <w:rPr>
          <w:rFonts w:ascii="Arial" w:hAnsi="Arial" w:cs="Arial"/>
          <w:shd w:val="clear" w:color="auto" w:fill="FFFFFF"/>
        </w:rPr>
        <w:t>, </w:t>
      </w:r>
      <w:r w:rsidRPr="00863E47">
        <w:rPr>
          <w:rFonts w:ascii="Arial" w:hAnsi="Arial" w:cs="Arial"/>
          <w:i/>
          <w:iCs/>
          <w:shd w:val="clear" w:color="auto" w:fill="FFFFFF"/>
        </w:rPr>
        <w:t>6</w:t>
      </w:r>
      <w:r w:rsidRPr="00863E47">
        <w:rPr>
          <w:rFonts w:ascii="Arial" w:hAnsi="Arial" w:cs="Arial"/>
          <w:shd w:val="clear" w:color="auto" w:fill="FFFFFF"/>
        </w:rPr>
        <w:t>(2), pp.86-96.</w:t>
      </w:r>
    </w:p>
    <w:p w14:paraId="18F79FA4" w14:textId="77777777" w:rsidR="00A95483" w:rsidRDefault="00A95483" w:rsidP="00501B66">
      <w:pPr>
        <w:tabs>
          <w:tab w:val="left" w:pos="960"/>
        </w:tabs>
        <w:spacing w:after="0" w:line="360" w:lineRule="auto"/>
        <w:jc w:val="both"/>
        <w:rPr>
          <w:rFonts w:ascii="Arial" w:hAnsi="Arial" w:cs="Arial"/>
          <w:shd w:val="clear" w:color="auto" w:fill="FFFFFF"/>
        </w:rPr>
      </w:pPr>
      <w:r w:rsidRPr="001F73CF">
        <w:rPr>
          <w:rFonts w:ascii="Arial" w:hAnsi="Arial" w:cs="Arial"/>
          <w:shd w:val="clear" w:color="auto" w:fill="FFFFFF"/>
        </w:rPr>
        <w:t>Leung, A., McGregor, M. and Chesney, J. (2014). Income and Substitution Effects: Graphical Analysis for Intermediate Microeconomics. </w:t>
      </w:r>
      <w:r w:rsidRPr="001F73CF">
        <w:rPr>
          <w:rFonts w:ascii="Arial" w:hAnsi="Arial" w:cs="Arial"/>
          <w:i/>
          <w:iCs/>
          <w:shd w:val="clear" w:color="auto" w:fill="FFFFFF"/>
        </w:rPr>
        <w:t>Journal for Economic Educators</w:t>
      </w:r>
      <w:r w:rsidRPr="001F73CF">
        <w:rPr>
          <w:rFonts w:ascii="Arial" w:hAnsi="Arial" w:cs="Arial"/>
          <w:shd w:val="clear" w:color="auto" w:fill="FFFFFF"/>
        </w:rPr>
        <w:t>, </w:t>
      </w:r>
      <w:r w:rsidRPr="001F73CF">
        <w:rPr>
          <w:rFonts w:ascii="Arial" w:hAnsi="Arial" w:cs="Arial"/>
          <w:i/>
          <w:iCs/>
          <w:shd w:val="clear" w:color="auto" w:fill="FFFFFF"/>
        </w:rPr>
        <w:t>14</w:t>
      </w:r>
      <w:r w:rsidRPr="001F73CF">
        <w:rPr>
          <w:rFonts w:ascii="Arial" w:hAnsi="Arial" w:cs="Arial"/>
          <w:shd w:val="clear" w:color="auto" w:fill="FFFFFF"/>
        </w:rPr>
        <w:t>(1), pp.97-107.</w:t>
      </w:r>
    </w:p>
    <w:p w14:paraId="7EE69C8E" w14:textId="77777777" w:rsidR="00F0319C" w:rsidRDefault="00F0319C" w:rsidP="00F0319C">
      <w:pPr>
        <w:spacing w:after="0" w:line="360" w:lineRule="auto"/>
        <w:ind w:left="720" w:hanging="720"/>
        <w:jc w:val="both"/>
        <w:rPr>
          <w:rFonts w:ascii="Arial" w:hAnsi="Arial" w:cs="Arial"/>
          <w:shd w:val="clear" w:color="auto" w:fill="FFFFFF"/>
        </w:rPr>
      </w:pPr>
      <w:proofErr w:type="spellStart"/>
      <w:r w:rsidRPr="00026603">
        <w:rPr>
          <w:rFonts w:ascii="Arial" w:hAnsi="Arial" w:cs="Arial"/>
          <w:shd w:val="clear" w:color="auto" w:fill="FFFFFF"/>
        </w:rPr>
        <w:t>Muniady</w:t>
      </w:r>
      <w:proofErr w:type="spellEnd"/>
      <w:r w:rsidRPr="00026603">
        <w:rPr>
          <w:rFonts w:ascii="Arial" w:hAnsi="Arial" w:cs="Arial"/>
          <w:shd w:val="clear" w:color="auto" w:fill="FFFFFF"/>
        </w:rPr>
        <w:t xml:space="preserve">, R., Al-Mamun, A., </w:t>
      </w:r>
      <w:proofErr w:type="spellStart"/>
      <w:r w:rsidRPr="00026603">
        <w:rPr>
          <w:rFonts w:ascii="Arial" w:hAnsi="Arial" w:cs="Arial"/>
          <w:shd w:val="clear" w:color="auto" w:fill="FFFFFF"/>
        </w:rPr>
        <w:t>Permarupan</w:t>
      </w:r>
      <w:proofErr w:type="spellEnd"/>
      <w:r w:rsidRPr="00026603">
        <w:rPr>
          <w:rFonts w:ascii="Arial" w:hAnsi="Arial" w:cs="Arial"/>
          <w:shd w:val="clear" w:color="auto" w:fill="FFFFFF"/>
        </w:rPr>
        <w:t xml:space="preserve">, P.Y. and Zainol, N.R.B. (2014). Factors Influencing Consumer Behaviour: A Study Among University Students in Malaysia. </w:t>
      </w:r>
      <w:r w:rsidRPr="00026603">
        <w:rPr>
          <w:rFonts w:ascii="Arial" w:hAnsi="Arial" w:cs="Arial"/>
          <w:i/>
          <w:iCs/>
          <w:shd w:val="clear" w:color="auto" w:fill="FFFFFF"/>
        </w:rPr>
        <w:t>Asian Social Science</w:t>
      </w:r>
      <w:r w:rsidRPr="00026603">
        <w:rPr>
          <w:rFonts w:ascii="Arial" w:hAnsi="Arial" w:cs="Arial"/>
          <w:shd w:val="clear" w:color="auto" w:fill="FFFFFF"/>
        </w:rPr>
        <w:t>, </w:t>
      </w:r>
      <w:r w:rsidRPr="00026603">
        <w:rPr>
          <w:rFonts w:ascii="Arial" w:hAnsi="Arial" w:cs="Arial"/>
          <w:i/>
          <w:iCs/>
          <w:shd w:val="clear" w:color="auto" w:fill="FFFFFF"/>
        </w:rPr>
        <w:t>10</w:t>
      </w:r>
      <w:r w:rsidRPr="00026603">
        <w:rPr>
          <w:rFonts w:ascii="Arial" w:hAnsi="Arial" w:cs="Arial"/>
          <w:shd w:val="clear" w:color="auto" w:fill="FFFFFF"/>
        </w:rPr>
        <w:t>(9), p.18.</w:t>
      </w:r>
    </w:p>
    <w:p w14:paraId="7010E22D" w14:textId="77777777" w:rsidR="00F0319C" w:rsidRPr="00E00294" w:rsidRDefault="00F0319C" w:rsidP="00F0319C">
      <w:pPr>
        <w:spacing w:after="0" w:line="360" w:lineRule="auto"/>
        <w:ind w:left="720" w:hanging="720"/>
        <w:rPr>
          <w:rFonts w:ascii="Arial" w:hAnsi="Arial" w:cs="Arial"/>
        </w:rPr>
      </w:pPr>
      <w:r w:rsidRPr="00E00294">
        <w:rPr>
          <w:rFonts w:ascii="Arial" w:hAnsi="Arial" w:cs="Arial"/>
          <w:shd w:val="clear" w:color="auto" w:fill="FFFFFF"/>
        </w:rPr>
        <w:t>McLeod, S. (2007). Maslow's Hierarchy of Needs. </w:t>
      </w:r>
      <w:r w:rsidRPr="00E00294">
        <w:rPr>
          <w:rFonts w:ascii="Arial" w:hAnsi="Arial" w:cs="Arial"/>
          <w:i/>
          <w:iCs/>
          <w:shd w:val="clear" w:color="auto" w:fill="FFFFFF"/>
        </w:rPr>
        <w:t>Simply Psychology</w:t>
      </w:r>
      <w:r w:rsidRPr="00E00294">
        <w:rPr>
          <w:rFonts w:ascii="Arial" w:hAnsi="Arial" w:cs="Arial"/>
          <w:shd w:val="clear" w:color="auto" w:fill="FFFFFF"/>
        </w:rPr>
        <w:t>, </w:t>
      </w:r>
      <w:r w:rsidRPr="00E00294">
        <w:rPr>
          <w:rFonts w:ascii="Arial" w:hAnsi="Arial" w:cs="Arial"/>
          <w:i/>
          <w:iCs/>
          <w:shd w:val="clear" w:color="auto" w:fill="FFFFFF"/>
        </w:rPr>
        <w:t>1</w:t>
      </w:r>
      <w:r w:rsidRPr="00E00294">
        <w:rPr>
          <w:rFonts w:ascii="Arial" w:hAnsi="Arial" w:cs="Arial"/>
          <w:shd w:val="clear" w:color="auto" w:fill="FFFFFF"/>
        </w:rPr>
        <w:t>(1-18).</w:t>
      </w:r>
    </w:p>
    <w:p w14:paraId="09939C7A" w14:textId="77777777" w:rsidR="00F0319C" w:rsidRDefault="00F0319C" w:rsidP="00501B66">
      <w:pPr>
        <w:tabs>
          <w:tab w:val="left" w:pos="960"/>
        </w:tabs>
        <w:spacing w:after="0" w:line="360" w:lineRule="auto"/>
        <w:jc w:val="both"/>
        <w:rPr>
          <w:rFonts w:ascii="Arial" w:hAnsi="Arial" w:cs="Arial"/>
          <w:shd w:val="clear" w:color="auto" w:fill="FFFFFF"/>
        </w:rPr>
      </w:pPr>
    </w:p>
    <w:p w14:paraId="682BF1F2" w14:textId="77777777" w:rsidR="00EA420C" w:rsidRDefault="00EA420C"/>
    <w:sectPr w:rsidR="00EA420C" w:rsidSect="00A16E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00E"/>
    <w:rsid w:val="003656F9"/>
    <w:rsid w:val="0037700E"/>
    <w:rsid w:val="00501B66"/>
    <w:rsid w:val="00957D7C"/>
    <w:rsid w:val="00A16E42"/>
    <w:rsid w:val="00A95483"/>
    <w:rsid w:val="00AA0020"/>
    <w:rsid w:val="00B06778"/>
    <w:rsid w:val="00B132DD"/>
    <w:rsid w:val="00E47B81"/>
    <w:rsid w:val="00EA420C"/>
    <w:rsid w:val="00F0319C"/>
    <w:rsid w:val="00F14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2E305"/>
  <w15:chartTrackingRefBased/>
  <w15:docId w15:val="{E7F4DDC5-3FD9-4606-8AB8-3CC6F3163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6E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6E42"/>
    <w:rPr>
      <w:rFonts w:eastAsiaTheme="minorEastAsia"/>
      <w:lang w:val="en-US"/>
    </w:rPr>
  </w:style>
  <w:style w:type="paragraph" w:styleId="NormalWeb">
    <w:name w:val="Normal (Web)"/>
    <w:basedOn w:val="Normal"/>
    <w:uiPriority w:val="99"/>
    <w:semiHidden/>
    <w:unhideWhenUsed/>
    <w:rsid w:val="00A954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95483"/>
    <w:rPr>
      <w:i/>
      <w:iCs/>
    </w:rPr>
  </w:style>
  <w:style w:type="character" w:styleId="Strong">
    <w:name w:val="Strong"/>
    <w:basedOn w:val="DefaultParagraphFont"/>
    <w:uiPriority w:val="22"/>
    <w:qFormat/>
    <w:rsid w:val="00B132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520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2659</Words>
  <Characters>15162</Characters>
  <Application>Microsoft Office Word</Application>
  <DocSecurity>0</DocSecurity>
  <Lines>126</Lines>
  <Paragraphs>35</Paragraphs>
  <ScaleCrop>false</ScaleCrop>
  <Company/>
  <LinksUpToDate>false</LinksUpToDate>
  <CharactersWithSpaces>17786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Styanova</dc:creator>
  <cp:keywords/>
  <dc:description/>
  <cp:lastModifiedBy>Diana Stoyanova</cp:lastModifiedBy>
  <cp:revision>12</cp:revision>
  <dcterms:created xsi:type="dcterms:W3CDTF">2022-02-16T14:52:00Z</dcterms:created>
  <dcterms:modified xsi:type="dcterms:W3CDTF">2022-02-21T14:18:00Z</dcterms:modified>
</cp:coreProperties>
</file>