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8063604"/>
        <w:docPartObj>
          <w:docPartGallery w:val="Cover Pages"/>
          <w:docPartUnique/>
        </w:docPartObj>
      </w:sdtPr>
      <w:sdtEndPr/>
      <w:sdtContent>
        <w:p w14:paraId="5A4DB20A" w14:textId="72B0DECB" w:rsidR="00046F49" w:rsidRDefault="00046F49">
          <w:r>
            <w:rPr>
              <w:noProof/>
            </w:rPr>
            <mc:AlternateContent>
              <mc:Choice Requires="wpg">
                <w:drawing>
                  <wp:anchor distT="0" distB="0" distL="114300" distR="114300" simplePos="0" relativeHeight="251662336" behindDoc="0" locked="0" layoutInCell="1" allowOverlap="1" wp14:anchorId="71B41860" wp14:editId="251806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6CA0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C00373" wp14:editId="52511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78635F" w14:textId="0F96A8CD" w:rsidR="00046F49" w:rsidRDefault="00046F49">
                                    <w:pPr>
                                      <w:pStyle w:val="NoSpacing"/>
                                      <w:jc w:val="right"/>
                                      <w:rPr>
                                        <w:color w:val="595959" w:themeColor="text1" w:themeTint="A6"/>
                                        <w:sz w:val="28"/>
                                        <w:szCs w:val="28"/>
                                      </w:rPr>
                                    </w:pPr>
                                    <w:r>
                                      <w:rPr>
                                        <w:color w:val="595959" w:themeColor="text1" w:themeTint="A6"/>
                                        <w:sz w:val="28"/>
                                        <w:szCs w:val="28"/>
                                      </w:rPr>
                                      <w:t>Benjamin Atkins (1809782)</w:t>
                                    </w:r>
                                  </w:p>
                                </w:sdtContent>
                              </w:sdt>
                              <w:p w14:paraId="31892448" w14:textId="02AD778D" w:rsidR="00046F49" w:rsidRDefault="00FE3E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46F49">
                                      <w:rPr>
                                        <w:color w:val="595959" w:themeColor="text1" w:themeTint="A6"/>
                                        <w:sz w:val="18"/>
                                        <w:szCs w:val="18"/>
                                      </w:rPr>
                                      <w:t>1809782@student.uwtsd.ac.uk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C0037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78635F" w14:textId="0F96A8CD" w:rsidR="00046F49" w:rsidRDefault="00046F49">
                              <w:pPr>
                                <w:pStyle w:val="NoSpacing"/>
                                <w:jc w:val="right"/>
                                <w:rPr>
                                  <w:color w:val="595959" w:themeColor="text1" w:themeTint="A6"/>
                                  <w:sz w:val="28"/>
                                  <w:szCs w:val="28"/>
                                </w:rPr>
                              </w:pPr>
                              <w:r>
                                <w:rPr>
                                  <w:color w:val="595959" w:themeColor="text1" w:themeTint="A6"/>
                                  <w:sz w:val="28"/>
                                  <w:szCs w:val="28"/>
                                </w:rPr>
                                <w:t>Benjamin Atkins (1809782)</w:t>
                              </w:r>
                            </w:p>
                          </w:sdtContent>
                        </w:sdt>
                        <w:p w14:paraId="31892448" w14:textId="02AD778D" w:rsidR="00046F49" w:rsidRDefault="00FE3E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46F49">
                                <w:rPr>
                                  <w:color w:val="595959" w:themeColor="text1" w:themeTint="A6"/>
                                  <w:sz w:val="18"/>
                                  <w:szCs w:val="18"/>
                                </w:rPr>
                                <w:t>1809782@student.uwtsd.ac.uk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54F186" wp14:editId="065FF7F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5164B" w14:textId="5E0ADEBD" w:rsidR="00046F49" w:rsidRDefault="00FE3E1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26BD">
                                      <w:rPr>
                                        <w:caps/>
                                        <w:color w:val="4472C4" w:themeColor="accent1"/>
                                        <w:sz w:val="64"/>
                                        <w:szCs w:val="64"/>
                                      </w:rPr>
                                      <w:t>ACCA5023 – 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652A5D" w14:textId="4F278A6C" w:rsidR="00046F49" w:rsidRDefault="00046F49">
                                    <w:pPr>
                                      <w:jc w:val="right"/>
                                      <w:rPr>
                                        <w:smallCaps/>
                                        <w:color w:val="404040" w:themeColor="text1" w:themeTint="BF"/>
                                        <w:sz w:val="36"/>
                                        <w:szCs w:val="36"/>
                                      </w:rPr>
                                    </w:pPr>
                                    <w:r>
                                      <w:rPr>
                                        <w:color w:val="404040" w:themeColor="text1" w:themeTint="BF"/>
                                        <w:sz w:val="36"/>
                                        <w:szCs w:val="36"/>
                                      </w:rPr>
                                      <w:t>Worksheet 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54F18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8F5164B" w14:textId="5E0ADEBD" w:rsidR="00046F49" w:rsidRDefault="00FE3E1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26BD">
                                <w:rPr>
                                  <w:caps/>
                                  <w:color w:val="4472C4" w:themeColor="accent1"/>
                                  <w:sz w:val="64"/>
                                  <w:szCs w:val="64"/>
                                </w:rPr>
                                <w:t>ACCA5023 – 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652A5D" w14:textId="4F278A6C" w:rsidR="00046F49" w:rsidRDefault="00046F49">
                              <w:pPr>
                                <w:jc w:val="right"/>
                                <w:rPr>
                                  <w:smallCaps/>
                                  <w:color w:val="404040" w:themeColor="text1" w:themeTint="BF"/>
                                  <w:sz w:val="36"/>
                                  <w:szCs w:val="36"/>
                                </w:rPr>
                              </w:pPr>
                              <w:r>
                                <w:rPr>
                                  <w:color w:val="404040" w:themeColor="text1" w:themeTint="BF"/>
                                  <w:sz w:val="36"/>
                                  <w:szCs w:val="36"/>
                                </w:rPr>
                                <w:t>Worksheet 4</w:t>
                              </w:r>
                            </w:p>
                          </w:sdtContent>
                        </w:sdt>
                      </w:txbxContent>
                    </v:textbox>
                    <w10:wrap type="square" anchorx="page" anchory="page"/>
                  </v:shape>
                </w:pict>
              </mc:Fallback>
            </mc:AlternateContent>
          </w:r>
        </w:p>
        <w:p w14:paraId="1695CFB8" w14:textId="4792B6BF" w:rsidR="00046F49" w:rsidRDefault="00046F49">
          <w:r>
            <w:br w:type="page"/>
          </w:r>
        </w:p>
      </w:sdtContent>
    </w:sdt>
    <w:p w14:paraId="4344F84E" w14:textId="77777777" w:rsidR="00046F49" w:rsidRPr="00914F1F" w:rsidRDefault="00046F49" w:rsidP="00046F49">
      <w:pPr>
        <w:rPr>
          <w:b/>
          <w:bCs/>
          <w:sz w:val="24"/>
          <w:szCs w:val="24"/>
          <w:u w:val="single"/>
        </w:rPr>
      </w:pPr>
      <w:r w:rsidRPr="00914F1F">
        <w:rPr>
          <w:b/>
          <w:bCs/>
          <w:sz w:val="24"/>
          <w:szCs w:val="24"/>
          <w:u w:val="single"/>
        </w:rPr>
        <w:lastRenderedPageBreak/>
        <w:t>Table of Contents</w:t>
      </w:r>
    </w:p>
    <w:p w14:paraId="47F68F25" w14:textId="77777777" w:rsidR="00046F49" w:rsidRPr="00914F1F" w:rsidRDefault="00046F49" w:rsidP="00046F49">
      <w:pPr>
        <w:pStyle w:val="ListParagraph"/>
        <w:numPr>
          <w:ilvl w:val="0"/>
          <w:numId w:val="1"/>
        </w:numPr>
        <w:rPr>
          <w:sz w:val="24"/>
          <w:szCs w:val="24"/>
        </w:rPr>
      </w:pPr>
      <w:r w:rsidRPr="00914F1F">
        <w:rPr>
          <w:sz w:val="24"/>
          <w:szCs w:val="24"/>
        </w:rPr>
        <w:t>Introduction</w:t>
      </w:r>
    </w:p>
    <w:p w14:paraId="58DE4ADE" w14:textId="77777777" w:rsidR="00046F49" w:rsidRPr="00914F1F" w:rsidRDefault="00046F49" w:rsidP="00046F49">
      <w:pPr>
        <w:pStyle w:val="ListParagraph"/>
        <w:numPr>
          <w:ilvl w:val="0"/>
          <w:numId w:val="1"/>
        </w:numPr>
        <w:rPr>
          <w:sz w:val="24"/>
          <w:szCs w:val="24"/>
        </w:rPr>
      </w:pPr>
      <w:r w:rsidRPr="00914F1F">
        <w:rPr>
          <w:sz w:val="24"/>
          <w:szCs w:val="24"/>
        </w:rPr>
        <w:t>Implementation evidence</w:t>
      </w:r>
    </w:p>
    <w:p w14:paraId="62EB0AFA" w14:textId="77777777" w:rsidR="00046F49" w:rsidRPr="00914F1F" w:rsidRDefault="00046F49" w:rsidP="00046F49">
      <w:pPr>
        <w:pStyle w:val="ListParagraph"/>
        <w:numPr>
          <w:ilvl w:val="0"/>
          <w:numId w:val="1"/>
        </w:numPr>
        <w:rPr>
          <w:sz w:val="24"/>
          <w:szCs w:val="24"/>
        </w:rPr>
      </w:pPr>
      <w:r w:rsidRPr="00914F1F">
        <w:rPr>
          <w:sz w:val="24"/>
          <w:szCs w:val="24"/>
        </w:rPr>
        <w:t>Observational Tasks</w:t>
      </w:r>
    </w:p>
    <w:p w14:paraId="6E10FAF9" w14:textId="77777777" w:rsidR="00046F49" w:rsidRPr="00914F1F" w:rsidRDefault="00046F49" w:rsidP="00046F49">
      <w:pPr>
        <w:pStyle w:val="ListParagraph"/>
        <w:numPr>
          <w:ilvl w:val="0"/>
          <w:numId w:val="1"/>
        </w:numPr>
        <w:rPr>
          <w:sz w:val="24"/>
          <w:szCs w:val="24"/>
        </w:rPr>
      </w:pPr>
      <w:r w:rsidRPr="00914F1F">
        <w:rPr>
          <w:sz w:val="24"/>
          <w:szCs w:val="24"/>
        </w:rPr>
        <w:t>Bibliography</w:t>
      </w:r>
    </w:p>
    <w:p w14:paraId="1C7920B7" w14:textId="77777777" w:rsidR="00046F49" w:rsidRPr="00914F1F" w:rsidRDefault="00046F49" w:rsidP="00046F49">
      <w:pPr>
        <w:rPr>
          <w:sz w:val="24"/>
          <w:szCs w:val="24"/>
        </w:rPr>
      </w:pPr>
    </w:p>
    <w:p w14:paraId="6DE8C280" w14:textId="77777777" w:rsidR="00046F49" w:rsidRPr="00914F1F" w:rsidRDefault="00046F49" w:rsidP="00046F49">
      <w:pPr>
        <w:pStyle w:val="ListParagraph"/>
        <w:numPr>
          <w:ilvl w:val="0"/>
          <w:numId w:val="2"/>
        </w:numPr>
        <w:rPr>
          <w:sz w:val="24"/>
          <w:szCs w:val="24"/>
          <w:u w:val="single"/>
        </w:rPr>
      </w:pPr>
      <w:r w:rsidRPr="00914F1F">
        <w:rPr>
          <w:sz w:val="24"/>
          <w:szCs w:val="24"/>
          <w:u w:val="single"/>
        </w:rPr>
        <w:t>Introduction</w:t>
      </w:r>
    </w:p>
    <w:p w14:paraId="5B0C0101" w14:textId="0C40C3AF" w:rsidR="00914F1F" w:rsidRDefault="00914F1F">
      <w:pPr>
        <w:rPr>
          <w:sz w:val="24"/>
          <w:szCs w:val="24"/>
        </w:rPr>
      </w:pPr>
      <w:r w:rsidRPr="00914F1F">
        <w:rPr>
          <w:sz w:val="24"/>
          <w:szCs w:val="24"/>
        </w:rPr>
        <w:t>In</w:t>
      </w:r>
      <w:r>
        <w:rPr>
          <w:sz w:val="24"/>
          <w:szCs w:val="24"/>
        </w:rPr>
        <w:t xml:space="preserve"> this assignment worksheet the author was tasked with the configuration and deployment of a File transfer Protocol (FTP) server via IIS, </w:t>
      </w:r>
      <w:r w:rsidRPr="00914F1F">
        <w:rPr>
          <w:sz w:val="24"/>
          <w:szCs w:val="24"/>
        </w:rPr>
        <w:t xml:space="preserve"> </w:t>
      </w:r>
      <w:r>
        <w:rPr>
          <w:sz w:val="24"/>
          <w:szCs w:val="24"/>
        </w:rPr>
        <w:t xml:space="preserve">as well as the subsequent installation and configuration of the Routing and Remote access role within windows server manager wi9ch later led to the configuration of RIP </w:t>
      </w:r>
      <w:r w:rsidR="001A3EAD">
        <w:rPr>
          <w:sz w:val="24"/>
          <w:szCs w:val="24"/>
        </w:rPr>
        <w:t>settings and IP packet filtering. The author then completed some observational tasks to reflect on the work completed.</w:t>
      </w:r>
    </w:p>
    <w:p w14:paraId="2B9FD62F" w14:textId="2DE89919" w:rsidR="001A3EAD" w:rsidRDefault="001A3EAD">
      <w:pPr>
        <w:rPr>
          <w:sz w:val="24"/>
          <w:szCs w:val="24"/>
        </w:rPr>
      </w:pPr>
    </w:p>
    <w:p w14:paraId="29852EA8" w14:textId="0B454C89" w:rsidR="001A3EAD" w:rsidRDefault="001A3EAD" w:rsidP="001A3EAD">
      <w:pPr>
        <w:pStyle w:val="ListParagraph"/>
        <w:numPr>
          <w:ilvl w:val="0"/>
          <w:numId w:val="2"/>
        </w:numPr>
        <w:rPr>
          <w:sz w:val="24"/>
          <w:szCs w:val="24"/>
          <w:u w:val="single"/>
        </w:rPr>
      </w:pPr>
      <w:r>
        <w:rPr>
          <w:sz w:val="24"/>
          <w:szCs w:val="24"/>
          <w:u w:val="single"/>
        </w:rPr>
        <w:t>Implementation Evidence</w:t>
      </w:r>
    </w:p>
    <w:p w14:paraId="7C95E448" w14:textId="4530B825" w:rsidR="001A3EAD" w:rsidRDefault="001A3EAD" w:rsidP="001A3EAD">
      <w:pPr>
        <w:rPr>
          <w:sz w:val="24"/>
          <w:szCs w:val="24"/>
          <w:u w:val="single"/>
        </w:rPr>
      </w:pPr>
    </w:p>
    <w:p w14:paraId="79153915" w14:textId="5213A668" w:rsidR="001A3EAD" w:rsidRDefault="00B43039" w:rsidP="001A3EAD">
      <w:pPr>
        <w:rPr>
          <w:sz w:val="24"/>
          <w:szCs w:val="24"/>
          <w:u w:val="single"/>
        </w:rPr>
      </w:pPr>
      <w:r>
        <w:rPr>
          <w:noProof/>
          <w:sz w:val="24"/>
          <w:szCs w:val="24"/>
          <w:u w:val="single"/>
        </w:rPr>
        <w:drawing>
          <wp:inline distT="0" distB="0" distL="0" distR="0" wp14:anchorId="241A5362" wp14:editId="3861EB58">
            <wp:extent cx="3838755" cy="31105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49251" cy="3119088"/>
                    </a:xfrm>
                    <a:prstGeom prst="rect">
                      <a:avLst/>
                    </a:prstGeom>
                    <a:noFill/>
                    <a:ln>
                      <a:noFill/>
                    </a:ln>
                  </pic:spPr>
                </pic:pic>
              </a:graphicData>
            </a:graphic>
          </wp:inline>
        </w:drawing>
      </w:r>
    </w:p>
    <w:p w14:paraId="1710A8AE" w14:textId="1D710BC7" w:rsidR="001A3EAD" w:rsidRDefault="00F008EF" w:rsidP="001A3EAD">
      <w:pPr>
        <w:rPr>
          <w:sz w:val="24"/>
          <w:szCs w:val="24"/>
        </w:rPr>
      </w:pPr>
      <w:r w:rsidRPr="00F008EF">
        <w:rPr>
          <w:sz w:val="24"/>
          <w:szCs w:val="24"/>
        </w:rPr>
        <w:t xml:space="preserve">The author </w:t>
      </w:r>
      <w:r>
        <w:rPr>
          <w:sz w:val="24"/>
          <w:szCs w:val="24"/>
        </w:rPr>
        <w:t>began the first task by making 2 ping attempts to other hosts within their virtual network, after an initial check of their address routing table. They were able to identify additional entries made to this table following the ICMP ping</w:t>
      </w:r>
      <w:r w:rsidR="001E0002">
        <w:rPr>
          <w:sz w:val="24"/>
          <w:szCs w:val="24"/>
        </w:rPr>
        <w:t xml:space="preserve"> requests.</w:t>
      </w:r>
    </w:p>
    <w:p w14:paraId="14DDA3DE" w14:textId="15E43592" w:rsidR="001E0002" w:rsidRDefault="001E0002" w:rsidP="001A3EAD">
      <w:pPr>
        <w:rPr>
          <w:sz w:val="24"/>
          <w:szCs w:val="24"/>
        </w:rPr>
      </w:pPr>
    </w:p>
    <w:p w14:paraId="6EE7E52C" w14:textId="523BA515" w:rsidR="001E0002" w:rsidRPr="00F008EF" w:rsidRDefault="001E0002" w:rsidP="001A3EAD">
      <w:pPr>
        <w:rPr>
          <w:sz w:val="24"/>
          <w:szCs w:val="24"/>
        </w:rPr>
      </w:pPr>
      <w:r>
        <w:rPr>
          <w:noProof/>
          <w:sz w:val="24"/>
          <w:szCs w:val="24"/>
        </w:rPr>
        <w:lastRenderedPageBreak/>
        <w:drawing>
          <wp:inline distT="0" distB="0" distL="0" distR="0" wp14:anchorId="1C97F9A0" wp14:editId="58BA638B">
            <wp:extent cx="4390845" cy="35842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36968" cy="3621884"/>
                    </a:xfrm>
                    <a:prstGeom prst="rect">
                      <a:avLst/>
                    </a:prstGeom>
                    <a:noFill/>
                    <a:ln>
                      <a:noFill/>
                    </a:ln>
                  </pic:spPr>
                </pic:pic>
              </a:graphicData>
            </a:graphic>
          </wp:inline>
        </w:drawing>
      </w:r>
    </w:p>
    <w:p w14:paraId="7CB10598" w14:textId="15A2AB3E" w:rsidR="001A3EAD" w:rsidRDefault="001E0002" w:rsidP="001A3EAD">
      <w:pPr>
        <w:rPr>
          <w:sz w:val="24"/>
          <w:szCs w:val="24"/>
        </w:rPr>
      </w:pPr>
      <w:r>
        <w:rPr>
          <w:sz w:val="24"/>
          <w:szCs w:val="24"/>
        </w:rPr>
        <w:t>They were then able to use the ‘Route Print’ command to show their routing able and extrapolate further information from it.</w:t>
      </w:r>
    </w:p>
    <w:p w14:paraId="1C901BCE" w14:textId="5F875CBD" w:rsidR="001E0002" w:rsidRDefault="001E0002" w:rsidP="001A3EAD">
      <w:pPr>
        <w:rPr>
          <w:sz w:val="24"/>
          <w:szCs w:val="24"/>
        </w:rPr>
      </w:pPr>
    </w:p>
    <w:p w14:paraId="66FDB39F" w14:textId="186885DB" w:rsidR="001E0002" w:rsidRPr="001E0002" w:rsidRDefault="001E0002" w:rsidP="001A3EAD">
      <w:pPr>
        <w:rPr>
          <w:sz w:val="24"/>
          <w:szCs w:val="24"/>
        </w:rPr>
      </w:pPr>
      <w:r>
        <w:rPr>
          <w:noProof/>
          <w:sz w:val="24"/>
          <w:szCs w:val="24"/>
        </w:rPr>
        <w:drawing>
          <wp:inline distT="0" distB="0" distL="0" distR="0" wp14:anchorId="6D29DAC6" wp14:editId="56C6E18F">
            <wp:extent cx="4356195" cy="356271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85996" cy="3587082"/>
                    </a:xfrm>
                    <a:prstGeom prst="rect">
                      <a:avLst/>
                    </a:prstGeom>
                    <a:noFill/>
                    <a:ln>
                      <a:noFill/>
                    </a:ln>
                  </pic:spPr>
                </pic:pic>
              </a:graphicData>
            </a:graphic>
          </wp:inline>
        </w:drawing>
      </w:r>
    </w:p>
    <w:p w14:paraId="7D3656BF" w14:textId="0189B693" w:rsidR="001E0002" w:rsidRDefault="001E0002" w:rsidP="001A3EAD">
      <w:pPr>
        <w:rPr>
          <w:sz w:val="24"/>
          <w:szCs w:val="24"/>
        </w:rPr>
      </w:pPr>
      <w:r w:rsidRPr="001E0002">
        <w:rPr>
          <w:sz w:val="24"/>
          <w:szCs w:val="24"/>
        </w:rPr>
        <w:t>The auth</w:t>
      </w:r>
      <w:r>
        <w:rPr>
          <w:sz w:val="24"/>
          <w:szCs w:val="24"/>
        </w:rPr>
        <w:t>or</w:t>
      </w:r>
      <w:r w:rsidRPr="001E0002">
        <w:rPr>
          <w:sz w:val="24"/>
          <w:szCs w:val="24"/>
        </w:rPr>
        <w:t xml:space="preserve"> then moved </w:t>
      </w:r>
      <w:r>
        <w:rPr>
          <w:sz w:val="24"/>
          <w:szCs w:val="24"/>
        </w:rPr>
        <w:t>onto the second task and began installing the web server (IIS) role onto their server2 machine.</w:t>
      </w:r>
    </w:p>
    <w:p w14:paraId="3FFAC50C" w14:textId="2A1B3F2A" w:rsidR="001E0002" w:rsidRPr="001E0002" w:rsidRDefault="001E0002" w:rsidP="001A3EAD">
      <w:pPr>
        <w:rPr>
          <w:sz w:val="24"/>
          <w:szCs w:val="24"/>
        </w:rPr>
      </w:pPr>
      <w:r>
        <w:rPr>
          <w:noProof/>
          <w:sz w:val="24"/>
          <w:szCs w:val="24"/>
        </w:rPr>
        <w:lastRenderedPageBreak/>
        <w:drawing>
          <wp:inline distT="0" distB="0" distL="0" distR="0" wp14:anchorId="7D116929" wp14:editId="1E6C4088">
            <wp:extent cx="4190593" cy="3433313"/>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4097" cy="3436183"/>
                    </a:xfrm>
                    <a:prstGeom prst="rect">
                      <a:avLst/>
                    </a:prstGeom>
                    <a:noFill/>
                    <a:ln>
                      <a:noFill/>
                    </a:ln>
                  </pic:spPr>
                </pic:pic>
              </a:graphicData>
            </a:graphic>
          </wp:inline>
        </w:drawing>
      </w:r>
    </w:p>
    <w:p w14:paraId="198D046F" w14:textId="3F443A71" w:rsidR="001A3EAD" w:rsidRDefault="001E0002" w:rsidP="001A3EAD">
      <w:pPr>
        <w:rPr>
          <w:sz w:val="24"/>
          <w:szCs w:val="24"/>
        </w:rPr>
      </w:pPr>
      <w:r>
        <w:rPr>
          <w:sz w:val="24"/>
          <w:szCs w:val="24"/>
        </w:rPr>
        <w:t>They made sure to select the</w:t>
      </w:r>
      <w:r w:rsidR="00D857B7">
        <w:rPr>
          <w:sz w:val="24"/>
          <w:szCs w:val="24"/>
        </w:rPr>
        <w:t xml:space="preserve"> relevant FTP server role services to ensure they would have the necessary functionality available.</w:t>
      </w:r>
    </w:p>
    <w:p w14:paraId="3782E408" w14:textId="3372DEB9" w:rsidR="00D857B7" w:rsidRDefault="00D857B7" w:rsidP="001A3EAD">
      <w:pPr>
        <w:rPr>
          <w:sz w:val="24"/>
          <w:szCs w:val="24"/>
        </w:rPr>
      </w:pPr>
    </w:p>
    <w:p w14:paraId="6F6161DA" w14:textId="0A6499DF" w:rsidR="00D857B7" w:rsidRDefault="00D857B7" w:rsidP="001A3EAD">
      <w:pPr>
        <w:rPr>
          <w:sz w:val="24"/>
          <w:szCs w:val="24"/>
        </w:rPr>
      </w:pPr>
      <w:r>
        <w:rPr>
          <w:noProof/>
          <w:sz w:val="24"/>
          <w:szCs w:val="24"/>
        </w:rPr>
        <w:drawing>
          <wp:inline distT="0" distB="0" distL="0" distR="0" wp14:anchorId="1190514E" wp14:editId="0D2AC552">
            <wp:extent cx="3975301" cy="324353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93642" cy="3258497"/>
                    </a:xfrm>
                    <a:prstGeom prst="rect">
                      <a:avLst/>
                    </a:prstGeom>
                    <a:noFill/>
                    <a:ln>
                      <a:noFill/>
                    </a:ln>
                  </pic:spPr>
                </pic:pic>
              </a:graphicData>
            </a:graphic>
          </wp:inline>
        </w:drawing>
      </w:r>
    </w:p>
    <w:p w14:paraId="71D5AD84" w14:textId="613B8087" w:rsidR="001E0002" w:rsidRDefault="00D857B7" w:rsidP="001A3EAD">
      <w:pPr>
        <w:rPr>
          <w:sz w:val="24"/>
          <w:szCs w:val="24"/>
        </w:rPr>
      </w:pPr>
      <w:r>
        <w:rPr>
          <w:sz w:val="24"/>
          <w:szCs w:val="24"/>
        </w:rPr>
        <w:t>They then created an FTPUser account on the server for use on the FTP web service.</w:t>
      </w:r>
    </w:p>
    <w:p w14:paraId="42BEA5E4" w14:textId="26EEF66B" w:rsidR="00D857B7" w:rsidRDefault="00D857B7" w:rsidP="001A3EAD">
      <w:pPr>
        <w:rPr>
          <w:sz w:val="24"/>
          <w:szCs w:val="24"/>
        </w:rPr>
      </w:pPr>
    </w:p>
    <w:p w14:paraId="38703180" w14:textId="4327D20B" w:rsidR="00D857B7" w:rsidRDefault="00D857B7" w:rsidP="001A3EAD">
      <w:pPr>
        <w:rPr>
          <w:sz w:val="24"/>
          <w:szCs w:val="24"/>
        </w:rPr>
      </w:pPr>
    </w:p>
    <w:p w14:paraId="69B1C1F7" w14:textId="27E1E99E" w:rsidR="00D857B7" w:rsidRDefault="00D857B7" w:rsidP="001A3EAD">
      <w:pPr>
        <w:rPr>
          <w:sz w:val="24"/>
          <w:szCs w:val="24"/>
        </w:rPr>
      </w:pPr>
      <w:r>
        <w:rPr>
          <w:noProof/>
          <w:sz w:val="24"/>
          <w:szCs w:val="24"/>
        </w:rPr>
        <w:lastRenderedPageBreak/>
        <w:drawing>
          <wp:inline distT="0" distB="0" distL="0" distR="0" wp14:anchorId="7076DAA9" wp14:editId="32638E7E">
            <wp:extent cx="3114136" cy="25372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21591" cy="2543301"/>
                    </a:xfrm>
                    <a:prstGeom prst="rect">
                      <a:avLst/>
                    </a:prstGeom>
                    <a:noFill/>
                    <a:ln>
                      <a:noFill/>
                    </a:ln>
                  </pic:spPr>
                </pic:pic>
              </a:graphicData>
            </a:graphic>
          </wp:inline>
        </w:drawing>
      </w:r>
    </w:p>
    <w:p w14:paraId="0720D92E" w14:textId="12386F36" w:rsidR="001E0002" w:rsidRDefault="001E0002" w:rsidP="001A3EAD">
      <w:pPr>
        <w:rPr>
          <w:sz w:val="24"/>
          <w:szCs w:val="24"/>
        </w:rPr>
      </w:pPr>
    </w:p>
    <w:p w14:paraId="1A0F389F" w14:textId="2F192156" w:rsidR="001E0002" w:rsidRDefault="00D857B7" w:rsidP="001A3EAD">
      <w:pPr>
        <w:rPr>
          <w:sz w:val="24"/>
          <w:szCs w:val="24"/>
        </w:rPr>
      </w:pPr>
      <w:r>
        <w:rPr>
          <w:sz w:val="24"/>
          <w:szCs w:val="24"/>
        </w:rPr>
        <w:t>The author then began creating the FTP web service within IIS, they assigned the port and made sure to select the no SSL option was selected.</w:t>
      </w:r>
    </w:p>
    <w:p w14:paraId="72209F8E" w14:textId="6895F714" w:rsidR="00D857B7" w:rsidRDefault="00D857B7" w:rsidP="001A3EAD">
      <w:pPr>
        <w:rPr>
          <w:sz w:val="24"/>
          <w:szCs w:val="24"/>
        </w:rPr>
      </w:pPr>
    </w:p>
    <w:p w14:paraId="5C34BB11" w14:textId="6B751753" w:rsidR="00D857B7" w:rsidRDefault="00D857B7" w:rsidP="001A3EAD">
      <w:pPr>
        <w:rPr>
          <w:sz w:val="24"/>
          <w:szCs w:val="24"/>
        </w:rPr>
      </w:pPr>
      <w:r>
        <w:rPr>
          <w:noProof/>
          <w:sz w:val="24"/>
          <w:szCs w:val="24"/>
        </w:rPr>
        <w:drawing>
          <wp:inline distT="0" distB="0" distL="0" distR="0" wp14:anchorId="1E706D7E" wp14:editId="65103532">
            <wp:extent cx="3864634" cy="3172256"/>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81839" cy="3186379"/>
                    </a:xfrm>
                    <a:prstGeom prst="rect">
                      <a:avLst/>
                    </a:prstGeom>
                    <a:noFill/>
                    <a:ln>
                      <a:noFill/>
                    </a:ln>
                  </pic:spPr>
                </pic:pic>
              </a:graphicData>
            </a:graphic>
          </wp:inline>
        </w:drawing>
      </w:r>
    </w:p>
    <w:p w14:paraId="5E315303" w14:textId="4ED33A4C" w:rsidR="001E0002" w:rsidRDefault="00C343EF" w:rsidP="001A3EAD">
      <w:pPr>
        <w:rPr>
          <w:sz w:val="24"/>
          <w:szCs w:val="24"/>
        </w:rPr>
      </w:pPr>
      <w:r>
        <w:rPr>
          <w:sz w:val="24"/>
          <w:szCs w:val="24"/>
        </w:rPr>
        <w:t xml:space="preserve">They then assigned the authentication for the FTP service to the previously created FTPUser </w:t>
      </w:r>
      <w:proofErr w:type="gramStart"/>
      <w:r>
        <w:rPr>
          <w:sz w:val="24"/>
          <w:szCs w:val="24"/>
        </w:rPr>
        <w:t>account, and</w:t>
      </w:r>
      <w:proofErr w:type="gramEnd"/>
      <w:r>
        <w:rPr>
          <w:sz w:val="24"/>
          <w:szCs w:val="24"/>
        </w:rPr>
        <w:t xml:space="preserve"> provided it with read and write </w:t>
      </w:r>
      <w:r w:rsidR="007814D2">
        <w:rPr>
          <w:sz w:val="24"/>
          <w:szCs w:val="24"/>
        </w:rPr>
        <w:t>privileges.</w:t>
      </w:r>
    </w:p>
    <w:p w14:paraId="246E10D1" w14:textId="2D87DB3F" w:rsidR="00C343EF" w:rsidRDefault="00C343EF" w:rsidP="001A3EAD">
      <w:pPr>
        <w:rPr>
          <w:sz w:val="24"/>
          <w:szCs w:val="24"/>
        </w:rPr>
      </w:pPr>
    </w:p>
    <w:p w14:paraId="4FF2D800" w14:textId="32556938" w:rsidR="00C343EF" w:rsidRDefault="00C343EF" w:rsidP="001A3EAD">
      <w:pPr>
        <w:rPr>
          <w:sz w:val="24"/>
          <w:szCs w:val="24"/>
        </w:rPr>
      </w:pPr>
    </w:p>
    <w:p w14:paraId="11B24E6E" w14:textId="00779793" w:rsidR="00C343EF" w:rsidRDefault="00C343EF" w:rsidP="001A3EAD">
      <w:pPr>
        <w:rPr>
          <w:sz w:val="24"/>
          <w:szCs w:val="24"/>
        </w:rPr>
      </w:pPr>
    </w:p>
    <w:p w14:paraId="06FE8C11" w14:textId="6E501B5A" w:rsidR="00C343EF" w:rsidRDefault="00C343EF" w:rsidP="001A3EAD">
      <w:pPr>
        <w:rPr>
          <w:sz w:val="24"/>
          <w:szCs w:val="24"/>
        </w:rPr>
      </w:pPr>
    </w:p>
    <w:p w14:paraId="1236335D" w14:textId="445D229E" w:rsidR="00C343EF" w:rsidRDefault="00C343EF" w:rsidP="001A3EAD">
      <w:pPr>
        <w:rPr>
          <w:sz w:val="24"/>
          <w:szCs w:val="24"/>
        </w:rPr>
      </w:pPr>
    </w:p>
    <w:p w14:paraId="7670A092" w14:textId="2195310E" w:rsidR="00C343EF" w:rsidRDefault="00C343EF" w:rsidP="001A3EAD">
      <w:pPr>
        <w:rPr>
          <w:sz w:val="24"/>
          <w:szCs w:val="24"/>
        </w:rPr>
      </w:pPr>
    </w:p>
    <w:p w14:paraId="7387B0C9" w14:textId="31186D8A" w:rsidR="00C343EF" w:rsidRDefault="00C343EF" w:rsidP="001A3EAD">
      <w:pPr>
        <w:rPr>
          <w:sz w:val="24"/>
          <w:szCs w:val="24"/>
        </w:rPr>
      </w:pPr>
      <w:r>
        <w:rPr>
          <w:noProof/>
          <w:sz w:val="24"/>
          <w:szCs w:val="24"/>
        </w:rPr>
        <w:drawing>
          <wp:inline distT="0" distB="0" distL="0" distR="0" wp14:anchorId="019669A7" wp14:editId="3ED1F8B2">
            <wp:extent cx="4641011" cy="3836164"/>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44706" cy="3839218"/>
                    </a:xfrm>
                    <a:prstGeom prst="rect">
                      <a:avLst/>
                    </a:prstGeom>
                    <a:noFill/>
                    <a:ln>
                      <a:noFill/>
                    </a:ln>
                  </pic:spPr>
                </pic:pic>
              </a:graphicData>
            </a:graphic>
          </wp:inline>
        </w:drawing>
      </w:r>
    </w:p>
    <w:p w14:paraId="353158EB" w14:textId="1D261C65" w:rsidR="001E0002" w:rsidRDefault="00C343EF" w:rsidP="001A3EAD">
      <w:pPr>
        <w:rPr>
          <w:sz w:val="24"/>
          <w:szCs w:val="24"/>
        </w:rPr>
      </w:pPr>
      <w:r>
        <w:rPr>
          <w:sz w:val="24"/>
          <w:szCs w:val="24"/>
        </w:rPr>
        <w:t>They then added a banner for the service in order to identify the correct one.</w:t>
      </w:r>
    </w:p>
    <w:p w14:paraId="5A1C046A" w14:textId="7FE23969" w:rsidR="00C343EF" w:rsidRDefault="00C343EF" w:rsidP="001A3EAD">
      <w:pPr>
        <w:rPr>
          <w:sz w:val="24"/>
          <w:szCs w:val="24"/>
        </w:rPr>
      </w:pPr>
    </w:p>
    <w:p w14:paraId="1FCD7DBF" w14:textId="75195AB9" w:rsidR="00C343EF" w:rsidRDefault="00C343EF" w:rsidP="001A3EAD">
      <w:pPr>
        <w:rPr>
          <w:sz w:val="24"/>
          <w:szCs w:val="24"/>
        </w:rPr>
      </w:pPr>
      <w:r>
        <w:rPr>
          <w:noProof/>
          <w:sz w:val="24"/>
          <w:szCs w:val="24"/>
        </w:rPr>
        <w:drawing>
          <wp:inline distT="0" distB="0" distL="0" distR="0" wp14:anchorId="54B89A4F" wp14:editId="1DF0C93E">
            <wp:extent cx="3502325" cy="2864374"/>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16868" cy="2876268"/>
                    </a:xfrm>
                    <a:prstGeom prst="rect">
                      <a:avLst/>
                    </a:prstGeom>
                    <a:noFill/>
                    <a:ln>
                      <a:noFill/>
                    </a:ln>
                  </pic:spPr>
                </pic:pic>
              </a:graphicData>
            </a:graphic>
          </wp:inline>
        </w:drawing>
      </w:r>
    </w:p>
    <w:p w14:paraId="74EA2F44" w14:textId="2779780C" w:rsidR="001E0002" w:rsidRDefault="00C343EF" w:rsidP="001A3EAD">
      <w:pPr>
        <w:rPr>
          <w:sz w:val="24"/>
          <w:szCs w:val="24"/>
        </w:rPr>
      </w:pPr>
      <w:r>
        <w:rPr>
          <w:sz w:val="24"/>
          <w:szCs w:val="24"/>
        </w:rPr>
        <w:t xml:space="preserve">They then assigned the FTPUser account full control permissions over the ftproot directory to ensure </w:t>
      </w:r>
      <w:r w:rsidR="007814D2">
        <w:rPr>
          <w:sz w:val="24"/>
          <w:szCs w:val="24"/>
        </w:rPr>
        <w:t>functionality.</w:t>
      </w:r>
    </w:p>
    <w:p w14:paraId="100A1E65" w14:textId="77777777" w:rsidR="00C343EF" w:rsidRDefault="00C343EF" w:rsidP="001A3EAD">
      <w:pPr>
        <w:rPr>
          <w:sz w:val="24"/>
          <w:szCs w:val="24"/>
        </w:rPr>
      </w:pPr>
    </w:p>
    <w:p w14:paraId="21BEB61A" w14:textId="54312A99" w:rsidR="001E0002" w:rsidRDefault="00C343EF" w:rsidP="001A3EAD">
      <w:pPr>
        <w:rPr>
          <w:sz w:val="24"/>
          <w:szCs w:val="24"/>
        </w:rPr>
      </w:pPr>
      <w:r>
        <w:rPr>
          <w:noProof/>
          <w:sz w:val="24"/>
          <w:szCs w:val="24"/>
        </w:rPr>
        <w:lastRenderedPageBreak/>
        <w:drawing>
          <wp:inline distT="0" distB="0" distL="0" distR="0" wp14:anchorId="4588A196" wp14:editId="5762460C">
            <wp:extent cx="3519577" cy="2889019"/>
            <wp:effectExtent l="0" t="0" r="508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26248" cy="2894495"/>
                    </a:xfrm>
                    <a:prstGeom prst="rect">
                      <a:avLst/>
                    </a:prstGeom>
                    <a:noFill/>
                    <a:ln>
                      <a:noFill/>
                    </a:ln>
                  </pic:spPr>
                </pic:pic>
              </a:graphicData>
            </a:graphic>
          </wp:inline>
        </w:drawing>
      </w:r>
    </w:p>
    <w:p w14:paraId="7E3552A2" w14:textId="1AC75352" w:rsidR="001E0002" w:rsidRDefault="00C343EF" w:rsidP="001A3EAD">
      <w:pPr>
        <w:rPr>
          <w:sz w:val="24"/>
          <w:szCs w:val="24"/>
        </w:rPr>
      </w:pPr>
      <w:r>
        <w:rPr>
          <w:sz w:val="24"/>
          <w:szCs w:val="24"/>
        </w:rPr>
        <w:t xml:space="preserve">They then also created another folder within the ftproot folder called FTPUploads, the FTPUser was also given full control over this </w:t>
      </w:r>
      <w:r w:rsidR="007814D2">
        <w:rPr>
          <w:sz w:val="24"/>
          <w:szCs w:val="24"/>
        </w:rPr>
        <w:t>folder.</w:t>
      </w:r>
    </w:p>
    <w:p w14:paraId="02DE96DE" w14:textId="304E7800" w:rsidR="00C343EF" w:rsidRDefault="00C343EF" w:rsidP="001A3EAD">
      <w:pPr>
        <w:rPr>
          <w:sz w:val="24"/>
          <w:szCs w:val="24"/>
        </w:rPr>
      </w:pPr>
    </w:p>
    <w:p w14:paraId="4D5E5811" w14:textId="305A17F4" w:rsidR="00C343EF" w:rsidRDefault="00C343EF" w:rsidP="001A3EAD">
      <w:pPr>
        <w:rPr>
          <w:sz w:val="24"/>
          <w:szCs w:val="24"/>
        </w:rPr>
      </w:pPr>
      <w:r>
        <w:rPr>
          <w:noProof/>
          <w:sz w:val="24"/>
          <w:szCs w:val="24"/>
        </w:rPr>
        <w:drawing>
          <wp:inline distT="0" distB="0" distL="0" distR="0" wp14:anchorId="24FF878B" wp14:editId="0BB70C03">
            <wp:extent cx="3786996" cy="3085437"/>
            <wp:effectExtent l="0" t="0" r="444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96853" cy="3093468"/>
                    </a:xfrm>
                    <a:prstGeom prst="rect">
                      <a:avLst/>
                    </a:prstGeom>
                    <a:noFill/>
                    <a:ln>
                      <a:noFill/>
                    </a:ln>
                  </pic:spPr>
                </pic:pic>
              </a:graphicData>
            </a:graphic>
          </wp:inline>
        </w:drawing>
      </w:r>
    </w:p>
    <w:p w14:paraId="221E082F" w14:textId="0A88CBC5" w:rsidR="001E0002" w:rsidRDefault="00C343EF" w:rsidP="001A3EAD">
      <w:pPr>
        <w:rPr>
          <w:sz w:val="24"/>
          <w:szCs w:val="24"/>
        </w:rPr>
      </w:pPr>
      <w:r>
        <w:rPr>
          <w:sz w:val="24"/>
          <w:szCs w:val="24"/>
        </w:rPr>
        <w:t xml:space="preserve">The author then validated that the servers windows firewall was currently switched off  to ensure functionality and allow them to connect to the FTP service without </w:t>
      </w:r>
      <w:r w:rsidR="007814D2">
        <w:rPr>
          <w:sz w:val="24"/>
          <w:szCs w:val="24"/>
        </w:rPr>
        <w:t>issue.</w:t>
      </w:r>
    </w:p>
    <w:p w14:paraId="54927AD5" w14:textId="127F144D" w:rsidR="00C343EF" w:rsidRDefault="00C343EF" w:rsidP="001A3EAD">
      <w:pPr>
        <w:rPr>
          <w:sz w:val="24"/>
          <w:szCs w:val="24"/>
        </w:rPr>
      </w:pPr>
    </w:p>
    <w:p w14:paraId="303A7610" w14:textId="77777777" w:rsidR="00C343EF" w:rsidRDefault="00C343EF" w:rsidP="001A3EAD">
      <w:pPr>
        <w:rPr>
          <w:sz w:val="24"/>
          <w:szCs w:val="24"/>
        </w:rPr>
      </w:pPr>
    </w:p>
    <w:p w14:paraId="509EB71F" w14:textId="73E40556" w:rsidR="001E0002" w:rsidRDefault="001E0002" w:rsidP="001A3EAD">
      <w:pPr>
        <w:rPr>
          <w:sz w:val="24"/>
          <w:szCs w:val="24"/>
        </w:rPr>
      </w:pPr>
    </w:p>
    <w:p w14:paraId="0DADB5B9" w14:textId="5C2128E3" w:rsidR="001E0002" w:rsidRDefault="001E0002" w:rsidP="001A3EAD">
      <w:pPr>
        <w:rPr>
          <w:sz w:val="24"/>
          <w:szCs w:val="24"/>
        </w:rPr>
      </w:pPr>
    </w:p>
    <w:p w14:paraId="7F2A6C85" w14:textId="462203CA" w:rsidR="001E0002" w:rsidRDefault="00C343EF" w:rsidP="001A3EAD">
      <w:pPr>
        <w:rPr>
          <w:sz w:val="24"/>
          <w:szCs w:val="24"/>
        </w:rPr>
      </w:pPr>
      <w:r>
        <w:rPr>
          <w:noProof/>
          <w:sz w:val="24"/>
          <w:szCs w:val="24"/>
        </w:rPr>
        <w:lastRenderedPageBreak/>
        <w:drawing>
          <wp:inline distT="0" distB="0" distL="0" distR="0" wp14:anchorId="4A8D627F" wp14:editId="3B149A4A">
            <wp:extent cx="3906307" cy="3200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914219" cy="3206882"/>
                    </a:xfrm>
                    <a:prstGeom prst="rect">
                      <a:avLst/>
                    </a:prstGeom>
                    <a:noFill/>
                    <a:ln>
                      <a:noFill/>
                    </a:ln>
                  </pic:spPr>
                </pic:pic>
              </a:graphicData>
            </a:graphic>
          </wp:inline>
        </w:drawing>
      </w:r>
    </w:p>
    <w:p w14:paraId="16ACCB1E" w14:textId="6ED7D666" w:rsidR="001E0002" w:rsidRDefault="00C343EF" w:rsidP="001A3EAD">
      <w:pPr>
        <w:rPr>
          <w:sz w:val="24"/>
          <w:szCs w:val="24"/>
        </w:rPr>
      </w:pPr>
      <w:r>
        <w:rPr>
          <w:sz w:val="24"/>
          <w:szCs w:val="24"/>
        </w:rPr>
        <w:t xml:space="preserve">The author then logged onto the client2 machine and created a text file, this would be used to as a test measure and be uploaded via the FTP web </w:t>
      </w:r>
      <w:r w:rsidR="007814D2">
        <w:rPr>
          <w:sz w:val="24"/>
          <w:szCs w:val="24"/>
        </w:rPr>
        <w:t>service.</w:t>
      </w:r>
    </w:p>
    <w:p w14:paraId="2176C752" w14:textId="64C958BF" w:rsidR="00C343EF" w:rsidRDefault="00C343EF" w:rsidP="001A3EAD">
      <w:pPr>
        <w:rPr>
          <w:sz w:val="24"/>
          <w:szCs w:val="24"/>
        </w:rPr>
      </w:pPr>
    </w:p>
    <w:p w14:paraId="1B5E8DED" w14:textId="31D21B2E" w:rsidR="00C343EF" w:rsidRDefault="00C343EF" w:rsidP="001A3EAD">
      <w:pPr>
        <w:rPr>
          <w:sz w:val="24"/>
          <w:szCs w:val="24"/>
        </w:rPr>
      </w:pPr>
      <w:r>
        <w:rPr>
          <w:noProof/>
          <w:sz w:val="24"/>
          <w:szCs w:val="24"/>
        </w:rPr>
        <w:drawing>
          <wp:inline distT="0" distB="0" distL="0" distR="0" wp14:anchorId="16DF4B61" wp14:editId="7D3F7F61">
            <wp:extent cx="3347049" cy="27474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55672" cy="2754478"/>
                    </a:xfrm>
                    <a:prstGeom prst="rect">
                      <a:avLst/>
                    </a:prstGeom>
                    <a:noFill/>
                    <a:ln>
                      <a:noFill/>
                    </a:ln>
                  </pic:spPr>
                </pic:pic>
              </a:graphicData>
            </a:graphic>
          </wp:inline>
        </w:drawing>
      </w:r>
    </w:p>
    <w:p w14:paraId="564773E5" w14:textId="5E12A1BF" w:rsidR="001E0002" w:rsidRDefault="00C3099D" w:rsidP="001A3EAD">
      <w:pPr>
        <w:rPr>
          <w:sz w:val="24"/>
          <w:szCs w:val="24"/>
        </w:rPr>
      </w:pPr>
      <w:r>
        <w:rPr>
          <w:sz w:val="24"/>
          <w:szCs w:val="24"/>
        </w:rPr>
        <w:t xml:space="preserve">They then opened command prompt on the clinet2 machine and attempted to connect to the web service, this was </w:t>
      </w:r>
      <w:r w:rsidR="007814D2">
        <w:rPr>
          <w:sz w:val="24"/>
          <w:szCs w:val="24"/>
        </w:rPr>
        <w:t>successful.</w:t>
      </w:r>
    </w:p>
    <w:p w14:paraId="27392963" w14:textId="56F593D4" w:rsidR="00A96165" w:rsidRDefault="00A96165" w:rsidP="001A3EAD">
      <w:pPr>
        <w:rPr>
          <w:sz w:val="24"/>
          <w:szCs w:val="24"/>
        </w:rPr>
      </w:pPr>
    </w:p>
    <w:p w14:paraId="26351631" w14:textId="0D29FC2C" w:rsidR="00A96165" w:rsidRDefault="00A96165" w:rsidP="001A3EAD">
      <w:pPr>
        <w:rPr>
          <w:sz w:val="24"/>
          <w:szCs w:val="24"/>
        </w:rPr>
      </w:pPr>
      <w:r>
        <w:rPr>
          <w:noProof/>
          <w:sz w:val="24"/>
          <w:szCs w:val="24"/>
        </w:rPr>
        <w:lastRenderedPageBreak/>
        <w:drawing>
          <wp:inline distT="0" distB="0" distL="0" distR="0" wp14:anchorId="7CD099EE" wp14:editId="4B865BEC">
            <wp:extent cx="3847381" cy="3169611"/>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55041" cy="3175922"/>
                    </a:xfrm>
                    <a:prstGeom prst="rect">
                      <a:avLst/>
                    </a:prstGeom>
                    <a:noFill/>
                    <a:ln>
                      <a:noFill/>
                    </a:ln>
                  </pic:spPr>
                </pic:pic>
              </a:graphicData>
            </a:graphic>
          </wp:inline>
        </w:drawing>
      </w:r>
    </w:p>
    <w:p w14:paraId="46FA69EC" w14:textId="0FBE6139" w:rsidR="001E0002" w:rsidRDefault="001E0002" w:rsidP="001A3EAD">
      <w:pPr>
        <w:rPr>
          <w:sz w:val="24"/>
          <w:szCs w:val="24"/>
        </w:rPr>
      </w:pPr>
    </w:p>
    <w:p w14:paraId="15A47D0F" w14:textId="53AA4E52" w:rsidR="001E0002" w:rsidRDefault="00A96165" w:rsidP="001A3EAD">
      <w:pPr>
        <w:rPr>
          <w:sz w:val="24"/>
          <w:szCs w:val="24"/>
        </w:rPr>
      </w:pPr>
      <w:r>
        <w:rPr>
          <w:sz w:val="24"/>
          <w:szCs w:val="24"/>
        </w:rPr>
        <w:t xml:space="preserve">They then attempted to transfer the created text file from client2 machine to the server2 </w:t>
      </w:r>
      <w:r w:rsidR="007814D2">
        <w:rPr>
          <w:sz w:val="24"/>
          <w:szCs w:val="24"/>
        </w:rPr>
        <w:t>machine.</w:t>
      </w:r>
    </w:p>
    <w:p w14:paraId="536438C0" w14:textId="46E1FF3B" w:rsidR="00A96165" w:rsidRDefault="00A96165" w:rsidP="001A3EAD">
      <w:pPr>
        <w:rPr>
          <w:sz w:val="24"/>
          <w:szCs w:val="24"/>
        </w:rPr>
      </w:pPr>
    </w:p>
    <w:p w14:paraId="67096056" w14:textId="0AB88375" w:rsidR="00A96165" w:rsidRDefault="00A96165" w:rsidP="001A3EAD">
      <w:pPr>
        <w:rPr>
          <w:sz w:val="24"/>
          <w:szCs w:val="24"/>
        </w:rPr>
      </w:pPr>
      <w:r>
        <w:rPr>
          <w:noProof/>
          <w:sz w:val="24"/>
          <w:szCs w:val="24"/>
        </w:rPr>
        <w:drawing>
          <wp:inline distT="0" distB="0" distL="0" distR="0" wp14:anchorId="66C777FE" wp14:editId="324B01B6">
            <wp:extent cx="3994030" cy="3266514"/>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06688" cy="3276866"/>
                    </a:xfrm>
                    <a:prstGeom prst="rect">
                      <a:avLst/>
                    </a:prstGeom>
                    <a:noFill/>
                    <a:ln>
                      <a:noFill/>
                    </a:ln>
                  </pic:spPr>
                </pic:pic>
              </a:graphicData>
            </a:graphic>
          </wp:inline>
        </w:drawing>
      </w:r>
    </w:p>
    <w:p w14:paraId="0441D14C" w14:textId="51A4C74C" w:rsidR="001E0002" w:rsidRDefault="00A96165" w:rsidP="001A3EAD">
      <w:pPr>
        <w:rPr>
          <w:sz w:val="24"/>
          <w:szCs w:val="24"/>
        </w:rPr>
      </w:pPr>
      <w:r>
        <w:rPr>
          <w:sz w:val="24"/>
          <w:szCs w:val="24"/>
        </w:rPr>
        <w:t>The author checked the directory they had created on the server2 machine, the transferred file was there demonstrating the transfer was a success.</w:t>
      </w:r>
    </w:p>
    <w:p w14:paraId="397E8693" w14:textId="45FD98AF" w:rsidR="00A96165" w:rsidRDefault="00A96165" w:rsidP="001A3EAD">
      <w:pPr>
        <w:rPr>
          <w:sz w:val="24"/>
          <w:szCs w:val="24"/>
        </w:rPr>
      </w:pPr>
    </w:p>
    <w:p w14:paraId="2CD73EE7" w14:textId="5894E8C7" w:rsidR="00A96165" w:rsidRDefault="00A96165" w:rsidP="001A3EAD">
      <w:pPr>
        <w:rPr>
          <w:sz w:val="24"/>
          <w:szCs w:val="24"/>
        </w:rPr>
      </w:pPr>
    </w:p>
    <w:p w14:paraId="63B2F15C" w14:textId="359095B9" w:rsidR="00A96165" w:rsidRDefault="00A96165" w:rsidP="001A3EAD">
      <w:pPr>
        <w:rPr>
          <w:sz w:val="24"/>
          <w:szCs w:val="24"/>
        </w:rPr>
      </w:pPr>
      <w:r>
        <w:rPr>
          <w:noProof/>
          <w:sz w:val="24"/>
          <w:szCs w:val="24"/>
        </w:rPr>
        <w:lastRenderedPageBreak/>
        <w:drawing>
          <wp:inline distT="0" distB="0" distL="0" distR="0" wp14:anchorId="35A6B03F" wp14:editId="11006A84">
            <wp:extent cx="4554747" cy="3731661"/>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67620" cy="3742208"/>
                    </a:xfrm>
                    <a:prstGeom prst="rect">
                      <a:avLst/>
                    </a:prstGeom>
                    <a:noFill/>
                    <a:ln>
                      <a:noFill/>
                    </a:ln>
                  </pic:spPr>
                </pic:pic>
              </a:graphicData>
            </a:graphic>
          </wp:inline>
        </w:drawing>
      </w:r>
    </w:p>
    <w:p w14:paraId="1AC4079E" w14:textId="7C64D7C6" w:rsidR="00A96165" w:rsidRDefault="00A96165" w:rsidP="001A3EAD">
      <w:pPr>
        <w:rPr>
          <w:sz w:val="24"/>
          <w:szCs w:val="24"/>
        </w:rPr>
      </w:pPr>
      <w:r>
        <w:rPr>
          <w:sz w:val="24"/>
          <w:szCs w:val="24"/>
        </w:rPr>
        <w:t xml:space="preserve">The author then began work on the next task and logged onto server1 and began installation of the Remote Access server </w:t>
      </w:r>
      <w:r w:rsidR="007814D2">
        <w:rPr>
          <w:sz w:val="24"/>
          <w:szCs w:val="24"/>
        </w:rPr>
        <w:t>role.</w:t>
      </w:r>
    </w:p>
    <w:p w14:paraId="709D9A95" w14:textId="69402A75" w:rsidR="00A96165" w:rsidRDefault="00A96165" w:rsidP="001A3EAD">
      <w:pPr>
        <w:rPr>
          <w:sz w:val="24"/>
          <w:szCs w:val="24"/>
        </w:rPr>
      </w:pPr>
    </w:p>
    <w:p w14:paraId="5DA9ACBC" w14:textId="3A800BE9" w:rsidR="00A96165" w:rsidRDefault="00A96165" w:rsidP="001A3EAD">
      <w:pPr>
        <w:rPr>
          <w:sz w:val="24"/>
          <w:szCs w:val="24"/>
        </w:rPr>
      </w:pPr>
      <w:r>
        <w:rPr>
          <w:noProof/>
          <w:sz w:val="24"/>
          <w:szCs w:val="24"/>
        </w:rPr>
        <w:drawing>
          <wp:inline distT="0" distB="0" distL="0" distR="0" wp14:anchorId="36511BDF" wp14:editId="0EC3004E">
            <wp:extent cx="4046050" cy="33211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50849" cy="3325109"/>
                    </a:xfrm>
                    <a:prstGeom prst="rect">
                      <a:avLst/>
                    </a:prstGeom>
                    <a:noFill/>
                    <a:ln>
                      <a:noFill/>
                    </a:ln>
                  </pic:spPr>
                </pic:pic>
              </a:graphicData>
            </a:graphic>
          </wp:inline>
        </w:drawing>
      </w:r>
    </w:p>
    <w:p w14:paraId="55A82BCD" w14:textId="6120DBCF" w:rsidR="00A96165" w:rsidRDefault="00A96165" w:rsidP="001A3EAD">
      <w:pPr>
        <w:rPr>
          <w:sz w:val="24"/>
          <w:szCs w:val="24"/>
        </w:rPr>
      </w:pPr>
      <w:r>
        <w:rPr>
          <w:sz w:val="24"/>
          <w:szCs w:val="24"/>
        </w:rPr>
        <w:t xml:space="preserve">Making sure to select the Direct Access and VPN &amp; Routing options from the role services </w:t>
      </w:r>
      <w:r w:rsidR="007814D2">
        <w:rPr>
          <w:sz w:val="24"/>
          <w:szCs w:val="24"/>
        </w:rPr>
        <w:t>section.</w:t>
      </w:r>
    </w:p>
    <w:p w14:paraId="72587997" w14:textId="473D87D2" w:rsidR="00A96165" w:rsidRDefault="00A96165" w:rsidP="001A3EAD">
      <w:pPr>
        <w:rPr>
          <w:sz w:val="24"/>
          <w:szCs w:val="24"/>
        </w:rPr>
      </w:pPr>
    </w:p>
    <w:p w14:paraId="1E9067C5" w14:textId="5F228687" w:rsidR="00A96165" w:rsidRDefault="00A96165" w:rsidP="001A3EAD">
      <w:pPr>
        <w:rPr>
          <w:sz w:val="24"/>
          <w:szCs w:val="24"/>
        </w:rPr>
      </w:pPr>
      <w:r>
        <w:rPr>
          <w:noProof/>
          <w:sz w:val="24"/>
          <w:szCs w:val="24"/>
        </w:rPr>
        <w:lastRenderedPageBreak/>
        <w:drawing>
          <wp:inline distT="0" distB="0" distL="0" distR="0" wp14:anchorId="71F93D31" wp14:editId="14F086EA">
            <wp:extent cx="4133376" cy="3398808"/>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40824" cy="3404933"/>
                    </a:xfrm>
                    <a:prstGeom prst="rect">
                      <a:avLst/>
                    </a:prstGeom>
                    <a:noFill/>
                    <a:ln>
                      <a:noFill/>
                    </a:ln>
                  </pic:spPr>
                </pic:pic>
              </a:graphicData>
            </a:graphic>
          </wp:inline>
        </w:drawing>
      </w:r>
    </w:p>
    <w:p w14:paraId="359CC542" w14:textId="6000F094" w:rsidR="00A96165" w:rsidRDefault="00A96165" w:rsidP="001A3EAD">
      <w:pPr>
        <w:rPr>
          <w:sz w:val="24"/>
          <w:szCs w:val="24"/>
        </w:rPr>
      </w:pPr>
      <w:r>
        <w:rPr>
          <w:sz w:val="24"/>
          <w:szCs w:val="24"/>
        </w:rPr>
        <w:t xml:space="preserve">They then proceeded with the </w:t>
      </w:r>
      <w:r w:rsidR="007814D2">
        <w:rPr>
          <w:sz w:val="24"/>
          <w:szCs w:val="24"/>
        </w:rPr>
        <w:t>installation.</w:t>
      </w:r>
    </w:p>
    <w:p w14:paraId="2520A5FE" w14:textId="708CBFB0" w:rsidR="00A96165" w:rsidRDefault="00A96165" w:rsidP="001A3EAD">
      <w:pPr>
        <w:rPr>
          <w:sz w:val="24"/>
          <w:szCs w:val="24"/>
        </w:rPr>
      </w:pPr>
    </w:p>
    <w:p w14:paraId="62A2BF8B" w14:textId="7B3C3C11" w:rsidR="00A96165" w:rsidRDefault="00A96165" w:rsidP="001A3EAD">
      <w:pPr>
        <w:rPr>
          <w:sz w:val="24"/>
          <w:szCs w:val="24"/>
        </w:rPr>
      </w:pPr>
      <w:r>
        <w:rPr>
          <w:noProof/>
          <w:sz w:val="24"/>
          <w:szCs w:val="24"/>
        </w:rPr>
        <w:drawing>
          <wp:inline distT="0" distB="0" distL="0" distR="0" wp14:anchorId="3F5D0994" wp14:editId="687D0288">
            <wp:extent cx="4295955" cy="355202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00769" cy="3556002"/>
                    </a:xfrm>
                    <a:prstGeom prst="rect">
                      <a:avLst/>
                    </a:prstGeom>
                    <a:noFill/>
                    <a:ln>
                      <a:noFill/>
                    </a:ln>
                  </pic:spPr>
                </pic:pic>
              </a:graphicData>
            </a:graphic>
          </wp:inline>
        </w:drawing>
      </w:r>
    </w:p>
    <w:p w14:paraId="2380140A" w14:textId="7A2702C1" w:rsidR="00A96165" w:rsidRDefault="00A96165" w:rsidP="001A3EAD">
      <w:pPr>
        <w:rPr>
          <w:sz w:val="24"/>
          <w:szCs w:val="24"/>
        </w:rPr>
      </w:pPr>
      <w:r>
        <w:rPr>
          <w:sz w:val="24"/>
          <w:szCs w:val="24"/>
        </w:rPr>
        <w:t xml:space="preserve">Once the installation had completed, they opened the remote access setup wizard and proceeded through it until they got to the routing and remote access control </w:t>
      </w:r>
      <w:r w:rsidR="007814D2">
        <w:rPr>
          <w:sz w:val="24"/>
          <w:szCs w:val="24"/>
        </w:rPr>
        <w:t>window.</w:t>
      </w:r>
    </w:p>
    <w:p w14:paraId="37FEBC96" w14:textId="4295AAAC" w:rsidR="00A96165" w:rsidRDefault="00A96165" w:rsidP="001A3EAD">
      <w:pPr>
        <w:rPr>
          <w:sz w:val="24"/>
          <w:szCs w:val="24"/>
        </w:rPr>
      </w:pPr>
    </w:p>
    <w:p w14:paraId="02C15CB5" w14:textId="4F0E4586" w:rsidR="00A96165" w:rsidRDefault="00A96165" w:rsidP="001A3EAD">
      <w:pPr>
        <w:rPr>
          <w:sz w:val="24"/>
          <w:szCs w:val="24"/>
        </w:rPr>
      </w:pPr>
    </w:p>
    <w:p w14:paraId="718E013E" w14:textId="13042B51" w:rsidR="00A96165" w:rsidRDefault="00A96165" w:rsidP="001A3EAD">
      <w:pPr>
        <w:rPr>
          <w:sz w:val="24"/>
          <w:szCs w:val="24"/>
        </w:rPr>
      </w:pPr>
      <w:r>
        <w:rPr>
          <w:noProof/>
          <w:sz w:val="24"/>
          <w:szCs w:val="24"/>
        </w:rPr>
        <w:lastRenderedPageBreak/>
        <w:drawing>
          <wp:inline distT="0" distB="0" distL="0" distR="0" wp14:anchorId="758827B8" wp14:editId="52A3A63A">
            <wp:extent cx="4311719" cy="354545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0884" cy="3552994"/>
                    </a:xfrm>
                    <a:prstGeom prst="rect">
                      <a:avLst/>
                    </a:prstGeom>
                    <a:noFill/>
                    <a:ln>
                      <a:noFill/>
                    </a:ln>
                  </pic:spPr>
                </pic:pic>
              </a:graphicData>
            </a:graphic>
          </wp:inline>
        </w:drawing>
      </w:r>
    </w:p>
    <w:p w14:paraId="7CF85914" w14:textId="31DB1746" w:rsidR="00A96165" w:rsidRDefault="00A96165" w:rsidP="001A3EAD">
      <w:pPr>
        <w:rPr>
          <w:sz w:val="24"/>
          <w:szCs w:val="24"/>
        </w:rPr>
      </w:pPr>
      <w:r>
        <w:rPr>
          <w:sz w:val="24"/>
          <w:szCs w:val="24"/>
        </w:rPr>
        <w:t>They then began configuration of the routing service and selected the LAN routing option.</w:t>
      </w:r>
    </w:p>
    <w:p w14:paraId="3D18A023" w14:textId="74C43208" w:rsidR="00A96165" w:rsidRDefault="00A96165" w:rsidP="001A3EAD">
      <w:pPr>
        <w:rPr>
          <w:sz w:val="24"/>
          <w:szCs w:val="24"/>
        </w:rPr>
      </w:pPr>
    </w:p>
    <w:p w14:paraId="25C05C83" w14:textId="11CB17AA" w:rsidR="00A96165" w:rsidRDefault="00A96165" w:rsidP="001A3EAD">
      <w:pPr>
        <w:rPr>
          <w:sz w:val="24"/>
          <w:szCs w:val="24"/>
        </w:rPr>
      </w:pPr>
      <w:r>
        <w:rPr>
          <w:noProof/>
          <w:sz w:val="24"/>
          <w:szCs w:val="24"/>
        </w:rPr>
        <w:drawing>
          <wp:inline distT="0" distB="0" distL="0" distR="0" wp14:anchorId="779C2BCE" wp14:editId="447160DE">
            <wp:extent cx="4470154" cy="3648974"/>
            <wp:effectExtent l="0" t="0" r="698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73888" cy="3652022"/>
                    </a:xfrm>
                    <a:prstGeom prst="rect">
                      <a:avLst/>
                    </a:prstGeom>
                    <a:noFill/>
                    <a:ln>
                      <a:noFill/>
                    </a:ln>
                  </pic:spPr>
                </pic:pic>
              </a:graphicData>
            </a:graphic>
          </wp:inline>
        </w:drawing>
      </w:r>
    </w:p>
    <w:p w14:paraId="2F2AD4F7" w14:textId="5C123125" w:rsidR="00A96165" w:rsidRDefault="00A96165" w:rsidP="001A3EAD">
      <w:pPr>
        <w:rPr>
          <w:sz w:val="24"/>
          <w:szCs w:val="24"/>
        </w:rPr>
      </w:pPr>
      <w:r>
        <w:rPr>
          <w:sz w:val="24"/>
          <w:szCs w:val="24"/>
        </w:rPr>
        <w:t xml:space="preserve">Once completed they </w:t>
      </w:r>
      <w:r w:rsidR="007E18CC">
        <w:rPr>
          <w:sz w:val="24"/>
          <w:szCs w:val="24"/>
        </w:rPr>
        <w:t xml:space="preserve">confirmed their selections and opted to start the </w:t>
      </w:r>
      <w:r w:rsidR="007814D2">
        <w:rPr>
          <w:sz w:val="24"/>
          <w:szCs w:val="24"/>
        </w:rPr>
        <w:t>service.</w:t>
      </w:r>
    </w:p>
    <w:p w14:paraId="2B23B332" w14:textId="139E50EB" w:rsidR="007E18CC" w:rsidRDefault="007E18CC" w:rsidP="001A3EAD">
      <w:pPr>
        <w:rPr>
          <w:sz w:val="24"/>
          <w:szCs w:val="24"/>
        </w:rPr>
      </w:pPr>
    </w:p>
    <w:p w14:paraId="3B931359" w14:textId="145A1E38" w:rsidR="007E18CC" w:rsidRDefault="007E18CC" w:rsidP="001A3EAD">
      <w:pPr>
        <w:rPr>
          <w:sz w:val="24"/>
          <w:szCs w:val="24"/>
        </w:rPr>
      </w:pPr>
    </w:p>
    <w:p w14:paraId="5F4209C2" w14:textId="58E92D63" w:rsidR="007E18CC" w:rsidRDefault="007E18CC" w:rsidP="001A3EAD">
      <w:pPr>
        <w:rPr>
          <w:sz w:val="24"/>
          <w:szCs w:val="24"/>
        </w:rPr>
      </w:pPr>
      <w:r>
        <w:rPr>
          <w:noProof/>
          <w:sz w:val="24"/>
          <w:szCs w:val="24"/>
        </w:rPr>
        <w:lastRenderedPageBreak/>
        <w:drawing>
          <wp:inline distT="0" distB="0" distL="0" distR="0" wp14:anchorId="09E43709" wp14:editId="2AEBA80E">
            <wp:extent cx="4390845" cy="362938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97299" cy="3634716"/>
                    </a:xfrm>
                    <a:prstGeom prst="rect">
                      <a:avLst/>
                    </a:prstGeom>
                    <a:noFill/>
                    <a:ln>
                      <a:noFill/>
                    </a:ln>
                  </pic:spPr>
                </pic:pic>
              </a:graphicData>
            </a:graphic>
          </wp:inline>
        </w:drawing>
      </w:r>
    </w:p>
    <w:p w14:paraId="31784629" w14:textId="6E8F9370" w:rsidR="00A96165" w:rsidRDefault="007E18CC" w:rsidP="001A3EAD">
      <w:pPr>
        <w:rPr>
          <w:sz w:val="24"/>
          <w:szCs w:val="24"/>
        </w:rPr>
      </w:pPr>
      <w:r>
        <w:rPr>
          <w:sz w:val="24"/>
          <w:szCs w:val="24"/>
        </w:rPr>
        <w:t xml:space="preserve">Once the service had started successfully, they added the Routing Information Protocol (RIP) version 2 to the IPV4 </w:t>
      </w:r>
      <w:r w:rsidR="007814D2">
        <w:rPr>
          <w:sz w:val="24"/>
          <w:szCs w:val="24"/>
        </w:rPr>
        <w:t>stack.</w:t>
      </w:r>
    </w:p>
    <w:p w14:paraId="009168C9" w14:textId="656D9EFD" w:rsidR="007E18CC" w:rsidRDefault="007E18CC" w:rsidP="001A3EAD">
      <w:pPr>
        <w:rPr>
          <w:sz w:val="24"/>
          <w:szCs w:val="24"/>
        </w:rPr>
      </w:pPr>
    </w:p>
    <w:p w14:paraId="3979440D" w14:textId="69D15582" w:rsidR="007E18CC" w:rsidRDefault="007E18CC" w:rsidP="001A3EAD">
      <w:pPr>
        <w:rPr>
          <w:sz w:val="24"/>
          <w:szCs w:val="24"/>
        </w:rPr>
      </w:pPr>
      <w:r>
        <w:rPr>
          <w:noProof/>
          <w:sz w:val="24"/>
          <w:szCs w:val="24"/>
        </w:rPr>
        <w:drawing>
          <wp:inline distT="0" distB="0" distL="0" distR="0" wp14:anchorId="7331BDDB" wp14:editId="72D2C615">
            <wp:extent cx="4011598" cy="3286664"/>
            <wp:effectExtent l="0" t="0" r="825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15749" cy="3290065"/>
                    </a:xfrm>
                    <a:prstGeom prst="rect">
                      <a:avLst/>
                    </a:prstGeom>
                    <a:noFill/>
                    <a:ln>
                      <a:noFill/>
                    </a:ln>
                  </pic:spPr>
                </pic:pic>
              </a:graphicData>
            </a:graphic>
          </wp:inline>
        </w:drawing>
      </w:r>
    </w:p>
    <w:p w14:paraId="1B59CE17" w14:textId="01E6D3C4" w:rsidR="00A96165" w:rsidRDefault="007E18CC" w:rsidP="001A3EAD">
      <w:pPr>
        <w:rPr>
          <w:sz w:val="24"/>
          <w:szCs w:val="24"/>
        </w:rPr>
      </w:pPr>
      <w:r>
        <w:rPr>
          <w:sz w:val="24"/>
          <w:szCs w:val="24"/>
        </w:rPr>
        <w:t xml:space="preserve">They then added both the public and privatenet interfaces for the server to the </w:t>
      </w:r>
      <w:r w:rsidR="007814D2">
        <w:rPr>
          <w:sz w:val="24"/>
          <w:szCs w:val="24"/>
        </w:rPr>
        <w:t>protocol.</w:t>
      </w:r>
    </w:p>
    <w:p w14:paraId="6F361460" w14:textId="08B8AAE7" w:rsidR="007E18CC" w:rsidRDefault="007E18CC" w:rsidP="001A3EAD">
      <w:pPr>
        <w:rPr>
          <w:sz w:val="24"/>
          <w:szCs w:val="24"/>
        </w:rPr>
      </w:pPr>
    </w:p>
    <w:p w14:paraId="2F81157E" w14:textId="062257BF" w:rsidR="007E18CC" w:rsidRDefault="007E18CC" w:rsidP="001A3EAD">
      <w:pPr>
        <w:rPr>
          <w:sz w:val="24"/>
          <w:szCs w:val="24"/>
        </w:rPr>
      </w:pPr>
    </w:p>
    <w:p w14:paraId="6E8CED1C" w14:textId="0C3761FD" w:rsidR="007E18CC" w:rsidRDefault="007E18CC" w:rsidP="001A3EAD">
      <w:pPr>
        <w:rPr>
          <w:sz w:val="24"/>
          <w:szCs w:val="24"/>
        </w:rPr>
      </w:pPr>
      <w:r>
        <w:rPr>
          <w:noProof/>
          <w:sz w:val="24"/>
          <w:szCs w:val="24"/>
        </w:rPr>
        <w:lastRenderedPageBreak/>
        <w:drawing>
          <wp:inline distT="0" distB="0" distL="0" distR="0" wp14:anchorId="5E92DA6F" wp14:editId="1150B435">
            <wp:extent cx="3942272" cy="3224184"/>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947574" cy="3228520"/>
                    </a:xfrm>
                    <a:prstGeom prst="rect">
                      <a:avLst/>
                    </a:prstGeom>
                    <a:noFill/>
                    <a:ln>
                      <a:noFill/>
                    </a:ln>
                  </pic:spPr>
                </pic:pic>
              </a:graphicData>
            </a:graphic>
          </wp:inline>
        </w:drawing>
      </w:r>
    </w:p>
    <w:p w14:paraId="283A557D" w14:textId="39156378" w:rsidR="007E18CC" w:rsidRDefault="007E18CC" w:rsidP="001A3EAD">
      <w:pPr>
        <w:rPr>
          <w:sz w:val="24"/>
          <w:szCs w:val="24"/>
        </w:rPr>
      </w:pPr>
      <w:r>
        <w:rPr>
          <w:sz w:val="24"/>
          <w:szCs w:val="24"/>
        </w:rPr>
        <w:t xml:space="preserve">Once this was completed, they began the installation of the same roles onto server2 </w:t>
      </w:r>
      <w:r w:rsidR="007814D2">
        <w:rPr>
          <w:sz w:val="24"/>
          <w:szCs w:val="24"/>
        </w:rPr>
        <w:t>machine.</w:t>
      </w:r>
    </w:p>
    <w:p w14:paraId="66D8A841" w14:textId="20BBC5AB" w:rsidR="007E18CC" w:rsidRDefault="007E18CC" w:rsidP="001A3EAD">
      <w:pPr>
        <w:rPr>
          <w:sz w:val="24"/>
          <w:szCs w:val="24"/>
        </w:rPr>
      </w:pPr>
    </w:p>
    <w:p w14:paraId="5E9AF4DB" w14:textId="18874ED5" w:rsidR="007E18CC" w:rsidRDefault="007E18CC" w:rsidP="001A3EAD">
      <w:pPr>
        <w:rPr>
          <w:sz w:val="24"/>
          <w:szCs w:val="24"/>
        </w:rPr>
      </w:pPr>
      <w:r>
        <w:rPr>
          <w:noProof/>
          <w:sz w:val="24"/>
          <w:szCs w:val="24"/>
        </w:rPr>
        <w:drawing>
          <wp:inline distT="0" distB="0" distL="0" distR="0" wp14:anchorId="04BECD80" wp14:editId="54265F6D">
            <wp:extent cx="3769743" cy="3099799"/>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76070" cy="3105002"/>
                    </a:xfrm>
                    <a:prstGeom prst="rect">
                      <a:avLst/>
                    </a:prstGeom>
                    <a:noFill/>
                    <a:ln>
                      <a:noFill/>
                    </a:ln>
                  </pic:spPr>
                </pic:pic>
              </a:graphicData>
            </a:graphic>
          </wp:inline>
        </w:drawing>
      </w:r>
    </w:p>
    <w:p w14:paraId="34EE016F" w14:textId="33BA910D" w:rsidR="007E18CC" w:rsidRDefault="007E18CC" w:rsidP="001A3EAD">
      <w:pPr>
        <w:rPr>
          <w:sz w:val="24"/>
          <w:szCs w:val="24"/>
        </w:rPr>
      </w:pPr>
      <w:r>
        <w:rPr>
          <w:sz w:val="24"/>
          <w:szCs w:val="24"/>
        </w:rPr>
        <w:t xml:space="preserve">They proceeded through the wizard and got back to the same routing and remote access </w:t>
      </w:r>
      <w:r w:rsidR="007814D2">
        <w:rPr>
          <w:sz w:val="24"/>
          <w:szCs w:val="24"/>
        </w:rPr>
        <w:t>GUI.</w:t>
      </w:r>
    </w:p>
    <w:p w14:paraId="6690085F" w14:textId="3E9E095E" w:rsidR="007E18CC" w:rsidRDefault="007E18CC" w:rsidP="001A3EAD">
      <w:pPr>
        <w:rPr>
          <w:sz w:val="24"/>
          <w:szCs w:val="24"/>
        </w:rPr>
      </w:pPr>
    </w:p>
    <w:p w14:paraId="4FDA215B" w14:textId="7E3E8176" w:rsidR="007E18CC" w:rsidRDefault="007E18CC" w:rsidP="001A3EAD">
      <w:pPr>
        <w:rPr>
          <w:sz w:val="24"/>
          <w:szCs w:val="24"/>
        </w:rPr>
      </w:pPr>
    </w:p>
    <w:p w14:paraId="3EF9912A" w14:textId="0742D77F" w:rsidR="007E18CC" w:rsidRDefault="007E18CC" w:rsidP="001A3EAD">
      <w:pPr>
        <w:rPr>
          <w:sz w:val="24"/>
          <w:szCs w:val="24"/>
        </w:rPr>
      </w:pPr>
    </w:p>
    <w:p w14:paraId="2A51D172" w14:textId="06E9F4B9" w:rsidR="007E18CC" w:rsidRDefault="007E18CC" w:rsidP="001A3EAD">
      <w:pPr>
        <w:rPr>
          <w:sz w:val="24"/>
          <w:szCs w:val="24"/>
        </w:rPr>
      </w:pPr>
      <w:r>
        <w:rPr>
          <w:noProof/>
          <w:sz w:val="24"/>
          <w:szCs w:val="24"/>
        </w:rPr>
        <w:lastRenderedPageBreak/>
        <w:drawing>
          <wp:inline distT="0" distB="0" distL="0" distR="0" wp14:anchorId="310F6CAF" wp14:editId="768BB204">
            <wp:extent cx="4934309" cy="4035521"/>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944707" cy="4044025"/>
                    </a:xfrm>
                    <a:prstGeom prst="rect">
                      <a:avLst/>
                    </a:prstGeom>
                    <a:noFill/>
                    <a:ln>
                      <a:noFill/>
                    </a:ln>
                  </pic:spPr>
                </pic:pic>
              </a:graphicData>
            </a:graphic>
          </wp:inline>
        </w:drawing>
      </w:r>
    </w:p>
    <w:p w14:paraId="72B06CAF" w14:textId="5FD1F1EC" w:rsidR="007E18CC" w:rsidRDefault="007E18CC" w:rsidP="001A3EAD">
      <w:pPr>
        <w:rPr>
          <w:sz w:val="24"/>
          <w:szCs w:val="24"/>
        </w:rPr>
      </w:pPr>
      <w:r>
        <w:rPr>
          <w:sz w:val="24"/>
          <w:szCs w:val="24"/>
        </w:rPr>
        <w:t xml:space="preserve">The author then configured the routing service to LAN </w:t>
      </w:r>
      <w:r w:rsidR="007814D2">
        <w:rPr>
          <w:sz w:val="24"/>
          <w:szCs w:val="24"/>
        </w:rPr>
        <w:t>routing.</w:t>
      </w:r>
      <w:r>
        <w:rPr>
          <w:sz w:val="24"/>
          <w:szCs w:val="24"/>
        </w:rPr>
        <w:t xml:space="preserve"> </w:t>
      </w:r>
    </w:p>
    <w:p w14:paraId="57E989FE" w14:textId="355FC478" w:rsidR="007E18CC" w:rsidRDefault="007E18CC" w:rsidP="001A3EAD">
      <w:pPr>
        <w:rPr>
          <w:sz w:val="24"/>
          <w:szCs w:val="24"/>
        </w:rPr>
      </w:pPr>
    </w:p>
    <w:p w14:paraId="3600F85A" w14:textId="64961121" w:rsidR="007E18CC" w:rsidRDefault="007E18CC" w:rsidP="001A3EAD">
      <w:pPr>
        <w:rPr>
          <w:sz w:val="24"/>
          <w:szCs w:val="24"/>
        </w:rPr>
      </w:pPr>
      <w:r>
        <w:rPr>
          <w:noProof/>
          <w:sz w:val="24"/>
          <w:szCs w:val="24"/>
        </w:rPr>
        <w:drawing>
          <wp:inline distT="0" distB="0" distL="0" distR="0" wp14:anchorId="0818DB31" wp14:editId="14C5ABA5">
            <wp:extent cx="5905377" cy="3001993"/>
            <wp:effectExtent l="0" t="0" r="635"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14898" b="22980"/>
                    <a:stretch/>
                  </pic:blipFill>
                  <pic:spPr bwMode="auto">
                    <a:xfrm>
                      <a:off x="0" y="0"/>
                      <a:ext cx="5918053" cy="3008437"/>
                    </a:xfrm>
                    <a:prstGeom prst="rect">
                      <a:avLst/>
                    </a:prstGeom>
                    <a:noFill/>
                    <a:ln>
                      <a:noFill/>
                    </a:ln>
                    <a:extLst>
                      <a:ext uri="{53640926-AAD7-44D8-BBD7-CCE9431645EC}">
                        <a14:shadowObscured xmlns:a14="http://schemas.microsoft.com/office/drawing/2010/main"/>
                      </a:ext>
                    </a:extLst>
                  </pic:spPr>
                </pic:pic>
              </a:graphicData>
            </a:graphic>
          </wp:inline>
        </w:drawing>
      </w:r>
    </w:p>
    <w:p w14:paraId="2B43A37D" w14:textId="5A5D9D41" w:rsidR="007E18CC" w:rsidRDefault="007E18CC" w:rsidP="001A3EAD">
      <w:pPr>
        <w:rPr>
          <w:sz w:val="24"/>
          <w:szCs w:val="24"/>
        </w:rPr>
      </w:pPr>
      <w:r>
        <w:rPr>
          <w:sz w:val="24"/>
          <w:szCs w:val="24"/>
        </w:rPr>
        <w:t xml:space="preserve">This was successful and they then opted to start the </w:t>
      </w:r>
      <w:r w:rsidR="007814D2">
        <w:rPr>
          <w:sz w:val="24"/>
          <w:szCs w:val="24"/>
        </w:rPr>
        <w:t>service.</w:t>
      </w:r>
    </w:p>
    <w:p w14:paraId="50B145CF" w14:textId="3BD00684" w:rsidR="007E18CC" w:rsidRDefault="007E18CC" w:rsidP="001A3EAD">
      <w:pPr>
        <w:rPr>
          <w:sz w:val="24"/>
          <w:szCs w:val="24"/>
        </w:rPr>
      </w:pPr>
    </w:p>
    <w:p w14:paraId="3696DA82" w14:textId="6B77A866" w:rsidR="007E18CC" w:rsidRDefault="007E18CC" w:rsidP="001A3EAD">
      <w:pPr>
        <w:rPr>
          <w:sz w:val="24"/>
          <w:szCs w:val="24"/>
        </w:rPr>
      </w:pPr>
      <w:r>
        <w:rPr>
          <w:noProof/>
          <w:sz w:val="24"/>
          <w:szCs w:val="24"/>
        </w:rPr>
        <w:lastRenderedPageBreak/>
        <w:drawing>
          <wp:inline distT="0" distB="0" distL="0" distR="0" wp14:anchorId="79C6EE31" wp14:editId="71DD6357">
            <wp:extent cx="4633335" cy="376111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44555" cy="3770225"/>
                    </a:xfrm>
                    <a:prstGeom prst="rect">
                      <a:avLst/>
                    </a:prstGeom>
                    <a:noFill/>
                    <a:ln>
                      <a:noFill/>
                    </a:ln>
                  </pic:spPr>
                </pic:pic>
              </a:graphicData>
            </a:graphic>
          </wp:inline>
        </w:drawing>
      </w:r>
    </w:p>
    <w:p w14:paraId="4FBED96D" w14:textId="57FD5624" w:rsidR="00A96165" w:rsidRDefault="007E18CC" w:rsidP="001A3EAD">
      <w:pPr>
        <w:rPr>
          <w:sz w:val="24"/>
          <w:szCs w:val="24"/>
        </w:rPr>
      </w:pPr>
      <w:r>
        <w:rPr>
          <w:sz w:val="24"/>
          <w:szCs w:val="24"/>
        </w:rPr>
        <w:t>They then, again, added the RIP to the IPV4 stack</w:t>
      </w:r>
    </w:p>
    <w:p w14:paraId="3F6DFD92" w14:textId="79A5AD2A" w:rsidR="007E18CC" w:rsidRDefault="007E18CC" w:rsidP="001A3EAD">
      <w:pPr>
        <w:rPr>
          <w:sz w:val="24"/>
          <w:szCs w:val="24"/>
        </w:rPr>
      </w:pPr>
    </w:p>
    <w:p w14:paraId="63F1305F" w14:textId="600DCB15" w:rsidR="007E18CC" w:rsidRDefault="007E18CC" w:rsidP="001A3EAD">
      <w:pPr>
        <w:rPr>
          <w:sz w:val="24"/>
          <w:szCs w:val="24"/>
        </w:rPr>
      </w:pPr>
      <w:r>
        <w:rPr>
          <w:noProof/>
          <w:sz w:val="24"/>
          <w:szCs w:val="24"/>
        </w:rPr>
        <w:drawing>
          <wp:inline distT="0" distB="0" distL="0" distR="0" wp14:anchorId="60D3223C" wp14:editId="03EB2862">
            <wp:extent cx="5402355" cy="3071004"/>
            <wp:effectExtent l="0" t="0" r="825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t="10821" b="20027"/>
                    <a:stretch/>
                  </pic:blipFill>
                  <pic:spPr bwMode="auto">
                    <a:xfrm>
                      <a:off x="0" y="0"/>
                      <a:ext cx="5421330" cy="3081791"/>
                    </a:xfrm>
                    <a:prstGeom prst="rect">
                      <a:avLst/>
                    </a:prstGeom>
                    <a:noFill/>
                    <a:ln>
                      <a:noFill/>
                    </a:ln>
                    <a:extLst>
                      <a:ext uri="{53640926-AAD7-44D8-BBD7-CCE9431645EC}">
                        <a14:shadowObscured xmlns:a14="http://schemas.microsoft.com/office/drawing/2010/main"/>
                      </a:ext>
                    </a:extLst>
                  </pic:spPr>
                </pic:pic>
              </a:graphicData>
            </a:graphic>
          </wp:inline>
        </w:drawing>
      </w:r>
    </w:p>
    <w:p w14:paraId="673E8666" w14:textId="0C1478AF" w:rsidR="00A96165" w:rsidRDefault="007E18CC" w:rsidP="001A3EAD">
      <w:pPr>
        <w:rPr>
          <w:sz w:val="24"/>
          <w:szCs w:val="24"/>
        </w:rPr>
      </w:pPr>
      <w:r>
        <w:rPr>
          <w:sz w:val="24"/>
          <w:szCs w:val="24"/>
        </w:rPr>
        <w:t xml:space="preserve">And subsequently added the public and privatenet network adapters to the </w:t>
      </w:r>
      <w:r w:rsidR="007814D2">
        <w:rPr>
          <w:sz w:val="24"/>
          <w:szCs w:val="24"/>
        </w:rPr>
        <w:t>protocol.</w:t>
      </w:r>
    </w:p>
    <w:p w14:paraId="4EFEE67D" w14:textId="23DD22F4" w:rsidR="007E18CC" w:rsidRDefault="007E18CC" w:rsidP="001A3EAD">
      <w:pPr>
        <w:rPr>
          <w:sz w:val="24"/>
          <w:szCs w:val="24"/>
        </w:rPr>
      </w:pPr>
    </w:p>
    <w:p w14:paraId="7592A070" w14:textId="1521D290" w:rsidR="007E18CC" w:rsidRDefault="007E18CC" w:rsidP="001A3EAD">
      <w:pPr>
        <w:rPr>
          <w:sz w:val="24"/>
          <w:szCs w:val="24"/>
        </w:rPr>
      </w:pPr>
    </w:p>
    <w:p w14:paraId="4D97AB1D" w14:textId="4B017169" w:rsidR="007E18CC" w:rsidRDefault="007E18CC" w:rsidP="001A3EAD">
      <w:pPr>
        <w:rPr>
          <w:sz w:val="24"/>
          <w:szCs w:val="24"/>
        </w:rPr>
      </w:pPr>
      <w:r>
        <w:rPr>
          <w:noProof/>
          <w:sz w:val="24"/>
          <w:szCs w:val="24"/>
        </w:rPr>
        <w:lastRenderedPageBreak/>
        <w:drawing>
          <wp:inline distT="0" distB="0" distL="0" distR="0" wp14:anchorId="2D253C1C" wp14:editId="60350FA9">
            <wp:extent cx="5727700" cy="3079750"/>
            <wp:effectExtent l="0" t="0" r="635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0">
                      <a:alphaModFix/>
                      <a:extLst>
                        <a:ext uri="{28A0092B-C50C-407E-A947-70E740481C1C}">
                          <a14:useLocalDpi xmlns:a14="http://schemas.microsoft.com/office/drawing/2010/main" val="0"/>
                        </a:ext>
                      </a:extLst>
                    </a:blip>
                    <a:srcRect/>
                    <a:stretch>
                      <a:fillRect/>
                    </a:stretch>
                  </pic:blipFill>
                  <pic:spPr bwMode="auto">
                    <a:xfrm>
                      <a:off x="0" y="0"/>
                      <a:ext cx="5727700" cy="3079750"/>
                    </a:xfrm>
                    <a:prstGeom prst="rect">
                      <a:avLst/>
                    </a:prstGeom>
                    <a:noFill/>
                    <a:ln>
                      <a:noFill/>
                    </a:ln>
                  </pic:spPr>
                </pic:pic>
              </a:graphicData>
            </a:graphic>
          </wp:inline>
        </w:drawing>
      </w:r>
    </w:p>
    <w:p w14:paraId="7925F584" w14:textId="434A6FA3" w:rsidR="007E18CC" w:rsidRDefault="007E18CC" w:rsidP="001A3EAD">
      <w:pPr>
        <w:rPr>
          <w:sz w:val="24"/>
          <w:szCs w:val="24"/>
        </w:rPr>
      </w:pPr>
      <w:r>
        <w:rPr>
          <w:sz w:val="24"/>
          <w:szCs w:val="24"/>
        </w:rPr>
        <w:t>T</w:t>
      </w:r>
      <w:r w:rsidR="001D2B5F">
        <w:rPr>
          <w:sz w:val="24"/>
          <w:szCs w:val="24"/>
        </w:rPr>
        <w:t xml:space="preserve">hey then verified if they were able to ping server2 machine from server1, this was </w:t>
      </w:r>
      <w:r w:rsidR="007814D2">
        <w:rPr>
          <w:sz w:val="24"/>
          <w:szCs w:val="24"/>
        </w:rPr>
        <w:t>successful.</w:t>
      </w:r>
      <w:r w:rsidR="001D2B5F">
        <w:rPr>
          <w:sz w:val="24"/>
          <w:szCs w:val="24"/>
        </w:rPr>
        <w:t xml:space="preserve"> </w:t>
      </w:r>
    </w:p>
    <w:p w14:paraId="0AF61D1C" w14:textId="1EC76476" w:rsidR="001D2B5F" w:rsidRDefault="001D2B5F" w:rsidP="001A3EAD">
      <w:pPr>
        <w:rPr>
          <w:sz w:val="24"/>
          <w:szCs w:val="24"/>
        </w:rPr>
      </w:pPr>
    </w:p>
    <w:p w14:paraId="6265B990" w14:textId="26C84BA3" w:rsidR="001D2B5F" w:rsidRDefault="001D2B5F" w:rsidP="001A3EAD">
      <w:pPr>
        <w:rPr>
          <w:sz w:val="24"/>
          <w:szCs w:val="24"/>
        </w:rPr>
      </w:pPr>
      <w:r>
        <w:rPr>
          <w:noProof/>
          <w:sz w:val="24"/>
          <w:szCs w:val="24"/>
        </w:rPr>
        <w:drawing>
          <wp:inline distT="0" distB="0" distL="0" distR="0" wp14:anchorId="35BFC17C" wp14:editId="0165505A">
            <wp:extent cx="5727700" cy="2587625"/>
            <wp:effectExtent l="0" t="0" r="635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7700" cy="2587625"/>
                    </a:xfrm>
                    <a:prstGeom prst="rect">
                      <a:avLst/>
                    </a:prstGeom>
                    <a:noFill/>
                    <a:ln>
                      <a:noFill/>
                    </a:ln>
                  </pic:spPr>
                </pic:pic>
              </a:graphicData>
            </a:graphic>
          </wp:inline>
        </w:drawing>
      </w:r>
    </w:p>
    <w:p w14:paraId="4356F57B" w14:textId="2614478F" w:rsidR="007E18CC" w:rsidRDefault="001D2B5F" w:rsidP="001A3EAD">
      <w:pPr>
        <w:rPr>
          <w:sz w:val="24"/>
          <w:szCs w:val="24"/>
        </w:rPr>
      </w:pPr>
      <w:r>
        <w:rPr>
          <w:sz w:val="24"/>
          <w:szCs w:val="24"/>
        </w:rPr>
        <w:t xml:space="preserve">They then attempted to ping client2 from client1 machine, this was initially </w:t>
      </w:r>
      <w:r w:rsidR="00F200C1">
        <w:rPr>
          <w:sz w:val="24"/>
          <w:szCs w:val="24"/>
        </w:rPr>
        <w:t>unsuccessful</w:t>
      </w:r>
      <w:r>
        <w:rPr>
          <w:sz w:val="24"/>
          <w:szCs w:val="24"/>
        </w:rPr>
        <w:t xml:space="preserve"> as they could not load all 4 virtual machines at the same time due to only having 16GB RAM available, so they reduced the 4GB to 2GB per virtual machine, once this was </w:t>
      </w:r>
      <w:r w:rsidR="007814D2">
        <w:rPr>
          <w:sz w:val="24"/>
          <w:szCs w:val="24"/>
        </w:rPr>
        <w:t>completed,</w:t>
      </w:r>
      <w:r>
        <w:rPr>
          <w:sz w:val="24"/>
          <w:szCs w:val="24"/>
        </w:rPr>
        <w:t xml:space="preserve"> they were able to lead all 4 machines and were able to ping the clients from each other.</w:t>
      </w:r>
    </w:p>
    <w:p w14:paraId="447FE968" w14:textId="7A2A04CF" w:rsidR="001D2B5F" w:rsidRDefault="001D2B5F" w:rsidP="001A3EAD">
      <w:pPr>
        <w:rPr>
          <w:sz w:val="24"/>
          <w:szCs w:val="24"/>
        </w:rPr>
      </w:pPr>
    </w:p>
    <w:p w14:paraId="390764B9" w14:textId="00A60D47" w:rsidR="001D2B5F" w:rsidRDefault="001D2B5F" w:rsidP="001A3EAD">
      <w:pPr>
        <w:rPr>
          <w:sz w:val="24"/>
          <w:szCs w:val="24"/>
        </w:rPr>
      </w:pPr>
      <w:r>
        <w:rPr>
          <w:noProof/>
          <w:sz w:val="24"/>
          <w:szCs w:val="24"/>
        </w:rPr>
        <w:lastRenderedPageBreak/>
        <w:drawing>
          <wp:inline distT="0" distB="0" distL="0" distR="0" wp14:anchorId="1790BAE4" wp14:editId="45DBD3F9">
            <wp:extent cx="4098639" cy="332117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107062" cy="3327995"/>
                    </a:xfrm>
                    <a:prstGeom prst="rect">
                      <a:avLst/>
                    </a:prstGeom>
                    <a:noFill/>
                    <a:ln>
                      <a:noFill/>
                    </a:ln>
                  </pic:spPr>
                </pic:pic>
              </a:graphicData>
            </a:graphic>
          </wp:inline>
        </w:drawing>
      </w:r>
    </w:p>
    <w:p w14:paraId="1B15975D" w14:textId="6E61B8ED" w:rsidR="00A93F88" w:rsidRDefault="001D2B5F" w:rsidP="001A3EAD">
      <w:pPr>
        <w:rPr>
          <w:sz w:val="24"/>
          <w:szCs w:val="24"/>
        </w:rPr>
      </w:pPr>
      <w:r>
        <w:rPr>
          <w:sz w:val="24"/>
          <w:szCs w:val="24"/>
        </w:rPr>
        <w:t xml:space="preserve">Once the RIP was validated as </w:t>
      </w:r>
      <w:r w:rsidR="007814D2">
        <w:rPr>
          <w:sz w:val="24"/>
          <w:szCs w:val="24"/>
        </w:rPr>
        <w:t>working,</w:t>
      </w:r>
      <w:r>
        <w:rPr>
          <w:sz w:val="24"/>
          <w:szCs w:val="24"/>
        </w:rPr>
        <w:t xml:space="preserve"> they began to configure the packet filtering from the routing and remote access menu, this began with the configuration of a rule to drop any ICMP packets from PrivateNet1 from pinging the routing firewall as pictured above.</w:t>
      </w:r>
    </w:p>
    <w:p w14:paraId="493E95A7" w14:textId="77777777" w:rsidR="00A93F88" w:rsidRDefault="00A93F88" w:rsidP="001A3EAD">
      <w:pPr>
        <w:rPr>
          <w:sz w:val="24"/>
          <w:szCs w:val="24"/>
        </w:rPr>
      </w:pPr>
    </w:p>
    <w:p w14:paraId="4CF58790" w14:textId="265C97F7" w:rsidR="001D2B5F" w:rsidRDefault="00A93F88" w:rsidP="001A3EAD">
      <w:pPr>
        <w:rPr>
          <w:sz w:val="24"/>
          <w:szCs w:val="24"/>
        </w:rPr>
      </w:pPr>
      <w:r>
        <w:rPr>
          <w:noProof/>
          <w:sz w:val="24"/>
          <w:szCs w:val="24"/>
        </w:rPr>
        <w:drawing>
          <wp:inline distT="0" distB="0" distL="0" distR="0" wp14:anchorId="0F250E62" wp14:editId="336A531C">
            <wp:extent cx="4330460" cy="3541664"/>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51085" cy="3558532"/>
                    </a:xfrm>
                    <a:prstGeom prst="rect">
                      <a:avLst/>
                    </a:prstGeom>
                    <a:noFill/>
                    <a:ln>
                      <a:noFill/>
                    </a:ln>
                  </pic:spPr>
                </pic:pic>
              </a:graphicData>
            </a:graphic>
          </wp:inline>
        </w:drawing>
      </w:r>
    </w:p>
    <w:p w14:paraId="09C7C50A" w14:textId="2B74BFCF" w:rsidR="001D2B5F" w:rsidRDefault="00A93F88" w:rsidP="001A3EAD">
      <w:pPr>
        <w:rPr>
          <w:sz w:val="24"/>
          <w:szCs w:val="24"/>
        </w:rPr>
      </w:pPr>
      <w:r>
        <w:rPr>
          <w:sz w:val="24"/>
          <w:szCs w:val="24"/>
        </w:rPr>
        <w:t xml:space="preserve">They then tested this rule and found that were unable to ping the router address  whereas subsequent attempts to ping other networks were </w:t>
      </w:r>
      <w:r w:rsidR="007814D2">
        <w:rPr>
          <w:sz w:val="24"/>
          <w:szCs w:val="24"/>
        </w:rPr>
        <w:t>successful.</w:t>
      </w:r>
    </w:p>
    <w:p w14:paraId="305854DF" w14:textId="77777777" w:rsidR="001D2B5F" w:rsidRDefault="001D2B5F" w:rsidP="001A3EAD">
      <w:pPr>
        <w:rPr>
          <w:sz w:val="24"/>
          <w:szCs w:val="24"/>
        </w:rPr>
      </w:pPr>
    </w:p>
    <w:p w14:paraId="2EA8932B" w14:textId="02218DB6" w:rsidR="007E18CC" w:rsidRDefault="00A93F88" w:rsidP="001A3EAD">
      <w:pPr>
        <w:rPr>
          <w:sz w:val="24"/>
          <w:szCs w:val="24"/>
        </w:rPr>
      </w:pPr>
      <w:r>
        <w:rPr>
          <w:noProof/>
          <w:sz w:val="24"/>
          <w:szCs w:val="24"/>
        </w:rPr>
        <w:lastRenderedPageBreak/>
        <w:drawing>
          <wp:inline distT="0" distB="0" distL="0" distR="0" wp14:anchorId="681844CB" wp14:editId="2C236385">
            <wp:extent cx="4347713" cy="354902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56075" cy="3555852"/>
                    </a:xfrm>
                    <a:prstGeom prst="rect">
                      <a:avLst/>
                    </a:prstGeom>
                    <a:noFill/>
                    <a:ln>
                      <a:noFill/>
                    </a:ln>
                  </pic:spPr>
                </pic:pic>
              </a:graphicData>
            </a:graphic>
          </wp:inline>
        </w:drawing>
      </w:r>
    </w:p>
    <w:p w14:paraId="5869A578" w14:textId="7DA5D460" w:rsidR="00A96165" w:rsidRDefault="00A93F88" w:rsidP="001A3EAD">
      <w:pPr>
        <w:rPr>
          <w:sz w:val="24"/>
          <w:szCs w:val="24"/>
        </w:rPr>
      </w:pPr>
      <w:r>
        <w:rPr>
          <w:sz w:val="24"/>
          <w:szCs w:val="24"/>
        </w:rPr>
        <w:t xml:space="preserve">They then began working on a rule to restrict access to server2’s FTP server to only allow access to clients on </w:t>
      </w:r>
      <w:r w:rsidR="007814D2">
        <w:rPr>
          <w:sz w:val="24"/>
          <w:szCs w:val="24"/>
        </w:rPr>
        <w:t>privatenet2.</w:t>
      </w:r>
    </w:p>
    <w:p w14:paraId="7DD0A4FA" w14:textId="4855F60B" w:rsidR="006522BA" w:rsidRDefault="006522BA" w:rsidP="001A3EAD">
      <w:pPr>
        <w:rPr>
          <w:sz w:val="24"/>
          <w:szCs w:val="24"/>
        </w:rPr>
      </w:pPr>
    </w:p>
    <w:p w14:paraId="24CCDB24" w14:textId="048CA08F" w:rsidR="006522BA" w:rsidRDefault="006522BA" w:rsidP="001A3EAD">
      <w:pPr>
        <w:rPr>
          <w:sz w:val="24"/>
          <w:szCs w:val="24"/>
        </w:rPr>
      </w:pPr>
      <w:r>
        <w:rPr>
          <w:noProof/>
          <w:sz w:val="24"/>
          <w:szCs w:val="24"/>
        </w:rPr>
        <w:drawing>
          <wp:inline distT="0" distB="0" distL="0" distR="0" wp14:anchorId="5FF83B20" wp14:editId="212C2D5E">
            <wp:extent cx="2428724" cy="1992702"/>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464710" cy="2022228"/>
                    </a:xfrm>
                    <a:prstGeom prst="rect">
                      <a:avLst/>
                    </a:prstGeom>
                    <a:noFill/>
                    <a:ln>
                      <a:noFill/>
                    </a:ln>
                  </pic:spPr>
                </pic:pic>
              </a:graphicData>
            </a:graphic>
          </wp:inline>
        </w:drawing>
      </w:r>
      <w:r>
        <w:rPr>
          <w:noProof/>
          <w:sz w:val="24"/>
          <w:szCs w:val="24"/>
        </w:rPr>
        <w:drawing>
          <wp:inline distT="0" distB="0" distL="0" distR="0" wp14:anchorId="2BE14E6E" wp14:editId="4E1D6CAF">
            <wp:extent cx="2441275" cy="200390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471604" cy="2028797"/>
                    </a:xfrm>
                    <a:prstGeom prst="rect">
                      <a:avLst/>
                    </a:prstGeom>
                    <a:noFill/>
                    <a:ln>
                      <a:noFill/>
                    </a:ln>
                  </pic:spPr>
                </pic:pic>
              </a:graphicData>
            </a:graphic>
          </wp:inline>
        </w:drawing>
      </w:r>
    </w:p>
    <w:p w14:paraId="40DF412B" w14:textId="6836E48D" w:rsidR="00A96165" w:rsidRDefault="006522BA" w:rsidP="001A3EAD">
      <w:pPr>
        <w:rPr>
          <w:sz w:val="24"/>
          <w:szCs w:val="24"/>
        </w:rPr>
      </w:pPr>
      <w:r>
        <w:rPr>
          <w:sz w:val="24"/>
          <w:szCs w:val="24"/>
        </w:rPr>
        <w:t>They then tested this rule and were able to connect to the FTP service from client 2 but unable to connect to it</w:t>
      </w:r>
      <w:r w:rsidR="0048694E">
        <w:rPr>
          <w:sz w:val="24"/>
          <w:szCs w:val="24"/>
        </w:rPr>
        <w:t xml:space="preserve"> from the client 1 </w:t>
      </w:r>
      <w:r w:rsidR="007814D2">
        <w:rPr>
          <w:sz w:val="24"/>
          <w:szCs w:val="24"/>
        </w:rPr>
        <w:t>machine.</w:t>
      </w:r>
    </w:p>
    <w:p w14:paraId="656B03B2" w14:textId="2DEDF423" w:rsidR="001E0002" w:rsidRDefault="001E0002" w:rsidP="001A3EAD">
      <w:pPr>
        <w:rPr>
          <w:sz w:val="24"/>
          <w:szCs w:val="24"/>
        </w:rPr>
      </w:pPr>
    </w:p>
    <w:p w14:paraId="1CBBB284" w14:textId="67BC3696" w:rsidR="0048694E" w:rsidRDefault="0048694E" w:rsidP="001A3EAD">
      <w:pPr>
        <w:rPr>
          <w:sz w:val="24"/>
          <w:szCs w:val="24"/>
        </w:rPr>
      </w:pPr>
    </w:p>
    <w:p w14:paraId="3A870105" w14:textId="683EDF33" w:rsidR="0048694E" w:rsidRDefault="0048694E" w:rsidP="001A3EAD">
      <w:pPr>
        <w:rPr>
          <w:sz w:val="24"/>
          <w:szCs w:val="24"/>
        </w:rPr>
      </w:pPr>
    </w:p>
    <w:p w14:paraId="4F05A52E" w14:textId="269EC701" w:rsidR="0048694E" w:rsidRDefault="0048694E" w:rsidP="001A3EAD">
      <w:pPr>
        <w:rPr>
          <w:sz w:val="24"/>
          <w:szCs w:val="24"/>
        </w:rPr>
      </w:pPr>
    </w:p>
    <w:p w14:paraId="34453D6B" w14:textId="5F51F35B" w:rsidR="0048694E" w:rsidRDefault="0048694E" w:rsidP="001A3EAD">
      <w:pPr>
        <w:rPr>
          <w:sz w:val="24"/>
          <w:szCs w:val="24"/>
        </w:rPr>
      </w:pPr>
    </w:p>
    <w:p w14:paraId="65F1E0D1" w14:textId="0B4AAE4F" w:rsidR="0048694E" w:rsidRDefault="0048694E" w:rsidP="001A3EAD">
      <w:pPr>
        <w:rPr>
          <w:sz w:val="24"/>
          <w:szCs w:val="24"/>
        </w:rPr>
      </w:pPr>
    </w:p>
    <w:p w14:paraId="4B0DD441" w14:textId="4553DA36" w:rsidR="0048694E" w:rsidRDefault="0048694E" w:rsidP="001A3EAD">
      <w:pPr>
        <w:rPr>
          <w:sz w:val="24"/>
          <w:szCs w:val="24"/>
        </w:rPr>
      </w:pPr>
      <w:r>
        <w:rPr>
          <w:noProof/>
          <w:sz w:val="24"/>
          <w:szCs w:val="24"/>
        </w:rPr>
        <w:lastRenderedPageBreak/>
        <w:drawing>
          <wp:inline distT="0" distB="0" distL="0" distR="0" wp14:anchorId="3364A533" wp14:editId="7CE037FD">
            <wp:extent cx="2634382" cy="2665562"/>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47">
                      <a:extLst>
                        <a:ext uri="{28A0092B-C50C-407E-A947-70E740481C1C}">
                          <a14:useLocalDpi xmlns:a14="http://schemas.microsoft.com/office/drawing/2010/main" val="0"/>
                        </a:ext>
                      </a:extLst>
                    </a:blip>
                    <a:srcRect l="22328" t="16443" r="40973" b="38398"/>
                    <a:stretch/>
                  </pic:blipFill>
                  <pic:spPr bwMode="auto">
                    <a:xfrm>
                      <a:off x="0" y="0"/>
                      <a:ext cx="2652746" cy="2684143"/>
                    </a:xfrm>
                    <a:prstGeom prst="rect">
                      <a:avLst/>
                    </a:prstGeom>
                    <a:noFill/>
                    <a:ln>
                      <a:noFill/>
                    </a:ln>
                    <a:extLst>
                      <a:ext uri="{53640926-AAD7-44D8-BBD7-CCE9431645EC}">
                        <a14:shadowObscured xmlns:a14="http://schemas.microsoft.com/office/drawing/2010/main"/>
                      </a:ext>
                    </a:extLst>
                  </pic:spPr>
                </pic:pic>
              </a:graphicData>
            </a:graphic>
          </wp:inline>
        </w:drawing>
      </w:r>
    </w:p>
    <w:p w14:paraId="37DB15AC" w14:textId="6B44B792" w:rsidR="001E0002" w:rsidRDefault="0048694E" w:rsidP="001A3EAD">
      <w:pPr>
        <w:rPr>
          <w:sz w:val="24"/>
          <w:szCs w:val="24"/>
        </w:rPr>
      </w:pPr>
      <w:r>
        <w:rPr>
          <w:sz w:val="24"/>
          <w:szCs w:val="24"/>
        </w:rPr>
        <w:t>The author then began work on the 3</w:t>
      </w:r>
      <w:r w:rsidRPr="0048694E">
        <w:rPr>
          <w:sz w:val="24"/>
          <w:szCs w:val="24"/>
          <w:vertAlign w:val="superscript"/>
        </w:rPr>
        <w:t>rd</w:t>
      </w:r>
      <w:r>
        <w:rPr>
          <w:sz w:val="24"/>
          <w:szCs w:val="24"/>
        </w:rPr>
        <w:t xml:space="preserve"> rule, this rule was uninstructed and simply had to restrict access to the FTP service to everyone except Client1 in privatenet1. For this purpose they used the rule above, after disabling the existing 2</w:t>
      </w:r>
      <w:r w:rsidRPr="0048694E">
        <w:rPr>
          <w:sz w:val="24"/>
          <w:szCs w:val="24"/>
          <w:vertAlign w:val="superscript"/>
        </w:rPr>
        <w:t>nd</w:t>
      </w:r>
      <w:r>
        <w:rPr>
          <w:sz w:val="24"/>
          <w:szCs w:val="24"/>
        </w:rPr>
        <w:t xml:space="preserve"> rule as these would conflict.</w:t>
      </w:r>
    </w:p>
    <w:p w14:paraId="46435965" w14:textId="20C94D30" w:rsidR="0048694E" w:rsidRDefault="0048694E" w:rsidP="001A3EAD">
      <w:pPr>
        <w:rPr>
          <w:sz w:val="24"/>
          <w:szCs w:val="24"/>
        </w:rPr>
      </w:pPr>
    </w:p>
    <w:p w14:paraId="65A2E794" w14:textId="25DB29AE" w:rsidR="0048694E" w:rsidRDefault="0048694E" w:rsidP="001A3EAD">
      <w:pPr>
        <w:rPr>
          <w:sz w:val="24"/>
          <w:szCs w:val="24"/>
        </w:rPr>
      </w:pPr>
      <w:r>
        <w:rPr>
          <w:noProof/>
          <w:sz w:val="24"/>
          <w:szCs w:val="24"/>
        </w:rPr>
        <w:drawing>
          <wp:inline distT="0" distB="0" distL="0" distR="0" wp14:anchorId="1AE12757" wp14:editId="2AE8B6FB">
            <wp:extent cx="3183147" cy="851043"/>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17679" cy="860276"/>
                    </a:xfrm>
                    <a:prstGeom prst="rect">
                      <a:avLst/>
                    </a:prstGeom>
                    <a:noFill/>
                    <a:ln>
                      <a:noFill/>
                    </a:ln>
                  </pic:spPr>
                </pic:pic>
              </a:graphicData>
            </a:graphic>
          </wp:inline>
        </w:drawing>
      </w:r>
      <w:r>
        <w:rPr>
          <w:noProof/>
          <w:sz w:val="24"/>
          <w:szCs w:val="24"/>
        </w:rPr>
        <w:drawing>
          <wp:inline distT="0" distB="0" distL="0" distR="0" wp14:anchorId="696CBE82" wp14:editId="108E5A42">
            <wp:extent cx="3588589" cy="160403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49">
                      <a:extLst>
                        <a:ext uri="{28A0092B-C50C-407E-A947-70E740481C1C}">
                          <a14:useLocalDpi xmlns:a14="http://schemas.microsoft.com/office/drawing/2010/main" val="0"/>
                        </a:ext>
                      </a:extLst>
                    </a:blip>
                    <a:srcRect t="11076" r="51418" b="62793"/>
                    <a:stretch/>
                  </pic:blipFill>
                  <pic:spPr bwMode="auto">
                    <a:xfrm>
                      <a:off x="0" y="0"/>
                      <a:ext cx="3608614" cy="1612989"/>
                    </a:xfrm>
                    <a:prstGeom prst="rect">
                      <a:avLst/>
                    </a:prstGeom>
                    <a:noFill/>
                    <a:ln>
                      <a:noFill/>
                    </a:ln>
                    <a:extLst>
                      <a:ext uri="{53640926-AAD7-44D8-BBD7-CCE9431645EC}">
                        <a14:shadowObscured xmlns:a14="http://schemas.microsoft.com/office/drawing/2010/main"/>
                      </a:ext>
                    </a:extLst>
                  </pic:spPr>
                </pic:pic>
              </a:graphicData>
            </a:graphic>
          </wp:inline>
        </w:drawing>
      </w:r>
    </w:p>
    <w:p w14:paraId="758BBFAC" w14:textId="0D450DD1" w:rsidR="001E0002" w:rsidRDefault="001E0002" w:rsidP="001A3EAD">
      <w:pPr>
        <w:rPr>
          <w:sz w:val="24"/>
          <w:szCs w:val="24"/>
        </w:rPr>
      </w:pPr>
    </w:p>
    <w:p w14:paraId="2D2FC6CC" w14:textId="4BC1AEBE" w:rsidR="001E0002" w:rsidRDefault="0048694E" w:rsidP="001A3EAD">
      <w:pPr>
        <w:rPr>
          <w:sz w:val="24"/>
          <w:szCs w:val="24"/>
        </w:rPr>
      </w:pPr>
      <w:r>
        <w:rPr>
          <w:sz w:val="24"/>
          <w:szCs w:val="24"/>
        </w:rPr>
        <w:t xml:space="preserve">They then tested this across the two client machines. They found that they were able to connect to the </w:t>
      </w:r>
      <w:r w:rsidR="00DB6792">
        <w:rPr>
          <w:sz w:val="24"/>
          <w:szCs w:val="24"/>
        </w:rPr>
        <w:t>FTP service from Client1 as expected and that client 2 was restricted from accessing it and displayed a connection timed out error.</w:t>
      </w:r>
    </w:p>
    <w:p w14:paraId="608A6A7F" w14:textId="39248253" w:rsidR="001E0002" w:rsidRDefault="001E0002" w:rsidP="001A3EAD">
      <w:pPr>
        <w:rPr>
          <w:sz w:val="24"/>
          <w:szCs w:val="24"/>
        </w:rPr>
      </w:pPr>
    </w:p>
    <w:p w14:paraId="48A86B1D" w14:textId="002223E3" w:rsidR="001E0002" w:rsidRDefault="001E0002" w:rsidP="001A3EAD">
      <w:pPr>
        <w:rPr>
          <w:sz w:val="24"/>
          <w:szCs w:val="24"/>
        </w:rPr>
      </w:pPr>
    </w:p>
    <w:p w14:paraId="38C7619B" w14:textId="53F83C3E" w:rsidR="001E0002" w:rsidRDefault="001E0002" w:rsidP="001A3EAD">
      <w:pPr>
        <w:rPr>
          <w:sz w:val="24"/>
          <w:szCs w:val="24"/>
        </w:rPr>
      </w:pPr>
    </w:p>
    <w:p w14:paraId="752C02F1" w14:textId="3479D163" w:rsidR="001E0002" w:rsidRDefault="001E0002" w:rsidP="001A3EAD">
      <w:pPr>
        <w:rPr>
          <w:sz w:val="24"/>
          <w:szCs w:val="24"/>
        </w:rPr>
      </w:pPr>
    </w:p>
    <w:p w14:paraId="406283EE" w14:textId="1E6C0772" w:rsidR="001E0002" w:rsidRDefault="001E0002" w:rsidP="001A3EAD">
      <w:pPr>
        <w:rPr>
          <w:sz w:val="24"/>
          <w:szCs w:val="24"/>
        </w:rPr>
      </w:pPr>
    </w:p>
    <w:p w14:paraId="31666CEB" w14:textId="77777777" w:rsidR="001E0002" w:rsidRPr="001E0002" w:rsidRDefault="001E0002" w:rsidP="001A3EAD">
      <w:pPr>
        <w:rPr>
          <w:sz w:val="24"/>
          <w:szCs w:val="24"/>
        </w:rPr>
      </w:pPr>
    </w:p>
    <w:p w14:paraId="76CA32E4" w14:textId="0C5394A4" w:rsidR="001A3EAD" w:rsidRDefault="001A3EAD" w:rsidP="001A3EAD">
      <w:pPr>
        <w:pStyle w:val="ListParagraph"/>
        <w:numPr>
          <w:ilvl w:val="0"/>
          <w:numId w:val="2"/>
        </w:numPr>
        <w:rPr>
          <w:sz w:val="24"/>
          <w:szCs w:val="24"/>
          <w:u w:val="single"/>
        </w:rPr>
      </w:pPr>
      <w:r>
        <w:rPr>
          <w:sz w:val="24"/>
          <w:szCs w:val="24"/>
          <w:u w:val="single"/>
        </w:rPr>
        <w:t>Observational tasks</w:t>
      </w:r>
    </w:p>
    <w:p w14:paraId="7D7A008F" w14:textId="263DA6CD" w:rsidR="001A3EAD" w:rsidRPr="00BA1526" w:rsidRDefault="00BA1526" w:rsidP="001A3EAD">
      <w:pPr>
        <w:rPr>
          <w:sz w:val="28"/>
          <w:szCs w:val="28"/>
          <w:u w:val="single"/>
        </w:rPr>
      </w:pPr>
      <w:r w:rsidRPr="00BA1526">
        <w:rPr>
          <w:sz w:val="24"/>
          <w:szCs w:val="24"/>
          <w:u w:val="single"/>
        </w:rPr>
        <w:t>3 a) How do Routers reference which networks they are able to connect to?</w:t>
      </w:r>
    </w:p>
    <w:p w14:paraId="009ADBC4" w14:textId="574FCE78" w:rsidR="00BA1526" w:rsidRPr="00932DBC" w:rsidRDefault="00932DBC" w:rsidP="001A3EAD">
      <w:pPr>
        <w:rPr>
          <w:sz w:val="24"/>
          <w:szCs w:val="24"/>
        </w:rPr>
      </w:pPr>
      <w:r>
        <w:rPr>
          <w:sz w:val="24"/>
          <w:szCs w:val="24"/>
        </w:rPr>
        <w:t>Routers are able to maintain the networks they have connected to via the use of a routing table, these tables don’t show which networks they can connect to as such but show the methods for connecting to networks they have connected to previously, there are other tools for monitoring how a router connects such as the trace rt commands, but for the most part the router will simply perform a lookup on its routing table and then, using the Address Routing Protocol (ARP) it will resolve the MAC address from the IP address stored within the routing table and use this for its routing operations.</w:t>
      </w:r>
      <w:sdt>
        <w:sdtPr>
          <w:rPr>
            <w:color w:val="000000"/>
            <w:sz w:val="24"/>
            <w:szCs w:val="24"/>
          </w:rPr>
          <w:tag w:val="MENDELEY_CITATION_v3_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"/>
          <w:id w:val="181558486"/>
          <w:placeholder>
            <w:docPart w:val="DefaultPlaceholder_-1854013440"/>
          </w:placeholder>
        </w:sdtPr>
        <w:sdtEndPr/>
        <w:sdtContent>
          <w:r w:rsidR="00FB036A" w:rsidRPr="00FB036A">
            <w:rPr>
              <w:color w:val="000000"/>
              <w:sz w:val="24"/>
              <w:szCs w:val="24"/>
            </w:rPr>
            <w:t>[1]</w:t>
          </w:r>
        </w:sdtContent>
      </w:sdt>
      <w:r>
        <w:rPr>
          <w:sz w:val="24"/>
          <w:szCs w:val="24"/>
        </w:rPr>
        <w:t xml:space="preserve"> In a shorter way to answer the above question the routers reference these networks using the Internet Protocol (IP) Address.</w:t>
      </w:r>
    </w:p>
    <w:p w14:paraId="6AA55EC7" w14:textId="77777777" w:rsidR="00BA1526" w:rsidRDefault="00BA1526" w:rsidP="001A3EAD">
      <w:pPr>
        <w:rPr>
          <w:sz w:val="24"/>
          <w:szCs w:val="24"/>
          <w:u w:val="single"/>
        </w:rPr>
      </w:pPr>
    </w:p>
    <w:p w14:paraId="17965C23" w14:textId="4FA15C08" w:rsidR="001A3EAD" w:rsidRPr="001A3EAD" w:rsidRDefault="001A3EAD" w:rsidP="001A3EAD">
      <w:pPr>
        <w:rPr>
          <w:sz w:val="24"/>
          <w:szCs w:val="24"/>
          <w:u w:val="single"/>
        </w:rPr>
      </w:pPr>
      <w:r w:rsidRPr="001A3EAD">
        <w:rPr>
          <w:sz w:val="24"/>
          <w:szCs w:val="24"/>
          <w:u w:val="single"/>
        </w:rPr>
        <w:t>5 a) Give a detailed explanation of the concepts that need careful consideration when considering the usage of such a system. Also show one possible role within the Window Server OS environment that could provision these requirements. You should breakdown the aspects that need consideration when attempting to deploy this role/service.</w:t>
      </w:r>
    </w:p>
    <w:p w14:paraId="7C547E36" w14:textId="507ADF9E" w:rsidR="001A3EAD" w:rsidRDefault="001A3EAD" w:rsidP="001A3EAD">
      <w:pPr>
        <w:rPr>
          <w:sz w:val="24"/>
          <w:szCs w:val="24"/>
        </w:rPr>
      </w:pPr>
    </w:p>
    <w:p w14:paraId="14E18FEF" w14:textId="26C6C396" w:rsidR="001A3EAD" w:rsidRDefault="001A3EAD" w:rsidP="001A3EAD">
      <w:pPr>
        <w:rPr>
          <w:sz w:val="24"/>
          <w:szCs w:val="24"/>
        </w:rPr>
      </w:pPr>
      <w:r>
        <w:rPr>
          <w:sz w:val="24"/>
          <w:szCs w:val="24"/>
        </w:rPr>
        <w:t>The usage of a failover clustering system has become an enterprise standard for many high-uptime services and is something that has become somewhat necessary for any service that requires demonstratable high-availability. The usage of technologies like Windows Server Failover Cluster allows servers to be pooled together with one or more active as active primary nodes and redundant secondary nodes being within the pool to take over should anything happen to the primary nodes or certain, configured prerequisites be met  (i.e. certain fatal errors or resource demands)</w:t>
      </w:r>
      <w:r w:rsidR="0055546D">
        <w:rPr>
          <w:sz w:val="24"/>
          <w:szCs w:val="24"/>
        </w:rPr>
        <w:t>.</w:t>
      </w:r>
      <w:r>
        <w:rPr>
          <w:sz w:val="24"/>
          <w:szCs w:val="24"/>
        </w:rPr>
        <w:t xml:space="preserve"> </w:t>
      </w:r>
      <w:r w:rsidR="0055546D">
        <w:rPr>
          <w:sz w:val="24"/>
          <w:szCs w:val="24"/>
        </w:rPr>
        <w:t xml:space="preserve">This means that in the more than likely event that support staff </w:t>
      </w:r>
      <w:r w:rsidR="00072B7D">
        <w:rPr>
          <w:sz w:val="24"/>
          <w:szCs w:val="24"/>
        </w:rPr>
        <w:t>are not</w:t>
      </w:r>
      <w:r w:rsidR="0055546D">
        <w:rPr>
          <w:sz w:val="24"/>
          <w:szCs w:val="24"/>
        </w:rPr>
        <w:t xml:space="preserve"> able to immediately be alerted and begin remediation work should one server become unavailable another redundant node may take begin steps of taking over the server’s load automatically should the failover cluster be appropriately configured. </w:t>
      </w:r>
      <w:sdt>
        <w:sdtPr>
          <w:rPr>
            <w:color w:val="000000"/>
            <w:sz w:val="24"/>
            <w:szCs w:val="24"/>
          </w:rPr>
          <w:tag w:val="MENDELEY_CITATION_v3_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"/>
          <w:id w:val="-141895801"/>
          <w:placeholder>
            <w:docPart w:val="DefaultPlaceholder_-1854013440"/>
          </w:placeholder>
        </w:sdtPr>
        <w:sdtEndPr/>
        <w:sdtContent>
          <w:r w:rsidR="00FB036A" w:rsidRPr="00FB036A">
            <w:rPr>
              <w:color w:val="000000"/>
              <w:sz w:val="24"/>
              <w:szCs w:val="24"/>
            </w:rPr>
            <w:t>[2]</w:t>
          </w:r>
        </w:sdtContent>
      </w:sdt>
    </w:p>
    <w:p w14:paraId="31869E8C" w14:textId="147D281F" w:rsidR="0055546D" w:rsidRDefault="0055546D" w:rsidP="001A3EAD">
      <w:pPr>
        <w:rPr>
          <w:sz w:val="24"/>
          <w:szCs w:val="24"/>
        </w:rPr>
      </w:pPr>
    </w:p>
    <w:p w14:paraId="62DB9D17" w14:textId="7A410603" w:rsidR="00571494" w:rsidRDefault="0055546D" w:rsidP="001A3EAD">
      <w:pPr>
        <w:rPr>
          <w:sz w:val="24"/>
          <w:szCs w:val="24"/>
        </w:rPr>
      </w:pPr>
      <w:r>
        <w:rPr>
          <w:sz w:val="24"/>
          <w:szCs w:val="24"/>
        </w:rPr>
        <w:t xml:space="preserve">There are some things to consider when considering the usage of these technologies, one being the causes for the unavailability of one server. If the unavailability is due to some sort of environmental factor such as a server room fire or electrical fault etc and the redundant node(s) are housed in the same </w:t>
      </w:r>
      <w:r w:rsidR="00571494">
        <w:rPr>
          <w:sz w:val="24"/>
          <w:szCs w:val="24"/>
        </w:rPr>
        <w:t>location,</w:t>
      </w:r>
      <w:r>
        <w:rPr>
          <w:sz w:val="24"/>
          <w:szCs w:val="24"/>
        </w:rPr>
        <w:t xml:space="preserve"> then the redundant nodes will be just as redundant. Another consideration to </w:t>
      </w:r>
      <w:proofErr w:type="gramStart"/>
      <w:r>
        <w:rPr>
          <w:sz w:val="24"/>
          <w:szCs w:val="24"/>
        </w:rPr>
        <w:t>take into account</w:t>
      </w:r>
      <w:proofErr w:type="gramEnd"/>
      <w:r>
        <w:rPr>
          <w:sz w:val="24"/>
          <w:szCs w:val="24"/>
        </w:rPr>
        <w:t xml:space="preserve">, </w:t>
      </w:r>
      <w:r w:rsidR="00072B7D">
        <w:rPr>
          <w:sz w:val="24"/>
          <w:szCs w:val="24"/>
        </w:rPr>
        <w:t xml:space="preserve">is the necessity for staff knowledge when supporting a clustered failover system. As very often these systems will be running on a </w:t>
      </w:r>
      <w:r w:rsidR="007814D2">
        <w:rPr>
          <w:sz w:val="24"/>
          <w:szCs w:val="24"/>
        </w:rPr>
        <w:t>bare metal hypervisor architecture</w:t>
      </w:r>
      <w:r w:rsidR="00072B7D">
        <w:rPr>
          <w:sz w:val="24"/>
          <w:szCs w:val="24"/>
        </w:rPr>
        <w:t>, knowledge of virtualisation technologies will most likely also be required as well as the ability to manage virtual and/or physical disks for these failover nodes.</w:t>
      </w:r>
      <w:r w:rsidR="00571494">
        <w:rPr>
          <w:sz w:val="24"/>
          <w:szCs w:val="24"/>
        </w:rPr>
        <w:t xml:space="preserve"> Staff should also consider the necessary computer resources needed to support the services they want to have the failover redundancy. Very often services like SQL databases or web services will not only be setup in a failover cluster but also have the </w:t>
      </w:r>
      <w:r w:rsidR="00571494">
        <w:rPr>
          <w:sz w:val="24"/>
          <w:szCs w:val="24"/>
        </w:rPr>
        <w:lastRenderedPageBreak/>
        <w:t>service load balanced across all or some of these nodes either with external software or some technologies such as SQL availability groups, meaning that that the resource demands are shared between a collection of the nodes. Should a failover take place within a setup like this and a portion of these nodes become unavailable, staff must consider whether the service would</w:t>
      </w:r>
      <w:r w:rsidR="00E55838">
        <w:rPr>
          <w:sz w:val="24"/>
          <w:szCs w:val="24"/>
        </w:rPr>
        <w:t xml:space="preserve"> be able to operate on a limited portion of the architecture in this circumstance.</w:t>
      </w:r>
      <w:r w:rsidR="00BA1526">
        <w:rPr>
          <w:sz w:val="24"/>
          <w:szCs w:val="24"/>
        </w:rPr>
        <w:t xml:space="preserve"> </w:t>
      </w:r>
      <w:sdt>
        <w:sdtPr>
          <w:rPr>
            <w:color w:val="000000"/>
            <w:sz w:val="24"/>
            <w:szCs w:val="24"/>
          </w:rPr>
          <w:tag w:val="MENDELEY_CITATION_v3_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"/>
          <w:id w:val="-1426875648"/>
          <w:placeholder>
            <w:docPart w:val="DefaultPlaceholder_-1854013440"/>
          </w:placeholder>
        </w:sdtPr>
        <w:sdtEndPr/>
        <w:sdtContent>
          <w:r w:rsidR="00FB036A" w:rsidRPr="00FB036A">
            <w:rPr>
              <w:color w:val="000000"/>
              <w:sz w:val="24"/>
              <w:szCs w:val="24"/>
            </w:rPr>
            <w:t>[3]</w:t>
          </w:r>
        </w:sdtContent>
      </w:sdt>
    </w:p>
    <w:p w14:paraId="7DF9691A" w14:textId="6441FF55" w:rsidR="008210FE" w:rsidRDefault="008210FE" w:rsidP="001A3EAD">
      <w:pPr>
        <w:rPr>
          <w:sz w:val="24"/>
          <w:szCs w:val="24"/>
        </w:rPr>
      </w:pPr>
    </w:p>
    <w:p w14:paraId="52ED4781" w14:textId="77E73DFC" w:rsidR="008210FE" w:rsidRDefault="008210FE" w:rsidP="001A3EAD">
      <w:pPr>
        <w:rPr>
          <w:sz w:val="24"/>
          <w:szCs w:val="24"/>
        </w:rPr>
      </w:pPr>
      <w:r>
        <w:rPr>
          <w:sz w:val="24"/>
          <w:szCs w:val="24"/>
        </w:rPr>
        <w:t xml:space="preserve">A failover cluster can be configured in many ways using many different technologies and </w:t>
      </w:r>
      <w:r w:rsidR="00BA1526">
        <w:rPr>
          <w:sz w:val="24"/>
          <w:szCs w:val="24"/>
        </w:rPr>
        <w:t>software</w:t>
      </w:r>
      <w:r>
        <w:rPr>
          <w:sz w:val="24"/>
          <w:szCs w:val="24"/>
        </w:rPr>
        <w:t>, but for this instance we will discus the windows server failover cluster solution. This technology can be configured following the installation of the Failover cluster server feature within windows server manager</w:t>
      </w:r>
      <w:r w:rsidR="00A21474">
        <w:rPr>
          <w:sz w:val="24"/>
          <w:szCs w:val="24"/>
        </w:rPr>
        <w:t>, this will enable the use of the failover cluster management GUI on the server. Following this there are a number of steps that must be taken to ensure the cluster can be setup</w:t>
      </w:r>
      <w:r w:rsidR="005119D0">
        <w:rPr>
          <w:sz w:val="24"/>
          <w:szCs w:val="24"/>
        </w:rPr>
        <w:t xml:space="preserve"> and subsequent pools</w:t>
      </w:r>
      <w:r w:rsidR="00A21474">
        <w:rPr>
          <w:sz w:val="24"/>
          <w:szCs w:val="24"/>
        </w:rPr>
        <w:t>. One being there must be a SAN disk setup with at least 1 drive being available to server as a disk control, this is a requirement to maintain quorum of the cluster. Whilst seemingly simple the nodes must also be in the same active directory domain in order to be added to the same cluster. Another is the requirement for the disk to all be representing the same Logical Unit Number (LUN) this is again for the purpose of maintaining quorum within that cluster.</w:t>
      </w:r>
      <w:sdt>
        <w:sdtPr>
          <w:rPr>
            <w:color w:val="000000"/>
            <w:sz w:val="24"/>
            <w:szCs w:val="24"/>
          </w:rPr>
          <w:tag w:val="MENDELEY_CITATION_v3_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"/>
          <w:id w:val="945270544"/>
          <w:placeholder>
            <w:docPart w:val="DefaultPlaceholder_-1854013440"/>
          </w:placeholder>
        </w:sdtPr>
        <w:sdtEndPr/>
        <w:sdtContent>
          <w:r w:rsidR="00FB036A" w:rsidRPr="00FB036A">
            <w:rPr>
              <w:color w:val="000000"/>
              <w:sz w:val="24"/>
              <w:szCs w:val="24"/>
            </w:rPr>
            <w:t>[4]</w:t>
          </w:r>
        </w:sdtContent>
      </w:sdt>
      <w:r w:rsidR="00BA1526">
        <w:rPr>
          <w:color w:val="000000"/>
          <w:sz w:val="24"/>
          <w:szCs w:val="24"/>
        </w:rPr>
        <w:t xml:space="preserve"> Once this is complete the configuration of the clusters and pools may begin within the management console. Firstly the necessary server</w:t>
      </w:r>
      <w:r w:rsidR="007814D2">
        <w:rPr>
          <w:color w:val="000000"/>
          <w:sz w:val="24"/>
          <w:szCs w:val="24"/>
        </w:rPr>
        <w:t>s</w:t>
      </w:r>
      <w:r w:rsidR="00BA1526">
        <w:rPr>
          <w:color w:val="000000"/>
          <w:sz w:val="24"/>
          <w:szCs w:val="24"/>
        </w:rPr>
        <w:t xml:space="preserve"> </w:t>
      </w:r>
      <w:r w:rsidR="007814D2">
        <w:rPr>
          <w:color w:val="000000"/>
          <w:sz w:val="24"/>
          <w:szCs w:val="24"/>
        </w:rPr>
        <w:t>are</w:t>
      </w:r>
      <w:r w:rsidR="00BA1526">
        <w:rPr>
          <w:color w:val="000000"/>
          <w:sz w:val="24"/>
          <w:szCs w:val="24"/>
        </w:rPr>
        <w:t xml:space="preserve"> selected and assigned into there cluster to, these will be assigned under a failover cluster address that can be used to identify multiple failover cluster groups. Then the storage must be selected and provided, once these disks have been selected and sufficiently grouped </w:t>
      </w:r>
      <w:proofErr w:type="gramStart"/>
      <w:r w:rsidR="00BA1526">
        <w:rPr>
          <w:color w:val="000000"/>
          <w:sz w:val="24"/>
          <w:szCs w:val="24"/>
        </w:rPr>
        <w:t>together</w:t>
      </w:r>
      <w:proofErr w:type="gramEnd"/>
      <w:r w:rsidR="00BA1526">
        <w:rPr>
          <w:color w:val="000000"/>
          <w:sz w:val="24"/>
          <w:szCs w:val="24"/>
        </w:rPr>
        <w:t xml:space="preserve"> they can be assigned to the individual clusters for them to be utilised. Creating a very basic failover cluster.</w:t>
      </w:r>
      <w:r w:rsidR="008A5416">
        <w:rPr>
          <w:color w:val="000000"/>
          <w:sz w:val="24"/>
          <w:szCs w:val="24"/>
        </w:rPr>
        <w:t xml:space="preserve"> </w:t>
      </w:r>
      <w:sdt>
        <w:sdtPr>
          <w:rPr>
            <w:color w:val="000000"/>
            <w:sz w:val="24"/>
            <w:szCs w:val="24"/>
          </w:rPr>
          <w:tag w:val="MENDELEY_CITATION_v3_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"/>
          <w:id w:val="-1731759258"/>
          <w:placeholder>
            <w:docPart w:val="DefaultPlaceholder_-1854013440"/>
          </w:placeholder>
        </w:sdtPr>
        <w:sdtEndPr/>
        <w:sdtContent>
          <w:r w:rsidR="00FB036A" w:rsidRPr="00FB036A">
            <w:rPr>
              <w:color w:val="000000"/>
              <w:sz w:val="24"/>
              <w:szCs w:val="24"/>
            </w:rPr>
            <w:t>[5]</w:t>
          </w:r>
        </w:sdtContent>
      </w:sdt>
    </w:p>
    <w:p w14:paraId="0097D23B" w14:textId="5B68C194" w:rsidR="008210FE" w:rsidRDefault="008210FE" w:rsidP="001A3EAD">
      <w:pPr>
        <w:rPr>
          <w:sz w:val="24"/>
          <w:szCs w:val="24"/>
        </w:rPr>
      </w:pPr>
    </w:p>
    <w:p w14:paraId="5CD721AF" w14:textId="79191B47" w:rsidR="008210FE" w:rsidRPr="00BA1526" w:rsidRDefault="00BA1526" w:rsidP="001A3EAD">
      <w:pPr>
        <w:rPr>
          <w:sz w:val="28"/>
          <w:szCs w:val="28"/>
          <w:u w:val="single"/>
        </w:rPr>
      </w:pPr>
      <w:r w:rsidRPr="00BA1526">
        <w:rPr>
          <w:sz w:val="24"/>
          <w:szCs w:val="24"/>
          <w:u w:val="single"/>
        </w:rPr>
        <w:t>6 a) Assume that you are the Head - Network Administrator of an Enterprise Network which operates in multiple locations nationwide. Draft a network policy, Critical business applications high availability practices and security practices for your network. State all assumptions made.</w:t>
      </w:r>
    </w:p>
    <w:p w14:paraId="06BDCF7B" w14:textId="244A1E33" w:rsidR="0068647C" w:rsidRDefault="0068647C" w:rsidP="001A3EAD">
      <w:pPr>
        <w:rPr>
          <w:sz w:val="24"/>
          <w:szCs w:val="24"/>
        </w:rPr>
      </w:pPr>
      <w:r>
        <w:rPr>
          <w:sz w:val="24"/>
          <w:szCs w:val="24"/>
        </w:rPr>
        <w:t xml:space="preserve">For this </w:t>
      </w:r>
      <w:proofErr w:type="gramStart"/>
      <w:r>
        <w:rPr>
          <w:sz w:val="24"/>
          <w:szCs w:val="24"/>
        </w:rPr>
        <w:t>scenario</w:t>
      </w:r>
      <w:proofErr w:type="gramEnd"/>
      <w:r>
        <w:rPr>
          <w:sz w:val="24"/>
          <w:szCs w:val="24"/>
        </w:rPr>
        <w:t xml:space="preserve"> the author will use an example of a service with a SQL server database backend with a front facing web tier, this is a critical high-availability service that requires a high uptime for client satisfaction and fulfilment of service level agreements.</w:t>
      </w:r>
    </w:p>
    <w:p w14:paraId="74767E79" w14:textId="77777777" w:rsidR="0068647C" w:rsidRDefault="0068647C" w:rsidP="001A3EAD">
      <w:pPr>
        <w:rPr>
          <w:sz w:val="24"/>
          <w:szCs w:val="24"/>
        </w:rPr>
      </w:pPr>
    </w:p>
    <w:p w14:paraId="3B5CC4AD" w14:textId="3ED25F24" w:rsidR="0068647C" w:rsidRDefault="0068647C" w:rsidP="001A3EAD">
      <w:pPr>
        <w:rPr>
          <w:sz w:val="24"/>
          <w:szCs w:val="24"/>
          <w:u w:val="single"/>
        </w:rPr>
      </w:pPr>
      <w:r>
        <w:rPr>
          <w:sz w:val="24"/>
          <w:szCs w:val="24"/>
          <w:u w:val="single"/>
        </w:rPr>
        <w:t>Architecture</w:t>
      </w:r>
    </w:p>
    <w:p w14:paraId="59C5AEA3" w14:textId="18194B35" w:rsidR="0068647C" w:rsidRDefault="0068647C" w:rsidP="0068647C">
      <w:pPr>
        <w:pStyle w:val="ListParagraph"/>
        <w:numPr>
          <w:ilvl w:val="0"/>
          <w:numId w:val="3"/>
        </w:numPr>
        <w:rPr>
          <w:sz w:val="24"/>
          <w:szCs w:val="24"/>
        </w:rPr>
      </w:pPr>
      <w:r>
        <w:rPr>
          <w:sz w:val="24"/>
          <w:szCs w:val="24"/>
        </w:rPr>
        <w:t>SQL tier:</w:t>
      </w:r>
    </w:p>
    <w:p w14:paraId="4A439C73" w14:textId="389221E7" w:rsidR="0068647C" w:rsidRDefault="0068647C" w:rsidP="0068647C">
      <w:pPr>
        <w:rPr>
          <w:sz w:val="24"/>
          <w:szCs w:val="24"/>
        </w:rPr>
      </w:pPr>
      <w:r>
        <w:rPr>
          <w:sz w:val="24"/>
          <w:szCs w:val="24"/>
        </w:rPr>
        <w:t xml:space="preserve">The architecture of the SQL tier should follow a redundant approach of having a group of 3 SQL servers operating within an always on availability group (AOG) this will provide the service the ability to load balance read-only traffic to secondary nodes and provide them the ability to failover in a more organised and controlled manner for routine operations such as </w:t>
      </w:r>
      <w:r>
        <w:rPr>
          <w:sz w:val="24"/>
          <w:szCs w:val="24"/>
        </w:rPr>
        <w:lastRenderedPageBreak/>
        <w:t xml:space="preserve">patching as well as for unexpected operations such as service errors. The AOG will operate on a hybrid commit mode utilising both synchronous and asynchronous commitment modes to ensure availability and disaster recovery. There should also be a fourth node </w:t>
      </w:r>
      <w:r w:rsidR="00656702">
        <w:rPr>
          <w:sz w:val="24"/>
          <w:szCs w:val="24"/>
        </w:rPr>
        <w:t>running an identical specification a the other 3 that can be ready to be brought into service should one of the other nodes critically fail, this will not be a member of the availability group as standard. Two of the 4 total server should be housed offsite potentially housed within a datacentre environment.</w:t>
      </w:r>
      <w:sdt>
        <w:sdtPr>
          <w:rPr>
            <w:color w:val="000000"/>
            <w:sz w:val="24"/>
            <w:szCs w:val="24"/>
          </w:rPr>
          <w:tag w:val="MENDELEY_CITATION_v3_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"/>
          <w:id w:val="417218733"/>
          <w:placeholder>
            <w:docPart w:val="DefaultPlaceholder_-1854013440"/>
          </w:placeholder>
        </w:sdtPr>
        <w:sdtEndPr/>
        <w:sdtContent>
          <w:r w:rsidR="00FB036A" w:rsidRPr="00FB036A">
            <w:rPr>
              <w:color w:val="000000"/>
              <w:sz w:val="24"/>
              <w:szCs w:val="24"/>
            </w:rPr>
            <w:t>[6]</w:t>
          </w:r>
        </w:sdtContent>
      </w:sdt>
    </w:p>
    <w:p w14:paraId="37A8AD5E" w14:textId="5D0FC5C4" w:rsidR="0068647C" w:rsidRDefault="0068647C" w:rsidP="0068647C">
      <w:pPr>
        <w:rPr>
          <w:sz w:val="24"/>
          <w:szCs w:val="24"/>
        </w:rPr>
      </w:pPr>
    </w:p>
    <w:p w14:paraId="4122C925" w14:textId="3C161570" w:rsidR="0068647C" w:rsidRDefault="0068647C" w:rsidP="0068647C">
      <w:pPr>
        <w:pStyle w:val="ListParagraph"/>
        <w:numPr>
          <w:ilvl w:val="0"/>
          <w:numId w:val="3"/>
        </w:numPr>
        <w:rPr>
          <w:sz w:val="24"/>
          <w:szCs w:val="24"/>
        </w:rPr>
      </w:pPr>
      <w:r>
        <w:rPr>
          <w:sz w:val="24"/>
          <w:szCs w:val="24"/>
        </w:rPr>
        <w:t>Web Tier:</w:t>
      </w:r>
    </w:p>
    <w:p w14:paraId="7C1C5152" w14:textId="2490034B" w:rsidR="00656702" w:rsidRDefault="00656702" w:rsidP="0068647C">
      <w:pPr>
        <w:rPr>
          <w:sz w:val="24"/>
          <w:szCs w:val="24"/>
        </w:rPr>
      </w:pPr>
      <w:r>
        <w:rPr>
          <w:sz w:val="24"/>
          <w:szCs w:val="24"/>
        </w:rPr>
        <w:t xml:space="preserve">The web tier will consist of two clusters of 2 web servers, only two of the </w:t>
      </w:r>
      <w:r w:rsidR="007814D2">
        <w:rPr>
          <w:sz w:val="24"/>
          <w:szCs w:val="24"/>
        </w:rPr>
        <w:t>servers</w:t>
      </w:r>
      <w:r>
        <w:rPr>
          <w:sz w:val="24"/>
          <w:szCs w:val="24"/>
        </w:rPr>
        <w:t xml:space="preserve"> will function at any given time but will be setup in a failover cluster using windows server failover cluster. The two sets of two servers will be hosted on two separated server running bare metal hypervisors and mounting 2 virtual machines. Again with each physical server hosted in a different location.</w:t>
      </w:r>
    </w:p>
    <w:p w14:paraId="32584D35" w14:textId="0096BE41" w:rsidR="00656702" w:rsidRDefault="00656702" w:rsidP="0068647C">
      <w:pPr>
        <w:rPr>
          <w:sz w:val="24"/>
          <w:szCs w:val="24"/>
        </w:rPr>
      </w:pPr>
    </w:p>
    <w:p w14:paraId="320D687B" w14:textId="20516296" w:rsidR="00656702" w:rsidRDefault="00656702" w:rsidP="00656702">
      <w:pPr>
        <w:pStyle w:val="ListParagraph"/>
        <w:numPr>
          <w:ilvl w:val="0"/>
          <w:numId w:val="3"/>
        </w:numPr>
        <w:rPr>
          <w:sz w:val="24"/>
          <w:szCs w:val="24"/>
        </w:rPr>
      </w:pPr>
      <w:r>
        <w:rPr>
          <w:sz w:val="24"/>
          <w:szCs w:val="24"/>
        </w:rPr>
        <w:t>Network:</w:t>
      </w:r>
    </w:p>
    <w:p w14:paraId="6D3FD2AE" w14:textId="7A8382D3" w:rsidR="00656702" w:rsidRDefault="00656702" w:rsidP="00656702">
      <w:pPr>
        <w:rPr>
          <w:sz w:val="24"/>
          <w:szCs w:val="24"/>
        </w:rPr>
      </w:pPr>
      <w:r>
        <w:rPr>
          <w:sz w:val="24"/>
          <w:szCs w:val="24"/>
        </w:rPr>
        <w:t>The network will operate with one with the web tier located within a network DMZ (DeMilitarised Zone) In order to maintain protection of the rest of the network from the public facing web services that are offered, there will then be a branching setup with the SQL tier hosted in an excluded area of the network away from other business servers and staff machines / infrastructure, this secluded area will have a firewall in front and behind it to allow support staff to communicate with the SQL tier as well as a separate firewall for communication between the web architecture and the SQL tier.</w:t>
      </w:r>
    </w:p>
    <w:p w14:paraId="223ECCB8" w14:textId="5E407041" w:rsidR="007E1220" w:rsidRDefault="007E1220" w:rsidP="00656702">
      <w:pPr>
        <w:rPr>
          <w:sz w:val="24"/>
          <w:szCs w:val="24"/>
        </w:rPr>
      </w:pPr>
    </w:p>
    <w:p w14:paraId="691F5D67" w14:textId="57557234" w:rsidR="007E1220" w:rsidRDefault="007E1220" w:rsidP="00656702">
      <w:pPr>
        <w:rPr>
          <w:sz w:val="24"/>
          <w:szCs w:val="24"/>
          <w:u w:val="single"/>
        </w:rPr>
      </w:pPr>
      <w:r>
        <w:rPr>
          <w:sz w:val="24"/>
          <w:szCs w:val="24"/>
          <w:u w:val="single"/>
        </w:rPr>
        <w:t>Security</w:t>
      </w:r>
    </w:p>
    <w:p w14:paraId="040B200B" w14:textId="39D8EFBB" w:rsidR="007E1220" w:rsidRDefault="007E1220" w:rsidP="00656702">
      <w:pPr>
        <w:rPr>
          <w:sz w:val="24"/>
          <w:szCs w:val="24"/>
          <w:u w:val="single"/>
        </w:rPr>
      </w:pPr>
    </w:p>
    <w:p w14:paraId="5271B971" w14:textId="44C13602" w:rsidR="007E1220" w:rsidRDefault="000A5558" w:rsidP="000A5558">
      <w:pPr>
        <w:pStyle w:val="ListParagraph"/>
        <w:numPr>
          <w:ilvl w:val="0"/>
          <w:numId w:val="3"/>
        </w:numPr>
        <w:rPr>
          <w:sz w:val="24"/>
          <w:szCs w:val="24"/>
        </w:rPr>
      </w:pPr>
      <w:r>
        <w:rPr>
          <w:sz w:val="24"/>
          <w:szCs w:val="24"/>
        </w:rPr>
        <w:t xml:space="preserve">The security team’s efforts will focus </w:t>
      </w:r>
      <w:r w:rsidR="007814D2">
        <w:rPr>
          <w:sz w:val="24"/>
          <w:szCs w:val="24"/>
        </w:rPr>
        <w:t>on</w:t>
      </w:r>
      <w:r>
        <w:rPr>
          <w:sz w:val="24"/>
          <w:szCs w:val="24"/>
        </w:rPr>
        <w:t xml:space="preserve"> the monitoring and protection of primarily the SQL tier but also the web tier. Intrusion detection systems will be utilised to monitor the network between the web and SQL tier’s zones in order to prevent and mitigate malicious attempts to access data through SQL injection or other attacks as this is viewed as the primary threat to the organisation currently. Therefor the security team will largely focus on proactive packet and web request filtering to monitor traffic to and from the service’s infrastructure.</w:t>
      </w:r>
    </w:p>
    <w:p w14:paraId="36359A48" w14:textId="13E6A2CD" w:rsidR="005E11A8" w:rsidRDefault="005E11A8" w:rsidP="005E11A8">
      <w:pPr>
        <w:rPr>
          <w:sz w:val="24"/>
          <w:szCs w:val="24"/>
        </w:rPr>
      </w:pPr>
    </w:p>
    <w:p w14:paraId="1200504B" w14:textId="3114FB1A" w:rsidR="00AA26B4" w:rsidRDefault="00AA26B4" w:rsidP="005E11A8">
      <w:pPr>
        <w:rPr>
          <w:sz w:val="24"/>
          <w:szCs w:val="24"/>
        </w:rPr>
      </w:pPr>
    </w:p>
    <w:p w14:paraId="0CF1F495" w14:textId="77777777" w:rsidR="00AA26B4" w:rsidRDefault="00AA26B4" w:rsidP="005E11A8">
      <w:pPr>
        <w:rPr>
          <w:sz w:val="24"/>
          <w:szCs w:val="24"/>
        </w:rPr>
      </w:pPr>
    </w:p>
    <w:p w14:paraId="29893C90" w14:textId="494377BD" w:rsidR="005E11A8" w:rsidRDefault="005E11A8" w:rsidP="005E11A8">
      <w:pPr>
        <w:pStyle w:val="ListParagraph"/>
        <w:numPr>
          <w:ilvl w:val="0"/>
          <w:numId w:val="3"/>
        </w:numPr>
        <w:rPr>
          <w:sz w:val="24"/>
          <w:szCs w:val="24"/>
        </w:rPr>
      </w:pPr>
      <w:r>
        <w:rPr>
          <w:sz w:val="24"/>
          <w:szCs w:val="24"/>
        </w:rPr>
        <w:lastRenderedPageBreak/>
        <w:t xml:space="preserve">Access will be strictly monitored and access to the </w:t>
      </w:r>
      <w:r w:rsidR="007C6B97">
        <w:rPr>
          <w:sz w:val="24"/>
          <w:szCs w:val="24"/>
        </w:rPr>
        <w:t>live infrastructure will only be provided to;</w:t>
      </w:r>
    </w:p>
    <w:p w14:paraId="32A7343A" w14:textId="77777777" w:rsidR="007C6B97" w:rsidRPr="007C6B97" w:rsidRDefault="007C6B97" w:rsidP="007C6B97">
      <w:pPr>
        <w:pStyle w:val="ListParagraph"/>
        <w:rPr>
          <w:sz w:val="24"/>
          <w:szCs w:val="24"/>
        </w:rPr>
      </w:pPr>
    </w:p>
    <w:p w14:paraId="3C556241" w14:textId="55B6C9B5" w:rsidR="007C6B97" w:rsidRDefault="007C6B97" w:rsidP="007C6B97">
      <w:pPr>
        <w:pStyle w:val="ListParagraph"/>
        <w:numPr>
          <w:ilvl w:val="1"/>
          <w:numId w:val="3"/>
        </w:numPr>
        <w:rPr>
          <w:sz w:val="24"/>
          <w:szCs w:val="24"/>
        </w:rPr>
      </w:pPr>
      <w:r>
        <w:rPr>
          <w:sz w:val="24"/>
          <w:szCs w:val="24"/>
        </w:rPr>
        <w:t>Security staff</w:t>
      </w:r>
    </w:p>
    <w:p w14:paraId="1DE5294C" w14:textId="4A19924D" w:rsidR="007C6B97" w:rsidRDefault="007C6B97" w:rsidP="007C6B97">
      <w:pPr>
        <w:pStyle w:val="ListParagraph"/>
        <w:numPr>
          <w:ilvl w:val="1"/>
          <w:numId w:val="3"/>
        </w:numPr>
        <w:rPr>
          <w:sz w:val="24"/>
          <w:szCs w:val="24"/>
        </w:rPr>
      </w:pPr>
      <w:r>
        <w:rPr>
          <w:sz w:val="24"/>
          <w:szCs w:val="24"/>
        </w:rPr>
        <w:t>SQL &amp; Web support teams</w:t>
      </w:r>
    </w:p>
    <w:p w14:paraId="520E6395" w14:textId="0DA11BF5" w:rsidR="007C6B97" w:rsidRDefault="007C6B97" w:rsidP="007C6B97">
      <w:pPr>
        <w:pStyle w:val="ListParagraph"/>
        <w:numPr>
          <w:ilvl w:val="1"/>
          <w:numId w:val="3"/>
        </w:numPr>
        <w:rPr>
          <w:sz w:val="24"/>
          <w:szCs w:val="24"/>
        </w:rPr>
      </w:pPr>
      <w:r>
        <w:rPr>
          <w:sz w:val="24"/>
          <w:szCs w:val="24"/>
        </w:rPr>
        <w:t>Server Support teams</w:t>
      </w:r>
    </w:p>
    <w:p w14:paraId="78BA2E16" w14:textId="2E1368EB" w:rsidR="007C6B97" w:rsidRDefault="007C6B97" w:rsidP="007C6B97">
      <w:pPr>
        <w:pStyle w:val="ListParagraph"/>
        <w:rPr>
          <w:sz w:val="24"/>
          <w:szCs w:val="24"/>
        </w:rPr>
      </w:pPr>
    </w:p>
    <w:p w14:paraId="39ACC0B6" w14:textId="4CC52A68" w:rsidR="007C6B97" w:rsidRDefault="007C6B97" w:rsidP="007C6B97">
      <w:pPr>
        <w:pStyle w:val="ListParagraph"/>
        <w:rPr>
          <w:sz w:val="24"/>
          <w:szCs w:val="24"/>
        </w:rPr>
      </w:pPr>
      <w:r>
        <w:rPr>
          <w:sz w:val="24"/>
          <w:szCs w:val="24"/>
        </w:rPr>
        <w:t>This is to ensure the lowest possible number of credentials that could cause a breach or cause service unavailability are available. These credentials will then be audited on a more regular basis than other accounts, every 3 months, to ensure no breaches or instances of unauthorised access have occurred.</w:t>
      </w:r>
      <w:r w:rsidR="00FB036A">
        <w:rPr>
          <w:sz w:val="24"/>
          <w:szCs w:val="24"/>
        </w:rPr>
        <w:t xml:space="preserve"> </w:t>
      </w:r>
      <w:sdt>
        <w:sdtPr>
          <w:rPr>
            <w:color w:val="000000"/>
            <w:sz w:val="24"/>
            <w:szCs w:val="24"/>
          </w:rPr>
          <w:tag w:val="MENDELEY_CITATION_v3_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"/>
          <w:id w:val="1251003784"/>
          <w:placeholder>
            <w:docPart w:val="DefaultPlaceholder_-1854013440"/>
          </w:placeholder>
        </w:sdtPr>
        <w:sdtEndPr/>
        <w:sdtContent>
          <w:r w:rsidR="00FB036A" w:rsidRPr="00FB036A">
            <w:rPr>
              <w:color w:val="000000"/>
              <w:sz w:val="24"/>
              <w:szCs w:val="24"/>
            </w:rPr>
            <w:t>[7]</w:t>
          </w:r>
        </w:sdtContent>
      </w:sdt>
    </w:p>
    <w:p w14:paraId="7D5FE28B" w14:textId="6282F01F" w:rsidR="00A77BCD" w:rsidRDefault="00A77BCD" w:rsidP="007C6B97">
      <w:pPr>
        <w:pStyle w:val="ListParagraph"/>
        <w:rPr>
          <w:sz w:val="24"/>
          <w:szCs w:val="24"/>
        </w:rPr>
      </w:pPr>
    </w:p>
    <w:p w14:paraId="5442B864" w14:textId="4DAB9A03" w:rsidR="00A77BCD" w:rsidRDefault="00A77BCD" w:rsidP="007C6B97">
      <w:pPr>
        <w:pStyle w:val="ListParagraph"/>
        <w:rPr>
          <w:sz w:val="24"/>
          <w:szCs w:val="24"/>
        </w:rPr>
      </w:pPr>
      <w:r>
        <w:rPr>
          <w:sz w:val="24"/>
          <w:szCs w:val="24"/>
        </w:rPr>
        <w:t xml:space="preserve">Reports of all of these activities will then be sent and reviewed by senior management to ensure that best security practise is being followed as well as monthly security meetings with discussions focussing </w:t>
      </w:r>
      <w:r w:rsidR="007814D2">
        <w:rPr>
          <w:sz w:val="24"/>
          <w:szCs w:val="24"/>
        </w:rPr>
        <w:t>on</w:t>
      </w:r>
      <w:r>
        <w:rPr>
          <w:sz w:val="24"/>
          <w:szCs w:val="24"/>
        </w:rPr>
        <w:t xml:space="preserve"> past incidents and security improvements to be made going forward. These improvements will be logged and monitored on time frames to ensure that they are being implemented and adhered to.</w:t>
      </w:r>
      <w:r w:rsidR="00FB036A">
        <w:rPr>
          <w:sz w:val="24"/>
          <w:szCs w:val="24"/>
        </w:rPr>
        <w:t xml:space="preserve"> </w:t>
      </w:r>
      <w:sdt>
        <w:sdtPr>
          <w:rPr>
            <w:color w:val="000000"/>
            <w:sz w:val="24"/>
            <w:szCs w:val="24"/>
          </w:rPr>
          <w:tag w:val="MENDELEY_CITATION_v3_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"/>
          <w:id w:val="-2034256877"/>
          <w:placeholder>
            <w:docPart w:val="DefaultPlaceholder_-1854013440"/>
          </w:placeholder>
        </w:sdtPr>
        <w:sdtEndPr/>
        <w:sdtContent>
          <w:r w:rsidR="00FB036A" w:rsidRPr="00FB036A">
            <w:rPr>
              <w:color w:val="000000"/>
              <w:sz w:val="24"/>
              <w:szCs w:val="24"/>
            </w:rPr>
            <w:t>[8]</w:t>
          </w:r>
        </w:sdtContent>
      </w:sdt>
    </w:p>
    <w:p w14:paraId="7A876E51" w14:textId="38A01C07" w:rsidR="007C6B97" w:rsidRDefault="007C6B97" w:rsidP="007C6B97">
      <w:pPr>
        <w:pStyle w:val="ListParagraph"/>
        <w:rPr>
          <w:sz w:val="24"/>
          <w:szCs w:val="24"/>
        </w:rPr>
      </w:pPr>
    </w:p>
    <w:p w14:paraId="570C6D07" w14:textId="12BF7831" w:rsidR="007C6B97" w:rsidRDefault="007C6B97" w:rsidP="007C6B97">
      <w:pPr>
        <w:rPr>
          <w:sz w:val="24"/>
          <w:szCs w:val="24"/>
          <w:u w:val="single"/>
        </w:rPr>
      </w:pPr>
    </w:p>
    <w:p w14:paraId="5672B0B0" w14:textId="282B7CC8" w:rsidR="007C6B97" w:rsidRDefault="007C6B97" w:rsidP="007C6B97">
      <w:pPr>
        <w:rPr>
          <w:sz w:val="24"/>
          <w:szCs w:val="24"/>
          <w:u w:val="single"/>
        </w:rPr>
      </w:pPr>
      <w:r>
        <w:rPr>
          <w:sz w:val="24"/>
          <w:szCs w:val="24"/>
          <w:u w:val="single"/>
        </w:rPr>
        <w:t>High Availability</w:t>
      </w:r>
    </w:p>
    <w:p w14:paraId="275EC6AB" w14:textId="79F868EE" w:rsidR="007C6B97" w:rsidRDefault="007C6B97" w:rsidP="007C6B97">
      <w:pPr>
        <w:rPr>
          <w:sz w:val="24"/>
          <w:szCs w:val="24"/>
          <w:u w:val="single"/>
        </w:rPr>
      </w:pPr>
    </w:p>
    <w:p w14:paraId="65E5A633" w14:textId="2F6088E8" w:rsidR="00A55F8C" w:rsidRDefault="007C6B97" w:rsidP="007C6B97">
      <w:pPr>
        <w:rPr>
          <w:sz w:val="24"/>
          <w:szCs w:val="24"/>
        </w:rPr>
      </w:pPr>
      <w:r w:rsidRPr="007C6B97">
        <w:rPr>
          <w:sz w:val="24"/>
          <w:szCs w:val="24"/>
        </w:rPr>
        <w:t>Due to the critical nature of the service provided by this scenario</w:t>
      </w:r>
      <w:r>
        <w:rPr>
          <w:sz w:val="24"/>
          <w:szCs w:val="24"/>
        </w:rPr>
        <w:t xml:space="preserve">, there should be certain practises adopted to ensure service continuity is maintained. This will require resource from all </w:t>
      </w:r>
      <w:r w:rsidR="00A55F8C">
        <w:rPr>
          <w:sz w:val="24"/>
          <w:szCs w:val="24"/>
        </w:rPr>
        <w:t>support and security teams to ensure business continuity.</w:t>
      </w:r>
    </w:p>
    <w:p w14:paraId="2570F87C" w14:textId="79F97C78" w:rsidR="00A55F8C" w:rsidRDefault="00A55F8C" w:rsidP="007C6B97">
      <w:pPr>
        <w:rPr>
          <w:sz w:val="24"/>
          <w:szCs w:val="24"/>
        </w:rPr>
      </w:pPr>
    </w:p>
    <w:p w14:paraId="7328F61C" w14:textId="33692F36" w:rsidR="00A55F8C" w:rsidRDefault="00A55F8C" w:rsidP="007C6B97">
      <w:pPr>
        <w:rPr>
          <w:sz w:val="24"/>
          <w:szCs w:val="24"/>
        </w:rPr>
      </w:pPr>
      <w:r>
        <w:rPr>
          <w:sz w:val="24"/>
          <w:szCs w:val="24"/>
        </w:rPr>
        <w:t>Support teams should undertake regular monitoring and improvement work to the service to ensure continual service improvement is seen and take a proactive approach to incident and event remediation. This will be monitored by senior management with bi-weekly report being submitted by senior support staff to ensure these requirements are being met.</w:t>
      </w:r>
    </w:p>
    <w:p w14:paraId="6544E762" w14:textId="1F6D805B" w:rsidR="00A55F8C" w:rsidRDefault="00A55F8C" w:rsidP="007C6B97">
      <w:pPr>
        <w:rPr>
          <w:sz w:val="24"/>
          <w:szCs w:val="24"/>
        </w:rPr>
      </w:pPr>
    </w:p>
    <w:p w14:paraId="46E1F029" w14:textId="36855929" w:rsidR="00A55F8C" w:rsidRPr="007C6B97" w:rsidRDefault="00A55F8C" w:rsidP="007C6B97">
      <w:pPr>
        <w:rPr>
          <w:sz w:val="24"/>
          <w:szCs w:val="24"/>
        </w:rPr>
      </w:pPr>
      <w:r>
        <w:rPr>
          <w:sz w:val="24"/>
          <w:szCs w:val="24"/>
        </w:rPr>
        <w:t xml:space="preserve">Monthly patching and failovers will be completed across both SQL and web tier to ensure the service can cope in these events and that services are kept up to date. These will be organised by the security team and implemented by support teams. Alongside this, quarterly power downs and annual emergency event testing will take place to test the ability of services and support staff to function in either of </w:t>
      </w:r>
      <w:r w:rsidR="007814D2">
        <w:rPr>
          <w:sz w:val="24"/>
          <w:szCs w:val="24"/>
        </w:rPr>
        <w:t>these circumstances</w:t>
      </w:r>
      <w:r>
        <w:rPr>
          <w:sz w:val="24"/>
          <w:szCs w:val="24"/>
        </w:rPr>
        <w:t>.</w:t>
      </w:r>
    </w:p>
    <w:p w14:paraId="2F804A67" w14:textId="29B451BE" w:rsidR="005E11A8" w:rsidRDefault="005E11A8" w:rsidP="005E11A8">
      <w:pPr>
        <w:rPr>
          <w:sz w:val="24"/>
          <w:szCs w:val="24"/>
        </w:rPr>
      </w:pPr>
    </w:p>
    <w:p w14:paraId="31F61C23" w14:textId="77777777" w:rsidR="00944545" w:rsidRDefault="00944545" w:rsidP="005E11A8">
      <w:pPr>
        <w:rPr>
          <w:sz w:val="24"/>
          <w:szCs w:val="24"/>
        </w:rPr>
      </w:pPr>
    </w:p>
    <w:p w14:paraId="22313704" w14:textId="6FCF96B2" w:rsidR="00E56BC5" w:rsidRDefault="00E56BC5" w:rsidP="00E56BC5">
      <w:pPr>
        <w:pStyle w:val="ListParagraph"/>
        <w:numPr>
          <w:ilvl w:val="0"/>
          <w:numId w:val="2"/>
        </w:numPr>
        <w:rPr>
          <w:sz w:val="24"/>
          <w:szCs w:val="24"/>
          <w:u w:val="single"/>
        </w:rPr>
      </w:pPr>
      <w:r>
        <w:rPr>
          <w:sz w:val="24"/>
          <w:szCs w:val="24"/>
          <w:u w:val="single"/>
        </w:rPr>
        <w:lastRenderedPageBreak/>
        <w:t>Bibliography</w:t>
      </w:r>
    </w:p>
    <w:p w14:paraId="09D51943" w14:textId="06465690" w:rsidR="00944545" w:rsidRDefault="00944545" w:rsidP="00944545">
      <w:pPr>
        <w:rPr>
          <w:sz w:val="24"/>
          <w:szCs w:val="24"/>
          <w:u w:val="single"/>
        </w:rPr>
      </w:pPr>
    </w:p>
    <w:sdt>
      <w:sdtPr>
        <w:rPr>
          <w:sz w:val="24"/>
          <w:szCs w:val="24"/>
          <w:u w:val="single"/>
        </w:rPr>
        <w:tag w:val="MENDELEY_BIBLIOGRAPHY"/>
        <w:id w:val="1817220239"/>
        <w:placeholder>
          <w:docPart w:val="DefaultPlaceholder_-1854013440"/>
        </w:placeholder>
      </w:sdtPr>
      <w:sdtEndPr/>
      <w:sdtContent>
        <w:p w14:paraId="1A77387D" w14:textId="77777777" w:rsidR="00FB036A" w:rsidRDefault="00FB036A">
          <w:pPr>
            <w:autoSpaceDE w:val="0"/>
            <w:autoSpaceDN w:val="0"/>
            <w:ind w:hanging="640"/>
            <w:divId w:val="2010402650"/>
            <w:rPr>
              <w:rFonts w:eastAsia="Times New Roman"/>
              <w:sz w:val="24"/>
              <w:szCs w:val="24"/>
            </w:rPr>
          </w:pPr>
          <w:r>
            <w:rPr>
              <w:rFonts w:eastAsia="Times New Roman"/>
            </w:rPr>
            <w:t xml:space="preserve">[1]        D. Shinder, “Understanding routing tables - TechRepublic,” </w:t>
          </w:r>
          <w:r>
            <w:rPr>
              <w:rFonts w:eastAsia="Times New Roman"/>
              <w:i/>
              <w:iCs/>
            </w:rPr>
            <w:t>TechRepublic</w:t>
          </w:r>
          <w:r>
            <w:rPr>
              <w:rFonts w:eastAsia="Times New Roman"/>
            </w:rPr>
            <w:t>, 2001. https://www.techrepublic.com/article/understanding-routing-tables/ (accessed Apr. 30, 2021).</w:t>
          </w:r>
        </w:p>
        <w:p w14:paraId="6ABEDABD" w14:textId="77777777" w:rsidR="00FB036A" w:rsidRDefault="00FB036A">
          <w:pPr>
            <w:autoSpaceDE w:val="0"/>
            <w:autoSpaceDN w:val="0"/>
            <w:ind w:hanging="640"/>
            <w:divId w:val="1340111284"/>
            <w:rPr>
              <w:rFonts w:eastAsia="Times New Roman"/>
            </w:rPr>
          </w:pPr>
          <w:r>
            <w:rPr>
              <w:rFonts w:eastAsia="Times New Roman"/>
            </w:rPr>
            <w:t xml:space="preserve">[2]        “Server Clustering - Advantages and Disadvantages,” </w:t>
          </w:r>
          <w:r>
            <w:rPr>
              <w:rFonts w:eastAsia="Times New Roman"/>
              <w:i/>
              <w:iCs/>
            </w:rPr>
            <w:t>EUKHOST</w:t>
          </w:r>
          <w:r>
            <w:rPr>
              <w:rFonts w:eastAsia="Times New Roman"/>
            </w:rPr>
            <w:t>, 2011. https://www.eukhost.com/blog/webhosting/advantages-and-disadvantages-of-server-clustering/ (accessed Apr. 30, 2021).</w:t>
          </w:r>
        </w:p>
        <w:p w14:paraId="36DA81DE" w14:textId="77777777" w:rsidR="00FB036A" w:rsidRDefault="00FB036A">
          <w:pPr>
            <w:autoSpaceDE w:val="0"/>
            <w:autoSpaceDN w:val="0"/>
            <w:ind w:hanging="640"/>
            <w:divId w:val="447166436"/>
            <w:rPr>
              <w:rFonts w:eastAsia="Times New Roman"/>
            </w:rPr>
          </w:pPr>
          <w:r>
            <w:rPr>
              <w:rFonts w:eastAsia="Times New Roman"/>
            </w:rPr>
            <w:t xml:space="preserve">[3]        R. Gupta, “Configure failover clusters, storage controllers and quorum configurations for SQL Server Always On Availability Groups,” </w:t>
          </w:r>
          <w:r>
            <w:rPr>
              <w:rFonts w:eastAsia="Times New Roman"/>
              <w:i/>
              <w:iCs/>
            </w:rPr>
            <w:t>SQLShack</w:t>
          </w:r>
          <w:r>
            <w:rPr>
              <w:rFonts w:eastAsia="Times New Roman"/>
            </w:rPr>
            <w:t>, 2020. https://www.sqlshack.com/configure-failover-clusters-storage-controllers-and-quorum-configurations-for-sql-server-always-on-availability-groups/ (accessed Apr. 30, 2021).</w:t>
          </w:r>
        </w:p>
        <w:p w14:paraId="77B4E921" w14:textId="77777777" w:rsidR="00FB036A" w:rsidRDefault="00FB036A">
          <w:pPr>
            <w:autoSpaceDE w:val="0"/>
            <w:autoSpaceDN w:val="0"/>
            <w:ind w:hanging="640"/>
            <w:divId w:val="1249579193"/>
            <w:rPr>
              <w:rFonts w:eastAsia="Times New Roman"/>
            </w:rPr>
          </w:pPr>
          <w:r>
            <w:rPr>
              <w:rFonts w:eastAsia="Times New Roman"/>
            </w:rPr>
            <w:t xml:space="preserve">[4]        “Failover Clustering Windows 2016/2019 - Installation and Configuration,” </w:t>
          </w:r>
          <w:r>
            <w:rPr>
              <w:rFonts w:eastAsia="Times New Roman"/>
              <w:i/>
              <w:iCs/>
            </w:rPr>
            <w:t>RDR-IT</w:t>
          </w:r>
          <w:r>
            <w:rPr>
              <w:rFonts w:eastAsia="Times New Roman"/>
            </w:rPr>
            <w:t>, 2016. https://rdr-it.com/en/failover-clustering-windows-2016-2019-installation-and-configuration/ (accessed Apr. 30, 2021).</w:t>
          </w:r>
        </w:p>
        <w:p w14:paraId="72607BC4" w14:textId="77777777" w:rsidR="00FB036A" w:rsidRDefault="00FB036A">
          <w:pPr>
            <w:autoSpaceDE w:val="0"/>
            <w:autoSpaceDN w:val="0"/>
            <w:ind w:hanging="640"/>
            <w:divId w:val="336202374"/>
            <w:rPr>
              <w:rFonts w:eastAsia="Times New Roman"/>
            </w:rPr>
          </w:pPr>
          <w:r>
            <w:rPr>
              <w:rFonts w:eastAsia="Times New Roman"/>
            </w:rPr>
            <w:t xml:space="preserve">[5]        “Microsoft Failover Cluster Manager (MSFCM) on Windows server 2012/2016,” </w:t>
          </w:r>
          <w:r>
            <w:rPr>
              <w:rFonts w:eastAsia="Times New Roman"/>
              <w:i/>
              <w:iCs/>
            </w:rPr>
            <w:t>Papercut</w:t>
          </w:r>
          <w:r>
            <w:rPr>
              <w:rFonts w:eastAsia="Times New Roman"/>
            </w:rPr>
            <w:t>, 2016. https://www.papercut.com/support/resources/manuals/ng-mf/common/topics/cluster-server-2012-2016.html (accessed Apr. 30, 2021).</w:t>
          </w:r>
        </w:p>
        <w:p w14:paraId="7A78F3E1" w14:textId="77777777" w:rsidR="00FB036A" w:rsidRDefault="00FB036A">
          <w:pPr>
            <w:autoSpaceDE w:val="0"/>
            <w:autoSpaceDN w:val="0"/>
            <w:ind w:hanging="640"/>
            <w:divId w:val="1273395483"/>
            <w:rPr>
              <w:rFonts w:eastAsia="Times New Roman"/>
            </w:rPr>
          </w:pPr>
          <w:r>
            <w:rPr>
              <w:rFonts w:eastAsia="Times New Roman"/>
            </w:rPr>
            <w:t xml:space="preserve">[6]        A. Feedman, “5 strategies for implementing high availability | ServerCentral Turing Group,” </w:t>
          </w:r>
          <w:r>
            <w:rPr>
              <w:rFonts w:eastAsia="Times New Roman"/>
              <w:i/>
              <w:iCs/>
            </w:rPr>
            <w:t>ServerCentral</w:t>
          </w:r>
          <w:r>
            <w:rPr>
              <w:rFonts w:eastAsia="Times New Roman"/>
            </w:rPr>
            <w:t>, 2014. https://www.servercentral.com/blog/strategies-high-availability/ (accessed Apr. 30, 2021).</w:t>
          </w:r>
        </w:p>
        <w:p w14:paraId="0D30EB50" w14:textId="77777777" w:rsidR="00FB036A" w:rsidRDefault="00FB036A">
          <w:pPr>
            <w:autoSpaceDE w:val="0"/>
            <w:autoSpaceDN w:val="0"/>
            <w:ind w:hanging="640"/>
            <w:divId w:val="706637176"/>
            <w:rPr>
              <w:rFonts w:eastAsia="Times New Roman"/>
            </w:rPr>
          </w:pPr>
          <w:r>
            <w:rPr>
              <w:rFonts w:eastAsia="Times New Roman"/>
            </w:rPr>
            <w:t xml:space="preserve">[7]        D. Berman, “15 Application Security Best Practices 2021 | Snyk,” </w:t>
          </w:r>
          <w:r>
            <w:rPr>
              <w:rFonts w:eastAsia="Times New Roman"/>
              <w:i/>
              <w:iCs/>
            </w:rPr>
            <w:t>SNYK</w:t>
          </w:r>
          <w:r>
            <w:rPr>
              <w:rFonts w:eastAsia="Times New Roman"/>
            </w:rPr>
            <w:t>, 2020. https://snyk.io/learn/application-security-best-practices/ (accessed Apr. 30, 2021).</w:t>
          </w:r>
        </w:p>
        <w:p w14:paraId="28C0172F" w14:textId="77777777" w:rsidR="00FB036A" w:rsidRDefault="00FB036A">
          <w:pPr>
            <w:autoSpaceDE w:val="0"/>
            <w:autoSpaceDN w:val="0"/>
            <w:ind w:hanging="640"/>
            <w:divId w:val="1003161628"/>
            <w:rPr>
              <w:rFonts w:eastAsia="Times New Roman"/>
            </w:rPr>
          </w:pPr>
          <w:r>
            <w:rPr>
              <w:rFonts w:eastAsia="Times New Roman"/>
            </w:rPr>
            <w:t xml:space="preserve">[8]        P. Johnson, “Top 10 Application Security Best Practices - WhiteSource,” </w:t>
          </w:r>
          <w:r>
            <w:rPr>
              <w:rFonts w:eastAsia="Times New Roman"/>
              <w:i/>
              <w:iCs/>
            </w:rPr>
            <w:t>Whitesource</w:t>
          </w:r>
          <w:r>
            <w:rPr>
              <w:rFonts w:eastAsia="Times New Roman"/>
            </w:rPr>
            <w:t>, 2020. https://www.whitesourcesoftware.com/resources/blog/application-security-best-practices (accessed Apr. 30, 2021).</w:t>
          </w:r>
        </w:p>
        <w:p w14:paraId="53738171" w14:textId="6C46259C" w:rsidR="00944545" w:rsidRPr="00944545" w:rsidRDefault="00FB036A" w:rsidP="00944545">
          <w:pPr>
            <w:rPr>
              <w:sz w:val="24"/>
              <w:szCs w:val="24"/>
              <w:u w:val="single"/>
            </w:rPr>
          </w:pPr>
          <w:r>
            <w:rPr>
              <w:rFonts w:eastAsia="Times New Roman"/>
            </w:rPr>
            <w:t> </w:t>
          </w:r>
        </w:p>
      </w:sdtContent>
    </w:sdt>
    <w:sectPr w:rsidR="00944545" w:rsidRPr="00944545" w:rsidSect="00046F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E18CF" w14:textId="77777777" w:rsidR="00FE3E1E" w:rsidRDefault="00FE3E1E" w:rsidP="001D2B5F">
      <w:pPr>
        <w:spacing w:after="0" w:line="240" w:lineRule="auto"/>
      </w:pPr>
      <w:r>
        <w:separator/>
      </w:r>
    </w:p>
  </w:endnote>
  <w:endnote w:type="continuationSeparator" w:id="0">
    <w:p w14:paraId="32B40C2D" w14:textId="77777777" w:rsidR="00FE3E1E" w:rsidRDefault="00FE3E1E" w:rsidP="001D2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4BFDB" w14:textId="77777777" w:rsidR="00FE3E1E" w:rsidRDefault="00FE3E1E" w:rsidP="001D2B5F">
      <w:pPr>
        <w:spacing w:after="0" w:line="240" w:lineRule="auto"/>
      </w:pPr>
      <w:r>
        <w:separator/>
      </w:r>
    </w:p>
  </w:footnote>
  <w:footnote w:type="continuationSeparator" w:id="0">
    <w:p w14:paraId="0FF3AC04" w14:textId="77777777" w:rsidR="00FE3E1E" w:rsidRDefault="00FE3E1E" w:rsidP="001D2B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73BEF"/>
    <w:multiLevelType w:val="hybridMultilevel"/>
    <w:tmpl w:val="CC881FDE"/>
    <w:lvl w:ilvl="0" w:tplc="ABBA89AA">
      <w:start w:val="3"/>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6B14E6"/>
    <w:multiLevelType w:val="hybridMultilevel"/>
    <w:tmpl w:val="B3B46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181EEB"/>
    <w:multiLevelType w:val="hybridMultilevel"/>
    <w:tmpl w:val="1BE45C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7A1"/>
    <w:rsid w:val="00046F49"/>
    <w:rsid w:val="00072B7D"/>
    <w:rsid w:val="000A5558"/>
    <w:rsid w:val="001A3EAD"/>
    <w:rsid w:val="001D2B5F"/>
    <w:rsid w:val="001E0002"/>
    <w:rsid w:val="00481057"/>
    <w:rsid w:val="0048694E"/>
    <w:rsid w:val="005119D0"/>
    <w:rsid w:val="0055546D"/>
    <w:rsid w:val="00571494"/>
    <w:rsid w:val="005E11A8"/>
    <w:rsid w:val="006522BA"/>
    <w:rsid w:val="00656702"/>
    <w:rsid w:val="0068647C"/>
    <w:rsid w:val="007814D2"/>
    <w:rsid w:val="00791569"/>
    <w:rsid w:val="007B35FA"/>
    <w:rsid w:val="007C6B97"/>
    <w:rsid w:val="007E1220"/>
    <w:rsid w:val="007E18CC"/>
    <w:rsid w:val="008210FE"/>
    <w:rsid w:val="00885CAD"/>
    <w:rsid w:val="008A5416"/>
    <w:rsid w:val="00914F1F"/>
    <w:rsid w:val="00916D8E"/>
    <w:rsid w:val="00932DBC"/>
    <w:rsid w:val="00944545"/>
    <w:rsid w:val="00A21474"/>
    <w:rsid w:val="00A55F8C"/>
    <w:rsid w:val="00A77BCD"/>
    <w:rsid w:val="00A93F88"/>
    <w:rsid w:val="00A96165"/>
    <w:rsid w:val="00AA26B4"/>
    <w:rsid w:val="00AE26BD"/>
    <w:rsid w:val="00B247A1"/>
    <w:rsid w:val="00B43039"/>
    <w:rsid w:val="00B869AC"/>
    <w:rsid w:val="00BA1526"/>
    <w:rsid w:val="00C02FDA"/>
    <w:rsid w:val="00C1798F"/>
    <w:rsid w:val="00C30272"/>
    <w:rsid w:val="00C3099D"/>
    <w:rsid w:val="00C343EF"/>
    <w:rsid w:val="00D857B7"/>
    <w:rsid w:val="00DB6792"/>
    <w:rsid w:val="00E55838"/>
    <w:rsid w:val="00E56BC5"/>
    <w:rsid w:val="00E65A78"/>
    <w:rsid w:val="00F008EF"/>
    <w:rsid w:val="00F200C1"/>
    <w:rsid w:val="00FB036A"/>
    <w:rsid w:val="00FE3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26AA4"/>
  <w15:chartTrackingRefBased/>
  <w15:docId w15:val="{E77047D9-F8FC-4726-8702-73F6209B4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47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47A1"/>
    <w:rPr>
      <w:rFonts w:eastAsiaTheme="minorEastAsia"/>
      <w:lang w:val="en-US"/>
    </w:rPr>
  </w:style>
  <w:style w:type="paragraph" w:styleId="ListParagraph">
    <w:name w:val="List Paragraph"/>
    <w:basedOn w:val="Normal"/>
    <w:uiPriority w:val="34"/>
    <w:qFormat/>
    <w:rsid w:val="00046F49"/>
    <w:pPr>
      <w:ind w:left="720"/>
      <w:contextualSpacing/>
    </w:pPr>
  </w:style>
  <w:style w:type="paragraph" w:styleId="Header">
    <w:name w:val="header"/>
    <w:basedOn w:val="Normal"/>
    <w:link w:val="HeaderChar"/>
    <w:uiPriority w:val="99"/>
    <w:unhideWhenUsed/>
    <w:rsid w:val="001D2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5F"/>
  </w:style>
  <w:style w:type="paragraph" w:styleId="Footer">
    <w:name w:val="footer"/>
    <w:basedOn w:val="Normal"/>
    <w:link w:val="FooterChar"/>
    <w:uiPriority w:val="99"/>
    <w:unhideWhenUsed/>
    <w:rsid w:val="001D2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5F"/>
  </w:style>
  <w:style w:type="character" w:styleId="PlaceholderText">
    <w:name w:val="Placeholder Text"/>
    <w:basedOn w:val="DefaultParagraphFont"/>
    <w:uiPriority w:val="99"/>
    <w:semiHidden/>
    <w:rsid w:val="00BA152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74918">
      <w:bodyDiv w:val="1"/>
      <w:marLeft w:val="0"/>
      <w:marRight w:val="0"/>
      <w:marTop w:val="0"/>
      <w:marBottom w:val="0"/>
      <w:divBdr>
        <w:top w:val="none" w:sz="0" w:space="0" w:color="auto"/>
        <w:left w:val="none" w:sz="0" w:space="0" w:color="auto"/>
        <w:bottom w:val="none" w:sz="0" w:space="0" w:color="auto"/>
        <w:right w:val="none" w:sz="0" w:space="0" w:color="auto"/>
      </w:divBdr>
      <w:divsChild>
        <w:div w:id="2010402650">
          <w:marLeft w:val="640"/>
          <w:marRight w:val="0"/>
          <w:marTop w:val="0"/>
          <w:marBottom w:val="0"/>
          <w:divBdr>
            <w:top w:val="none" w:sz="0" w:space="0" w:color="auto"/>
            <w:left w:val="none" w:sz="0" w:space="0" w:color="auto"/>
            <w:bottom w:val="none" w:sz="0" w:space="0" w:color="auto"/>
            <w:right w:val="none" w:sz="0" w:space="0" w:color="auto"/>
          </w:divBdr>
        </w:div>
        <w:div w:id="1340111284">
          <w:marLeft w:val="640"/>
          <w:marRight w:val="0"/>
          <w:marTop w:val="0"/>
          <w:marBottom w:val="0"/>
          <w:divBdr>
            <w:top w:val="none" w:sz="0" w:space="0" w:color="auto"/>
            <w:left w:val="none" w:sz="0" w:space="0" w:color="auto"/>
            <w:bottom w:val="none" w:sz="0" w:space="0" w:color="auto"/>
            <w:right w:val="none" w:sz="0" w:space="0" w:color="auto"/>
          </w:divBdr>
        </w:div>
        <w:div w:id="447166436">
          <w:marLeft w:val="640"/>
          <w:marRight w:val="0"/>
          <w:marTop w:val="0"/>
          <w:marBottom w:val="0"/>
          <w:divBdr>
            <w:top w:val="none" w:sz="0" w:space="0" w:color="auto"/>
            <w:left w:val="none" w:sz="0" w:space="0" w:color="auto"/>
            <w:bottom w:val="none" w:sz="0" w:space="0" w:color="auto"/>
            <w:right w:val="none" w:sz="0" w:space="0" w:color="auto"/>
          </w:divBdr>
        </w:div>
        <w:div w:id="1249579193">
          <w:marLeft w:val="640"/>
          <w:marRight w:val="0"/>
          <w:marTop w:val="0"/>
          <w:marBottom w:val="0"/>
          <w:divBdr>
            <w:top w:val="none" w:sz="0" w:space="0" w:color="auto"/>
            <w:left w:val="none" w:sz="0" w:space="0" w:color="auto"/>
            <w:bottom w:val="none" w:sz="0" w:space="0" w:color="auto"/>
            <w:right w:val="none" w:sz="0" w:space="0" w:color="auto"/>
          </w:divBdr>
        </w:div>
        <w:div w:id="336202374">
          <w:marLeft w:val="640"/>
          <w:marRight w:val="0"/>
          <w:marTop w:val="0"/>
          <w:marBottom w:val="0"/>
          <w:divBdr>
            <w:top w:val="none" w:sz="0" w:space="0" w:color="auto"/>
            <w:left w:val="none" w:sz="0" w:space="0" w:color="auto"/>
            <w:bottom w:val="none" w:sz="0" w:space="0" w:color="auto"/>
            <w:right w:val="none" w:sz="0" w:space="0" w:color="auto"/>
          </w:divBdr>
        </w:div>
        <w:div w:id="1273395483">
          <w:marLeft w:val="640"/>
          <w:marRight w:val="0"/>
          <w:marTop w:val="0"/>
          <w:marBottom w:val="0"/>
          <w:divBdr>
            <w:top w:val="none" w:sz="0" w:space="0" w:color="auto"/>
            <w:left w:val="none" w:sz="0" w:space="0" w:color="auto"/>
            <w:bottom w:val="none" w:sz="0" w:space="0" w:color="auto"/>
            <w:right w:val="none" w:sz="0" w:space="0" w:color="auto"/>
          </w:divBdr>
        </w:div>
        <w:div w:id="706637176">
          <w:marLeft w:val="640"/>
          <w:marRight w:val="0"/>
          <w:marTop w:val="0"/>
          <w:marBottom w:val="0"/>
          <w:divBdr>
            <w:top w:val="none" w:sz="0" w:space="0" w:color="auto"/>
            <w:left w:val="none" w:sz="0" w:space="0" w:color="auto"/>
            <w:bottom w:val="none" w:sz="0" w:space="0" w:color="auto"/>
            <w:right w:val="none" w:sz="0" w:space="0" w:color="auto"/>
          </w:divBdr>
        </w:div>
        <w:div w:id="1003161628">
          <w:marLeft w:val="640"/>
          <w:marRight w:val="0"/>
          <w:marTop w:val="0"/>
          <w:marBottom w:val="0"/>
          <w:divBdr>
            <w:top w:val="none" w:sz="0" w:space="0" w:color="auto"/>
            <w:left w:val="none" w:sz="0" w:space="0" w:color="auto"/>
            <w:bottom w:val="none" w:sz="0" w:space="0" w:color="auto"/>
            <w:right w:val="none" w:sz="0" w:space="0" w:color="auto"/>
          </w:divBdr>
        </w:div>
      </w:divsChild>
    </w:div>
    <w:div w:id="324625499">
      <w:bodyDiv w:val="1"/>
      <w:marLeft w:val="0"/>
      <w:marRight w:val="0"/>
      <w:marTop w:val="0"/>
      <w:marBottom w:val="0"/>
      <w:divBdr>
        <w:top w:val="none" w:sz="0" w:space="0" w:color="auto"/>
        <w:left w:val="none" w:sz="0" w:space="0" w:color="auto"/>
        <w:bottom w:val="none" w:sz="0" w:space="0" w:color="auto"/>
        <w:right w:val="none" w:sz="0" w:space="0" w:color="auto"/>
      </w:divBdr>
      <w:divsChild>
        <w:div w:id="2003001740">
          <w:marLeft w:val="640"/>
          <w:marRight w:val="0"/>
          <w:marTop w:val="0"/>
          <w:marBottom w:val="0"/>
          <w:divBdr>
            <w:top w:val="none" w:sz="0" w:space="0" w:color="auto"/>
            <w:left w:val="none" w:sz="0" w:space="0" w:color="auto"/>
            <w:bottom w:val="none" w:sz="0" w:space="0" w:color="auto"/>
            <w:right w:val="none" w:sz="0" w:space="0" w:color="auto"/>
          </w:divBdr>
        </w:div>
        <w:div w:id="1262759408">
          <w:marLeft w:val="640"/>
          <w:marRight w:val="0"/>
          <w:marTop w:val="0"/>
          <w:marBottom w:val="0"/>
          <w:divBdr>
            <w:top w:val="none" w:sz="0" w:space="0" w:color="auto"/>
            <w:left w:val="none" w:sz="0" w:space="0" w:color="auto"/>
            <w:bottom w:val="none" w:sz="0" w:space="0" w:color="auto"/>
            <w:right w:val="none" w:sz="0" w:space="0" w:color="auto"/>
          </w:divBdr>
        </w:div>
        <w:div w:id="1993943803">
          <w:marLeft w:val="640"/>
          <w:marRight w:val="0"/>
          <w:marTop w:val="0"/>
          <w:marBottom w:val="0"/>
          <w:divBdr>
            <w:top w:val="none" w:sz="0" w:space="0" w:color="auto"/>
            <w:left w:val="none" w:sz="0" w:space="0" w:color="auto"/>
            <w:bottom w:val="none" w:sz="0" w:space="0" w:color="auto"/>
            <w:right w:val="none" w:sz="0" w:space="0" w:color="auto"/>
          </w:divBdr>
        </w:div>
        <w:div w:id="16394159">
          <w:marLeft w:val="640"/>
          <w:marRight w:val="0"/>
          <w:marTop w:val="0"/>
          <w:marBottom w:val="0"/>
          <w:divBdr>
            <w:top w:val="none" w:sz="0" w:space="0" w:color="auto"/>
            <w:left w:val="none" w:sz="0" w:space="0" w:color="auto"/>
            <w:bottom w:val="none" w:sz="0" w:space="0" w:color="auto"/>
            <w:right w:val="none" w:sz="0" w:space="0" w:color="auto"/>
          </w:divBdr>
        </w:div>
        <w:div w:id="1860310730">
          <w:marLeft w:val="640"/>
          <w:marRight w:val="0"/>
          <w:marTop w:val="0"/>
          <w:marBottom w:val="0"/>
          <w:divBdr>
            <w:top w:val="none" w:sz="0" w:space="0" w:color="auto"/>
            <w:left w:val="none" w:sz="0" w:space="0" w:color="auto"/>
            <w:bottom w:val="none" w:sz="0" w:space="0" w:color="auto"/>
            <w:right w:val="none" w:sz="0" w:space="0" w:color="auto"/>
          </w:divBdr>
        </w:div>
        <w:div w:id="1095516057">
          <w:marLeft w:val="640"/>
          <w:marRight w:val="0"/>
          <w:marTop w:val="0"/>
          <w:marBottom w:val="0"/>
          <w:divBdr>
            <w:top w:val="none" w:sz="0" w:space="0" w:color="auto"/>
            <w:left w:val="none" w:sz="0" w:space="0" w:color="auto"/>
            <w:bottom w:val="none" w:sz="0" w:space="0" w:color="auto"/>
            <w:right w:val="none" w:sz="0" w:space="0" w:color="auto"/>
          </w:divBdr>
        </w:div>
        <w:div w:id="1931237156">
          <w:marLeft w:val="640"/>
          <w:marRight w:val="0"/>
          <w:marTop w:val="0"/>
          <w:marBottom w:val="0"/>
          <w:divBdr>
            <w:top w:val="none" w:sz="0" w:space="0" w:color="auto"/>
            <w:left w:val="none" w:sz="0" w:space="0" w:color="auto"/>
            <w:bottom w:val="none" w:sz="0" w:space="0" w:color="auto"/>
            <w:right w:val="none" w:sz="0" w:space="0" w:color="auto"/>
          </w:divBdr>
        </w:div>
      </w:divsChild>
    </w:div>
    <w:div w:id="371152454">
      <w:bodyDiv w:val="1"/>
      <w:marLeft w:val="0"/>
      <w:marRight w:val="0"/>
      <w:marTop w:val="0"/>
      <w:marBottom w:val="0"/>
      <w:divBdr>
        <w:top w:val="none" w:sz="0" w:space="0" w:color="auto"/>
        <w:left w:val="none" w:sz="0" w:space="0" w:color="auto"/>
        <w:bottom w:val="none" w:sz="0" w:space="0" w:color="auto"/>
        <w:right w:val="none" w:sz="0" w:space="0" w:color="auto"/>
      </w:divBdr>
      <w:divsChild>
        <w:div w:id="50231215">
          <w:marLeft w:val="640"/>
          <w:marRight w:val="0"/>
          <w:marTop w:val="0"/>
          <w:marBottom w:val="0"/>
          <w:divBdr>
            <w:top w:val="none" w:sz="0" w:space="0" w:color="auto"/>
            <w:left w:val="none" w:sz="0" w:space="0" w:color="auto"/>
            <w:bottom w:val="none" w:sz="0" w:space="0" w:color="auto"/>
            <w:right w:val="none" w:sz="0" w:space="0" w:color="auto"/>
          </w:divBdr>
        </w:div>
        <w:div w:id="547113121">
          <w:marLeft w:val="640"/>
          <w:marRight w:val="0"/>
          <w:marTop w:val="0"/>
          <w:marBottom w:val="0"/>
          <w:divBdr>
            <w:top w:val="none" w:sz="0" w:space="0" w:color="auto"/>
            <w:left w:val="none" w:sz="0" w:space="0" w:color="auto"/>
            <w:bottom w:val="none" w:sz="0" w:space="0" w:color="auto"/>
            <w:right w:val="none" w:sz="0" w:space="0" w:color="auto"/>
          </w:divBdr>
        </w:div>
        <w:div w:id="1785803482">
          <w:marLeft w:val="640"/>
          <w:marRight w:val="0"/>
          <w:marTop w:val="0"/>
          <w:marBottom w:val="0"/>
          <w:divBdr>
            <w:top w:val="none" w:sz="0" w:space="0" w:color="auto"/>
            <w:left w:val="none" w:sz="0" w:space="0" w:color="auto"/>
            <w:bottom w:val="none" w:sz="0" w:space="0" w:color="auto"/>
            <w:right w:val="none" w:sz="0" w:space="0" w:color="auto"/>
          </w:divBdr>
        </w:div>
        <w:div w:id="1503933394">
          <w:marLeft w:val="640"/>
          <w:marRight w:val="0"/>
          <w:marTop w:val="0"/>
          <w:marBottom w:val="0"/>
          <w:divBdr>
            <w:top w:val="none" w:sz="0" w:space="0" w:color="auto"/>
            <w:left w:val="none" w:sz="0" w:space="0" w:color="auto"/>
            <w:bottom w:val="none" w:sz="0" w:space="0" w:color="auto"/>
            <w:right w:val="none" w:sz="0" w:space="0" w:color="auto"/>
          </w:divBdr>
        </w:div>
        <w:div w:id="380517504">
          <w:marLeft w:val="640"/>
          <w:marRight w:val="0"/>
          <w:marTop w:val="0"/>
          <w:marBottom w:val="0"/>
          <w:divBdr>
            <w:top w:val="none" w:sz="0" w:space="0" w:color="auto"/>
            <w:left w:val="none" w:sz="0" w:space="0" w:color="auto"/>
            <w:bottom w:val="none" w:sz="0" w:space="0" w:color="auto"/>
            <w:right w:val="none" w:sz="0" w:space="0" w:color="auto"/>
          </w:divBdr>
        </w:div>
      </w:divsChild>
    </w:div>
    <w:div w:id="823354011">
      <w:bodyDiv w:val="1"/>
      <w:marLeft w:val="0"/>
      <w:marRight w:val="0"/>
      <w:marTop w:val="0"/>
      <w:marBottom w:val="0"/>
      <w:divBdr>
        <w:top w:val="none" w:sz="0" w:space="0" w:color="auto"/>
        <w:left w:val="none" w:sz="0" w:space="0" w:color="auto"/>
        <w:bottom w:val="none" w:sz="0" w:space="0" w:color="auto"/>
        <w:right w:val="none" w:sz="0" w:space="0" w:color="auto"/>
      </w:divBdr>
      <w:divsChild>
        <w:div w:id="1705327738">
          <w:marLeft w:val="640"/>
          <w:marRight w:val="0"/>
          <w:marTop w:val="0"/>
          <w:marBottom w:val="0"/>
          <w:divBdr>
            <w:top w:val="none" w:sz="0" w:space="0" w:color="auto"/>
            <w:left w:val="none" w:sz="0" w:space="0" w:color="auto"/>
            <w:bottom w:val="none" w:sz="0" w:space="0" w:color="auto"/>
            <w:right w:val="none" w:sz="0" w:space="0" w:color="auto"/>
          </w:divBdr>
        </w:div>
        <w:div w:id="849177131">
          <w:marLeft w:val="640"/>
          <w:marRight w:val="0"/>
          <w:marTop w:val="0"/>
          <w:marBottom w:val="0"/>
          <w:divBdr>
            <w:top w:val="none" w:sz="0" w:space="0" w:color="auto"/>
            <w:left w:val="none" w:sz="0" w:space="0" w:color="auto"/>
            <w:bottom w:val="none" w:sz="0" w:space="0" w:color="auto"/>
            <w:right w:val="none" w:sz="0" w:space="0" w:color="auto"/>
          </w:divBdr>
        </w:div>
        <w:div w:id="766342930">
          <w:marLeft w:val="640"/>
          <w:marRight w:val="0"/>
          <w:marTop w:val="0"/>
          <w:marBottom w:val="0"/>
          <w:divBdr>
            <w:top w:val="none" w:sz="0" w:space="0" w:color="auto"/>
            <w:left w:val="none" w:sz="0" w:space="0" w:color="auto"/>
            <w:bottom w:val="none" w:sz="0" w:space="0" w:color="auto"/>
            <w:right w:val="none" w:sz="0" w:space="0" w:color="auto"/>
          </w:divBdr>
        </w:div>
        <w:div w:id="314990727">
          <w:marLeft w:val="640"/>
          <w:marRight w:val="0"/>
          <w:marTop w:val="0"/>
          <w:marBottom w:val="0"/>
          <w:divBdr>
            <w:top w:val="none" w:sz="0" w:space="0" w:color="auto"/>
            <w:left w:val="none" w:sz="0" w:space="0" w:color="auto"/>
            <w:bottom w:val="none" w:sz="0" w:space="0" w:color="auto"/>
            <w:right w:val="none" w:sz="0" w:space="0" w:color="auto"/>
          </w:divBdr>
        </w:div>
      </w:divsChild>
    </w:div>
    <w:div w:id="924997255">
      <w:bodyDiv w:val="1"/>
      <w:marLeft w:val="0"/>
      <w:marRight w:val="0"/>
      <w:marTop w:val="0"/>
      <w:marBottom w:val="0"/>
      <w:divBdr>
        <w:top w:val="none" w:sz="0" w:space="0" w:color="auto"/>
        <w:left w:val="none" w:sz="0" w:space="0" w:color="auto"/>
        <w:bottom w:val="none" w:sz="0" w:space="0" w:color="auto"/>
        <w:right w:val="none" w:sz="0" w:space="0" w:color="auto"/>
      </w:divBdr>
      <w:divsChild>
        <w:div w:id="1210416118">
          <w:marLeft w:val="640"/>
          <w:marRight w:val="0"/>
          <w:marTop w:val="0"/>
          <w:marBottom w:val="0"/>
          <w:divBdr>
            <w:top w:val="none" w:sz="0" w:space="0" w:color="auto"/>
            <w:left w:val="none" w:sz="0" w:space="0" w:color="auto"/>
            <w:bottom w:val="none" w:sz="0" w:space="0" w:color="auto"/>
            <w:right w:val="none" w:sz="0" w:space="0" w:color="auto"/>
          </w:divBdr>
        </w:div>
        <w:div w:id="802310358">
          <w:marLeft w:val="640"/>
          <w:marRight w:val="0"/>
          <w:marTop w:val="0"/>
          <w:marBottom w:val="0"/>
          <w:divBdr>
            <w:top w:val="none" w:sz="0" w:space="0" w:color="auto"/>
            <w:left w:val="none" w:sz="0" w:space="0" w:color="auto"/>
            <w:bottom w:val="none" w:sz="0" w:space="0" w:color="auto"/>
            <w:right w:val="none" w:sz="0" w:space="0" w:color="auto"/>
          </w:divBdr>
        </w:div>
        <w:div w:id="1628462183">
          <w:marLeft w:val="640"/>
          <w:marRight w:val="0"/>
          <w:marTop w:val="0"/>
          <w:marBottom w:val="0"/>
          <w:divBdr>
            <w:top w:val="none" w:sz="0" w:space="0" w:color="auto"/>
            <w:left w:val="none" w:sz="0" w:space="0" w:color="auto"/>
            <w:bottom w:val="none" w:sz="0" w:space="0" w:color="auto"/>
            <w:right w:val="none" w:sz="0" w:space="0" w:color="auto"/>
          </w:divBdr>
        </w:div>
        <w:div w:id="169953243">
          <w:marLeft w:val="640"/>
          <w:marRight w:val="0"/>
          <w:marTop w:val="0"/>
          <w:marBottom w:val="0"/>
          <w:divBdr>
            <w:top w:val="none" w:sz="0" w:space="0" w:color="auto"/>
            <w:left w:val="none" w:sz="0" w:space="0" w:color="auto"/>
            <w:bottom w:val="none" w:sz="0" w:space="0" w:color="auto"/>
            <w:right w:val="none" w:sz="0" w:space="0" w:color="auto"/>
          </w:divBdr>
        </w:div>
        <w:div w:id="892351189">
          <w:marLeft w:val="640"/>
          <w:marRight w:val="0"/>
          <w:marTop w:val="0"/>
          <w:marBottom w:val="0"/>
          <w:divBdr>
            <w:top w:val="none" w:sz="0" w:space="0" w:color="auto"/>
            <w:left w:val="none" w:sz="0" w:space="0" w:color="auto"/>
            <w:bottom w:val="none" w:sz="0" w:space="0" w:color="auto"/>
            <w:right w:val="none" w:sz="0" w:space="0" w:color="auto"/>
          </w:divBdr>
        </w:div>
      </w:divsChild>
    </w:div>
    <w:div w:id="1430657449">
      <w:bodyDiv w:val="1"/>
      <w:marLeft w:val="0"/>
      <w:marRight w:val="0"/>
      <w:marTop w:val="0"/>
      <w:marBottom w:val="0"/>
      <w:divBdr>
        <w:top w:val="none" w:sz="0" w:space="0" w:color="auto"/>
        <w:left w:val="none" w:sz="0" w:space="0" w:color="auto"/>
        <w:bottom w:val="none" w:sz="0" w:space="0" w:color="auto"/>
        <w:right w:val="none" w:sz="0" w:space="0" w:color="auto"/>
      </w:divBdr>
      <w:divsChild>
        <w:div w:id="797188993">
          <w:marLeft w:val="640"/>
          <w:marRight w:val="0"/>
          <w:marTop w:val="0"/>
          <w:marBottom w:val="0"/>
          <w:divBdr>
            <w:top w:val="none" w:sz="0" w:space="0" w:color="auto"/>
            <w:left w:val="none" w:sz="0" w:space="0" w:color="auto"/>
            <w:bottom w:val="none" w:sz="0" w:space="0" w:color="auto"/>
            <w:right w:val="none" w:sz="0" w:space="0" w:color="auto"/>
          </w:divBdr>
        </w:div>
        <w:div w:id="630015597">
          <w:marLeft w:val="640"/>
          <w:marRight w:val="0"/>
          <w:marTop w:val="0"/>
          <w:marBottom w:val="0"/>
          <w:divBdr>
            <w:top w:val="none" w:sz="0" w:space="0" w:color="auto"/>
            <w:left w:val="none" w:sz="0" w:space="0" w:color="auto"/>
            <w:bottom w:val="none" w:sz="0" w:space="0" w:color="auto"/>
            <w:right w:val="none" w:sz="0" w:space="0" w:color="auto"/>
          </w:divBdr>
        </w:div>
        <w:div w:id="1815445425">
          <w:marLeft w:val="640"/>
          <w:marRight w:val="0"/>
          <w:marTop w:val="0"/>
          <w:marBottom w:val="0"/>
          <w:divBdr>
            <w:top w:val="none" w:sz="0" w:space="0" w:color="auto"/>
            <w:left w:val="none" w:sz="0" w:space="0" w:color="auto"/>
            <w:bottom w:val="none" w:sz="0" w:space="0" w:color="auto"/>
            <w:right w:val="none" w:sz="0" w:space="0" w:color="auto"/>
          </w:divBdr>
        </w:div>
      </w:divsChild>
    </w:div>
    <w:div w:id="1453866867">
      <w:bodyDiv w:val="1"/>
      <w:marLeft w:val="0"/>
      <w:marRight w:val="0"/>
      <w:marTop w:val="0"/>
      <w:marBottom w:val="0"/>
      <w:divBdr>
        <w:top w:val="none" w:sz="0" w:space="0" w:color="auto"/>
        <w:left w:val="none" w:sz="0" w:space="0" w:color="auto"/>
        <w:bottom w:val="none" w:sz="0" w:space="0" w:color="auto"/>
        <w:right w:val="none" w:sz="0" w:space="0" w:color="auto"/>
      </w:divBdr>
      <w:divsChild>
        <w:div w:id="580525247">
          <w:marLeft w:val="640"/>
          <w:marRight w:val="0"/>
          <w:marTop w:val="0"/>
          <w:marBottom w:val="0"/>
          <w:divBdr>
            <w:top w:val="none" w:sz="0" w:space="0" w:color="auto"/>
            <w:left w:val="none" w:sz="0" w:space="0" w:color="auto"/>
            <w:bottom w:val="none" w:sz="0" w:space="0" w:color="auto"/>
            <w:right w:val="none" w:sz="0" w:space="0" w:color="auto"/>
          </w:divBdr>
        </w:div>
        <w:div w:id="1677920037">
          <w:marLeft w:val="640"/>
          <w:marRight w:val="0"/>
          <w:marTop w:val="0"/>
          <w:marBottom w:val="0"/>
          <w:divBdr>
            <w:top w:val="none" w:sz="0" w:space="0" w:color="auto"/>
            <w:left w:val="none" w:sz="0" w:space="0" w:color="auto"/>
            <w:bottom w:val="none" w:sz="0" w:space="0" w:color="auto"/>
            <w:right w:val="none" w:sz="0" w:space="0" w:color="auto"/>
          </w:divBdr>
        </w:div>
        <w:div w:id="695891999">
          <w:marLeft w:val="640"/>
          <w:marRight w:val="0"/>
          <w:marTop w:val="0"/>
          <w:marBottom w:val="0"/>
          <w:divBdr>
            <w:top w:val="none" w:sz="0" w:space="0" w:color="auto"/>
            <w:left w:val="none" w:sz="0" w:space="0" w:color="auto"/>
            <w:bottom w:val="none" w:sz="0" w:space="0" w:color="auto"/>
            <w:right w:val="none" w:sz="0" w:space="0" w:color="auto"/>
          </w:divBdr>
        </w:div>
      </w:divsChild>
    </w:div>
    <w:div w:id="1605723036">
      <w:bodyDiv w:val="1"/>
      <w:marLeft w:val="0"/>
      <w:marRight w:val="0"/>
      <w:marTop w:val="0"/>
      <w:marBottom w:val="0"/>
      <w:divBdr>
        <w:top w:val="none" w:sz="0" w:space="0" w:color="auto"/>
        <w:left w:val="none" w:sz="0" w:space="0" w:color="auto"/>
        <w:bottom w:val="none" w:sz="0" w:space="0" w:color="auto"/>
        <w:right w:val="none" w:sz="0" w:space="0" w:color="auto"/>
      </w:divBdr>
      <w:divsChild>
        <w:div w:id="1683893170">
          <w:marLeft w:val="640"/>
          <w:marRight w:val="0"/>
          <w:marTop w:val="0"/>
          <w:marBottom w:val="0"/>
          <w:divBdr>
            <w:top w:val="none" w:sz="0" w:space="0" w:color="auto"/>
            <w:left w:val="none" w:sz="0" w:space="0" w:color="auto"/>
            <w:bottom w:val="none" w:sz="0" w:space="0" w:color="auto"/>
            <w:right w:val="none" w:sz="0" w:space="0" w:color="auto"/>
          </w:divBdr>
        </w:div>
        <w:div w:id="1336881522">
          <w:marLeft w:val="640"/>
          <w:marRight w:val="0"/>
          <w:marTop w:val="0"/>
          <w:marBottom w:val="0"/>
          <w:divBdr>
            <w:top w:val="none" w:sz="0" w:space="0" w:color="auto"/>
            <w:left w:val="none" w:sz="0" w:space="0" w:color="auto"/>
            <w:bottom w:val="none" w:sz="0" w:space="0" w:color="auto"/>
            <w:right w:val="none" w:sz="0" w:space="0" w:color="auto"/>
          </w:divBdr>
        </w:div>
        <w:div w:id="1750804953">
          <w:marLeft w:val="640"/>
          <w:marRight w:val="0"/>
          <w:marTop w:val="0"/>
          <w:marBottom w:val="0"/>
          <w:divBdr>
            <w:top w:val="none" w:sz="0" w:space="0" w:color="auto"/>
            <w:left w:val="none" w:sz="0" w:space="0" w:color="auto"/>
            <w:bottom w:val="none" w:sz="0" w:space="0" w:color="auto"/>
            <w:right w:val="none" w:sz="0" w:space="0" w:color="auto"/>
          </w:divBdr>
        </w:div>
        <w:div w:id="264461969">
          <w:marLeft w:val="640"/>
          <w:marRight w:val="0"/>
          <w:marTop w:val="0"/>
          <w:marBottom w:val="0"/>
          <w:divBdr>
            <w:top w:val="none" w:sz="0" w:space="0" w:color="auto"/>
            <w:left w:val="none" w:sz="0" w:space="0" w:color="auto"/>
            <w:bottom w:val="none" w:sz="0" w:space="0" w:color="auto"/>
            <w:right w:val="none" w:sz="0" w:space="0" w:color="auto"/>
          </w:divBdr>
        </w:div>
        <w:div w:id="186145438">
          <w:marLeft w:val="640"/>
          <w:marRight w:val="0"/>
          <w:marTop w:val="0"/>
          <w:marBottom w:val="0"/>
          <w:divBdr>
            <w:top w:val="none" w:sz="0" w:space="0" w:color="auto"/>
            <w:left w:val="none" w:sz="0" w:space="0" w:color="auto"/>
            <w:bottom w:val="none" w:sz="0" w:space="0" w:color="auto"/>
            <w:right w:val="none" w:sz="0" w:space="0" w:color="auto"/>
          </w:divBdr>
        </w:div>
        <w:div w:id="70661836">
          <w:marLeft w:val="640"/>
          <w:marRight w:val="0"/>
          <w:marTop w:val="0"/>
          <w:marBottom w:val="0"/>
          <w:divBdr>
            <w:top w:val="none" w:sz="0" w:space="0" w:color="auto"/>
            <w:left w:val="none" w:sz="0" w:space="0" w:color="auto"/>
            <w:bottom w:val="none" w:sz="0" w:space="0" w:color="auto"/>
            <w:right w:val="none" w:sz="0" w:space="0" w:color="auto"/>
          </w:divBdr>
        </w:div>
        <w:div w:id="1180466044">
          <w:marLeft w:val="640"/>
          <w:marRight w:val="0"/>
          <w:marTop w:val="0"/>
          <w:marBottom w:val="0"/>
          <w:divBdr>
            <w:top w:val="none" w:sz="0" w:space="0" w:color="auto"/>
            <w:left w:val="none" w:sz="0" w:space="0" w:color="auto"/>
            <w:bottom w:val="none" w:sz="0" w:space="0" w:color="auto"/>
            <w:right w:val="none" w:sz="0" w:space="0" w:color="auto"/>
          </w:divBdr>
        </w:div>
      </w:divsChild>
    </w:div>
    <w:div w:id="1649817559">
      <w:bodyDiv w:val="1"/>
      <w:marLeft w:val="0"/>
      <w:marRight w:val="0"/>
      <w:marTop w:val="0"/>
      <w:marBottom w:val="0"/>
      <w:divBdr>
        <w:top w:val="none" w:sz="0" w:space="0" w:color="auto"/>
        <w:left w:val="none" w:sz="0" w:space="0" w:color="auto"/>
        <w:bottom w:val="none" w:sz="0" w:space="0" w:color="auto"/>
        <w:right w:val="none" w:sz="0" w:space="0" w:color="auto"/>
      </w:divBdr>
      <w:divsChild>
        <w:div w:id="499278485">
          <w:marLeft w:val="640"/>
          <w:marRight w:val="0"/>
          <w:marTop w:val="0"/>
          <w:marBottom w:val="0"/>
          <w:divBdr>
            <w:top w:val="none" w:sz="0" w:space="0" w:color="auto"/>
            <w:left w:val="none" w:sz="0" w:space="0" w:color="auto"/>
            <w:bottom w:val="none" w:sz="0" w:space="0" w:color="auto"/>
            <w:right w:val="none" w:sz="0" w:space="0" w:color="auto"/>
          </w:divBdr>
        </w:div>
        <w:div w:id="387188494">
          <w:marLeft w:val="640"/>
          <w:marRight w:val="0"/>
          <w:marTop w:val="0"/>
          <w:marBottom w:val="0"/>
          <w:divBdr>
            <w:top w:val="none" w:sz="0" w:space="0" w:color="auto"/>
            <w:left w:val="none" w:sz="0" w:space="0" w:color="auto"/>
            <w:bottom w:val="none" w:sz="0" w:space="0" w:color="auto"/>
            <w:right w:val="none" w:sz="0" w:space="0" w:color="auto"/>
          </w:divBdr>
        </w:div>
        <w:div w:id="800878558">
          <w:marLeft w:val="640"/>
          <w:marRight w:val="0"/>
          <w:marTop w:val="0"/>
          <w:marBottom w:val="0"/>
          <w:divBdr>
            <w:top w:val="none" w:sz="0" w:space="0" w:color="auto"/>
            <w:left w:val="none" w:sz="0" w:space="0" w:color="auto"/>
            <w:bottom w:val="none" w:sz="0" w:space="0" w:color="auto"/>
            <w:right w:val="none" w:sz="0" w:space="0" w:color="auto"/>
          </w:divBdr>
        </w:div>
        <w:div w:id="1409887306">
          <w:marLeft w:val="640"/>
          <w:marRight w:val="0"/>
          <w:marTop w:val="0"/>
          <w:marBottom w:val="0"/>
          <w:divBdr>
            <w:top w:val="none" w:sz="0" w:space="0" w:color="auto"/>
            <w:left w:val="none" w:sz="0" w:space="0" w:color="auto"/>
            <w:bottom w:val="none" w:sz="0" w:space="0" w:color="auto"/>
            <w:right w:val="none" w:sz="0" w:space="0" w:color="auto"/>
          </w:divBdr>
        </w:div>
        <w:div w:id="774322922">
          <w:marLeft w:val="640"/>
          <w:marRight w:val="0"/>
          <w:marTop w:val="0"/>
          <w:marBottom w:val="0"/>
          <w:divBdr>
            <w:top w:val="none" w:sz="0" w:space="0" w:color="auto"/>
            <w:left w:val="none" w:sz="0" w:space="0" w:color="auto"/>
            <w:bottom w:val="none" w:sz="0" w:space="0" w:color="auto"/>
            <w:right w:val="none" w:sz="0" w:space="0" w:color="auto"/>
          </w:divBdr>
        </w:div>
        <w:div w:id="1225212932">
          <w:marLeft w:val="640"/>
          <w:marRight w:val="0"/>
          <w:marTop w:val="0"/>
          <w:marBottom w:val="0"/>
          <w:divBdr>
            <w:top w:val="none" w:sz="0" w:space="0" w:color="auto"/>
            <w:left w:val="none" w:sz="0" w:space="0" w:color="auto"/>
            <w:bottom w:val="none" w:sz="0" w:space="0" w:color="auto"/>
            <w:right w:val="none" w:sz="0" w:space="0" w:color="auto"/>
          </w:divBdr>
        </w:div>
      </w:divsChild>
    </w:div>
    <w:div w:id="1674069124">
      <w:bodyDiv w:val="1"/>
      <w:marLeft w:val="0"/>
      <w:marRight w:val="0"/>
      <w:marTop w:val="0"/>
      <w:marBottom w:val="0"/>
      <w:divBdr>
        <w:top w:val="none" w:sz="0" w:space="0" w:color="auto"/>
        <w:left w:val="none" w:sz="0" w:space="0" w:color="auto"/>
        <w:bottom w:val="none" w:sz="0" w:space="0" w:color="auto"/>
        <w:right w:val="none" w:sz="0" w:space="0" w:color="auto"/>
      </w:divBdr>
      <w:divsChild>
        <w:div w:id="1024096783">
          <w:marLeft w:val="640"/>
          <w:marRight w:val="0"/>
          <w:marTop w:val="0"/>
          <w:marBottom w:val="0"/>
          <w:divBdr>
            <w:top w:val="none" w:sz="0" w:space="0" w:color="auto"/>
            <w:left w:val="none" w:sz="0" w:space="0" w:color="auto"/>
            <w:bottom w:val="none" w:sz="0" w:space="0" w:color="auto"/>
            <w:right w:val="none" w:sz="0" w:space="0" w:color="auto"/>
          </w:divBdr>
        </w:div>
        <w:div w:id="743525960">
          <w:marLeft w:val="640"/>
          <w:marRight w:val="0"/>
          <w:marTop w:val="0"/>
          <w:marBottom w:val="0"/>
          <w:divBdr>
            <w:top w:val="none" w:sz="0" w:space="0" w:color="auto"/>
            <w:left w:val="none" w:sz="0" w:space="0" w:color="auto"/>
            <w:bottom w:val="none" w:sz="0" w:space="0" w:color="auto"/>
            <w:right w:val="none" w:sz="0" w:space="0" w:color="auto"/>
          </w:divBdr>
        </w:div>
        <w:div w:id="1133983473">
          <w:marLeft w:val="640"/>
          <w:marRight w:val="0"/>
          <w:marTop w:val="0"/>
          <w:marBottom w:val="0"/>
          <w:divBdr>
            <w:top w:val="none" w:sz="0" w:space="0" w:color="auto"/>
            <w:left w:val="none" w:sz="0" w:space="0" w:color="auto"/>
            <w:bottom w:val="none" w:sz="0" w:space="0" w:color="auto"/>
            <w:right w:val="none" w:sz="0" w:space="0" w:color="auto"/>
          </w:divBdr>
        </w:div>
        <w:div w:id="1536966084">
          <w:marLeft w:val="640"/>
          <w:marRight w:val="0"/>
          <w:marTop w:val="0"/>
          <w:marBottom w:val="0"/>
          <w:divBdr>
            <w:top w:val="none" w:sz="0" w:space="0" w:color="auto"/>
            <w:left w:val="none" w:sz="0" w:space="0" w:color="auto"/>
            <w:bottom w:val="none" w:sz="0" w:space="0" w:color="auto"/>
            <w:right w:val="none" w:sz="0" w:space="0" w:color="auto"/>
          </w:divBdr>
        </w:div>
        <w:div w:id="890925220">
          <w:marLeft w:val="640"/>
          <w:marRight w:val="0"/>
          <w:marTop w:val="0"/>
          <w:marBottom w:val="0"/>
          <w:divBdr>
            <w:top w:val="none" w:sz="0" w:space="0" w:color="auto"/>
            <w:left w:val="none" w:sz="0" w:space="0" w:color="auto"/>
            <w:bottom w:val="none" w:sz="0" w:space="0" w:color="auto"/>
            <w:right w:val="none" w:sz="0" w:space="0" w:color="auto"/>
          </w:divBdr>
        </w:div>
        <w:div w:id="1616016578">
          <w:marLeft w:val="640"/>
          <w:marRight w:val="0"/>
          <w:marTop w:val="0"/>
          <w:marBottom w:val="0"/>
          <w:divBdr>
            <w:top w:val="none" w:sz="0" w:space="0" w:color="auto"/>
            <w:left w:val="none" w:sz="0" w:space="0" w:color="auto"/>
            <w:bottom w:val="none" w:sz="0" w:space="0" w:color="auto"/>
            <w:right w:val="none" w:sz="0" w:space="0" w:color="auto"/>
          </w:divBdr>
        </w:div>
      </w:divsChild>
    </w:div>
    <w:div w:id="1806511494">
      <w:bodyDiv w:val="1"/>
      <w:marLeft w:val="0"/>
      <w:marRight w:val="0"/>
      <w:marTop w:val="0"/>
      <w:marBottom w:val="0"/>
      <w:divBdr>
        <w:top w:val="none" w:sz="0" w:space="0" w:color="auto"/>
        <w:left w:val="none" w:sz="0" w:space="0" w:color="auto"/>
        <w:bottom w:val="none" w:sz="0" w:space="0" w:color="auto"/>
        <w:right w:val="none" w:sz="0" w:space="0" w:color="auto"/>
      </w:divBdr>
      <w:divsChild>
        <w:div w:id="1788155882">
          <w:marLeft w:val="640"/>
          <w:marRight w:val="0"/>
          <w:marTop w:val="0"/>
          <w:marBottom w:val="0"/>
          <w:divBdr>
            <w:top w:val="none" w:sz="0" w:space="0" w:color="auto"/>
            <w:left w:val="none" w:sz="0" w:space="0" w:color="auto"/>
            <w:bottom w:val="none" w:sz="0" w:space="0" w:color="auto"/>
            <w:right w:val="none" w:sz="0" w:space="0" w:color="auto"/>
          </w:divBdr>
        </w:div>
        <w:div w:id="1974167877">
          <w:marLeft w:val="640"/>
          <w:marRight w:val="0"/>
          <w:marTop w:val="0"/>
          <w:marBottom w:val="0"/>
          <w:divBdr>
            <w:top w:val="none" w:sz="0" w:space="0" w:color="auto"/>
            <w:left w:val="none" w:sz="0" w:space="0" w:color="auto"/>
            <w:bottom w:val="none" w:sz="0" w:space="0" w:color="auto"/>
            <w:right w:val="none" w:sz="0" w:space="0" w:color="auto"/>
          </w:divBdr>
        </w:div>
        <w:div w:id="445807412">
          <w:marLeft w:val="640"/>
          <w:marRight w:val="0"/>
          <w:marTop w:val="0"/>
          <w:marBottom w:val="0"/>
          <w:divBdr>
            <w:top w:val="none" w:sz="0" w:space="0" w:color="auto"/>
            <w:left w:val="none" w:sz="0" w:space="0" w:color="auto"/>
            <w:bottom w:val="none" w:sz="0" w:space="0" w:color="auto"/>
            <w:right w:val="none" w:sz="0" w:space="0" w:color="auto"/>
          </w:divBdr>
        </w:div>
        <w:div w:id="507716713">
          <w:marLeft w:val="640"/>
          <w:marRight w:val="0"/>
          <w:marTop w:val="0"/>
          <w:marBottom w:val="0"/>
          <w:divBdr>
            <w:top w:val="none" w:sz="0" w:space="0" w:color="auto"/>
            <w:left w:val="none" w:sz="0" w:space="0" w:color="auto"/>
            <w:bottom w:val="none" w:sz="0" w:space="0" w:color="auto"/>
            <w:right w:val="none" w:sz="0" w:space="0" w:color="auto"/>
          </w:divBdr>
        </w:div>
      </w:divsChild>
    </w:div>
    <w:div w:id="1832257382">
      <w:bodyDiv w:val="1"/>
      <w:marLeft w:val="0"/>
      <w:marRight w:val="0"/>
      <w:marTop w:val="0"/>
      <w:marBottom w:val="0"/>
      <w:divBdr>
        <w:top w:val="none" w:sz="0" w:space="0" w:color="auto"/>
        <w:left w:val="none" w:sz="0" w:space="0" w:color="auto"/>
        <w:bottom w:val="none" w:sz="0" w:space="0" w:color="auto"/>
        <w:right w:val="none" w:sz="0" w:space="0" w:color="auto"/>
      </w:divBdr>
      <w:divsChild>
        <w:div w:id="1975673084">
          <w:marLeft w:val="640"/>
          <w:marRight w:val="0"/>
          <w:marTop w:val="0"/>
          <w:marBottom w:val="0"/>
          <w:divBdr>
            <w:top w:val="none" w:sz="0" w:space="0" w:color="auto"/>
            <w:left w:val="none" w:sz="0" w:space="0" w:color="auto"/>
            <w:bottom w:val="none" w:sz="0" w:space="0" w:color="auto"/>
            <w:right w:val="none" w:sz="0" w:space="0" w:color="auto"/>
          </w:divBdr>
        </w:div>
        <w:div w:id="1238200964">
          <w:marLeft w:val="640"/>
          <w:marRight w:val="0"/>
          <w:marTop w:val="0"/>
          <w:marBottom w:val="0"/>
          <w:divBdr>
            <w:top w:val="none" w:sz="0" w:space="0" w:color="auto"/>
            <w:left w:val="none" w:sz="0" w:space="0" w:color="auto"/>
            <w:bottom w:val="none" w:sz="0" w:space="0" w:color="auto"/>
            <w:right w:val="none" w:sz="0" w:space="0" w:color="auto"/>
          </w:divBdr>
        </w:div>
        <w:div w:id="1316912860">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8DDA64F-B6B4-4F11-8084-3D51873E10C6}"/>
      </w:docPartPr>
      <w:docPartBody>
        <w:p w:rsidR="005B1CB7" w:rsidRDefault="00F05DE4">
          <w:r w:rsidRPr="0001135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DE4"/>
    <w:rsid w:val="004C4F7E"/>
    <w:rsid w:val="005B1CB7"/>
    <w:rsid w:val="008945AB"/>
    <w:rsid w:val="00F0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05DE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F13253-F42A-4DAF-AA71-CDA47132180F}">
  <we:reference id="wa104382081" version="1.16.0.0" store="en-001" storeType="OMEX"/>
  <we:alternateReferences>
    <we:reference id="wa104382081" version="1.16.0.0" store="" storeType="OMEX"/>
  </we:alternateReferences>
  <we:properties>
    <we:property name="MENDELEY_CITATIONS" value="[{&quot;citationID&quot;:&quot;MENDELEY_CITATION_000b2e1c-7359-40d7-8c47-3aa1a96a6942&quot;,&quot;citationItems&quot;:[{&quot;id&quot;:&quot;fc86570a-a343-39da-a3d7-66829abcbf32&quot;,&quot;itemData&quot;:{&quot;type&quot;:&quot;webpage&quot;,&quot;id&quot;:&quot;fc86570a-a343-39da-a3d7-66829abcbf32&quot;,&quot;title&quot;:&quot;Understanding routing tables - TechRepublic&quot;,&quot;author&quot;:[{&quot;family&quot;:&quot;Shinder&quot;,&quot;given&quot;:&quot;Deb&quot;,&quot;parse-names&quot;:false,&quot;dropping-particle&quot;:&quot;&quot;,&quot;non-dropping-particle&quot;:&quot;&quot;}],&quot;container-title&quot;:&quot;TechRepublic&quot;,&quot;accessed&quot;:{&quot;date-parts&quot;:[[2021,4,30]]},&quot;URL&quot;:&quot;https://www.techrepublic.com/article/understanding-routing-tables/&quot;,&quot;issued&quot;:{&quot;date-parts&quot;:[[2001]]}},&quot;isTemporary&quot;:false}],&quot;properties&quot;:{&quot;noteIndex&quot;:0},&quot;isEdited&quot;:false,&quot;manualOverride&quot;:{&quot;isManuallyOverriden&quot;:false,&quot;citeprocText&quot;:&quot;[1]&quot;,&quot;manualOverrideText&quot;:&quot;&quot;},&quot;citationTag&quot;:&quot;MENDELEY_CITATION_v3_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&quot;},{&quot;citationID&quot;:&quot;MENDELEY_CITATION_93e34f2f-d2d9-48c4-ac2c-86fab040fe93&quot;,&quot;citationItems&quot;:[{&quot;id&quot;:&quot;62abe648-37db-3dfd-8902-0745162f4408&quot;,&quot;itemData&quot;:{&quot;type&quot;:&quot;webpage&quot;,&quot;id&quot;:&quot;62abe648-37db-3dfd-8902-0745162f4408&quot;,&quot;title&quot;:&quot;Server Clustering - Advantages and Disadvantages&quot;,&quot;container-title&quot;:&quot;EUKHOST&quot;,&quot;accessed&quot;:{&quot;date-parts&quot;:[[2021,4,30]]},&quot;URL&quot;:&quot;https://www.eukhost.com/blog/webhosting/advantages-and-disadvantages-of-server-clustering/&quot;,&quot;issued&quot;:{&quot;date-parts&quot;:[[2011]]}},&quot;isTemporary&quot;:false}],&quot;properties&quot;:{&quot;noteIndex&quot;:0},&quot;isEdited&quot;:false,&quot;manualOverride&quot;:{&quot;isManuallyOverriden&quot;:false,&quot;citeprocText&quot;:&quot;[2]&quot;,&quot;manualOverrideText&quot;:&quot;&quot;},&quot;citationTag&quot;:&quot;MENDELEY_CITATION_v3_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&quot;},{&quot;citationID&quot;:&quot;MENDELEY_CITATION_9cecad2f-1429-4c7d-abaf-abffece029ac&quot;,&quot;citationItems&quot;:[{&quot;id&quot;:&quot;2cdf06e3-70fd-3f7f-ac60-9f850af281c2&quot;,&quot;itemData&quot;:{&quot;type&quot;:&quot;webpage&quot;,&quot;id&quot;:&quot;2cdf06e3-70fd-3f7f-ac60-9f850af281c2&quot;,&quot;title&quot;:&quot;Configure failover clusters, storage controllers and quorum configurations for SQL Server Always On Availability Groups&quot;,&quot;author&quot;:[{&quot;family&quot;:&quot;Gupta&quot;,&quot;given&quot;:&quot;Rajendra&quot;,&quot;parse-names&quot;:false,&quot;dropping-particle&quot;:&quot;&quot;,&quot;non-dropping-particle&quot;:&quot;&quot;}],&quot;container-title&quot;:&quot;SQLShack&quot;,&quot;accessed&quot;:{&quot;date-parts&quot;:[[2021,4,30]]},&quot;URL&quot;:&quot;https://www.sqlshack.com/configure-failover-clusters-storage-controllers-and-quorum-configurations-for-sql-server-always-on-availability-groups/&quot;,&quot;issued&quot;:{&quot;date-parts&quot;:[[2020]]}},&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&quot;},{&quot;citationID&quot;:&quot;MENDELEY_CITATION_916a3538-6f57-43ad-af15-489cbe801660&quot;,&quot;citationItems&quot;:[{&quot;id&quot;:&quot;0cd98734-9ea8-3f35-9501-9395811a6ad7&quot;,&quot;itemData&quot;:{&quot;type&quot;:&quot;webpage&quot;,&quot;id&quot;:&quot;0cd98734-9ea8-3f35-9501-9395811a6ad7&quot;,&quot;title&quot;:&quot;Failover Clustering Windows 2016/2019 - Installation and Configuration&quot;,&quot;container-title&quot;:&quot;RDR-IT&quot;,&quot;accessed&quot;:{&quot;date-parts&quot;:[[2021,4,30]]},&quot;URL&quot;:&quot;https://rdr-it.com/en/failover-clustering-windows-2016-2019-installation-and-configuration/&quot;,&quot;issued&quot;:{&quot;date-parts&quot;:[[2016]]}},&quot;isTemporary&quot;:false}],&quot;properties&quot;:{&quot;noteIndex&quot;:0},&quot;isEdited&quot;:false,&quot;manualOverride&quot;:{&quot;isManuallyOverriden&quot;:false,&quot;citeprocText&quot;:&quot;[4]&quot;,&quot;manualOverrideText&quot;:&quot;&quot;},&quot;citationTag&quot;:&quot;MENDELEY_CITATION_v3_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&quot;},{&quot;citationID&quot;:&quot;MENDELEY_CITATION_57568ad9-dfce-44bc-b818-f3397ee25a03&quot;,&quot;citationItems&quot;:[{&quot;id&quot;:&quot;65f3a4ca-f47b-3bc9-ab35-6c8b236ba4ee&quot;,&quot;itemData&quot;:{&quot;type&quot;:&quot;webpage&quot;,&quot;id&quot;:&quot;65f3a4ca-f47b-3bc9-ab35-6c8b236ba4ee&quot;,&quot;title&quot;:&quot;Microsoft Failover Cluster Manager (MSFCM) on Windows server 2012/2016&quot;,&quot;container-title&quot;:&quot;Papercut&quot;,&quot;accessed&quot;:{&quot;date-parts&quot;:[[2021,4,30]]},&quot;URL&quot;:&quot;https://www.papercut.com/support/resources/manuals/ng-mf/common/topics/cluster-server-2012-2016.html&quot;,&quot;issued&quot;:{&quot;date-parts&quot;:[[2016]]}},&quot;isTemporary&quot;:false}],&quot;properties&quot;:{&quot;noteIndex&quot;:0},&quot;isEdited&quot;:false,&quot;manualOverride&quot;:{&quot;isManuallyOverriden&quot;:false,&quot;citeprocText&quot;:&quot;[5]&quot;,&quot;manualOverrideText&quot;:&quot;&quot;},&quot;citationTag&quot;:&quot;MENDELEY_CITATION_v3_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&quot;},{&quot;citationID&quot;:&quot;MENDELEY_CITATION_1413409e-48ae-40c7-ae3c-779fd77120aa&quot;,&quot;citationItems&quot;:[{&quot;id&quot;:&quot;d916d420-0d99-38e1-96b2-24d713f232e4&quot;,&quot;itemData&quot;:{&quot;type&quot;:&quot;webpage&quot;,&quot;id&quot;:&quot;d916d420-0d99-38e1-96b2-24d713f232e4&quot;,&quot;title&quot;:&quot;5 strategies for implementing high availability | ServerCentral Turing Group&quot;,&quot;author&quot;:[{&quot;family&quot;:&quot;Feedman&quot;,&quot;given&quot;:&quot;Avi&quot;,&quot;parse-names&quot;:false,&quot;dropping-particle&quot;:&quot;&quot;,&quot;non-dropping-particle&quot;:&quot;&quot;}],&quot;container-title&quot;:&quot;ServerCentral&quot;,&quot;accessed&quot;:{&quot;date-parts&quot;:[[2021,4,30]]},&quot;URL&quot;:&quot;https://www.servercentral.com/blog/strategies-high-availability/&quot;,&quot;issued&quot;:{&quot;date-parts&quot;:[[2014]]}},&quot;isTemporary&quot;:false}],&quot;properties&quot;:{&quot;noteIndex&quot;:0},&quot;isEdited&quot;:false,&quot;manualOverride&quot;:{&quot;isManuallyOverriden&quot;:false,&quot;citeprocText&quot;:&quot;[6]&quot;,&quot;manualOverrideText&quot;:&quot;&quot;},&quot;citationTag&quot;:&quot;MENDELEY_CITATION_v3_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&quot;},{&quot;citationID&quot;:&quot;MENDELEY_CITATION_790df83c-1de6-41d7-93fc-562e74dbc51a&quot;,&quot;citationItems&quot;:[{&quot;id&quot;:&quot;082d328f-1b1e-31de-9a78-ef8c2ad8994f&quot;,&quot;itemData&quot;:{&quot;type&quot;:&quot;webpage&quot;,&quot;id&quot;:&quot;082d328f-1b1e-31de-9a78-ef8c2ad8994f&quot;,&quot;title&quot;:&quot;15 Application Security Best Practices 2021 | Snyk&quot;,&quot;author&quot;:[{&quot;family&quot;:&quot;Berman&quot;,&quot;given&quot;:&quot;Daniel&quot;,&quot;parse-names&quot;:false,&quot;dropping-particle&quot;:&quot;&quot;,&quot;non-dropping-particle&quot;:&quot;&quot;}],&quot;container-title&quot;:&quot;SNYK&quot;,&quot;accessed&quot;:{&quot;date-parts&quot;:[[2021,4,30]]},&quot;URL&quot;:&quot;https://snyk.io/learn/application-security-best-practices/&quot;,&quot;issued&quot;:{&quot;date-parts&quot;:[[2020]]}},&quot;isTemporary&quot;:false}],&quot;properties&quot;:{&quot;noteIndex&quot;:0},&quot;isEdited&quot;:false,&quot;manualOverride&quot;:{&quot;isManuallyOverriden&quot;:false,&quot;citeprocText&quot;:&quot;[7]&quot;,&quot;manualOverrideText&quot;:&quot;&quot;},&quot;citationTag&quot;:&quot;MENDELEY_CITATION_v3_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&quot;},{&quot;citationID&quot;:&quot;MENDELEY_CITATION_37e1c18f-f716-4738-ac0c-d7e33536c305&quot;,&quot;citationItems&quot;:[{&quot;id&quot;:&quot;89ff28e8-b005-31ef-84ff-6b4c49789137&quot;,&quot;itemData&quot;:{&quot;type&quot;:&quot;webpage&quot;,&quot;id&quot;:&quot;89ff28e8-b005-31ef-84ff-6b4c49789137&quot;,&quot;title&quot;:&quot;Top 10 Application Security Best Practices - WhiteSource&quot;,&quot;author&quot;:[{&quot;family&quot;:&quot;Johnson&quot;,&quot;given&quot;:&quot;Patricia&quot;,&quot;parse-names&quot;:false,&quot;dropping-particle&quot;:&quot;&quot;,&quot;non-dropping-particle&quot;:&quot;&quot;}],&quot;container-title&quot;:&quot;Whitesource&quot;,&quot;accessed&quot;:{&quot;date-parts&quot;:[[2021,4,30]]},&quot;URL&quot;:&quot;https://www.whitesourcesoftware.com/resources/blog/application-security-best-practices&quot;,&quot;issued&quot;:{&quot;date-parts&quot;:[[2020]]}},&quot;isTemporary&quot;:false}],&quot;properties&quot;:{&quot;noteIndex&quot;:0},&quot;isEdited&quot;:false,&quot;manualOverride&quot;:{&quot;isManuallyOverriden&quot;:false,&quot;citeprocText&quot;:&quot;[7]&quot;,&quot;manualOverrideText&quot;:&quot;&quot;},&quot;citationTag&quot;:&quot;MENDELEY_CITATION_v3_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1809782@student.uwtsd.ac.uk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1A4D0C-0E6F-4653-80BB-64DD31E88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TotalTime>
  <Pages>25</Pages>
  <Words>2606</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ACCA5023 – NETWORK OPERATING SYSTEMS AND SERVICES</vt:lpstr>
    </vt:vector>
  </TitlesOfParts>
  <Company/>
  <LinksUpToDate>false</LinksUpToDate>
  <CharactersWithSpaces>17432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 NETWORK OPERATING SYSTEMS AND SERVICES</dc:title>
  <dc:subject>Worksheet 4</dc:subject>
  <dc:creator>Benjamin Atkins (1809782)</dc:creator>
  <cp:keywords/>
  <dc:description/>
  <cp:lastModifiedBy>Benjamin Atkins</cp:lastModifiedBy>
  <cp:revision>35</cp:revision>
  <dcterms:created xsi:type="dcterms:W3CDTF">2021-04-29T20:45:00Z</dcterms:created>
  <dcterms:modified xsi:type="dcterms:W3CDTF">2021-04-30T13:18:00Z</dcterms:modified>
</cp:coreProperties>
</file>