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9D330" w14:textId="0E75B860" w:rsidR="00696697" w:rsidRPr="005A527D" w:rsidRDefault="00B24500" w:rsidP="009547AB">
      <w:pPr>
        <w:rPr>
          <w:sz w:val="22"/>
          <w:szCs w:val="22"/>
        </w:rPr>
      </w:pPr>
      <w:r w:rsidRPr="005A527D">
        <w:rPr>
          <w:b/>
          <w:bCs/>
          <w:sz w:val="22"/>
          <w:szCs w:val="22"/>
          <w:u w:val="single"/>
        </w:rPr>
        <w:t>Mason</w:t>
      </w:r>
    </w:p>
    <w:p w14:paraId="2CF41BC2" w14:textId="11C9FE0C" w:rsidR="009547AB" w:rsidRPr="005A527D" w:rsidRDefault="009547AB" w:rsidP="009547AB">
      <w:pPr>
        <w:rPr>
          <w:sz w:val="22"/>
          <w:szCs w:val="22"/>
        </w:rPr>
      </w:pPr>
      <w:r w:rsidRPr="005A527D">
        <w:rPr>
          <w:sz w:val="22"/>
          <w:szCs w:val="22"/>
        </w:rPr>
        <w:t xml:space="preserve">Mason could bring a negligence claim against </w:t>
      </w:r>
      <w:r w:rsidR="00B24500" w:rsidRPr="005A527D">
        <w:rPr>
          <w:sz w:val="22"/>
          <w:szCs w:val="22"/>
        </w:rPr>
        <w:t xml:space="preserve">his </w:t>
      </w:r>
      <w:r w:rsidR="003C7597" w:rsidRPr="005A527D">
        <w:rPr>
          <w:sz w:val="22"/>
          <w:szCs w:val="22"/>
        </w:rPr>
        <w:t>employer, the Crown Inn, therefore</w:t>
      </w:r>
      <w:r w:rsidR="00696ADC" w:rsidRPr="005A527D">
        <w:rPr>
          <w:sz w:val="22"/>
          <w:szCs w:val="22"/>
        </w:rPr>
        <w:t xml:space="preserve"> the first step </w:t>
      </w:r>
      <w:r w:rsidR="00F3586F" w:rsidRPr="005A527D">
        <w:rPr>
          <w:sz w:val="22"/>
          <w:szCs w:val="22"/>
        </w:rPr>
        <w:t xml:space="preserve">is to prove that there is a duty of care. </w:t>
      </w:r>
      <w:r w:rsidR="000C029A">
        <w:rPr>
          <w:sz w:val="22"/>
          <w:szCs w:val="22"/>
        </w:rPr>
        <w:t>This</w:t>
      </w:r>
      <w:r w:rsidR="00F3586F" w:rsidRPr="005A527D">
        <w:rPr>
          <w:sz w:val="22"/>
          <w:szCs w:val="22"/>
        </w:rPr>
        <w:t xml:space="preserve"> principle origina</w:t>
      </w:r>
      <w:r w:rsidR="000C029A">
        <w:rPr>
          <w:sz w:val="22"/>
          <w:szCs w:val="22"/>
        </w:rPr>
        <w:t>tes</w:t>
      </w:r>
      <w:r w:rsidR="00F3586F" w:rsidRPr="005A527D">
        <w:rPr>
          <w:sz w:val="22"/>
          <w:szCs w:val="22"/>
        </w:rPr>
        <w:t xml:space="preserve"> from </w:t>
      </w:r>
      <w:r w:rsidR="00F3586F" w:rsidRPr="005A527D">
        <w:rPr>
          <w:i/>
          <w:iCs/>
          <w:sz w:val="22"/>
          <w:szCs w:val="22"/>
        </w:rPr>
        <w:t>Donoghue v Stevenson</w:t>
      </w:r>
      <w:r w:rsidR="00B71A57" w:rsidRPr="005A527D">
        <w:rPr>
          <w:i/>
          <w:iCs/>
          <w:sz w:val="22"/>
          <w:szCs w:val="22"/>
        </w:rPr>
        <w:t xml:space="preserve"> </w:t>
      </w:r>
      <w:r w:rsidR="00F9087D" w:rsidRPr="005A527D">
        <w:rPr>
          <w:sz w:val="22"/>
          <w:szCs w:val="22"/>
        </w:rPr>
        <w:t>which impose</w:t>
      </w:r>
      <w:r w:rsidR="000C029A">
        <w:rPr>
          <w:sz w:val="22"/>
          <w:szCs w:val="22"/>
        </w:rPr>
        <w:t>d</w:t>
      </w:r>
      <w:r w:rsidR="00F9087D" w:rsidRPr="005A527D">
        <w:rPr>
          <w:sz w:val="22"/>
          <w:szCs w:val="22"/>
        </w:rPr>
        <w:t xml:space="preserve"> a duty on individuals to</w:t>
      </w:r>
      <w:r w:rsidR="00251D94" w:rsidRPr="005A527D">
        <w:rPr>
          <w:sz w:val="22"/>
          <w:szCs w:val="22"/>
        </w:rPr>
        <w:t xml:space="preserve"> take care </w:t>
      </w:r>
      <w:proofErr w:type="gramStart"/>
      <w:r w:rsidR="00251D94" w:rsidRPr="005A527D">
        <w:rPr>
          <w:sz w:val="22"/>
          <w:szCs w:val="22"/>
        </w:rPr>
        <w:t>so as to</w:t>
      </w:r>
      <w:proofErr w:type="gramEnd"/>
      <w:r w:rsidR="00251D94" w:rsidRPr="005A527D">
        <w:rPr>
          <w:sz w:val="22"/>
          <w:szCs w:val="22"/>
        </w:rPr>
        <w:t xml:space="preserve"> not harm those that can be closely affected by their actions. </w:t>
      </w:r>
      <w:r w:rsidR="00753CDC" w:rsidRPr="005A527D">
        <w:rPr>
          <w:sz w:val="22"/>
          <w:szCs w:val="22"/>
        </w:rPr>
        <w:t xml:space="preserve">Usually, the </w:t>
      </w:r>
      <w:r w:rsidR="00753CDC" w:rsidRPr="005A527D">
        <w:rPr>
          <w:i/>
          <w:iCs/>
          <w:sz w:val="22"/>
          <w:szCs w:val="22"/>
        </w:rPr>
        <w:t xml:space="preserve">Caparo test </w:t>
      </w:r>
      <w:r w:rsidR="00753CDC" w:rsidRPr="005A527D">
        <w:rPr>
          <w:sz w:val="22"/>
          <w:szCs w:val="22"/>
        </w:rPr>
        <w:t>is use</w:t>
      </w:r>
      <w:r w:rsidR="000C029A">
        <w:rPr>
          <w:sz w:val="22"/>
          <w:szCs w:val="22"/>
        </w:rPr>
        <w:t xml:space="preserve">d </w:t>
      </w:r>
      <w:r w:rsidR="000C029A" w:rsidRPr="005A527D">
        <w:rPr>
          <w:sz w:val="22"/>
          <w:szCs w:val="22"/>
        </w:rPr>
        <w:t>to establish a duty of care</w:t>
      </w:r>
      <w:r w:rsidR="000C029A">
        <w:rPr>
          <w:sz w:val="22"/>
          <w:szCs w:val="22"/>
        </w:rPr>
        <w:t>,</w:t>
      </w:r>
      <w:r w:rsidR="00753CDC" w:rsidRPr="005A527D">
        <w:rPr>
          <w:sz w:val="22"/>
          <w:szCs w:val="22"/>
        </w:rPr>
        <w:t xml:space="preserve"> however, according to </w:t>
      </w:r>
      <w:r w:rsidR="00753CDC" w:rsidRPr="005A527D">
        <w:rPr>
          <w:i/>
          <w:iCs/>
          <w:sz w:val="22"/>
          <w:szCs w:val="22"/>
        </w:rPr>
        <w:t>Robinson v Chief Constable of West Yorkshire</w:t>
      </w:r>
      <w:r w:rsidR="00753CDC" w:rsidRPr="005A527D">
        <w:rPr>
          <w:sz w:val="22"/>
          <w:szCs w:val="22"/>
        </w:rPr>
        <w:t>, when a relationship has already been established as constituting a duty of care, this test does not need to be applied.</w:t>
      </w:r>
      <w:r w:rsidR="00AF2D51" w:rsidRPr="005A527D">
        <w:rPr>
          <w:sz w:val="22"/>
          <w:szCs w:val="22"/>
        </w:rPr>
        <w:t xml:space="preserve"> Since the relationship Mason </w:t>
      </w:r>
      <w:r w:rsidR="00B24500" w:rsidRPr="005A527D">
        <w:rPr>
          <w:sz w:val="22"/>
          <w:szCs w:val="22"/>
        </w:rPr>
        <w:t>has</w:t>
      </w:r>
      <w:r w:rsidR="00696697" w:rsidRPr="005A527D">
        <w:rPr>
          <w:sz w:val="22"/>
          <w:szCs w:val="22"/>
        </w:rPr>
        <w:t xml:space="preserve"> with</w:t>
      </w:r>
      <w:r w:rsidR="00AF2D51" w:rsidRPr="005A527D">
        <w:rPr>
          <w:sz w:val="22"/>
          <w:szCs w:val="22"/>
        </w:rPr>
        <w:t xml:space="preserve"> the Crown Inn is an employer/employee relationship, the </w:t>
      </w:r>
      <w:r w:rsidR="00AF2D51" w:rsidRPr="005A527D">
        <w:rPr>
          <w:i/>
          <w:iCs/>
          <w:sz w:val="22"/>
          <w:szCs w:val="22"/>
        </w:rPr>
        <w:t xml:space="preserve">Caparo </w:t>
      </w:r>
      <w:r w:rsidR="00AF2D51" w:rsidRPr="005A527D">
        <w:rPr>
          <w:sz w:val="22"/>
          <w:szCs w:val="22"/>
        </w:rPr>
        <w:t>test does not need to be applied.</w:t>
      </w:r>
      <w:r w:rsidR="00A3272E" w:rsidRPr="005A527D">
        <w:rPr>
          <w:sz w:val="22"/>
          <w:szCs w:val="22"/>
        </w:rPr>
        <w:t xml:space="preserve"> This means that the Crown Inn does owe a </w:t>
      </w:r>
      <w:r w:rsidR="00696697" w:rsidRPr="005A527D">
        <w:rPr>
          <w:sz w:val="22"/>
          <w:szCs w:val="22"/>
        </w:rPr>
        <w:t xml:space="preserve">common law </w:t>
      </w:r>
      <w:r w:rsidR="00A3272E" w:rsidRPr="005A527D">
        <w:rPr>
          <w:sz w:val="22"/>
          <w:szCs w:val="22"/>
        </w:rPr>
        <w:t xml:space="preserve">duty of care towards Mason. </w:t>
      </w:r>
    </w:p>
    <w:p w14:paraId="10862C27" w14:textId="065881A7" w:rsidR="00A3272E" w:rsidRPr="005A527D" w:rsidRDefault="00A3272E" w:rsidP="009547AB">
      <w:pPr>
        <w:rPr>
          <w:sz w:val="22"/>
          <w:szCs w:val="22"/>
        </w:rPr>
      </w:pPr>
    </w:p>
    <w:p w14:paraId="22F23D84" w14:textId="67F946C2" w:rsidR="002068A5" w:rsidRPr="005A527D" w:rsidRDefault="00A3272E" w:rsidP="009547AB">
      <w:pPr>
        <w:rPr>
          <w:sz w:val="22"/>
          <w:szCs w:val="22"/>
        </w:rPr>
      </w:pPr>
      <w:r w:rsidRPr="005A527D">
        <w:rPr>
          <w:sz w:val="22"/>
          <w:szCs w:val="22"/>
        </w:rPr>
        <w:t xml:space="preserve">Once a duty of care has been established, we must prove that there is a breach of that duty. A breach of duty occurs where the defendant’s conduct falls below a certain standard of care. </w:t>
      </w:r>
      <w:r w:rsidR="002A19A5" w:rsidRPr="005A527D">
        <w:rPr>
          <w:sz w:val="22"/>
          <w:szCs w:val="22"/>
        </w:rPr>
        <w:t>The standard that must be met Is that of the reasonable person (</w:t>
      </w:r>
      <w:r w:rsidR="002A19A5" w:rsidRPr="005A527D">
        <w:rPr>
          <w:i/>
          <w:iCs/>
          <w:sz w:val="22"/>
          <w:szCs w:val="22"/>
        </w:rPr>
        <w:t>Muir v Glasgow Corporation</w:t>
      </w:r>
      <w:r w:rsidR="002A19A5" w:rsidRPr="005A527D">
        <w:rPr>
          <w:sz w:val="22"/>
          <w:szCs w:val="22"/>
        </w:rPr>
        <w:t xml:space="preserve"> (1943)).</w:t>
      </w:r>
      <w:r w:rsidR="00F12F26" w:rsidRPr="005A527D">
        <w:rPr>
          <w:sz w:val="22"/>
          <w:szCs w:val="22"/>
        </w:rPr>
        <w:t xml:space="preserve"> </w:t>
      </w:r>
      <w:r w:rsidR="00355BAD" w:rsidRPr="005A527D">
        <w:rPr>
          <w:sz w:val="22"/>
          <w:szCs w:val="22"/>
        </w:rPr>
        <w:t xml:space="preserve"> </w:t>
      </w:r>
      <w:r w:rsidR="005E5DCD" w:rsidRPr="005A527D">
        <w:rPr>
          <w:sz w:val="22"/>
          <w:szCs w:val="22"/>
        </w:rPr>
        <w:t xml:space="preserve">There are </w:t>
      </w:r>
      <w:r w:rsidR="000C029A" w:rsidRPr="005A527D">
        <w:rPr>
          <w:sz w:val="22"/>
          <w:szCs w:val="22"/>
        </w:rPr>
        <w:t>several</w:t>
      </w:r>
      <w:r w:rsidR="005E5DCD" w:rsidRPr="005A527D">
        <w:rPr>
          <w:sz w:val="22"/>
          <w:szCs w:val="22"/>
        </w:rPr>
        <w:t xml:space="preserve"> factors</w:t>
      </w:r>
      <w:r w:rsidR="002536CE" w:rsidRPr="005A527D">
        <w:rPr>
          <w:sz w:val="22"/>
          <w:szCs w:val="22"/>
        </w:rPr>
        <w:t xml:space="preserve"> that can help ascertain whether there has been a breach of duty. For example,</w:t>
      </w:r>
      <w:r w:rsidR="001424BD" w:rsidRPr="005A527D">
        <w:rPr>
          <w:sz w:val="22"/>
          <w:szCs w:val="22"/>
        </w:rPr>
        <w:t xml:space="preserve"> if the likelihood of harm was high and no precautions were taken then there has been a breach of duty (</w:t>
      </w:r>
      <w:proofErr w:type="spellStart"/>
      <w:r w:rsidR="001424BD" w:rsidRPr="005A527D">
        <w:rPr>
          <w:i/>
          <w:iCs/>
          <w:sz w:val="22"/>
          <w:szCs w:val="22"/>
        </w:rPr>
        <w:t>Jebson</w:t>
      </w:r>
      <w:proofErr w:type="spellEnd"/>
      <w:r w:rsidR="001424BD" w:rsidRPr="005A527D">
        <w:rPr>
          <w:i/>
          <w:iCs/>
          <w:sz w:val="22"/>
          <w:szCs w:val="22"/>
        </w:rPr>
        <w:t xml:space="preserve"> v Ministry of Defence </w:t>
      </w:r>
      <w:r w:rsidR="00D33928" w:rsidRPr="005A527D">
        <w:rPr>
          <w:sz w:val="22"/>
          <w:szCs w:val="22"/>
        </w:rPr>
        <w:t>(2000)). Additionally,</w:t>
      </w:r>
      <w:r w:rsidR="00443CDC" w:rsidRPr="005A527D">
        <w:rPr>
          <w:sz w:val="22"/>
          <w:szCs w:val="22"/>
        </w:rPr>
        <w:t xml:space="preserve"> if the burden of taking precautions outweighs the </w:t>
      </w:r>
      <w:r w:rsidR="00817762" w:rsidRPr="005A527D">
        <w:rPr>
          <w:sz w:val="22"/>
          <w:szCs w:val="22"/>
        </w:rPr>
        <w:t xml:space="preserve">benefit of taking </w:t>
      </w:r>
      <w:r w:rsidR="000C029A" w:rsidRPr="005A527D">
        <w:rPr>
          <w:sz w:val="22"/>
          <w:szCs w:val="22"/>
        </w:rPr>
        <w:t>precautions,</w:t>
      </w:r>
      <w:r w:rsidR="00817762" w:rsidRPr="005A527D">
        <w:rPr>
          <w:sz w:val="22"/>
          <w:szCs w:val="22"/>
        </w:rPr>
        <w:t xml:space="preserve"> then there is no breach of duty</w:t>
      </w:r>
      <w:r w:rsidR="007F23B8" w:rsidRPr="005A527D">
        <w:rPr>
          <w:sz w:val="22"/>
          <w:szCs w:val="22"/>
        </w:rPr>
        <w:t xml:space="preserve"> (</w:t>
      </w:r>
      <w:r w:rsidR="00E35D62" w:rsidRPr="005A527D">
        <w:rPr>
          <w:i/>
          <w:iCs/>
          <w:sz w:val="22"/>
          <w:szCs w:val="22"/>
        </w:rPr>
        <w:t xml:space="preserve">Latimer v </w:t>
      </w:r>
      <w:r w:rsidR="00D0384C" w:rsidRPr="005A527D">
        <w:rPr>
          <w:i/>
          <w:iCs/>
          <w:sz w:val="22"/>
          <w:szCs w:val="22"/>
        </w:rPr>
        <w:t>AEC Ltd</w:t>
      </w:r>
      <w:r w:rsidR="007F23B8" w:rsidRPr="005A527D">
        <w:rPr>
          <w:i/>
          <w:iCs/>
          <w:sz w:val="22"/>
          <w:szCs w:val="22"/>
        </w:rPr>
        <w:t xml:space="preserve"> </w:t>
      </w:r>
      <w:r w:rsidR="00AD67C1" w:rsidRPr="005A527D">
        <w:rPr>
          <w:sz w:val="22"/>
          <w:szCs w:val="22"/>
        </w:rPr>
        <w:t>(195</w:t>
      </w:r>
      <w:r w:rsidR="00467006" w:rsidRPr="005A527D">
        <w:rPr>
          <w:sz w:val="22"/>
          <w:szCs w:val="22"/>
        </w:rPr>
        <w:t>3</w:t>
      </w:r>
      <w:r w:rsidR="00AD67C1" w:rsidRPr="005A527D">
        <w:rPr>
          <w:sz w:val="22"/>
          <w:szCs w:val="22"/>
        </w:rPr>
        <w:t xml:space="preserve">)). If we consider the facts, </w:t>
      </w:r>
      <w:proofErr w:type="gramStart"/>
      <w:r w:rsidR="00AD67C1" w:rsidRPr="005A527D">
        <w:rPr>
          <w:sz w:val="22"/>
          <w:szCs w:val="22"/>
        </w:rPr>
        <w:t>it is clear that there</w:t>
      </w:r>
      <w:proofErr w:type="gramEnd"/>
      <w:r w:rsidR="00AD67C1" w:rsidRPr="005A527D">
        <w:rPr>
          <w:sz w:val="22"/>
          <w:szCs w:val="22"/>
        </w:rPr>
        <w:t xml:space="preserve"> has been a breach of duty between Mason and the Crown Inn since it was highly likely that </w:t>
      </w:r>
      <w:r w:rsidR="00B24500" w:rsidRPr="005A527D">
        <w:rPr>
          <w:sz w:val="22"/>
          <w:szCs w:val="22"/>
        </w:rPr>
        <w:t xml:space="preserve">not replacing the fire blanket would lead </w:t>
      </w:r>
      <w:r w:rsidR="000C029A" w:rsidRPr="005A527D">
        <w:rPr>
          <w:sz w:val="22"/>
          <w:szCs w:val="22"/>
        </w:rPr>
        <w:t>to serious</w:t>
      </w:r>
      <w:r w:rsidR="00443CDC" w:rsidRPr="005A527D">
        <w:rPr>
          <w:sz w:val="22"/>
          <w:szCs w:val="22"/>
        </w:rPr>
        <w:t xml:space="preserve"> harm if another fire occurred again since there would be no equipment to stop</w:t>
      </w:r>
      <w:r w:rsidR="00C206C6" w:rsidRPr="005A527D">
        <w:rPr>
          <w:sz w:val="22"/>
          <w:szCs w:val="22"/>
        </w:rPr>
        <w:t xml:space="preserve"> the fire. The burden of ordering a new fire blanket certainly does not outweigh the risk of an employee</w:t>
      </w:r>
      <w:r w:rsidR="003E357F" w:rsidRPr="005A527D">
        <w:rPr>
          <w:sz w:val="22"/>
          <w:szCs w:val="22"/>
        </w:rPr>
        <w:t xml:space="preserve"> sustaining injuries from a fire and as a result Mason’s employers do not have any excuse for not replacing the blanket and have consequently breached their duty of care. </w:t>
      </w:r>
    </w:p>
    <w:p w14:paraId="70CCAA0E" w14:textId="76A4D2BE" w:rsidR="002068A5" w:rsidRPr="005A527D" w:rsidRDefault="002068A5" w:rsidP="009547AB">
      <w:pPr>
        <w:rPr>
          <w:sz w:val="22"/>
          <w:szCs w:val="22"/>
        </w:rPr>
      </w:pPr>
    </w:p>
    <w:p w14:paraId="097FCE0B" w14:textId="1B39DF23" w:rsidR="00030B99" w:rsidRPr="005A527D" w:rsidRDefault="002068A5" w:rsidP="009547AB">
      <w:pPr>
        <w:rPr>
          <w:sz w:val="22"/>
          <w:szCs w:val="22"/>
        </w:rPr>
      </w:pPr>
      <w:r w:rsidRPr="005A527D">
        <w:rPr>
          <w:sz w:val="22"/>
          <w:szCs w:val="22"/>
        </w:rPr>
        <w:t xml:space="preserve">Finally, </w:t>
      </w:r>
      <w:r w:rsidR="000C029A" w:rsidRPr="005A527D">
        <w:rPr>
          <w:sz w:val="22"/>
          <w:szCs w:val="22"/>
        </w:rPr>
        <w:t>to</w:t>
      </w:r>
      <w:r w:rsidRPr="005A527D">
        <w:rPr>
          <w:sz w:val="22"/>
          <w:szCs w:val="22"/>
        </w:rPr>
        <w:t xml:space="preserve"> make a successful negligence claim, there must be </w:t>
      </w:r>
      <w:r w:rsidR="00F43F1F" w:rsidRPr="005A527D">
        <w:rPr>
          <w:sz w:val="22"/>
          <w:szCs w:val="22"/>
        </w:rPr>
        <w:t xml:space="preserve">proof that the breach of duty caused the injuries to the claimant. The test for this involves asking ‘but for’ the defendant’s </w:t>
      </w:r>
      <w:r w:rsidR="004D6E75" w:rsidRPr="005A527D">
        <w:rPr>
          <w:sz w:val="22"/>
          <w:szCs w:val="22"/>
        </w:rPr>
        <w:t>negligence, would the harm have occurred? (</w:t>
      </w:r>
      <w:r w:rsidR="004D6E75" w:rsidRPr="005A527D">
        <w:rPr>
          <w:i/>
          <w:iCs/>
          <w:sz w:val="22"/>
          <w:szCs w:val="22"/>
        </w:rPr>
        <w:t>Barnett v Chelsea</w:t>
      </w:r>
      <w:r w:rsidR="002F731D" w:rsidRPr="005A527D">
        <w:rPr>
          <w:i/>
          <w:iCs/>
          <w:sz w:val="22"/>
          <w:szCs w:val="22"/>
        </w:rPr>
        <w:t xml:space="preserve"> &amp; Kensington Hospital </w:t>
      </w:r>
      <w:r w:rsidR="002F731D" w:rsidRPr="005A527D">
        <w:rPr>
          <w:sz w:val="22"/>
          <w:szCs w:val="22"/>
        </w:rPr>
        <w:t xml:space="preserve">(1968)). </w:t>
      </w:r>
      <w:r w:rsidR="002E46A4" w:rsidRPr="005A527D">
        <w:rPr>
          <w:sz w:val="22"/>
          <w:szCs w:val="22"/>
        </w:rPr>
        <w:t xml:space="preserve">Clearly, if the </w:t>
      </w:r>
      <w:r w:rsidR="000D372F" w:rsidRPr="005A527D">
        <w:rPr>
          <w:sz w:val="22"/>
          <w:szCs w:val="22"/>
        </w:rPr>
        <w:t>Crown Inn had replaced the fire blanket, Mason would not have sustained injuries to his arm as he would have been able to use the blanket to protect himself. As a result, Mason can bring a claim against his employers under</w:t>
      </w:r>
      <w:r w:rsidR="00030B99" w:rsidRPr="005A527D">
        <w:rPr>
          <w:sz w:val="22"/>
          <w:szCs w:val="22"/>
        </w:rPr>
        <w:t xml:space="preserve"> the common law.</w:t>
      </w:r>
    </w:p>
    <w:p w14:paraId="158F28E3" w14:textId="77777777" w:rsidR="00030B99" w:rsidRPr="005A527D" w:rsidRDefault="00030B99" w:rsidP="009547AB">
      <w:pPr>
        <w:rPr>
          <w:sz w:val="22"/>
          <w:szCs w:val="22"/>
        </w:rPr>
      </w:pPr>
    </w:p>
    <w:p w14:paraId="6BECD40A" w14:textId="1A2A15D7" w:rsidR="006C0529" w:rsidRPr="005A527D" w:rsidRDefault="000C029A" w:rsidP="009547AB">
      <w:pPr>
        <w:rPr>
          <w:sz w:val="22"/>
          <w:szCs w:val="22"/>
        </w:rPr>
      </w:pPr>
      <w:r w:rsidRPr="005A527D">
        <w:rPr>
          <w:sz w:val="22"/>
          <w:szCs w:val="22"/>
        </w:rPr>
        <w:t>Contributory</w:t>
      </w:r>
      <w:r w:rsidR="00030B99" w:rsidRPr="005A527D">
        <w:rPr>
          <w:sz w:val="22"/>
          <w:szCs w:val="22"/>
        </w:rPr>
        <w:t xml:space="preserve"> negligence is a defence that is commonly used in negligence cases, and, in </w:t>
      </w:r>
      <w:proofErr w:type="spellStart"/>
      <w:r w:rsidR="00030B99" w:rsidRPr="005A527D">
        <w:rPr>
          <w:i/>
          <w:iCs/>
          <w:sz w:val="22"/>
          <w:szCs w:val="22"/>
        </w:rPr>
        <w:t>Amnah</w:t>
      </w:r>
      <w:proofErr w:type="spellEnd"/>
      <w:r w:rsidR="00030B99" w:rsidRPr="005A527D">
        <w:rPr>
          <w:i/>
          <w:iCs/>
          <w:sz w:val="22"/>
          <w:szCs w:val="22"/>
        </w:rPr>
        <w:t xml:space="preserve"> v Kuehne and Nagel Logistics</w:t>
      </w:r>
      <w:r w:rsidR="00030B99" w:rsidRPr="005A527D">
        <w:rPr>
          <w:sz w:val="22"/>
          <w:szCs w:val="22"/>
        </w:rPr>
        <w:t xml:space="preserve">, it was held that the defendant was not liable since they had taken all necessary precautions to maintain their employee’s safety and </w:t>
      </w:r>
      <w:r w:rsidR="00F661E1" w:rsidRPr="005A527D">
        <w:rPr>
          <w:sz w:val="22"/>
          <w:szCs w:val="22"/>
        </w:rPr>
        <w:t xml:space="preserve">the </w:t>
      </w:r>
      <w:proofErr w:type="gramStart"/>
      <w:r w:rsidR="00F661E1" w:rsidRPr="005A527D">
        <w:rPr>
          <w:sz w:val="22"/>
          <w:szCs w:val="22"/>
        </w:rPr>
        <w:t>claimants</w:t>
      </w:r>
      <w:proofErr w:type="gramEnd"/>
      <w:r w:rsidR="00F661E1" w:rsidRPr="005A527D">
        <w:rPr>
          <w:sz w:val="22"/>
          <w:szCs w:val="22"/>
        </w:rPr>
        <w:t xml:space="preserve"> decision to stand on boxes which later caused him injury was taken </w:t>
      </w:r>
      <w:r w:rsidR="00FB62B0" w:rsidRPr="005A527D">
        <w:rPr>
          <w:sz w:val="22"/>
          <w:szCs w:val="22"/>
        </w:rPr>
        <w:t>at his own risk since it was not condoned. Contributory negligence is clearly not applicable here since</w:t>
      </w:r>
      <w:r w:rsidR="001D5B79" w:rsidRPr="005A527D">
        <w:rPr>
          <w:sz w:val="22"/>
          <w:szCs w:val="22"/>
        </w:rPr>
        <w:t xml:space="preserve"> Mason’s actions were necessary and did not contribute to his injuries in any way. </w:t>
      </w:r>
    </w:p>
    <w:p w14:paraId="74C869C2" w14:textId="478E21CD" w:rsidR="001C47AB" w:rsidRPr="005A527D" w:rsidRDefault="001C47AB" w:rsidP="009547AB">
      <w:pPr>
        <w:rPr>
          <w:sz w:val="22"/>
          <w:szCs w:val="22"/>
        </w:rPr>
      </w:pPr>
    </w:p>
    <w:p w14:paraId="30A86D82" w14:textId="77777777" w:rsidR="00502C98" w:rsidRPr="005A527D" w:rsidRDefault="006C0529" w:rsidP="009547AB">
      <w:pPr>
        <w:rPr>
          <w:sz w:val="22"/>
          <w:szCs w:val="22"/>
        </w:rPr>
      </w:pPr>
      <w:r w:rsidRPr="005A527D">
        <w:rPr>
          <w:sz w:val="22"/>
          <w:szCs w:val="22"/>
        </w:rPr>
        <w:t xml:space="preserve">However, the Crown Inn do not just owe a duty </w:t>
      </w:r>
      <w:r w:rsidR="00E806BE" w:rsidRPr="005A527D">
        <w:rPr>
          <w:sz w:val="22"/>
          <w:szCs w:val="22"/>
        </w:rPr>
        <w:t xml:space="preserve">under the common law since they could potentially owe a statutory duty towards their employees. </w:t>
      </w:r>
      <w:r w:rsidR="00273036" w:rsidRPr="005A527D">
        <w:rPr>
          <w:sz w:val="22"/>
          <w:szCs w:val="22"/>
        </w:rPr>
        <w:t xml:space="preserve">There are many sources of legislation that impose a duty of care on employers. For example, </w:t>
      </w:r>
      <w:r w:rsidR="00532835" w:rsidRPr="005A527D">
        <w:rPr>
          <w:sz w:val="22"/>
          <w:szCs w:val="22"/>
        </w:rPr>
        <w:t xml:space="preserve">s.2(1) of the Health and Safety at Work Act 1974 states that “it shall be the duty of every employer to ensure, so far as is reasonably practicable, the health, safety and welfare at work of all his employees”. </w:t>
      </w:r>
      <w:r w:rsidR="00502C98" w:rsidRPr="005A527D">
        <w:rPr>
          <w:sz w:val="22"/>
          <w:szCs w:val="22"/>
        </w:rPr>
        <w:t>This clearly indicates that there is a duty of care between Mason and the Crown Inn since he is their employee and the Act states that the employer owes a duty to employees to ensure the health and safety of the workplace is maintained.</w:t>
      </w:r>
    </w:p>
    <w:p w14:paraId="1B79FFFF" w14:textId="77777777" w:rsidR="001D5B79" w:rsidRPr="005A527D" w:rsidRDefault="001D5B79" w:rsidP="009547AB">
      <w:pPr>
        <w:rPr>
          <w:sz w:val="22"/>
          <w:szCs w:val="22"/>
        </w:rPr>
      </w:pPr>
    </w:p>
    <w:p w14:paraId="32B385B9" w14:textId="0FB6C6A8" w:rsidR="001C47AB" w:rsidRPr="005A527D" w:rsidRDefault="00C84276" w:rsidP="009547AB">
      <w:pPr>
        <w:rPr>
          <w:sz w:val="22"/>
          <w:szCs w:val="22"/>
        </w:rPr>
      </w:pPr>
      <w:proofErr w:type="gramStart"/>
      <w:r w:rsidRPr="005A527D">
        <w:rPr>
          <w:sz w:val="22"/>
          <w:szCs w:val="22"/>
        </w:rPr>
        <w:t>In order to</w:t>
      </w:r>
      <w:proofErr w:type="gramEnd"/>
      <w:r w:rsidRPr="005A527D">
        <w:rPr>
          <w:sz w:val="22"/>
          <w:szCs w:val="22"/>
        </w:rPr>
        <w:t xml:space="preserve"> establish whether this duty of care has been breached </w:t>
      </w:r>
      <w:r w:rsidR="00D05BE8" w:rsidRPr="005A527D">
        <w:rPr>
          <w:sz w:val="22"/>
          <w:szCs w:val="22"/>
        </w:rPr>
        <w:t xml:space="preserve">we must consider the legislation stating what an employee must do in order to maintain sufficient health and safety in the workplace as reasonable employers or even </w:t>
      </w:r>
      <w:r w:rsidR="00F1172D" w:rsidRPr="005A527D">
        <w:rPr>
          <w:sz w:val="22"/>
          <w:szCs w:val="22"/>
        </w:rPr>
        <w:t>reasonable</w:t>
      </w:r>
      <w:r w:rsidR="00D05BE8" w:rsidRPr="005A527D">
        <w:rPr>
          <w:sz w:val="22"/>
          <w:szCs w:val="22"/>
        </w:rPr>
        <w:t xml:space="preserve"> people would follow </w:t>
      </w:r>
      <w:r w:rsidR="009744B2" w:rsidRPr="005A527D">
        <w:rPr>
          <w:sz w:val="22"/>
          <w:szCs w:val="22"/>
        </w:rPr>
        <w:t xml:space="preserve">such guidelines in order to ensure their duty of care is upheld. </w:t>
      </w:r>
      <w:r w:rsidR="006702A3" w:rsidRPr="005A527D">
        <w:rPr>
          <w:sz w:val="22"/>
          <w:szCs w:val="22"/>
        </w:rPr>
        <w:t>S.4(1)</w:t>
      </w:r>
      <w:r w:rsidR="0043114F" w:rsidRPr="005A527D">
        <w:rPr>
          <w:sz w:val="22"/>
          <w:szCs w:val="22"/>
        </w:rPr>
        <w:t xml:space="preserve"> of the Provision and Use of Work Equipment Regulations 1998 states that “every employer shall ensure that work equipment is so constructed or adapted as to be </w:t>
      </w:r>
      <w:r w:rsidR="0043114F" w:rsidRPr="005A527D">
        <w:rPr>
          <w:sz w:val="22"/>
          <w:szCs w:val="22"/>
        </w:rPr>
        <w:lastRenderedPageBreak/>
        <w:t xml:space="preserve">suitable for the purpose for which it is used or provided”. This has clearly been breached by the Crown Inn since the fire blanket has not been replaced </w:t>
      </w:r>
      <w:proofErr w:type="gramStart"/>
      <w:r w:rsidR="0043114F" w:rsidRPr="005A527D">
        <w:rPr>
          <w:sz w:val="22"/>
          <w:szCs w:val="22"/>
        </w:rPr>
        <w:t>so as to</w:t>
      </w:r>
      <w:proofErr w:type="gramEnd"/>
      <w:r w:rsidR="0043114F" w:rsidRPr="005A527D">
        <w:rPr>
          <w:sz w:val="22"/>
          <w:szCs w:val="22"/>
        </w:rPr>
        <w:t xml:space="preserve"> be </w:t>
      </w:r>
      <w:r w:rsidR="00446E33" w:rsidRPr="005A527D">
        <w:rPr>
          <w:sz w:val="22"/>
          <w:szCs w:val="22"/>
        </w:rPr>
        <w:t>suitable</w:t>
      </w:r>
      <w:r w:rsidR="0043114F" w:rsidRPr="005A527D">
        <w:rPr>
          <w:sz w:val="22"/>
          <w:szCs w:val="22"/>
        </w:rPr>
        <w:t xml:space="preserve"> for </w:t>
      </w:r>
      <w:r w:rsidR="00446E33" w:rsidRPr="005A527D">
        <w:rPr>
          <w:sz w:val="22"/>
          <w:szCs w:val="22"/>
        </w:rPr>
        <w:t xml:space="preserve">an event where a fire starts again. </w:t>
      </w:r>
      <w:r w:rsidR="00CA6CB2" w:rsidRPr="005A527D">
        <w:rPr>
          <w:sz w:val="22"/>
          <w:szCs w:val="22"/>
        </w:rPr>
        <w:t xml:space="preserve">S.5(1) reinforces this requirement by stating that “every employer shall ensure that work equipment is maintained in an efficient state” which again, has clearly not been fulfilled since </w:t>
      </w:r>
      <w:r w:rsidR="00ED2448" w:rsidRPr="005A527D">
        <w:rPr>
          <w:sz w:val="22"/>
          <w:szCs w:val="22"/>
        </w:rPr>
        <w:t xml:space="preserve">the fire blanket is no longer effective against fires since it has not been replaced </w:t>
      </w:r>
      <w:proofErr w:type="gramStart"/>
      <w:r w:rsidR="00ED2448" w:rsidRPr="005A527D">
        <w:rPr>
          <w:sz w:val="22"/>
          <w:szCs w:val="22"/>
        </w:rPr>
        <w:t>despite the fact that</w:t>
      </w:r>
      <w:proofErr w:type="gramEnd"/>
      <w:r w:rsidR="00ED2448" w:rsidRPr="005A527D">
        <w:rPr>
          <w:sz w:val="22"/>
          <w:szCs w:val="22"/>
        </w:rPr>
        <w:t xml:space="preserve"> this is its only function. </w:t>
      </w:r>
    </w:p>
    <w:p w14:paraId="6B2A4F32" w14:textId="512D2201" w:rsidR="00247F7E" w:rsidRPr="005A527D" w:rsidRDefault="00247F7E" w:rsidP="009547AB">
      <w:pPr>
        <w:rPr>
          <w:sz w:val="22"/>
          <w:szCs w:val="22"/>
        </w:rPr>
      </w:pPr>
    </w:p>
    <w:p w14:paraId="0B8B3CA7" w14:textId="78EAAE26" w:rsidR="00247F7E" w:rsidRPr="00125CD5" w:rsidRDefault="00247F7E" w:rsidP="009547AB">
      <w:pPr>
        <w:rPr>
          <w:sz w:val="22"/>
          <w:szCs w:val="22"/>
        </w:rPr>
      </w:pPr>
      <w:r w:rsidRPr="005A527D">
        <w:rPr>
          <w:sz w:val="22"/>
          <w:szCs w:val="22"/>
        </w:rPr>
        <w:t>Consequently, the ‘but for’ test must be applied and again it is clear that ‘but for’ the defendant’s inability to maintain the fire blanket by not replacing it upon first usage</w:t>
      </w:r>
      <w:r w:rsidR="00044E1C" w:rsidRPr="005A527D">
        <w:rPr>
          <w:sz w:val="22"/>
          <w:szCs w:val="22"/>
        </w:rPr>
        <w:t xml:space="preserve"> Mason would not have sustained his injuries.</w:t>
      </w:r>
      <w:r w:rsidR="00386EB6" w:rsidRPr="005A527D">
        <w:rPr>
          <w:sz w:val="22"/>
          <w:szCs w:val="22"/>
        </w:rPr>
        <w:t xml:space="preserve">”. </w:t>
      </w:r>
      <w:r w:rsidR="00B80901" w:rsidRPr="005A527D">
        <w:rPr>
          <w:sz w:val="22"/>
          <w:szCs w:val="22"/>
        </w:rPr>
        <w:t xml:space="preserve">However, </w:t>
      </w:r>
      <w:r w:rsidR="006F5624" w:rsidRPr="005A527D">
        <w:rPr>
          <w:sz w:val="22"/>
          <w:szCs w:val="22"/>
        </w:rPr>
        <w:t>it could be argued that the individual who used the fire blanket previously and subsequently did not replace</w:t>
      </w:r>
      <w:r w:rsidR="002E77BB" w:rsidRPr="005A527D">
        <w:rPr>
          <w:sz w:val="22"/>
          <w:szCs w:val="22"/>
        </w:rPr>
        <w:t xml:space="preserve"> the fire blanket could be a </w:t>
      </w:r>
      <w:proofErr w:type="spellStart"/>
      <w:r w:rsidR="002E77BB" w:rsidRPr="005A527D">
        <w:rPr>
          <w:sz w:val="22"/>
          <w:szCs w:val="22"/>
        </w:rPr>
        <w:t>novus</w:t>
      </w:r>
      <w:proofErr w:type="spellEnd"/>
      <w:r w:rsidR="002E77BB" w:rsidRPr="005A527D">
        <w:rPr>
          <w:sz w:val="22"/>
          <w:szCs w:val="22"/>
        </w:rPr>
        <w:t xml:space="preserve"> actus interveniens, otherwise known as an intervening act. This would suggest that the Crown Inn should be relieved of any liability, under s.1(1) of the Employer’s Liability (Defective Equipment) Act</w:t>
      </w:r>
      <w:r w:rsidR="001364DD" w:rsidRPr="005A527D">
        <w:rPr>
          <w:sz w:val="22"/>
          <w:szCs w:val="22"/>
        </w:rPr>
        <w:t xml:space="preserve"> 1969</w:t>
      </w:r>
      <w:r w:rsidR="00ED3E5C" w:rsidRPr="005A527D">
        <w:rPr>
          <w:sz w:val="22"/>
          <w:szCs w:val="22"/>
        </w:rPr>
        <w:t xml:space="preserve"> states that when “an employee suffers personal injury in the course of his employment in consequence </w:t>
      </w:r>
      <w:proofErr w:type="spellStart"/>
      <w:r w:rsidR="00ED3E5C" w:rsidRPr="005A527D">
        <w:rPr>
          <w:sz w:val="22"/>
          <w:szCs w:val="22"/>
        </w:rPr>
        <w:t>fo</w:t>
      </w:r>
      <w:proofErr w:type="spellEnd"/>
      <w:r w:rsidR="00ED3E5C" w:rsidRPr="005A527D">
        <w:rPr>
          <w:sz w:val="22"/>
          <w:szCs w:val="22"/>
        </w:rPr>
        <w:t xml:space="preserve"> a defect in equipment provided by his employer” and “the defect is attributable wholly or partly to the fault of a third party</w:t>
      </w:r>
      <w:r w:rsidR="00FC6F12" w:rsidRPr="005A527D">
        <w:rPr>
          <w:sz w:val="22"/>
          <w:szCs w:val="22"/>
        </w:rPr>
        <w:t xml:space="preserve">…the injury shall be deemed to be also attributable to negligence on the part of the employer”. Therefore, even though a third party may not have changed the blanket, the Crown Inn is still at fault </w:t>
      </w:r>
      <w:r w:rsidR="00B8269D" w:rsidRPr="005A527D">
        <w:rPr>
          <w:sz w:val="22"/>
          <w:szCs w:val="22"/>
        </w:rPr>
        <w:t xml:space="preserve">since they were the individuals who provided the blanket. </w:t>
      </w:r>
      <w:r w:rsidR="00252112">
        <w:rPr>
          <w:sz w:val="22"/>
          <w:szCs w:val="22"/>
        </w:rPr>
        <w:t xml:space="preserve">Furthermore, </w:t>
      </w:r>
      <w:r w:rsidR="00252112">
        <w:rPr>
          <w:i/>
          <w:iCs/>
          <w:sz w:val="22"/>
          <w:szCs w:val="22"/>
        </w:rPr>
        <w:t>Wilsons &amp; Cl</w:t>
      </w:r>
      <w:r w:rsidR="00CE4072">
        <w:rPr>
          <w:i/>
          <w:iCs/>
          <w:sz w:val="22"/>
          <w:szCs w:val="22"/>
        </w:rPr>
        <w:t>y</w:t>
      </w:r>
      <w:r w:rsidR="00252112">
        <w:rPr>
          <w:i/>
          <w:iCs/>
          <w:sz w:val="22"/>
          <w:szCs w:val="22"/>
        </w:rPr>
        <w:t xml:space="preserve">de Coal Ltd v English </w:t>
      </w:r>
      <w:r w:rsidR="00252112">
        <w:rPr>
          <w:sz w:val="22"/>
          <w:szCs w:val="22"/>
        </w:rPr>
        <w:t xml:space="preserve">(1938) held that the employer’s duty of care to ensure a safe </w:t>
      </w:r>
      <w:r w:rsidR="00D619B6">
        <w:rPr>
          <w:sz w:val="22"/>
          <w:szCs w:val="22"/>
        </w:rPr>
        <w:t>work system could not be delegated to another employee. Consequently, even if an employee was tasked with changing the fire blanket, this cannot alleviate any</w:t>
      </w:r>
      <w:r w:rsidR="008A420E">
        <w:rPr>
          <w:sz w:val="22"/>
          <w:szCs w:val="22"/>
        </w:rPr>
        <w:t xml:space="preserve"> liability from the Crown Inn. </w:t>
      </w:r>
      <w:r w:rsidR="00CE4072">
        <w:rPr>
          <w:sz w:val="22"/>
          <w:szCs w:val="22"/>
        </w:rPr>
        <w:t xml:space="preserve">In addition to this, </w:t>
      </w:r>
      <w:r w:rsidR="00125CD5">
        <w:rPr>
          <w:sz w:val="22"/>
          <w:szCs w:val="22"/>
        </w:rPr>
        <w:t xml:space="preserve">the fact that the blanket was continuously unchanged further emphasises the employer’s breach and liability since the case of </w:t>
      </w:r>
      <w:r w:rsidR="00125CD5">
        <w:rPr>
          <w:i/>
          <w:iCs/>
          <w:sz w:val="22"/>
          <w:szCs w:val="22"/>
        </w:rPr>
        <w:t xml:space="preserve">Hudson v Ridge Manufacturing </w:t>
      </w:r>
      <w:r w:rsidR="00DC7400">
        <w:rPr>
          <w:sz w:val="22"/>
          <w:szCs w:val="22"/>
        </w:rPr>
        <w:t xml:space="preserve">(1957) held that since the employer failed to put a stop to persistent behaviour of an employee </w:t>
      </w:r>
      <w:r w:rsidR="00796792">
        <w:rPr>
          <w:sz w:val="22"/>
          <w:szCs w:val="22"/>
        </w:rPr>
        <w:t>they had breach their duty since they had a duty to ensure there were no such risks in the workplace.</w:t>
      </w:r>
    </w:p>
    <w:p w14:paraId="790D967E" w14:textId="19534AA0" w:rsidR="00044E1C" w:rsidRPr="005A527D" w:rsidRDefault="00044E1C" w:rsidP="009547AB">
      <w:pPr>
        <w:rPr>
          <w:sz w:val="22"/>
          <w:szCs w:val="22"/>
        </w:rPr>
      </w:pPr>
    </w:p>
    <w:p w14:paraId="3AFA08D8" w14:textId="3E8E0D0C" w:rsidR="00044E1C" w:rsidRPr="005A527D" w:rsidRDefault="00044E1C" w:rsidP="009547AB">
      <w:pPr>
        <w:rPr>
          <w:sz w:val="22"/>
          <w:szCs w:val="22"/>
        </w:rPr>
      </w:pPr>
      <w:r w:rsidRPr="005A527D">
        <w:rPr>
          <w:sz w:val="22"/>
          <w:szCs w:val="22"/>
        </w:rPr>
        <w:t xml:space="preserve">Again, there are no defences which the Crown Inn can use against Mason since he did not contribute to the injuries in any way and did not voluntarily expose himself to the risk. </w:t>
      </w:r>
      <w:r w:rsidR="008A420E">
        <w:rPr>
          <w:sz w:val="22"/>
          <w:szCs w:val="22"/>
        </w:rPr>
        <w:t xml:space="preserve">As a </w:t>
      </w:r>
      <w:proofErr w:type="gramStart"/>
      <w:r w:rsidR="008A420E">
        <w:rPr>
          <w:sz w:val="22"/>
          <w:szCs w:val="22"/>
        </w:rPr>
        <w:t>result</w:t>
      </w:r>
      <w:proofErr w:type="gramEnd"/>
      <w:r w:rsidR="008A420E">
        <w:rPr>
          <w:sz w:val="22"/>
          <w:szCs w:val="22"/>
        </w:rPr>
        <w:t xml:space="preserve"> Mason could make a negligence claim against the Crown Inn. </w:t>
      </w:r>
    </w:p>
    <w:p w14:paraId="2116EDA3" w14:textId="07A73C77" w:rsidR="00044E1C" w:rsidRPr="005A527D" w:rsidRDefault="00044E1C" w:rsidP="009547AB">
      <w:pPr>
        <w:rPr>
          <w:sz w:val="22"/>
          <w:szCs w:val="22"/>
        </w:rPr>
      </w:pPr>
    </w:p>
    <w:p w14:paraId="746E3B8F" w14:textId="0C2625B2" w:rsidR="00044E1C" w:rsidRPr="005A527D" w:rsidRDefault="00044E1C" w:rsidP="009547AB">
      <w:pPr>
        <w:rPr>
          <w:b/>
          <w:bCs/>
          <w:sz w:val="22"/>
          <w:szCs w:val="22"/>
          <w:u w:val="single"/>
        </w:rPr>
      </w:pPr>
      <w:r w:rsidRPr="005A527D">
        <w:rPr>
          <w:b/>
          <w:bCs/>
          <w:sz w:val="22"/>
          <w:szCs w:val="22"/>
          <w:u w:val="single"/>
        </w:rPr>
        <w:t>Ava</w:t>
      </w:r>
    </w:p>
    <w:p w14:paraId="7029C6FF" w14:textId="6E6BD015" w:rsidR="00044E1C" w:rsidRPr="005A527D" w:rsidRDefault="00520963" w:rsidP="009547AB">
      <w:pPr>
        <w:rPr>
          <w:sz w:val="22"/>
          <w:szCs w:val="22"/>
        </w:rPr>
      </w:pPr>
      <w:r w:rsidRPr="005A527D">
        <w:rPr>
          <w:sz w:val="22"/>
          <w:szCs w:val="22"/>
        </w:rPr>
        <w:t xml:space="preserve">Once again, there is no need to determine whether there is a duty of care between Ava and the Crown Inn as she is </w:t>
      </w:r>
      <w:r w:rsidR="005531EF" w:rsidRPr="005A527D">
        <w:rPr>
          <w:sz w:val="22"/>
          <w:szCs w:val="22"/>
        </w:rPr>
        <w:t>their</w:t>
      </w:r>
      <w:r w:rsidRPr="005A527D">
        <w:rPr>
          <w:sz w:val="22"/>
          <w:szCs w:val="22"/>
        </w:rPr>
        <w:t xml:space="preserve"> employee and we have already established that employers owe their employees a duty of care. </w:t>
      </w:r>
      <w:r w:rsidR="00D66DA7" w:rsidRPr="005A527D">
        <w:rPr>
          <w:sz w:val="22"/>
          <w:szCs w:val="22"/>
        </w:rPr>
        <w:t xml:space="preserve">Therefore, we must determine whether their common law duty has been breached. Again, the likelihood of falling down the stairs </w:t>
      </w:r>
      <w:r w:rsidR="00626FD8" w:rsidRPr="005A527D">
        <w:rPr>
          <w:sz w:val="22"/>
          <w:szCs w:val="22"/>
        </w:rPr>
        <w:t xml:space="preserve">due to a faulty railing was high and the burden of taking precautions </w:t>
      </w:r>
      <w:r w:rsidR="000C029A" w:rsidRPr="005A527D">
        <w:rPr>
          <w:sz w:val="22"/>
          <w:szCs w:val="22"/>
        </w:rPr>
        <w:t>did</w:t>
      </w:r>
      <w:r w:rsidR="00626FD8" w:rsidRPr="005A527D">
        <w:rPr>
          <w:sz w:val="22"/>
          <w:szCs w:val="22"/>
        </w:rPr>
        <w:t xml:space="preserve"> not outweigh the risk of harm since falling down the stairs can lead to serious injuries. Consequently, there has been a breach of the Crown Inn’s common law duty. </w:t>
      </w:r>
    </w:p>
    <w:p w14:paraId="1CAF01A1" w14:textId="00DE33F7" w:rsidR="00221036" w:rsidRPr="005A527D" w:rsidRDefault="00221036" w:rsidP="009547AB">
      <w:pPr>
        <w:rPr>
          <w:sz w:val="22"/>
          <w:szCs w:val="22"/>
        </w:rPr>
      </w:pPr>
    </w:p>
    <w:p w14:paraId="6446BBFF" w14:textId="0A982EEC" w:rsidR="00221036" w:rsidRPr="005A527D" w:rsidRDefault="00221036" w:rsidP="009547AB">
      <w:pPr>
        <w:rPr>
          <w:sz w:val="22"/>
          <w:szCs w:val="22"/>
        </w:rPr>
      </w:pPr>
      <w:r w:rsidRPr="005A527D">
        <w:rPr>
          <w:sz w:val="22"/>
          <w:szCs w:val="22"/>
        </w:rPr>
        <w:t>The next question to consider is whether ‘but for’ the breach of</w:t>
      </w:r>
      <w:r w:rsidR="007A6FB4" w:rsidRPr="005A527D">
        <w:rPr>
          <w:sz w:val="22"/>
          <w:szCs w:val="22"/>
        </w:rPr>
        <w:t xml:space="preserve"> duty, would Ava have sustained her injuries? </w:t>
      </w:r>
      <w:r w:rsidR="00E74476" w:rsidRPr="005A527D">
        <w:rPr>
          <w:sz w:val="22"/>
          <w:szCs w:val="22"/>
        </w:rPr>
        <w:t xml:space="preserve">Clearly, if the </w:t>
      </w:r>
      <w:r w:rsidR="003B3F94" w:rsidRPr="005A527D">
        <w:rPr>
          <w:sz w:val="22"/>
          <w:szCs w:val="22"/>
        </w:rPr>
        <w:t>railing on the stairs was not faulty Ava would not have sustained her injuries as she would have been able to prevent herself from falling by holding onto the railing. However, there is an issue here as</w:t>
      </w:r>
      <w:r w:rsidR="00955B0E" w:rsidRPr="005A527D">
        <w:rPr>
          <w:sz w:val="22"/>
          <w:szCs w:val="22"/>
        </w:rPr>
        <w:t xml:space="preserve"> the fact that Jack had not yet cleaned the mess on</w:t>
      </w:r>
      <w:r w:rsidR="002C69C6" w:rsidRPr="005A527D">
        <w:rPr>
          <w:sz w:val="22"/>
          <w:szCs w:val="22"/>
        </w:rPr>
        <w:t xml:space="preserve"> the floor that Ava tripped over could mean that</w:t>
      </w:r>
      <w:r w:rsidR="00422205" w:rsidRPr="005A527D">
        <w:rPr>
          <w:sz w:val="22"/>
          <w:szCs w:val="22"/>
        </w:rPr>
        <w:t xml:space="preserve"> the </w:t>
      </w:r>
    </w:p>
    <w:p w14:paraId="0B4CC724" w14:textId="1B80546C" w:rsidR="00422205" w:rsidRPr="005A527D" w:rsidRDefault="00422205" w:rsidP="009547AB">
      <w:pPr>
        <w:rPr>
          <w:sz w:val="22"/>
          <w:szCs w:val="22"/>
        </w:rPr>
      </w:pPr>
    </w:p>
    <w:p w14:paraId="5B0E0977" w14:textId="22056989" w:rsidR="005D546A" w:rsidRPr="005A527D" w:rsidRDefault="00D22111" w:rsidP="009547AB">
      <w:pPr>
        <w:rPr>
          <w:sz w:val="22"/>
          <w:szCs w:val="22"/>
        </w:rPr>
      </w:pPr>
      <w:r w:rsidRPr="005A527D">
        <w:rPr>
          <w:sz w:val="22"/>
          <w:szCs w:val="22"/>
        </w:rPr>
        <w:t>Again,</w:t>
      </w:r>
      <w:r w:rsidR="00422205" w:rsidRPr="005A527D">
        <w:rPr>
          <w:sz w:val="22"/>
          <w:szCs w:val="22"/>
        </w:rPr>
        <w:t xml:space="preserve"> it has already been established that the Crown Inn owe a statutory duty to Ava as she is an employee, therefore we must consider whether the Inn has breached their duty.</w:t>
      </w:r>
      <w:r w:rsidR="00FD2630" w:rsidRPr="005A527D">
        <w:rPr>
          <w:sz w:val="22"/>
          <w:szCs w:val="22"/>
        </w:rPr>
        <w:t xml:space="preserve"> S.2(2)(a)</w:t>
      </w:r>
      <w:r w:rsidR="00E453DF" w:rsidRPr="005A527D">
        <w:rPr>
          <w:sz w:val="22"/>
          <w:szCs w:val="22"/>
        </w:rPr>
        <w:t xml:space="preserve"> states that the duty </w:t>
      </w:r>
      <w:r w:rsidR="002665CD" w:rsidRPr="005A527D">
        <w:rPr>
          <w:sz w:val="22"/>
          <w:szCs w:val="22"/>
        </w:rPr>
        <w:t>that is owed to employers extends to “so far as is reasonably practicable as regards any place of work under the employer’s control</w:t>
      </w:r>
      <w:r w:rsidR="006E7605" w:rsidRPr="005A527D">
        <w:rPr>
          <w:sz w:val="22"/>
          <w:szCs w:val="22"/>
        </w:rPr>
        <w:t xml:space="preserve">, the maintenance of it in a condition that is safe and without risks to health and the provision and maintenance of means of access to and egress from it that are safe and without such risks”. The Crown Inn have clearly not complied with this as they </w:t>
      </w:r>
      <w:r w:rsidR="00D90987" w:rsidRPr="005A527D">
        <w:rPr>
          <w:sz w:val="22"/>
          <w:szCs w:val="22"/>
        </w:rPr>
        <w:t xml:space="preserve">have not maintained the repair work that is needed to ensure the parts of the building, such as the railing, </w:t>
      </w:r>
      <w:r w:rsidR="00D90987" w:rsidRPr="005A527D">
        <w:rPr>
          <w:sz w:val="22"/>
          <w:szCs w:val="22"/>
        </w:rPr>
        <w:lastRenderedPageBreak/>
        <w:t>are fixed and safe.</w:t>
      </w:r>
      <w:r w:rsidR="00F42B89" w:rsidRPr="005A527D">
        <w:rPr>
          <w:sz w:val="22"/>
          <w:szCs w:val="22"/>
        </w:rPr>
        <w:t xml:space="preserve"> Furthermore, s.3(1) of the Management of Health and Safety at Work Regulations 1999 states that “every employer shall make a suitable and sufficient assessment of the risks to the health and safety of his employees to which they are exposed whilst they are at work”. Clearly there have been no risk assessments as any thorough assessment would have identified </w:t>
      </w:r>
      <w:r w:rsidR="00EA7E9D" w:rsidRPr="005A527D">
        <w:rPr>
          <w:sz w:val="22"/>
          <w:szCs w:val="22"/>
        </w:rPr>
        <w:t xml:space="preserve">the fact that the railing needed to be fixed and was not safe. </w:t>
      </w:r>
    </w:p>
    <w:p w14:paraId="5772D760" w14:textId="6BBD6340" w:rsidR="00E12CCA" w:rsidRPr="005A527D" w:rsidRDefault="00E12CCA" w:rsidP="009547AB">
      <w:pPr>
        <w:rPr>
          <w:sz w:val="22"/>
          <w:szCs w:val="22"/>
        </w:rPr>
      </w:pPr>
    </w:p>
    <w:p w14:paraId="39242967" w14:textId="40BCFBCC" w:rsidR="00E12CCA" w:rsidRPr="005A527D" w:rsidRDefault="00E12CCA" w:rsidP="009547AB">
      <w:pPr>
        <w:rPr>
          <w:sz w:val="22"/>
          <w:szCs w:val="22"/>
        </w:rPr>
      </w:pPr>
      <w:r w:rsidRPr="005A527D">
        <w:rPr>
          <w:sz w:val="22"/>
          <w:szCs w:val="22"/>
        </w:rPr>
        <w:t xml:space="preserve">Whether the breach of these requirements caused Ava’s injuries must also be assessed. </w:t>
      </w:r>
      <w:r w:rsidR="005A527D" w:rsidRPr="005A527D">
        <w:rPr>
          <w:sz w:val="22"/>
          <w:szCs w:val="22"/>
        </w:rPr>
        <w:t xml:space="preserve">The fact that Ava tripped over the food that Jack spilt on the floor suggests that this could potentially be a </w:t>
      </w:r>
      <w:proofErr w:type="spellStart"/>
      <w:r w:rsidR="005A527D" w:rsidRPr="005A527D">
        <w:rPr>
          <w:sz w:val="22"/>
          <w:szCs w:val="22"/>
        </w:rPr>
        <w:t>novus</w:t>
      </w:r>
      <w:proofErr w:type="spellEnd"/>
      <w:r w:rsidR="005A527D" w:rsidRPr="005A527D">
        <w:rPr>
          <w:sz w:val="22"/>
          <w:szCs w:val="22"/>
        </w:rPr>
        <w:t xml:space="preserve"> actus interveniens. </w:t>
      </w:r>
      <w:r w:rsidR="00646712">
        <w:rPr>
          <w:sz w:val="22"/>
          <w:szCs w:val="22"/>
        </w:rPr>
        <w:t xml:space="preserve">However, this act did not break the chain of causation, instead it has more of a cumulative effect and </w:t>
      </w:r>
      <w:r w:rsidR="00CE4072">
        <w:rPr>
          <w:sz w:val="22"/>
          <w:szCs w:val="22"/>
        </w:rPr>
        <w:t xml:space="preserve">so the Crown Inn owes a duty of care at common law and statute. </w:t>
      </w:r>
    </w:p>
    <w:p w14:paraId="1B7984D4" w14:textId="1FE96C7E" w:rsidR="00845781" w:rsidRPr="005A527D" w:rsidRDefault="00845781" w:rsidP="009547AB">
      <w:pPr>
        <w:rPr>
          <w:sz w:val="22"/>
          <w:szCs w:val="22"/>
        </w:rPr>
      </w:pPr>
    </w:p>
    <w:p w14:paraId="2658CA10" w14:textId="022F4477" w:rsidR="00845781" w:rsidRPr="005A527D" w:rsidRDefault="00845781" w:rsidP="009547AB">
      <w:pPr>
        <w:rPr>
          <w:b/>
          <w:bCs/>
          <w:sz w:val="22"/>
          <w:szCs w:val="22"/>
          <w:u w:val="single"/>
        </w:rPr>
      </w:pPr>
      <w:r w:rsidRPr="005A527D">
        <w:rPr>
          <w:b/>
          <w:bCs/>
          <w:sz w:val="22"/>
          <w:szCs w:val="22"/>
          <w:u w:val="single"/>
        </w:rPr>
        <w:t>Jack</w:t>
      </w:r>
    </w:p>
    <w:p w14:paraId="2FBAEA4F" w14:textId="4C8E4E70" w:rsidR="00845781" w:rsidRPr="005A527D" w:rsidRDefault="00845781" w:rsidP="009547AB">
      <w:pPr>
        <w:rPr>
          <w:sz w:val="22"/>
          <w:szCs w:val="22"/>
        </w:rPr>
      </w:pPr>
      <w:r w:rsidRPr="005A527D">
        <w:rPr>
          <w:sz w:val="22"/>
          <w:szCs w:val="22"/>
        </w:rPr>
        <w:t xml:space="preserve">It is important to consider the tort of vicarious liability </w:t>
      </w:r>
      <w:r w:rsidR="00CA7148" w:rsidRPr="005A527D">
        <w:rPr>
          <w:sz w:val="22"/>
          <w:szCs w:val="22"/>
        </w:rPr>
        <w:t xml:space="preserve">as </w:t>
      </w:r>
      <w:r w:rsidR="00706478" w:rsidRPr="005A527D">
        <w:rPr>
          <w:sz w:val="22"/>
          <w:szCs w:val="22"/>
        </w:rPr>
        <w:t>Ava could bring a claim against Jack and the Crown Inn</w:t>
      </w:r>
      <w:r w:rsidR="00CA7148" w:rsidRPr="005A527D">
        <w:rPr>
          <w:sz w:val="22"/>
          <w:szCs w:val="22"/>
        </w:rPr>
        <w:t xml:space="preserve">. </w:t>
      </w:r>
      <w:r w:rsidR="00856A6F" w:rsidRPr="005A527D">
        <w:rPr>
          <w:sz w:val="22"/>
          <w:szCs w:val="22"/>
        </w:rPr>
        <w:t xml:space="preserve">There are three elements of vicarious liability that must be present </w:t>
      </w:r>
      <w:r w:rsidR="000C029A" w:rsidRPr="005A527D">
        <w:rPr>
          <w:sz w:val="22"/>
          <w:szCs w:val="22"/>
        </w:rPr>
        <w:t>for</w:t>
      </w:r>
      <w:r w:rsidR="00856A6F" w:rsidRPr="005A527D">
        <w:rPr>
          <w:sz w:val="22"/>
          <w:szCs w:val="22"/>
        </w:rPr>
        <w:t xml:space="preserve"> a claim to be successful. </w:t>
      </w:r>
      <w:r w:rsidR="00D96E55" w:rsidRPr="005A527D">
        <w:rPr>
          <w:sz w:val="22"/>
          <w:szCs w:val="22"/>
        </w:rPr>
        <w:t xml:space="preserve">Firstly, there must be a relationship between the parties, a tort must have been committed, and finally the tort must have been committed </w:t>
      </w:r>
      <w:proofErr w:type="gramStart"/>
      <w:r w:rsidR="00D96E55" w:rsidRPr="005A527D">
        <w:rPr>
          <w:sz w:val="22"/>
          <w:szCs w:val="22"/>
        </w:rPr>
        <w:t>in the course of</w:t>
      </w:r>
      <w:proofErr w:type="gramEnd"/>
      <w:r w:rsidR="00D96E55" w:rsidRPr="005A527D">
        <w:rPr>
          <w:sz w:val="22"/>
          <w:szCs w:val="22"/>
        </w:rPr>
        <w:t xml:space="preserve"> the defendant’s employment.</w:t>
      </w:r>
      <w:r w:rsidR="00D101A3" w:rsidRPr="005A527D">
        <w:rPr>
          <w:sz w:val="22"/>
          <w:szCs w:val="22"/>
        </w:rPr>
        <w:t xml:space="preserve"> </w:t>
      </w:r>
      <w:r w:rsidR="00FA4615" w:rsidRPr="005A527D">
        <w:rPr>
          <w:sz w:val="22"/>
          <w:szCs w:val="22"/>
        </w:rPr>
        <w:t xml:space="preserve">There are not many facts to help infer whether </w:t>
      </w:r>
      <w:r w:rsidR="00DA398F" w:rsidRPr="005A527D">
        <w:rPr>
          <w:sz w:val="22"/>
          <w:szCs w:val="22"/>
        </w:rPr>
        <w:t>J</w:t>
      </w:r>
      <w:r w:rsidR="00FA4615" w:rsidRPr="005A527D">
        <w:rPr>
          <w:sz w:val="22"/>
          <w:szCs w:val="22"/>
        </w:rPr>
        <w:t>ack is an employee</w:t>
      </w:r>
      <w:r w:rsidR="00DA398F" w:rsidRPr="005A527D">
        <w:rPr>
          <w:sz w:val="22"/>
          <w:szCs w:val="22"/>
        </w:rPr>
        <w:t xml:space="preserve"> through using</w:t>
      </w:r>
      <w:r w:rsidR="00577F18" w:rsidRPr="005A527D">
        <w:rPr>
          <w:sz w:val="22"/>
          <w:szCs w:val="22"/>
        </w:rPr>
        <w:t xml:space="preserve"> tests such as</w:t>
      </w:r>
      <w:r w:rsidR="00DA398F" w:rsidRPr="005A527D">
        <w:rPr>
          <w:sz w:val="22"/>
          <w:szCs w:val="22"/>
        </w:rPr>
        <w:t xml:space="preserve"> the </w:t>
      </w:r>
      <w:r w:rsidR="00157F43" w:rsidRPr="005A527D">
        <w:rPr>
          <w:sz w:val="22"/>
          <w:szCs w:val="22"/>
        </w:rPr>
        <w:t xml:space="preserve">control test found in </w:t>
      </w:r>
      <w:r w:rsidR="00157F43" w:rsidRPr="005A527D">
        <w:rPr>
          <w:i/>
          <w:iCs/>
          <w:sz w:val="22"/>
          <w:szCs w:val="22"/>
        </w:rPr>
        <w:t>Cassidy v Ministry of Health</w:t>
      </w:r>
      <w:r w:rsidR="009D31D9" w:rsidRPr="005A527D">
        <w:rPr>
          <w:i/>
          <w:iCs/>
          <w:sz w:val="22"/>
          <w:szCs w:val="22"/>
        </w:rPr>
        <w:t xml:space="preserve"> </w:t>
      </w:r>
      <w:r w:rsidR="009D31D9" w:rsidRPr="005A527D">
        <w:rPr>
          <w:sz w:val="22"/>
          <w:szCs w:val="22"/>
        </w:rPr>
        <w:t>(1951)</w:t>
      </w:r>
      <w:r w:rsidR="002455A3" w:rsidRPr="005A527D">
        <w:rPr>
          <w:sz w:val="22"/>
          <w:szCs w:val="22"/>
        </w:rPr>
        <w:t xml:space="preserve"> </w:t>
      </w:r>
      <w:r w:rsidR="00FA4615" w:rsidRPr="005A527D">
        <w:rPr>
          <w:sz w:val="22"/>
          <w:szCs w:val="22"/>
        </w:rPr>
        <w:t xml:space="preserve">however, </w:t>
      </w:r>
      <w:r w:rsidR="00DA398F" w:rsidRPr="005A527D">
        <w:rPr>
          <w:sz w:val="22"/>
          <w:szCs w:val="22"/>
        </w:rPr>
        <w:t>the fact that he was using the stairs to get to the kitchen</w:t>
      </w:r>
      <w:r w:rsidR="009D31D9" w:rsidRPr="005A527D">
        <w:rPr>
          <w:sz w:val="22"/>
          <w:szCs w:val="22"/>
        </w:rPr>
        <w:t xml:space="preserve"> and was handling food </w:t>
      </w:r>
      <w:r w:rsidR="00DA398F" w:rsidRPr="005A527D">
        <w:rPr>
          <w:sz w:val="22"/>
          <w:szCs w:val="22"/>
        </w:rPr>
        <w:t>is a strong indication that he does</w:t>
      </w:r>
      <w:r w:rsidR="009D31D9" w:rsidRPr="005A527D">
        <w:rPr>
          <w:sz w:val="22"/>
          <w:szCs w:val="22"/>
        </w:rPr>
        <w:t xml:space="preserve"> work there, therefore this element of vicarious liability has been fulfilled.</w:t>
      </w:r>
    </w:p>
    <w:p w14:paraId="657C697E" w14:textId="70E7E1CF" w:rsidR="009D31D9" w:rsidRPr="005A527D" w:rsidRDefault="009D31D9" w:rsidP="009547AB">
      <w:pPr>
        <w:rPr>
          <w:sz w:val="22"/>
          <w:szCs w:val="22"/>
        </w:rPr>
      </w:pPr>
    </w:p>
    <w:p w14:paraId="646109A6" w14:textId="68EE1441" w:rsidR="009D31D9" w:rsidRPr="005A527D" w:rsidRDefault="00F0620E" w:rsidP="009547AB">
      <w:pPr>
        <w:rPr>
          <w:sz w:val="22"/>
          <w:szCs w:val="22"/>
        </w:rPr>
      </w:pPr>
      <w:r w:rsidRPr="005A527D">
        <w:rPr>
          <w:sz w:val="22"/>
          <w:szCs w:val="22"/>
        </w:rPr>
        <w:t xml:space="preserve">A tort has been committed against Ava as both Jack and the Crown Inn owe a duty towards Ava due to their </w:t>
      </w:r>
      <w:proofErr w:type="spellStart"/>
      <w:r w:rsidRPr="005A527D">
        <w:rPr>
          <w:sz w:val="22"/>
          <w:szCs w:val="22"/>
        </w:rPr>
        <w:t>employee</w:t>
      </w:r>
      <w:proofErr w:type="spellEnd"/>
      <w:r w:rsidRPr="005A527D">
        <w:rPr>
          <w:sz w:val="22"/>
          <w:szCs w:val="22"/>
        </w:rPr>
        <w:t>/employee and employer/employee relationships.</w:t>
      </w:r>
      <w:r w:rsidR="004A757E" w:rsidRPr="005A527D">
        <w:rPr>
          <w:sz w:val="22"/>
          <w:szCs w:val="22"/>
        </w:rPr>
        <w:t xml:space="preserve"> There was clearly a breach of duty since </w:t>
      </w:r>
      <w:r w:rsidR="00B4276E" w:rsidRPr="005A527D">
        <w:rPr>
          <w:sz w:val="22"/>
          <w:szCs w:val="22"/>
        </w:rPr>
        <w:t xml:space="preserve">a reasonable person </w:t>
      </w:r>
      <w:r w:rsidR="00A962C8" w:rsidRPr="005A527D">
        <w:rPr>
          <w:sz w:val="22"/>
          <w:szCs w:val="22"/>
        </w:rPr>
        <w:t xml:space="preserve">would think to clean a mess on the floor urgently whilst other people would also consider the fact that a broken stair railing should be fixed. Finally, the tort of negligence </w:t>
      </w:r>
      <w:r w:rsidR="00234A56" w:rsidRPr="005A527D">
        <w:rPr>
          <w:sz w:val="22"/>
          <w:szCs w:val="22"/>
        </w:rPr>
        <w:t>did cause Ava’s injuries since the mess on the floor initially caused her to fall.</w:t>
      </w:r>
    </w:p>
    <w:p w14:paraId="108BFF6C" w14:textId="65D284BC" w:rsidR="00A714A3" w:rsidRPr="005A527D" w:rsidRDefault="00A714A3" w:rsidP="009547AB">
      <w:pPr>
        <w:rPr>
          <w:sz w:val="22"/>
          <w:szCs w:val="22"/>
        </w:rPr>
      </w:pPr>
    </w:p>
    <w:p w14:paraId="5DE1F584" w14:textId="3AAC28E9" w:rsidR="00A714A3" w:rsidRDefault="00A714A3" w:rsidP="009547AB">
      <w:pPr>
        <w:rPr>
          <w:sz w:val="22"/>
          <w:szCs w:val="22"/>
        </w:rPr>
      </w:pPr>
      <w:r w:rsidRPr="005A527D">
        <w:rPr>
          <w:sz w:val="22"/>
          <w:szCs w:val="22"/>
        </w:rPr>
        <w:t xml:space="preserve">The final element of </w:t>
      </w:r>
      <w:r w:rsidR="001218DB" w:rsidRPr="005A527D">
        <w:rPr>
          <w:sz w:val="22"/>
          <w:szCs w:val="22"/>
        </w:rPr>
        <w:t>vicarious liability is that there must be a sufficient connection between the relationship and the tort.</w:t>
      </w:r>
      <w:r w:rsidR="00241DCC" w:rsidRPr="005A527D">
        <w:rPr>
          <w:sz w:val="22"/>
          <w:szCs w:val="22"/>
        </w:rPr>
        <w:t xml:space="preserve"> For this to be the case, the tort must have been ‘committed in the course of employment’. </w:t>
      </w:r>
      <w:r w:rsidR="004375C4" w:rsidRPr="005A527D">
        <w:rPr>
          <w:sz w:val="22"/>
          <w:szCs w:val="22"/>
        </w:rPr>
        <w:t xml:space="preserve">According to </w:t>
      </w:r>
      <w:r w:rsidR="004375C4" w:rsidRPr="005A527D">
        <w:rPr>
          <w:i/>
          <w:iCs/>
          <w:sz w:val="22"/>
          <w:szCs w:val="22"/>
        </w:rPr>
        <w:t xml:space="preserve">Century Insurance v Northern Ireland Road Transport Board </w:t>
      </w:r>
      <w:r w:rsidR="004375C4" w:rsidRPr="005A527D">
        <w:rPr>
          <w:sz w:val="22"/>
          <w:szCs w:val="22"/>
        </w:rPr>
        <w:t>(1942) incidental acts that take place during the completion of a work task can</w:t>
      </w:r>
      <w:r w:rsidR="003354D8" w:rsidRPr="005A527D">
        <w:rPr>
          <w:sz w:val="22"/>
          <w:szCs w:val="22"/>
        </w:rPr>
        <w:t xml:space="preserve"> constitute a tort committed </w:t>
      </w:r>
      <w:r w:rsidR="000C029A" w:rsidRPr="005A527D">
        <w:rPr>
          <w:sz w:val="22"/>
          <w:szCs w:val="22"/>
        </w:rPr>
        <w:t>during</w:t>
      </w:r>
      <w:r w:rsidR="003354D8" w:rsidRPr="005A527D">
        <w:rPr>
          <w:sz w:val="22"/>
          <w:szCs w:val="22"/>
        </w:rPr>
        <w:t xml:space="preserve"> employment. This means Jack could be vicariously liable the spilling of the food during his task as an employee and not urgently cleaning it could count as a tort committed ruing his employment.</w:t>
      </w:r>
    </w:p>
    <w:p w14:paraId="039C76B0" w14:textId="2481EB7F" w:rsidR="003354D8" w:rsidRPr="005A527D" w:rsidRDefault="003354D8" w:rsidP="009547AB">
      <w:pPr>
        <w:rPr>
          <w:sz w:val="22"/>
          <w:szCs w:val="22"/>
        </w:rPr>
      </w:pPr>
    </w:p>
    <w:p w14:paraId="6D88ED19" w14:textId="4BD73195" w:rsidR="003354D8" w:rsidRPr="005A527D" w:rsidRDefault="003354D8" w:rsidP="009547AB">
      <w:pPr>
        <w:rPr>
          <w:b/>
          <w:bCs/>
          <w:sz w:val="22"/>
          <w:szCs w:val="22"/>
          <w:u w:val="single"/>
        </w:rPr>
      </w:pPr>
      <w:r w:rsidRPr="005A527D">
        <w:rPr>
          <w:b/>
          <w:bCs/>
          <w:sz w:val="22"/>
          <w:szCs w:val="22"/>
          <w:u w:val="single"/>
        </w:rPr>
        <w:t>Conclusion</w:t>
      </w:r>
    </w:p>
    <w:p w14:paraId="0B841815" w14:textId="5761EA86" w:rsidR="007C2A1A" w:rsidRPr="005A527D" w:rsidRDefault="007C2A1A" w:rsidP="009547AB">
      <w:pPr>
        <w:rPr>
          <w:sz w:val="22"/>
          <w:szCs w:val="22"/>
        </w:rPr>
      </w:pPr>
      <w:r w:rsidRPr="005A527D">
        <w:rPr>
          <w:sz w:val="22"/>
          <w:szCs w:val="22"/>
        </w:rPr>
        <w:t xml:space="preserve">Both Mason and Ava could bring a negligence claim against the Crown Inn since they have </w:t>
      </w:r>
      <w:r w:rsidR="00D81620" w:rsidRPr="005A527D">
        <w:rPr>
          <w:sz w:val="22"/>
          <w:szCs w:val="22"/>
        </w:rPr>
        <w:t xml:space="preserve">breached both their statutory and common law duty of care. Furthermore, Jack could be held vicariously liable since </w:t>
      </w:r>
      <w:r w:rsidR="00C30B66" w:rsidRPr="005A527D">
        <w:rPr>
          <w:sz w:val="22"/>
          <w:szCs w:val="22"/>
        </w:rPr>
        <w:t xml:space="preserve">his act of spilling the food on the floor took place during his shift. </w:t>
      </w:r>
    </w:p>
    <w:p w14:paraId="2FDC11E1" w14:textId="28A6B896" w:rsidR="00234A56" w:rsidRDefault="00234A56" w:rsidP="009547AB"/>
    <w:p w14:paraId="62758445" w14:textId="77777777" w:rsidR="00234A56" w:rsidRPr="00845781" w:rsidRDefault="00234A56" w:rsidP="009547AB"/>
    <w:p w14:paraId="2D1E1D0B" w14:textId="774CFEDE" w:rsidR="00044E1C" w:rsidRDefault="00044E1C" w:rsidP="009547AB"/>
    <w:p w14:paraId="7354CCAE" w14:textId="77777777" w:rsidR="00044E1C" w:rsidRPr="002F731D" w:rsidRDefault="00044E1C" w:rsidP="009547AB"/>
    <w:sectPr w:rsidR="00044E1C" w:rsidRPr="002F73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AB"/>
    <w:rsid w:val="00001250"/>
    <w:rsid w:val="00030B99"/>
    <w:rsid w:val="00044E1C"/>
    <w:rsid w:val="000879B1"/>
    <w:rsid w:val="000C029A"/>
    <w:rsid w:val="000D372F"/>
    <w:rsid w:val="001218DB"/>
    <w:rsid w:val="00125CD5"/>
    <w:rsid w:val="001364DD"/>
    <w:rsid w:val="001424BD"/>
    <w:rsid w:val="00157F43"/>
    <w:rsid w:val="001C47AB"/>
    <w:rsid w:val="001D5B79"/>
    <w:rsid w:val="002068A5"/>
    <w:rsid w:val="00221036"/>
    <w:rsid w:val="00234A56"/>
    <w:rsid w:val="00241DCC"/>
    <w:rsid w:val="002455A3"/>
    <w:rsid w:val="00247F7E"/>
    <w:rsid w:val="00251D94"/>
    <w:rsid w:val="00252112"/>
    <w:rsid w:val="002536CE"/>
    <w:rsid w:val="002665CD"/>
    <w:rsid w:val="00273036"/>
    <w:rsid w:val="002A19A5"/>
    <w:rsid w:val="002C69C6"/>
    <w:rsid w:val="002E46A4"/>
    <w:rsid w:val="002E77BB"/>
    <w:rsid w:val="002F731D"/>
    <w:rsid w:val="003354D8"/>
    <w:rsid w:val="00355BAD"/>
    <w:rsid w:val="00386EB6"/>
    <w:rsid w:val="003B3F94"/>
    <w:rsid w:val="003C7597"/>
    <w:rsid w:val="003E357F"/>
    <w:rsid w:val="00422205"/>
    <w:rsid w:val="0043114F"/>
    <w:rsid w:val="004375C4"/>
    <w:rsid w:val="00443CDC"/>
    <w:rsid w:val="00446E33"/>
    <w:rsid w:val="00467006"/>
    <w:rsid w:val="00494301"/>
    <w:rsid w:val="004A4473"/>
    <w:rsid w:val="004A757E"/>
    <w:rsid w:val="004D6E75"/>
    <w:rsid w:val="004E5A7B"/>
    <w:rsid w:val="00502C98"/>
    <w:rsid w:val="00503410"/>
    <w:rsid w:val="00520963"/>
    <w:rsid w:val="00532835"/>
    <w:rsid w:val="00535458"/>
    <w:rsid w:val="005531EF"/>
    <w:rsid w:val="005646C8"/>
    <w:rsid w:val="00577F18"/>
    <w:rsid w:val="005A359D"/>
    <w:rsid w:val="005A527D"/>
    <w:rsid w:val="005D546A"/>
    <w:rsid w:val="005E5DCD"/>
    <w:rsid w:val="005F235D"/>
    <w:rsid w:val="00626FD8"/>
    <w:rsid w:val="00633479"/>
    <w:rsid w:val="00646712"/>
    <w:rsid w:val="006529DE"/>
    <w:rsid w:val="006702A3"/>
    <w:rsid w:val="00696697"/>
    <w:rsid w:val="00696ADC"/>
    <w:rsid w:val="006B3F9F"/>
    <w:rsid w:val="006C0529"/>
    <w:rsid w:val="006E7605"/>
    <w:rsid w:val="006F5624"/>
    <w:rsid w:val="00706478"/>
    <w:rsid w:val="00753CDC"/>
    <w:rsid w:val="00796792"/>
    <w:rsid w:val="007A6FB4"/>
    <w:rsid w:val="007C2A1A"/>
    <w:rsid w:val="007F23B8"/>
    <w:rsid w:val="00817762"/>
    <w:rsid w:val="00845781"/>
    <w:rsid w:val="00856A6F"/>
    <w:rsid w:val="00860E45"/>
    <w:rsid w:val="008A420E"/>
    <w:rsid w:val="00930149"/>
    <w:rsid w:val="0094163B"/>
    <w:rsid w:val="009547AB"/>
    <w:rsid w:val="00955B0E"/>
    <w:rsid w:val="009744B2"/>
    <w:rsid w:val="009D31D9"/>
    <w:rsid w:val="009E2395"/>
    <w:rsid w:val="00A3272E"/>
    <w:rsid w:val="00A714A3"/>
    <w:rsid w:val="00A962C8"/>
    <w:rsid w:val="00AA1C97"/>
    <w:rsid w:val="00AD67C1"/>
    <w:rsid w:val="00AF2D51"/>
    <w:rsid w:val="00B23794"/>
    <w:rsid w:val="00B24500"/>
    <w:rsid w:val="00B4276E"/>
    <w:rsid w:val="00B71A57"/>
    <w:rsid w:val="00B80901"/>
    <w:rsid w:val="00B8269D"/>
    <w:rsid w:val="00BD069D"/>
    <w:rsid w:val="00BF313E"/>
    <w:rsid w:val="00C206C6"/>
    <w:rsid w:val="00C30B66"/>
    <w:rsid w:val="00C84276"/>
    <w:rsid w:val="00CA6CB2"/>
    <w:rsid w:val="00CA7148"/>
    <w:rsid w:val="00CC6DAE"/>
    <w:rsid w:val="00CE4072"/>
    <w:rsid w:val="00CF43E9"/>
    <w:rsid w:val="00D0384C"/>
    <w:rsid w:val="00D05BE8"/>
    <w:rsid w:val="00D101A3"/>
    <w:rsid w:val="00D22111"/>
    <w:rsid w:val="00D23D3D"/>
    <w:rsid w:val="00D33928"/>
    <w:rsid w:val="00D37119"/>
    <w:rsid w:val="00D619B6"/>
    <w:rsid w:val="00D66DA7"/>
    <w:rsid w:val="00D81620"/>
    <w:rsid w:val="00D90987"/>
    <w:rsid w:val="00D96E55"/>
    <w:rsid w:val="00D97459"/>
    <w:rsid w:val="00DA398F"/>
    <w:rsid w:val="00DC5B4B"/>
    <w:rsid w:val="00DC7400"/>
    <w:rsid w:val="00E12CCA"/>
    <w:rsid w:val="00E35D62"/>
    <w:rsid w:val="00E453DF"/>
    <w:rsid w:val="00E74476"/>
    <w:rsid w:val="00E806BE"/>
    <w:rsid w:val="00E9003A"/>
    <w:rsid w:val="00EA7E9D"/>
    <w:rsid w:val="00ED2448"/>
    <w:rsid w:val="00ED3E5C"/>
    <w:rsid w:val="00EF7923"/>
    <w:rsid w:val="00F0620E"/>
    <w:rsid w:val="00F1172D"/>
    <w:rsid w:val="00F12F26"/>
    <w:rsid w:val="00F3586F"/>
    <w:rsid w:val="00F42B89"/>
    <w:rsid w:val="00F43F1F"/>
    <w:rsid w:val="00F661E1"/>
    <w:rsid w:val="00F67F25"/>
    <w:rsid w:val="00F9087D"/>
    <w:rsid w:val="00FA4615"/>
    <w:rsid w:val="00FB1128"/>
    <w:rsid w:val="00FB62B0"/>
    <w:rsid w:val="00FC6F12"/>
    <w:rsid w:val="00FD2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6F7E89"/>
  <w15:chartTrackingRefBased/>
  <w15:docId w15:val="{3CCB6CE0-5E56-E942-A29B-DCDF88CC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Luck</dc:creator>
  <cp:keywords/>
  <dc:description/>
  <cp:lastModifiedBy>Caitlin Luck</cp:lastModifiedBy>
  <cp:revision>2</cp:revision>
  <dcterms:created xsi:type="dcterms:W3CDTF">2023-01-13T07:52:00Z</dcterms:created>
  <dcterms:modified xsi:type="dcterms:W3CDTF">2023-01-13T07:52:00Z</dcterms:modified>
</cp:coreProperties>
</file>