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2B696C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2B696C" w:rsidRPr="002C4714" w:rsidRDefault="002B696C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2B696C" w:rsidRPr="002C4714" w:rsidRDefault="002B696C" w:rsidP="00DA567E">
            <w:pPr>
              <w:spacing w:after="160" w:line="259" w:lineRule="auto"/>
            </w:pPr>
            <w:bookmarkStart w:id="0" w:name="_GoBack"/>
            <w:r>
              <w:rPr>
                <w:noProof/>
              </w:rPr>
              <w:t>Ivan</w:t>
            </w:r>
            <w:r>
              <w:t xml:space="preserve"> </w:t>
            </w:r>
            <w:r>
              <w:rPr>
                <w:noProof/>
              </w:rPr>
              <w:t>Thomas</w:t>
            </w:r>
            <w:bookmarkEnd w:id="0"/>
          </w:p>
        </w:tc>
      </w:tr>
      <w:tr w:rsidR="002B696C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2B696C" w:rsidRPr="002C4714" w:rsidRDefault="002B696C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Title of Project:</w:t>
            </w:r>
          </w:p>
        </w:tc>
        <w:tc>
          <w:tcPr>
            <w:tcW w:w="6327" w:type="dxa"/>
          </w:tcPr>
          <w:p w:rsidR="002B696C" w:rsidRPr="002C4714" w:rsidRDefault="002B696C" w:rsidP="00DA567E">
            <w:pPr>
              <w:spacing w:after="160" w:line="259" w:lineRule="auto"/>
            </w:pPr>
          </w:p>
        </w:tc>
      </w:tr>
      <w:tr w:rsidR="002B696C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2B696C" w:rsidRPr="002C4714" w:rsidRDefault="002B696C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Supervisor:</w:t>
            </w:r>
          </w:p>
        </w:tc>
        <w:tc>
          <w:tcPr>
            <w:tcW w:w="6327" w:type="dxa"/>
          </w:tcPr>
          <w:p w:rsidR="002B696C" w:rsidRPr="002C4714" w:rsidRDefault="002B696C" w:rsidP="00DA567E">
            <w:pPr>
              <w:spacing w:after="160" w:line="259" w:lineRule="auto"/>
            </w:pPr>
            <w:r>
              <w:rPr>
                <w:noProof/>
              </w:rPr>
              <w:t>Carlene Campbell</w:t>
            </w:r>
          </w:p>
        </w:tc>
      </w:tr>
      <w:tr w:rsidR="002B696C" w:rsidRPr="002C4714" w:rsidTr="00DA567E">
        <w:tc>
          <w:tcPr>
            <w:tcW w:w="2689" w:type="dxa"/>
            <w:shd w:val="clear" w:color="auto" w:fill="D9D9D9" w:themeFill="background1" w:themeFillShade="D9"/>
          </w:tcPr>
          <w:p w:rsidR="002B696C" w:rsidRPr="002C4714" w:rsidRDefault="002B696C" w:rsidP="00DA567E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2B696C" w:rsidRPr="002C4714" w:rsidRDefault="002B696C" w:rsidP="00DA567E">
            <w:pPr>
              <w:spacing w:after="160" w:line="259" w:lineRule="auto"/>
            </w:pPr>
            <w:r>
              <w:rPr>
                <w:noProof/>
              </w:rPr>
              <w:t>89.629999999999995</w:t>
            </w:r>
          </w:p>
        </w:tc>
      </w:tr>
      <w:tr w:rsidR="002B696C" w:rsidRPr="002C4714" w:rsidTr="00DA567E">
        <w:trPr>
          <w:trHeight w:val="1247"/>
        </w:trPr>
        <w:tc>
          <w:tcPr>
            <w:tcW w:w="2689" w:type="dxa"/>
            <w:shd w:val="clear" w:color="auto" w:fill="D9D9D9" w:themeFill="background1" w:themeFillShade="D9"/>
          </w:tcPr>
          <w:p w:rsidR="002B696C" w:rsidRPr="002C4714" w:rsidRDefault="002B696C" w:rsidP="00DA567E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General </w:t>
            </w:r>
            <w:r w:rsidRPr="002C4714">
              <w:rPr>
                <w:b/>
              </w:rPr>
              <w:t>Feedback</w:t>
            </w:r>
          </w:p>
        </w:tc>
        <w:tc>
          <w:tcPr>
            <w:tcW w:w="6327" w:type="dxa"/>
          </w:tcPr>
          <w:p w:rsidR="002B696C" w:rsidRPr="002C4714" w:rsidRDefault="002B696C" w:rsidP="00DA567E">
            <w:pPr>
              <w:spacing w:after="160" w:line="259" w:lineRule="auto"/>
            </w:pPr>
          </w:p>
        </w:tc>
      </w:tr>
    </w:tbl>
    <w:p w:rsidR="002B696C" w:rsidRDefault="002B696C" w:rsidP="002B696C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1224"/>
      </w:tblGrid>
      <w:tr w:rsidR="002B696C" w:rsidTr="00DA567E">
        <w:tc>
          <w:tcPr>
            <w:tcW w:w="7792" w:type="dxa"/>
          </w:tcPr>
          <w:p w:rsidR="002B696C" w:rsidRPr="002C4714" w:rsidRDefault="002B696C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Clarity of Technical Description: 50%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Aims/Outcomes clear.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Structure clearly defined and organised logically.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Language grammatically correct.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Technical detail correct and clearly communicated. 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Good use of labelled diagrams to support message/description.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References appropriate and support arguments.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Correct format for references.</w:t>
            </w:r>
          </w:p>
        </w:tc>
        <w:tc>
          <w:tcPr>
            <w:tcW w:w="1224" w:type="dxa"/>
            <w:vAlign w:val="center"/>
          </w:tcPr>
          <w:p w:rsidR="002B696C" w:rsidRDefault="002B696C" w:rsidP="00DA567E">
            <w:pPr>
              <w:jc w:val="right"/>
            </w:pPr>
            <w:r>
              <w:rPr>
                <w:noProof/>
              </w:rPr>
              <w:t>44</w:t>
            </w:r>
            <w:r>
              <w:t>/50</w:t>
            </w:r>
          </w:p>
        </w:tc>
      </w:tr>
      <w:tr w:rsidR="002B696C" w:rsidTr="00DA567E">
        <w:trPr>
          <w:trHeight w:val="1984"/>
        </w:trPr>
        <w:tc>
          <w:tcPr>
            <w:tcW w:w="9016" w:type="dxa"/>
            <w:gridSpan w:val="2"/>
          </w:tcPr>
          <w:p w:rsidR="002B696C" w:rsidRDefault="002B696C" w:rsidP="00DA567E">
            <w:r>
              <w:t>Comments:</w:t>
            </w:r>
          </w:p>
          <w:p w:rsidR="002B696C" w:rsidRDefault="002B696C" w:rsidP="00DA567E">
            <w:r>
              <w:rPr>
                <w:noProof/>
              </w:rPr>
              <w:t>The aims are individual questions that could be used to develop future research projects. The project seems on the outset to be more geared towards a survey / research paper other than an expiremental project. . A conclusion would have provided the reader with closure and given you the opportunity to direct future study</w:t>
            </w:r>
          </w:p>
          <w:p w:rsidR="002B696C" w:rsidRDefault="002B696C" w:rsidP="00DA567E"/>
        </w:tc>
      </w:tr>
      <w:tr w:rsidR="002B696C" w:rsidTr="00DA567E">
        <w:tc>
          <w:tcPr>
            <w:tcW w:w="7792" w:type="dxa"/>
          </w:tcPr>
          <w:p w:rsidR="002B696C" w:rsidRPr="002C4714" w:rsidRDefault="002B696C" w:rsidP="00DA567E">
            <w:pPr>
              <w:rPr>
                <w:b/>
                <w:u w:val="single"/>
              </w:rPr>
            </w:pPr>
            <w:r w:rsidRPr="002C4714">
              <w:rPr>
                <w:b/>
                <w:u w:val="single"/>
              </w:rPr>
              <w:t>Quality of Visual Display: 50%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Easy to read - font style and font size appropriate and consistent.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Visually well organised.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Colour used appropriately.</w:t>
            </w:r>
          </w:p>
          <w:p w:rsidR="002B696C" w:rsidRDefault="002B696C" w:rsidP="00DA567E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Diagrams’ format and style consistent with poster design/style.</w:t>
            </w:r>
          </w:p>
        </w:tc>
        <w:tc>
          <w:tcPr>
            <w:tcW w:w="1224" w:type="dxa"/>
            <w:vAlign w:val="center"/>
          </w:tcPr>
          <w:p w:rsidR="002B696C" w:rsidRDefault="002B696C" w:rsidP="00DA567E">
            <w:pPr>
              <w:jc w:val="right"/>
            </w:pPr>
            <w:r>
              <w:rPr>
                <w:noProof/>
              </w:rPr>
              <w:t>45.625</w:t>
            </w:r>
            <w:r>
              <w:t>/50</w:t>
            </w:r>
          </w:p>
        </w:tc>
      </w:tr>
      <w:tr w:rsidR="002B696C" w:rsidTr="00DA567E">
        <w:trPr>
          <w:trHeight w:val="1984"/>
        </w:trPr>
        <w:tc>
          <w:tcPr>
            <w:tcW w:w="9016" w:type="dxa"/>
            <w:gridSpan w:val="2"/>
          </w:tcPr>
          <w:p w:rsidR="002B696C" w:rsidRDefault="002B696C" w:rsidP="00DA567E">
            <w:r>
              <w:t>Comments:</w:t>
            </w:r>
          </w:p>
          <w:p w:rsidR="002B696C" w:rsidRDefault="002B696C" w:rsidP="00DA567E">
            <w:r>
              <w:rPr>
                <w:noProof/>
              </w:rPr>
              <w:t>Strong layout and structure for the reader to follow, the use of colour for a background may just improve the concentration on each section</w:t>
            </w:r>
          </w:p>
          <w:p w:rsidR="002B696C" w:rsidRDefault="002B696C" w:rsidP="00DA567E">
            <w:pPr>
              <w:jc w:val="right"/>
            </w:pPr>
          </w:p>
        </w:tc>
      </w:tr>
      <w:tr w:rsidR="002B696C" w:rsidTr="00DA567E">
        <w:tc>
          <w:tcPr>
            <w:tcW w:w="7792" w:type="dxa"/>
          </w:tcPr>
          <w:p w:rsidR="002B696C" w:rsidRPr="002C4714" w:rsidRDefault="002B696C" w:rsidP="00DA567E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1224" w:type="dxa"/>
          </w:tcPr>
          <w:p w:rsidR="002B696C" w:rsidRPr="002C4714" w:rsidRDefault="002B696C" w:rsidP="00DA567E">
            <w:pPr>
              <w:jc w:val="right"/>
              <w:rPr>
                <w:b/>
              </w:rPr>
            </w:pPr>
            <w:r w:rsidRPr="000E4E61">
              <w:rPr>
                <w:b/>
                <w:noProof/>
              </w:rPr>
              <w:t>89.629999999999995</w:t>
            </w:r>
            <w:r w:rsidRPr="002C4714">
              <w:rPr>
                <w:b/>
              </w:rPr>
              <w:t>/100</w:t>
            </w:r>
          </w:p>
        </w:tc>
      </w:tr>
    </w:tbl>
    <w:p w:rsidR="002B696C" w:rsidRDefault="002B696C" w:rsidP="002B696C">
      <w:pPr>
        <w:sectPr w:rsidR="002B696C" w:rsidSect="002345FB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C53817" w:rsidRDefault="00C53817"/>
    <w:sectPr w:rsidR="00C538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6A131EB"/>
    <w:multiLevelType w:val="hybridMultilevel"/>
    <w:tmpl w:val="F21CE694"/>
    <w:lvl w:ilvl="0" w:tplc="AEF2270A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6C"/>
    <w:rsid w:val="002B696C"/>
    <w:rsid w:val="00C53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09EAEB-F34A-404D-945E-8001FDEDE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6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2018-05-11T12:47:00Z</dcterms:created>
  <dcterms:modified xsi:type="dcterms:W3CDTF">2018-05-11T12:47:00Z</dcterms:modified>
</cp:coreProperties>
</file>