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5FDAD2" w14:textId="77777777" w:rsidR="00A22DA6" w:rsidRPr="00A22DA6" w:rsidRDefault="00A22DA6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color w:val="000000" w:themeColor="text1"/>
        </w:rPr>
      </w:pPr>
      <w:r w:rsidRPr="00A22DA6">
        <w:rPr>
          <w:rFonts w:ascii="Arial" w:hAnsi="Arial" w:cs="Arial"/>
          <w:b/>
          <w:bCs/>
          <w:color w:val="000000" w:themeColor="text1"/>
        </w:rPr>
        <w:t>ECEY6011</w:t>
      </w:r>
    </w:p>
    <w:p w14:paraId="30F8994E" w14:textId="77777777" w:rsidR="00A22DA6" w:rsidRPr="00A22DA6" w:rsidRDefault="00A22DA6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color w:val="000000" w:themeColor="text1"/>
        </w:rPr>
      </w:pPr>
    </w:p>
    <w:p w14:paraId="07B4A3E5" w14:textId="77777777" w:rsidR="00A22DA6" w:rsidRDefault="00A22DA6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color w:val="000000" w:themeColor="text1"/>
          <w:u w:val="single"/>
        </w:rPr>
      </w:pPr>
    </w:p>
    <w:p w14:paraId="74FB1536" w14:textId="605A6A80" w:rsidR="00B43E1E" w:rsidRPr="00A22DA6" w:rsidRDefault="00A22DA6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color w:val="000000" w:themeColor="text1"/>
          <w:u w:val="single"/>
        </w:rPr>
      </w:pPr>
      <w:r w:rsidRPr="00A22DA6">
        <w:rPr>
          <w:rFonts w:ascii="Arial" w:hAnsi="Arial" w:cs="Arial"/>
          <w:b/>
          <w:bCs/>
          <w:color w:val="000000" w:themeColor="text1"/>
          <w:u w:val="single"/>
        </w:rPr>
        <w:t xml:space="preserve">Reference List </w:t>
      </w:r>
    </w:p>
    <w:p w14:paraId="620CED6C" w14:textId="77777777" w:rsidR="00A22DA6" w:rsidRPr="00B43E1E" w:rsidRDefault="00A22DA6" w:rsidP="00B43E1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5F699BD2" w14:textId="5484E486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 xml:space="preserve"> 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 xml:space="preserve">A: 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Government (2023).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National Minimum Standards for Regulated Childcare for children up to the age of 12 years.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”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4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https://www.gov.wales/sites/default/files/publications/2025-09/national-minimum-standards-for-regulated-childcare.pdf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20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2CD59910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</w:p>
    <w:p w14:paraId="718BB402" w14:textId="444E4D40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 xml:space="preserve">B: 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Government (2023).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Flying start childcare: guidance. Explains what childcare providers must do to ensure they provide quality childcare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.”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5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https://www.gov.wales/flying-start-childcare-guidance-html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21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026D72B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785A01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proofErr w:type="spellStart"/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Barlett</w:t>
      </w:r>
      <w:proofErr w:type="spellEnd"/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 xml:space="preserve"> (2021)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Trauma-informed practices in early childhood education.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6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  <w:lang w:val="en-US"/>
          </w:rPr>
          <w:t>https://www.zerotothree.org/resource/journal/trauma-informed-practices-in-early-childhood-education/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22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30352D08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</w:p>
    <w:p w14:paraId="7C5AA961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Birth to 5 Matters 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Observation,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assessment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and planning.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7" w:tgtFrame="_blank" w:history="1">
        <w:r w:rsidRPr="00A22DA6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https://birthto5matters.org.uk/observation-assessment-and-planning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 21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3469BD88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D20DC15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Care and Social Services Inspectorate Wales (2017)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Quality of Care Review Template: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proofErr w:type="spellStart"/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Self evaluation</w:t>
      </w:r>
      <w:proofErr w:type="spellEnd"/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to support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proofErr w:type="spellStart"/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Self Assessment</w:t>
      </w:r>
      <w:proofErr w:type="spellEnd"/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of Service Statement (SASS) part two.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8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https://moodle.uwtsd.ac.uk/pluginfile.php/633173/mod_resource/content/1/SASS%20template.pdf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 17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20C97E6F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0A7F68F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Care and Social Services Inspectorate Wales (no-date).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Quality of care review template: Self-evaluation to support Self-Assessment of Service statement (SASS)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part two”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hyperlink r:id="rId9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https://moodle.uwtsd.ac.uk/course/section.php?id=140934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23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52B98CFD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653BFAE6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Care Inspectorate Wales (2023)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The Self-Assessment of Service Statement (SASS) 2023 is now live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0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https://www.careinspectorate.wales/230131-self-assessment-service-statement-sass-2023-now-live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lang w:val="en-US"/>
        </w:rPr>
        <w:t>(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Accessed: 20 March 2026). </w:t>
      </w:r>
    </w:p>
    <w:p w14:paraId="36AA9920" w14:textId="55D84781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eastAsiaTheme="majorEastAsia" w:hAnsi="Arial" w:cs="Arial"/>
          <w:color w:val="000000"/>
          <w:lang w:val="en-US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9C13DE9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Care Inspectorate Wales (2026)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Self-Assessment of Service Statement (SASS)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1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https://www.careinspectorate.wales/providing-a-care-service/already-registered-services/self-assessment-service-statement-sass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20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EF81D74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570F2F5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Care Inspectorate Wales (2026). “Self-Assessment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of services statement (SASS)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.”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2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lang w:val="en-US"/>
          </w:rPr>
          <w:t>https</w:t>
        </w:r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://www.careinspectorate.wales/providing-a-care-service/already-registered-services/self-assessment-service-statement-sass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23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2500C8E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9255648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Care Inspectorate Wales 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proofErr w:type="spellStart"/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Self Assessment</w:t>
      </w:r>
      <w:proofErr w:type="spellEnd"/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of Service Statement (SASS).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3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https://www.careinspectorate.wales/providing-a-care-service/already-registered-services/self-assessment-service-statement-sass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21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2560AD4C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86BC141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Early Education (2023)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The benefits of sustained CPD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”.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4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https://early-education.org.uk/benefits-sustained-cpd/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u w:val="single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23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54D50B64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25821C4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Early Years Wales 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An introduction to the Curriculum for funded non-maintained nursery settings – part of Curriculum for Wales.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Fonts w:ascii="Arial" w:hAnsi="Arial" w:cs="Arial"/>
          <w:color w:val="2F5496" w:themeColor="accent1" w:themeShade="BF"/>
        </w:rPr>
        <w:fldChar w:fldCharType="begin"/>
      </w:r>
      <w:r w:rsidRPr="00B43E1E">
        <w:rPr>
          <w:rFonts w:ascii="Arial" w:hAnsi="Arial" w:cs="Arial"/>
          <w:color w:val="2F5496" w:themeColor="accent1" w:themeShade="BF"/>
        </w:rPr>
        <w:instrText>HYPERLINK "https://www.earlyyears.wales/sites/default/files/cwlwm_curriculum_poster_-_eng_final_final_draft_05.05._23.pdf" \t "_blank"</w:instrText>
      </w:r>
      <w:r w:rsidRPr="00B43E1E">
        <w:rPr>
          <w:rFonts w:ascii="Arial" w:hAnsi="Arial" w:cs="Arial"/>
          <w:color w:val="2F5496" w:themeColor="accent1" w:themeShade="BF"/>
        </w:rPr>
      </w:r>
      <w:r w:rsidRPr="00B43E1E">
        <w:rPr>
          <w:rFonts w:ascii="Arial" w:hAnsi="Arial" w:cs="Arial"/>
          <w:color w:val="2F5496" w:themeColor="accent1" w:themeShade="BF"/>
        </w:rPr>
        <w:fldChar w:fldCharType="separate"/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u w:val="single"/>
          <w:lang w:val="en-US"/>
        </w:rPr>
        <w:t>h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u w:val="single"/>
          <w:lang w:val="en-US"/>
        </w:rPr>
        <w:t>t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u w:val="single"/>
          <w:lang w:val="en-US"/>
        </w:rPr>
        <w:t>tps://www.earlyyears.wales/sites/default/files/cwlwm_curriculum_poster_-_eng_final_final_draft_05.05._23.pdf</w:t>
      </w:r>
      <w:r w:rsidRPr="00B43E1E">
        <w:rPr>
          <w:rFonts w:ascii="Arial" w:hAnsi="Arial" w:cs="Arial"/>
          <w:color w:val="2F5496" w:themeColor="accent1" w:themeShade="BF"/>
        </w:rPr>
        <w:fldChar w:fldCharType="end"/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 18 March 2026). </w:t>
      </w:r>
    </w:p>
    <w:p w14:paraId="78E19DD2" w14:textId="0C22E92D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02707EDF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Education Endowment Foundation (2023). “G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uild to Effective Professional Development in the Early Year”.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Support for those choosing,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developing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or planning high quality professional development opportunities for the early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year's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practitioners.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lang w:val="en-US"/>
        </w:rPr>
        <w:t>:</w:t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hyperlink r:id="rId15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https://educationendowmentfoundation.org.uk/early-years/professional-development-guide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23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706DA39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0BFF4F9" w14:textId="7F0B89C6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Flying Start Cardiff 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Stay and Play - What is Stay and Play?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6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https://www.flyingstartcardiff.co.uk/what-we-do/stay-and-play/?cn-reloaded=1</w:t>
        </w:r>
      </w:hyperlink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u w:val="single"/>
          <w:lang w:val="en-US"/>
        </w:rPr>
        <w:t>.</w:t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20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77A00388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4F25C4A2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</w:rPr>
        <w:t>Future Generations Commissioner for Wales (2015)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Well-being of Future Generations (Wales) Act 2015.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7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</w:rPr>
          <w:t>https://futuregenerations.wales/discover/about-future-generations-commissioner/future-generations-act-2015/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(Accessed: 24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34B21F5F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6F552F7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Gov.uk (2015)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Well-being of Future Generations (Wales) Act 2015: The essentials.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18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https://www.gov.wales/well-being-future-generations-act-essentials-html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21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787D1FB0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C7CBEF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Gov.uk (2023)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Flying Start childcare: guidance.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lang w:val="en-US"/>
        </w:rPr>
        <w:t>:</w:t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hyperlink r:id="rId19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https://www.gov.wales/flying-start-childcare-guidance-html</w:t>
        </w:r>
      </w:hyperlink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21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68F4AE1A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8B63570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Merthyr Tydfil County Borough Council 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Flying Start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proofErr w:type="gramStart"/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childcare;</w:t>
      </w:r>
      <w:proofErr w:type="gramEnd"/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Attendance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 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0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  <w:lang w:val="en-US"/>
          </w:rPr>
          <w:t>https://www.merthyr.gov.uk/resident/learning-in-merthyr-tydfil/early-years-flying-start/flying-start/flying-start-childcare/</w:t>
        </w:r>
      </w:hyperlink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  (Accessed: 24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BAF3C77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12CD644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NSPCC (2026)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What is safeguarding in early years?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1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  <w:lang w:val="en-US"/>
          </w:rPr>
          <w:t>https://learning.nspcc.org.uk/early-years/what-is-safeguarding-early-years</w:t>
        </w:r>
      </w:hyperlink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  (Accessed: 24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1561589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024BA9B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</w:rPr>
        <w:t>Public Health Wales (no date)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Trauma-informed approaches.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22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</w:rPr>
          <w:t>https://publichealthwales.nhs.wales/topics/promoting-individual-and-community-wellbeing/whole-school-approach-to-emotional-and-mental-well-being-wsaemwb/wsa-reports-file-bucket/trauma-informed-approaches/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(Accessed: 21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6CFF3CB8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C17A639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</w:rPr>
        <w:t>Smith (2025)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Attendance matters (England).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23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</w:rPr>
          <w:t>https://www.corampacey.org.uk/attendance-matters-england/</w:t>
        </w:r>
      </w:hyperlink>
      <w:r w:rsidRPr="00B43E1E">
        <w:rPr>
          <w:rStyle w:val="normaltextrun"/>
          <w:rFonts w:ascii="Arial" w:eastAsiaTheme="majorEastAsia" w:hAnsi="Arial" w:cs="Arial"/>
          <w:color w:val="000000"/>
        </w:rPr>
        <w:t>  (Accessed: 22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4B7F378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</w:p>
    <w:p w14:paraId="2250B159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Social Care Wales (2025)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Qualifications framework: Flying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start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Practitioner”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4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https://socialcare.wales/qualifications-funding/qualification-framework/job-roles/flying-start/flying-start-practitione</w:t>
        </w:r>
        <w:r w:rsidRPr="00B43E1E">
          <w:rPr>
            <w:rStyle w:val="normaltextrun"/>
            <w:rFonts w:ascii="Arial" w:eastAsiaTheme="majorEastAsia" w:hAnsi="Arial" w:cs="Arial"/>
            <w:color w:val="467886"/>
            <w:u w:val="single"/>
            <w:lang w:val="en-US"/>
          </w:rPr>
          <w:t>r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22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1B3363EF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CB0789B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Social Care Wales (2026)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Qualifications framework: Flying start Leader/ manager/ person in charge”.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lang w:val="en-US"/>
        </w:rPr>
        <w:t>:</w:t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hyperlink r:id="rId25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https://socialcare.wales/qualifications-funding/qualification-framework/job-roles/flying-start/flying-start-leader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21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5BA57DC4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690F7A8B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proofErr w:type="spellStart"/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Unicef</w:t>
      </w:r>
      <w:proofErr w:type="spellEnd"/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Convention on the Rights of the Child.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6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https://www.unicef.org.uk/wp-content/uploads/2010/05/UNCRC_PRESS200910web.pdf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20 March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272C8277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DD937B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Vale of Glamorgan Council (no date)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Flying start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7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https://www.valeofglamorgan.gov.uk/en/living/social_care/children_and_young_people/Flying-Start.aspx</w:t>
        </w:r>
      </w:hyperlink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18 March 2026).</w:t>
      </w:r>
    </w:p>
    <w:p w14:paraId="11DD1518" w14:textId="7195E0AD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697EF117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Welch (2025)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Why attendance matters for safeguarding: understanding the risks when pupils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aren’t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in school.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8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  <w:lang w:val="en-US"/>
          </w:rPr>
          <w:t>https://www.servicesforeducation.co.uk/blog/sg-newsletter-exclusive/why-attendance-matters-for-safeguarding-understanding-the-risks-when-pupils-arent-in-school/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24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2CA981FC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38363572" w14:textId="313A826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 Government (2015)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Well-being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of Future Generations (Wales) Act 2015: the essentials”.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29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https://www.gov.wales/well-being-future-generations-act-essentials-html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u w:val="single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21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72654D8D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2AD3820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</w:rPr>
        <w:t>Welsh Government (2017)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Flying Start: transition guidance for professionals.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30" w:tgtFrame="_blank" w:history="1">
        <w:r w:rsidRPr="00B43E1E">
          <w:rPr>
            <w:rStyle w:val="normaltextrun"/>
            <w:rFonts w:ascii="Arial" w:eastAsiaTheme="majorEastAsia" w:hAnsi="Arial" w:cs="Arial"/>
            <w:color w:val="1155CC"/>
          </w:rPr>
          <w:t>https://www.gov.wales/sites/default/files/publications/2019-07/flying-start-transition-guidance-for-professionals.pdf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(Accessed: 22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4E3620F5" w14:textId="0D9B2455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 Government (2023)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National Minimum Standards for Regulated Childcare for children up to the age of 12 years.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31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https://www.gov.wales/sites/default/files/publications/2025-09/national-minimum-standards-for-regulated-childcare.pdf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19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1319B86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CCFDB6D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 Government (2024)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A curriculum for funded non-maintained nursery settings.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32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https://hwb.gov.wales/api/storage/1f581142-6b91-41e4-845d-3d6c7765df20/a-curriculum-for-funded-non-maintained-nursery-settings.pdf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17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6B3D9F9F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</w:p>
    <w:p w14:paraId="2D21DA29" w14:textId="06043A4F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 Government (2024).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“Early Childhood Play, learning and care: Reflective Practice toolkit”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33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https://hwb.gov.wales/api/storage/c327120b-c678-49f0-98e2-a1734d27b8a7/early-childhood-play-learning-and-care-reflective-practice-toolkit-v2.pdf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23 March 2025).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639BB433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</w:p>
    <w:p w14:paraId="06BB3083" w14:textId="797DA123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 Government (2025)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Flying start April 2024 to March 2025.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34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https://www.gov.wales/flying-start-april-2024-march-2025-html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17 March 2026).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71D7FCA5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</w:p>
    <w:p w14:paraId="5640CE5B" w14:textId="675CE55D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Welsh Government (2025)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Flying Start childcare: guidance.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hyperlink r:id="rId35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https://www.gov.wales/flying-start-childcare-guidance-html</w:t>
        </w:r>
      </w:hyperlink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20 March 2026).  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2B6B4677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0F395ED1" w14:textId="326D6FEB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</w:rPr>
        <w:t>Welsh Government (no date)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National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minimum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</w:rPr>
        <w:t>standards for regulated childcare.</w:t>
      </w:r>
      <w:r w:rsidRPr="00B43E1E">
        <w:rPr>
          <w:rStyle w:val="apple-converted-space"/>
          <w:rFonts w:ascii="Arial" w:eastAsiaTheme="majorEastAsia" w:hAnsi="Arial" w:cs="Arial"/>
          <w:i/>
          <w:iCs/>
          <w:color w:val="000000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>Available at:</w:t>
      </w:r>
      <w:r w:rsidRPr="00B43E1E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36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</w:rPr>
          <w:t>25-09/national-minimum-standards-for-regulated-childcare.pdf</w:t>
        </w:r>
      </w:hyperlink>
      <w:r w:rsidRPr="00B43E1E">
        <w:rPr>
          <w:rStyle w:val="normaltextrun"/>
          <w:rFonts w:ascii="Arial" w:eastAsiaTheme="majorEastAsia" w:hAnsi="Arial" w:cs="Arial"/>
          <w:color w:val="9CC2E5" w:themeColor="accent5" w:themeTint="99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</w:rPr>
        <w:t xml:space="preserve"> (Accessed: 21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p w14:paraId="1F556EF7" w14:textId="77777777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  <w:lang w:val="en-US"/>
        </w:rPr>
      </w:pPr>
    </w:p>
    <w:p w14:paraId="26F71EAA" w14:textId="7B5FA54D" w:rsidR="00B43E1E" w:rsidRPr="00B43E1E" w:rsidRDefault="00B43E1E" w:rsidP="00B43E1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Young, G.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(no-date) “</w:t>
      </w:r>
      <w:r w:rsidRPr="00B43E1E">
        <w:rPr>
          <w:rStyle w:val="normaltextrun"/>
          <w:rFonts w:ascii="Arial" w:eastAsiaTheme="majorEastAsia" w:hAnsi="Arial" w:cs="Arial"/>
          <w:i/>
          <w:iCs/>
          <w:color w:val="000000"/>
          <w:lang w:val="en-US"/>
        </w:rPr>
        <w:t>The importance of Continual Professional development (CPD) in the early years of education”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.</w:t>
      </w:r>
      <w:r w:rsidRPr="00B43E1E">
        <w:rPr>
          <w:rStyle w:val="apple-converted-space"/>
          <w:rFonts w:ascii="Arial" w:eastAsiaTheme="majorEastAsia" w:hAnsi="Arial" w:cs="Arial"/>
          <w:color w:val="000000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Available at</w:t>
      </w:r>
      <w:r w:rsidRPr="00B43E1E">
        <w:rPr>
          <w:rStyle w:val="normaltextrun"/>
          <w:rFonts w:ascii="Arial" w:eastAsiaTheme="majorEastAsia" w:hAnsi="Arial" w:cs="Arial"/>
          <w:color w:val="2F5496" w:themeColor="accent1" w:themeShade="BF"/>
          <w:lang w:val="en-US"/>
        </w:rPr>
        <w:t>:</w:t>
      </w:r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hyperlink r:id="rId37" w:tgtFrame="_blank" w:history="1">
        <w:r w:rsidRPr="00B43E1E">
          <w:rPr>
            <w:rStyle w:val="normaltextrun"/>
            <w:rFonts w:ascii="Arial" w:eastAsiaTheme="majorEastAsia" w:hAnsi="Arial" w:cs="Arial"/>
            <w:color w:val="2F5496" w:themeColor="accent1" w:themeShade="BF"/>
            <w:u w:val="single"/>
            <w:lang w:val="en-US"/>
          </w:rPr>
          <w:t>https://earlyyears.blog/2025/04/27/the-importance-of-continual-professional-development-cpd-in-early-years-education/</w:t>
        </w:r>
      </w:hyperlink>
      <w:r w:rsidRPr="00B43E1E">
        <w:rPr>
          <w:rStyle w:val="apple-converted-space"/>
          <w:rFonts w:ascii="Arial" w:eastAsiaTheme="majorEastAsia" w:hAnsi="Arial" w:cs="Arial"/>
          <w:color w:val="2F5496" w:themeColor="accent1" w:themeShade="BF"/>
          <w:lang w:val="en-US"/>
        </w:rPr>
        <w:t> </w:t>
      </w:r>
      <w:r w:rsidRPr="00B43E1E">
        <w:rPr>
          <w:rStyle w:val="normaltextrun"/>
          <w:rFonts w:ascii="Arial" w:eastAsiaTheme="majorEastAsia" w:hAnsi="Arial" w:cs="Arial"/>
          <w:color w:val="000000"/>
          <w:lang w:val="en-US"/>
        </w:rPr>
        <w:t>(Accessed: 23 March 2026).</w:t>
      </w:r>
      <w:r w:rsidRPr="00B43E1E">
        <w:rPr>
          <w:rStyle w:val="eop"/>
          <w:rFonts w:ascii="Arial" w:eastAsiaTheme="majorEastAsia" w:hAnsi="Arial" w:cs="Arial"/>
          <w:color w:val="000000"/>
        </w:rPr>
        <w:t> </w:t>
      </w:r>
    </w:p>
    <w:sectPr w:rsidR="00B43E1E" w:rsidRPr="00B43E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8F5"/>
    <w:rsid w:val="00304885"/>
    <w:rsid w:val="00801828"/>
    <w:rsid w:val="00881F1B"/>
    <w:rsid w:val="00926D21"/>
    <w:rsid w:val="00A22DA6"/>
    <w:rsid w:val="00B43E1E"/>
    <w:rsid w:val="00F417DB"/>
    <w:rsid w:val="00FF6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A22C81"/>
  <w15:chartTrackingRefBased/>
  <w15:docId w15:val="{3CEF6D25-B9D1-354E-8EAD-8FAC70F8F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68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68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8F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68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68F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68F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68F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68F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68F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68F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68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8F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68F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68F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68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68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68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68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68F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68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8F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68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68F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68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68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68F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68F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68F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68F5"/>
    <w:rPr>
      <w:b/>
      <w:bCs/>
      <w:smallCaps/>
      <w:color w:val="2F5496" w:themeColor="accent1" w:themeShade="BF"/>
      <w:spacing w:val="5"/>
    </w:rPr>
  </w:style>
  <w:style w:type="paragraph" w:customStyle="1" w:styleId="paragraph">
    <w:name w:val="paragraph"/>
    <w:basedOn w:val="Normal"/>
    <w:rsid w:val="00FF68F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FF68F5"/>
  </w:style>
  <w:style w:type="character" w:customStyle="1" w:styleId="normaltextrun">
    <w:name w:val="normaltextrun"/>
    <w:basedOn w:val="DefaultParagraphFont"/>
    <w:rsid w:val="00FF68F5"/>
  </w:style>
  <w:style w:type="character" w:customStyle="1" w:styleId="apple-converted-space">
    <w:name w:val="apple-converted-space"/>
    <w:basedOn w:val="DefaultParagraphFont"/>
    <w:rsid w:val="00FF68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7891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91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156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62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49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47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914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41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1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94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90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714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869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183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63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34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9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51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27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241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87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32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7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407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11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368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44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95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40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512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122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837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988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88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406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5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79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60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188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01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29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66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22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9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717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247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39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27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02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13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52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767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68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1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30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69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53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90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74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53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432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37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344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87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1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38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6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271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751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95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85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87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639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21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662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7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223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2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771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28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51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50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75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1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762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12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162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0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816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5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48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51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30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42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65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62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91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99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57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500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87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41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83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81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502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925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598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48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204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888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96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82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10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54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07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46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5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094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57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35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834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205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843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312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5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655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64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73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6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30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2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533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915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573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822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60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727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26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32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25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06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7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75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003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779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46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989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57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234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903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074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27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31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759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79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79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009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97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51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2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65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95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30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77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54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409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92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93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36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11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76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85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9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11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33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07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einspectorate.wales/providing-a-care-service/already-registered-services/self-assessment-service-statement-sass" TargetMode="External"/><Relationship Id="rId18" Type="http://schemas.openxmlformats.org/officeDocument/2006/relationships/hyperlink" Target="https://www.gov.wales/well-being-future-generations-act-essentials-html" TargetMode="External"/><Relationship Id="rId26" Type="http://schemas.openxmlformats.org/officeDocument/2006/relationships/hyperlink" Target="https://www.unicef.org.uk/wp-content/uploads/2010/05/UNCRC_PRESS200910web.pdf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learning.nspcc.org.uk/early-years/what-is-safeguarding-early-years" TargetMode="External"/><Relationship Id="rId34" Type="http://schemas.openxmlformats.org/officeDocument/2006/relationships/hyperlink" Target="https://www.gov.wales/flying-start-april-2024-march-2025-html" TargetMode="External"/><Relationship Id="rId7" Type="http://schemas.openxmlformats.org/officeDocument/2006/relationships/hyperlink" Target="https://birthto5matters.org.uk/observation-assessment-and-planning" TargetMode="External"/><Relationship Id="rId12" Type="http://schemas.openxmlformats.org/officeDocument/2006/relationships/hyperlink" Target="https://www.careinspectorate.wales/providing-a-care-service/already-registered-services/self-assessment-service-statement-sass" TargetMode="External"/><Relationship Id="rId17" Type="http://schemas.openxmlformats.org/officeDocument/2006/relationships/hyperlink" Target="https://futuregenerations.wales/discover/about-future-generations-commissioner/future-generations-act-2015/" TargetMode="External"/><Relationship Id="rId25" Type="http://schemas.openxmlformats.org/officeDocument/2006/relationships/hyperlink" Target="https://socialcare.wales/qualifications-funding/qualification-framework/job-roles/flying-start/flying-start-leader" TargetMode="External"/><Relationship Id="rId33" Type="http://schemas.openxmlformats.org/officeDocument/2006/relationships/hyperlink" Target="https://hwb.gov.wales/api/storage/c327120b-c678-49f0-98e2-a1734d27b8a7/early-childhood-play-learning-and-care-reflective-practice-toolkit-v2.pdf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lyingstartcardiff.co.uk/what-we-do/stay-and-play/?cn-reloaded=1" TargetMode="External"/><Relationship Id="rId20" Type="http://schemas.openxmlformats.org/officeDocument/2006/relationships/hyperlink" Target="https://www.merthyr.gov.uk/resident/learning-in-merthyr-tydfil/early-years-flying-start/flying-start/flying-start-childcare/" TargetMode="External"/><Relationship Id="rId29" Type="http://schemas.openxmlformats.org/officeDocument/2006/relationships/hyperlink" Target="https://www.gov.wales/well-being-future-generations-act-essentials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zerotothree.org/resource/journal/trauma-informed-practices-in-early-childhood-education/" TargetMode="External"/><Relationship Id="rId11" Type="http://schemas.openxmlformats.org/officeDocument/2006/relationships/hyperlink" Target="https://www.careinspectorate.wales/providing-a-care-service/already-registered-services/self-assessment-service-statement-sass" TargetMode="External"/><Relationship Id="rId24" Type="http://schemas.openxmlformats.org/officeDocument/2006/relationships/hyperlink" Target="https://socialcare.wales/qualifications-funding/qualification-framework/job-roles/flying-start/flying-start-practitioner" TargetMode="External"/><Relationship Id="rId32" Type="http://schemas.openxmlformats.org/officeDocument/2006/relationships/hyperlink" Target="https://hwb.gov.wales/api/storage/1f581142-6b91-41e4-845d-3d6c7765df20/a-curriculum-for-funded-non-maintained-nursery-settings.pdf" TargetMode="External"/><Relationship Id="rId37" Type="http://schemas.openxmlformats.org/officeDocument/2006/relationships/hyperlink" Target="https://earlyyears.blog/2025/04/27/the-importance-of-continual-professional-development-cpd-in-early-years-education/" TargetMode="External"/><Relationship Id="rId5" Type="http://schemas.openxmlformats.org/officeDocument/2006/relationships/hyperlink" Target="https://www.gov.wales/flying-start-childcare-guidance-html" TargetMode="External"/><Relationship Id="rId15" Type="http://schemas.openxmlformats.org/officeDocument/2006/relationships/hyperlink" Target="https://educationendowmentfoundation.org.uk/early-years/professional-development-guide" TargetMode="External"/><Relationship Id="rId23" Type="http://schemas.openxmlformats.org/officeDocument/2006/relationships/hyperlink" Target="https://www.corampacey.org.uk/attendance-matters-england/" TargetMode="External"/><Relationship Id="rId28" Type="http://schemas.openxmlformats.org/officeDocument/2006/relationships/hyperlink" Target="https://www.servicesforeducation.co.uk/blog/sg-newsletter-exclusive/why-attendance-matters-for-safeguarding-understanding-the-risks-when-pupils-arent-in-school/" TargetMode="External"/><Relationship Id="rId36" Type="http://schemas.openxmlformats.org/officeDocument/2006/relationships/hyperlink" Target="https://www.gov.wales/sites/default/files/publications/2025-09/national-minimum-standards-for-regulated-childcare.pdf" TargetMode="External"/><Relationship Id="rId10" Type="http://schemas.openxmlformats.org/officeDocument/2006/relationships/hyperlink" Target="https://www.careinspectorate.wales/230131-self-assessment-service-statement-sass-2023-now-live" TargetMode="External"/><Relationship Id="rId19" Type="http://schemas.openxmlformats.org/officeDocument/2006/relationships/hyperlink" Target="https://www.gov.wales/flying-start-childcare-guidance-html" TargetMode="External"/><Relationship Id="rId31" Type="http://schemas.openxmlformats.org/officeDocument/2006/relationships/hyperlink" Target="https://www.gov.wales/sites/default/files/publications/2025-09/national-minimum-standards-for-regulated-childcare.pdf" TargetMode="External"/><Relationship Id="rId4" Type="http://schemas.openxmlformats.org/officeDocument/2006/relationships/hyperlink" Target="https://www.gov.wales/sites/default/files/publications/2025-09/national-minimum-standards-for-regulated-childcare.pdf" TargetMode="External"/><Relationship Id="rId9" Type="http://schemas.openxmlformats.org/officeDocument/2006/relationships/hyperlink" Target="https://moodle.uwtsd.ac.uk/course/section.php?id=140934" TargetMode="External"/><Relationship Id="rId14" Type="http://schemas.openxmlformats.org/officeDocument/2006/relationships/hyperlink" Target="https://early-education.org.uk/benefits-sustained-cpd/" TargetMode="External"/><Relationship Id="rId22" Type="http://schemas.openxmlformats.org/officeDocument/2006/relationships/hyperlink" Target="https://publichealthwales.nhs.wales/topics/promoting-individual-and-community-wellbeing/whole-school-approach-to-emotional-and-mental-well-being-wsaemwb/wsa-reports-file-bucket/trauma-informed-approaches/" TargetMode="External"/><Relationship Id="rId27" Type="http://schemas.openxmlformats.org/officeDocument/2006/relationships/hyperlink" Target="https://www.valeofglamorgan.gov.uk/en/living/social_care/children_and_young_people/Flying-Start.aspx" TargetMode="External"/><Relationship Id="rId30" Type="http://schemas.openxmlformats.org/officeDocument/2006/relationships/hyperlink" Target="https://www.gov.wales/sites/default/files/publications/2019-07/flying-start-transition-guidance-for-professionals.pdf" TargetMode="External"/><Relationship Id="rId35" Type="http://schemas.openxmlformats.org/officeDocument/2006/relationships/hyperlink" Target="https://www.gov.wales/flying-start-childcare-guidance-html" TargetMode="External"/><Relationship Id="rId8" Type="http://schemas.openxmlformats.org/officeDocument/2006/relationships/hyperlink" Target="https://moodle.uwtsd.ac.uk/pluginfile.php/633173/mod_resource/content/1/SASS%20template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1895</Words>
  <Characters>10808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 Dickeson (YGG Pontybrenin)</dc:creator>
  <cp:keywords/>
  <dc:description/>
  <cp:lastModifiedBy>T Dickeson (YGG Pontybrenin)</cp:lastModifiedBy>
  <cp:revision>1</cp:revision>
  <dcterms:created xsi:type="dcterms:W3CDTF">2026-03-25T22:51:00Z</dcterms:created>
  <dcterms:modified xsi:type="dcterms:W3CDTF">2026-03-29T20:40:00Z</dcterms:modified>
</cp:coreProperties>
</file>