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FC0A50" w14:textId="1FD171D6" w:rsidR="00691BB0" w:rsidRPr="00691BB0" w:rsidRDefault="00691BB0">
      <w:pPr>
        <w:rPr>
          <w:rFonts w:ascii="Calibri" w:hAnsi="Calibri" w:cs="Calibri"/>
        </w:rPr>
      </w:pPr>
      <w:r w:rsidRPr="00691BB0">
        <w:rPr>
          <w:rFonts w:ascii="Calibri" w:hAnsi="Calibri" w:cs="Calibri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9264" behindDoc="0" locked="0" layoutInCell="1" allowOverlap="1" wp14:anchorId="2AB138D1" wp14:editId="4108F3B6">
            <wp:simplePos x="0" y="0"/>
            <wp:positionH relativeFrom="margin">
              <wp:align>center</wp:align>
            </wp:positionH>
            <wp:positionV relativeFrom="paragraph">
              <wp:posOffset>-407035</wp:posOffset>
            </wp:positionV>
            <wp:extent cx="6830604" cy="2371090"/>
            <wp:effectExtent l="0" t="0" r="8890" b="0"/>
            <wp:wrapNone/>
            <wp:docPr id="15364638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30604" cy="2371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726E3E" w14:textId="0BAE788B" w:rsidR="00691BB0" w:rsidRPr="00691BB0" w:rsidRDefault="00691BB0">
      <w:pPr>
        <w:rPr>
          <w:rFonts w:ascii="Calibri" w:hAnsi="Calibri" w:cs="Calibri"/>
        </w:rPr>
      </w:pPr>
    </w:p>
    <w:p w14:paraId="542A77DA" w14:textId="7147FAF9" w:rsidR="00691BB0" w:rsidRPr="00691BB0" w:rsidRDefault="00691BB0">
      <w:pPr>
        <w:rPr>
          <w:rFonts w:ascii="Calibri" w:hAnsi="Calibri" w:cs="Calibri"/>
        </w:rPr>
      </w:pPr>
    </w:p>
    <w:p w14:paraId="7836C085" w14:textId="12554B71" w:rsidR="00691BB0" w:rsidRPr="00691BB0" w:rsidRDefault="00691BB0">
      <w:pPr>
        <w:rPr>
          <w:rFonts w:ascii="Calibri" w:hAnsi="Calibri" w:cs="Calibri"/>
        </w:rPr>
      </w:pPr>
    </w:p>
    <w:p w14:paraId="66C38619" w14:textId="77777777" w:rsidR="00691BB0" w:rsidRPr="00691BB0" w:rsidRDefault="00691BB0">
      <w:pPr>
        <w:rPr>
          <w:rFonts w:ascii="Calibri" w:hAnsi="Calibri" w:cs="Calibri"/>
        </w:rPr>
      </w:pPr>
    </w:p>
    <w:p w14:paraId="6D0B1CF1" w14:textId="6E9E3776" w:rsidR="00691BB0" w:rsidRPr="00691BB0" w:rsidRDefault="00691BB0">
      <w:pPr>
        <w:rPr>
          <w:rFonts w:ascii="Calibri" w:hAnsi="Calibri" w:cs="Calibri"/>
        </w:rPr>
      </w:pPr>
    </w:p>
    <w:p w14:paraId="7BDC810C" w14:textId="77777777" w:rsidR="00691BB0" w:rsidRPr="00691BB0" w:rsidRDefault="00691BB0">
      <w:pPr>
        <w:rPr>
          <w:rFonts w:ascii="Calibri" w:hAnsi="Calibri" w:cs="Calibri"/>
        </w:rPr>
      </w:pPr>
    </w:p>
    <w:p w14:paraId="6A3D4119" w14:textId="7EBCE61F" w:rsidR="00691BB0" w:rsidRPr="00691BB0" w:rsidRDefault="00691BB0">
      <w:pPr>
        <w:rPr>
          <w:rFonts w:ascii="Calibri" w:hAnsi="Calibri" w:cs="Calibri"/>
        </w:rPr>
      </w:pPr>
    </w:p>
    <w:p w14:paraId="0AEA78BE" w14:textId="6DEE2FD2" w:rsidR="00691BB0" w:rsidRPr="00691BB0" w:rsidRDefault="00691BB0" w:rsidP="00691BB0">
      <w:pPr>
        <w:jc w:val="center"/>
        <w:rPr>
          <w:rFonts w:ascii="Calibri" w:hAnsi="Calibri" w:cs="Calibri"/>
          <w:b/>
          <w:bCs/>
        </w:rPr>
      </w:pPr>
      <w:r w:rsidRPr="00691BB0">
        <w:rPr>
          <w:rFonts w:ascii="Calibri" w:hAnsi="Calibri" w:cs="Calibri"/>
          <w:b/>
        </w:rPr>
        <w:t>How does your</w:t>
      </w:r>
      <w:r w:rsidRPr="00691BB0">
        <w:rPr>
          <w:rFonts w:ascii="Calibri" w:hAnsi="Calibri" w:cs="Calibri"/>
          <w:b/>
          <w:bCs/>
        </w:rPr>
        <w:t xml:space="preserve"> organisation manage organizational activities and performance</w:t>
      </w:r>
      <w:r>
        <w:rPr>
          <w:rFonts w:ascii="Calibri" w:hAnsi="Calibri" w:cs="Calibri"/>
          <w:b/>
          <w:bCs/>
        </w:rPr>
        <w:t>?</w:t>
      </w:r>
    </w:p>
    <w:p w14:paraId="70D094D4" w14:textId="77777777" w:rsidR="00691BB0" w:rsidRPr="00691BB0" w:rsidRDefault="00691BB0" w:rsidP="00691BB0">
      <w:pPr>
        <w:jc w:val="center"/>
        <w:rPr>
          <w:rFonts w:ascii="Calibri" w:hAnsi="Calibri" w:cs="Calibri"/>
          <w:b/>
          <w:bCs/>
        </w:rPr>
      </w:pPr>
    </w:p>
    <w:p w14:paraId="1BE9E32A" w14:textId="17E5EFAD" w:rsidR="00691BB0" w:rsidRPr="00691BB0" w:rsidRDefault="00691BB0" w:rsidP="00691BB0">
      <w:pPr>
        <w:jc w:val="center"/>
        <w:rPr>
          <w:rFonts w:ascii="Calibri" w:hAnsi="Calibri" w:cs="Calibri"/>
          <w:b/>
          <w:bCs/>
        </w:rPr>
      </w:pPr>
      <w:r w:rsidRPr="00691BB0">
        <w:rPr>
          <w:rFonts w:ascii="Calibri" w:hAnsi="Calibri" w:cs="Calibri"/>
          <w:b/>
          <w:bCs/>
        </w:rPr>
        <w:t xml:space="preserve">Alex Yesson </w:t>
      </w:r>
    </w:p>
    <w:p w14:paraId="094A6F6C" w14:textId="4AB4B273" w:rsidR="00691BB0" w:rsidRPr="00691BB0" w:rsidRDefault="00F35B61" w:rsidP="00691BB0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09/05/25</w:t>
      </w:r>
    </w:p>
    <w:p w14:paraId="5B1B50A4" w14:textId="77777777" w:rsidR="00691BB0" w:rsidRPr="00691BB0" w:rsidRDefault="00691BB0" w:rsidP="00691BB0">
      <w:pPr>
        <w:jc w:val="center"/>
        <w:rPr>
          <w:rFonts w:ascii="Calibri" w:hAnsi="Calibri" w:cs="Calibri"/>
          <w:b/>
          <w:bCs/>
        </w:rPr>
      </w:pPr>
    </w:p>
    <w:p w14:paraId="69ACF4CC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023A281F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2B45B3D5" w14:textId="77777777" w:rsidR="00691BB0" w:rsidRPr="00691BB0" w:rsidRDefault="00691BB0" w:rsidP="00691BB0">
      <w:pPr>
        <w:jc w:val="center"/>
        <w:rPr>
          <w:rFonts w:ascii="Calibri" w:hAnsi="Calibri" w:cs="Calibri"/>
          <w:b/>
          <w:bCs/>
        </w:rPr>
      </w:pPr>
      <w:r w:rsidRPr="00691BB0">
        <w:rPr>
          <w:rFonts w:ascii="Calibri" w:hAnsi="Calibri" w:cs="Calibri"/>
          <w:b/>
          <w:bCs/>
        </w:rPr>
        <w:t>BSc Supply Chain Management and Logistics</w:t>
      </w:r>
    </w:p>
    <w:p w14:paraId="0CEAEAFD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1B55E788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1BA6A193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712293C9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662BBFDE" w14:textId="77777777" w:rsidR="00691BB0" w:rsidRPr="00691BB0" w:rsidRDefault="00691BB0" w:rsidP="00691BB0">
      <w:pPr>
        <w:jc w:val="center"/>
        <w:rPr>
          <w:rFonts w:ascii="Calibri" w:hAnsi="Calibri" w:cs="Calibri"/>
        </w:rPr>
      </w:pPr>
    </w:p>
    <w:p w14:paraId="59208509" w14:textId="5E90FC32" w:rsidR="00691BB0" w:rsidRPr="00691BB0" w:rsidRDefault="00CC17E2" w:rsidP="00691BB0">
      <w:pPr>
        <w:jc w:val="center"/>
        <w:rPr>
          <w:rFonts w:ascii="Calibri" w:hAnsi="Calibri" w:cs="Calibri"/>
          <w:b/>
          <w:bCs/>
        </w:rPr>
      </w:pPr>
      <w:r w:rsidRPr="00691BB0">
        <w:rPr>
          <w:rFonts w:ascii="Calibri" w:hAnsi="Calibri" w:cs="Calibri"/>
          <w:b/>
          <w:bCs/>
        </w:rPr>
        <w:t>Organisation</w:t>
      </w:r>
      <w:r w:rsidR="00691BB0" w:rsidRPr="00691BB0">
        <w:rPr>
          <w:rFonts w:ascii="Calibri" w:hAnsi="Calibri" w:cs="Calibri"/>
          <w:b/>
          <w:bCs/>
        </w:rPr>
        <w:t xml:space="preserve"> Management ACMA4020</w:t>
      </w:r>
    </w:p>
    <w:p w14:paraId="7C2175FB" w14:textId="77777777" w:rsidR="00691BB0" w:rsidRDefault="00691BB0" w:rsidP="00691BB0">
      <w:pPr>
        <w:jc w:val="center"/>
      </w:pPr>
    </w:p>
    <w:p w14:paraId="08050273" w14:textId="16B1031F" w:rsidR="002F310E" w:rsidRDefault="002F310E"/>
    <w:p w14:paraId="26125E36" w14:textId="77777777" w:rsidR="00691BB0" w:rsidRDefault="00691BB0"/>
    <w:p w14:paraId="227FDE9E" w14:textId="77777777" w:rsidR="00691BB0" w:rsidRDefault="00691BB0"/>
    <w:p w14:paraId="01B63A16" w14:textId="77777777" w:rsidR="00691BB0" w:rsidRDefault="00691BB0"/>
    <w:p w14:paraId="78998426" w14:textId="77777777" w:rsidR="00691BB0" w:rsidRDefault="00691BB0"/>
    <w:p w14:paraId="3B825DFD" w14:textId="77777777" w:rsidR="00691BB0" w:rsidRDefault="00691BB0"/>
    <w:p w14:paraId="615C8A3D" w14:textId="77777777" w:rsidR="00691BB0" w:rsidRDefault="00691BB0"/>
    <w:p w14:paraId="4A2ED1B5" w14:textId="77777777" w:rsidR="001E0C2B" w:rsidRDefault="001E0C2B"/>
    <w:p w14:paraId="06C68A61" w14:textId="1A36081E" w:rsidR="000D0774" w:rsidRPr="009A1D91" w:rsidRDefault="00C25E0A">
      <w:r>
        <w:lastRenderedPageBreak/>
        <w:t xml:space="preserve">At Honeywell Aerospace Yeovil (HAY), </w:t>
      </w:r>
      <w:r w:rsidR="00CE0AE7">
        <w:t xml:space="preserve">effectively managing organisational activities and performance is critical for the site to achieve </w:t>
      </w:r>
      <w:r w:rsidR="004B78A1">
        <w:t>its</w:t>
      </w:r>
      <w:r w:rsidR="00CE0AE7">
        <w:t xml:space="preserve"> </w:t>
      </w:r>
      <w:r w:rsidR="00CC04A9">
        <w:t>goals and targets for the year</w:t>
      </w:r>
      <w:r w:rsidR="00FC0D00">
        <w:t xml:space="preserve"> as well as maintaining </w:t>
      </w:r>
      <w:r w:rsidR="00E8196E">
        <w:t xml:space="preserve">the excellent standard of performance HAY’s customers expect. </w:t>
      </w:r>
      <w:r w:rsidR="003D7A6E">
        <w:t xml:space="preserve">With </w:t>
      </w:r>
      <w:r w:rsidR="00520705">
        <w:t>Honeywell’s</w:t>
      </w:r>
      <w:r w:rsidR="003D7A6E">
        <w:t xml:space="preserve"> customers spanning </w:t>
      </w:r>
      <w:r w:rsidR="00D22DCA">
        <w:t xml:space="preserve">across the commercial and military sectors, </w:t>
      </w:r>
      <w:r w:rsidR="0081033F">
        <w:t xml:space="preserve">performance management is imperative to HAY’s ability to maintain a high </w:t>
      </w:r>
      <w:r w:rsidR="004E0CD3">
        <w:t xml:space="preserve">standard and a culture of continuous </w:t>
      </w:r>
      <w:r w:rsidR="00484501">
        <w:t>improvement</w:t>
      </w:r>
      <w:r w:rsidR="004E0CD3">
        <w:t xml:space="preserve">. </w:t>
      </w:r>
      <w:r w:rsidR="009A1D91">
        <w:t xml:space="preserve">By using key management functions, Kaizen events, KPI’s and more Honeywell are able to reinforce </w:t>
      </w:r>
      <w:r w:rsidR="009476F6">
        <w:t>accountability and pride in the work that is carried out. This essay will explore how Honeywell Aerospace Yeovil are able to drive operational excellence whilst ensuring a comfortable working e</w:t>
      </w:r>
      <w:r w:rsidR="00631DFC">
        <w:t xml:space="preserve">nvironment for the employees. </w:t>
      </w:r>
    </w:p>
    <w:p w14:paraId="31785942" w14:textId="77777777" w:rsidR="005C35D2" w:rsidRDefault="005C35D2"/>
    <w:p w14:paraId="10B30CF4" w14:textId="4CB871F1" w:rsidR="00A93477" w:rsidRDefault="006A6E70">
      <w:r>
        <w:t>Honeywell are ab</w:t>
      </w:r>
      <w:r w:rsidR="00CD0105">
        <w:t xml:space="preserve">le to </w:t>
      </w:r>
      <w:r w:rsidR="007B248E">
        <w:t>manage organ</w:t>
      </w:r>
      <w:r w:rsidR="00BE184B">
        <w:t>isational activities and performance though the use of KPI’s (key performance indicators) and HPD’s (</w:t>
      </w:r>
      <w:r w:rsidR="00867802">
        <w:t xml:space="preserve">Honeywell Personal </w:t>
      </w:r>
      <w:r w:rsidR="001408B3">
        <w:t xml:space="preserve">development) to align </w:t>
      </w:r>
      <w:r w:rsidR="00FF293F">
        <w:t>employee’s</w:t>
      </w:r>
      <w:r w:rsidR="001408B3">
        <w:t xml:space="preserve"> goals with the </w:t>
      </w:r>
      <w:r w:rsidR="00682BB3">
        <w:t>organisational</w:t>
      </w:r>
      <w:r w:rsidR="001408B3">
        <w:t xml:space="preserve"> strategy. </w:t>
      </w:r>
      <w:r w:rsidR="00BE184B">
        <w:t xml:space="preserve"> </w:t>
      </w:r>
      <w:r w:rsidR="00705B3C">
        <w:t>Honeywell are able to do this by ensuring that each department</w:t>
      </w:r>
      <w:r w:rsidR="00F22CB0">
        <w:t>,</w:t>
      </w:r>
      <w:r w:rsidR="00705B3C">
        <w:t xml:space="preserve"> and each </w:t>
      </w:r>
      <w:r w:rsidR="00922FA9">
        <w:t>employee’s</w:t>
      </w:r>
      <w:r w:rsidR="00F22CB0">
        <w:t xml:space="preserve"> KPI align</w:t>
      </w:r>
      <w:r w:rsidR="00922FA9">
        <w:t>s</w:t>
      </w:r>
      <w:r w:rsidR="00F22CB0">
        <w:t xml:space="preserve"> with the </w:t>
      </w:r>
      <w:r w:rsidR="00B37712">
        <w:t>overarching business strategy, such as customer satisfaction a</w:t>
      </w:r>
      <w:r w:rsidR="0076670F">
        <w:t>nd operational brilliance. KPI’s also help</w:t>
      </w:r>
      <w:r w:rsidR="00CE1087">
        <w:t xml:space="preserve"> HAY</w:t>
      </w:r>
      <w:r w:rsidR="0076670F">
        <w:t xml:space="preserve"> identify </w:t>
      </w:r>
      <w:r w:rsidR="00E208B0">
        <w:t xml:space="preserve">areas for improvement in the production line and in logistics. For example, an employee who has a KPI of reducing </w:t>
      </w:r>
      <w:r w:rsidR="00C73F91">
        <w:t>manufacturing cycle time w</w:t>
      </w:r>
      <w:r w:rsidR="006D2ADD">
        <w:t xml:space="preserve">ill </w:t>
      </w:r>
      <w:r w:rsidR="00C3248F">
        <w:t xml:space="preserve">therefore be working towards the overall business strategy </w:t>
      </w:r>
      <w:r w:rsidR="000B3CF4">
        <w:t xml:space="preserve">of </w:t>
      </w:r>
      <w:r w:rsidR="009D5F0B">
        <w:t>improving customer satisfaction</w:t>
      </w:r>
      <w:r w:rsidR="000B3CF4">
        <w:t xml:space="preserve"> and on time deliveries</w:t>
      </w:r>
      <w:r w:rsidR="009D5F0B">
        <w:t xml:space="preserve">. </w:t>
      </w:r>
      <w:r w:rsidR="00B433ED">
        <w:t>HPD’s are also important for Honeywell</w:t>
      </w:r>
      <w:r w:rsidR="00B01147">
        <w:t xml:space="preserve"> to manage organisational activities and performance as they can be used to drive accountability and performance </w:t>
      </w:r>
      <w:r w:rsidR="00DC2424">
        <w:t xml:space="preserve">by </w:t>
      </w:r>
      <w:r w:rsidR="00701D83">
        <w:t xml:space="preserve">having performance expectations and results readily available, and transparent. </w:t>
      </w:r>
      <w:r w:rsidR="00C27269" w:rsidRPr="00C27269">
        <w:t>Employees are more motivated and perform better when goals and expectations are clearly defined and accessible (Locke and Latham, 2002).</w:t>
      </w:r>
      <w:r w:rsidR="009E6D60">
        <w:t xml:space="preserve"> Poor performance can also be identified and addressed early, which </w:t>
      </w:r>
      <w:r w:rsidR="005D6D71">
        <w:t>reduces</w:t>
      </w:r>
      <w:r w:rsidR="009E6D60">
        <w:t xml:space="preserve"> the risk of employees costing the business</w:t>
      </w:r>
      <w:r w:rsidR="005D6D71">
        <w:t xml:space="preserve">’s performance goals. </w:t>
      </w:r>
    </w:p>
    <w:p w14:paraId="2473E6F1" w14:textId="77777777" w:rsidR="007D63A3" w:rsidRPr="00A10579" w:rsidRDefault="007D63A3">
      <w:pPr>
        <w:rPr>
          <w:b/>
          <w:bCs/>
        </w:rPr>
      </w:pPr>
    </w:p>
    <w:p w14:paraId="750BE818" w14:textId="0E200080" w:rsidR="00957C03" w:rsidRPr="00A00BF7" w:rsidRDefault="00DD5B62">
      <w:r>
        <w:t xml:space="preserve">Effective leadership and management play an extremely important role in ensuring Honeywell meets </w:t>
      </w:r>
      <w:r w:rsidR="000C1ED6">
        <w:t xml:space="preserve">strategic </w:t>
      </w:r>
      <w:r w:rsidR="005704F2">
        <w:t>goals and</w:t>
      </w:r>
      <w:r w:rsidR="000C1ED6">
        <w:t xml:space="preserve"> maintains the high performance our customers expect from us. </w:t>
      </w:r>
      <w:r w:rsidR="002723A9">
        <w:t>One way managers are able to drive the correct results for business is through strategic planning and goal</w:t>
      </w:r>
      <w:r w:rsidR="005A2023">
        <w:t xml:space="preserve"> </w:t>
      </w:r>
      <w:r w:rsidR="001922B7">
        <w:t xml:space="preserve">organisation. </w:t>
      </w:r>
      <w:r w:rsidR="005E3A7E">
        <w:t xml:space="preserve">By defining the clear strategic objectives for each area of the business, the teams will have goals to work towards that contribute directly to </w:t>
      </w:r>
      <w:r w:rsidR="0050423B">
        <w:t xml:space="preserve">the overall organisational performance. </w:t>
      </w:r>
      <w:r w:rsidR="00B03297" w:rsidRPr="00B03297">
        <w:t xml:space="preserve">"Effective management involves planning, organizing, leading, and controlling to ensure that organizational goals are met efficiently and </w:t>
      </w:r>
      <w:r w:rsidR="00B03297" w:rsidRPr="00957C03">
        <w:t>effectively." (Robbins and</w:t>
      </w:r>
      <w:r w:rsidR="00B03297" w:rsidRPr="00A00BF7">
        <w:t xml:space="preserve"> Coulter, 2022)</w:t>
      </w:r>
      <w:r w:rsidR="00A00BF7">
        <w:t xml:space="preserve">. </w:t>
      </w:r>
      <w:r w:rsidR="00AB7623">
        <w:t xml:space="preserve">Honeywell uses the four functions of management mentioned above to </w:t>
      </w:r>
      <w:r w:rsidR="002E2044">
        <w:t>set innovative targets</w:t>
      </w:r>
      <w:r w:rsidR="00336BCD">
        <w:t xml:space="preserve">, improve manufacturing processes, and </w:t>
      </w:r>
      <w:r w:rsidR="002E3281">
        <w:t xml:space="preserve">improve overall business performance. By integrating the four functions, Honeywell can create a number of positive results, which </w:t>
      </w:r>
      <w:r w:rsidR="002B56AC">
        <w:t xml:space="preserve">maintain their position of power within the aerospace industry. Without having </w:t>
      </w:r>
      <w:r w:rsidR="006146F6">
        <w:t xml:space="preserve">these functions, Honeywell would be at risk of poor decision making, and overall a decline in performance as there would be a lack of direction and strategy, a disorganised </w:t>
      </w:r>
      <w:r w:rsidR="000A76A8">
        <w:t xml:space="preserve">supply chain and a chaotic factory. All of these would lead to Honeywell failing the overall organisation expectations. </w:t>
      </w:r>
      <w:r w:rsidR="00167338">
        <w:t>On top of this, in the aerospace industry there are many complex project</w:t>
      </w:r>
      <w:r w:rsidR="003A0011">
        <w:t xml:space="preserve">s that need a strong and structured management to ensure a smooth </w:t>
      </w:r>
      <w:r w:rsidR="00EC6A36">
        <w:t xml:space="preserve">roll out, which ensures that Honeywell are able to begin performing to the required output as soon as a contract date comes round. It is key for Honeywell to begin performing how we mean to go on, so having a </w:t>
      </w:r>
      <w:r w:rsidR="007C52E8">
        <w:t xml:space="preserve">strong management team will mitigate the risk of poor performance. </w:t>
      </w:r>
    </w:p>
    <w:p w14:paraId="1A067A6A" w14:textId="77777777" w:rsidR="00FF293F" w:rsidRDefault="00FF293F">
      <w:pPr>
        <w:rPr>
          <w:b/>
          <w:bCs/>
        </w:rPr>
      </w:pPr>
    </w:p>
    <w:p w14:paraId="6F7E845B" w14:textId="77777777" w:rsidR="00FF293F" w:rsidRPr="00A10579" w:rsidRDefault="00FF293F">
      <w:pPr>
        <w:rPr>
          <w:b/>
          <w:bCs/>
        </w:rPr>
      </w:pPr>
    </w:p>
    <w:p w14:paraId="0D6BC13F" w14:textId="2B54813E" w:rsidR="00A10579" w:rsidRDefault="00C6189D">
      <w:r>
        <w:t>Honeywell Aerospace</w:t>
      </w:r>
      <w:r w:rsidR="007D6E83">
        <w:t xml:space="preserve"> Yeovil</w:t>
      </w:r>
      <w:r>
        <w:t xml:space="preserve"> are also able to use</w:t>
      </w:r>
      <w:r w:rsidR="001806F1">
        <w:t xml:space="preserve"> Kaizen events and</w:t>
      </w:r>
      <w:r>
        <w:t xml:space="preserve"> internal newsletter</w:t>
      </w:r>
      <w:r w:rsidR="001806F1">
        <w:t>s</w:t>
      </w:r>
      <w:r>
        <w:t xml:space="preserve"> as an effective communication </w:t>
      </w:r>
      <w:r w:rsidR="00316A00">
        <w:t xml:space="preserve">platform to enhance communication and streamline operations. </w:t>
      </w:r>
      <w:r w:rsidR="00D6184F">
        <w:t xml:space="preserve">One way a newsletter </w:t>
      </w:r>
      <w:r w:rsidR="00FA71B7">
        <w:t>contributes to managing organisational performance is through recognising achievement</w:t>
      </w:r>
      <w:r w:rsidR="00260981">
        <w:t>s</w:t>
      </w:r>
      <w:r w:rsidR="00FA71B7">
        <w:t xml:space="preserve"> and best practises. </w:t>
      </w:r>
      <w:r w:rsidR="006912DA">
        <w:t xml:space="preserve">Newsletters can be used to broadcast </w:t>
      </w:r>
      <w:r w:rsidR="0069754F">
        <w:t>success inside the business and showcasing high performing employees or teams</w:t>
      </w:r>
      <w:r w:rsidR="00C83D3C">
        <w:t xml:space="preserve">, which in turn boosts morale and </w:t>
      </w:r>
      <w:r w:rsidR="007C170D">
        <w:t xml:space="preserve">encourages a high performing culture by celebrating the behaviours that drive the results. </w:t>
      </w:r>
      <w:r w:rsidR="007543B1">
        <w:t xml:space="preserve">On top of this, an intranet serves as a centralized communication platform that allows employees to </w:t>
      </w:r>
      <w:r w:rsidR="00497567">
        <w:t xml:space="preserve">see real time performance updates </w:t>
      </w:r>
      <w:r w:rsidR="00F4462E">
        <w:t>and ensures consistency across the organisation. The aerospace industry requires clear communication across multiple platforms, sites, and teams</w:t>
      </w:r>
      <w:r w:rsidR="00815AA9">
        <w:t xml:space="preserve"> and</w:t>
      </w:r>
      <w:r w:rsidR="00F4462E">
        <w:t xml:space="preserve"> </w:t>
      </w:r>
      <w:r w:rsidR="00815AA9">
        <w:t>with the use of</w:t>
      </w:r>
      <w:r w:rsidR="00F4462E">
        <w:t xml:space="preserve"> an intranet, this ensures that employees are all receiving the same information and reduces the </w:t>
      </w:r>
      <w:r w:rsidR="00A27A16">
        <w:t xml:space="preserve">risk of miscommunication, which all aligns with he overall business goals. </w:t>
      </w:r>
      <w:r w:rsidR="007F5674">
        <w:t>Kaizen events are</w:t>
      </w:r>
      <w:r w:rsidR="00B03857">
        <w:t xml:space="preserve"> </w:t>
      </w:r>
      <w:r w:rsidR="005D5529">
        <w:t xml:space="preserve">improvement initiatives that focus on improving processes for better results. By </w:t>
      </w:r>
      <w:r w:rsidR="0035241C">
        <w:t xml:space="preserve">applying Kaizen principles, HAY can enhance operational efficiency </w:t>
      </w:r>
      <w:r w:rsidR="00170BDE">
        <w:t xml:space="preserve">and create an atmosphere of continuous improvement throughout the business. </w:t>
      </w:r>
      <w:r w:rsidR="005B4BFA" w:rsidRPr="005B4BFA">
        <w:t>Kaizen events contribute to organizational performance by fostering continuous improvement, employee involvement, and rapid process optimization (Liker, 2004).</w:t>
      </w:r>
      <w:r w:rsidR="00FF293F">
        <w:t xml:space="preserve"> </w:t>
      </w:r>
      <w:r w:rsidR="005B4BFA">
        <w:t>Liker</w:t>
      </w:r>
      <w:r w:rsidR="00FF293F">
        <w:t>’</w:t>
      </w:r>
      <w:r w:rsidR="005B4BFA">
        <w:t xml:space="preserve">s work </w:t>
      </w:r>
      <w:r w:rsidR="00E04466">
        <w:t xml:space="preserve">connects kaizen events with measurable improvements in performance. Honeywell shares monthly all the Kaizen events that have occurred in the monthly newsletter, which drives other employees to </w:t>
      </w:r>
      <w:r w:rsidR="00FF293F">
        <w:t xml:space="preserve">work with the same mindset. </w:t>
      </w:r>
    </w:p>
    <w:p w14:paraId="6AE90491" w14:textId="77777777" w:rsidR="00473248" w:rsidRDefault="00473248">
      <w:pPr>
        <w:rPr>
          <w:b/>
          <w:bCs/>
        </w:rPr>
      </w:pPr>
    </w:p>
    <w:p w14:paraId="27510AF8" w14:textId="6DA64517" w:rsidR="00C81B2F" w:rsidRPr="00A10579" w:rsidRDefault="001866D9">
      <w:r>
        <w:t>Honeywell are able to further manage their organisational activities and performance through the use of their intranet</w:t>
      </w:r>
      <w:r w:rsidR="00450863">
        <w:t xml:space="preserve"> that serves as a central platform for all employees to view and access. This Intranet </w:t>
      </w:r>
      <w:r w:rsidR="00A969D6">
        <w:t xml:space="preserve">enables employees to seamlessly </w:t>
      </w:r>
      <w:r w:rsidR="00F777A5">
        <w:t xml:space="preserve">view company policies, HR services, and operational updates, ensuring consistent updates to employees. </w:t>
      </w:r>
      <w:r w:rsidR="00B746A7">
        <w:t xml:space="preserve">  </w:t>
      </w:r>
      <w:r w:rsidR="0047258B">
        <w:t xml:space="preserve">The Intranet’s remote accessibility </w:t>
      </w:r>
      <w:r w:rsidR="00B22F60">
        <w:t xml:space="preserve">allows employees to collaborate </w:t>
      </w:r>
      <w:r w:rsidR="00CC01E5">
        <w:t xml:space="preserve">on projects </w:t>
      </w:r>
      <w:r w:rsidR="00B83333">
        <w:t>with people from all over the world</w:t>
      </w:r>
      <w:r w:rsidR="005F5FCE">
        <w:t xml:space="preserve"> through platforms such as </w:t>
      </w:r>
      <w:r w:rsidR="00C81B2F">
        <w:t>S</w:t>
      </w:r>
      <w:r w:rsidR="005F5FCE">
        <w:t>hare</w:t>
      </w:r>
      <w:r w:rsidR="00C81B2F">
        <w:t>P</w:t>
      </w:r>
      <w:r w:rsidR="005F5FCE">
        <w:t xml:space="preserve">oint, </w:t>
      </w:r>
      <w:r w:rsidR="001F085A">
        <w:t xml:space="preserve">which promotes </w:t>
      </w:r>
      <w:r w:rsidR="00C81B2F">
        <w:t>coordination and innovation all over the business</w:t>
      </w:r>
      <w:r w:rsidR="00A83939">
        <w:t xml:space="preserve"> (Laudon &amp; Laudon, 2020)</w:t>
      </w:r>
      <w:r w:rsidR="00BF4579">
        <w:t xml:space="preserve">. </w:t>
      </w:r>
      <w:r w:rsidR="00C40EEC">
        <w:t xml:space="preserve">As well as this, performance tracking tools can be readily available to employees at all times, without having the need to go through </w:t>
      </w:r>
      <w:r w:rsidR="007A1266">
        <w:t>one’s</w:t>
      </w:r>
      <w:r w:rsidR="006B2DDE">
        <w:t xml:space="preserve"> manager. </w:t>
      </w:r>
      <w:r w:rsidR="001C3CEA">
        <w:t xml:space="preserve">At Honeywell, we have access to our HPD’s and KPI’s through the Honeywell </w:t>
      </w:r>
      <w:r w:rsidR="00F35B61">
        <w:t>Intranet and</w:t>
      </w:r>
      <w:r w:rsidR="001C3CEA">
        <w:t xml:space="preserve"> is a good way for employees to understand if they are working towards their targets or behind them. This has been crucial for me to understand where I need to improve my work, and where I am also doing well. </w:t>
      </w:r>
    </w:p>
    <w:p w14:paraId="5598AE63" w14:textId="77777777" w:rsidR="006F087D" w:rsidRDefault="006F087D">
      <w:pPr>
        <w:rPr>
          <w:b/>
          <w:bCs/>
        </w:rPr>
      </w:pPr>
    </w:p>
    <w:p w14:paraId="0165A924" w14:textId="0A7A31AE" w:rsidR="00E042C1" w:rsidRPr="000C2D4F" w:rsidRDefault="00370D3D">
      <w:r>
        <w:t xml:space="preserve">Honeywell Aerospace Yeovil use a reward system to </w:t>
      </w:r>
      <w:r w:rsidR="00926244">
        <w:t xml:space="preserve">enhance employee </w:t>
      </w:r>
      <w:r w:rsidR="000C2F27">
        <w:t>motivation and</w:t>
      </w:r>
      <w:r w:rsidR="00926244">
        <w:t xml:space="preserve"> simultaneously drive performance. Rewards help</w:t>
      </w:r>
      <w:r w:rsidR="005B0FCC">
        <w:t xml:space="preserve"> employees push for better results and processes. In the Aerospace industry, </w:t>
      </w:r>
      <w:r w:rsidR="00E042C1">
        <w:t>technological innovation can be key to meeting the corporate objectives, and by rewarding innovation this encourages employees to take a more hands on approac</w:t>
      </w:r>
      <w:r w:rsidR="00D216F6">
        <w:t>h</w:t>
      </w:r>
      <w:r w:rsidR="00D216F6" w:rsidRPr="006A7861">
        <w:rPr>
          <w:b/>
          <w:bCs/>
        </w:rPr>
        <w:t xml:space="preserve">. </w:t>
      </w:r>
      <w:r w:rsidR="00D216F6" w:rsidRPr="000C2D4F">
        <w:t xml:space="preserve">Using rewards to manage performance is also done at Honeywell </w:t>
      </w:r>
      <w:r w:rsidR="0082678F" w:rsidRPr="000C2D4F">
        <w:t>to strengthen collaboration between teams</w:t>
      </w:r>
      <w:r w:rsidR="006C165E" w:rsidRPr="000C2D4F">
        <w:t xml:space="preserve">. By rewarding employees for </w:t>
      </w:r>
      <w:r w:rsidR="006A7861" w:rsidRPr="000C2D4F">
        <w:t xml:space="preserve">good work, and good performance, this drives other employees to create the same results. </w:t>
      </w:r>
      <w:r w:rsidR="0082678F" w:rsidRPr="000C2D4F">
        <w:t xml:space="preserve"> </w:t>
      </w:r>
      <w:r w:rsidR="003E1BAC" w:rsidRPr="000C2D4F">
        <w:t xml:space="preserve">Providing leadership with </w:t>
      </w:r>
      <w:r w:rsidR="000C2D4F" w:rsidRPr="000C2D4F">
        <w:t xml:space="preserve">rewards also helps retain top talents and ensures the </w:t>
      </w:r>
      <w:r w:rsidR="00A00BF7" w:rsidRPr="000C2D4F">
        <w:t>company’s</w:t>
      </w:r>
      <w:r w:rsidR="000C2D4F" w:rsidRPr="000C2D4F">
        <w:t xml:space="preserve"> future control as top talents won’t feel the need to move elsewhere. </w:t>
      </w:r>
      <w:r w:rsidR="000C2D4F">
        <w:t xml:space="preserve">Overall, rewards </w:t>
      </w:r>
      <w:r w:rsidR="00973F65">
        <w:t>act</w:t>
      </w:r>
      <w:r w:rsidR="000C2D4F">
        <w:t xml:space="preserve"> as a way for businesses to </w:t>
      </w:r>
      <w:r w:rsidR="00973F65">
        <w:t xml:space="preserve">maintain strength throughout the employee ranks, as well as </w:t>
      </w:r>
      <w:r w:rsidR="006F087D">
        <w:t xml:space="preserve">allowing teams to cooperate for greater results towards the business overall objectives. </w:t>
      </w:r>
    </w:p>
    <w:p w14:paraId="361C6F13" w14:textId="77777777" w:rsidR="00950D93" w:rsidRDefault="00950D93"/>
    <w:p w14:paraId="7D2B0600" w14:textId="321CB81C" w:rsidR="00C10854" w:rsidRPr="00FA1A0F" w:rsidRDefault="00B44240">
      <w:pPr>
        <w:rPr>
          <w:bCs/>
        </w:rPr>
      </w:pPr>
      <w:r>
        <w:t xml:space="preserve">Honeywell Aerospace Yeovil </w:t>
      </w:r>
      <w:r w:rsidR="00FD416C">
        <w:t xml:space="preserve">takes a structured approach to managing activities and performance, ensuring that daily activities align with the business’s overall strategy goals. </w:t>
      </w:r>
      <w:r w:rsidR="00FA1A0F">
        <w:rPr>
          <w:bCs/>
        </w:rPr>
        <w:t xml:space="preserve">By using continuous improvement </w:t>
      </w:r>
      <w:r w:rsidR="00697018">
        <w:rPr>
          <w:bCs/>
        </w:rPr>
        <w:t xml:space="preserve">tools like </w:t>
      </w:r>
      <w:r w:rsidR="00244C15">
        <w:rPr>
          <w:bCs/>
        </w:rPr>
        <w:t>Kaizen and</w:t>
      </w:r>
      <w:r w:rsidR="00697018">
        <w:rPr>
          <w:bCs/>
        </w:rPr>
        <w:t xml:space="preserve"> using employee focused tools such as KPI’s and HPD’s, Honeywell are able to </w:t>
      </w:r>
      <w:r w:rsidR="00296402">
        <w:rPr>
          <w:bCs/>
        </w:rPr>
        <w:t xml:space="preserve">produce a culture of accountability, innovation, and operational excellence. </w:t>
      </w:r>
      <w:r w:rsidR="00B06EA8">
        <w:rPr>
          <w:bCs/>
        </w:rPr>
        <w:t xml:space="preserve">Communication platforms such as intranets and newsletters enhance clarity </w:t>
      </w:r>
      <w:r w:rsidR="0054459E">
        <w:rPr>
          <w:bCs/>
        </w:rPr>
        <w:t xml:space="preserve">and engagement across the business, and drive employees to be proud of their work, and to always look to be better, which overall pushes the businesses goals. </w:t>
      </w:r>
      <w:r w:rsidR="00176540">
        <w:rPr>
          <w:bCs/>
        </w:rPr>
        <w:t xml:space="preserve">Through a good leadership team, Honeywell are able to adapt and excel through any issues that they are faced in the aerospace </w:t>
      </w:r>
      <w:r w:rsidR="00046ABA">
        <w:rPr>
          <w:bCs/>
        </w:rPr>
        <w:t>industry and</w:t>
      </w:r>
      <w:r w:rsidR="00473248">
        <w:rPr>
          <w:bCs/>
        </w:rPr>
        <w:t xml:space="preserve"> are able to connect their strategic objectives with their execution and therefore able to maintain their global su</w:t>
      </w:r>
      <w:r w:rsidR="00B2355E">
        <w:rPr>
          <w:bCs/>
        </w:rPr>
        <w:t>ccess.</w:t>
      </w:r>
      <w:r w:rsidR="00C20119">
        <w:rPr>
          <w:bCs/>
        </w:rPr>
        <w:t xml:space="preserve"> By always improving how it mana</w:t>
      </w:r>
      <w:r w:rsidR="002A41FF">
        <w:rPr>
          <w:bCs/>
        </w:rPr>
        <w:t xml:space="preserve">ges </w:t>
      </w:r>
      <w:proofErr w:type="gramStart"/>
      <w:r w:rsidR="002A41FF">
        <w:rPr>
          <w:bCs/>
        </w:rPr>
        <w:t>it’s</w:t>
      </w:r>
      <w:proofErr w:type="gramEnd"/>
      <w:r w:rsidR="002A41FF">
        <w:rPr>
          <w:bCs/>
        </w:rPr>
        <w:t xml:space="preserve"> activities, Honeywell are able to continue innovating and surpassing its goals. </w:t>
      </w:r>
    </w:p>
    <w:p w14:paraId="48607E95" w14:textId="77777777" w:rsidR="008E5446" w:rsidRDefault="008E5446"/>
    <w:p w14:paraId="269C28AA" w14:textId="77777777" w:rsidR="006F087D" w:rsidRDefault="006F087D"/>
    <w:p w14:paraId="158347F0" w14:textId="77777777" w:rsidR="006F087D" w:rsidRDefault="006F087D"/>
    <w:p w14:paraId="506AA748" w14:textId="4FD0BA2E" w:rsidR="00227B75" w:rsidRDefault="00227B75">
      <w:pPr>
        <w:rPr>
          <w:b/>
          <w:bCs/>
          <w:u w:val="single"/>
        </w:rPr>
      </w:pPr>
      <w:r w:rsidRPr="00775D9A">
        <w:rPr>
          <w:b/>
          <w:bCs/>
          <w:u w:val="single"/>
        </w:rPr>
        <w:t xml:space="preserve">AI Declaration </w:t>
      </w:r>
    </w:p>
    <w:p w14:paraId="68F0261F" w14:textId="523BFD8B" w:rsidR="00775D9A" w:rsidRPr="00775D9A" w:rsidRDefault="00775D9A">
      <w:r>
        <w:t xml:space="preserve">I acknowledge that I have used </w:t>
      </w:r>
      <w:r w:rsidR="002A41FF">
        <w:t>Microsoft Copilot</w:t>
      </w:r>
      <w:r>
        <w:t xml:space="preserve"> </w:t>
      </w:r>
      <w:r w:rsidR="00B20223">
        <w:t xml:space="preserve">to </w:t>
      </w:r>
      <w:r w:rsidR="00480371">
        <w:t>support my research</w:t>
      </w:r>
      <w:r w:rsidR="002A41FF">
        <w:t>.</w:t>
      </w:r>
    </w:p>
    <w:p w14:paraId="728FB570" w14:textId="2F9FFE6E" w:rsidR="00227B75" w:rsidRDefault="00B20223">
      <w:r>
        <w:t xml:space="preserve">I confirm that I did not present any AI-generated materials as my own work in this portfolio. </w:t>
      </w:r>
    </w:p>
    <w:p w14:paraId="7765FEBA" w14:textId="77777777" w:rsidR="00227B75" w:rsidRDefault="00227B75"/>
    <w:p w14:paraId="14EFD59E" w14:textId="77777777" w:rsidR="00B2355E" w:rsidRDefault="00B2355E"/>
    <w:p w14:paraId="494E5EE2" w14:textId="77777777" w:rsidR="00B2355E" w:rsidRDefault="00B2355E"/>
    <w:p w14:paraId="613FAFD8" w14:textId="4FE2C28C" w:rsidR="00C10854" w:rsidRDefault="00C10854">
      <w:r>
        <w:t xml:space="preserve">References </w:t>
      </w:r>
    </w:p>
    <w:p w14:paraId="4712B1D5" w14:textId="46EC046A" w:rsidR="00C10854" w:rsidRDefault="00A83939">
      <w:r w:rsidRPr="00A83939">
        <w:t xml:space="preserve">Laudon, K.C. and Laudon, J.P., 2020. </w:t>
      </w:r>
      <w:r w:rsidRPr="00A83939">
        <w:rPr>
          <w:i/>
          <w:iCs/>
        </w:rPr>
        <w:t>Management Information Systems: Managing the Digital Firm</w:t>
      </w:r>
      <w:r w:rsidRPr="00A83939">
        <w:t>. 16th ed. Harlow: Pearson Education.</w:t>
      </w:r>
    </w:p>
    <w:p w14:paraId="4168648C" w14:textId="7402C7C8" w:rsidR="00A83939" w:rsidRDefault="009E6D60">
      <w:r w:rsidRPr="009E6D60">
        <w:t xml:space="preserve">Locke, E.A. and Latham, G.P., 2002. </w:t>
      </w:r>
      <w:r w:rsidRPr="009E6D60">
        <w:rPr>
          <w:i/>
          <w:iCs/>
        </w:rPr>
        <w:t>Building a practically useful theory of goal setting and task motivation: A 35-year odyssey</w:t>
      </w:r>
      <w:r w:rsidRPr="009E6D60">
        <w:t>. American Psychologist</w:t>
      </w:r>
      <w:r w:rsidR="00B072FF">
        <w:t>.</w:t>
      </w:r>
    </w:p>
    <w:p w14:paraId="65125AB1" w14:textId="168AFDFA" w:rsidR="00C10854" w:rsidRDefault="00FF293F">
      <w:r w:rsidRPr="00FF293F">
        <w:t xml:space="preserve">Liker, J.K., 2004. </w:t>
      </w:r>
      <w:r w:rsidRPr="00FF293F">
        <w:rPr>
          <w:i/>
          <w:iCs/>
        </w:rPr>
        <w:t>The Toyota Way: 14 Management Principles from the World's Greatest Manufacturer</w:t>
      </w:r>
      <w:r w:rsidRPr="00FF293F">
        <w:t>. New York: McGraw-Hill.</w:t>
      </w:r>
    </w:p>
    <w:p w14:paraId="3E21EF71" w14:textId="3A704BDE" w:rsidR="00B072FF" w:rsidRDefault="00B072FF">
      <w:r w:rsidRPr="00B072FF">
        <w:t xml:space="preserve">Robbins, S.P. and Coulter, M., 2022. </w:t>
      </w:r>
      <w:r w:rsidRPr="00B072FF">
        <w:rPr>
          <w:i/>
          <w:iCs/>
        </w:rPr>
        <w:t>Management</w:t>
      </w:r>
      <w:r w:rsidRPr="00B072FF">
        <w:t>. 15th ed. Harlow: Pearson.</w:t>
      </w:r>
    </w:p>
    <w:p w14:paraId="648098F2" w14:textId="77777777" w:rsidR="00FF293F" w:rsidRDefault="00FF293F"/>
    <w:p w14:paraId="0932A1CC" w14:textId="77777777" w:rsidR="000A76A8" w:rsidRDefault="000A76A8"/>
    <w:p w14:paraId="1F15A1E6" w14:textId="77777777" w:rsidR="000A76A8" w:rsidRDefault="000A76A8"/>
    <w:p w14:paraId="7CFA6F17" w14:textId="627AA006" w:rsidR="000A76A8" w:rsidRDefault="000A76A8"/>
    <w:sectPr w:rsidR="000A76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9820D3" w14:textId="77777777" w:rsidR="00A001B6" w:rsidRDefault="00A001B6" w:rsidP="00473248">
      <w:pPr>
        <w:spacing w:after="0" w:line="240" w:lineRule="auto"/>
      </w:pPr>
      <w:r>
        <w:separator/>
      </w:r>
    </w:p>
  </w:endnote>
  <w:endnote w:type="continuationSeparator" w:id="0">
    <w:p w14:paraId="520DDEB8" w14:textId="77777777" w:rsidR="00A001B6" w:rsidRDefault="00A001B6" w:rsidP="004732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98DBE6" w14:textId="77777777" w:rsidR="00A001B6" w:rsidRDefault="00A001B6" w:rsidP="00473248">
      <w:pPr>
        <w:spacing w:after="0" w:line="240" w:lineRule="auto"/>
      </w:pPr>
      <w:r>
        <w:separator/>
      </w:r>
    </w:p>
  </w:footnote>
  <w:footnote w:type="continuationSeparator" w:id="0">
    <w:p w14:paraId="64BA57B5" w14:textId="77777777" w:rsidR="00A001B6" w:rsidRDefault="00A001B6" w:rsidP="004732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BB0"/>
    <w:rsid w:val="00046ABA"/>
    <w:rsid w:val="00075081"/>
    <w:rsid w:val="000A592E"/>
    <w:rsid w:val="000A76A8"/>
    <w:rsid w:val="000B3CF4"/>
    <w:rsid w:val="000C1ED6"/>
    <w:rsid w:val="000C2D4F"/>
    <w:rsid w:val="000C2F27"/>
    <w:rsid w:val="000D0774"/>
    <w:rsid w:val="001408B3"/>
    <w:rsid w:val="00167338"/>
    <w:rsid w:val="00170BDE"/>
    <w:rsid w:val="00176540"/>
    <w:rsid w:val="001806F1"/>
    <w:rsid w:val="001866D9"/>
    <w:rsid w:val="001922B7"/>
    <w:rsid w:val="001C3CEA"/>
    <w:rsid w:val="001D157E"/>
    <w:rsid w:val="001E0C2B"/>
    <w:rsid w:val="001F085A"/>
    <w:rsid w:val="00227B75"/>
    <w:rsid w:val="00244C15"/>
    <w:rsid w:val="00246905"/>
    <w:rsid w:val="00251D0F"/>
    <w:rsid w:val="00260981"/>
    <w:rsid w:val="002723A9"/>
    <w:rsid w:val="00296402"/>
    <w:rsid w:val="002A41FF"/>
    <w:rsid w:val="002B56AC"/>
    <w:rsid w:val="002B6F14"/>
    <w:rsid w:val="002E2044"/>
    <w:rsid w:val="002E3281"/>
    <w:rsid w:val="002F310E"/>
    <w:rsid w:val="00316A00"/>
    <w:rsid w:val="00336BCD"/>
    <w:rsid w:val="0035241C"/>
    <w:rsid w:val="00370D3D"/>
    <w:rsid w:val="003A0011"/>
    <w:rsid w:val="003D497C"/>
    <w:rsid w:val="003D7A6E"/>
    <w:rsid w:val="003E1BAC"/>
    <w:rsid w:val="003F336F"/>
    <w:rsid w:val="0043436F"/>
    <w:rsid w:val="00441B21"/>
    <w:rsid w:val="00450863"/>
    <w:rsid w:val="0047258B"/>
    <w:rsid w:val="00473248"/>
    <w:rsid w:val="00480371"/>
    <w:rsid w:val="00483366"/>
    <w:rsid w:val="00484501"/>
    <w:rsid w:val="00497567"/>
    <w:rsid w:val="004B78A1"/>
    <w:rsid w:val="004E0CD3"/>
    <w:rsid w:val="004F2166"/>
    <w:rsid w:val="0050423B"/>
    <w:rsid w:val="00520705"/>
    <w:rsid w:val="0054459E"/>
    <w:rsid w:val="005704F2"/>
    <w:rsid w:val="00574E90"/>
    <w:rsid w:val="005A2023"/>
    <w:rsid w:val="005B0FCC"/>
    <w:rsid w:val="005B4BFA"/>
    <w:rsid w:val="005C35D2"/>
    <w:rsid w:val="005D5529"/>
    <w:rsid w:val="005D6D71"/>
    <w:rsid w:val="005E3A7E"/>
    <w:rsid w:val="005F5FCE"/>
    <w:rsid w:val="006146F6"/>
    <w:rsid w:val="00631DFC"/>
    <w:rsid w:val="00636EFA"/>
    <w:rsid w:val="006678C3"/>
    <w:rsid w:val="00682BB3"/>
    <w:rsid w:val="00684AE1"/>
    <w:rsid w:val="006912DA"/>
    <w:rsid w:val="00691BB0"/>
    <w:rsid w:val="006927E4"/>
    <w:rsid w:val="00697018"/>
    <w:rsid w:val="0069754F"/>
    <w:rsid w:val="006A6E70"/>
    <w:rsid w:val="006A7861"/>
    <w:rsid w:val="006B2DDE"/>
    <w:rsid w:val="006C165E"/>
    <w:rsid w:val="006D2ADD"/>
    <w:rsid w:val="006F087D"/>
    <w:rsid w:val="00701D83"/>
    <w:rsid w:val="00705B3C"/>
    <w:rsid w:val="007543B1"/>
    <w:rsid w:val="00754709"/>
    <w:rsid w:val="0076670F"/>
    <w:rsid w:val="00775D9A"/>
    <w:rsid w:val="007A1266"/>
    <w:rsid w:val="007B248E"/>
    <w:rsid w:val="007C170D"/>
    <w:rsid w:val="007C52E8"/>
    <w:rsid w:val="007C5556"/>
    <w:rsid w:val="007D63A3"/>
    <w:rsid w:val="007D6E83"/>
    <w:rsid w:val="007F5674"/>
    <w:rsid w:val="0081033F"/>
    <w:rsid w:val="00815AA9"/>
    <w:rsid w:val="00817654"/>
    <w:rsid w:val="0082678F"/>
    <w:rsid w:val="00847A9F"/>
    <w:rsid w:val="00867802"/>
    <w:rsid w:val="008810AC"/>
    <w:rsid w:val="00886890"/>
    <w:rsid w:val="008E5446"/>
    <w:rsid w:val="00922FA9"/>
    <w:rsid w:val="00926244"/>
    <w:rsid w:val="009476F6"/>
    <w:rsid w:val="00950D93"/>
    <w:rsid w:val="00957C03"/>
    <w:rsid w:val="00973F65"/>
    <w:rsid w:val="009A1D91"/>
    <w:rsid w:val="009D5F0B"/>
    <w:rsid w:val="009E6D60"/>
    <w:rsid w:val="00A001B6"/>
    <w:rsid w:val="00A00BF7"/>
    <w:rsid w:val="00A0262F"/>
    <w:rsid w:val="00A10579"/>
    <w:rsid w:val="00A27A16"/>
    <w:rsid w:val="00A83939"/>
    <w:rsid w:val="00A8752E"/>
    <w:rsid w:val="00A93477"/>
    <w:rsid w:val="00A969D6"/>
    <w:rsid w:val="00AB7623"/>
    <w:rsid w:val="00B01147"/>
    <w:rsid w:val="00B03297"/>
    <w:rsid w:val="00B03857"/>
    <w:rsid w:val="00B06EA8"/>
    <w:rsid w:val="00B072FF"/>
    <w:rsid w:val="00B20223"/>
    <w:rsid w:val="00B22F60"/>
    <w:rsid w:val="00B2355E"/>
    <w:rsid w:val="00B37712"/>
    <w:rsid w:val="00B433ED"/>
    <w:rsid w:val="00B44240"/>
    <w:rsid w:val="00B746A7"/>
    <w:rsid w:val="00B83333"/>
    <w:rsid w:val="00BA7FAE"/>
    <w:rsid w:val="00BE184B"/>
    <w:rsid w:val="00BF4579"/>
    <w:rsid w:val="00C10854"/>
    <w:rsid w:val="00C20119"/>
    <w:rsid w:val="00C25E0A"/>
    <w:rsid w:val="00C27269"/>
    <w:rsid w:val="00C3248F"/>
    <w:rsid w:val="00C40EEC"/>
    <w:rsid w:val="00C6189D"/>
    <w:rsid w:val="00C73F91"/>
    <w:rsid w:val="00C81B2F"/>
    <w:rsid w:val="00C83D3C"/>
    <w:rsid w:val="00CC01E5"/>
    <w:rsid w:val="00CC04A9"/>
    <w:rsid w:val="00CC17E2"/>
    <w:rsid w:val="00CD0105"/>
    <w:rsid w:val="00CE0AE7"/>
    <w:rsid w:val="00CE1087"/>
    <w:rsid w:val="00D216F6"/>
    <w:rsid w:val="00D22DCA"/>
    <w:rsid w:val="00D6184F"/>
    <w:rsid w:val="00DB02AB"/>
    <w:rsid w:val="00DC2424"/>
    <w:rsid w:val="00DD5B62"/>
    <w:rsid w:val="00DF2BD7"/>
    <w:rsid w:val="00E042C1"/>
    <w:rsid w:val="00E04466"/>
    <w:rsid w:val="00E208B0"/>
    <w:rsid w:val="00E63FDB"/>
    <w:rsid w:val="00E77924"/>
    <w:rsid w:val="00E8196E"/>
    <w:rsid w:val="00E81C92"/>
    <w:rsid w:val="00EC6A36"/>
    <w:rsid w:val="00F2036F"/>
    <w:rsid w:val="00F22CB0"/>
    <w:rsid w:val="00F35B61"/>
    <w:rsid w:val="00F4462E"/>
    <w:rsid w:val="00F477FA"/>
    <w:rsid w:val="00F777A5"/>
    <w:rsid w:val="00FA1A0F"/>
    <w:rsid w:val="00FA71B7"/>
    <w:rsid w:val="00FC0D00"/>
    <w:rsid w:val="00FD416C"/>
    <w:rsid w:val="00FF2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10AFE"/>
  <w15:chartTrackingRefBased/>
  <w15:docId w15:val="{D69AB51E-31F2-442C-83D0-FDB6D08FA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1B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1B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1B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1B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1B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1B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1B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1B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1B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1B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1B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1B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1B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1B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1B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1B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1B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1B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1B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1B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1B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1B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1B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1B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1B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1B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1B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1B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1BB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73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3248"/>
  </w:style>
  <w:style w:type="paragraph" w:styleId="Footer">
    <w:name w:val="footer"/>
    <w:basedOn w:val="Normal"/>
    <w:link w:val="FooterChar"/>
    <w:uiPriority w:val="99"/>
    <w:unhideWhenUsed/>
    <w:rsid w:val="00473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32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d546e5e1-5d42-4630-bacd-c69bfdcbd5e8}" enabled="1" method="Standard" siteId="{96ece526-9c7d-48b0-8daf-8b93c90a5d18}" contentBits="0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6547</TotalTime>
  <Pages>4</Pages>
  <Words>1378</Words>
  <Characters>7855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Honeywell</Company>
  <LinksUpToDate>false</LinksUpToDate>
  <CharactersWithSpaces>9215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Yesson, Alex</dc:creator>
  <cp:keywords/>
  <dc:description/>
  <cp:lastModifiedBy>Yesson, Alex</cp:lastModifiedBy>
  <cp:revision>176</cp:revision>
  <dcterms:created xsi:type="dcterms:W3CDTF">2025-04-16T14:09:00Z</dcterms:created>
  <dcterms:modified xsi:type="dcterms:W3CDTF">2025-05-09T15:28:00Z</dcterms:modified>
</cp:coreProperties>
</file>