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sz w:val="24"/>
          <w:szCs w:val="24"/>
        </w:rPr>
      </w:pPr>
      <w:r w:rsidDel="00000000" w:rsidR="00000000" w:rsidRPr="00000000">
        <w:rPr>
          <w:rFonts w:ascii="Arial" w:cs="Arial" w:eastAsia="Arial" w:hAnsi="Arial"/>
          <w:sz w:val="24"/>
          <w:szCs w:val="24"/>
          <w:rtl w:val="0"/>
        </w:rPr>
        <w:t xml:space="preserve">                      Name: Vlad Ana-Maria</w:t>
      </w:r>
    </w:p>
    <w:p w:rsidR="00000000" w:rsidDel="00000000" w:rsidP="00000000" w:rsidRDefault="00000000" w:rsidRPr="00000000" w14:paraId="00000002">
      <w:pPr>
        <w:rPr>
          <w:rFonts w:ascii="Arial" w:cs="Arial" w:eastAsia="Arial" w:hAnsi="Arial"/>
          <w:sz w:val="24"/>
          <w:szCs w:val="24"/>
        </w:rPr>
      </w:pPr>
      <w:r w:rsidDel="00000000" w:rsidR="00000000" w:rsidRPr="00000000">
        <w:rPr>
          <w:rFonts w:ascii="Arial" w:cs="Arial" w:eastAsia="Arial" w:hAnsi="Arial"/>
          <w:sz w:val="24"/>
          <w:szCs w:val="24"/>
          <w:rtl w:val="0"/>
        </w:rPr>
        <w:t xml:space="preserve">                University: Trinity Saint David</w:t>
      </w:r>
    </w:p>
    <w:p w:rsidR="00000000" w:rsidDel="00000000" w:rsidP="00000000" w:rsidRDefault="00000000" w:rsidRPr="00000000" w14:paraId="00000003">
      <w:pPr>
        <w:rPr>
          <w:rFonts w:ascii="Arial" w:cs="Arial" w:eastAsia="Arial" w:hAnsi="Arial"/>
          <w:sz w:val="24"/>
          <w:szCs w:val="24"/>
        </w:rPr>
      </w:pPr>
      <w:r w:rsidDel="00000000" w:rsidR="00000000" w:rsidRPr="00000000">
        <w:rPr>
          <w:rFonts w:ascii="Arial" w:cs="Arial" w:eastAsia="Arial" w:hAnsi="Arial"/>
          <w:sz w:val="24"/>
          <w:szCs w:val="24"/>
          <w:rtl w:val="0"/>
        </w:rPr>
        <w:t xml:space="preserve">                    Course: BMSW 4001 </w:t>
      </w:r>
    </w:p>
    <w:p w:rsidR="00000000" w:rsidDel="00000000" w:rsidP="00000000" w:rsidRDefault="00000000" w:rsidRPr="00000000" w14:paraId="00000004">
      <w:pPr>
        <w:rPr>
          <w:rFonts w:ascii="Arial" w:cs="Arial" w:eastAsia="Arial" w:hAnsi="Arial"/>
          <w:sz w:val="24"/>
          <w:szCs w:val="24"/>
        </w:rPr>
      </w:pPr>
      <w:r w:rsidDel="00000000" w:rsidR="00000000" w:rsidRPr="00000000">
        <w:rPr>
          <w:rFonts w:ascii="Arial" w:cs="Arial" w:eastAsia="Arial" w:hAnsi="Arial"/>
          <w:sz w:val="24"/>
          <w:szCs w:val="24"/>
          <w:rtl w:val="0"/>
        </w:rPr>
        <w:t xml:space="preserve">                        Date: 29.03.2023</w:t>
      </w:r>
    </w:p>
    <w:p w:rsidR="00000000" w:rsidDel="00000000" w:rsidP="00000000" w:rsidRDefault="00000000" w:rsidRPr="00000000" w14:paraId="00000005">
      <w:pPr>
        <w:rPr>
          <w:rFonts w:ascii="Arial" w:cs="Arial" w:eastAsia="Arial" w:hAnsi="Arial"/>
          <w:sz w:val="24"/>
          <w:szCs w:val="24"/>
        </w:rPr>
        <w:sectPr>
          <w:headerReference r:id="rId7" w:type="default"/>
          <w:headerReference r:id="rId8" w:type="first"/>
          <w:headerReference r:id="rId9" w:type="even"/>
          <w:footerReference r:id="rId10" w:type="default"/>
          <w:footerReference r:id="rId11" w:type="first"/>
          <w:footerReference r:id="rId12" w:type="even"/>
          <w:pgSz w:h="16838" w:w="11906" w:orient="portrait"/>
          <w:pgMar w:bottom="1440" w:top="1440" w:left="1440" w:right="1440" w:header="720" w:footer="720"/>
          <w:pgNumType w:start="1"/>
        </w:sectPr>
      </w:pPr>
      <w:r w:rsidDel="00000000" w:rsidR="00000000" w:rsidRPr="00000000">
        <w:rPr>
          <w:rtl w:val="0"/>
        </w:rPr>
      </w:r>
    </w:p>
    <w:p w:rsidR="00000000" w:rsidDel="00000000" w:rsidP="00000000" w:rsidRDefault="00000000" w:rsidRPr="00000000" w14:paraId="00000006">
      <w:pPr>
        <w:spacing w:before="75" w:line="360" w:lineRule="auto"/>
        <w:ind w:right="508"/>
        <w:jc w:val="both"/>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Task 2 of 3 – Academic report – 1000 Words </w:t>
      </w:r>
    </w:p>
    <w:p w:rsidR="00000000" w:rsidDel="00000000" w:rsidP="00000000" w:rsidRDefault="00000000" w:rsidRPr="00000000" w14:paraId="00000007">
      <w:pPr>
        <w:spacing w:before="75" w:line="360" w:lineRule="auto"/>
        <w:ind w:right="508"/>
        <w:jc w:val="both"/>
        <w:rPr>
          <w:rFonts w:ascii="Arial" w:cs="Arial" w:eastAsia="Arial" w:hAnsi="Arial"/>
          <w:b w:val="1"/>
          <w:sz w:val="24"/>
          <w:szCs w:val="24"/>
          <w:u w:val="single"/>
        </w:rPr>
      </w:pPr>
      <w:r w:rsidDel="00000000" w:rsidR="00000000" w:rsidRPr="00000000">
        <w:rPr>
          <w:rFonts w:ascii="Arial" w:cs="Arial" w:eastAsia="Arial" w:hAnsi="Arial"/>
          <w:b w:val="1"/>
          <w:sz w:val="24"/>
          <w:szCs w:val="24"/>
          <w:u w:val="single"/>
          <w:rtl w:val="0"/>
        </w:rPr>
        <w:t xml:space="preserve">Topic: The impact of artificial intelligence on the society</w:t>
      </w:r>
    </w:p>
    <w:p w:rsidR="00000000" w:rsidDel="00000000" w:rsidP="00000000" w:rsidRDefault="00000000" w:rsidRPr="00000000" w14:paraId="00000008">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Introduction</w:t>
      </w:r>
    </w:p>
    <w:p w:rsidR="00000000" w:rsidDel="00000000" w:rsidP="00000000" w:rsidRDefault="00000000" w:rsidRPr="00000000" w14:paraId="00000009">
      <w:pPr>
        <w:spacing w:line="360" w:lineRule="auto"/>
        <w:jc w:val="both"/>
        <w:rPr>
          <w:rFonts w:ascii="Arial" w:cs="Arial" w:eastAsia="Arial" w:hAnsi="Arial"/>
          <w:sz w:val="28"/>
          <w:szCs w:val="28"/>
        </w:rPr>
      </w:pPr>
      <w:r w:rsidDel="00000000" w:rsidR="00000000" w:rsidRPr="00000000">
        <w:rPr>
          <w:rFonts w:ascii="Arial" w:cs="Arial" w:eastAsia="Arial" w:hAnsi="Arial"/>
          <w:sz w:val="24"/>
          <w:szCs w:val="24"/>
          <w:rtl w:val="0"/>
        </w:rPr>
        <w:t xml:space="preserve">Artificial Intelligence (AI) is so widespread in our daily lives that we frequently do not know we are dealing with it. AI has arrived. Our phones are already an extension of our being, connecting us to people and knowledge all across the world. We define AI as technology that is aware of its surroundings and performs tasks in a way that maximises its chances of success (Lee, 2020). Planning, research, language processing, and facial recognition are common activities.</w:t>
      </w:r>
      <w:r w:rsidDel="00000000" w:rsidR="00000000" w:rsidRPr="00000000">
        <w:rPr>
          <w:sz w:val="24"/>
          <w:szCs w:val="24"/>
          <w:rtl w:val="0"/>
        </w:rPr>
        <w:t xml:space="preserve"> </w:t>
      </w:r>
      <w:r w:rsidDel="00000000" w:rsidR="00000000" w:rsidRPr="00000000">
        <w:rPr>
          <w:rFonts w:ascii="Arial" w:cs="Arial" w:eastAsia="Arial" w:hAnsi="Arial"/>
          <w:color w:val="000000"/>
          <w:sz w:val="24"/>
          <w:szCs w:val="24"/>
          <w:highlight w:val="white"/>
          <w:rtl w:val="0"/>
        </w:rPr>
        <w:t xml:space="preserve">The rapid growth and development of Artificial Intelligence technology has had a significant impact on society, with both advantages and disadvantages. While AI has altered the ways in which humans interact with one another, it has also brought about new ethical and safety issues. It has been demonstrated that AI is a significant tool for enhancing human interactions with the environment and is a rapidly expanding area of research (Maedche et al., 2019). According to Lee (2020), “a collection of computer programs that can draw conclusions and make decisions based on large volumes of data” is how it is defined. This technology is already being used for voice-activated gadgets, automated appliances, and online shopping recommendations. Consequently, artificial intelligence has the potential to alter how we interact, work, and live our lives! This paper will examine the impact of AI on society, focusing on two benefits, two drawbacks, and suggestions for how AI can be better integrated into higher education to enhance learning environments for students.</w:t>
      </w:r>
      <w:r w:rsidDel="00000000" w:rsidR="00000000" w:rsidRPr="00000000">
        <w:rPr>
          <w:rtl w:val="0"/>
        </w:rPr>
      </w:r>
    </w:p>
    <w:p w:rsidR="00000000" w:rsidDel="00000000" w:rsidP="00000000" w:rsidRDefault="00000000" w:rsidRPr="00000000" w14:paraId="0000000A">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Positive Impacts of AI on the society</w:t>
      </w:r>
    </w:p>
    <w:p w:rsidR="00000000" w:rsidDel="00000000" w:rsidP="00000000" w:rsidRDefault="00000000" w:rsidRPr="00000000" w14:paraId="0000000B">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One of the most beneficial effects of AI on society has been its potential to boost production and efficiency in a multitude of fields. AI can automate time-consuming operations and analyse vast datasets to make smarter conclusions. This improvement in efficiency has resulted in lower pricing for products and services, allowing more people to obtain them (Tai, 2020). Additionally, AI may aid in the creation of new goods, services, and business models, allowing individuals to remain market competitive. AI may be used to automate mundane and repetitive operations, allowing humans to focus on more important and creative tasks. Many jobs can be completed more quickly and precisely with AI-driven automation than with manual labour (Nadikattu, 2016). AI may also be utilised to improve the efficiency of systems used in transportation and logistics. Companies may save time and money while offering better customer service by employing AI to optimise routes and deliveries.</w:t>
      </w:r>
    </w:p>
    <w:p w:rsidR="00000000" w:rsidDel="00000000" w:rsidP="00000000" w:rsidRDefault="00000000" w:rsidRPr="00000000" w14:paraId="0000000C">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progress of safety, security, and healthcare is yet another good influence of AI on society. AI has the ability to make transportation safer and aid in the prediction of natural disasters. The second potential advantage of AI on society is better decision-making and problem-solving abilities. AI systems can rapidly evaluate enormous volumes of data and reach conclusions that humans would find difficult or impossible to reach (Tai, 2020). In the healthcare industry, AI is assisting in the rapid and safe diagnosis of diseases, as well as improving the connectivity of medical equipment to patients. AI may be used to enhance healthcare by assisting clinicians in making more accurate and timely diagnoses, and to support in the formation of novel pharmaceuticals and therapies (Morley and Floridi, 2020). Artificial intelligence may also be utilised for financial analysis, investment advising, and the detection of fraud and money laundering. </w:t>
      </w:r>
    </w:p>
    <w:p w:rsidR="00000000" w:rsidDel="00000000" w:rsidP="00000000" w:rsidRDefault="00000000" w:rsidRPr="00000000" w14:paraId="0000000D">
      <w:pPr>
        <w:spacing w:line="360" w:lineRule="auto"/>
        <w:jc w:val="both"/>
        <w:rPr>
          <w:rFonts w:ascii="Arial" w:cs="Arial" w:eastAsia="Arial" w:hAnsi="Arial"/>
          <w:b w:val="1"/>
          <w:sz w:val="24"/>
          <w:szCs w:val="24"/>
        </w:rPr>
      </w:pP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b w:val="1"/>
          <w:sz w:val="24"/>
          <w:szCs w:val="24"/>
          <w:rtl w:val="0"/>
        </w:rPr>
        <w:t xml:space="preserve">Negative Impacts of AI on the society</w:t>
      </w:r>
    </w:p>
    <w:p w:rsidR="00000000" w:rsidDel="00000000" w:rsidP="00000000" w:rsidRDefault="00000000" w:rsidRPr="00000000" w14:paraId="0000000E">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AI, on the other hand, has had some detrimental effects on society. One of these repercussions is a greater danger of job displacement as automation and robotics execute some activities more effectively than humans do. This might result in layoffs as firms transition to more automated systems, worsening economic disparity. This circumstance has the potential to result in job loss. AI automation has the potential to replace human labour in many industries, resulting in job losses and economic instability (Tai, 2020). Furthermore, because many who lose their work due to AI automation may lack the skills or means to locate new employment, this might lead to societal instability and inequality. Additionally, AI's capacity to evaluate massive volumes of data may result in biased conclusions and unjust treatment of particular groups of individuals. Moreover, AI can lead to privacy violations when malicious actors employ AI technology to get access to sensitive user data. Large volumes of data are required for AI systems to work, and this data may be used to profile individuals and their behaviour (Whittlestone and Clarke, 2022). This might result in a loss of privacy and control over personal data, as well as possible manipulation by businesses or Governments.</w:t>
      </w:r>
    </w:p>
    <w:p w:rsidR="00000000" w:rsidDel="00000000" w:rsidP="00000000" w:rsidRDefault="00000000" w:rsidRPr="00000000" w14:paraId="0000000F">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Recommendations</w:t>
      </w:r>
    </w:p>
    <w:p w:rsidR="00000000" w:rsidDel="00000000" w:rsidP="00000000" w:rsidRDefault="00000000" w:rsidRPr="00000000" w14:paraId="00000010">
      <w:pPr>
        <w:spacing w:line="360" w:lineRule="auto"/>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Higher education is well-positioned to apply artificial intelligence to serve the global society. AI-based solutions may be used to evaluate massive volumes of data in order to investigate patterns and better comprehend the global economy (Popenici and Kerr, 2017). AI may also be used to create tailored learning plans for students, assisting them in making the most of their educational experience. AI may be utilised to improve teacher training and provide more personalised answers to pupils. Universities can increase the quality of education and make it more accessible to all students by utilising AI technology (Ma and Siau, 2018). Higher education institutions should take initiatives to improve the use of AI in the classroom.</w:t>
      </w:r>
    </w:p>
    <w:p w:rsidR="00000000" w:rsidDel="00000000" w:rsidP="00000000" w:rsidRDefault="00000000" w:rsidRPr="00000000" w14:paraId="0000001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First, institutions should define ethical principles and rules for AI research and implementation to guarantee that AI is utilised ethically. Fairness, openness, and privacy should all be included in these recommendations.</w:t>
      </w:r>
    </w:p>
    <w:p w:rsidR="00000000" w:rsidDel="00000000" w:rsidP="00000000" w:rsidRDefault="00000000" w:rsidRPr="00000000" w14:paraId="0000001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Second, institutions should prioritise teaching students about AI and its possible social implications, so that students are well-informed and equipped to confront AI-related ethical and societal challenges.</w:t>
      </w:r>
    </w:p>
    <w:p w:rsidR="00000000" w:rsidDel="00000000" w:rsidP="00000000" w:rsidRDefault="00000000" w:rsidRPr="00000000" w14:paraId="00000013">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Third, institutions should invest in AI technology research and development so that they can better comprehend and use AI to improve the learning environment.</w:t>
      </w:r>
    </w:p>
    <w:p w:rsidR="00000000" w:rsidDel="00000000" w:rsidP="00000000" w:rsidRDefault="00000000" w:rsidRPr="00000000" w14:paraId="0000001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Lastly, schools should offer career-focused AI training and education so that students may learn the skills and knowledge required to work with AI.</w:t>
      </w:r>
    </w:p>
    <w:p w:rsidR="00000000" w:rsidDel="00000000" w:rsidP="00000000" w:rsidRDefault="00000000" w:rsidRPr="00000000" w14:paraId="00000015">
      <w:pPr>
        <w:spacing w:line="36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Conclusion</w:t>
      </w:r>
      <w:r w:rsidDel="00000000" w:rsidR="00000000" w:rsidRPr="00000000">
        <w:rPr>
          <w:rtl w:val="0"/>
        </w:rPr>
      </w:r>
    </w:p>
    <w:p w:rsidR="00000000" w:rsidDel="00000000" w:rsidP="00000000" w:rsidRDefault="00000000" w:rsidRPr="00000000" w14:paraId="00000016">
      <w:pPr>
        <w:spacing w:line="360" w:lineRule="auto"/>
        <w:jc w:val="both"/>
        <w:rPr>
          <w:rFonts w:ascii="Arial" w:cs="Arial" w:eastAsia="Arial" w:hAnsi="Arial"/>
          <w:sz w:val="24"/>
          <w:szCs w:val="24"/>
        </w:rPr>
        <w:sectPr>
          <w:type w:val="nextPage"/>
          <w:pgSz w:h="16838" w:w="11906" w:orient="portrait"/>
          <w:pgMar w:bottom="1440" w:top="1440" w:left="1440" w:right="1440" w:header="720" w:footer="720"/>
        </w:sectPr>
      </w:pPr>
      <w:r w:rsidDel="00000000" w:rsidR="00000000" w:rsidRPr="00000000">
        <w:rPr>
          <w:rFonts w:ascii="Arial" w:cs="Arial" w:eastAsia="Arial" w:hAnsi="Arial"/>
          <w:sz w:val="24"/>
          <w:szCs w:val="24"/>
          <w:rtl w:val="0"/>
        </w:rPr>
        <w:t xml:space="preserve">To summarise, AI has the potential to transform the way we interact with the world, but it also has the ability to bring disruption and inequity. Higher education institutions must better comprehend and ethically adopt AI in order to maximise its potential advantages while minimising its possible hazards. Institutions can guarantee that AI is utilised responsibly and productively in the learning environment by investing in ethical principles, teaching students about AI, and offering career-focused training. Ultimately, with correct implementation, AI may be utilised to help design a better world.</w:t>
      </w:r>
    </w:p>
    <w:p w:rsidR="00000000" w:rsidDel="00000000" w:rsidP="00000000" w:rsidRDefault="00000000" w:rsidRPr="00000000" w14:paraId="00000017">
      <w:pPr>
        <w:spacing w:line="36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References</w:t>
      </w:r>
    </w:p>
    <w:p w:rsidR="00000000" w:rsidDel="00000000" w:rsidP="00000000" w:rsidRDefault="00000000" w:rsidRPr="00000000" w14:paraId="00000018">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Lee, R.S., 2020. </w:t>
      </w:r>
      <w:r w:rsidDel="00000000" w:rsidR="00000000" w:rsidRPr="00000000">
        <w:rPr>
          <w:rFonts w:ascii="Arial" w:cs="Arial" w:eastAsia="Arial" w:hAnsi="Arial"/>
          <w:i w:val="1"/>
          <w:color w:val="222222"/>
          <w:sz w:val="24"/>
          <w:szCs w:val="24"/>
          <w:highlight w:val="white"/>
          <w:rtl w:val="0"/>
        </w:rPr>
        <w:t xml:space="preserve">Artificial intelligence in daily life</w:t>
      </w:r>
      <w:r w:rsidDel="00000000" w:rsidR="00000000" w:rsidRPr="00000000">
        <w:rPr>
          <w:rFonts w:ascii="Arial" w:cs="Arial" w:eastAsia="Arial" w:hAnsi="Arial"/>
          <w:color w:val="222222"/>
          <w:sz w:val="24"/>
          <w:szCs w:val="24"/>
          <w:highlight w:val="white"/>
          <w:rtl w:val="0"/>
        </w:rPr>
        <w:t xml:space="preserve"> (pp. 1-394). Singapore: Springer.</w:t>
      </w:r>
    </w:p>
    <w:p w:rsidR="00000000" w:rsidDel="00000000" w:rsidP="00000000" w:rsidRDefault="00000000" w:rsidRPr="00000000" w14:paraId="00000019">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Ma, Y. and Siau, K.L., 2018. Artificial intelligence impacts on higher education.</w:t>
      </w:r>
    </w:p>
    <w:p w:rsidR="00000000" w:rsidDel="00000000" w:rsidP="00000000" w:rsidRDefault="00000000" w:rsidRPr="00000000" w14:paraId="0000001A">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Maedche, A., Legner, C., Benlian, A., Berger, B., Gimpel, H., Hess, T., Hinz, O., Morana, S. and Söllner, M., 2019. AI-based digital assistants: Opportunities, threats, and research perspectives. </w:t>
      </w:r>
      <w:r w:rsidDel="00000000" w:rsidR="00000000" w:rsidRPr="00000000">
        <w:rPr>
          <w:rFonts w:ascii="Arial" w:cs="Arial" w:eastAsia="Arial" w:hAnsi="Arial"/>
          <w:i w:val="1"/>
          <w:color w:val="222222"/>
          <w:sz w:val="24"/>
          <w:szCs w:val="24"/>
          <w:highlight w:val="white"/>
          <w:rtl w:val="0"/>
        </w:rPr>
        <w:t xml:space="preserve">Business &amp; Information Systems Engineering</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61</w:t>
      </w:r>
      <w:r w:rsidDel="00000000" w:rsidR="00000000" w:rsidRPr="00000000">
        <w:rPr>
          <w:rFonts w:ascii="Arial" w:cs="Arial" w:eastAsia="Arial" w:hAnsi="Arial"/>
          <w:color w:val="222222"/>
          <w:sz w:val="24"/>
          <w:szCs w:val="24"/>
          <w:highlight w:val="white"/>
          <w:rtl w:val="0"/>
        </w:rPr>
        <w:t xml:space="preserve">, pp.535-544.</w:t>
      </w:r>
    </w:p>
    <w:p w:rsidR="00000000" w:rsidDel="00000000" w:rsidP="00000000" w:rsidRDefault="00000000" w:rsidRPr="00000000" w14:paraId="0000001B">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Morley, J. and Floridi, L., 2020. An ethically mindful approach to AI for health care. </w:t>
      </w:r>
      <w:r w:rsidDel="00000000" w:rsidR="00000000" w:rsidRPr="00000000">
        <w:rPr>
          <w:rFonts w:ascii="Arial" w:cs="Arial" w:eastAsia="Arial" w:hAnsi="Arial"/>
          <w:i w:val="1"/>
          <w:color w:val="222222"/>
          <w:sz w:val="24"/>
          <w:szCs w:val="24"/>
          <w:highlight w:val="white"/>
          <w:rtl w:val="0"/>
        </w:rPr>
        <w:t xml:space="preserve">Available at SSRN 3830536</w:t>
      </w:r>
      <w:r w:rsidDel="00000000" w:rsidR="00000000" w:rsidRPr="00000000">
        <w:rPr>
          <w:rFonts w:ascii="Arial" w:cs="Arial" w:eastAsia="Arial" w:hAnsi="Arial"/>
          <w:color w:val="222222"/>
          <w:sz w:val="24"/>
          <w:szCs w:val="24"/>
          <w:highlight w:val="white"/>
          <w:rtl w:val="0"/>
        </w:rPr>
        <w:t xml:space="preserve">.</w:t>
      </w:r>
    </w:p>
    <w:p w:rsidR="00000000" w:rsidDel="00000000" w:rsidP="00000000" w:rsidRDefault="00000000" w:rsidRPr="00000000" w14:paraId="0000001C">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Nadikattu, R.R., 2016. The emerging role of artificial intelligence in modern society. </w:t>
      </w:r>
      <w:r w:rsidDel="00000000" w:rsidR="00000000" w:rsidRPr="00000000">
        <w:rPr>
          <w:rFonts w:ascii="Arial" w:cs="Arial" w:eastAsia="Arial" w:hAnsi="Arial"/>
          <w:i w:val="1"/>
          <w:color w:val="222222"/>
          <w:sz w:val="24"/>
          <w:szCs w:val="24"/>
          <w:highlight w:val="white"/>
          <w:rtl w:val="0"/>
        </w:rPr>
        <w:t xml:space="preserve">International Journal of Creative Research Thoughts</w:t>
      </w:r>
      <w:r w:rsidDel="00000000" w:rsidR="00000000" w:rsidRPr="00000000">
        <w:rPr>
          <w:rFonts w:ascii="Arial" w:cs="Arial" w:eastAsia="Arial" w:hAnsi="Arial"/>
          <w:color w:val="222222"/>
          <w:sz w:val="24"/>
          <w:szCs w:val="24"/>
          <w:highlight w:val="white"/>
          <w:rtl w:val="0"/>
        </w:rPr>
        <w:t xml:space="preserve">.</w:t>
      </w:r>
    </w:p>
    <w:p w:rsidR="00000000" w:rsidDel="00000000" w:rsidP="00000000" w:rsidRDefault="00000000" w:rsidRPr="00000000" w14:paraId="0000001D">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Popenici, S.A. and Kerr, S., 2017. Exploring the impact of artificial intelligence on teaching and learning in higher education. </w:t>
      </w:r>
      <w:r w:rsidDel="00000000" w:rsidR="00000000" w:rsidRPr="00000000">
        <w:rPr>
          <w:rFonts w:ascii="Arial" w:cs="Arial" w:eastAsia="Arial" w:hAnsi="Arial"/>
          <w:i w:val="1"/>
          <w:color w:val="222222"/>
          <w:sz w:val="24"/>
          <w:szCs w:val="24"/>
          <w:highlight w:val="white"/>
          <w:rtl w:val="0"/>
        </w:rPr>
        <w:t xml:space="preserve">Research and Practice in Technology Enhanced Learning</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12</w:t>
      </w:r>
      <w:r w:rsidDel="00000000" w:rsidR="00000000" w:rsidRPr="00000000">
        <w:rPr>
          <w:rFonts w:ascii="Arial" w:cs="Arial" w:eastAsia="Arial" w:hAnsi="Arial"/>
          <w:color w:val="222222"/>
          <w:sz w:val="24"/>
          <w:szCs w:val="24"/>
          <w:highlight w:val="white"/>
          <w:rtl w:val="0"/>
        </w:rPr>
        <w:t xml:space="preserve">(1), pp.1-13.</w:t>
      </w:r>
    </w:p>
    <w:p w:rsidR="00000000" w:rsidDel="00000000" w:rsidP="00000000" w:rsidRDefault="00000000" w:rsidRPr="00000000" w14:paraId="0000001E">
      <w:pPr>
        <w:spacing w:line="360" w:lineRule="auto"/>
        <w:jc w:val="both"/>
        <w:rPr>
          <w:rFonts w:ascii="Arial" w:cs="Arial" w:eastAsia="Arial" w:hAnsi="Arial"/>
          <w:color w:val="222222"/>
          <w:sz w:val="24"/>
          <w:szCs w:val="24"/>
          <w:highlight w:val="white"/>
        </w:rPr>
      </w:pPr>
      <w:r w:rsidDel="00000000" w:rsidR="00000000" w:rsidRPr="00000000">
        <w:rPr>
          <w:rFonts w:ascii="Arial" w:cs="Arial" w:eastAsia="Arial" w:hAnsi="Arial"/>
          <w:color w:val="222222"/>
          <w:sz w:val="24"/>
          <w:szCs w:val="24"/>
          <w:highlight w:val="white"/>
          <w:rtl w:val="0"/>
        </w:rPr>
        <w:t xml:space="preserve">Tai, M.C.T., 2020. The impact of artificial intelligence on human society and bioethics. </w:t>
      </w:r>
      <w:r w:rsidDel="00000000" w:rsidR="00000000" w:rsidRPr="00000000">
        <w:rPr>
          <w:rFonts w:ascii="Arial" w:cs="Arial" w:eastAsia="Arial" w:hAnsi="Arial"/>
          <w:i w:val="1"/>
          <w:color w:val="222222"/>
          <w:sz w:val="24"/>
          <w:szCs w:val="24"/>
          <w:highlight w:val="white"/>
          <w:rtl w:val="0"/>
        </w:rPr>
        <w:t xml:space="preserve">Tzu-Chi Medical Journal</w:t>
      </w:r>
      <w:r w:rsidDel="00000000" w:rsidR="00000000" w:rsidRPr="00000000">
        <w:rPr>
          <w:rFonts w:ascii="Arial" w:cs="Arial" w:eastAsia="Arial" w:hAnsi="Arial"/>
          <w:color w:val="222222"/>
          <w:sz w:val="24"/>
          <w:szCs w:val="24"/>
          <w:highlight w:val="white"/>
          <w:rtl w:val="0"/>
        </w:rPr>
        <w:t xml:space="preserve">, </w:t>
      </w:r>
      <w:r w:rsidDel="00000000" w:rsidR="00000000" w:rsidRPr="00000000">
        <w:rPr>
          <w:rFonts w:ascii="Arial" w:cs="Arial" w:eastAsia="Arial" w:hAnsi="Arial"/>
          <w:i w:val="1"/>
          <w:color w:val="222222"/>
          <w:sz w:val="24"/>
          <w:szCs w:val="24"/>
          <w:highlight w:val="white"/>
          <w:rtl w:val="0"/>
        </w:rPr>
        <w:t xml:space="preserve">32</w:t>
      </w:r>
      <w:r w:rsidDel="00000000" w:rsidR="00000000" w:rsidRPr="00000000">
        <w:rPr>
          <w:rFonts w:ascii="Arial" w:cs="Arial" w:eastAsia="Arial" w:hAnsi="Arial"/>
          <w:color w:val="222222"/>
          <w:sz w:val="24"/>
          <w:szCs w:val="24"/>
          <w:highlight w:val="white"/>
          <w:rtl w:val="0"/>
        </w:rPr>
        <w:t xml:space="preserve">(4), p.339.</w:t>
      </w:r>
    </w:p>
    <w:p w:rsidR="00000000" w:rsidDel="00000000" w:rsidP="00000000" w:rsidRDefault="00000000" w:rsidRPr="00000000" w14:paraId="0000001F">
      <w:pPr>
        <w:spacing w:line="360" w:lineRule="auto"/>
        <w:jc w:val="both"/>
        <w:rPr>
          <w:rFonts w:ascii="Arial" w:cs="Arial" w:eastAsia="Arial" w:hAnsi="Arial"/>
          <w:color w:val="222222"/>
          <w:sz w:val="24"/>
          <w:szCs w:val="24"/>
          <w:highlight w:val="white"/>
        </w:rPr>
        <w:sectPr>
          <w:type w:val="nextPage"/>
          <w:pgSz w:h="16838" w:w="11906" w:orient="portrait"/>
          <w:pgMar w:bottom="1440" w:top="1440" w:left="1440" w:right="1440" w:header="720" w:footer="720"/>
        </w:sectPr>
      </w:pPr>
      <w:r w:rsidDel="00000000" w:rsidR="00000000" w:rsidRPr="00000000">
        <w:rPr>
          <w:rFonts w:ascii="Arial" w:cs="Arial" w:eastAsia="Arial" w:hAnsi="Arial"/>
          <w:color w:val="222222"/>
          <w:sz w:val="24"/>
          <w:szCs w:val="24"/>
          <w:highlight w:val="white"/>
          <w:rtl w:val="0"/>
        </w:rPr>
        <w:t xml:space="preserve">Whittlestone, J. and Clarke, S., 2022. AI Challenges for Society and Ethics. </w:t>
      </w:r>
      <w:r w:rsidDel="00000000" w:rsidR="00000000" w:rsidRPr="00000000">
        <w:rPr>
          <w:rFonts w:ascii="Arial" w:cs="Arial" w:eastAsia="Arial" w:hAnsi="Arial"/>
          <w:i w:val="1"/>
          <w:color w:val="222222"/>
          <w:sz w:val="24"/>
          <w:szCs w:val="24"/>
          <w:highlight w:val="white"/>
          <w:rtl w:val="0"/>
        </w:rPr>
        <w:t xml:space="preserve">arXiv preprint arXiv:2206.11068</w:t>
      </w:r>
      <w:r w:rsidDel="00000000" w:rsidR="00000000" w:rsidRPr="00000000">
        <w:rPr>
          <w:rFonts w:ascii="Arial" w:cs="Arial" w:eastAsia="Arial" w:hAnsi="Arial"/>
          <w:color w:val="222222"/>
          <w:sz w:val="24"/>
          <w:szCs w:val="24"/>
          <w:highlight w:val="white"/>
          <w:rtl w:val="0"/>
        </w:rPr>
        <w:t xml:space="preserve">.</w:t>
      </w:r>
    </w:p>
    <w:p w:rsidR="00000000" w:rsidDel="00000000" w:rsidP="00000000" w:rsidRDefault="00000000" w:rsidRPr="00000000" w14:paraId="00000020">
      <w:pPr>
        <w:spacing w:line="360" w:lineRule="auto"/>
        <w:jc w:val="both"/>
        <w:rPr>
          <w:rFonts w:ascii="Arial" w:cs="Arial" w:eastAsia="Arial" w:hAnsi="Arial"/>
          <w:sz w:val="24"/>
          <w:szCs w:val="24"/>
        </w:rPr>
      </w:pPr>
      <w:r w:rsidDel="00000000" w:rsidR="00000000" w:rsidRPr="00000000">
        <w:rPr>
          <w:rtl w:val="0"/>
        </w:rPr>
      </w:r>
    </w:p>
    <w:sectPr>
      <w:type w:val="nextPage"/>
      <w:pgSz w:h="16838" w:w="11906"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F521A"/>
    <w:pPr>
      <w:ind w:left="720"/>
      <w:contextualSpacing w:val="1"/>
    </w:pPr>
  </w:style>
  <w:style w:type="paragraph" w:styleId="Header">
    <w:name w:val="header"/>
    <w:basedOn w:val="Normal"/>
    <w:link w:val="HeaderChar"/>
    <w:uiPriority w:val="99"/>
    <w:unhideWhenUsed w:val="1"/>
    <w:rsid w:val="007920B7"/>
    <w:pPr>
      <w:tabs>
        <w:tab w:val="center" w:pos="4513"/>
        <w:tab w:val="right" w:pos="9026"/>
      </w:tabs>
      <w:spacing w:after="0" w:line="240" w:lineRule="auto"/>
    </w:pPr>
  </w:style>
  <w:style w:type="character" w:styleId="HeaderChar" w:customStyle="1">
    <w:name w:val="Header Char"/>
    <w:basedOn w:val="DefaultParagraphFont"/>
    <w:link w:val="Header"/>
    <w:uiPriority w:val="99"/>
    <w:rsid w:val="007920B7"/>
  </w:style>
  <w:style w:type="paragraph" w:styleId="Footer">
    <w:name w:val="footer"/>
    <w:basedOn w:val="Normal"/>
    <w:link w:val="FooterChar"/>
    <w:uiPriority w:val="99"/>
    <w:unhideWhenUsed w:val="1"/>
    <w:rsid w:val="007920B7"/>
    <w:pPr>
      <w:tabs>
        <w:tab w:val="center" w:pos="4513"/>
        <w:tab w:val="right" w:pos="9026"/>
      </w:tabs>
      <w:spacing w:after="0" w:line="240" w:lineRule="auto"/>
    </w:pPr>
  </w:style>
  <w:style w:type="character" w:styleId="FooterChar" w:customStyle="1">
    <w:name w:val="Footer Char"/>
    <w:basedOn w:val="DefaultParagraphFont"/>
    <w:link w:val="Footer"/>
    <w:uiPriority w:val="99"/>
    <w:rsid w:val="007920B7"/>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2.xml"/><Relationship Id="rId10" Type="http://schemas.openxmlformats.org/officeDocument/2006/relationships/footer" Target="footer3.xml"/><Relationship Id="rId12" Type="http://schemas.openxmlformats.org/officeDocument/2006/relationships/footer" Target="footer1.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lY84PGjpRBRiMwULMFz599X0/1w==">AMUW2mUmHJiW4P0oHCfQbGsy+Mn2kaM+7b80dB2eFgpUGBofpI+cXy9PMtNUkzFvly5eWROvMCYc8zqZZSnKBgQkw3jSxLilTbHBqaLjSxma6aqYdHQIDUw=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2023-02-26T14:32:00Z</dcterms:created>
</cp:coreProperties>
</file>