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D7B" w:rsidRPr="00F5741C" w:rsidRDefault="00F5741C">
      <w:pPr>
        <w:rPr>
          <w:sz w:val="28"/>
          <w:u w:val="single"/>
        </w:rPr>
      </w:pPr>
      <w:r w:rsidRPr="00F5741C">
        <w:rPr>
          <w:sz w:val="28"/>
          <w:u w:val="single"/>
        </w:rPr>
        <w:t>Reference List.</w:t>
      </w:r>
    </w:p>
    <w:p w:rsidR="00F5741C" w:rsidRDefault="00F5741C" w:rsidP="00DD2CCF">
      <w:pPr>
        <w:pStyle w:val="ListParagraph"/>
        <w:numPr>
          <w:ilvl w:val="0"/>
          <w:numId w:val="1"/>
        </w:numPr>
      </w:pPr>
      <w:r w:rsidRPr="00F5741C">
        <w:t>Gov.uk,</w:t>
      </w:r>
      <w:r>
        <w:t xml:space="preserve"> </w:t>
      </w:r>
      <w:r w:rsidRPr="00F5741C">
        <w:t>Ministry of defence. 2015. Armed Forces Covenant: guidance and support. [ONLINE] Available at: https://www.gov.uk/government/collections/armed-forces-covenant-supporting-information. [Accessed 26 April 2018].</w:t>
      </w:r>
    </w:p>
    <w:p w:rsidR="00DD2CCF" w:rsidRDefault="00DD2CCF" w:rsidP="00DD2CCF">
      <w:pPr>
        <w:pStyle w:val="ListParagraph"/>
      </w:pPr>
    </w:p>
    <w:p w:rsidR="00DD2CCF" w:rsidRDefault="00DD2CCF" w:rsidP="00DD2CCF">
      <w:pPr>
        <w:pStyle w:val="ListParagraph"/>
        <w:numPr>
          <w:ilvl w:val="0"/>
          <w:numId w:val="1"/>
        </w:numPr>
      </w:pPr>
      <w:r w:rsidRPr="00DD2CCF">
        <w:t>forum.nationstates.net, (2018), soldier [ONLINE]. Available at: https://www.bing.com/images/search?view=detailV2&amp;ccid=kCR0Ht5Y&amp;id=4A62338861A259FAF407AB26C5C53C5EB8980C2B&amp;thid=OIP.kCR0Ht5Y67LowT4qqdFhlwHaFj&amp;mediaurl=http%3a%2f%2fcdn.theguardian.tv%2fbc%2f281851582%2f281851582_524087305001_100811TenFeetTall-3685352.jpg%3fpubId%3d281851582&amp;exph=360&amp;expw=480&amp;q=soldiers+hand+in+hand+uk+&amp;simid=608035167989533304&amp;selectedIndex=23&amp;ajaxhist=0 [Accessed 26 April 2018].</w:t>
      </w:r>
    </w:p>
    <w:p w:rsidR="00DD2CCF" w:rsidRDefault="00DD2CCF" w:rsidP="00DD2CCF">
      <w:pPr>
        <w:pStyle w:val="ListParagraph"/>
      </w:pPr>
    </w:p>
    <w:p w:rsidR="00DD2CCF" w:rsidRDefault="008D1E60" w:rsidP="008D1E60">
      <w:pPr>
        <w:pStyle w:val="ListParagraph"/>
        <w:numPr>
          <w:ilvl w:val="0"/>
          <w:numId w:val="1"/>
        </w:numPr>
      </w:pPr>
      <w:r w:rsidRPr="008D1E60">
        <w:t>militarywallpapers.net, (2018), Soldiers Silhouette [ONLINE]. Available at: http://militarywallpapers.net/2256 [Accessed 25 April 2018].</w:t>
      </w:r>
    </w:p>
    <w:p w:rsidR="00DD2CCF" w:rsidRDefault="00DD2CCF" w:rsidP="00DD2CCF">
      <w:pPr>
        <w:pStyle w:val="ListParagraph"/>
      </w:pPr>
    </w:p>
    <w:p w:rsidR="00F5741C" w:rsidRDefault="00F5741C" w:rsidP="008D1E60">
      <w:pPr>
        <w:pStyle w:val="ListParagraph"/>
        <w:numPr>
          <w:ilvl w:val="0"/>
          <w:numId w:val="1"/>
        </w:numPr>
      </w:pPr>
      <w:r w:rsidRPr="00F5741C">
        <w:t>Mind.org. 2013. Post-traumatic stress disorder (PTSD). [ONLINE] Available at: https://www.mind.org.uk/information-support/types-of-mental-health-problems/post-traumatic-stress-disorder-ptsd/#.WuMZpExFxMt. [Accessed 26 April 2018].</w:t>
      </w:r>
    </w:p>
    <w:p w:rsidR="00DD2CCF" w:rsidRDefault="00DD2CCF" w:rsidP="00DD2CCF">
      <w:pPr>
        <w:pStyle w:val="ListParagraph"/>
      </w:pPr>
    </w:p>
    <w:p w:rsidR="00F5741C" w:rsidRDefault="00F5741C" w:rsidP="00DD2CCF">
      <w:pPr>
        <w:pStyle w:val="ListParagraph"/>
        <w:numPr>
          <w:ilvl w:val="0"/>
          <w:numId w:val="1"/>
        </w:numPr>
      </w:pPr>
      <w:r w:rsidRPr="00F5741C">
        <w:t>NHS.uk. 2018. Post-traumatic stress disorder (PTSD). [ONLINE] Available at: https://www.nhs.uk/conditions/post-traumatic-stress-disorder-ptsd/. [Accessed 25 April 2018].</w:t>
      </w:r>
    </w:p>
    <w:p w:rsidR="00DD2CCF" w:rsidRDefault="00DD2CCF" w:rsidP="00DD2CCF">
      <w:pPr>
        <w:pStyle w:val="ListParagraph"/>
      </w:pPr>
    </w:p>
    <w:p w:rsidR="00DD2CCF" w:rsidRDefault="00DD2CCF" w:rsidP="00DD2CCF">
      <w:pPr>
        <w:pStyle w:val="ListParagraph"/>
        <w:numPr>
          <w:ilvl w:val="0"/>
          <w:numId w:val="1"/>
        </w:numPr>
      </w:pPr>
      <w:proofErr w:type="spellStart"/>
      <w:r w:rsidRPr="00DD2CCF">
        <w:t>Pintrest</w:t>
      </w:r>
      <w:proofErr w:type="spellEnd"/>
      <w:r w:rsidRPr="00DD2CCF">
        <w:t>, (2018), unknown [ONLINE]. Available at: https://www.bing.com/images/search?view=detailV2&amp;ccid=9qv9FTg%2F&amp;id=784F8A91CD8293AA530E7933C279C3D032B6B6EC&amp;thid=OIP.9qv9FTg_fVqxwzqD6bTI9gEsDF&amp;mediaurl=https%3A%2F%2Fs-media-cache-ak0.pinimg.com%2Foriginals%2Ff6%2Fab%2Ffd%2Ff6abfd15383f7d5ab1c33a83e9b4c8f6.jpg&amp;exph=418&amp;expw=634&amp;q=soldiers+headstone+with+mother+uk+&amp;simid=607997690112117880&amp;selectedindex=96&amp;ajaxhist=0 [Accessed 25 April 2018].</w:t>
      </w:r>
    </w:p>
    <w:p w:rsidR="008D1E60" w:rsidRDefault="008D1E60" w:rsidP="008D1E60">
      <w:pPr>
        <w:pStyle w:val="ListParagraph"/>
      </w:pPr>
    </w:p>
    <w:p w:rsidR="008D1E60" w:rsidRDefault="008D1E60" w:rsidP="008D1E60">
      <w:pPr>
        <w:pStyle w:val="ListParagraph"/>
        <w:numPr>
          <w:ilvl w:val="0"/>
          <w:numId w:val="1"/>
        </w:numPr>
      </w:pPr>
      <w:r w:rsidRPr="008D1E60">
        <w:t xml:space="preserve">puremtgo.com, C. E. Wilt, (2018), Pre-Release Hierarchy of Needs [ONLINE]. Available at: </w:t>
      </w:r>
      <w:bookmarkStart w:id="0" w:name="_GoBack"/>
      <w:bookmarkEnd w:id="0"/>
      <w:r w:rsidRPr="008D1E60">
        <w:t>http://puremtgo.com/articles/pre-release-hierarchy-needs [Accessed 26 April 2018].</w:t>
      </w:r>
    </w:p>
    <w:p w:rsidR="00DD2CCF" w:rsidRDefault="00DD2CCF" w:rsidP="00DD2CCF">
      <w:pPr>
        <w:pStyle w:val="ListParagraph"/>
      </w:pPr>
    </w:p>
    <w:p w:rsidR="00DD2CCF" w:rsidRDefault="00DD2CCF" w:rsidP="00DD2CCF">
      <w:pPr>
        <w:pStyle w:val="ListParagraph"/>
        <w:numPr>
          <w:ilvl w:val="0"/>
          <w:numId w:val="1"/>
        </w:numPr>
      </w:pPr>
      <w:r w:rsidRPr="00DD2CCF">
        <w:t>SSAFA. 2018. What we can do for you. [ONLINE] Available at: https://www.ssafa.org.uk/help-you/currently-serving. [Accessed 25 April 2018].</w:t>
      </w:r>
    </w:p>
    <w:p w:rsidR="00DD2CCF" w:rsidRDefault="00DD2CCF" w:rsidP="00DD2CCF">
      <w:pPr>
        <w:pStyle w:val="ListParagraph"/>
      </w:pPr>
    </w:p>
    <w:p w:rsidR="00F5741C" w:rsidRDefault="00F5741C" w:rsidP="00DD2CCF">
      <w:pPr>
        <w:pStyle w:val="ListParagraph"/>
        <w:numPr>
          <w:ilvl w:val="0"/>
          <w:numId w:val="1"/>
        </w:numPr>
      </w:pPr>
      <w:proofErr w:type="spellStart"/>
      <w:r w:rsidRPr="00F5741C">
        <w:t>statista</w:t>
      </w:r>
      <w:proofErr w:type="spellEnd"/>
      <w:r w:rsidRPr="00F5741C">
        <w:t>, The Statistics Portal. 2017. New Post Traumatic Stress Disorder (PTSD) diagnoses in the UK armed forces in 2016/2017, by service* (per 1,000 strength). [ONLINE] Available at: https://www.statista.com/statistics/317197/armed-services-united-kingdom-ptsd-newly-diagnosed-services/. [Accessed 25 April 2018].</w:t>
      </w:r>
    </w:p>
    <w:sectPr w:rsidR="00F57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F6E7E"/>
    <w:multiLevelType w:val="hybridMultilevel"/>
    <w:tmpl w:val="FA0419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41C"/>
    <w:rsid w:val="008D1E60"/>
    <w:rsid w:val="00D96D7B"/>
    <w:rsid w:val="00DD2CCF"/>
    <w:rsid w:val="00F5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ABFF8"/>
  <w15:chartTrackingRefBased/>
  <w15:docId w15:val="{73E82A63-D4C1-44EC-B6A8-5BE9103DB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2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Arianne Bartle (1502815)</dc:creator>
  <cp:keywords/>
  <dc:description/>
  <cp:lastModifiedBy>Arianne Bartle (1502815)</cp:lastModifiedBy>
  <cp:revision>1</cp:revision>
  <dcterms:created xsi:type="dcterms:W3CDTF">2018-04-27T12:12:00Z</dcterms:created>
  <dcterms:modified xsi:type="dcterms:W3CDTF">2018-04-27T13:01:00Z</dcterms:modified>
</cp:coreProperties>
</file>