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en-GB"/>
        </w:rPr>
        <w:id w:val="19555532"/>
        <w:docPartObj>
          <w:docPartGallery w:val="Cover Pages"/>
          <w:docPartUnique/>
        </w:docPartObj>
      </w:sdtPr>
      <w:sdtEndPr/>
      <w:sdtContent>
        <w:p w14:paraId="498F9BCB" w14:textId="77777777" w:rsidR="000A241C" w:rsidRPr="002448ED" w:rsidRDefault="000A241C">
          <w:pPr>
            <w:rPr>
              <w:lang w:val="en-GB"/>
            </w:rPr>
          </w:pPr>
        </w:p>
        <w:p w14:paraId="498F9BCC" w14:textId="77777777" w:rsidR="000A241C" w:rsidRPr="002448ED" w:rsidRDefault="00771EFC">
          <w:pPr>
            <w:rPr>
              <w:lang w:val="en-GB"/>
            </w:rPr>
          </w:pPr>
          <w:r>
            <w:rPr>
              <w:noProof/>
              <w:lang w:val="en-GB" w:eastAsia="zh-TW"/>
            </w:rPr>
            <w:pict w14:anchorId="498F9C4A">
              <v:rect id="_x0000_s1026" style="position:absolute;margin-left:0;margin-top:0;width:612pt;height:11in;z-index:-251658752;mso-width-percent:1000;mso-height-percent:1000;mso-position-horizontal:center;mso-position-horizontal-relative:page;mso-position-vertical:center;mso-position-vertical-relative:page;mso-width-percent:1000;mso-height-percent:1000" o:allowincell="f" stroked="f">
                <v:textbox style="mso-next-textbox:#_x0000_s1026">
                  <w:txbxContent>
                    <w:p w14:paraId="498F9C62" w14:textId="5CD8D800" w:rsidR="000A241C" w:rsidRDefault="000A241C">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w:r>
        </w:p>
        <w:p w14:paraId="498F9BCD" w14:textId="77777777" w:rsidR="000A241C" w:rsidRPr="002448ED" w:rsidRDefault="000A241C">
          <w:pPr>
            <w:rPr>
              <w:lang w:val="en-GB"/>
            </w:rPr>
          </w:pPr>
        </w:p>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715"/>
          </w:tblGrid>
          <w:tr w:rsidR="002448ED" w:rsidRPr="002448ED" w14:paraId="498F9BD6" w14:textId="77777777" w:rsidTr="007B23F9">
            <w:trPr>
              <w:trHeight w:val="8227"/>
              <w:jc w:val="center"/>
            </w:trPr>
            <w:tc>
              <w:tcPr>
                <w:tcW w:w="3000" w:type="pct"/>
                <w:shd w:val="clear" w:color="auto" w:fill="FFFFFF" w:themeFill="background1"/>
                <w:vAlign w:val="center"/>
              </w:tcPr>
              <w:p w14:paraId="498F9BCE" w14:textId="7EE666BA" w:rsidR="000A241C" w:rsidRPr="007B23F9" w:rsidRDefault="000A241C">
                <w:pPr>
                  <w:pStyle w:val="NoSpacing"/>
                  <w:jc w:val="center"/>
                  <w:rPr>
                    <w:rFonts w:ascii="Arial" w:eastAsiaTheme="majorEastAsia" w:hAnsi="Arial" w:cs="Arial"/>
                    <w:sz w:val="40"/>
                    <w:szCs w:val="40"/>
                    <w:lang w:val="en-GB"/>
                  </w:rPr>
                </w:pPr>
                <w:r w:rsidRPr="007B23F9">
                  <w:rPr>
                    <w:rFonts w:ascii="Arial" w:eastAsia="Times New Roman" w:hAnsi="Arial" w:cs="Arial"/>
                    <w:b/>
                    <w:sz w:val="40"/>
                    <w:szCs w:val="40"/>
                    <w:lang w:val="en-GB"/>
                  </w:rPr>
                  <w:t>DEVELOPING WORKPLACE CRITICAL THINKING</w:t>
                </w:r>
              </w:p>
              <w:p w14:paraId="498F9BCF" w14:textId="77777777" w:rsidR="000A241C" w:rsidRPr="002448ED" w:rsidRDefault="000A241C">
                <w:pPr>
                  <w:pStyle w:val="NoSpacing"/>
                  <w:jc w:val="center"/>
                  <w:rPr>
                    <w:rFonts w:ascii="Arial" w:hAnsi="Arial" w:cs="Arial"/>
                    <w:lang w:val="en-GB"/>
                  </w:rPr>
                </w:pPr>
              </w:p>
              <w:sdt>
                <w:sdtPr>
                  <w:rPr>
                    <w:rFonts w:ascii="Arial" w:eastAsiaTheme="majorEastAsia" w:hAnsi="Arial" w:cs="Arial"/>
                    <w:sz w:val="32"/>
                    <w:szCs w:val="32"/>
                    <w:lang w:val="en-GB"/>
                  </w:rPr>
                  <w:alias w:val="Subtitle"/>
                  <w:id w:val="13783219"/>
                  <w:dataBinding w:prefixMappings="xmlns:ns0='http://schemas.openxmlformats.org/package/2006/metadata/core-properties' xmlns:ns1='http://purl.org/dc/elements/1.1/'" w:xpath="/ns0:coreProperties[1]/ns1:subject[1]" w:storeItemID="{6C3C8BC8-F283-45AE-878A-BAB7291924A1}"/>
                  <w:text/>
                </w:sdtPr>
                <w:sdtEndPr/>
                <w:sdtContent>
                  <w:p w14:paraId="498F9BD0" w14:textId="77777777" w:rsidR="000A241C" w:rsidRPr="002448ED" w:rsidRDefault="000A241C">
                    <w:pPr>
                      <w:pStyle w:val="NoSpacing"/>
                      <w:jc w:val="center"/>
                      <w:rPr>
                        <w:rFonts w:ascii="Arial" w:eastAsiaTheme="majorEastAsia" w:hAnsi="Arial" w:cs="Arial"/>
                        <w:sz w:val="32"/>
                        <w:szCs w:val="32"/>
                        <w:lang w:val="en-GB"/>
                      </w:rPr>
                    </w:pPr>
                    <w:r w:rsidRPr="002448ED">
                      <w:rPr>
                        <w:rFonts w:ascii="Arial" w:eastAsiaTheme="majorEastAsia" w:hAnsi="Arial" w:cs="Arial"/>
                        <w:sz w:val="32"/>
                        <w:szCs w:val="32"/>
                        <w:lang w:val="en-GB"/>
                      </w:rPr>
                      <w:t xml:space="preserve"> </w:t>
                    </w:r>
                  </w:p>
                </w:sdtContent>
              </w:sdt>
              <w:p w14:paraId="498F9BD1" w14:textId="63293566" w:rsidR="000A241C" w:rsidRPr="007B23F9" w:rsidRDefault="007B23F9">
                <w:pPr>
                  <w:pStyle w:val="NoSpacing"/>
                  <w:jc w:val="center"/>
                  <w:rPr>
                    <w:rFonts w:ascii="Arial" w:hAnsi="Arial" w:cs="Arial"/>
                    <w:sz w:val="52"/>
                    <w:szCs w:val="52"/>
                    <w:lang w:val="en-GB"/>
                  </w:rPr>
                </w:pPr>
                <w:r w:rsidRPr="007B23F9">
                  <w:rPr>
                    <w:rFonts w:ascii="Arial" w:hAnsi="Arial" w:cs="Arial"/>
                    <w:sz w:val="52"/>
                    <w:szCs w:val="52"/>
                    <w:lang w:val="en-GB"/>
                  </w:rPr>
                  <w:t>BMSK5001</w:t>
                </w:r>
              </w:p>
              <w:p w14:paraId="498F9BD2" w14:textId="03D97F68" w:rsidR="000A241C" w:rsidRPr="007B23F9" w:rsidRDefault="00444E1B">
                <w:pPr>
                  <w:pStyle w:val="NoSpacing"/>
                  <w:jc w:val="center"/>
                  <w:rPr>
                    <w:rFonts w:ascii="Arial" w:hAnsi="Arial" w:cs="Arial"/>
                    <w:sz w:val="52"/>
                    <w:szCs w:val="52"/>
                    <w:lang w:val="en-GB"/>
                  </w:rPr>
                </w:pPr>
                <w:r w:rsidRPr="007B23F9">
                  <w:rPr>
                    <w:rFonts w:ascii="Arial" w:hAnsi="Arial" w:cs="Arial"/>
                    <w:sz w:val="52"/>
                    <w:szCs w:val="52"/>
                    <w:lang w:val="en-GB"/>
                  </w:rPr>
                  <w:t>31/07/2019</w:t>
                </w:r>
              </w:p>
              <w:p w14:paraId="498F9BD3" w14:textId="77777777" w:rsidR="000A241C" w:rsidRPr="007B23F9" w:rsidRDefault="000A241C">
                <w:pPr>
                  <w:pStyle w:val="NoSpacing"/>
                  <w:jc w:val="center"/>
                  <w:rPr>
                    <w:rFonts w:ascii="Arial" w:hAnsi="Arial" w:cs="Arial"/>
                    <w:sz w:val="52"/>
                    <w:szCs w:val="52"/>
                    <w:lang w:val="en-GB"/>
                  </w:rPr>
                </w:pPr>
              </w:p>
              <w:p w14:paraId="498F9BD4" w14:textId="13475521" w:rsidR="000A241C" w:rsidRPr="007B23F9" w:rsidRDefault="00444E1B">
                <w:pPr>
                  <w:pStyle w:val="NoSpacing"/>
                  <w:jc w:val="center"/>
                  <w:rPr>
                    <w:rFonts w:ascii="Arial" w:hAnsi="Arial" w:cs="Arial"/>
                    <w:sz w:val="44"/>
                    <w:szCs w:val="44"/>
                    <w:lang w:val="en-GB"/>
                  </w:rPr>
                </w:pPr>
                <w:r w:rsidRPr="007B23F9">
                  <w:rPr>
                    <w:rFonts w:ascii="Arial" w:hAnsi="Arial" w:cs="Arial"/>
                    <w:sz w:val="44"/>
                    <w:szCs w:val="44"/>
                    <w:lang w:val="en-GB"/>
                  </w:rPr>
                  <w:t>S</w:t>
                </w:r>
                <w:r w:rsidR="007B23F9" w:rsidRPr="007B23F9">
                  <w:rPr>
                    <w:rFonts w:ascii="Arial" w:hAnsi="Arial" w:cs="Arial"/>
                    <w:sz w:val="44"/>
                    <w:szCs w:val="44"/>
                    <w:lang w:val="en-GB"/>
                  </w:rPr>
                  <w:t>TUDENT; MUMINUR RAHMAN</w:t>
                </w:r>
              </w:p>
              <w:p w14:paraId="32998D95" w14:textId="325942E1" w:rsidR="007B23F9" w:rsidRPr="007B23F9" w:rsidRDefault="007B23F9">
                <w:pPr>
                  <w:pStyle w:val="NoSpacing"/>
                  <w:jc w:val="center"/>
                  <w:rPr>
                    <w:rFonts w:ascii="Arial" w:hAnsi="Arial" w:cs="Arial"/>
                    <w:sz w:val="44"/>
                    <w:szCs w:val="44"/>
                    <w:lang w:val="en-GB"/>
                  </w:rPr>
                </w:pPr>
                <w:r w:rsidRPr="007B23F9">
                  <w:rPr>
                    <w:rFonts w:ascii="Arial" w:hAnsi="Arial" w:cs="Arial"/>
                    <w:sz w:val="44"/>
                    <w:szCs w:val="44"/>
                    <w:lang w:val="en-GB"/>
                  </w:rPr>
                  <w:t>ID; 1711386</w:t>
                </w:r>
              </w:p>
              <w:p w14:paraId="25678895" w14:textId="2EBF6B8B" w:rsidR="007B23F9" w:rsidRPr="007B23F9" w:rsidRDefault="007B23F9">
                <w:pPr>
                  <w:pStyle w:val="NoSpacing"/>
                  <w:jc w:val="center"/>
                  <w:rPr>
                    <w:rFonts w:ascii="Arial" w:hAnsi="Arial" w:cs="Arial"/>
                    <w:sz w:val="44"/>
                    <w:szCs w:val="44"/>
                    <w:lang w:val="en-GB"/>
                  </w:rPr>
                </w:pPr>
                <w:r w:rsidRPr="007B23F9">
                  <w:rPr>
                    <w:rFonts w:ascii="Arial" w:hAnsi="Arial" w:cs="Arial"/>
                    <w:sz w:val="44"/>
                    <w:szCs w:val="44"/>
                    <w:lang w:val="en-GB"/>
                  </w:rPr>
                  <w:t>LECTURER; MR ERNEST OVIA</w:t>
                </w:r>
              </w:p>
              <w:p w14:paraId="498F9BD5" w14:textId="77777777" w:rsidR="000A241C" w:rsidRPr="002448ED" w:rsidRDefault="000A241C">
                <w:pPr>
                  <w:pStyle w:val="NoSpacing"/>
                  <w:jc w:val="center"/>
                  <w:rPr>
                    <w:rFonts w:ascii="Arial" w:hAnsi="Arial" w:cs="Arial"/>
                    <w:lang w:val="en-GB"/>
                  </w:rPr>
                </w:pPr>
              </w:p>
            </w:tc>
          </w:tr>
        </w:tbl>
        <w:p w14:paraId="498F9BD7" w14:textId="77777777" w:rsidR="000A241C" w:rsidRPr="002448ED" w:rsidRDefault="000A241C">
          <w:pPr>
            <w:rPr>
              <w:lang w:val="en-GB"/>
            </w:rPr>
          </w:pPr>
        </w:p>
        <w:p w14:paraId="498F9BD8" w14:textId="77777777" w:rsidR="00D11912" w:rsidRPr="002448ED" w:rsidRDefault="00771EFC" w:rsidP="005E55DA">
          <w:pPr>
            <w:rPr>
              <w:lang w:val="en-GB"/>
            </w:rPr>
          </w:pPr>
          <w:r>
            <w:rPr>
              <w:noProof/>
              <w:lang w:val="en-GB"/>
            </w:rPr>
            <w:pict w14:anchorId="498F9C4B">
              <v:shapetype id="_x0000_t202" coordsize="21600,21600" o:spt="202" path="m,l,21600r21600,l21600,xe">
                <v:stroke joinstyle="miter"/>
                <v:path gradientshapeok="t" o:connecttype="rect"/>
              </v:shapetype>
              <v:shape id="_x0000_s1028" type="#_x0000_t202" style="position:absolute;margin-left:100.65pt;margin-top:30.2pt;width:271.5pt;height:122.3pt;z-index:251658752">
                <v:textbox>
                  <w:txbxContent>
                    <w:p w14:paraId="498F9C63" w14:textId="77777777" w:rsidR="00CB7A3C" w:rsidRDefault="00CB7A3C">
                      <w:r>
                        <w:rPr>
                          <w:noProof/>
                        </w:rPr>
                        <w:drawing>
                          <wp:inline distT="0" distB="0" distL="0" distR="0" wp14:anchorId="498F9C64" wp14:editId="498F9C65">
                            <wp:extent cx="3274994" cy="1443210"/>
                            <wp:effectExtent l="19050" t="0" r="1606"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3283941" cy="1447153"/>
                                    </a:xfrm>
                                    <a:prstGeom prst="rect">
                                      <a:avLst/>
                                    </a:prstGeom>
                                    <a:noFill/>
                                    <a:ln w="9525">
                                      <a:noFill/>
                                      <a:miter lim="800000"/>
                                      <a:headEnd/>
                                      <a:tailEnd/>
                                    </a:ln>
                                  </pic:spPr>
                                </pic:pic>
                              </a:graphicData>
                            </a:graphic>
                          </wp:inline>
                        </w:drawing>
                      </w:r>
                    </w:p>
                  </w:txbxContent>
                </v:textbox>
              </v:shape>
            </w:pict>
          </w:r>
          <w:r w:rsidR="000A241C" w:rsidRPr="002448ED">
            <w:rPr>
              <w:lang w:val="en-GB"/>
            </w:rPr>
            <w:br w:type="page"/>
          </w:r>
        </w:p>
      </w:sdtContent>
    </w:sdt>
    <w:p w14:paraId="498F9BD9" w14:textId="77777777" w:rsidR="00922532" w:rsidRPr="002448ED" w:rsidRDefault="00922532" w:rsidP="00444E1B">
      <w:pPr>
        <w:pStyle w:val="Normal1"/>
        <w:jc w:val="center"/>
        <w:rPr>
          <w:rFonts w:eastAsia="Times New Roman"/>
          <w:b/>
          <w:sz w:val="32"/>
          <w:szCs w:val="32"/>
          <w:lang w:val="en-GB"/>
        </w:rPr>
      </w:pPr>
      <w:r w:rsidRPr="002448ED">
        <w:rPr>
          <w:rFonts w:eastAsia="Times New Roman"/>
          <w:b/>
          <w:sz w:val="28"/>
          <w:szCs w:val="28"/>
          <w:lang w:val="en-GB"/>
        </w:rPr>
        <w:lastRenderedPageBreak/>
        <w:t>Executive Summary</w:t>
      </w:r>
    </w:p>
    <w:p w14:paraId="498F9BDA" w14:textId="6E0FE3D0" w:rsidR="00922532" w:rsidRPr="002448ED" w:rsidRDefault="00922532" w:rsidP="00922532">
      <w:pPr>
        <w:spacing w:line="360" w:lineRule="auto"/>
        <w:jc w:val="both"/>
        <w:rPr>
          <w:rFonts w:eastAsia="Times New Roman"/>
          <w:lang w:val="en-GB"/>
        </w:rPr>
      </w:pPr>
      <w:r w:rsidRPr="002448ED">
        <w:rPr>
          <w:rFonts w:eastAsia="Times New Roman"/>
          <w:lang w:val="en-GB"/>
        </w:rPr>
        <w:t>This report has been focused on evaluating the significance of belief, value</w:t>
      </w:r>
      <w:r w:rsidR="002353BA" w:rsidRPr="002448ED">
        <w:rPr>
          <w:rFonts w:eastAsia="Times New Roman"/>
          <w:lang w:val="en-GB"/>
        </w:rPr>
        <w:t xml:space="preserve"> and attitude into organisational culture. This report has taken Virgin Atlantic, a </w:t>
      </w:r>
      <w:r w:rsidR="007B23F9" w:rsidRPr="002448ED">
        <w:rPr>
          <w:rFonts w:eastAsia="Times New Roman"/>
          <w:lang w:val="en-GB"/>
        </w:rPr>
        <w:t>UK based airline</w:t>
      </w:r>
      <w:r w:rsidR="002353BA" w:rsidRPr="002448ED">
        <w:rPr>
          <w:rFonts w:eastAsia="Times New Roman"/>
          <w:lang w:val="en-GB"/>
        </w:rPr>
        <w:t xml:space="preserve">. This airline deals business in international market. Therefore, </w:t>
      </w:r>
      <w:r w:rsidR="00306729" w:rsidRPr="002448ED">
        <w:rPr>
          <w:rFonts w:eastAsia="Times New Roman"/>
          <w:lang w:val="en-GB"/>
        </w:rPr>
        <w:t>employee belief, value and attitude have been discussed in organisational context for their profit generating practice and business expansion.</w:t>
      </w:r>
      <w:r w:rsidR="005E55DA" w:rsidRPr="002448ED">
        <w:rPr>
          <w:rFonts w:eastAsia="Times New Roman"/>
          <w:lang w:val="en-GB"/>
        </w:rPr>
        <w:t xml:space="preserve"> The </w:t>
      </w:r>
      <w:r w:rsidR="00603FC4" w:rsidRPr="002448ED">
        <w:rPr>
          <w:rFonts w:eastAsia="Times New Roman"/>
          <w:lang w:val="en-GB"/>
        </w:rPr>
        <w:t xml:space="preserve">management </w:t>
      </w:r>
      <w:r w:rsidR="002C2800" w:rsidRPr="002448ED">
        <w:rPr>
          <w:rFonts w:eastAsia="Times New Roman"/>
          <w:lang w:val="en-GB"/>
        </w:rPr>
        <w:t>theory</w:t>
      </w:r>
      <w:r w:rsidR="00603FC4" w:rsidRPr="002448ED">
        <w:rPr>
          <w:rFonts w:eastAsia="Times New Roman"/>
          <w:lang w:val="en-GB"/>
        </w:rPr>
        <w:t xml:space="preserve"> </w:t>
      </w:r>
      <w:r w:rsidR="002C2800" w:rsidRPr="002448ED">
        <w:rPr>
          <w:rFonts w:eastAsia="Times New Roman"/>
          <w:lang w:val="en-GB"/>
        </w:rPr>
        <w:t>selected</w:t>
      </w:r>
      <w:r w:rsidR="00603FC4" w:rsidRPr="002448ED">
        <w:rPr>
          <w:rFonts w:eastAsia="Times New Roman"/>
          <w:lang w:val="en-GB"/>
        </w:rPr>
        <w:t xml:space="preserve"> for this study is the Action-centred theory of l</w:t>
      </w:r>
      <w:r w:rsidR="002C2800" w:rsidRPr="002448ED">
        <w:rPr>
          <w:rFonts w:eastAsia="Times New Roman"/>
          <w:lang w:val="en-GB"/>
        </w:rPr>
        <w:t>eadership as proposed by John A</w:t>
      </w:r>
      <w:r w:rsidR="00603FC4" w:rsidRPr="002448ED">
        <w:rPr>
          <w:rFonts w:eastAsia="Times New Roman"/>
          <w:lang w:val="en-GB"/>
        </w:rPr>
        <w:t xml:space="preserve">dair. The theoretical perspectives helped in </w:t>
      </w:r>
      <w:r w:rsidR="002C2800" w:rsidRPr="002448ED">
        <w:rPr>
          <w:rFonts w:eastAsia="Times New Roman"/>
          <w:lang w:val="en-GB"/>
        </w:rPr>
        <w:t>understanding</w:t>
      </w:r>
      <w:r w:rsidR="00603FC4" w:rsidRPr="002448ED">
        <w:rPr>
          <w:rFonts w:eastAsia="Times New Roman"/>
          <w:lang w:val="en-GB"/>
        </w:rPr>
        <w:t xml:space="preserve"> its importance in management practices. </w:t>
      </w:r>
      <w:r w:rsidR="002C2800" w:rsidRPr="002448ED">
        <w:rPr>
          <w:rFonts w:eastAsia="Times New Roman"/>
          <w:lang w:val="en-GB"/>
        </w:rPr>
        <w:t>Moreover, other views such as Great man theory,</w:t>
      </w:r>
      <w:r w:rsidR="00937ED5" w:rsidRPr="002448ED">
        <w:rPr>
          <w:rFonts w:eastAsia="Times New Roman"/>
          <w:lang w:val="en-GB"/>
        </w:rPr>
        <w:t xml:space="preserve"> Cultural dimensions theory are discussed to highlight the critiques of this theory. The effectiveness of Adair’s theory is notable as it </w:t>
      </w:r>
      <w:r w:rsidR="00E84080" w:rsidRPr="002448ED">
        <w:rPr>
          <w:rFonts w:eastAsia="Times New Roman"/>
          <w:lang w:val="en-GB"/>
        </w:rPr>
        <w:t>provides</w:t>
      </w:r>
      <w:r w:rsidR="00937ED5" w:rsidRPr="002448ED">
        <w:rPr>
          <w:rFonts w:eastAsia="Times New Roman"/>
          <w:lang w:val="en-GB"/>
        </w:rPr>
        <w:t xml:space="preserve"> simple </w:t>
      </w:r>
      <w:r w:rsidR="00E84080" w:rsidRPr="002448ED">
        <w:rPr>
          <w:rFonts w:eastAsia="Times New Roman"/>
          <w:lang w:val="en-GB"/>
        </w:rPr>
        <w:t>understanding about responsibilities</w:t>
      </w:r>
      <w:r w:rsidR="00937ED5" w:rsidRPr="002448ED">
        <w:rPr>
          <w:rFonts w:eastAsia="Times New Roman"/>
          <w:lang w:val="en-GB"/>
        </w:rPr>
        <w:t xml:space="preserve"> of leaders. Positive and negative applications have affected </w:t>
      </w:r>
      <w:r w:rsidR="00E84080" w:rsidRPr="002448ED">
        <w:rPr>
          <w:rFonts w:eastAsia="Times New Roman"/>
          <w:lang w:val="en-GB"/>
        </w:rPr>
        <w:t>Virgin Atlantic in their operational</w:t>
      </w:r>
      <w:r w:rsidR="00937ED5" w:rsidRPr="002448ED">
        <w:rPr>
          <w:rFonts w:eastAsia="Times New Roman"/>
          <w:lang w:val="en-GB"/>
        </w:rPr>
        <w:t xml:space="preserve"> </w:t>
      </w:r>
      <w:r w:rsidR="00E84080" w:rsidRPr="002448ED">
        <w:rPr>
          <w:rFonts w:eastAsia="Times New Roman"/>
          <w:lang w:val="en-GB"/>
        </w:rPr>
        <w:t>processed</w:t>
      </w:r>
      <w:r w:rsidR="00937ED5" w:rsidRPr="002448ED">
        <w:rPr>
          <w:rFonts w:eastAsia="Times New Roman"/>
          <w:lang w:val="en-GB"/>
        </w:rPr>
        <w:t xml:space="preserve">. It was </w:t>
      </w:r>
      <w:r w:rsidR="00E84080" w:rsidRPr="002448ED">
        <w:rPr>
          <w:rFonts w:eastAsia="Times New Roman"/>
          <w:lang w:val="en-GB"/>
        </w:rPr>
        <w:t>concluded</w:t>
      </w:r>
      <w:r w:rsidR="00937ED5" w:rsidRPr="002448ED">
        <w:rPr>
          <w:rFonts w:eastAsia="Times New Roman"/>
          <w:lang w:val="en-GB"/>
        </w:rPr>
        <w:t xml:space="preserve"> that attitude beliefs and management theory are essential for </w:t>
      </w:r>
      <w:r w:rsidR="00E84080" w:rsidRPr="002448ED">
        <w:rPr>
          <w:rFonts w:eastAsia="Times New Roman"/>
          <w:lang w:val="en-GB"/>
        </w:rPr>
        <w:t>consi</w:t>
      </w:r>
      <w:r w:rsidR="00937ED5" w:rsidRPr="002448ED">
        <w:rPr>
          <w:rFonts w:eastAsia="Times New Roman"/>
          <w:lang w:val="en-GB"/>
        </w:rPr>
        <w:t xml:space="preserve">deration for managing </w:t>
      </w:r>
      <w:r w:rsidR="00E84080" w:rsidRPr="002448ED">
        <w:rPr>
          <w:rFonts w:eastAsia="Times New Roman"/>
          <w:lang w:val="en-GB"/>
        </w:rPr>
        <w:t>organisational</w:t>
      </w:r>
      <w:r w:rsidR="00937ED5" w:rsidRPr="002448ED">
        <w:rPr>
          <w:rFonts w:eastAsia="Times New Roman"/>
          <w:lang w:val="en-GB"/>
        </w:rPr>
        <w:t xml:space="preserve"> performance. It was recommended that strategic motivatio</w:t>
      </w:r>
      <w:r w:rsidR="00E84080" w:rsidRPr="002448ED">
        <w:rPr>
          <w:rFonts w:eastAsia="Times New Roman"/>
          <w:lang w:val="en-GB"/>
        </w:rPr>
        <w:t>nal approaches</w:t>
      </w:r>
      <w:r w:rsidR="00937ED5" w:rsidRPr="002448ED">
        <w:rPr>
          <w:rFonts w:eastAsia="Times New Roman"/>
          <w:lang w:val="en-GB"/>
        </w:rPr>
        <w:t xml:space="preserve"> can </w:t>
      </w:r>
      <w:r w:rsidR="00E84080" w:rsidRPr="002448ED">
        <w:rPr>
          <w:rFonts w:eastAsia="Times New Roman"/>
          <w:lang w:val="en-GB"/>
        </w:rPr>
        <w:t>support</w:t>
      </w:r>
      <w:r w:rsidR="00937ED5" w:rsidRPr="002448ED">
        <w:rPr>
          <w:rFonts w:eastAsia="Times New Roman"/>
          <w:lang w:val="en-GB"/>
        </w:rPr>
        <w:t xml:space="preserve"> operational </w:t>
      </w:r>
      <w:r w:rsidR="00E84080" w:rsidRPr="002448ED">
        <w:rPr>
          <w:rFonts w:eastAsia="Times New Roman"/>
          <w:lang w:val="en-GB"/>
        </w:rPr>
        <w:t>management</w:t>
      </w:r>
      <w:r w:rsidR="00937ED5" w:rsidRPr="002448ED">
        <w:rPr>
          <w:rFonts w:eastAsia="Times New Roman"/>
          <w:lang w:val="en-GB"/>
        </w:rPr>
        <w:t xml:space="preserve"> effectively.</w:t>
      </w:r>
    </w:p>
    <w:p w14:paraId="498F9BDB" w14:textId="77777777" w:rsidR="001E7BFC" w:rsidRPr="002448ED" w:rsidRDefault="001E7BFC" w:rsidP="001E7BFC">
      <w:pPr>
        <w:spacing w:line="360" w:lineRule="auto"/>
        <w:jc w:val="center"/>
        <w:rPr>
          <w:rFonts w:eastAsia="Times New Roman"/>
          <w:lang w:val="en-GB"/>
        </w:rPr>
      </w:pPr>
      <w:r w:rsidRPr="002448ED">
        <w:rPr>
          <w:rFonts w:eastAsia="Times New Roman"/>
          <w:noProof/>
        </w:rPr>
        <w:drawing>
          <wp:inline distT="0" distB="0" distL="0" distR="0" wp14:anchorId="498F9C4C" wp14:editId="498F9C4D">
            <wp:extent cx="3274994" cy="1443210"/>
            <wp:effectExtent l="19050" t="0" r="1606" b="0"/>
            <wp:docPr id="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3283941" cy="1447153"/>
                    </a:xfrm>
                    <a:prstGeom prst="rect">
                      <a:avLst/>
                    </a:prstGeom>
                    <a:noFill/>
                    <a:ln w="9525">
                      <a:noFill/>
                      <a:miter lim="800000"/>
                      <a:headEnd/>
                      <a:tailEnd/>
                    </a:ln>
                  </pic:spPr>
                </pic:pic>
              </a:graphicData>
            </a:graphic>
          </wp:inline>
        </w:drawing>
      </w:r>
    </w:p>
    <w:p w14:paraId="498F9BDC" w14:textId="77777777" w:rsidR="00922532" w:rsidRPr="002448ED" w:rsidRDefault="00922532" w:rsidP="00922532">
      <w:pPr>
        <w:jc w:val="center"/>
        <w:rPr>
          <w:rFonts w:eastAsia="Times New Roman"/>
          <w:b/>
          <w:sz w:val="24"/>
          <w:szCs w:val="24"/>
          <w:lang w:val="en-GB"/>
        </w:rPr>
      </w:pPr>
      <w:r w:rsidRPr="002448ED">
        <w:rPr>
          <w:rFonts w:eastAsia="Times New Roman"/>
          <w:b/>
          <w:sz w:val="24"/>
          <w:szCs w:val="24"/>
          <w:lang w:val="en-GB"/>
        </w:rPr>
        <w:br w:type="page"/>
      </w:r>
    </w:p>
    <w:p w14:paraId="498F9BDD" w14:textId="77777777" w:rsidR="001B73C6" w:rsidRPr="002448ED" w:rsidRDefault="001B73C6" w:rsidP="00E84080">
      <w:pPr>
        <w:pStyle w:val="Normal1"/>
        <w:spacing w:line="360" w:lineRule="auto"/>
        <w:jc w:val="center"/>
        <w:rPr>
          <w:rFonts w:eastAsia="Times New Roman"/>
          <w:b/>
          <w:sz w:val="28"/>
          <w:szCs w:val="28"/>
          <w:lang w:val="en-GB"/>
        </w:rPr>
      </w:pPr>
      <w:r w:rsidRPr="002448ED">
        <w:rPr>
          <w:rFonts w:eastAsia="Times New Roman"/>
          <w:b/>
          <w:sz w:val="28"/>
          <w:szCs w:val="28"/>
          <w:lang w:val="en-GB"/>
        </w:rPr>
        <w:lastRenderedPageBreak/>
        <w:t>Table of Contents</w:t>
      </w:r>
    </w:p>
    <w:p w14:paraId="498F9BDE" w14:textId="77777777" w:rsidR="001140C1" w:rsidRPr="002448ED" w:rsidRDefault="00BA12C9" w:rsidP="001140C1">
      <w:pPr>
        <w:pStyle w:val="TOC1"/>
        <w:tabs>
          <w:tab w:val="right" w:leader="dot" w:pos="9350"/>
        </w:tabs>
        <w:spacing w:line="360" w:lineRule="auto"/>
        <w:jc w:val="both"/>
        <w:rPr>
          <w:rFonts w:asciiTheme="minorHAnsi" w:eastAsiaTheme="minorEastAsia" w:hAnsiTheme="minorHAnsi" w:cstheme="minorBidi"/>
          <w:noProof/>
          <w:lang w:val="en-GB"/>
        </w:rPr>
      </w:pPr>
      <w:r w:rsidRPr="002448ED">
        <w:rPr>
          <w:rFonts w:eastAsia="Times New Roman"/>
          <w:b/>
          <w:lang w:val="en-GB"/>
        </w:rPr>
        <w:fldChar w:fldCharType="begin"/>
      </w:r>
      <w:r w:rsidR="0034645F" w:rsidRPr="002448ED">
        <w:rPr>
          <w:rFonts w:eastAsia="Times New Roman"/>
          <w:b/>
          <w:lang w:val="en-GB"/>
        </w:rPr>
        <w:instrText xml:space="preserve"> TOC \o "1-3" \h \z \u </w:instrText>
      </w:r>
      <w:r w:rsidRPr="002448ED">
        <w:rPr>
          <w:rFonts w:eastAsia="Times New Roman"/>
          <w:b/>
          <w:lang w:val="en-GB"/>
        </w:rPr>
        <w:fldChar w:fldCharType="separate"/>
      </w:r>
      <w:hyperlink w:anchor="_Toc15484453" w:history="1">
        <w:r w:rsidR="001140C1" w:rsidRPr="002448ED">
          <w:rPr>
            <w:rStyle w:val="Hyperlink"/>
            <w:noProof/>
            <w:color w:val="auto"/>
            <w:lang w:val="en-GB"/>
          </w:rPr>
          <w:t>Introduction</w:t>
        </w:r>
        <w:r w:rsidR="001140C1" w:rsidRPr="002448ED">
          <w:rPr>
            <w:noProof/>
            <w:webHidden/>
            <w:lang w:val="en-GB"/>
          </w:rPr>
          <w:tab/>
        </w:r>
        <w:r w:rsidRPr="002448ED">
          <w:rPr>
            <w:noProof/>
            <w:webHidden/>
            <w:lang w:val="en-GB"/>
          </w:rPr>
          <w:fldChar w:fldCharType="begin"/>
        </w:r>
        <w:r w:rsidR="001140C1" w:rsidRPr="002448ED">
          <w:rPr>
            <w:noProof/>
            <w:webHidden/>
            <w:lang w:val="en-GB"/>
          </w:rPr>
          <w:instrText xml:space="preserve"> PAGEREF _Toc15484453 \h </w:instrText>
        </w:r>
        <w:r w:rsidRPr="002448ED">
          <w:rPr>
            <w:noProof/>
            <w:webHidden/>
            <w:lang w:val="en-GB"/>
          </w:rPr>
        </w:r>
        <w:r w:rsidRPr="002448ED">
          <w:rPr>
            <w:noProof/>
            <w:webHidden/>
            <w:lang w:val="en-GB"/>
          </w:rPr>
          <w:fldChar w:fldCharType="separate"/>
        </w:r>
        <w:r w:rsidR="001140C1" w:rsidRPr="002448ED">
          <w:rPr>
            <w:noProof/>
            <w:webHidden/>
            <w:lang w:val="en-GB"/>
          </w:rPr>
          <w:t>4</w:t>
        </w:r>
        <w:r w:rsidRPr="002448ED">
          <w:rPr>
            <w:noProof/>
            <w:webHidden/>
            <w:lang w:val="en-GB"/>
          </w:rPr>
          <w:fldChar w:fldCharType="end"/>
        </w:r>
      </w:hyperlink>
    </w:p>
    <w:p w14:paraId="498F9BDF" w14:textId="77777777" w:rsidR="001140C1" w:rsidRPr="002448ED" w:rsidRDefault="00771EFC" w:rsidP="001140C1">
      <w:pPr>
        <w:pStyle w:val="TOC1"/>
        <w:tabs>
          <w:tab w:val="right" w:leader="dot" w:pos="9350"/>
        </w:tabs>
        <w:spacing w:line="360" w:lineRule="auto"/>
        <w:jc w:val="both"/>
        <w:rPr>
          <w:rFonts w:asciiTheme="minorHAnsi" w:eastAsiaTheme="minorEastAsia" w:hAnsiTheme="minorHAnsi" w:cstheme="minorBidi"/>
          <w:noProof/>
          <w:lang w:val="en-GB"/>
        </w:rPr>
      </w:pPr>
      <w:hyperlink w:anchor="_Toc15484454" w:history="1">
        <w:r w:rsidR="001140C1" w:rsidRPr="002448ED">
          <w:rPr>
            <w:rStyle w:val="Hyperlink"/>
            <w:noProof/>
            <w:color w:val="auto"/>
            <w:lang w:val="en-GB"/>
          </w:rPr>
          <w:t>Task 1- Beliefs, Values and Attitudes</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_Toc15484454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4</w:t>
        </w:r>
        <w:r w:rsidR="00BA12C9" w:rsidRPr="002448ED">
          <w:rPr>
            <w:noProof/>
            <w:webHidden/>
            <w:lang w:val="en-GB"/>
          </w:rPr>
          <w:fldChar w:fldCharType="end"/>
        </w:r>
      </w:hyperlink>
    </w:p>
    <w:p w14:paraId="498F9BE0" w14:textId="77777777" w:rsidR="001140C1" w:rsidRPr="002448ED" w:rsidRDefault="00771EFC" w:rsidP="001140C1">
      <w:pPr>
        <w:pStyle w:val="TOC2"/>
        <w:tabs>
          <w:tab w:val="right" w:leader="dot" w:pos="9350"/>
        </w:tabs>
        <w:spacing w:line="360" w:lineRule="auto"/>
        <w:jc w:val="both"/>
        <w:rPr>
          <w:rFonts w:asciiTheme="minorHAnsi" w:eastAsiaTheme="minorEastAsia" w:hAnsiTheme="minorHAnsi" w:cstheme="minorBidi"/>
          <w:noProof/>
          <w:lang w:val="en-GB"/>
        </w:rPr>
      </w:pPr>
      <w:hyperlink w:anchor="_Toc15484455" w:history="1">
        <w:r w:rsidR="001140C1" w:rsidRPr="002448ED">
          <w:rPr>
            <w:rStyle w:val="Hyperlink"/>
            <w:noProof/>
            <w:color w:val="auto"/>
            <w:lang w:val="en-GB"/>
          </w:rPr>
          <w:t>Relationship among beliefs, values and attitudes</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_Toc15484455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4</w:t>
        </w:r>
        <w:r w:rsidR="00BA12C9" w:rsidRPr="002448ED">
          <w:rPr>
            <w:noProof/>
            <w:webHidden/>
            <w:lang w:val="en-GB"/>
          </w:rPr>
          <w:fldChar w:fldCharType="end"/>
        </w:r>
      </w:hyperlink>
    </w:p>
    <w:p w14:paraId="498F9BE1" w14:textId="77777777" w:rsidR="001140C1" w:rsidRPr="002448ED" w:rsidRDefault="00771EFC" w:rsidP="001140C1">
      <w:pPr>
        <w:pStyle w:val="TOC2"/>
        <w:tabs>
          <w:tab w:val="right" w:leader="dot" w:pos="9350"/>
        </w:tabs>
        <w:spacing w:line="360" w:lineRule="auto"/>
        <w:jc w:val="both"/>
        <w:rPr>
          <w:rFonts w:asciiTheme="minorHAnsi" w:eastAsiaTheme="minorEastAsia" w:hAnsiTheme="minorHAnsi" w:cstheme="minorBidi"/>
          <w:noProof/>
          <w:lang w:val="en-GB"/>
        </w:rPr>
      </w:pPr>
      <w:hyperlink w:anchor="_Toc15484456" w:history="1">
        <w:r w:rsidR="001140C1" w:rsidRPr="002448ED">
          <w:rPr>
            <w:rStyle w:val="Hyperlink"/>
            <w:noProof/>
            <w:color w:val="auto"/>
            <w:lang w:val="en-GB"/>
          </w:rPr>
          <w:t>Personal Belief and Values</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_Toc15484456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7</w:t>
        </w:r>
        <w:r w:rsidR="00BA12C9" w:rsidRPr="002448ED">
          <w:rPr>
            <w:noProof/>
            <w:webHidden/>
            <w:lang w:val="en-GB"/>
          </w:rPr>
          <w:fldChar w:fldCharType="end"/>
        </w:r>
      </w:hyperlink>
    </w:p>
    <w:p w14:paraId="498F9BE2" w14:textId="77777777" w:rsidR="001140C1" w:rsidRPr="002448ED" w:rsidRDefault="00771EFC" w:rsidP="001140C1">
      <w:pPr>
        <w:pStyle w:val="TOC2"/>
        <w:tabs>
          <w:tab w:val="right" w:leader="dot" w:pos="9350"/>
        </w:tabs>
        <w:spacing w:line="360" w:lineRule="auto"/>
        <w:jc w:val="both"/>
        <w:rPr>
          <w:rFonts w:asciiTheme="minorHAnsi" w:eastAsiaTheme="minorEastAsia" w:hAnsiTheme="minorHAnsi" w:cstheme="minorBidi"/>
          <w:noProof/>
          <w:lang w:val="en-GB"/>
        </w:rPr>
      </w:pPr>
      <w:hyperlink w:anchor="_Toc15484457" w:history="1">
        <w:r w:rsidR="001140C1" w:rsidRPr="002448ED">
          <w:rPr>
            <w:rStyle w:val="Hyperlink"/>
            <w:noProof/>
            <w:color w:val="auto"/>
            <w:lang w:val="en-GB"/>
          </w:rPr>
          <w:t>Effect of beliefs and values on operational attitude</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_Toc15484457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8</w:t>
        </w:r>
        <w:r w:rsidR="00BA12C9" w:rsidRPr="002448ED">
          <w:rPr>
            <w:noProof/>
            <w:webHidden/>
            <w:lang w:val="en-GB"/>
          </w:rPr>
          <w:fldChar w:fldCharType="end"/>
        </w:r>
      </w:hyperlink>
    </w:p>
    <w:p w14:paraId="498F9BE3" w14:textId="77777777" w:rsidR="001140C1" w:rsidRPr="002448ED" w:rsidRDefault="00771EFC" w:rsidP="001140C1">
      <w:pPr>
        <w:pStyle w:val="TOC1"/>
        <w:tabs>
          <w:tab w:val="right" w:leader="dot" w:pos="9350"/>
        </w:tabs>
        <w:spacing w:line="360" w:lineRule="auto"/>
        <w:jc w:val="both"/>
        <w:rPr>
          <w:rFonts w:asciiTheme="minorHAnsi" w:eastAsiaTheme="minorEastAsia" w:hAnsiTheme="minorHAnsi" w:cstheme="minorBidi"/>
          <w:noProof/>
          <w:lang w:val="en-GB"/>
        </w:rPr>
      </w:pPr>
      <w:hyperlink w:anchor="_Toc15484458" w:history="1">
        <w:r w:rsidR="001140C1" w:rsidRPr="002448ED">
          <w:rPr>
            <w:rStyle w:val="Hyperlink"/>
            <w:noProof/>
            <w:color w:val="auto"/>
            <w:shd w:val="clear" w:color="auto" w:fill="FFFFFF"/>
            <w:lang w:val="en-GB"/>
          </w:rPr>
          <w:t>Task 2- Management Theory</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_Toc15484458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10</w:t>
        </w:r>
        <w:r w:rsidR="00BA12C9" w:rsidRPr="002448ED">
          <w:rPr>
            <w:noProof/>
            <w:webHidden/>
            <w:lang w:val="en-GB"/>
          </w:rPr>
          <w:fldChar w:fldCharType="end"/>
        </w:r>
      </w:hyperlink>
    </w:p>
    <w:p w14:paraId="498F9BE4" w14:textId="77777777" w:rsidR="001140C1" w:rsidRPr="002448ED" w:rsidRDefault="00771EFC" w:rsidP="001140C1">
      <w:pPr>
        <w:pStyle w:val="TOC2"/>
        <w:tabs>
          <w:tab w:val="right" w:leader="dot" w:pos="9350"/>
        </w:tabs>
        <w:spacing w:line="360" w:lineRule="auto"/>
        <w:jc w:val="both"/>
        <w:rPr>
          <w:rFonts w:asciiTheme="minorHAnsi" w:eastAsiaTheme="minorEastAsia" w:hAnsiTheme="minorHAnsi" w:cstheme="minorBidi"/>
          <w:noProof/>
          <w:lang w:val="en-GB"/>
        </w:rPr>
      </w:pPr>
      <w:hyperlink w:anchor="_Toc15484459" w:history="1">
        <w:r w:rsidR="001140C1" w:rsidRPr="002448ED">
          <w:rPr>
            <w:rStyle w:val="Hyperlink"/>
            <w:noProof/>
            <w:color w:val="auto"/>
            <w:shd w:val="clear" w:color="auto" w:fill="FFFFFF"/>
            <w:lang w:val="en-GB"/>
          </w:rPr>
          <w:t>Theoretical Perspective</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_Toc15484459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10</w:t>
        </w:r>
        <w:r w:rsidR="00BA12C9" w:rsidRPr="002448ED">
          <w:rPr>
            <w:noProof/>
            <w:webHidden/>
            <w:lang w:val="en-GB"/>
          </w:rPr>
          <w:fldChar w:fldCharType="end"/>
        </w:r>
      </w:hyperlink>
    </w:p>
    <w:p w14:paraId="498F9BE5" w14:textId="77777777" w:rsidR="001140C1" w:rsidRPr="002448ED" w:rsidRDefault="00771EFC" w:rsidP="001140C1">
      <w:pPr>
        <w:pStyle w:val="TOC2"/>
        <w:tabs>
          <w:tab w:val="right" w:leader="dot" w:pos="9350"/>
        </w:tabs>
        <w:spacing w:line="360" w:lineRule="auto"/>
        <w:jc w:val="both"/>
        <w:rPr>
          <w:rFonts w:asciiTheme="minorHAnsi" w:eastAsiaTheme="minorEastAsia" w:hAnsiTheme="minorHAnsi" w:cstheme="minorBidi"/>
          <w:noProof/>
          <w:lang w:val="en-GB"/>
        </w:rPr>
      </w:pPr>
      <w:hyperlink w:anchor="_Toc15484460" w:history="1">
        <w:r w:rsidR="001140C1" w:rsidRPr="002448ED">
          <w:rPr>
            <w:rStyle w:val="Hyperlink"/>
            <w:noProof/>
            <w:color w:val="auto"/>
            <w:shd w:val="clear" w:color="auto" w:fill="FFFFFF"/>
            <w:lang w:val="en-GB"/>
          </w:rPr>
          <w:t>Views and critiques</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_Toc15484460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11</w:t>
        </w:r>
        <w:r w:rsidR="00BA12C9" w:rsidRPr="002448ED">
          <w:rPr>
            <w:noProof/>
            <w:webHidden/>
            <w:lang w:val="en-GB"/>
          </w:rPr>
          <w:fldChar w:fldCharType="end"/>
        </w:r>
      </w:hyperlink>
    </w:p>
    <w:p w14:paraId="498F9BE6" w14:textId="77777777" w:rsidR="001140C1" w:rsidRPr="002448ED" w:rsidRDefault="00771EFC" w:rsidP="001140C1">
      <w:pPr>
        <w:pStyle w:val="TOC2"/>
        <w:tabs>
          <w:tab w:val="right" w:leader="dot" w:pos="9350"/>
        </w:tabs>
        <w:spacing w:line="360" w:lineRule="auto"/>
        <w:jc w:val="both"/>
        <w:rPr>
          <w:rFonts w:asciiTheme="minorHAnsi" w:eastAsiaTheme="minorEastAsia" w:hAnsiTheme="minorHAnsi" w:cstheme="minorBidi"/>
          <w:noProof/>
          <w:lang w:val="en-GB"/>
        </w:rPr>
      </w:pPr>
      <w:hyperlink w:anchor="_Toc15484461" w:history="1">
        <w:r w:rsidR="001140C1" w:rsidRPr="002448ED">
          <w:rPr>
            <w:rStyle w:val="Hyperlink"/>
            <w:noProof/>
            <w:color w:val="auto"/>
            <w:shd w:val="clear" w:color="auto" w:fill="FFFFFF"/>
            <w:lang w:val="en-GB"/>
          </w:rPr>
          <w:t>Effectiveness of the theory</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_Toc15484461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13</w:t>
        </w:r>
        <w:r w:rsidR="00BA12C9" w:rsidRPr="002448ED">
          <w:rPr>
            <w:noProof/>
            <w:webHidden/>
            <w:lang w:val="en-GB"/>
          </w:rPr>
          <w:fldChar w:fldCharType="end"/>
        </w:r>
      </w:hyperlink>
    </w:p>
    <w:p w14:paraId="498F9BE7" w14:textId="77777777" w:rsidR="001140C1" w:rsidRPr="002448ED" w:rsidRDefault="00771EFC" w:rsidP="001140C1">
      <w:pPr>
        <w:pStyle w:val="TOC2"/>
        <w:tabs>
          <w:tab w:val="right" w:leader="dot" w:pos="9350"/>
        </w:tabs>
        <w:spacing w:line="360" w:lineRule="auto"/>
        <w:jc w:val="both"/>
        <w:rPr>
          <w:rFonts w:asciiTheme="minorHAnsi" w:eastAsiaTheme="minorEastAsia" w:hAnsiTheme="minorHAnsi" w:cstheme="minorBidi"/>
          <w:noProof/>
          <w:lang w:val="en-GB"/>
        </w:rPr>
      </w:pPr>
      <w:hyperlink w:anchor="_Toc15484462" w:history="1">
        <w:r w:rsidR="001140C1" w:rsidRPr="002448ED">
          <w:rPr>
            <w:rStyle w:val="Hyperlink"/>
            <w:noProof/>
            <w:color w:val="auto"/>
            <w:shd w:val="clear" w:color="auto" w:fill="FFFFFF"/>
            <w:lang w:val="en-GB"/>
          </w:rPr>
          <w:t>Application with practice</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_Toc15484462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15</w:t>
        </w:r>
        <w:r w:rsidR="00BA12C9" w:rsidRPr="002448ED">
          <w:rPr>
            <w:noProof/>
            <w:webHidden/>
            <w:lang w:val="en-GB"/>
          </w:rPr>
          <w:fldChar w:fldCharType="end"/>
        </w:r>
      </w:hyperlink>
    </w:p>
    <w:p w14:paraId="498F9BE8" w14:textId="77777777" w:rsidR="001140C1" w:rsidRPr="002448ED" w:rsidRDefault="00771EFC" w:rsidP="001140C1">
      <w:pPr>
        <w:pStyle w:val="TOC2"/>
        <w:tabs>
          <w:tab w:val="right" w:leader="dot" w:pos="9350"/>
        </w:tabs>
        <w:spacing w:line="360" w:lineRule="auto"/>
        <w:jc w:val="both"/>
        <w:rPr>
          <w:rFonts w:asciiTheme="minorHAnsi" w:eastAsiaTheme="minorEastAsia" w:hAnsiTheme="minorHAnsi" w:cstheme="minorBidi"/>
          <w:noProof/>
          <w:lang w:val="en-GB"/>
        </w:rPr>
      </w:pPr>
      <w:hyperlink w:anchor="_Toc15484463" w:history="1">
        <w:r w:rsidR="001140C1" w:rsidRPr="002448ED">
          <w:rPr>
            <w:rStyle w:val="Hyperlink"/>
            <w:noProof/>
            <w:color w:val="auto"/>
            <w:shd w:val="clear" w:color="auto" w:fill="FFFFFF"/>
            <w:lang w:val="en-GB"/>
          </w:rPr>
          <w:t>Personal justification</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_Toc15484463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15</w:t>
        </w:r>
        <w:r w:rsidR="00BA12C9" w:rsidRPr="002448ED">
          <w:rPr>
            <w:noProof/>
            <w:webHidden/>
            <w:lang w:val="en-GB"/>
          </w:rPr>
          <w:fldChar w:fldCharType="end"/>
        </w:r>
      </w:hyperlink>
    </w:p>
    <w:p w14:paraId="498F9BE9" w14:textId="77777777" w:rsidR="001140C1" w:rsidRPr="002448ED" w:rsidRDefault="00771EFC" w:rsidP="001140C1">
      <w:pPr>
        <w:pStyle w:val="TOC1"/>
        <w:tabs>
          <w:tab w:val="right" w:leader="dot" w:pos="9350"/>
        </w:tabs>
        <w:spacing w:line="360" w:lineRule="auto"/>
        <w:jc w:val="both"/>
        <w:rPr>
          <w:rFonts w:asciiTheme="minorHAnsi" w:eastAsiaTheme="minorEastAsia" w:hAnsiTheme="minorHAnsi" w:cstheme="minorBidi"/>
          <w:noProof/>
          <w:lang w:val="en-GB"/>
        </w:rPr>
      </w:pPr>
      <w:hyperlink w:anchor="_Toc15484464" w:history="1">
        <w:r w:rsidR="001140C1" w:rsidRPr="002448ED">
          <w:rPr>
            <w:rStyle w:val="Hyperlink"/>
            <w:noProof/>
            <w:color w:val="auto"/>
            <w:shd w:val="clear" w:color="auto" w:fill="FFFFFF"/>
            <w:lang w:val="en-GB"/>
          </w:rPr>
          <w:t>Recommendation and Conclusion</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_Toc15484464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16</w:t>
        </w:r>
        <w:r w:rsidR="00BA12C9" w:rsidRPr="002448ED">
          <w:rPr>
            <w:noProof/>
            <w:webHidden/>
            <w:lang w:val="en-GB"/>
          </w:rPr>
          <w:fldChar w:fldCharType="end"/>
        </w:r>
      </w:hyperlink>
    </w:p>
    <w:p w14:paraId="498F9BEA" w14:textId="77777777" w:rsidR="001140C1" w:rsidRPr="002448ED" w:rsidRDefault="00771EFC" w:rsidP="001140C1">
      <w:pPr>
        <w:pStyle w:val="TOC1"/>
        <w:tabs>
          <w:tab w:val="right" w:leader="dot" w:pos="9350"/>
        </w:tabs>
        <w:spacing w:line="360" w:lineRule="auto"/>
        <w:jc w:val="both"/>
        <w:rPr>
          <w:rFonts w:asciiTheme="minorHAnsi" w:eastAsiaTheme="minorEastAsia" w:hAnsiTheme="minorHAnsi" w:cstheme="minorBidi"/>
          <w:noProof/>
          <w:lang w:val="en-GB"/>
        </w:rPr>
      </w:pPr>
      <w:hyperlink w:anchor="_Toc15484465" w:history="1">
        <w:r w:rsidR="001140C1" w:rsidRPr="002448ED">
          <w:rPr>
            <w:rStyle w:val="Hyperlink"/>
            <w:noProof/>
            <w:color w:val="auto"/>
            <w:lang w:val="en-GB"/>
          </w:rPr>
          <w:t>Reference list</w:t>
        </w:r>
        <w:r w:rsidR="001140C1" w:rsidRPr="002448ED">
          <w:rPr>
            <w:noProof/>
            <w:webHidden/>
            <w:lang w:val="en-GB"/>
          </w:rPr>
          <w:tab/>
        </w:r>
        <w:r w:rsidR="00BA12C9" w:rsidRPr="002448ED">
          <w:rPr>
            <w:noProof/>
            <w:webHidden/>
            <w:lang w:val="en-GB"/>
          </w:rPr>
          <w:fldChar w:fldCharType="begin"/>
        </w:r>
        <w:r w:rsidR="001140C1" w:rsidRPr="002448ED">
          <w:rPr>
            <w:noProof/>
            <w:webHidden/>
            <w:lang w:val="en-GB"/>
          </w:rPr>
          <w:instrText xml:space="preserve"> PAGEREF _Toc15484465 \h </w:instrText>
        </w:r>
        <w:r w:rsidR="00BA12C9" w:rsidRPr="002448ED">
          <w:rPr>
            <w:noProof/>
            <w:webHidden/>
            <w:lang w:val="en-GB"/>
          </w:rPr>
        </w:r>
        <w:r w:rsidR="00BA12C9" w:rsidRPr="002448ED">
          <w:rPr>
            <w:noProof/>
            <w:webHidden/>
            <w:lang w:val="en-GB"/>
          </w:rPr>
          <w:fldChar w:fldCharType="separate"/>
        </w:r>
        <w:r w:rsidR="001140C1" w:rsidRPr="002448ED">
          <w:rPr>
            <w:noProof/>
            <w:webHidden/>
            <w:lang w:val="en-GB"/>
          </w:rPr>
          <w:t>17</w:t>
        </w:r>
        <w:r w:rsidR="00BA12C9" w:rsidRPr="002448ED">
          <w:rPr>
            <w:noProof/>
            <w:webHidden/>
            <w:lang w:val="en-GB"/>
          </w:rPr>
          <w:fldChar w:fldCharType="end"/>
        </w:r>
      </w:hyperlink>
    </w:p>
    <w:p w14:paraId="498F9BEB" w14:textId="77777777" w:rsidR="0034645F" w:rsidRPr="002448ED" w:rsidRDefault="00BA12C9" w:rsidP="001140C1">
      <w:pPr>
        <w:pStyle w:val="Normal1"/>
        <w:spacing w:line="360" w:lineRule="auto"/>
        <w:jc w:val="both"/>
        <w:rPr>
          <w:rFonts w:eastAsia="Times New Roman"/>
          <w:b/>
          <w:sz w:val="28"/>
          <w:szCs w:val="28"/>
          <w:lang w:val="en-GB"/>
        </w:rPr>
      </w:pPr>
      <w:r w:rsidRPr="002448ED">
        <w:rPr>
          <w:rFonts w:eastAsia="Times New Roman"/>
          <w:b/>
          <w:lang w:val="en-GB"/>
        </w:rPr>
        <w:fldChar w:fldCharType="end"/>
      </w:r>
    </w:p>
    <w:p w14:paraId="498F9BEC" w14:textId="77777777" w:rsidR="001B73C6" w:rsidRPr="002448ED" w:rsidRDefault="001B73C6">
      <w:pPr>
        <w:rPr>
          <w:rFonts w:eastAsia="Times New Roman"/>
          <w:b/>
          <w:sz w:val="24"/>
          <w:szCs w:val="24"/>
          <w:lang w:val="en-GB"/>
        </w:rPr>
      </w:pPr>
      <w:r w:rsidRPr="002448ED">
        <w:rPr>
          <w:rFonts w:eastAsia="Times New Roman"/>
          <w:b/>
          <w:sz w:val="24"/>
          <w:szCs w:val="24"/>
          <w:lang w:val="en-GB"/>
        </w:rPr>
        <w:br w:type="page"/>
      </w:r>
    </w:p>
    <w:p w14:paraId="498F9BED" w14:textId="77777777" w:rsidR="00E84080" w:rsidRPr="002448ED" w:rsidRDefault="0084471B" w:rsidP="00E84080">
      <w:pPr>
        <w:pStyle w:val="Heading1"/>
        <w:rPr>
          <w:rFonts w:cs="Arial"/>
        </w:rPr>
      </w:pPr>
      <w:bookmarkStart w:id="0" w:name="_Toc15484453"/>
      <w:r w:rsidRPr="002448ED">
        <w:rPr>
          <w:rFonts w:cs="Arial"/>
        </w:rPr>
        <w:lastRenderedPageBreak/>
        <w:t>Introduction</w:t>
      </w:r>
      <w:bookmarkEnd w:id="0"/>
    </w:p>
    <w:p w14:paraId="498F9BEE" w14:textId="0B4343F8" w:rsidR="00380AAC" w:rsidRPr="002448ED" w:rsidRDefault="00256727" w:rsidP="00E84080">
      <w:pPr>
        <w:pStyle w:val="Normal1"/>
        <w:spacing w:line="360" w:lineRule="auto"/>
        <w:jc w:val="both"/>
        <w:rPr>
          <w:rFonts w:eastAsia="Times New Roman"/>
          <w:b/>
          <w:lang w:val="en-GB"/>
        </w:rPr>
      </w:pPr>
      <w:r w:rsidRPr="002448ED">
        <w:rPr>
          <w:lang w:val="en-GB"/>
        </w:rPr>
        <w:t>Organizational</w:t>
      </w:r>
      <w:r w:rsidR="0084471B" w:rsidRPr="002448ED">
        <w:rPr>
          <w:lang w:val="en-GB"/>
        </w:rPr>
        <w:t xml:space="preserve"> culture depends upon three basic parameters of employee behaviour. These three parameters are beliefs, values and attitudes over employer and the workplace. Aim of this report is to evaluate the effect of values beliefs that consisted to employee attitude and its effect on the operational management of Virgin Atlantic, a UK based Airline </w:t>
      </w:r>
      <w:r w:rsidR="00D11912" w:rsidRPr="002448ED">
        <w:rPr>
          <w:lang w:val="en-GB"/>
        </w:rPr>
        <w:t>Company</w:t>
      </w:r>
      <w:r w:rsidR="0084471B" w:rsidRPr="002448ED">
        <w:rPr>
          <w:lang w:val="en-GB"/>
        </w:rPr>
        <w:t xml:space="preserve"> that deals business in both the UK and international market. Objective of this report is to understand the employee belief towards skill and operational management, employee and organizational values of performance and attitudes of employees towards </w:t>
      </w:r>
      <w:r w:rsidR="007B23F9" w:rsidRPr="002448ED">
        <w:rPr>
          <w:lang w:val="en-GB"/>
        </w:rPr>
        <w:t>performance-based</w:t>
      </w:r>
      <w:r w:rsidR="0084471B" w:rsidRPr="002448ED">
        <w:rPr>
          <w:lang w:val="en-GB"/>
        </w:rPr>
        <w:t xml:space="preserve"> management. This report has also evaluated management theory and its application to the chosen context. </w:t>
      </w:r>
    </w:p>
    <w:p w14:paraId="6276BE23" w14:textId="77777777" w:rsidR="007B23F9" w:rsidRDefault="0084471B">
      <w:pPr>
        <w:pStyle w:val="Normal1"/>
        <w:spacing w:line="360" w:lineRule="auto"/>
        <w:jc w:val="both"/>
        <w:rPr>
          <w:rFonts w:eastAsia="Times New Roman"/>
          <w:lang w:val="en-GB"/>
        </w:rPr>
      </w:pPr>
      <w:r w:rsidRPr="002448ED">
        <w:rPr>
          <w:rFonts w:eastAsia="Times New Roman"/>
          <w:lang w:val="en-GB"/>
        </w:rPr>
        <w:t xml:space="preserve">Virgin Atlantic is a UK based airline company, headquartered in Crawley, West Sussex in the UK. This company operate their business with the help of their 8875 employees and operating revenue of £2,689 million (Virgin Atlantic, 2019). Operating income of this company has witnessed </w:t>
      </w:r>
      <w:r w:rsidR="00D11912" w:rsidRPr="002448ED">
        <w:rPr>
          <w:rFonts w:eastAsia="Times New Roman"/>
          <w:lang w:val="en-GB"/>
        </w:rPr>
        <w:t>as £</w:t>
      </w:r>
      <w:r w:rsidRPr="002448ED">
        <w:rPr>
          <w:rFonts w:eastAsia="Times New Roman"/>
          <w:lang w:val="en-GB"/>
        </w:rPr>
        <w:t xml:space="preserve">153.2 million. Organizational mission of this company is to attract people for both travelling and pursuing as a career. Organizational vision of this company is </w:t>
      </w:r>
      <w:r w:rsidR="00D11912" w:rsidRPr="002448ED">
        <w:rPr>
          <w:rFonts w:eastAsia="Times New Roman"/>
          <w:lang w:val="en-GB"/>
        </w:rPr>
        <w:t>maintained</w:t>
      </w:r>
      <w:r w:rsidRPr="002448ED">
        <w:rPr>
          <w:rFonts w:eastAsia="Times New Roman"/>
          <w:lang w:val="en-GB"/>
        </w:rPr>
        <w:t xml:space="preserve"> innovation, quality and enjoyment of travellers.</w:t>
      </w:r>
    </w:p>
    <w:p w14:paraId="5F18D8FA" w14:textId="77777777" w:rsidR="007B23F9" w:rsidRDefault="007B23F9">
      <w:pPr>
        <w:pStyle w:val="Normal1"/>
        <w:spacing w:line="360" w:lineRule="auto"/>
        <w:jc w:val="both"/>
        <w:rPr>
          <w:rFonts w:eastAsia="Times New Roman"/>
          <w:lang w:val="en-GB"/>
        </w:rPr>
      </w:pPr>
    </w:p>
    <w:p w14:paraId="1F608EC8" w14:textId="77777777" w:rsidR="007B23F9" w:rsidRDefault="007B23F9">
      <w:pPr>
        <w:pStyle w:val="Normal1"/>
        <w:spacing w:line="360" w:lineRule="auto"/>
        <w:jc w:val="both"/>
        <w:rPr>
          <w:rFonts w:eastAsia="Times New Roman"/>
          <w:lang w:val="en-GB"/>
        </w:rPr>
      </w:pPr>
    </w:p>
    <w:p w14:paraId="2EAE4DC8" w14:textId="77777777" w:rsidR="007B23F9" w:rsidRDefault="007B23F9">
      <w:pPr>
        <w:pStyle w:val="Normal1"/>
        <w:spacing w:line="360" w:lineRule="auto"/>
        <w:jc w:val="both"/>
        <w:rPr>
          <w:rFonts w:eastAsia="Times New Roman"/>
          <w:lang w:val="en-GB"/>
        </w:rPr>
      </w:pPr>
    </w:p>
    <w:p w14:paraId="1ABEF925" w14:textId="77777777" w:rsidR="007B23F9" w:rsidRDefault="007B23F9">
      <w:pPr>
        <w:pStyle w:val="Normal1"/>
        <w:spacing w:line="360" w:lineRule="auto"/>
        <w:jc w:val="both"/>
        <w:rPr>
          <w:rFonts w:eastAsia="Times New Roman"/>
          <w:lang w:val="en-GB"/>
        </w:rPr>
      </w:pPr>
    </w:p>
    <w:p w14:paraId="69E51A63" w14:textId="77777777" w:rsidR="007B23F9" w:rsidRDefault="007B23F9">
      <w:pPr>
        <w:pStyle w:val="Normal1"/>
        <w:spacing w:line="360" w:lineRule="auto"/>
        <w:jc w:val="both"/>
        <w:rPr>
          <w:rFonts w:eastAsia="Times New Roman"/>
          <w:lang w:val="en-GB"/>
        </w:rPr>
      </w:pPr>
    </w:p>
    <w:p w14:paraId="42A046F8" w14:textId="77777777" w:rsidR="007B23F9" w:rsidRDefault="007B23F9">
      <w:pPr>
        <w:pStyle w:val="Normal1"/>
        <w:spacing w:line="360" w:lineRule="auto"/>
        <w:jc w:val="both"/>
        <w:rPr>
          <w:rFonts w:eastAsia="Times New Roman"/>
          <w:lang w:val="en-GB"/>
        </w:rPr>
      </w:pPr>
    </w:p>
    <w:p w14:paraId="4630310C" w14:textId="77777777" w:rsidR="007B23F9" w:rsidRDefault="007B23F9">
      <w:pPr>
        <w:pStyle w:val="Normal1"/>
        <w:spacing w:line="360" w:lineRule="auto"/>
        <w:jc w:val="both"/>
        <w:rPr>
          <w:rFonts w:eastAsia="Times New Roman"/>
          <w:lang w:val="en-GB"/>
        </w:rPr>
      </w:pPr>
    </w:p>
    <w:p w14:paraId="5CA66AD5" w14:textId="77777777" w:rsidR="007B23F9" w:rsidRDefault="007B23F9">
      <w:pPr>
        <w:pStyle w:val="Normal1"/>
        <w:spacing w:line="360" w:lineRule="auto"/>
        <w:jc w:val="both"/>
        <w:rPr>
          <w:rFonts w:eastAsia="Times New Roman"/>
          <w:lang w:val="en-GB"/>
        </w:rPr>
      </w:pPr>
    </w:p>
    <w:p w14:paraId="54BAD063" w14:textId="77777777" w:rsidR="007B23F9" w:rsidRDefault="007B23F9">
      <w:pPr>
        <w:pStyle w:val="Normal1"/>
        <w:spacing w:line="360" w:lineRule="auto"/>
        <w:jc w:val="both"/>
        <w:rPr>
          <w:rFonts w:eastAsia="Times New Roman"/>
          <w:lang w:val="en-GB"/>
        </w:rPr>
      </w:pPr>
    </w:p>
    <w:p w14:paraId="35E6EBAD" w14:textId="77777777" w:rsidR="007B23F9" w:rsidRDefault="007B23F9">
      <w:pPr>
        <w:pStyle w:val="Normal1"/>
        <w:spacing w:line="360" w:lineRule="auto"/>
        <w:jc w:val="both"/>
        <w:rPr>
          <w:rFonts w:eastAsia="Times New Roman"/>
          <w:lang w:val="en-GB"/>
        </w:rPr>
      </w:pPr>
    </w:p>
    <w:p w14:paraId="5BDEE913" w14:textId="77777777" w:rsidR="007B23F9" w:rsidRDefault="007B23F9">
      <w:pPr>
        <w:pStyle w:val="Normal1"/>
        <w:spacing w:line="360" w:lineRule="auto"/>
        <w:jc w:val="both"/>
        <w:rPr>
          <w:rFonts w:eastAsia="Times New Roman"/>
          <w:lang w:val="en-GB"/>
        </w:rPr>
      </w:pPr>
    </w:p>
    <w:p w14:paraId="5163CDE6" w14:textId="77777777" w:rsidR="007B23F9" w:rsidRDefault="007B23F9">
      <w:pPr>
        <w:pStyle w:val="Normal1"/>
        <w:spacing w:line="360" w:lineRule="auto"/>
        <w:jc w:val="both"/>
        <w:rPr>
          <w:rFonts w:eastAsia="Times New Roman"/>
          <w:lang w:val="en-GB"/>
        </w:rPr>
      </w:pPr>
    </w:p>
    <w:p w14:paraId="0B4F07A0" w14:textId="77777777" w:rsidR="007B23F9" w:rsidRDefault="007B23F9">
      <w:pPr>
        <w:pStyle w:val="Normal1"/>
        <w:spacing w:line="360" w:lineRule="auto"/>
        <w:jc w:val="both"/>
        <w:rPr>
          <w:rFonts w:eastAsia="Times New Roman"/>
          <w:lang w:val="en-GB"/>
        </w:rPr>
      </w:pPr>
    </w:p>
    <w:p w14:paraId="59E0CEB0" w14:textId="77777777" w:rsidR="007B23F9" w:rsidRDefault="007B23F9">
      <w:pPr>
        <w:pStyle w:val="Normal1"/>
        <w:spacing w:line="360" w:lineRule="auto"/>
        <w:jc w:val="both"/>
        <w:rPr>
          <w:rFonts w:eastAsia="Times New Roman"/>
          <w:lang w:val="en-GB"/>
        </w:rPr>
      </w:pPr>
    </w:p>
    <w:p w14:paraId="07750B97" w14:textId="77777777" w:rsidR="007B23F9" w:rsidRDefault="007B23F9">
      <w:pPr>
        <w:pStyle w:val="Normal1"/>
        <w:spacing w:line="360" w:lineRule="auto"/>
        <w:jc w:val="both"/>
        <w:rPr>
          <w:rFonts w:eastAsia="Times New Roman"/>
          <w:lang w:val="en-GB"/>
        </w:rPr>
      </w:pPr>
    </w:p>
    <w:p w14:paraId="2BBF9455" w14:textId="77777777" w:rsidR="007B23F9" w:rsidRDefault="007B23F9">
      <w:pPr>
        <w:pStyle w:val="Normal1"/>
        <w:spacing w:line="360" w:lineRule="auto"/>
        <w:jc w:val="both"/>
        <w:rPr>
          <w:rFonts w:eastAsia="Times New Roman"/>
          <w:lang w:val="en-GB"/>
        </w:rPr>
      </w:pPr>
    </w:p>
    <w:p w14:paraId="72D7B400" w14:textId="4B89ECDA" w:rsidR="007B23F9" w:rsidRDefault="007B23F9">
      <w:pPr>
        <w:pStyle w:val="Normal1"/>
        <w:spacing w:line="360" w:lineRule="auto"/>
        <w:jc w:val="both"/>
        <w:rPr>
          <w:rFonts w:eastAsia="Times New Roman"/>
          <w:lang w:val="en-GB"/>
        </w:rPr>
      </w:pPr>
    </w:p>
    <w:p w14:paraId="05503CFE" w14:textId="77777777" w:rsidR="007B23F9" w:rsidRDefault="007B23F9">
      <w:pPr>
        <w:pStyle w:val="Normal1"/>
        <w:spacing w:line="360" w:lineRule="auto"/>
        <w:jc w:val="both"/>
        <w:rPr>
          <w:rFonts w:eastAsia="Times New Roman"/>
          <w:lang w:val="en-GB"/>
        </w:rPr>
      </w:pPr>
    </w:p>
    <w:p w14:paraId="498F9BEF" w14:textId="6FAA49A2" w:rsidR="00380AAC" w:rsidRPr="002448ED" w:rsidRDefault="0084471B">
      <w:pPr>
        <w:pStyle w:val="Normal1"/>
        <w:spacing w:line="360" w:lineRule="auto"/>
        <w:jc w:val="both"/>
        <w:rPr>
          <w:rFonts w:eastAsia="Times New Roman"/>
          <w:lang w:val="en-GB"/>
        </w:rPr>
      </w:pPr>
      <w:r w:rsidRPr="002448ED">
        <w:rPr>
          <w:rFonts w:eastAsia="Times New Roman"/>
          <w:lang w:val="en-GB"/>
        </w:rPr>
        <w:lastRenderedPageBreak/>
        <w:t xml:space="preserve"> </w:t>
      </w:r>
    </w:p>
    <w:p w14:paraId="498F9BF0" w14:textId="77777777" w:rsidR="00380AAC" w:rsidRPr="002448ED" w:rsidRDefault="0084471B" w:rsidP="00E84080">
      <w:pPr>
        <w:pStyle w:val="Heading1"/>
        <w:rPr>
          <w:rFonts w:cs="Arial"/>
        </w:rPr>
      </w:pPr>
      <w:bookmarkStart w:id="1" w:name="_Toc15484454"/>
      <w:r w:rsidRPr="002448ED">
        <w:rPr>
          <w:rFonts w:cs="Arial"/>
        </w:rPr>
        <w:t>Task 1- Beliefs, Values and Attitudes</w:t>
      </w:r>
      <w:bookmarkEnd w:id="1"/>
    </w:p>
    <w:p w14:paraId="498F9BF1" w14:textId="77777777" w:rsidR="00380AAC" w:rsidRPr="002448ED" w:rsidRDefault="0084471B" w:rsidP="00A104B5">
      <w:pPr>
        <w:pStyle w:val="Heading2"/>
        <w:rPr>
          <w:lang w:val="en-GB"/>
        </w:rPr>
      </w:pPr>
      <w:bookmarkStart w:id="2" w:name="_Toc15484455"/>
      <w:r w:rsidRPr="002448ED">
        <w:rPr>
          <w:lang w:val="en-GB"/>
        </w:rPr>
        <w:t>Relationship among beliefs, values and attitudes</w:t>
      </w:r>
      <w:bookmarkEnd w:id="2"/>
      <w:r w:rsidRPr="002448ED">
        <w:rPr>
          <w:lang w:val="en-GB"/>
        </w:rPr>
        <w:t xml:space="preserve"> </w:t>
      </w:r>
    </w:p>
    <w:p w14:paraId="498F9BF2" w14:textId="111712C8" w:rsidR="00380AAC" w:rsidRPr="002448ED" w:rsidRDefault="0084471B" w:rsidP="007B23F9">
      <w:pPr>
        <w:pStyle w:val="Normal1"/>
        <w:spacing w:line="360" w:lineRule="auto"/>
        <w:rPr>
          <w:rFonts w:eastAsia="Times New Roman"/>
          <w:lang w:val="en-GB"/>
        </w:rPr>
      </w:pPr>
      <w:r w:rsidRPr="002448ED">
        <w:rPr>
          <w:rFonts w:eastAsia="Times New Roman"/>
          <w:lang w:val="en-GB"/>
        </w:rPr>
        <w:t xml:space="preserve">Relationship among belief, value and attitude make significant impact on operational management. This task is based on operational strategies and its application to workforce. Virgin Atlantic is a part of service sector operation and is focused on employee beliefs, values and attitudes. Organizational beliefs </w:t>
      </w:r>
      <w:r w:rsidR="007B23F9" w:rsidRPr="002448ED">
        <w:rPr>
          <w:rFonts w:eastAsia="Times New Roman"/>
          <w:lang w:val="en-GB"/>
        </w:rPr>
        <w:t>contain</w:t>
      </w:r>
      <w:r w:rsidRPr="002448ED">
        <w:rPr>
          <w:rFonts w:eastAsia="Times New Roman"/>
          <w:lang w:val="en-GB"/>
        </w:rPr>
        <w:t xml:space="preserve"> employee’s belief towards own skills and competencies. This belief also contains faith on the HRM policy of the company (Stokes </w:t>
      </w:r>
      <w:r w:rsidRPr="002448ED">
        <w:rPr>
          <w:rFonts w:eastAsia="Times New Roman"/>
          <w:i/>
          <w:lang w:val="en-GB"/>
        </w:rPr>
        <w:t>et al</w:t>
      </w:r>
      <w:r w:rsidRPr="002448ED">
        <w:rPr>
          <w:rFonts w:eastAsia="Times New Roman"/>
          <w:lang w:val="en-GB"/>
        </w:rPr>
        <w:t>. 2016</w:t>
      </w:r>
      <w:r w:rsidR="00D3100F" w:rsidRPr="002448ED">
        <w:rPr>
          <w:rFonts w:eastAsia="Times New Roman"/>
          <w:lang w:val="en-GB"/>
        </w:rPr>
        <w:t>,</w:t>
      </w:r>
      <w:r w:rsidR="007304EC" w:rsidRPr="002448ED">
        <w:rPr>
          <w:rFonts w:eastAsia="Times New Roman"/>
          <w:lang w:val="en-GB"/>
        </w:rPr>
        <w:t xml:space="preserve"> </w:t>
      </w:r>
      <w:r w:rsidR="00D3100F" w:rsidRPr="002448ED">
        <w:rPr>
          <w:rFonts w:eastAsia="Times New Roman"/>
          <w:lang w:val="en-GB"/>
        </w:rPr>
        <w:t>pp.</w:t>
      </w:r>
      <w:r w:rsidRPr="002448ED">
        <w:rPr>
          <w:rFonts w:eastAsia="Times New Roman"/>
          <w:lang w:val="en-GB"/>
        </w:rPr>
        <w:t>37-38). Organisational value depends upon maintaining company’s performance and operational tasks. Officials of the organization are also liable to maintain their employee value and their retention policy. Employee attitude requires attention of leaders and managers of that company to monitor and guide employees towards productivity and profit g</w:t>
      </w:r>
      <w:r w:rsidR="008556B6" w:rsidRPr="002448ED">
        <w:rPr>
          <w:rFonts w:eastAsia="Times New Roman"/>
          <w:lang w:val="en-GB"/>
        </w:rPr>
        <w:t>eneration process. Petty (2018, pp.</w:t>
      </w:r>
      <w:r w:rsidRPr="002448ED">
        <w:rPr>
          <w:rFonts w:eastAsia="Times New Roman"/>
          <w:lang w:val="en-GB"/>
        </w:rPr>
        <w:t xml:space="preserve">38-39) witnessed that belief and value help employees to form their attitude over organisational workforce and policy. </w:t>
      </w:r>
    </w:p>
    <w:p w14:paraId="498F9BF3" w14:textId="4A3BF7F0" w:rsidR="00380AAC" w:rsidRPr="002448ED" w:rsidRDefault="0084471B" w:rsidP="007B23F9">
      <w:pPr>
        <w:pStyle w:val="Normal1"/>
        <w:numPr>
          <w:ilvl w:val="0"/>
          <w:numId w:val="1"/>
        </w:numPr>
        <w:spacing w:line="360" w:lineRule="auto"/>
        <w:rPr>
          <w:rFonts w:eastAsia="Times New Roman"/>
          <w:lang w:val="en-GB"/>
        </w:rPr>
      </w:pPr>
      <w:r w:rsidRPr="002448ED">
        <w:rPr>
          <w:rFonts w:eastAsia="Times New Roman"/>
          <w:b/>
          <w:lang w:val="en-GB"/>
        </w:rPr>
        <w:t xml:space="preserve">Belief: </w:t>
      </w:r>
      <w:r w:rsidRPr="002448ED">
        <w:rPr>
          <w:rFonts w:eastAsia="Times New Roman"/>
          <w:lang w:val="en-GB"/>
        </w:rPr>
        <w:t xml:space="preserve">Organizational beliefs refer to shared culture and thoughts along with organisational guidance. In response to international companies like Virgin </w:t>
      </w:r>
      <w:r w:rsidR="00D11912" w:rsidRPr="002448ED">
        <w:rPr>
          <w:rFonts w:eastAsia="Times New Roman"/>
          <w:lang w:val="en-GB"/>
        </w:rPr>
        <w:t>Atlantic</w:t>
      </w:r>
      <w:r w:rsidRPr="002448ED">
        <w:rPr>
          <w:rFonts w:eastAsia="Times New Roman"/>
          <w:lang w:val="en-GB"/>
        </w:rPr>
        <w:t xml:space="preserve">, cultural </w:t>
      </w:r>
      <w:r w:rsidR="00D11912" w:rsidRPr="002448ED">
        <w:rPr>
          <w:rFonts w:eastAsia="Times New Roman"/>
          <w:lang w:val="en-GB"/>
        </w:rPr>
        <w:t>aspect plays</w:t>
      </w:r>
      <w:r w:rsidRPr="002448ED">
        <w:rPr>
          <w:rFonts w:eastAsia="Times New Roman"/>
          <w:lang w:val="en-GB"/>
        </w:rPr>
        <w:t xml:space="preserve"> a major role in organizational belief and thought sharing process. Significance of </w:t>
      </w:r>
      <w:r w:rsidR="007B23F9" w:rsidRPr="002448ED">
        <w:rPr>
          <w:rFonts w:eastAsia="Times New Roman"/>
          <w:lang w:val="en-GB"/>
        </w:rPr>
        <w:t>self-learning</w:t>
      </w:r>
      <w:r w:rsidRPr="002448ED">
        <w:rPr>
          <w:rFonts w:eastAsia="Times New Roman"/>
          <w:lang w:val="en-GB"/>
        </w:rPr>
        <w:t xml:space="preserve"> and analysis </w:t>
      </w:r>
      <w:r w:rsidR="00D11912" w:rsidRPr="002448ED">
        <w:rPr>
          <w:rFonts w:eastAsia="Times New Roman"/>
          <w:lang w:val="en-GB"/>
        </w:rPr>
        <w:t>has</w:t>
      </w:r>
      <w:r w:rsidRPr="002448ED">
        <w:rPr>
          <w:rFonts w:eastAsia="Times New Roman"/>
          <w:lang w:val="en-GB"/>
        </w:rPr>
        <w:t xml:space="preserve"> been incorporated into this organization</w:t>
      </w:r>
      <w:r w:rsidR="008556B6" w:rsidRPr="002448ED">
        <w:rPr>
          <w:rFonts w:eastAsia="Times New Roman"/>
          <w:lang w:val="en-GB"/>
        </w:rPr>
        <w:t xml:space="preserve">al belief (Mostafa </w:t>
      </w:r>
      <w:r w:rsidR="008556B6" w:rsidRPr="002448ED">
        <w:rPr>
          <w:rFonts w:eastAsia="Times New Roman"/>
          <w:i/>
          <w:lang w:val="en-GB"/>
        </w:rPr>
        <w:t>et al</w:t>
      </w:r>
      <w:r w:rsidR="008556B6" w:rsidRPr="002448ED">
        <w:rPr>
          <w:rFonts w:eastAsia="Times New Roman"/>
          <w:lang w:val="en-GB"/>
        </w:rPr>
        <w:t>. 2015</w:t>
      </w:r>
      <w:r w:rsidR="00B07222" w:rsidRPr="002448ED">
        <w:rPr>
          <w:rFonts w:eastAsia="Times New Roman"/>
          <w:lang w:val="en-GB"/>
        </w:rPr>
        <w:t>, pp.748</w:t>
      </w:r>
      <w:r w:rsidRPr="002448ED">
        <w:rPr>
          <w:rFonts w:eastAsia="Times New Roman"/>
          <w:lang w:val="en-GB"/>
        </w:rPr>
        <w:t xml:space="preserve">-749). Employees of certain organisations are liable to maintain their beliefs </w:t>
      </w:r>
      <w:r w:rsidR="007B23F9" w:rsidRPr="002448ED">
        <w:rPr>
          <w:rFonts w:eastAsia="Times New Roman"/>
          <w:lang w:val="en-GB"/>
        </w:rPr>
        <w:t>based on</w:t>
      </w:r>
      <w:r w:rsidRPr="002448ED">
        <w:rPr>
          <w:rFonts w:eastAsia="Times New Roman"/>
          <w:lang w:val="en-GB"/>
        </w:rPr>
        <w:t xml:space="preserve"> skills and learning strategies. There are three main pillars of belief; </w:t>
      </w:r>
      <w:r w:rsidR="007B23F9" w:rsidRPr="002448ED">
        <w:rPr>
          <w:rFonts w:eastAsia="Times New Roman"/>
          <w:lang w:val="en-GB"/>
        </w:rPr>
        <w:t>skill-based</w:t>
      </w:r>
      <w:r w:rsidRPr="002448ED">
        <w:rPr>
          <w:rFonts w:eastAsia="Times New Roman"/>
          <w:lang w:val="en-GB"/>
        </w:rPr>
        <w:t xml:space="preserve"> belief, </w:t>
      </w:r>
      <w:r w:rsidR="007B23F9" w:rsidRPr="002448ED">
        <w:rPr>
          <w:rFonts w:eastAsia="Times New Roman"/>
          <w:lang w:val="en-GB"/>
        </w:rPr>
        <w:t>communication-based</w:t>
      </w:r>
      <w:r w:rsidRPr="002448ED">
        <w:rPr>
          <w:rFonts w:eastAsia="Times New Roman"/>
          <w:lang w:val="en-GB"/>
        </w:rPr>
        <w:t xml:space="preserve"> belief and </w:t>
      </w:r>
      <w:r w:rsidR="007B23F9" w:rsidRPr="002448ED">
        <w:rPr>
          <w:rFonts w:eastAsia="Times New Roman"/>
          <w:lang w:val="en-GB"/>
        </w:rPr>
        <w:t>leadership-based</w:t>
      </w:r>
      <w:r w:rsidRPr="002448ED">
        <w:rPr>
          <w:rFonts w:eastAsia="Times New Roman"/>
          <w:lang w:val="en-GB"/>
        </w:rPr>
        <w:t xml:space="preserve"> belief. Skill based belief refers to performance of employees and work structure of the company. This </w:t>
      </w:r>
      <w:r w:rsidR="007B23F9" w:rsidRPr="002448ED">
        <w:rPr>
          <w:rFonts w:eastAsia="Times New Roman"/>
          <w:lang w:val="en-GB"/>
        </w:rPr>
        <w:t>work-based</w:t>
      </w:r>
      <w:r w:rsidRPr="002448ED">
        <w:rPr>
          <w:rFonts w:eastAsia="Times New Roman"/>
          <w:lang w:val="en-GB"/>
        </w:rPr>
        <w:t xml:space="preserve"> belief also requires training and development procedure. From the high competitiveness in the aviation industry, officials of Virgin Atlantic need to improve capability of their employees accordingly. Leaders and managers of this company are liable to observe and report these skills and capabilities of the empl</w:t>
      </w:r>
      <w:r w:rsidR="008556B6" w:rsidRPr="002448ED">
        <w:rPr>
          <w:rFonts w:eastAsia="Times New Roman"/>
          <w:lang w:val="en-GB"/>
        </w:rPr>
        <w:t>oyees (</w:t>
      </w:r>
      <w:proofErr w:type="spellStart"/>
      <w:r w:rsidR="008556B6" w:rsidRPr="002448ED">
        <w:rPr>
          <w:rFonts w:eastAsia="Times New Roman"/>
          <w:lang w:val="en-GB"/>
        </w:rPr>
        <w:t>Fullwood</w:t>
      </w:r>
      <w:proofErr w:type="spellEnd"/>
      <w:r w:rsidR="008556B6" w:rsidRPr="002448ED">
        <w:rPr>
          <w:rFonts w:eastAsia="Times New Roman"/>
          <w:lang w:val="en-GB"/>
        </w:rPr>
        <w:t xml:space="preserve"> </w:t>
      </w:r>
      <w:r w:rsidR="007304EC" w:rsidRPr="002448ED">
        <w:rPr>
          <w:rFonts w:eastAsia="Times New Roman"/>
          <w:lang w:val="en-GB"/>
        </w:rPr>
        <w:t>and</w:t>
      </w:r>
      <w:r w:rsidR="008556B6" w:rsidRPr="002448ED">
        <w:rPr>
          <w:rFonts w:eastAsia="Times New Roman"/>
          <w:lang w:val="en-GB"/>
        </w:rPr>
        <w:t xml:space="preserve"> Rowley, 2017, pp.</w:t>
      </w:r>
      <w:r w:rsidRPr="002448ED">
        <w:rPr>
          <w:rFonts w:eastAsia="Times New Roman"/>
          <w:lang w:val="en-GB"/>
        </w:rPr>
        <w:t xml:space="preserve">1254-1255). Therefore, officials of this company arrange training and development program for their employees. During this training program, </w:t>
      </w:r>
      <w:r w:rsidR="00D11912" w:rsidRPr="002448ED">
        <w:rPr>
          <w:rFonts w:eastAsia="Times New Roman"/>
          <w:lang w:val="en-GB"/>
        </w:rPr>
        <w:t xml:space="preserve">implication of </w:t>
      </w:r>
      <w:r w:rsidR="007B23F9" w:rsidRPr="002448ED">
        <w:rPr>
          <w:rFonts w:eastAsia="Times New Roman"/>
          <w:lang w:val="en-GB"/>
        </w:rPr>
        <w:t>self-learning</w:t>
      </w:r>
      <w:r w:rsidR="00D11912" w:rsidRPr="002448ED">
        <w:rPr>
          <w:rFonts w:eastAsia="Times New Roman"/>
          <w:lang w:val="en-GB"/>
        </w:rPr>
        <w:t xml:space="preserve"> tool and strategy has</w:t>
      </w:r>
      <w:r w:rsidRPr="002448ED">
        <w:rPr>
          <w:rFonts w:eastAsia="Times New Roman"/>
          <w:lang w:val="en-GB"/>
        </w:rPr>
        <w:t xml:space="preserve"> also been taught. </w:t>
      </w:r>
    </w:p>
    <w:p w14:paraId="498F9BF4" w14:textId="77777777" w:rsidR="0030521B" w:rsidRPr="002448ED" w:rsidRDefault="0030521B" w:rsidP="0030521B">
      <w:pPr>
        <w:pStyle w:val="Normal1"/>
        <w:spacing w:line="360" w:lineRule="auto"/>
        <w:jc w:val="center"/>
        <w:rPr>
          <w:rFonts w:eastAsia="Times New Roman"/>
          <w:sz w:val="24"/>
          <w:szCs w:val="24"/>
          <w:lang w:val="en-GB"/>
        </w:rPr>
      </w:pPr>
      <w:r w:rsidRPr="002448ED">
        <w:rPr>
          <w:rFonts w:eastAsia="Times New Roman"/>
          <w:noProof/>
          <w:sz w:val="24"/>
          <w:szCs w:val="24"/>
        </w:rPr>
        <w:lastRenderedPageBreak/>
        <w:drawing>
          <wp:inline distT="0" distB="0" distL="0" distR="0" wp14:anchorId="498F9C4E" wp14:editId="498F9C4F">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98F9BF5" w14:textId="77777777" w:rsidR="00905132" w:rsidRPr="002448ED" w:rsidRDefault="00905132" w:rsidP="0030521B">
      <w:pPr>
        <w:pStyle w:val="Normal1"/>
        <w:spacing w:line="360" w:lineRule="auto"/>
        <w:jc w:val="center"/>
        <w:rPr>
          <w:rFonts w:eastAsia="Times New Roman"/>
          <w:b/>
          <w:lang w:val="en-GB"/>
        </w:rPr>
      </w:pPr>
      <w:r w:rsidRPr="002448ED">
        <w:rPr>
          <w:rFonts w:eastAsia="Times New Roman"/>
          <w:b/>
          <w:lang w:val="en-GB"/>
        </w:rPr>
        <w:t>Figure 1: Relationship of belief, value and attitude</w:t>
      </w:r>
    </w:p>
    <w:p w14:paraId="498F9BF6" w14:textId="77777777" w:rsidR="00905132" w:rsidRPr="002448ED" w:rsidRDefault="00905132" w:rsidP="0030521B">
      <w:pPr>
        <w:pStyle w:val="Normal1"/>
        <w:spacing w:line="360" w:lineRule="auto"/>
        <w:jc w:val="center"/>
        <w:rPr>
          <w:rFonts w:eastAsia="Times New Roman"/>
          <w:lang w:val="en-GB"/>
        </w:rPr>
      </w:pPr>
      <w:r w:rsidRPr="002448ED">
        <w:rPr>
          <w:rFonts w:eastAsia="Times New Roman"/>
          <w:lang w:val="en-GB"/>
        </w:rPr>
        <w:t xml:space="preserve">(Source: Influenced by </w:t>
      </w:r>
      <w:proofErr w:type="spellStart"/>
      <w:r w:rsidR="00714562" w:rsidRPr="002448ED">
        <w:rPr>
          <w:rFonts w:eastAsia="Times New Roman"/>
          <w:lang w:val="en-GB"/>
        </w:rPr>
        <w:t>Trinadis</w:t>
      </w:r>
      <w:proofErr w:type="spellEnd"/>
      <w:r w:rsidR="00714562" w:rsidRPr="002448ED">
        <w:rPr>
          <w:rFonts w:eastAsia="Times New Roman"/>
          <w:lang w:val="en-GB"/>
        </w:rPr>
        <w:t>, 2018</w:t>
      </w:r>
      <w:r w:rsidR="00601E3D" w:rsidRPr="002448ED">
        <w:rPr>
          <w:rFonts w:eastAsia="Times New Roman"/>
          <w:lang w:val="en-GB"/>
        </w:rPr>
        <w:t>,</w:t>
      </w:r>
      <w:r w:rsidR="008E7864" w:rsidRPr="002448ED">
        <w:rPr>
          <w:rFonts w:eastAsia="Times New Roman"/>
          <w:lang w:val="en-GB"/>
        </w:rPr>
        <w:t xml:space="preserve"> </w:t>
      </w:r>
      <w:r w:rsidR="00601E3D" w:rsidRPr="002448ED">
        <w:rPr>
          <w:rFonts w:eastAsia="Times New Roman"/>
          <w:lang w:val="en-GB"/>
        </w:rPr>
        <w:t>p.</w:t>
      </w:r>
      <w:r w:rsidR="00714562" w:rsidRPr="002448ED">
        <w:rPr>
          <w:rFonts w:eastAsia="Times New Roman"/>
          <w:lang w:val="en-GB"/>
        </w:rPr>
        <w:t xml:space="preserve"> 46</w:t>
      </w:r>
      <w:r w:rsidRPr="002448ED">
        <w:rPr>
          <w:rFonts w:eastAsia="Times New Roman"/>
          <w:lang w:val="en-GB"/>
        </w:rPr>
        <w:t>)</w:t>
      </w:r>
    </w:p>
    <w:p w14:paraId="498F9BF7" w14:textId="7F7A8ED3" w:rsidR="00380AAC" w:rsidRPr="002448ED" w:rsidRDefault="0084471B">
      <w:pPr>
        <w:pStyle w:val="Normal1"/>
        <w:spacing w:line="360" w:lineRule="auto"/>
        <w:jc w:val="both"/>
        <w:rPr>
          <w:rFonts w:eastAsia="Times New Roman"/>
          <w:lang w:val="en-GB"/>
        </w:rPr>
      </w:pPr>
      <w:r w:rsidRPr="002448ED">
        <w:rPr>
          <w:rFonts w:eastAsia="Times New Roman"/>
          <w:lang w:val="en-GB"/>
        </w:rPr>
        <w:t xml:space="preserve">Communication based belief requires to maintain effective correlation among their employee base. This correlation of communication is formed with both verbal and </w:t>
      </w:r>
      <w:r w:rsidR="007B23F9" w:rsidRPr="002448ED">
        <w:rPr>
          <w:rFonts w:eastAsia="Times New Roman"/>
          <w:lang w:val="en-GB"/>
        </w:rPr>
        <w:t>non</w:t>
      </w:r>
      <w:r w:rsidR="007B23F9">
        <w:rPr>
          <w:rFonts w:eastAsia="Times New Roman"/>
          <w:lang w:val="en-GB"/>
        </w:rPr>
        <w:t>-</w:t>
      </w:r>
      <w:r w:rsidR="007B23F9" w:rsidRPr="002448ED">
        <w:rPr>
          <w:rFonts w:eastAsia="Times New Roman"/>
          <w:lang w:val="en-GB"/>
        </w:rPr>
        <w:t>verbal</w:t>
      </w:r>
      <w:r w:rsidRPr="002448ED">
        <w:rPr>
          <w:rFonts w:eastAsia="Times New Roman"/>
          <w:lang w:val="en-GB"/>
        </w:rPr>
        <w:t xml:space="preserve"> communication. As a part of effective business policy, officials of this company maintain teamwork and direct communication are being applied to that team. In order to communicate with higher officials, company website and HRM portal of this company have been used. Leaders and managers of Virgin Atlantic </w:t>
      </w:r>
      <w:r w:rsidR="00D11912" w:rsidRPr="002448ED">
        <w:rPr>
          <w:rFonts w:eastAsia="Times New Roman"/>
          <w:lang w:val="en-GB"/>
        </w:rPr>
        <w:t>maintain</w:t>
      </w:r>
      <w:r w:rsidRPr="002448ED">
        <w:rPr>
          <w:rFonts w:eastAsia="Times New Roman"/>
          <w:lang w:val="en-GB"/>
        </w:rPr>
        <w:t xml:space="preserve"> the belief of their employees towards organizational operation. In order to accomplish this belief, managers and leaders motivate progress and expansion of their business to their employees to encourage them to perform accordingly (Gregory-Smith </w:t>
      </w:r>
      <w:r w:rsidRPr="002448ED">
        <w:rPr>
          <w:rFonts w:eastAsia="Times New Roman"/>
          <w:i/>
          <w:lang w:val="en-GB"/>
        </w:rPr>
        <w:t>et al.</w:t>
      </w:r>
      <w:r w:rsidR="00601E3D" w:rsidRPr="002448ED">
        <w:rPr>
          <w:rFonts w:eastAsia="Times New Roman"/>
          <w:lang w:val="en-GB"/>
        </w:rPr>
        <w:t xml:space="preserve"> 2015, pp.</w:t>
      </w:r>
      <w:r w:rsidRPr="002448ED">
        <w:rPr>
          <w:rFonts w:eastAsia="Times New Roman"/>
          <w:lang w:val="en-GB"/>
        </w:rPr>
        <w:t xml:space="preserve">336-337). </w:t>
      </w:r>
      <w:r w:rsidR="00D11912" w:rsidRPr="002448ED">
        <w:rPr>
          <w:rFonts w:eastAsia="Times New Roman"/>
          <w:lang w:val="en-GB"/>
        </w:rPr>
        <w:t>These tasks of communication are</w:t>
      </w:r>
      <w:r w:rsidRPr="002448ED">
        <w:rPr>
          <w:rFonts w:eastAsia="Times New Roman"/>
          <w:lang w:val="en-GB"/>
        </w:rPr>
        <w:t xml:space="preserve"> based upon both verbal and </w:t>
      </w:r>
      <w:r w:rsidR="007B23F9" w:rsidRPr="002448ED">
        <w:rPr>
          <w:rFonts w:eastAsia="Times New Roman"/>
          <w:lang w:val="en-GB"/>
        </w:rPr>
        <w:t>non-verbal</w:t>
      </w:r>
      <w:r w:rsidRPr="002448ED">
        <w:rPr>
          <w:rFonts w:eastAsia="Times New Roman"/>
          <w:lang w:val="en-GB"/>
        </w:rPr>
        <w:t xml:space="preserve"> process. </w:t>
      </w:r>
      <w:r w:rsidR="007B23F9" w:rsidRPr="002448ED">
        <w:rPr>
          <w:rFonts w:eastAsia="Times New Roman"/>
          <w:lang w:val="en-GB"/>
        </w:rPr>
        <w:t>Non-verbal</w:t>
      </w:r>
      <w:r w:rsidRPr="002448ED">
        <w:rPr>
          <w:rFonts w:eastAsia="Times New Roman"/>
          <w:lang w:val="en-GB"/>
        </w:rPr>
        <w:t xml:space="preserve"> process includes advertisements of their business expansion in company website.</w:t>
      </w:r>
      <w:r w:rsidR="00383A2D" w:rsidRPr="002448ED">
        <w:rPr>
          <w:rFonts w:eastAsia="Times New Roman"/>
          <w:lang w:val="en-GB"/>
        </w:rPr>
        <w:t xml:space="preserve"> </w:t>
      </w:r>
    </w:p>
    <w:p w14:paraId="498F9BF8" w14:textId="1DC28C37" w:rsidR="00380AAC" w:rsidRPr="002448ED" w:rsidRDefault="00D11912" w:rsidP="009E09C8">
      <w:pPr>
        <w:pStyle w:val="Normal1"/>
        <w:numPr>
          <w:ilvl w:val="0"/>
          <w:numId w:val="2"/>
        </w:numPr>
        <w:spacing w:line="360" w:lineRule="auto"/>
        <w:jc w:val="both"/>
        <w:rPr>
          <w:rFonts w:eastAsia="Times New Roman"/>
          <w:lang w:val="en-GB"/>
        </w:rPr>
      </w:pPr>
      <w:r w:rsidRPr="002448ED">
        <w:rPr>
          <w:rFonts w:eastAsia="Times New Roman"/>
          <w:b/>
          <w:lang w:val="en-GB"/>
        </w:rPr>
        <w:t>Values</w:t>
      </w:r>
      <w:r w:rsidR="0084471B" w:rsidRPr="002448ED">
        <w:rPr>
          <w:rFonts w:eastAsia="Times New Roman"/>
          <w:b/>
          <w:lang w:val="en-GB"/>
        </w:rPr>
        <w:t xml:space="preserve">: </w:t>
      </w:r>
      <w:r w:rsidR="0084471B" w:rsidRPr="002448ED">
        <w:rPr>
          <w:rFonts w:eastAsia="Times New Roman"/>
          <w:lang w:val="en-GB"/>
        </w:rPr>
        <w:t xml:space="preserve">Organisational value refers to a dual approach from both employees and organisational officials. It primarily refers to the duty of employees towards the organisational officials. On the other </w:t>
      </w:r>
      <w:r w:rsidR="007B23F9" w:rsidRPr="002448ED">
        <w:rPr>
          <w:rFonts w:eastAsia="Times New Roman"/>
          <w:lang w:val="en-GB"/>
        </w:rPr>
        <w:t>hand,</w:t>
      </w:r>
      <w:r w:rsidR="0084471B" w:rsidRPr="002448ED">
        <w:rPr>
          <w:rFonts w:eastAsia="Times New Roman"/>
          <w:lang w:val="en-GB"/>
        </w:rPr>
        <w:t xml:space="preserve"> it also requires </w:t>
      </w:r>
      <w:r w:rsidRPr="002448ED">
        <w:rPr>
          <w:rFonts w:eastAsia="Times New Roman"/>
          <w:lang w:val="en-GB"/>
        </w:rPr>
        <w:t>official’s</w:t>
      </w:r>
      <w:r w:rsidR="0084471B" w:rsidRPr="002448ED">
        <w:rPr>
          <w:rFonts w:eastAsia="Times New Roman"/>
          <w:lang w:val="en-GB"/>
        </w:rPr>
        <w:t xml:space="preserve"> policy of employee retention and its procurements (Willoughby </w:t>
      </w:r>
      <w:r w:rsidR="0084471B" w:rsidRPr="002448ED">
        <w:rPr>
          <w:rFonts w:eastAsia="Times New Roman"/>
          <w:i/>
          <w:lang w:val="en-GB"/>
        </w:rPr>
        <w:t>et al.</w:t>
      </w:r>
      <w:r w:rsidR="00601E3D" w:rsidRPr="002448ED">
        <w:rPr>
          <w:rFonts w:eastAsia="Times New Roman"/>
          <w:lang w:val="en-GB"/>
        </w:rPr>
        <w:t xml:space="preserve"> 2015,</w:t>
      </w:r>
      <w:r w:rsidR="008E7864" w:rsidRPr="002448ED">
        <w:rPr>
          <w:rFonts w:eastAsia="Times New Roman"/>
          <w:lang w:val="en-GB"/>
        </w:rPr>
        <w:t xml:space="preserve"> </w:t>
      </w:r>
      <w:r w:rsidR="00601E3D" w:rsidRPr="002448ED">
        <w:rPr>
          <w:rFonts w:eastAsia="Times New Roman"/>
          <w:lang w:val="en-GB"/>
        </w:rPr>
        <w:t xml:space="preserve">pp. </w:t>
      </w:r>
      <w:r w:rsidR="0084471B" w:rsidRPr="002448ED">
        <w:rPr>
          <w:rFonts w:eastAsia="Times New Roman"/>
          <w:lang w:val="en-GB"/>
        </w:rPr>
        <w:t xml:space="preserve">188-189). In order to maintain employee value, officials of Virgin Atlantic follow effective human resource policy. On the other hand, employees are also liable to maintain their skills and competencies for delivering effective service to their customers for earning a good name </w:t>
      </w:r>
      <w:r w:rsidR="0084471B" w:rsidRPr="002448ED">
        <w:rPr>
          <w:rFonts w:eastAsia="Times New Roman"/>
          <w:lang w:val="en-GB"/>
        </w:rPr>
        <w:lastRenderedPageBreak/>
        <w:t xml:space="preserve">in business policies. This dual faced organisational value chain </w:t>
      </w:r>
      <w:r w:rsidR="007B23F9" w:rsidRPr="002448ED">
        <w:rPr>
          <w:rFonts w:eastAsia="Times New Roman"/>
          <w:lang w:val="en-GB"/>
        </w:rPr>
        <w:t>makes</w:t>
      </w:r>
      <w:r w:rsidR="0084471B" w:rsidRPr="002448ED">
        <w:rPr>
          <w:rFonts w:eastAsia="Times New Roman"/>
          <w:lang w:val="en-GB"/>
        </w:rPr>
        <w:t xml:space="preserve"> significant impact on company operations, profit generation and business expansion. Organisational value from employee perspective also requires employee honesty and loyalty towards organisation (</w:t>
      </w:r>
      <w:proofErr w:type="spellStart"/>
      <w:r w:rsidR="0084471B" w:rsidRPr="002448ED">
        <w:rPr>
          <w:rFonts w:eastAsia="Times New Roman"/>
          <w:lang w:val="en-GB"/>
        </w:rPr>
        <w:t>Manfredo</w:t>
      </w:r>
      <w:proofErr w:type="spellEnd"/>
      <w:r w:rsidR="0084471B" w:rsidRPr="002448ED">
        <w:rPr>
          <w:rFonts w:eastAsia="Times New Roman"/>
          <w:lang w:val="en-GB"/>
        </w:rPr>
        <w:t xml:space="preserve"> </w:t>
      </w:r>
      <w:r w:rsidR="0084471B" w:rsidRPr="002448ED">
        <w:rPr>
          <w:rFonts w:eastAsia="Times New Roman"/>
          <w:i/>
          <w:lang w:val="en-GB"/>
        </w:rPr>
        <w:t>et al.</w:t>
      </w:r>
      <w:r w:rsidR="00601E3D" w:rsidRPr="002448ED">
        <w:rPr>
          <w:rFonts w:eastAsia="Times New Roman"/>
          <w:lang w:val="en-GB"/>
        </w:rPr>
        <w:t xml:space="preserve"> 2017, pp. </w:t>
      </w:r>
      <w:r w:rsidR="0084471B" w:rsidRPr="002448ED">
        <w:rPr>
          <w:rFonts w:eastAsia="Times New Roman"/>
          <w:lang w:val="en-GB"/>
        </w:rPr>
        <w:t xml:space="preserve">772-773). At the time of high business, leaders and managers encourage their employee base to invest their skills and capabilities into organizational operations. In case of value, role of stakeholders has also been evaluated in this study. Virgin Atlantic operates business with the help and investment of two types of stakeholders; internal stakeholders and external stakeholders. </w:t>
      </w:r>
      <w:r w:rsidRPr="002448ED">
        <w:rPr>
          <w:rFonts w:eastAsia="Times New Roman"/>
          <w:lang w:val="en-GB"/>
        </w:rPr>
        <w:t>Internal stakeholders refer</w:t>
      </w:r>
      <w:r w:rsidR="0084471B" w:rsidRPr="002448ED">
        <w:rPr>
          <w:rFonts w:eastAsia="Times New Roman"/>
          <w:lang w:val="en-GB"/>
        </w:rPr>
        <w:t xml:space="preserve"> to their employee </w:t>
      </w:r>
      <w:r w:rsidRPr="002448ED">
        <w:rPr>
          <w:rFonts w:eastAsia="Times New Roman"/>
          <w:lang w:val="en-GB"/>
        </w:rPr>
        <w:t>base who invests</w:t>
      </w:r>
      <w:r w:rsidR="0084471B" w:rsidRPr="002448ED">
        <w:rPr>
          <w:rFonts w:eastAsia="Times New Roman"/>
          <w:lang w:val="en-GB"/>
        </w:rPr>
        <w:t xml:space="preserve"> their skills and competencies into operation. On the other hand, external stakeholders are referred to those people who invest capital into their business operation. External stakeholder base also includes shareholders, customers, business communities and business environments.</w:t>
      </w:r>
    </w:p>
    <w:p w14:paraId="498F9BF9" w14:textId="77777777" w:rsidR="00380AAC" w:rsidRPr="002448ED" w:rsidRDefault="0084471B">
      <w:pPr>
        <w:pStyle w:val="Normal1"/>
        <w:spacing w:line="360" w:lineRule="auto"/>
        <w:jc w:val="both"/>
        <w:rPr>
          <w:rFonts w:eastAsia="Times New Roman"/>
          <w:lang w:val="en-GB"/>
        </w:rPr>
      </w:pPr>
      <w:r w:rsidRPr="002448ED">
        <w:rPr>
          <w:rFonts w:eastAsia="Times New Roman"/>
          <w:lang w:val="en-GB"/>
        </w:rPr>
        <w:t xml:space="preserve">Leaders and managers of Virgin Atlantic are liable to maintain their stakeholders for continuous business operation. In order to increase value of their company in international market, leaders and managers use their social media tool and make people aware about their business operation. Prime reason for conducting this campaign is to encourage </w:t>
      </w:r>
      <w:r w:rsidR="00D11912" w:rsidRPr="002448ED">
        <w:rPr>
          <w:rFonts w:eastAsia="Times New Roman"/>
          <w:lang w:val="en-GB"/>
        </w:rPr>
        <w:t>new stakeholders</w:t>
      </w:r>
      <w:r w:rsidRPr="002448ED">
        <w:rPr>
          <w:rFonts w:eastAsia="Times New Roman"/>
          <w:lang w:val="en-GB"/>
        </w:rPr>
        <w:t xml:space="preserve"> to invest into their company operation (</w:t>
      </w:r>
      <w:proofErr w:type="spellStart"/>
      <w:r w:rsidRPr="002448ED">
        <w:rPr>
          <w:rFonts w:eastAsia="Times New Roman"/>
          <w:lang w:val="en-GB"/>
        </w:rPr>
        <w:t>Wombacher</w:t>
      </w:r>
      <w:proofErr w:type="spellEnd"/>
      <w:r w:rsidRPr="002448ED">
        <w:rPr>
          <w:rFonts w:eastAsia="Times New Roman"/>
          <w:lang w:val="en-GB"/>
        </w:rPr>
        <w:t xml:space="preserve"> </w:t>
      </w:r>
      <w:r w:rsidRPr="002448ED">
        <w:rPr>
          <w:rFonts w:eastAsia="Times New Roman"/>
          <w:i/>
          <w:lang w:val="en-GB"/>
        </w:rPr>
        <w:t>et al.</w:t>
      </w:r>
      <w:r w:rsidR="00601E3D" w:rsidRPr="002448ED">
        <w:rPr>
          <w:rFonts w:eastAsia="Times New Roman"/>
          <w:lang w:val="en-GB"/>
        </w:rPr>
        <w:t xml:space="preserve"> 2017, pp.</w:t>
      </w:r>
      <w:r w:rsidRPr="002448ED">
        <w:rPr>
          <w:rFonts w:eastAsia="Times New Roman"/>
          <w:lang w:val="en-GB"/>
        </w:rPr>
        <w:t xml:space="preserve">03-04).  From Employee perspective, this organizational operation increases their value inducing approach in business policy for getting desired incentives and promotions. </w:t>
      </w:r>
    </w:p>
    <w:p w14:paraId="498F9BFA" w14:textId="77777777" w:rsidR="00380AAC" w:rsidRPr="002448ED" w:rsidRDefault="0084471B" w:rsidP="009E09C8">
      <w:pPr>
        <w:pStyle w:val="Normal1"/>
        <w:numPr>
          <w:ilvl w:val="0"/>
          <w:numId w:val="2"/>
        </w:numPr>
        <w:spacing w:line="360" w:lineRule="auto"/>
        <w:jc w:val="both"/>
        <w:rPr>
          <w:rFonts w:eastAsia="Times New Roman"/>
          <w:lang w:val="en-GB"/>
        </w:rPr>
      </w:pPr>
      <w:r w:rsidRPr="002448ED">
        <w:rPr>
          <w:rFonts w:eastAsia="Times New Roman"/>
          <w:b/>
          <w:lang w:val="en-GB"/>
        </w:rPr>
        <w:t xml:space="preserve">Attitudes: </w:t>
      </w:r>
      <w:r w:rsidRPr="002448ED">
        <w:rPr>
          <w:rFonts w:eastAsia="Times New Roman"/>
          <w:lang w:val="en-GB"/>
        </w:rPr>
        <w:t xml:space="preserve">Employee and official’s attitude play a major role into organisational culture. This attitude deals with the composition of employee belief and value towards organisation. It has been earlier mentioned in this report that employees maintain their belief and value towards the company as per company’s effective HRM and retention policy. This attitude deals with the response of employers to employee needs. Virgin Atlantic deals their airline business in international market. They provide special note on time management, </w:t>
      </w:r>
      <w:r w:rsidR="00D11912" w:rsidRPr="002448ED">
        <w:rPr>
          <w:rFonts w:eastAsia="Times New Roman"/>
          <w:lang w:val="en-GB"/>
        </w:rPr>
        <w:t>flooding</w:t>
      </w:r>
      <w:r w:rsidRPr="002448ED">
        <w:rPr>
          <w:rFonts w:eastAsia="Times New Roman"/>
          <w:lang w:val="en-GB"/>
        </w:rPr>
        <w:t xml:space="preserve"> and effective health and safety measures to their international passengers (Lee </w:t>
      </w:r>
      <w:r w:rsidRPr="002448ED">
        <w:rPr>
          <w:rFonts w:eastAsia="Times New Roman"/>
          <w:i/>
          <w:lang w:val="en-GB"/>
        </w:rPr>
        <w:t>et al.</w:t>
      </w:r>
      <w:r w:rsidR="005D48CE" w:rsidRPr="002448ED">
        <w:rPr>
          <w:rFonts w:eastAsia="Times New Roman"/>
          <w:lang w:val="en-GB"/>
        </w:rPr>
        <w:t xml:space="preserve"> 2015, p.</w:t>
      </w:r>
      <w:r w:rsidRPr="002448ED">
        <w:rPr>
          <w:rFonts w:eastAsia="Times New Roman"/>
          <w:lang w:val="en-GB"/>
        </w:rPr>
        <w:t xml:space="preserve">1049). Their employee base has been consisted to people from various cultures. Therefore, it is important for officials to maintain a positive attitude of employees towards operational task. </w:t>
      </w:r>
      <w:r w:rsidR="00D11912" w:rsidRPr="002448ED">
        <w:rPr>
          <w:rFonts w:eastAsia="Times New Roman"/>
          <w:lang w:val="en-GB"/>
        </w:rPr>
        <w:t>Attitudes of employee also depend</w:t>
      </w:r>
      <w:r w:rsidRPr="002448ED">
        <w:rPr>
          <w:rFonts w:eastAsia="Times New Roman"/>
          <w:lang w:val="en-GB"/>
        </w:rPr>
        <w:t xml:space="preserve"> upon job type and team formation that requires for maintaining airline business. Human resource department of that company evaluates attitude of their employees from both personal and generalised approach. Personal approach of employee attitude deals with beliefs and values of a specific employee. On the other </w:t>
      </w:r>
      <w:r w:rsidRPr="002448ED">
        <w:rPr>
          <w:rFonts w:eastAsia="Times New Roman"/>
          <w:lang w:val="en-GB"/>
        </w:rPr>
        <w:lastRenderedPageBreak/>
        <w:t xml:space="preserve">hand, generalised approach deals with the demands and positive outcomes from the whole employee base.  </w:t>
      </w:r>
    </w:p>
    <w:p w14:paraId="498F9BFB" w14:textId="77777777" w:rsidR="00380AAC" w:rsidRPr="002448ED" w:rsidRDefault="0084471B">
      <w:pPr>
        <w:pStyle w:val="Normal1"/>
        <w:spacing w:line="360" w:lineRule="auto"/>
        <w:jc w:val="both"/>
        <w:rPr>
          <w:rFonts w:eastAsia="Times New Roman"/>
          <w:lang w:val="en-GB"/>
        </w:rPr>
      </w:pPr>
      <w:r w:rsidRPr="002448ED">
        <w:rPr>
          <w:rFonts w:eastAsia="Times New Roman"/>
          <w:lang w:val="en-GB"/>
        </w:rPr>
        <w:t xml:space="preserve">This report focused upon Virgin Atlantic, a UK based </w:t>
      </w:r>
      <w:r w:rsidR="00D11912" w:rsidRPr="002448ED">
        <w:rPr>
          <w:rFonts w:eastAsia="Times New Roman"/>
          <w:lang w:val="en-GB"/>
        </w:rPr>
        <w:t>Airline Company</w:t>
      </w:r>
      <w:r w:rsidRPr="002448ED">
        <w:rPr>
          <w:rFonts w:eastAsia="Times New Roman"/>
          <w:lang w:val="en-GB"/>
        </w:rPr>
        <w:t xml:space="preserve"> that deals operation in international market. Therefore, this company maintains an employee base consisted of people from different cultures. Leaders and managers of this company are required to maintain their employee base by evaluating beliefs and values of their employees (Stokes </w:t>
      </w:r>
      <w:r w:rsidRPr="002448ED">
        <w:rPr>
          <w:rFonts w:eastAsia="Times New Roman"/>
          <w:i/>
          <w:lang w:val="en-GB"/>
        </w:rPr>
        <w:t>et al.</w:t>
      </w:r>
      <w:r w:rsidRPr="002448ED">
        <w:rPr>
          <w:rFonts w:eastAsia="Times New Roman"/>
          <w:lang w:val="en-GB"/>
        </w:rPr>
        <w:t xml:space="preserve"> 2016</w:t>
      </w:r>
      <w:r w:rsidR="005D48CE" w:rsidRPr="002448ED">
        <w:rPr>
          <w:rFonts w:eastAsia="Times New Roman"/>
          <w:lang w:val="en-GB"/>
        </w:rPr>
        <w:t>, pp.</w:t>
      </w:r>
      <w:r w:rsidRPr="002448ED">
        <w:rPr>
          <w:rFonts w:eastAsia="Times New Roman"/>
          <w:lang w:val="en-GB"/>
        </w:rPr>
        <w:t xml:space="preserve">50-51). These beliefs and values play a significant role for forming positive of negative attitude of employees towards organisational base. In order to continue their profit generating business and organisation, Virgin Atlantic officials provide attention over their employee’s beliefs and values. </w:t>
      </w:r>
    </w:p>
    <w:p w14:paraId="498F9BFC" w14:textId="77777777" w:rsidR="00380AAC" w:rsidRPr="002448ED" w:rsidRDefault="0084471B" w:rsidP="00A104B5">
      <w:pPr>
        <w:pStyle w:val="Heading2"/>
        <w:rPr>
          <w:lang w:val="en-GB"/>
        </w:rPr>
      </w:pPr>
      <w:bookmarkStart w:id="3" w:name="_Toc15484456"/>
      <w:r w:rsidRPr="002448ED">
        <w:rPr>
          <w:lang w:val="en-GB"/>
        </w:rPr>
        <w:t>Personal Belief and Values</w:t>
      </w:r>
      <w:bookmarkEnd w:id="3"/>
      <w:r w:rsidRPr="002448ED">
        <w:rPr>
          <w:lang w:val="en-GB"/>
        </w:rPr>
        <w:t xml:space="preserve"> </w:t>
      </w:r>
    </w:p>
    <w:p w14:paraId="498F9BFD" w14:textId="1AEB08C5" w:rsidR="00380AAC" w:rsidRPr="002448ED" w:rsidRDefault="0084471B">
      <w:pPr>
        <w:pStyle w:val="Normal1"/>
        <w:spacing w:line="360" w:lineRule="auto"/>
        <w:jc w:val="both"/>
        <w:rPr>
          <w:rFonts w:eastAsia="Times New Roman"/>
          <w:lang w:val="en-GB"/>
        </w:rPr>
      </w:pPr>
      <w:r w:rsidRPr="002448ED">
        <w:rPr>
          <w:rFonts w:eastAsia="Times New Roman"/>
          <w:lang w:val="en-GB"/>
        </w:rPr>
        <w:t xml:space="preserve">Personal beliefs and values play a major role of ethics, honesty and liability for maintaining </w:t>
      </w:r>
      <w:r w:rsidR="007B23F9" w:rsidRPr="002448ED">
        <w:rPr>
          <w:rFonts w:eastAsia="Times New Roman"/>
          <w:lang w:val="en-GB"/>
        </w:rPr>
        <w:t>workplace-based</w:t>
      </w:r>
      <w:r w:rsidRPr="002448ED">
        <w:rPr>
          <w:rFonts w:eastAsia="Times New Roman"/>
          <w:lang w:val="en-GB"/>
        </w:rPr>
        <w:t xml:space="preserve"> operation. I as an employee of Virgin Atlantic have applied own beliefs and values into organisational operation for getting positive outcome. My personal beliefs and values make significant impact of my attitude over workplace and performance.</w:t>
      </w:r>
    </w:p>
    <w:p w14:paraId="498F9BFE" w14:textId="5E1EC2ED" w:rsidR="00380AAC" w:rsidRPr="002448ED" w:rsidRDefault="0084471B" w:rsidP="009E09C8">
      <w:pPr>
        <w:pStyle w:val="Normal1"/>
        <w:numPr>
          <w:ilvl w:val="0"/>
          <w:numId w:val="2"/>
        </w:numPr>
        <w:spacing w:line="360" w:lineRule="auto"/>
        <w:jc w:val="both"/>
        <w:rPr>
          <w:rFonts w:eastAsia="Times New Roman"/>
          <w:lang w:val="en-GB"/>
        </w:rPr>
      </w:pPr>
      <w:r w:rsidRPr="002448ED">
        <w:rPr>
          <w:rFonts w:eastAsia="Times New Roman"/>
          <w:b/>
          <w:lang w:val="en-GB"/>
        </w:rPr>
        <w:t xml:space="preserve">Personal Belief: </w:t>
      </w:r>
      <w:r w:rsidRPr="002448ED">
        <w:rPr>
          <w:rFonts w:eastAsia="Times New Roman"/>
          <w:lang w:val="en-GB"/>
        </w:rPr>
        <w:t xml:space="preserve">Personal beliefs required to maintain cognitive approach. I contain loyalty towards organisation and faith over my skills and competencies. I also focus on maintaining strategic approaches of learning. </w:t>
      </w:r>
      <w:r w:rsidR="00D11912" w:rsidRPr="002448ED">
        <w:rPr>
          <w:rFonts w:eastAsia="Times New Roman"/>
          <w:lang w:val="en-GB"/>
        </w:rPr>
        <w:t>These learning skills</w:t>
      </w:r>
      <w:r w:rsidRPr="002448ED">
        <w:rPr>
          <w:rFonts w:eastAsia="Times New Roman"/>
          <w:lang w:val="en-GB"/>
        </w:rPr>
        <w:t xml:space="preserve"> are required for improving my skills and performance (Mostafa </w:t>
      </w:r>
      <w:r w:rsidRPr="002448ED">
        <w:rPr>
          <w:rFonts w:eastAsia="Times New Roman"/>
          <w:i/>
          <w:lang w:val="en-GB"/>
        </w:rPr>
        <w:t>et al.</w:t>
      </w:r>
      <w:r w:rsidR="00EF224F" w:rsidRPr="002448ED">
        <w:rPr>
          <w:rFonts w:eastAsia="Times New Roman"/>
          <w:lang w:val="en-GB"/>
        </w:rPr>
        <w:t xml:space="preserve"> 2015, pp.</w:t>
      </w:r>
      <w:r w:rsidRPr="002448ED">
        <w:rPr>
          <w:rFonts w:eastAsia="Times New Roman"/>
          <w:lang w:val="en-GB"/>
        </w:rPr>
        <w:t xml:space="preserve">752-753). However, I also infuse personal opinion on gaining development tools. I belief over workforce efficiency and </w:t>
      </w:r>
      <w:r w:rsidR="007B23F9" w:rsidRPr="002448ED">
        <w:rPr>
          <w:rFonts w:eastAsia="Times New Roman"/>
          <w:lang w:val="en-GB"/>
        </w:rPr>
        <w:t>performance-based</w:t>
      </w:r>
      <w:r w:rsidRPr="002448ED">
        <w:rPr>
          <w:rFonts w:eastAsia="Times New Roman"/>
          <w:lang w:val="en-GB"/>
        </w:rPr>
        <w:t xml:space="preserve"> operation. This efficiency can be highly infused into customer service and maintenance of equipment. As this company deals in the hospitality industry, it is required for us to improve our </w:t>
      </w:r>
      <w:r w:rsidR="00D11912" w:rsidRPr="002448ED">
        <w:rPr>
          <w:rFonts w:eastAsia="Times New Roman"/>
          <w:lang w:val="en-GB"/>
        </w:rPr>
        <w:t>in-flight</w:t>
      </w:r>
      <w:r w:rsidRPr="002448ED">
        <w:rPr>
          <w:rFonts w:eastAsia="Times New Roman"/>
          <w:lang w:val="en-GB"/>
        </w:rPr>
        <w:t xml:space="preserve"> service and customer management. I and my colleagues also believe in maintaining aircrafts of our company with high technical observation. In order to accomplish this task, technical development requires continuous training and observation. I also believe on observation that is based upon technical </w:t>
      </w:r>
      <w:r w:rsidR="00D11912" w:rsidRPr="002448ED">
        <w:rPr>
          <w:rFonts w:eastAsia="Times New Roman"/>
          <w:lang w:val="en-GB"/>
        </w:rPr>
        <w:t>up gradations</w:t>
      </w:r>
      <w:r w:rsidRPr="002448ED">
        <w:rPr>
          <w:rFonts w:eastAsia="Times New Roman"/>
          <w:lang w:val="en-GB"/>
        </w:rPr>
        <w:t xml:space="preserve"> that are being followed by our competitors.</w:t>
      </w:r>
    </w:p>
    <w:p w14:paraId="498F9BFF" w14:textId="77777777" w:rsidR="00380AAC" w:rsidRPr="002448ED" w:rsidRDefault="0084471B" w:rsidP="009E09C8">
      <w:pPr>
        <w:pStyle w:val="Normal1"/>
        <w:numPr>
          <w:ilvl w:val="0"/>
          <w:numId w:val="2"/>
        </w:numPr>
        <w:spacing w:line="360" w:lineRule="auto"/>
        <w:jc w:val="both"/>
        <w:rPr>
          <w:rFonts w:eastAsia="Times New Roman"/>
          <w:lang w:val="en-GB"/>
        </w:rPr>
      </w:pPr>
      <w:r w:rsidRPr="002448ED">
        <w:rPr>
          <w:rFonts w:eastAsia="Times New Roman"/>
          <w:b/>
          <w:lang w:val="en-GB"/>
        </w:rPr>
        <w:t xml:space="preserve">Personal Value: </w:t>
      </w:r>
      <w:r w:rsidRPr="002448ED">
        <w:rPr>
          <w:rFonts w:eastAsia="Times New Roman"/>
          <w:lang w:val="en-GB"/>
        </w:rPr>
        <w:t>Virgin Airline provides value to their employees by maintaining effective employee retention policy and human resource management</w:t>
      </w:r>
      <w:r w:rsidR="00D11912" w:rsidRPr="002448ED">
        <w:rPr>
          <w:rFonts w:eastAsia="Times New Roman"/>
          <w:lang w:val="en-GB"/>
        </w:rPr>
        <w:t>...</w:t>
      </w:r>
      <w:r w:rsidRPr="002448ED">
        <w:rPr>
          <w:rFonts w:eastAsia="Times New Roman"/>
          <w:lang w:val="en-GB"/>
        </w:rPr>
        <w:t xml:space="preserve"> Therefore, it is our responsibility to provide value to our employers. In this regard, we must focus on maintaining operational workforce with integrity (</w:t>
      </w:r>
      <w:proofErr w:type="spellStart"/>
      <w:r w:rsidRPr="002448ED">
        <w:rPr>
          <w:rFonts w:eastAsia="Times New Roman"/>
          <w:lang w:val="en-GB"/>
        </w:rPr>
        <w:t>Fullwood</w:t>
      </w:r>
      <w:proofErr w:type="spellEnd"/>
      <w:r w:rsidRPr="002448ED">
        <w:rPr>
          <w:rFonts w:eastAsia="Times New Roman"/>
          <w:lang w:val="en-GB"/>
        </w:rPr>
        <w:t xml:space="preserve"> </w:t>
      </w:r>
      <w:r w:rsidR="00EF224F" w:rsidRPr="002448ED">
        <w:rPr>
          <w:rFonts w:eastAsia="Times New Roman"/>
          <w:lang w:val="en-GB"/>
        </w:rPr>
        <w:t>and Rowley, 2017, pp.</w:t>
      </w:r>
      <w:r w:rsidRPr="002448ED">
        <w:rPr>
          <w:rFonts w:eastAsia="Times New Roman"/>
          <w:lang w:val="en-GB"/>
        </w:rPr>
        <w:t xml:space="preserve">1270-1271). A healthy competition is also being witnessed into workforce of our company. HR </w:t>
      </w:r>
      <w:r w:rsidRPr="002448ED">
        <w:rPr>
          <w:rFonts w:eastAsia="Times New Roman"/>
          <w:lang w:val="en-GB"/>
        </w:rPr>
        <w:lastRenderedPageBreak/>
        <w:t xml:space="preserve">department of our company is liable to provide promotion and increment to their employees according to their personal skill development. Therefore, it is required by us to induce potentials to serve our customers and maintain technical instruments. Research and development wing of our company provide focus upon maintaining their technical equipment. </w:t>
      </w:r>
    </w:p>
    <w:p w14:paraId="498F9C00" w14:textId="77777777" w:rsidR="00380AAC" w:rsidRPr="002448ED" w:rsidRDefault="0084471B" w:rsidP="00A104B5">
      <w:pPr>
        <w:pStyle w:val="Heading2"/>
        <w:rPr>
          <w:lang w:val="en-GB"/>
        </w:rPr>
      </w:pPr>
      <w:bookmarkStart w:id="4" w:name="_Toc15484457"/>
      <w:r w:rsidRPr="002448ED">
        <w:rPr>
          <w:lang w:val="en-GB"/>
        </w:rPr>
        <w:t>Effect of beliefs and values on operational attitude</w:t>
      </w:r>
      <w:bookmarkEnd w:id="4"/>
    </w:p>
    <w:p w14:paraId="498F9C01" w14:textId="2981F10C" w:rsidR="00380AAC" w:rsidRPr="002448ED" w:rsidRDefault="0084471B">
      <w:pPr>
        <w:pStyle w:val="Normal1"/>
        <w:spacing w:line="360" w:lineRule="auto"/>
        <w:jc w:val="both"/>
        <w:rPr>
          <w:rFonts w:eastAsia="Times New Roman"/>
          <w:lang w:val="en-GB"/>
        </w:rPr>
      </w:pPr>
      <w:r w:rsidRPr="002448ED">
        <w:rPr>
          <w:rFonts w:eastAsia="Times New Roman"/>
          <w:lang w:val="en-GB"/>
        </w:rPr>
        <w:t xml:space="preserve">Beliefs and values play a major role on operational attitude of employees. Impact of these variables </w:t>
      </w:r>
      <w:r w:rsidR="00D11912" w:rsidRPr="002448ED">
        <w:rPr>
          <w:rFonts w:eastAsia="Times New Roman"/>
          <w:lang w:val="en-GB"/>
        </w:rPr>
        <w:t>made Virgin</w:t>
      </w:r>
      <w:r w:rsidRPr="002448ED">
        <w:rPr>
          <w:rFonts w:eastAsia="Times New Roman"/>
          <w:lang w:val="en-GB"/>
        </w:rPr>
        <w:t xml:space="preserve"> Atlantic to modify their business operation. Beliefs refer to socio cultural as well as financial impact. On the other </w:t>
      </w:r>
      <w:r w:rsidR="007B23F9" w:rsidRPr="002448ED">
        <w:rPr>
          <w:rFonts w:eastAsia="Times New Roman"/>
          <w:lang w:val="en-GB"/>
        </w:rPr>
        <w:t>hand,</w:t>
      </w:r>
      <w:r w:rsidRPr="002448ED">
        <w:rPr>
          <w:rFonts w:eastAsia="Times New Roman"/>
          <w:lang w:val="en-GB"/>
        </w:rPr>
        <w:t xml:space="preserve"> values refer to employee’s cognitive approach towards organisational operation.</w:t>
      </w:r>
    </w:p>
    <w:p w14:paraId="498F9C02" w14:textId="77777777" w:rsidR="00714562" w:rsidRPr="002448ED" w:rsidRDefault="00714562" w:rsidP="00714562">
      <w:pPr>
        <w:pStyle w:val="Normal1"/>
        <w:spacing w:line="360" w:lineRule="auto"/>
        <w:jc w:val="center"/>
        <w:rPr>
          <w:rFonts w:eastAsia="Times New Roman"/>
          <w:sz w:val="24"/>
          <w:szCs w:val="24"/>
          <w:lang w:val="en-GB"/>
        </w:rPr>
      </w:pPr>
      <w:r w:rsidRPr="002448ED">
        <w:rPr>
          <w:rFonts w:eastAsia="Times New Roman"/>
          <w:noProof/>
          <w:sz w:val="24"/>
          <w:szCs w:val="24"/>
        </w:rPr>
        <w:drawing>
          <wp:inline distT="0" distB="0" distL="0" distR="0" wp14:anchorId="498F9C50" wp14:editId="498F9C51">
            <wp:extent cx="5486400" cy="21526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98F9C03" w14:textId="77777777" w:rsidR="00714562" w:rsidRPr="002448ED" w:rsidRDefault="00714562" w:rsidP="00714562">
      <w:pPr>
        <w:pStyle w:val="Normal1"/>
        <w:spacing w:line="360" w:lineRule="auto"/>
        <w:jc w:val="center"/>
        <w:rPr>
          <w:rFonts w:eastAsia="Times New Roman"/>
          <w:b/>
          <w:lang w:val="en-GB"/>
        </w:rPr>
      </w:pPr>
      <w:r w:rsidRPr="002448ED">
        <w:rPr>
          <w:rFonts w:eastAsia="Times New Roman"/>
          <w:b/>
          <w:lang w:val="en-GB"/>
        </w:rPr>
        <w:t xml:space="preserve">Figure 2: </w:t>
      </w:r>
      <w:r w:rsidR="00105D63" w:rsidRPr="002448ED">
        <w:rPr>
          <w:rFonts w:eastAsia="Times New Roman"/>
          <w:b/>
          <w:lang w:val="en-GB"/>
        </w:rPr>
        <w:t>Effect of belief and value</w:t>
      </w:r>
    </w:p>
    <w:p w14:paraId="498F9C04" w14:textId="77777777" w:rsidR="00105D63" w:rsidRPr="002448ED" w:rsidRDefault="00105D63" w:rsidP="00714562">
      <w:pPr>
        <w:pStyle w:val="Normal1"/>
        <w:spacing w:line="360" w:lineRule="auto"/>
        <w:jc w:val="center"/>
        <w:rPr>
          <w:rFonts w:eastAsia="Times New Roman"/>
          <w:lang w:val="en-GB"/>
        </w:rPr>
      </w:pPr>
      <w:r w:rsidRPr="002448ED">
        <w:rPr>
          <w:rFonts w:eastAsia="Times New Roman"/>
          <w:lang w:val="en-GB"/>
        </w:rPr>
        <w:t>(Source: Influenced by Lee et al. 2015: 1049)</w:t>
      </w:r>
    </w:p>
    <w:p w14:paraId="498F9C05" w14:textId="77777777" w:rsidR="00380AAC" w:rsidRPr="002448ED" w:rsidRDefault="0084471B" w:rsidP="009E09C8">
      <w:pPr>
        <w:pStyle w:val="Normal1"/>
        <w:numPr>
          <w:ilvl w:val="0"/>
          <w:numId w:val="3"/>
        </w:numPr>
        <w:spacing w:line="360" w:lineRule="auto"/>
        <w:jc w:val="both"/>
        <w:rPr>
          <w:rFonts w:eastAsia="Times New Roman"/>
          <w:lang w:val="en-GB"/>
        </w:rPr>
      </w:pPr>
      <w:r w:rsidRPr="002448ED">
        <w:rPr>
          <w:rFonts w:eastAsia="Times New Roman"/>
          <w:b/>
          <w:lang w:val="en-GB"/>
        </w:rPr>
        <w:t xml:space="preserve">Effect of Belief: </w:t>
      </w:r>
      <w:r w:rsidRPr="002448ED">
        <w:rPr>
          <w:rFonts w:eastAsia="Times New Roman"/>
          <w:lang w:val="en-GB"/>
        </w:rPr>
        <w:t xml:space="preserve">Employee </w:t>
      </w:r>
      <w:r w:rsidR="00D11912" w:rsidRPr="002448ED">
        <w:rPr>
          <w:rFonts w:eastAsia="Times New Roman"/>
          <w:lang w:val="en-GB"/>
        </w:rPr>
        <w:t>belief plays</w:t>
      </w:r>
      <w:r w:rsidRPr="002448ED">
        <w:rPr>
          <w:rFonts w:eastAsia="Times New Roman"/>
          <w:lang w:val="en-GB"/>
        </w:rPr>
        <w:t xml:space="preserve"> both positive and negative impact on organisational officials. As Virgin Atlantic operate their business in international sector, therefore, </w:t>
      </w:r>
      <w:r w:rsidR="00D11912" w:rsidRPr="002448ED">
        <w:rPr>
          <w:rFonts w:eastAsia="Times New Roman"/>
          <w:lang w:val="en-GB"/>
        </w:rPr>
        <w:t>it</w:t>
      </w:r>
      <w:r w:rsidRPr="002448ED">
        <w:rPr>
          <w:rFonts w:eastAsia="Times New Roman"/>
          <w:lang w:val="en-GB"/>
        </w:rPr>
        <w:t xml:space="preserve"> is required for them to maintain their employee base as per requirements. This company maintains a large portion of employees from various cultures (</w:t>
      </w:r>
      <w:proofErr w:type="spellStart"/>
      <w:r w:rsidRPr="002448ED">
        <w:rPr>
          <w:rFonts w:eastAsia="Times New Roman"/>
          <w:lang w:val="en-GB"/>
        </w:rPr>
        <w:t>Manfredo</w:t>
      </w:r>
      <w:proofErr w:type="spellEnd"/>
      <w:r w:rsidRPr="002448ED">
        <w:rPr>
          <w:rFonts w:eastAsia="Times New Roman"/>
          <w:lang w:val="en-GB"/>
        </w:rPr>
        <w:t xml:space="preserve"> </w:t>
      </w:r>
      <w:r w:rsidRPr="002448ED">
        <w:rPr>
          <w:rFonts w:eastAsia="Times New Roman"/>
          <w:i/>
          <w:lang w:val="en-GB"/>
        </w:rPr>
        <w:t>et al.</w:t>
      </w:r>
      <w:r w:rsidR="003F4CA7" w:rsidRPr="002448ED">
        <w:rPr>
          <w:rFonts w:eastAsia="Times New Roman"/>
          <w:lang w:val="en-GB"/>
        </w:rPr>
        <w:t xml:space="preserve"> 2017, pp.</w:t>
      </w:r>
      <w:r w:rsidRPr="002448ED">
        <w:rPr>
          <w:rFonts w:eastAsia="Times New Roman"/>
          <w:lang w:val="en-GB"/>
        </w:rPr>
        <w:t xml:space="preserve">779-780). Human resource department of </w:t>
      </w:r>
      <w:r w:rsidR="00D11912" w:rsidRPr="002448ED">
        <w:rPr>
          <w:rFonts w:eastAsia="Times New Roman"/>
          <w:lang w:val="en-GB"/>
        </w:rPr>
        <w:t>these airlines</w:t>
      </w:r>
      <w:r w:rsidRPr="002448ED">
        <w:rPr>
          <w:rFonts w:eastAsia="Times New Roman"/>
          <w:lang w:val="en-GB"/>
        </w:rPr>
        <w:t xml:space="preserve"> maintain their approach to evaluate operational perspective by forming teams. There are two types of team have been formulated by officials to this company. One of them is the team consisted of employees from the same cultural level and other team consisted of employees from different cultural level. In case of domestic business operation, officials use the former one and in case of international operation, the latter one has been used. </w:t>
      </w:r>
      <w:r w:rsidRPr="002448ED">
        <w:rPr>
          <w:rFonts w:eastAsia="Times New Roman"/>
          <w:lang w:val="en-GB"/>
        </w:rPr>
        <w:lastRenderedPageBreak/>
        <w:t xml:space="preserve">Due to effective training on mitigating risk factors of cultural aspect, employees of this company are eligible to deliver according to organisational need. </w:t>
      </w:r>
    </w:p>
    <w:p w14:paraId="498F9C06" w14:textId="216C939E" w:rsidR="00CD29E4" w:rsidRPr="002448ED" w:rsidRDefault="0084471B" w:rsidP="009E09C8">
      <w:pPr>
        <w:pStyle w:val="Normal1"/>
        <w:numPr>
          <w:ilvl w:val="0"/>
          <w:numId w:val="3"/>
        </w:numPr>
        <w:spacing w:line="360" w:lineRule="auto"/>
        <w:jc w:val="both"/>
        <w:rPr>
          <w:rFonts w:eastAsia="Times New Roman"/>
          <w:lang w:val="en-GB"/>
        </w:rPr>
      </w:pPr>
      <w:r w:rsidRPr="002448ED">
        <w:rPr>
          <w:rFonts w:eastAsia="Times New Roman"/>
          <w:b/>
          <w:lang w:val="en-GB"/>
        </w:rPr>
        <w:t xml:space="preserve">Effect of Value: </w:t>
      </w:r>
      <w:r w:rsidRPr="002448ED">
        <w:rPr>
          <w:rFonts w:eastAsia="Times New Roman"/>
          <w:lang w:val="en-GB"/>
        </w:rPr>
        <w:t>Leaders and managers of this company are required to maintain both employee and organisational value of workplace culture. Researcher has stated that value chain consisted of both employee and organisational value chain (</w:t>
      </w:r>
      <w:proofErr w:type="spellStart"/>
      <w:r w:rsidRPr="002448ED">
        <w:rPr>
          <w:rFonts w:eastAsia="Times New Roman"/>
          <w:lang w:val="en-GB"/>
        </w:rPr>
        <w:t>Wombacher</w:t>
      </w:r>
      <w:proofErr w:type="spellEnd"/>
      <w:r w:rsidRPr="002448ED">
        <w:rPr>
          <w:rFonts w:eastAsia="Times New Roman"/>
          <w:lang w:val="en-GB"/>
        </w:rPr>
        <w:t xml:space="preserve"> </w:t>
      </w:r>
      <w:r w:rsidR="00F149BD" w:rsidRPr="002448ED">
        <w:rPr>
          <w:rFonts w:eastAsia="Times New Roman"/>
          <w:lang w:val="en-GB"/>
        </w:rPr>
        <w:t xml:space="preserve">and </w:t>
      </w:r>
      <w:proofErr w:type="spellStart"/>
      <w:r w:rsidR="00F149BD" w:rsidRPr="002448ED">
        <w:rPr>
          <w:rFonts w:eastAsia="Times New Roman"/>
          <w:lang w:val="en-GB"/>
        </w:rPr>
        <w:t>Felfe</w:t>
      </w:r>
      <w:proofErr w:type="spellEnd"/>
      <w:r w:rsidR="00F149BD" w:rsidRPr="002448ED">
        <w:rPr>
          <w:rFonts w:eastAsia="Times New Roman"/>
          <w:lang w:val="en-GB"/>
        </w:rPr>
        <w:t>, 2017, pp.</w:t>
      </w:r>
      <w:r w:rsidRPr="002448ED">
        <w:rPr>
          <w:rFonts w:eastAsia="Times New Roman"/>
          <w:lang w:val="en-GB"/>
        </w:rPr>
        <w:t>13-14). Officials instruct their employees to maintain organisational value and encourage them about the business prospect. Guidance of managers and leaders of Virgin Atlantic play significant value on maintaining organisational work</w:t>
      </w:r>
      <w:r w:rsidR="00D11912" w:rsidRPr="002448ED">
        <w:rPr>
          <w:rFonts w:eastAsia="Times New Roman"/>
          <w:lang w:val="en-GB"/>
        </w:rPr>
        <w:t xml:space="preserve"> culture</w:t>
      </w:r>
      <w:r w:rsidRPr="002448ED">
        <w:rPr>
          <w:rFonts w:eastAsia="Times New Roman"/>
          <w:lang w:val="en-GB"/>
        </w:rPr>
        <w:t xml:space="preserve">. Employees infuse their </w:t>
      </w:r>
      <w:r w:rsidR="00D11912" w:rsidRPr="002448ED">
        <w:rPr>
          <w:rFonts w:eastAsia="Times New Roman"/>
          <w:lang w:val="en-GB"/>
        </w:rPr>
        <w:t>belief</w:t>
      </w:r>
      <w:r w:rsidRPr="002448ED">
        <w:rPr>
          <w:rFonts w:eastAsia="Times New Roman"/>
          <w:lang w:val="en-GB"/>
        </w:rPr>
        <w:t xml:space="preserve"> that contains honesty and liability to their company and </w:t>
      </w:r>
      <w:r w:rsidR="00D11912" w:rsidRPr="002448ED">
        <w:rPr>
          <w:rFonts w:eastAsia="Times New Roman"/>
          <w:lang w:val="en-GB"/>
        </w:rPr>
        <w:t>frame</w:t>
      </w:r>
      <w:r w:rsidRPr="002448ED">
        <w:rPr>
          <w:rFonts w:eastAsia="Times New Roman"/>
          <w:lang w:val="en-GB"/>
        </w:rPr>
        <w:t xml:space="preserve"> positive value and attitude towards their company operations. On the other hand, company maintain skill and operational report of their employees. In order to provide employee value, company officials </w:t>
      </w:r>
      <w:r w:rsidR="007B23F9" w:rsidRPr="002448ED">
        <w:rPr>
          <w:rFonts w:eastAsia="Times New Roman"/>
          <w:lang w:val="en-GB"/>
        </w:rPr>
        <w:t>offer</w:t>
      </w:r>
      <w:r w:rsidRPr="002448ED">
        <w:rPr>
          <w:rFonts w:eastAsia="Times New Roman"/>
          <w:lang w:val="en-GB"/>
        </w:rPr>
        <w:t xml:space="preserve"> them promotion and incentive as a part of their employee retention policy (Gregory-Smith </w:t>
      </w:r>
      <w:r w:rsidRPr="002448ED">
        <w:rPr>
          <w:rFonts w:eastAsia="Times New Roman"/>
          <w:i/>
          <w:lang w:val="en-GB"/>
        </w:rPr>
        <w:t>et al.</w:t>
      </w:r>
      <w:r w:rsidR="002D6B90" w:rsidRPr="002448ED">
        <w:rPr>
          <w:rFonts w:eastAsia="Times New Roman"/>
          <w:lang w:val="en-GB"/>
        </w:rPr>
        <w:t xml:space="preserve"> 2015, pp.</w:t>
      </w:r>
      <w:r w:rsidRPr="002448ED">
        <w:rPr>
          <w:rFonts w:eastAsia="Times New Roman"/>
          <w:lang w:val="en-GB"/>
        </w:rPr>
        <w:t xml:space="preserve">376-377). They also instruct their leaders and managers to arrange training and development program for their employee base. Training and employment </w:t>
      </w:r>
      <w:r w:rsidR="00D11912" w:rsidRPr="002448ED">
        <w:rPr>
          <w:rFonts w:eastAsia="Times New Roman"/>
          <w:lang w:val="en-GB"/>
        </w:rPr>
        <w:t>session</w:t>
      </w:r>
      <w:r w:rsidRPr="002448ED">
        <w:rPr>
          <w:rFonts w:eastAsia="Times New Roman"/>
          <w:lang w:val="en-GB"/>
        </w:rPr>
        <w:t xml:space="preserve"> also </w:t>
      </w:r>
      <w:r w:rsidR="00771EFC" w:rsidRPr="002448ED">
        <w:rPr>
          <w:rFonts w:eastAsia="Times New Roman"/>
          <w:lang w:val="en-GB"/>
        </w:rPr>
        <w:t>include</w:t>
      </w:r>
      <w:r w:rsidRPr="002448ED">
        <w:rPr>
          <w:rFonts w:eastAsia="Times New Roman"/>
          <w:lang w:val="en-GB"/>
        </w:rPr>
        <w:t xml:space="preserve"> </w:t>
      </w:r>
      <w:bookmarkStart w:id="5" w:name="_GoBack"/>
      <w:bookmarkEnd w:id="5"/>
      <w:r w:rsidR="007B23F9" w:rsidRPr="002448ED">
        <w:rPr>
          <w:rFonts w:eastAsia="Times New Roman"/>
          <w:lang w:val="en-GB"/>
        </w:rPr>
        <w:t>self-learning</w:t>
      </w:r>
      <w:r w:rsidRPr="002448ED">
        <w:rPr>
          <w:rFonts w:eastAsia="Times New Roman"/>
          <w:lang w:val="en-GB"/>
        </w:rPr>
        <w:t xml:space="preserve"> tools and techniques for improving their skills and operational capabilities. </w:t>
      </w:r>
    </w:p>
    <w:p w14:paraId="498F9C07" w14:textId="77777777" w:rsidR="00CD29E4" w:rsidRPr="002448ED" w:rsidRDefault="00CD29E4">
      <w:pPr>
        <w:rPr>
          <w:rFonts w:eastAsia="Times New Roman"/>
          <w:sz w:val="24"/>
          <w:szCs w:val="24"/>
          <w:lang w:val="en-GB"/>
        </w:rPr>
      </w:pPr>
      <w:r w:rsidRPr="002448ED">
        <w:rPr>
          <w:rFonts w:eastAsia="Times New Roman"/>
          <w:sz w:val="24"/>
          <w:szCs w:val="24"/>
          <w:lang w:val="en-GB"/>
        </w:rPr>
        <w:br w:type="page"/>
      </w:r>
    </w:p>
    <w:p w14:paraId="498F9C08" w14:textId="77777777" w:rsidR="00CD29E4" w:rsidRPr="002448ED" w:rsidRDefault="00CD29E4" w:rsidP="00A104B5">
      <w:pPr>
        <w:pStyle w:val="Heading1"/>
        <w:rPr>
          <w:rFonts w:cs="Arial"/>
        </w:rPr>
      </w:pPr>
      <w:bookmarkStart w:id="6" w:name="_Toc15484458"/>
      <w:r w:rsidRPr="002448ED">
        <w:rPr>
          <w:rFonts w:cs="Arial"/>
          <w:shd w:val="clear" w:color="auto" w:fill="FFFFFF"/>
        </w:rPr>
        <w:lastRenderedPageBreak/>
        <w:t>Task 2- Management Theory</w:t>
      </w:r>
      <w:bookmarkEnd w:id="6"/>
      <w:r w:rsidRPr="002448ED">
        <w:rPr>
          <w:rFonts w:cs="Arial"/>
          <w:shd w:val="clear" w:color="auto" w:fill="FFFFFF"/>
        </w:rPr>
        <w:t> </w:t>
      </w:r>
    </w:p>
    <w:p w14:paraId="498F9C09" w14:textId="77777777" w:rsidR="00CD29E4" w:rsidRPr="002448ED" w:rsidRDefault="00CD29E4" w:rsidP="00A104B5">
      <w:pPr>
        <w:pStyle w:val="Heading2"/>
        <w:rPr>
          <w:lang w:val="en-GB"/>
        </w:rPr>
      </w:pPr>
      <w:bookmarkStart w:id="7" w:name="_Toc15484459"/>
      <w:r w:rsidRPr="002448ED">
        <w:rPr>
          <w:shd w:val="clear" w:color="auto" w:fill="FFFFFF"/>
          <w:lang w:val="en-GB"/>
        </w:rPr>
        <w:t>Theoretical Perspective</w:t>
      </w:r>
      <w:bookmarkEnd w:id="7"/>
      <w:r w:rsidRPr="002448ED">
        <w:rPr>
          <w:shd w:val="clear" w:color="auto" w:fill="FFFFFF"/>
          <w:lang w:val="en-GB"/>
        </w:rPr>
        <w:t> </w:t>
      </w:r>
    </w:p>
    <w:p w14:paraId="498F9C0A" w14:textId="77777777"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 xml:space="preserve">Management theories are effective in efficient business management and achievement of goals. With the aid of management theories, a business model can be developed to increase employee productivity, to eliminate redundancy and increase employee retention to promote business growth. </w:t>
      </w:r>
      <w:r w:rsidRPr="002448ED">
        <w:rPr>
          <w:rFonts w:eastAsia="Times New Roman"/>
          <w:b/>
          <w:bCs/>
          <w:shd w:val="clear" w:color="auto" w:fill="FFFFFF"/>
          <w:lang w:val="en-GB"/>
        </w:rPr>
        <w:t>Action-Centred Leadership theory</w:t>
      </w:r>
      <w:r w:rsidRPr="002448ED">
        <w:rPr>
          <w:rFonts w:eastAsia="Times New Roman"/>
          <w:shd w:val="clear" w:color="auto" w:fill="FFFFFF"/>
          <w:lang w:val="en-GB"/>
        </w:rPr>
        <w:t xml:space="preserve"> helps in developing a design for leadership practices and management strategies to ease out complex organisational situations. This theoretical model was proposed by John Adair, who emphasised on target achievement, team management and individual management. Moreover, the author attributed to the preservation of integrity for effective management with responsibilities (</w:t>
      </w:r>
      <w:proofErr w:type="spellStart"/>
      <w:r w:rsidRPr="002448ED">
        <w:rPr>
          <w:rFonts w:eastAsia="Times New Roman"/>
          <w:shd w:val="clear" w:color="auto" w:fill="FFFFFF"/>
          <w:lang w:val="en-GB"/>
        </w:rPr>
        <w:t>Obolensky</w:t>
      </w:r>
      <w:proofErr w:type="spellEnd"/>
      <w:r w:rsidRPr="002448ED">
        <w:rPr>
          <w:rFonts w:eastAsia="Times New Roman"/>
          <w:shd w:val="clear" w:color="auto" w:fill="FFFFFF"/>
          <w:lang w:val="en-GB"/>
        </w:rPr>
        <w:t>, 2017, p.12). This Action-centred leadership is dependent upon the task-team-individual model to adapt to modern business management requirements by evaluating relevant influential factors. </w:t>
      </w:r>
    </w:p>
    <w:p w14:paraId="498F9C0B" w14:textId="77777777"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John Adair is renowned theorist of Action-centred leadership theory of management, who proposed the thought that the transferable skills of leadership can help in efficient business management and development. The relevant and practical perspective of managerial functions and leadership practices provided the concept of task, team and individual to promote effective decision-making and business growth (Adair, 1973, p.8). Apart from the contribution in Action-centred leadership theory, Adair emphasised on motivational strategies, which includes 50:50 rule and 8 rules in people motivation. Moreover, individual perspective and management of time are essential for effective management. All the books produced by John Adair are focused on leadership practices with the support from creative thinking, skills, and principles of innovation.</w:t>
      </w:r>
    </w:p>
    <w:p w14:paraId="498F9C0C" w14:textId="77777777" w:rsidR="00CD29E4" w:rsidRPr="002448ED" w:rsidRDefault="00FD4930" w:rsidP="00FD4930">
      <w:pPr>
        <w:spacing w:line="360" w:lineRule="auto"/>
        <w:jc w:val="center"/>
        <w:rPr>
          <w:rFonts w:eastAsia="Times New Roman"/>
          <w:sz w:val="24"/>
          <w:szCs w:val="24"/>
          <w:lang w:val="en-GB"/>
        </w:rPr>
      </w:pPr>
      <w:r w:rsidRPr="002448ED">
        <w:rPr>
          <w:rFonts w:eastAsia="Times New Roman"/>
          <w:noProof/>
          <w:sz w:val="24"/>
          <w:szCs w:val="24"/>
        </w:rPr>
        <w:lastRenderedPageBreak/>
        <w:drawing>
          <wp:inline distT="0" distB="0" distL="0" distR="0" wp14:anchorId="498F9C52" wp14:editId="498F9C53">
            <wp:extent cx="5486400" cy="3200400"/>
            <wp:effectExtent l="0" t="0" r="0" b="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498F9C0D" w14:textId="77777777" w:rsidR="00CD29E4" w:rsidRPr="002448ED" w:rsidRDefault="00CD29E4" w:rsidP="00FD4930">
      <w:pPr>
        <w:spacing w:line="360" w:lineRule="auto"/>
        <w:jc w:val="center"/>
        <w:rPr>
          <w:rFonts w:eastAsia="Times New Roman"/>
          <w:lang w:val="en-GB"/>
        </w:rPr>
      </w:pPr>
      <w:r w:rsidRPr="002448ED">
        <w:rPr>
          <w:rFonts w:eastAsia="Times New Roman"/>
          <w:b/>
          <w:bCs/>
          <w:shd w:val="clear" w:color="auto" w:fill="FFFFFF"/>
          <w:lang w:val="en-GB"/>
        </w:rPr>
        <w:t xml:space="preserve">Figure </w:t>
      </w:r>
      <w:r w:rsidR="00FD4930" w:rsidRPr="002448ED">
        <w:rPr>
          <w:rFonts w:eastAsia="Times New Roman"/>
          <w:b/>
          <w:bCs/>
          <w:shd w:val="clear" w:color="auto" w:fill="FFFFFF"/>
          <w:lang w:val="en-GB"/>
        </w:rPr>
        <w:t>3</w:t>
      </w:r>
      <w:r w:rsidRPr="002448ED">
        <w:rPr>
          <w:rFonts w:eastAsia="Times New Roman"/>
          <w:b/>
          <w:bCs/>
          <w:shd w:val="clear" w:color="auto" w:fill="FFFFFF"/>
          <w:lang w:val="en-GB"/>
        </w:rPr>
        <w:t>: Core management responsibilities of Action-Centred Leadership theory</w:t>
      </w:r>
    </w:p>
    <w:p w14:paraId="498F9C0E" w14:textId="77777777" w:rsidR="00CD29E4" w:rsidRPr="002448ED" w:rsidRDefault="00CD29E4" w:rsidP="00FD4930">
      <w:pPr>
        <w:spacing w:line="360" w:lineRule="auto"/>
        <w:jc w:val="center"/>
        <w:rPr>
          <w:rFonts w:eastAsia="Times New Roman"/>
          <w:lang w:val="en-GB"/>
        </w:rPr>
      </w:pPr>
      <w:r w:rsidRPr="002448ED">
        <w:rPr>
          <w:rFonts w:eastAsia="Times New Roman"/>
          <w:shd w:val="clear" w:color="auto" w:fill="FFFFFF"/>
          <w:lang w:val="en-GB"/>
        </w:rPr>
        <w:t>(Source: Adair, 1973, p.15)</w:t>
      </w:r>
    </w:p>
    <w:p w14:paraId="498F9C0F" w14:textId="77777777"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 xml:space="preserve">The theory of Action-Centred leadership is contributory to business management as it discusses the important elements such as project, employees and performance for interpreting organisational situation. The emphasis on the management-related responsibilities helped in its application in management practices within business. As commented by Ullah (2017, p.9), the task, team and individual members provide the core functions of a business to make it perform according to its goals and visions. Moreover, this theory helped in addressing the process of </w:t>
      </w:r>
      <w:r w:rsidRPr="002448ED">
        <w:rPr>
          <w:rFonts w:eastAsia="Times New Roman"/>
          <w:b/>
          <w:bCs/>
          <w:shd w:val="clear" w:color="auto" w:fill="FFFFFF"/>
          <w:lang w:val="en-GB"/>
        </w:rPr>
        <w:t xml:space="preserve">planning, initiating, controlling, supporting, informing and evaluating </w:t>
      </w:r>
      <w:r w:rsidRPr="002448ED">
        <w:rPr>
          <w:rFonts w:eastAsia="Times New Roman"/>
          <w:shd w:val="clear" w:color="auto" w:fill="FFFFFF"/>
          <w:lang w:val="en-GB"/>
        </w:rPr>
        <w:t>to support strategic implementation of practices. Nonetheless, the concepts of motivation and skill development are included in the integrated approach to make the management system effective. It can be said that this theory is developed in the light of improving management system within a business organisation.</w:t>
      </w:r>
    </w:p>
    <w:p w14:paraId="498F9C10" w14:textId="77777777" w:rsidR="00CD29E4" w:rsidRPr="002448ED" w:rsidRDefault="00CD29E4" w:rsidP="00A104B5">
      <w:pPr>
        <w:pStyle w:val="Heading2"/>
        <w:rPr>
          <w:lang w:val="en-GB"/>
        </w:rPr>
      </w:pPr>
      <w:bookmarkStart w:id="8" w:name="_Toc15484460"/>
      <w:r w:rsidRPr="002448ED">
        <w:rPr>
          <w:shd w:val="clear" w:color="auto" w:fill="FFFFFF"/>
          <w:lang w:val="en-GB"/>
        </w:rPr>
        <w:t>Views and critiques</w:t>
      </w:r>
      <w:bookmarkEnd w:id="8"/>
      <w:r w:rsidRPr="002448ED">
        <w:rPr>
          <w:shd w:val="clear" w:color="auto" w:fill="FFFFFF"/>
          <w:lang w:val="en-GB"/>
        </w:rPr>
        <w:t> </w:t>
      </w:r>
    </w:p>
    <w:p w14:paraId="498F9C11" w14:textId="77777777" w:rsidR="00CD29E4" w:rsidRPr="002448ED" w:rsidRDefault="00CD29E4" w:rsidP="009E09C8">
      <w:pPr>
        <w:pStyle w:val="ListParagraph"/>
        <w:numPr>
          <w:ilvl w:val="0"/>
          <w:numId w:val="4"/>
        </w:numPr>
        <w:spacing w:line="360" w:lineRule="auto"/>
        <w:jc w:val="both"/>
        <w:rPr>
          <w:rFonts w:eastAsia="Times New Roman"/>
          <w:lang w:val="en-GB"/>
        </w:rPr>
      </w:pPr>
      <w:r w:rsidRPr="002448ED">
        <w:rPr>
          <w:rFonts w:eastAsia="Times New Roman"/>
          <w:b/>
          <w:bCs/>
          <w:shd w:val="clear" w:color="auto" w:fill="FFFFFF"/>
          <w:lang w:val="en-GB"/>
        </w:rPr>
        <w:t>Views</w:t>
      </w:r>
    </w:p>
    <w:p w14:paraId="498F9C12" w14:textId="20BFA1CB"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 xml:space="preserve">Action-centred leadership is focused on the three cyclic needs that help in promoting leadership skill. As stated by </w:t>
      </w:r>
      <w:proofErr w:type="spellStart"/>
      <w:r w:rsidRPr="002448ED">
        <w:rPr>
          <w:rFonts w:eastAsia="Times New Roman"/>
          <w:shd w:val="clear" w:color="auto" w:fill="FFFFFF"/>
          <w:lang w:val="en-GB"/>
        </w:rPr>
        <w:t>Swanwick</w:t>
      </w:r>
      <w:proofErr w:type="spellEnd"/>
      <w:r w:rsidRPr="002448ED">
        <w:rPr>
          <w:rFonts w:eastAsia="Times New Roman"/>
          <w:shd w:val="clear" w:color="auto" w:fill="FFFFFF"/>
          <w:lang w:val="en-GB"/>
        </w:rPr>
        <w:t xml:space="preserve"> (2018, p.177), leadership skills are needed to be incorporated within the management practice to alleviate the stressful situation and promote regulatory </w:t>
      </w:r>
      <w:r w:rsidRPr="002448ED">
        <w:rPr>
          <w:rFonts w:eastAsia="Times New Roman"/>
          <w:shd w:val="clear" w:color="auto" w:fill="FFFFFF"/>
          <w:lang w:val="en-GB"/>
        </w:rPr>
        <w:lastRenderedPageBreak/>
        <w:t xml:space="preserve">practices for increased organisational productivity. Therefore, motivation and task management practices are critical aspects for consideration during leadership practices. However, </w:t>
      </w:r>
      <w:proofErr w:type="spellStart"/>
      <w:r w:rsidRPr="002448ED">
        <w:rPr>
          <w:rFonts w:eastAsia="Times New Roman"/>
          <w:shd w:val="clear" w:color="auto" w:fill="FFFFFF"/>
          <w:lang w:val="en-GB"/>
        </w:rPr>
        <w:t>Küpers</w:t>
      </w:r>
      <w:proofErr w:type="spellEnd"/>
      <w:r w:rsidRPr="002448ED">
        <w:rPr>
          <w:rFonts w:eastAsia="Times New Roman"/>
          <w:shd w:val="clear" w:color="auto" w:fill="FFFFFF"/>
          <w:lang w:val="en-GB"/>
        </w:rPr>
        <w:t xml:space="preserve"> (2016, p.23) viewed that the needs are to be expressed and satisfied with effective management of performance. Satisfying the needs of individual stakeholders or groups can help in overcoming complex situations related to stakeholders. On the contrary, this practice without the concern of task on hand can deviate from task management as it is more </w:t>
      </w:r>
      <w:r w:rsidR="007B23F9" w:rsidRPr="002448ED">
        <w:rPr>
          <w:rFonts w:eastAsia="Times New Roman"/>
          <w:shd w:val="clear" w:color="auto" w:fill="FFFFFF"/>
          <w:lang w:val="en-GB"/>
        </w:rPr>
        <w:t>people oriented</w:t>
      </w:r>
      <w:r w:rsidRPr="002448ED">
        <w:rPr>
          <w:rFonts w:eastAsia="Times New Roman"/>
          <w:shd w:val="clear" w:color="auto" w:fill="FFFFFF"/>
          <w:lang w:val="en-GB"/>
        </w:rPr>
        <w:t xml:space="preserve">. Thus, it is necessary to balance the task with stakeholder needs to manage the situation. Other views such as </w:t>
      </w:r>
      <w:r w:rsidRPr="002448ED">
        <w:rPr>
          <w:rFonts w:eastAsia="Times New Roman"/>
          <w:b/>
          <w:bCs/>
          <w:shd w:val="clear" w:color="auto" w:fill="FFFFFF"/>
          <w:lang w:val="en-GB"/>
        </w:rPr>
        <w:t>Great man theory</w:t>
      </w:r>
      <w:r w:rsidRPr="002448ED">
        <w:rPr>
          <w:rFonts w:eastAsia="Times New Roman"/>
          <w:shd w:val="clear" w:color="auto" w:fill="FFFFFF"/>
          <w:lang w:val="en-GB"/>
        </w:rPr>
        <w:t xml:space="preserve"> emphasises that leadership traits cannot be obtained by training, rather it is a personality trait.</w:t>
      </w:r>
    </w:p>
    <w:p w14:paraId="498F9C13" w14:textId="77777777" w:rsidR="00CD29E4" w:rsidRPr="002448ED" w:rsidRDefault="00CD29E4" w:rsidP="00CD29E4">
      <w:pPr>
        <w:spacing w:line="360" w:lineRule="auto"/>
        <w:jc w:val="both"/>
        <w:rPr>
          <w:rFonts w:eastAsia="Times New Roman"/>
          <w:lang w:val="en-GB"/>
        </w:rPr>
      </w:pPr>
      <w:r w:rsidRPr="002448ED">
        <w:rPr>
          <w:rFonts w:eastAsia="Times New Roman"/>
          <w:b/>
          <w:bCs/>
          <w:shd w:val="clear" w:color="auto" w:fill="FFFFFF"/>
          <w:lang w:val="en-GB"/>
        </w:rPr>
        <w:t>Task</w:t>
      </w:r>
      <w:r w:rsidRPr="002448ED">
        <w:rPr>
          <w:rFonts w:eastAsia="Times New Roman"/>
          <w:shd w:val="clear" w:color="auto" w:fill="FFFFFF"/>
          <w:lang w:val="en-GB"/>
        </w:rPr>
        <w:t xml:space="preserve"> of this theory implies incorporation of relevant teams and individuals to achieve company goals. The </w:t>
      </w:r>
      <w:r w:rsidRPr="002448ED">
        <w:rPr>
          <w:rFonts w:eastAsia="Times New Roman"/>
          <w:b/>
          <w:bCs/>
          <w:shd w:val="clear" w:color="auto" w:fill="FFFFFF"/>
          <w:lang w:val="en-GB"/>
        </w:rPr>
        <w:t>team</w:t>
      </w:r>
      <w:r w:rsidRPr="002448ED">
        <w:rPr>
          <w:rFonts w:eastAsia="Times New Roman"/>
          <w:shd w:val="clear" w:color="auto" w:fill="FFFFFF"/>
          <w:lang w:val="en-GB"/>
        </w:rPr>
        <w:t xml:space="preserve"> needs to be retained and promoted to ensure high-performance standards. </w:t>
      </w:r>
      <w:r w:rsidRPr="002448ED">
        <w:rPr>
          <w:rFonts w:eastAsia="Times New Roman"/>
          <w:b/>
          <w:bCs/>
          <w:shd w:val="clear" w:color="auto" w:fill="FFFFFF"/>
          <w:lang w:val="en-GB"/>
        </w:rPr>
        <w:t>Individual</w:t>
      </w:r>
      <w:r w:rsidRPr="002448ED">
        <w:rPr>
          <w:rFonts w:eastAsia="Times New Roman"/>
          <w:shd w:val="clear" w:color="auto" w:fill="FFFFFF"/>
          <w:lang w:val="en-GB"/>
        </w:rPr>
        <w:t xml:space="preserve"> needs refer to physical and psychological needs to get adapted with business environment and obtain recognition. Moreover, Adair’s theory identified </w:t>
      </w:r>
      <w:r w:rsidRPr="002448ED">
        <w:rPr>
          <w:rFonts w:eastAsia="Times New Roman"/>
          <w:b/>
          <w:bCs/>
          <w:shd w:val="clear" w:color="auto" w:fill="FFFFFF"/>
          <w:lang w:val="en-GB"/>
        </w:rPr>
        <w:t>team leadership, strategic leadership</w:t>
      </w:r>
      <w:r w:rsidRPr="002448ED">
        <w:rPr>
          <w:rFonts w:eastAsia="Times New Roman"/>
          <w:shd w:val="clear" w:color="auto" w:fill="FFFFFF"/>
          <w:lang w:val="en-GB"/>
        </w:rPr>
        <w:t xml:space="preserve"> and </w:t>
      </w:r>
      <w:r w:rsidRPr="002448ED">
        <w:rPr>
          <w:rFonts w:eastAsia="Times New Roman"/>
          <w:b/>
          <w:bCs/>
          <w:shd w:val="clear" w:color="auto" w:fill="FFFFFF"/>
          <w:lang w:val="en-GB"/>
        </w:rPr>
        <w:t xml:space="preserve">operational leadership </w:t>
      </w:r>
      <w:r w:rsidRPr="002448ED">
        <w:rPr>
          <w:rFonts w:eastAsia="Times New Roman"/>
          <w:shd w:val="clear" w:color="auto" w:fill="FFFFFF"/>
          <w:lang w:val="en-GB"/>
        </w:rPr>
        <w:t xml:space="preserve">for continuing the process of management. As mentioned by Long (2017, p.5), leadership practices and organisational regulations are needed to be interlinked to obtain desired consequences of team performance. Nevertheless, this theory encompasses the concepts of leadership skills, motivation and critical thinking, which covered as the aspects of organisational performance management. On contrary to this, effective leadership is dependent upon motivational strategies and organisational culture management as proposed in </w:t>
      </w:r>
      <w:r w:rsidRPr="002448ED">
        <w:rPr>
          <w:rFonts w:eastAsia="Times New Roman"/>
          <w:b/>
          <w:bCs/>
          <w:shd w:val="clear" w:color="auto" w:fill="FFFFFF"/>
          <w:lang w:val="en-GB"/>
        </w:rPr>
        <w:t>Cultural Dimension theory</w:t>
      </w:r>
      <w:r w:rsidRPr="002448ED">
        <w:rPr>
          <w:rFonts w:eastAsia="Times New Roman"/>
          <w:shd w:val="clear" w:color="auto" w:fill="FFFFFF"/>
          <w:lang w:val="en-GB"/>
        </w:rPr>
        <w:t xml:space="preserve"> of Charles handy. </w:t>
      </w:r>
    </w:p>
    <w:p w14:paraId="498F9C14" w14:textId="77777777" w:rsidR="00CD29E4" w:rsidRPr="002448ED" w:rsidRDefault="00CD29E4" w:rsidP="00DE31F7">
      <w:pPr>
        <w:pStyle w:val="ListParagraph"/>
        <w:numPr>
          <w:ilvl w:val="0"/>
          <w:numId w:val="4"/>
        </w:numPr>
        <w:spacing w:line="360" w:lineRule="auto"/>
        <w:jc w:val="both"/>
        <w:rPr>
          <w:rFonts w:eastAsia="Times New Roman"/>
          <w:sz w:val="24"/>
          <w:szCs w:val="24"/>
          <w:lang w:val="en-GB"/>
        </w:rPr>
      </w:pPr>
      <w:r w:rsidRPr="002448ED">
        <w:rPr>
          <w:rFonts w:eastAsia="Times New Roman"/>
          <w:b/>
          <w:bCs/>
          <w:sz w:val="24"/>
          <w:szCs w:val="24"/>
          <w:shd w:val="clear" w:color="auto" w:fill="FFFFFF"/>
          <w:lang w:val="en-GB"/>
        </w:rPr>
        <w:t>Critiques</w:t>
      </w:r>
    </w:p>
    <w:p w14:paraId="498F9C15" w14:textId="77777777" w:rsidR="00CD29E4" w:rsidRPr="002448ED" w:rsidRDefault="00CD29E4" w:rsidP="00CD29E4">
      <w:pPr>
        <w:spacing w:line="360" w:lineRule="auto"/>
        <w:jc w:val="both"/>
        <w:rPr>
          <w:rFonts w:eastAsia="Times New Roman"/>
          <w:sz w:val="24"/>
          <w:szCs w:val="24"/>
          <w:lang w:val="en-GB"/>
        </w:rPr>
      </w:pPr>
      <w:r w:rsidRPr="002448ED">
        <w:rPr>
          <w:rFonts w:eastAsia="Times New Roman"/>
          <w:shd w:val="clear" w:color="auto" w:fill="FFFFFF"/>
          <w:lang w:val="en-GB"/>
        </w:rPr>
        <w:t xml:space="preserve">This theory greatly contradicted Great-man theory that insisted on leadership skill cannot be made and acquired by birth. Therefore, several criticisms against Action-centred leadership theory are cited as the concept of developing leadership skills are not accepted fairly. The major criticisms are focused on the </w:t>
      </w:r>
      <w:r w:rsidRPr="002448ED">
        <w:rPr>
          <w:rFonts w:eastAsia="Times New Roman"/>
          <w:b/>
          <w:bCs/>
          <w:shd w:val="clear" w:color="auto" w:fill="FFFFFF"/>
          <w:lang w:val="en-GB"/>
        </w:rPr>
        <w:t xml:space="preserve">Authoritarian </w:t>
      </w:r>
      <w:r w:rsidRPr="002448ED">
        <w:rPr>
          <w:rFonts w:eastAsia="Times New Roman"/>
          <w:shd w:val="clear" w:color="auto" w:fill="FFFFFF"/>
          <w:lang w:val="en-GB"/>
        </w:rPr>
        <w:t xml:space="preserve">nature and </w:t>
      </w:r>
      <w:r w:rsidRPr="002448ED">
        <w:rPr>
          <w:rFonts w:eastAsia="Times New Roman"/>
          <w:b/>
          <w:bCs/>
          <w:shd w:val="clear" w:color="auto" w:fill="FFFFFF"/>
          <w:lang w:val="en-GB"/>
        </w:rPr>
        <w:t xml:space="preserve">Simple approach </w:t>
      </w:r>
      <w:r w:rsidRPr="002448ED">
        <w:rPr>
          <w:rFonts w:eastAsia="Times New Roman"/>
          <w:shd w:val="clear" w:color="auto" w:fill="FFFFFF"/>
          <w:lang w:val="en-GB"/>
        </w:rPr>
        <w:t>of this theory. Adair’s theory focused on a rigid and formal structure for implementing practices. This is not suitable to the changing environment of business as they emphasise on empowerment, knowledge management and fostering innovation. On the other hand, Storey (2016, p.17) proposed that the incorporation of motivation has addressed the issues of employee empowerment, making is effective in most of the organizational situations. The simplistic nature of the theory failed to address the internal factors such as organisational environment, workplace appraisal system and such. Additionally, the authoritarian approach of this theory contradicted with the changing dimensions of organisational environment and failed to comprehend the modern trend.</w:t>
      </w:r>
    </w:p>
    <w:p w14:paraId="498F9C16" w14:textId="77777777" w:rsidR="00CD29E4" w:rsidRPr="002448ED" w:rsidRDefault="00FD4930" w:rsidP="00FD4930">
      <w:pPr>
        <w:spacing w:line="360" w:lineRule="auto"/>
        <w:jc w:val="center"/>
        <w:rPr>
          <w:rFonts w:eastAsia="Times New Roman"/>
          <w:sz w:val="24"/>
          <w:szCs w:val="24"/>
          <w:lang w:val="en-GB"/>
        </w:rPr>
      </w:pPr>
      <w:r w:rsidRPr="002448ED">
        <w:rPr>
          <w:rFonts w:eastAsia="Times New Roman"/>
          <w:noProof/>
          <w:sz w:val="24"/>
          <w:szCs w:val="24"/>
        </w:rPr>
        <w:lastRenderedPageBreak/>
        <w:drawing>
          <wp:inline distT="0" distB="0" distL="0" distR="0" wp14:anchorId="498F9C54" wp14:editId="498F9C55">
            <wp:extent cx="4905375" cy="2600325"/>
            <wp:effectExtent l="0" t="0" r="9525" b="0"/>
            <wp:docPr id="6"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498F9C17" w14:textId="77777777" w:rsidR="00CD29E4" w:rsidRPr="002448ED" w:rsidRDefault="00CD29E4" w:rsidP="00FD4930">
      <w:pPr>
        <w:spacing w:line="360" w:lineRule="auto"/>
        <w:jc w:val="center"/>
        <w:rPr>
          <w:rFonts w:eastAsia="Times New Roman"/>
          <w:lang w:val="en-GB"/>
        </w:rPr>
      </w:pPr>
      <w:r w:rsidRPr="002448ED">
        <w:rPr>
          <w:rFonts w:eastAsia="Times New Roman"/>
          <w:b/>
          <w:bCs/>
          <w:shd w:val="clear" w:color="auto" w:fill="FFFFFF"/>
          <w:lang w:val="en-GB"/>
        </w:rPr>
        <w:t xml:space="preserve">Figure </w:t>
      </w:r>
      <w:r w:rsidR="00FD4930" w:rsidRPr="002448ED">
        <w:rPr>
          <w:rFonts w:eastAsia="Times New Roman"/>
          <w:b/>
          <w:bCs/>
          <w:shd w:val="clear" w:color="auto" w:fill="FFFFFF"/>
          <w:lang w:val="en-GB"/>
        </w:rPr>
        <w:t>4</w:t>
      </w:r>
      <w:r w:rsidRPr="002448ED">
        <w:rPr>
          <w:rFonts w:eastAsia="Times New Roman"/>
          <w:b/>
          <w:bCs/>
          <w:shd w:val="clear" w:color="auto" w:fill="FFFFFF"/>
          <w:lang w:val="en-GB"/>
        </w:rPr>
        <w:t>: Criticisms against Action-centred leadership theory</w:t>
      </w:r>
    </w:p>
    <w:p w14:paraId="498F9C18" w14:textId="77777777" w:rsidR="00CD29E4" w:rsidRPr="002448ED" w:rsidRDefault="00CD29E4" w:rsidP="00FD4930">
      <w:pPr>
        <w:spacing w:line="360" w:lineRule="auto"/>
        <w:jc w:val="center"/>
        <w:rPr>
          <w:rFonts w:eastAsia="Times New Roman"/>
          <w:lang w:val="en-GB"/>
        </w:rPr>
      </w:pPr>
      <w:r w:rsidRPr="002448ED">
        <w:rPr>
          <w:rFonts w:eastAsia="Times New Roman"/>
          <w:shd w:val="clear" w:color="auto" w:fill="FFFFFF"/>
          <w:lang w:val="en-GB"/>
        </w:rPr>
        <w:t>(Source: Influenced by Storey, 2016, p.17)</w:t>
      </w:r>
    </w:p>
    <w:p w14:paraId="498F9C19" w14:textId="77777777"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In addition, this theory emphasizes on the transferable leadership skills for managing organisational issues. However, Scott-Jackson and Mayo (2018, p.191) commented that</w:t>
      </w:r>
      <w:r w:rsidRPr="002448ED">
        <w:rPr>
          <w:rFonts w:eastAsia="Times New Roman"/>
          <w:b/>
          <w:bCs/>
          <w:shd w:val="clear" w:color="auto" w:fill="FFFFFF"/>
          <w:lang w:val="en-GB"/>
        </w:rPr>
        <w:t xml:space="preserve"> Personality trait </w:t>
      </w:r>
      <w:r w:rsidRPr="002448ED">
        <w:rPr>
          <w:rFonts w:eastAsia="Times New Roman"/>
          <w:shd w:val="clear" w:color="auto" w:fill="FFFFFF"/>
          <w:lang w:val="en-GB"/>
        </w:rPr>
        <w:t>is effective in developing skills of leadership. The training can only emphasise and strengthen present skills. Through the theory provides a piece of in-depth knowledge about leadership responsibilities, it failed to provide details about the</w:t>
      </w:r>
      <w:r w:rsidRPr="002448ED">
        <w:rPr>
          <w:rFonts w:eastAsia="Times New Roman"/>
          <w:b/>
          <w:bCs/>
          <w:shd w:val="clear" w:color="auto" w:fill="FFFFFF"/>
          <w:lang w:val="en-GB"/>
        </w:rPr>
        <w:t xml:space="preserve"> contribution of followers</w:t>
      </w:r>
      <w:r w:rsidRPr="002448ED">
        <w:rPr>
          <w:rFonts w:eastAsia="Times New Roman"/>
          <w:shd w:val="clear" w:color="auto" w:fill="FFFFFF"/>
          <w:lang w:val="en-GB"/>
        </w:rPr>
        <w:t xml:space="preserve"> in the process. Thus, it left a gap in the understanding of the potential consequences after implementing this theory in practice.  </w:t>
      </w:r>
    </w:p>
    <w:p w14:paraId="498F9C1A" w14:textId="77777777" w:rsidR="00CD29E4" w:rsidRPr="002448ED" w:rsidRDefault="00827DDB" w:rsidP="00827DDB">
      <w:pPr>
        <w:pStyle w:val="Heading2"/>
        <w:rPr>
          <w:lang w:val="en-GB"/>
        </w:rPr>
      </w:pPr>
      <w:bookmarkStart w:id="9" w:name="_Toc15484461"/>
      <w:r w:rsidRPr="002448ED">
        <w:rPr>
          <w:shd w:val="clear" w:color="auto" w:fill="FFFFFF"/>
          <w:lang w:val="en-GB"/>
        </w:rPr>
        <w:t>Effectiveness of the theory</w:t>
      </w:r>
      <w:bookmarkEnd w:id="9"/>
    </w:p>
    <w:p w14:paraId="498F9C1B" w14:textId="77777777"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 xml:space="preserve">The approaches of Action-centred leadership theory can be seen in the workplace that significantly helped in managing performance and organisational productivity. The theory is effective in managing team and it turns organisational performance by addressing needs and providing motivational support. The spontaneous application of this theory can help in strengthening the beneficial factors such as employee commitment and engagement. Motivational approaches mentioned under this theory have helped in improving performance standard by achieving the desired outcomes. The 50:50 rule and eight rules of motivation have provided effective motivational approaches to support the collaboration between the three components of task, team and individual. As proposed by </w:t>
      </w:r>
      <w:proofErr w:type="spellStart"/>
      <w:r w:rsidRPr="002448ED">
        <w:rPr>
          <w:rFonts w:eastAsia="Times New Roman"/>
          <w:shd w:val="clear" w:color="auto" w:fill="FFFFFF"/>
          <w:lang w:val="en-GB"/>
        </w:rPr>
        <w:t>Witzel</w:t>
      </w:r>
      <w:proofErr w:type="spellEnd"/>
      <w:r w:rsidRPr="002448ED">
        <w:rPr>
          <w:rFonts w:eastAsia="Times New Roman"/>
          <w:shd w:val="clear" w:color="auto" w:fill="FFFFFF"/>
          <w:lang w:val="en-GB"/>
        </w:rPr>
        <w:t xml:space="preserve"> (2016, p.31), leadership functions are to be focused on skill development and management of the organisational operations effectively. For instance, the effective control over promotional activities and break in </w:t>
      </w:r>
      <w:r w:rsidRPr="002448ED">
        <w:rPr>
          <w:rFonts w:eastAsia="Times New Roman"/>
          <w:shd w:val="clear" w:color="auto" w:fill="FFFFFF"/>
          <w:lang w:val="en-GB"/>
        </w:rPr>
        <w:lastRenderedPageBreak/>
        <w:t>schedule has helped Virgin Atlantic in improving service-related reputation and increased the revenue by 1.7% (Corporate.virginatlantic.com, 2018). </w:t>
      </w:r>
    </w:p>
    <w:p w14:paraId="498F9C1C" w14:textId="77777777" w:rsidR="00CD29E4" w:rsidRPr="002448ED" w:rsidRDefault="00FD4930" w:rsidP="00FD4930">
      <w:pPr>
        <w:spacing w:line="360" w:lineRule="auto"/>
        <w:jc w:val="center"/>
        <w:rPr>
          <w:rFonts w:eastAsia="Times New Roman"/>
          <w:lang w:val="en-GB"/>
        </w:rPr>
      </w:pPr>
      <w:r w:rsidRPr="002448ED">
        <w:rPr>
          <w:rFonts w:eastAsia="Times New Roman"/>
          <w:noProof/>
        </w:rPr>
        <w:drawing>
          <wp:inline distT="0" distB="0" distL="0" distR="0" wp14:anchorId="498F9C56" wp14:editId="498F9C57">
            <wp:extent cx="5486400" cy="3200400"/>
            <wp:effectExtent l="76200" t="38100" r="76200" b="95250"/>
            <wp:docPr id="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498F9C1D" w14:textId="77777777" w:rsidR="00CD29E4" w:rsidRPr="002448ED" w:rsidRDefault="00CD29E4" w:rsidP="00FD4930">
      <w:pPr>
        <w:spacing w:line="360" w:lineRule="auto"/>
        <w:jc w:val="center"/>
        <w:rPr>
          <w:rFonts w:eastAsia="Times New Roman"/>
          <w:lang w:val="en-GB"/>
        </w:rPr>
      </w:pPr>
      <w:r w:rsidRPr="002448ED">
        <w:rPr>
          <w:rFonts w:eastAsia="Times New Roman"/>
          <w:b/>
          <w:bCs/>
          <w:shd w:val="clear" w:color="auto" w:fill="FFFFFF"/>
          <w:lang w:val="en-GB"/>
        </w:rPr>
        <w:t xml:space="preserve">Figure </w:t>
      </w:r>
      <w:r w:rsidR="00FD4930" w:rsidRPr="002448ED">
        <w:rPr>
          <w:rFonts w:eastAsia="Times New Roman"/>
          <w:b/>
          <w:bCs/>
          <w:shd w:val="clear" w:color="auto" w:fill="FFFFFF"/>
          <w:lang w:val="en-GB"/>
        </w:rPr>
        <w:t>5</w:t>
      </w:r>
      <w:r w:rsidRPr="002448ED">
        <w:rPr>
          <w:rFonts w:eastAsia="Times New Roman"/>
          <w:b/>
          <w:bCs/>
          <w:shd w:val="clear" w:color="auto" w:fill="FFFFFF"/>
          <w:lang w:val="en-GB"/>
        </w:rPr>
        <w:t>: Responsibilities of leaders</w:t>
      </w:r>
    </w:p>
    <w:p w14:paraId="498F9C1E" w14:textId="77777777" w:rsidR="001E7BFC" w:rsidRPr="002448ED" w:rsidRDefault="00CD29E4" w:rsidP="001E7BFC">
      <w:pPr>
        <w:spacing w:line="360" w:lineRule="auto"/>
        <w:jc w:val="center"/>
        <w:rPr>
          <w:rFonts w:eastAsia="Times New Roman"/>
          <w:shd w:val="clear" w:color="auto" w:fill="FFFFFF"/>
          <w:lang w:val="en-GB"/>
        </w:rPr>
      </w:pPr>
      <w:r w:rsidRPr="002448ED">
        <w:rPr>
          <w:rFonts w:eastAsia="Times New Roman"/>
          <w:shd w:val="clear" w:color="auto" w:fill="FFFFFF"/>
          <w:lang w:val="en-GB"/>
        </w:rPr>
        <w:t xml:space="preserve">(Source: Influenced by Ionescu and </w:t>
      </w:r>
      <w:proofErr w:type="spellStart"/>
      <w:r w:rsidRPr="002448ED">
        <w:rPr>
          <w:rFonts w:eastAsia="Times New Roman"/>
          <w:shd w:val="clear" w:color="auto" w:fill="FFFFFF"/>
          <w:lang w:val="en-GB"/>
        </w:rPr>
        <w:t>Grigore</w:t>
      </w:r>
      <w:proofErr w:type="spellEnd"/>
      <w:r w:rsidRPr="002448ED">
        <w:rPr>
          <w:rFonts w:eastAsia="Times New Roman"/>
          <w:shd w:val="clear" w:color="auto" w:fill="FFFFFF"/>
          <w:lang w:val="en-GB"/>
        </w:rPr>
        <w:t>, 2016, p.477)</w:t>
      </w:r>
    </w:p>
    <w:p w14:paraId="498F9C1F" w14:textId="4E6E4E04"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 xml:space="preserve">The theory also defined specific responsibilities for management of task, group and individual performance. Among the overall responsibilities, the leaders need to consider the resources, skills of human resource, tasks at hand and critical understanding about culture, interpersonal relationship and integration of the management strategies. As defined by Ionescu and </w:t>
      </w:r>
      <w:proofErr w:type="spellStart"/>
      <w:r w:rsidRPr="002448ED">
        <w:rPr>
          <w:rFonts w:eastAsia="Times New Roman"/>
          <w:shd w:val="clear" w:color="auto" w:fill="FFFFFF"/>
          <w:lang w:val="en-GB"/>
        </w:rPr>
        <w:t>Grigore</w:t>
      </w:r>
      <w:proofErr w:type="spellEnd"/>
      <w:r w:rsidRPr="002448ED">
        <w:rPr>
          <w:rFonts w:eastAsia="Times New Roman"/>
          <w:shd w:val="clear" w:color="auto" w:fill="FFFFFF"/>
          <w:lang w:val="en-GB"/>
        </w:rPr>
        <w:t xml:space="preserve"> (2016, p.477), leadership is needed to be situational and contingency to facilitate </w:t>
      </w:r>
      <w:r w:rsidR="00771EFC" w:rsidRPr="002448ED">
        <w:rPr>
          <w:rFonts w:eastAsia="Times New Roman"/>
          <w:shd w:val="clear" w:color="auto" w:fill="FFFFFF"/>
          <w:lang w:val="en-GB"/>
        </w:rPr>
        <w:t>functionally oriented</w:t>
      </w:r>
      <w:r w:rsidRPr="002448ED">
        <w:rPr>
          <w:rFonts w:eastAsia="Times New Roman"/>
          <w:shd w:val="clear" w:color="auto" w:fill="FFFFFF"/>
          <w:lang w:val="en-GB"/>
        </w:rPr>
        <w:t xml:space="preserve"> behaviour to overcome the challenges effectively. Nonetheless, maintaining individuality and incorporating a collaborative approach are effective to achieve desired goals for an organisation. </w:t>
      </w:r>
    </w:p>
    <w:p w14:paraId="498F9C20" w14:textId="77777777"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The application of this model has helped in simplifying situation and reflecting on the need to maintain employee engagement.  Moreover, the theory helped in developing employee motivation strategies for supporting human resource to act according to organisational objectives. Apart from this, the concept of transferable leadership skills opens up the opportunity for individuals to pursue a career in management and leadership designations. Clear distinction in management practices and leadership as depicted in this theory provided understanding about the distinguished role and responsibilities for managers and leaders of an organisation.</w:t>
      </w:r>
    </w:p>
    <w:p w14:paraId="498F9C21" w14:textId="77777777" w:rsidR="00CD29E4" w:rsidRPr="002448ED" w:rsidRDefault="00CD29E4" w:rsidP="00827DDB">
      <w:pPr>
        <w:pStyle w:val="Heading2"/>
        <w:rPr>
          <w:lang w:val="en-GB"/>
        </w:rPr>
      </w:pPr>
      <w:bookmarkStart w:id="10" w:name="_Toc15484462"/>
      <w:r w:rsidRPr="002448ED">
        <w:rPr>
          <w:shd w:val="clear" w:color="auto" w:fill="FFFFFF"/>
          <w:lang w:val="en-GB"/>
        </w:rPr>
        <w:lastRenderedPageBreak/>
        <w:t>Application with practice</w:t>
      </w:r>
      <w:bookmarkEnd w:id="10"/>
    </w:p>
    <w:p w14:paraId="498F9C22" w14:textId="77777777" w:rsidR="00CD29E4" w:rsidRPr="002448ED" w:rsidRDefault="00CD29E4" w:rsidP="00CD29E4">
      <w:pPr>
        <w:spacing w:line="360" w:lineRule="auto"/>
        <w:jc w:val="both"/>
        <w:rPr>
          <w:rFonts w:eastAsia="Times New Roman"/>
          <w:lang w:val="en-GB"/>
        </w:rPr>
      </w:pPr>
      <w:r w:rsidRPr="002448ED">
        <w:rPr>
          <w:rFonts w:eastAsia="Times New Roman"/>
          <w:b/>
          <w:bCs/>
          <w:shd w:val="clear" w:color="auto" w:fill="FFFFFF"/>
          <w:lang w:val="en-GB"/>
        </w:rPr>
        <w:t>Positive practice</w:t>
      </w:r>
    </w:p>
    <w:p w14:paraId="498F9C23" w14:textId="78B3DF51"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Action-centred theory helped in addressing the needs of tasks, teams and individuals. This supported the management of performance of specific projects. For instance, the administrative leaders of Virgin Atlantic applied this theory to manage the service quality. A survey was conducted to obtain feedback from employees about their satisfaction level with workload, teamwork and individual recognition. Understanding individual needs, the management implemented specific performance-based reward system, improving the performance standard. This also improved company regularity in services. As a result, a 1.7% increase in revenue and 5.8% in passenger growth can be observed (Corporate.virginatlantic.com, 2018). Thus, this theory has successfully helped in obtaining the desired goal of enhanced profitability for Virgin Atlantic. In another instance, the application of this approach can be observed with the increased rate of team collaboration by 7.3%. This has been possible with increased training sessions and workshops. Moreover, cooperative team management has been supported by effective leadership of the company.</w:t>
      </w:r>
    </w:p>
    <w:p w14:paraId="498F9C24" w14:textId="77777777" w:rsidR="00CD29E4" w:rsidRPr="002448ED" w:rsidRDefault="00CD29E4" w:rsidP="00CD29E4">
      <w:pPr>
        <w:spacing w:line="360" w:lineRule="auto"/>
        <w:jc w:val="both"/>
        <w:rPr>
          <w:rFonts w:eastAsia="Times New Roman"/>
          <w:lang w:val="en-GB"/>
        </w:rPr>
      </w:pPr>
      <w:r w:rsidRPr="002448ED">
        <w:rPr>
          <w:rFonts w:eastAsia="Times New Roman"/>
          <w:b/>
          <w:bCs/>
          <w:shd w:val="clear" w:color="auto" w:fill="FFFFFF"/>
          <w:lang w:val="en-GB"/>
        </w:rPr>
        <w:t>Negative practice</w:t>
      </w:r>
    </w:p>
    <w:p w14:paraId="498F9C25" w14:textId="77777777"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The application of this theory also affected in negative response from employees, when the balance between needs is disrupted. With increased benefits for workforce, the leaders of Virgin Atlantic neglected the provision of task needs. Thus, it resulted in the delay in the projects of digital transformation of information and services. The delayed project heightened the tax on exceptional assets, incurring a loss of £49.0 million in 2017 (Corporate.virginatlantic.com, 2018). Moreover, this also negatively impacted on the assessment of Carbon Disclosure Project performance.</w:t>
      </w:r>
    </w:p>
    <w:p w14:paraId="498F9C26" w14:textId="77777777" w:rsidR="00CD29E4" w:rsidRPr="002448ED" w:rsidRDefault="00CD29E4" w:rsidP="00827DDB">
      <w:pPr>
        <w:pStyle w:val="Heading2"/>
        <w:rPr>
          <w:lang w:val="en-GB"/>
        </w:rPr>
      </w:pPr>
      <w:bookmarkStart w:id="11" w:name="_Toc15484463"/>
      <w:r w:rsidRPr="002448ED">
        <w:rPr>
          <w:shd w:val="clear" w:color="auto" w:fill="FFFFFF"/>
          <w:lang w:val="en-GB"/>
        </w:rPr>
        <w:t>Personal justification</w:t>
      </w:r>
      <w:bookmarkEnd w:id="11"/>
      <w:r w:rsidRPr="002448ED">
        <w:rPr>
          <w:shd w:val="clear" w:color="auto" w:fill="FFFFFF"/>
          <w:lang w:val="en-GB"/>
        </w:rPr>
        <w:t> </w:t>
      </w:r>
    </w:p>
    <w:p w14:paraId="498F9C27" w14:textId="77777777"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t xml:space="preserve">Action-centred theory of leadership is important in structured business environment and supports its application in all levels of management of leadership responsibilities. The application of this theory can provide ample opportunities to maintain a collaborative situation between the stakeholders and organizational projects. Moreover, this theory can provide guidance to leaders to manage simple situation and reduce the complexities of others (Ionescu and </w:t>
      </w:r>
      <w:proofErr w:type="spellStart"/>
      <w:r w:rsidRPr="002448ED">
        <w:rPr>
          <w:rFonts w:eastAsia="Times New Roman"/>
          <w:shd w:val="clear" w:color="auto" w:fill="FFFFFF"/>
          <w:lang w:val="en-GB"/>
        </w:rPr>
        <w:t>Grigore</w:t>
      </w:r>
      <w:proofErr w:type="spellEnd"/>
      <w:r w:rsidRPr="002448ED">
        <w:rPr>
          <w:rFonts w:eastAsia="Times New Roman"/>
          <w:shd w:val="clear" w:color="auto" w:fill="FFFFFF"/>
          <w:lang w:val="en-GB"/>
        </w:rPr>
        <w:t xml:space="preserve">, 2016, p.477). The involvement of stakeholders in the task as a team or individual can improve performance as it supports </w:t>
      </w:r>
      <w:r w:rsidR="005A4C6E" w:rsidRPr="002448ED">
        <w:rPr>
          <w:rFonts w:eastAsia="Times New Roman"/>
          <w:shd w:val="clear" w:color="auto" w:fill="FFFFFF"/>
          <w:lang w:val="en-GB"/>
        </w:rPr>
        <w:t>fulfilment</w:t>
      </w:r>
      <w:r w:rsidRPr="002448ED">
        <w:rPr>
          <w:rFonts w:eastAsia="Times New Roman"/>
          <w:shd w:val="clear" w:color="auto" w:fill="FFFFFF"/>
          <w:lang w:val="en-GB"/>
        </w:rPr>
        <w:t xml:space="preserve"> of personal, team and task needs. </w:t>
      </w:r>
    </w:p>
    <w:p w14:paraId="498F9C28" w14:textId="77777777" w:rsidR="00CD29E4" w:rsidRPr="002448ED" w:rsidRDefault="00CD29E4" w:rsidP="00CD29E4">
      <w:pPr>
        <w:spacing w:line="360" w:lineRule="auto"/>
        <w:jc w:val="both"/>
        <w:rPr>
          <w:rFonts w:eastAsia="Times New Roman"/>
          <w:lang w:val="en-GB"/>
        </w:rPr>
      </w:pPr>
      <w:r w:rsidRPr="002448ED">
        <w:rPr>
          <w:rFonts w:eastAsia="Times New Roman"/>
          <w:shd w:val="clear" w:color="auto" w:fill="FFFFFF"/>
          <w:lang w:val="en-GB"/>
        </w:rPr>
        <w:lastRenderedPageBreak/>
        <w:t>However, it is important to spontaneously understand the response of followers as they might direct the success of the implemented strategy. Therefore, it is to be considered that the leaders are needed to work in a cooperative manner rather applying the autocratic model of leadership. As mentioned by Cragg and Spurgeon (2018, p.33), leadership skills are an essential element of a leadership theory and are needed to be evaluated for a situation. Therefore, the concept of acquired leadership skills might not be suitable for all situations. The consistency of leadership skills comes with personality traits and experience. Thus, these factors are important to maintain while applying this theory to practice.</w:t>
      </w:r>
    </w:p>
    <w:p w14:paraId="498F9C29" w14:textId="77777777" w:rsidR="00CD29E4" w:rsidRPr="002448ED" w:rsidRDefault="00CD29E4" w:rsidP="0034645F">
      <w:pPr>
        <w:pStyle w:val="Heading1"/>
      </w:pPr>
      <w:bookmarkStart w:id="12" w:name="_Toc15484464"/>
      <w:r w:rsidRPr="002448ED">
        <w:rPr>
          <w:shd w:val="clear" w:color="auto" w:fill="FFFFFF"/>
        </w:rPr>
        <w:t>Recommendation and Conclusion</w:t>
      </w:r>
      <w:bookmarkEnd w:id="12"/>
      <w:r w:rsidRPr="002448ED">
        <w:rPr>
          <w:shd w:val="clear" w:color="auto" w:fill="FFFFFF"/>
        </w:rPr>
        <w:t> </w:t>
      </w:r>
    </w:p>
    <w:p w14:paraId="498F9C2A" w14:textId="77777777" w:rsidR="00CD29E4" w:rsidRPr="002448ED" w:rsidRDefault="00CD29E4" w:rsidP="00CD29E4">
      <w:pPr>
        <w:pStyle w:val="Normal1"/>
        <w:spacing w:line="360" w:lineRule="auto"/>
        <w:jc w:val="both"/>
        <w:rPr>
          <w:rFonts w:eastAsia="Times New Roman"/>
          <w:shd w:val="clear" w:color="auto" w:fill="FFFFFF"/>
          <w:lang w:val="en-GB"/>
        </w:rPr>
      </w:pPr>
      <w:r w:rsidRPr="002448ED">
        <w:rPr>
          <w:rFonts w:eastAsia="Times New Roman"/>
          <w:shd w:val="clear" w:color="auto" w:fill="FFFFFF"/>
          <w:lang w:val="en-GB"/>
        </w:rPr>
        <w:t>After the analysis, it can be concluded that organisational attitude is dependent upon personal beliefs and cultural understanding. On the other hand, organisational performance is dependent upon the application of suitable application of leadership theory. The analysis of organizational goals, vision and culture are effective in directing the business to implement strategies that can help to achieve the target successfully. The effects of beliefs and attitude help in operational management and practices. In addition, Action-cent</w:t>
      </w:r>
      <w:r w:rsidR="002C2800" w:rsidRPr="002448ED">
        <w:rPr>
          <w:rFonts w:eastAsia="Times New Roman"/>
          <w:shd w:val="clear" w:color="auto" w:fill="FFFFFF"/>
          <w:lang w:val="en-GB"/>
        </w:rPr>
        <w:t>red leadership theory of John A</w:t>
      </w:r>
      <w:r w:rsidRPr="002448ED">
        <w:rPr>
          <w:rFonts w:eastAsia="Times New Roman"/>
          <w:shd w:val="clear" w:color="auto" w:fill="FFFFFF"/>
          <w:lang w:val="en-GB"/>
        </w:rPr>
        <w:t xml:space="preserve">dair has provided support that encompassed tasks, teams and individual employees effectively. However, the simplistic and authoritarian approach of this theory brought many criticisms. Nonetheless, it can be said that cultural importance, employee relations and individual motivation are important to promote organisational performance. Therefore, </w:t>
      </w:r>
      <w:r w:rsidRPr="002448ED">
        <w:rPr>
          <w:rFonts w:eastAsia="Times New Roman"/>
          <w:b/>
          <w:shd w:val="clear" w:color="auto" w:fill="FFFFFF"/>
          <w:lang w:val="en-GB"/>
        </w:rPr>
        <w:t>strategic application of motivation</w:t>
      </w:r>
      <w:r w:rsidRPr="002448ED">
        <w:rPr>
          <w:rFonts w:eastAsia="Times New Roman"/>
          <w:shd w:val="clear" w:color="auto" w:fill="FFFFFF"/>
          <w:lang w:val="en-GB"/>
        </w:rPr>
        <w:t xml:space="preserve"> such as </w:t>
      </w:r>
      <w:r w:rsidRPr="002448ED">
        <w:rPr>
          <w:rFonts w:eastAsia="Times New Roman"/>
          <w:b/>
          <w:shd w:val="clear" w:color="auto" w:fill="FFFFFF"/>
          <w:lang w:val="en-GB"/>
        </w:rPr>
        <w:t>performance-based appraisals</w:t>
      </w:r>
      <w:r w:rsidRPr="002448ED">
        <w:rPr>
          <w:rFonts w:eastAsia="Times New Roman"/>
          <w:shd w:val="clear" w:color="auto" w:fill="FFFFFF"/>
          <w:lang w:val="en-GB"/>
        </w:rPr>
        <w:t xml:space="preserve"> can help in the management of performance and operational productivity for Virgin Atlantic.</w:t>
      </w:r>
    </w:p>
    <w:p w14:paraId="498F9C2B" w14:textId="77777777" w:rsidR="00CD29E4" w:rsidRPr="002448ED" w:rsidRDefault="00CD29E4">
      <w:pPr>
        <w:rPr>
          <w:rFonts w:eastAsia="Times New Roman"/>
          <w:sz w:val="24"/>
          <w:szCs w:val="24"/>
          <w:shd w:val="clear" w:color="auto" w:fill="FFFFFF"/>
          <w:lang w:val="en-GB"/>
        </w:rPr>
      </w:pPr>
      <w:r w:rsidRPr="002448ED">
        <w:rPr>
          <w:rFonts w:eastAsia="Times New Roman"/>
          <w:sz w:val="24"/>
          <w:szCs w:val="24"/>
          <w:shd w:val="clear" w:color="auto" w:fill="FFFFFF"/>
          <w:lang w:val="en-GB"/>
        </w:rPr>
        <w:br w:type="page"/>
      </w:r>
    </w:p>
    <w:p w14:paraId="498F9C2C" w14:textId="77777777" w:rsidR="00380AAC" w:rsidRPr="002448ED" w:rsidRDefault="00CD29E4" w:rsidP="0034645F">
      <w:pPr>
        <w:pStyle w:val="Heading1"/>
      </w:pPr>
      <w:bookmarkStart w:id="13" w:name="_Toc15484465"/>
      <w:r w:rsidRPr="002448ED">
        <w:lastRenderedPageBreak/>
        <w:t>Reference list</w:t>
      </w:r>
      <w:bookmarkEnd w:id="13"/>
    </w:p>
    <w:p w14:paraId="498F9C2D" w14:textId="77777777" w:rsidR="00C835DB" w:rsidRPr="002448ED" w:rsidRDefault="00C835DB" w:rsidP="00C835DB">
      <w:pPr>
        <w:spacing w:line="360" w:lineRule="auto"/>
        <w:jc w:val="both"/>
        <w:rPr>
          <w:b/>
          <w:lang w:val="en-GB"/>
        </w:rPr>
      </w:pPr>
      <w:r w:rsidRPr="002448ED">
        <w:rPr>
          <w:b/>
          <w:lang w:val="en-GB"/>
        </w:rPr>
        <w:t>Books</w:t>
      </w:r>
    </w:p>
    <w:p w14:paraId="498F9C2E"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Adair, J.E., (1973). </w:t>
      </w:r>
      <w:r w:rsidRPr="002448ED">
        <w:rPr>
          <w:i/>
          <w:iCs/>
          <w:shd w:val="clear" w:color="auto" w:fill="FFFFFF"/>
          <w:lang w:val="en-GB"/>
        </w:rPr>
        <w:t>Action-centred leadership</w:t>
      </w:r>
      <w:r w:rsidRPr="002448ED">
        <w:rPr>
          <w:shd w:val="clear" w:color="auto" w:fill="FFFFFF"/>
          <w:lang w:val="en-GB"/>
        </w:rPr>
        <w:t> (pp. 07-084428). New York: McGraw-Hill.</w:t>
      </w:r>
    </w:p>
    <w:p w14:paraId="498F9C2F"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Hooper, A. and Potter, J., (2019). </w:t>
      </w:r>
      <w:r w:rsidRPr="002448ED">
        <w:rPr>
          <w:i/>
          <w:iCs/>
          <w:shd w:val="clear" w:color="auto" w:fill="FFFFFF"/>
          <w:lang w:val="en-GB"/>
        </w:rPr>
        <w:t>The business of leadership: Adding lasting value to your organization</w:t>
      </w:r>
      <w:r w:rsidRPr="002448ED">
        <w:rPr>
          <w:shd w:val="clear" w:color="auto" w:fill="FFFFFF"/>
          <w:lang w:val="en-GB"/>
        </w:rPr>
        <w:t>. Abingdon: Routledge.</w:t>
      </w:r>
    </w:p>
    <w:p w14:paraId="498F9C30" w14:textId="77777777" w:rsidR="00C835DB" w:rsidRPr="002448ED" w:rsidRDefault="00C835DB" w:rsidP="00C835DB">
      <w:pPr>
        <w:spacing w:line="360" w:lineRule="auto"/>
        <w:jc w:val="both"/>
        <w:rPr>
          <w:shd w:val="clear" w:color="auto" w:fill="FFFFFF"/>
          <w:lang w:val="en-GB"/>
        </w:rPr>
      </w:pPr>
      <w:proofErr w:type="spellStart"/>
      <w:r w:rsidRPr="002448ED">
        <w:rPr>
          <w:shd w:val="clear" w:color="auto" w:fill="FFFFFF"/>
          <w:lang w:val="en-GB"/>
        </w:rPr>
        <w:t>Küpers</w:t>
      </w:r>
      <w:proofErr w:type="spellEnd"/>
      <w:r w:rsidRPr="002448ED">
        <w:rPr>
          <w:shd w:val="clear" w:color="auto" w:fill="FFFFFF"/>
          <w:lang w:val="en-GB"/>
        </w:rPr>
        <w:t>, W., (2016). </w:t>
      </w:r>
      <w:r w:rsidRPr="002448ED">
        <w:rPr>
          <w:i/>
          <w:iCs/>
          <w:shd w:val="clear" w:color="auto" w:fill="FFFFFF"/>
          <w:lang w:val="en-GB"/>
        </w:rPr>
        <w:t>A handbook of practical wisdom: Leadership, organization and integral business practice</w:t>
      </w:r>
      <w:r w:rsidRPr="002448ED">
        <w:rPr>
          <w:shd w:val="clear" w:color="auto" w:fill="FFFFFF"/>
          <w:lang w:val="en-GB"/>
        </w:rPr>
        <w:t>. Abingdon: Routledge.</w:t>
      </w:r>
    </w:p>
    <w:p w14:paraId="498F9C31" w14:textId="77777777" w:rsidR="00C835DB" w:rsidRPr="002448ED" w:rsidRDefault="00C835DB" w:rsidP="00C835DB">
      <w:pPr>
        <w:spacing w:line="360" w:lineRule="auto"/>
        <w:jc w:val="both"/>
        <w:rPr>
          <w:shd w:val="clear" w:color="auto" w:fill="FFFFFF"/>
          <w:lang w:val="en-GB"/>
        </w:rPr>
      </w:pPr>
      <w:proofErr w:type="spellStart"/>
      <w:r w:rsidRPr="002448ED">
        <w:rPr>
          <w:shd w:val="clear" w:color="auto" w:fill="FFFFFF"/>
          <w:lang w:val="en-GB"/>
        </w:rPr>
        <w:t>Obolensky</w:t>
      </w:r>
      <w:proofErr w:type="spellEnd"/>
      <w:r w:rsidRPr="002448ED">
        <w:rPr>
          <w:shd w:val="clear" w:color="auto" w:fill="FFFFFF"/>
          <w:lang w:val="en-GB"/>
        </w:rPr>
        <w:t>, N., (2017). </w:t>
      </w:r>
      <w:r w:rsidRPr="002448ED">
        <w:rPr>
          <w:i/>
          <w:iCs/>
          <w:shd w:val="clear" w:color="auto" w:fill="FFFFFF"/>
          <w:lang w:val="en-GB"/>
        </w:rPr>
        <w:t>Complex adaptive leadership: Embracing paradox and uncertainty</w:t>
      </w:r>
      <w:r w:rsidRPr="002448ED">
        <w:rPr>
          <w:shd w:val="clear" w:color="auto" w:fill="FFFFFF"/>
          <w:lang w:val="en-GB"/>
        </w:rPr>
        <w:t>. Abingdon: Routledge.</w:t>
      </w:r>
    </w:p>
    <w:p w14:paraId="498F9C32"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Petty, R. E. (2018).  </w:t>
      </w:r>
      <w:r w:rsidRPr="002448ED">
        <w:rPr>
          <w:i/>
          <w:iCs/>
          <w:shd w:val="clear" w:color="auto" w:fill="FFFFFF"/>
          <w:lang w:val="en-GB"/>
        </w:rPr>
        <w:t>Attitudes and persuasion: Classic and contemporary approaches</w:t>
      </w:r>
      <w:r w:rsidRPr="002448ED">
        <w:rPr>
          <w:shd w:val="clear" w:color="auto" w:fill="FFFFFF"/>
          <w:lang w:val="en-GB"/>
        </w:rPr>
        <w:t>. Abingdon: Routledge.</w:t>
      </w:r>
    </w:p>
    <w:p w14:paraId="498F9C33" w14:textId="77777777" w:rsidR="00C835DB" w:rsidRPr="002448ED" w:rsidRDefault="00C835DB" w:rsidP="00C835DB">
      <w:pPr>
        <w:spacing w:line="360" w:lineRule="auto"/>
        <w:jc w:val="both"/>
        <w:rPr>
          <w:shd w:val="clear" w:color="auto" w:fill="FFFFFF"/>
          <w:lang w:val="en-GB"/>
        </w:rPr>
      </w:pPr>
      <w:proofErr w:type="spellStart"/>
      <w:r w:rsidRPr="002448ED">
        <w:rPr>
          <w:shd w:val="clear" w:color="auto" w:fill="FFFFFF"/>
          <w:lang w:val="en-GB"/>
        </w:rPr>
        <w:t>Triandis</w:t>
      </w:r>
      <w:proofErr w:type="spellEnd"/>
      <w:r w:rsidRPr="002448ED">
        <w:rPr>
          <w:shd w:val="clear" w:color="auto" w:fill="FFFFFF"/>
          <w:lang w:val="en-GB"/>
        </w:rPr>
        <w:t>, H. C. (2018).  </w:t>
      </w:r>
      <w:r w:rsidRPr="002448ED">
        <w:rPr>
          <w:i/>
          <w:iCs/>
          <w:shd w:val="clear" w:color="auto" w:fill="FFFFFF"/>
          <w:lang w:val="en-GB"/>
        </w:rPr>
        <w:t>Individualism and collectivism</w:t>
      </w:r>
      <w:r w:rsidRPr="002448ED">
        <w:rPr>
          <w:shd w:val="clear" w:color="auto" w:fill="FFFFFF"/>
          <w:lang w:val="en-GB"/>
        </w:rPr>
        <w:t>. Abingdon: Routledge.</w:t>
      </w:r>
    </w:p>
    <w:p w14:paraId="498F9C34"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Ullah, P., (2017). </w:t>
      </w:r>
      <w:r w:rsidRPr="002448ED">
        <w:rPr>
          <w:i/>
          <w:iCs/>
          <w:shd w:val="clear" w:color="auto" w:fill="FFFFFF"/>
          <w:lang w:val="en-GB"/>
        </w:rPr>
        <w:t>Collaborative leadership in financial services</w:t>
      </w:r>
      <w:r w:rsidRPr="002448ED">
        <w:rPr>
          <w:shd w:val="clear" w:color="auto" w:fill="FFFFFF"/>
          <w:lang w:val="en-GB"/>
        </w:rPr>
        <w:t>. Abingdon: Routledge.</w:t>
      </w:r>
    </w:p>
    <w:p w14:paraId="498F9C35" w14:textId="77777777" w:rsidR="00C835DB" w:rsidRPr="002448ED" w:rsidRDefault="00C835DB" w:rsidP="00C835DB">
      <w:pPr>
        <w:spacing w:line="360" w:lineRule="auto"/>
        <w:jc w:val="both"/>
        <w:rPr>
          <w:b/>
          <w:lang w:val="en-GB"/>
        </w:rPr>
      </w:pPr>
      <w:r w:rsidRPr="002448ED">
        <w:rPr>
          <w:b/>
          <w:lang w:val="en-GB"/>
        </w:rPr>
        <w:t>Journals</w:t>
      </w:r>
    </w:p>
    <w:p w14:paraId="498F9C36" w14:textId="77777777" w:rsidR="00C835DB" w:rsidRPr="002448ED" w:rsidRDefault="00C835DB" w:rsidP="00C835DB">
      <w:pPr>
        <w:spacing w:line="360" w:lineRule="auto"/>
        <w:jc w:val="both"/>
        <w:rPr>
          <w:lang w:val="en-GB"/>
        </w:rPr>
      </w:pPr>
      <w:r w:rsidRPr="002448ED">
        <w:rPr>
          <w:shd w:val="clear" w:color="auto" w:fill="FFFFFF"/>
          <w:lang w:val="en-GB"/>
        </w:rPr>
        <w:t>Cragg, R. and Spurgeon, P., (2018). Competencies of a good leader. In </w:t>
      </w:r>
      <w:r w:rsidRPr="002448ED">
        <w:rPr>
          <w:i/>
          <w:iCs/>
          <w:shd w:val="clear" w:color="auto" w:fill="FFFFFF"/>
          <w:lang w:val="en-GB"/>
        </w:rPr>
        <w:t>How to Succeed as a Leader</w:t>
      </w:r>
      <w:r w:rsidRPr="002448ED">
        <w:rPr>
          <w:shd w:val="clear" w:color="auto" w:fill="FFFFFF"/>
          <w:lang w:val="en-GB"/>
        </w:rPr>
        <w:t> (pp. 33-40). Florida: CRC Press.</w:t>
      </w:r>
    </w:p>
    <w:p w14:paraId="498F9C37" w14:textId="77777777" w:rsidR="00C835DB" w:rsidRPr="002448ED" w:rsidRDefault="00C835DB" w:rsidP="00C835DB">
      <w:pPr>
        <w:spacing w:line="360" w:lineRule="auto"/>
        <w:jc w:val="both"/>
        <w:rPr>
          <w:shd w:val="clear" w:color="auto" w:fill="FFFFFF"/>
          <w:lang w:val="en-GB"/>
        </w:rPr>
      </w:pPr>
      <w:proofErr w:type="spellStart"/>
      <w:r w:rsidRPr="002448ED">
        <w:rPr>
          <w:shd w:val="clear" w:color="auto" w:fill="FFFFFF"/>
          <w:lang w:val="en-GB"/>
        </w:rPr>
        <w:t>Fullwood</w:t>
      </w:r>
      <w:proofErr w:type="spellEnd"/>
      <w:r w:rsidRPr="002448ED">
        <w:rPr>
          <w:shd w:val="clear" w:color="auto" w:fill="FFFFFF"/>
          <w:lang w:val="en-GB"/>
        </w:rPr>
        <w:t>, R., and Rowley, J. (2017).  An investigation of factors affecting knowledge sharing amongst UK academics. </w:t>
      </w:r>
      <w:r w:rsidRPr="002448ED">
        <w:rPr>
          <w:i/>
          <w:iCs/>
          <w:shd w:val="clear" w:color="auto" w:fill="FFFFFF"/>
          <w:lang w:val="en-GB"/>
        </w:rPr>
        <w:t>Journal of Knowledge Management</w:t>
      </w:r>
      <w:r w:rsidRPr="002448ED">
        <w:rPr>
          <w:shd w:val="clear" w:color="auto" w:fill="FFFFFF"/>
          <w:lang w:val="en-GB"/>
        </w:rPr>
        <w:t>, </w:t>
      </w:r>
      <w:r w:rsidRPr="002448ED">
        <w:rPr>
          <w:i/>
          <w:iCs/>
          <w:shd w:val="clear" w:color="auto" w:fill="FFFFFF"/>
          <w:lang w:val="en-GB"/>
        </w:rPr>
        <w:t>21</w:t>
      </w:r>
      <w:r w:rsidRPr="002448ED">
        <w:rPr>
          <w:shd w:val="clear" w:color="auto" w:fill="FFFFFF"/>
          <w:lang w:val="en-GB"/>
        </w:rPr>
        <w:t>(5), pp. 1254-1271.</w:t>
      </w:r>
    </w:p>
    <w:p w14:paraId="498F9C38"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 xml:space="preserve">Gregory-Smith, D., Wells, V. K., </w:t>
      </w:r>
      <w:proofErr w:type="spellStart"/>
      <w:r w:rsidRPr="002448ED">
        <w:rPr>
          <w:shd w:val="clear" w:color="auto" w:fill="FFFFFF"/>
          <w:lang w:val="en-GB"/>
        </w:rPr>
        <w:t>Manika</w:t>
      </w:r>
      <w:proofErr w:type="spellEnd"/>
      <w:r w:rsidRPr="002448ED">
        <w:rPr>
          <w:shd w:val="clear" w:color="auto" w:fill="FFFFFF"/>
          <w:lang w:val="en-GB"/>
        </w:rPr>
        <w:t>, D., and Graham, S. (2015).  An environmental social marketing intervention among employees: assessing attitude and behaviour change. </w:t>
      </w:r>
      <w:r w:rsidRPr="002448ED">
        <w:rPr>
          <w:i/>
          <w:iCs/>
          <w:shd w:val="clear" w:color="auto" w:fill="FFFFFF"/>
          <w:lang w:val="en-GB"/>
        </w:rPr>
        <w:t>Journal of Marketing Management</w:t>
      </w:r>
      <w:r w:rsidRPr="002448ED">
        <w:rPr>
          <w:shd w:val="clear" w:color="auto" w:fill="FFFFFF"/>
          <w:lang w:val="en-GB"/>
        </w:rPr>
        <w:t>, </w:t>
      </w:r>
      <w:r w:rsidRPr="002448ED">
        <w:rPr>
          <w:i/>
          <w:iCs/>
          <w:shd w:val="clear" w:color="auto" w:fill="FFFFFF"/>
          <w:lang w:val="en-GB"/>
        </w:rPr>
        <w:t>31</w:t>
      </w:r>
      <w:r w:rsidRPr="002448ED">
        <w:rPr>
          <w:shd w:val="clear" w:color="auto" w:fill="FFFFFF"/>
          <w:lang w:val="en-GB"/>
        </w:rPr>
        <w:t>(3-4), pp. 336-377.</w:t>
      </w:r>
    </w:p>
    <w:p w14:paraId="498F9C39"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 xml:space="preserve">Ionescu, V.C. and </w:t>
      </w:r>
      <w:proofErr w:type="spellStart"/>
      <w:r w:rsidRPr="002448ED">
        <w:rPr>
          <w:shd w:val="clear" w:color="auto" w:fill="FFFFFF"/>
          <w:lang w:val="en-GB"/>
        </w:rPr>
        <w:t>Grigore</w:t>
      </w:r>
      <w:proofErr w:type="spellEnd"/>
      <w:r w:rsidRPr="002448ED">
        <w:rPr>
          <w:shd w:val="clear" w:color="auto" w:fill="FFFFFF"/>
          <w:lang w:val="en-GB"/>
        </w:rPr>
        <w:t>, A.M., (2016). Entrepreneurship, Management and Leadership. An Organizational Perspective. </w:t>
      </w:r>
      <w:proofErr w:type="spellStart"/>
      <w:r w:rsidRPr="002448ED">
        <w:rPr>
          <w:i/>
          <w:iCs/>
          <w:shd w:val="clear" w:color="auto" w:fill="FFFFFF"/>
          <w:lang w:val="en-GB"/>
        </w:rPr>
        <w:t>Revista</w:t>
      </w:r>
      <w:proofErr w:type="spellEnd"/>
      <w:r w:rsidRPr="002448ED">
        <w:rPr>
          <w:i/>
          <w:iCs/>
          <w:shd w:val="clear" w:color="auto" w:fill="FFFFFF"/>
          <w:lang w:val="en-GB"/>
        </w:rPr>
        <w:t xml:space="preserve"> de Management </w:t>
      </w:r>
      <w:proofErr w:type="spellStart"/>
      <w:r w:rsidRPr="002448ED">
        <w:rPr>
          <w:i/>
          <w:iCs/>
          <w:shd w:val="clear" w:color="auto" w:fill="FFFFFF"/>
          <w:lang w:val="en-GB"/>
        </w:rPr>
        <w:t>Comparat</w:t>
      </w:r>
      <w:proofErr w:type="spellEnd"/>
      <w:r w:rsidRPr="002448ED">
        <w:rPr>
          <w:i/>
          <w:iCs/>
          <w:shd w:val="clear" w:color="auto" w:fill="FFFFFF"/>
          <w:lang w:val="en-GB"/>
        </w:rPr>
        <w:t xml:space="preserve"> International</w:t>
      </w:r>
      <w:r w:rsidRPr="002448ED">
        <w:rPr>
          <w:shd w:val="clear" w:color="auto" w:fill="FFFFFF"/>
          <w:lang w:val="en-GB"/>
        </w:rPr>
        <w:t>, </w:t>
      </w:r>
      <w:r w:rsidRPr="002448ED">
        <w:rPr>
          <w:i/>
          <w:iCs/>
          <w:shd w:val="clear" w:color="auto" w:fill="FFFFFF"/>
          <w:lang w:val="en-GB"/>
        </w:rPr>
        <w:t>17</w:t>
      </w:r>
      <w:r w:rsidRPr="002448ED">
        <w:rPr>
          <w:shd w:val="clear" w:color="auto" w:fill="FFFFFF"/>
          <w:lang w:val="en-GB"/>
        </w:rPr>
        <w:t>(5), p.477.</w:t>
      </w:r>
    </w:p>
    <w:p w14:paraId="498F9C3A"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 xml:space="preserve">Lee, E. S., Park, T. Y., and Koo, B. (2015).  Identifying organizational identification as a basis for attitudes and </w:t>
      </w:r>
      <w:proofErr w:type="spellStart"/>
      <w:r w:rsidRPr="002448ED">
        <w:rPr>
          <w:shd w:val="clear" w:color="auto" w:fill="FFFFFF"/>
          <w:lang w:val="en-GB"/>
        </w:rPr>
        <w:t>behaviors</w:t>
      </w:r>
      <w:proofErr w:type="spellEnd"/>
      <w:r w:rsidRPr="002448ED">
        <w:rPr>
          <w:shd w:val="clear" w:color="auto" w:fill="FFFFFF"/>
          <w:lang w:val="en-GB"/>
        </w:rPr>
        <w:t>: A meta-analytic review. </w:t>
      </w:r>
      <w:r w:rsidRPr="002448ED">
        <w:rPr>
          <w:i/>
          <w:iCs/>
          <w:shd w:val="clear" w:color="auto" w:fill="FFFFFF"/>
          <w:lang w:val="en-GB"/>
        </w:rPr>
        <w:t>Psychological bulletin</w:t>
      </w:r>
      <w:r w:rsidRPr="002448ED">
        <w:rPr>
          <w:shd w:val="clear" w:color="auto" w:fill="FFFFFF"/>
          <w:lang w:val="en-GB"/>
        </w:rPr>
        <w:t>, </w:t>
      </w:r>
      <w:r w:rsidRPr="002448ED">
        <w:rPr>
          <w:i/>
          <w:iCs/>
          <w:shd w:val="clear" w:color="auto" w:fill="FFFFFF"/>
          <w:lang w:val="en-GB"/>
        </w:rPr>
        <w:t>141</w:t>
      </w:r>
      <w:r w:rsidRPr="002448ED">
        <w:rPr>
          <w:shd w:val="clear" w:color="auto" w:fill="FFFFFF"/>
          <w:lang w:val="en-GB"/>
        </w:rPr>
        <w:t>(5), pp. 1049.</w:t>
      </w:r>
    </w:p>
    <w:p w14:paraId="498F9C3B"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Long, A., (2017). Leadership and management. </w:t>
      </w:r>
      <w:r w:rsidRPr="002448ED">
        <w:rPr>
          <w:i/>
          <w:iCs/>
          <w:shd w:val="clear" w:color="auto" w:fill="FFFFFF"/>
          <w:lang w:val="en-GB"/>
        </w:rPr>
        <w:t>ABC of Clinical Leadership</w:t>
      </w:r>
      <w:r w:rsidRPr="002448ED">
        <w:rPr>
          <w:shd w:val="clear" w:color="auto" w:fill="FFFFFF"/>
          <w:lang w:val="en-GB"/>
        </w:rPr>
        <w:t>, </w:t>
      </w:r>
      <w:r w:rsidRPr="002448ED">
        <w:rPr>
          <w:i/>
          <w:iCs/>
          <w:shd w:val="clear" w:color="auto" w:fill="FFFFFF"/>
          <w:lang w:val="en-GB"/>
        </w:rPr>
        <w:t>5</w:t>
      </w:r>
      <w:r w:rsidRPr="002448ED">
        <w:rPr>
          <w:shd w:val="clear" w:color="auto" w:fill="FFFFFF"/>
          <w:lang w:val="en-GB"/>
        </w:rPr>
        <w:t>.</w:t>
      </w:r>
    </w:p>
    <w:p w14:paraId="498F9C3C" w14:textId="77777777" w:rsidR="00C835DB" w:rsidRPr="002448ED" w:rsidRDefault="00C835DB" w:rsidP="00C835DB">
      <w:pPr>
        <w:spacing w:line="360" w:lineRule="auto"/>
        <w:jc w:val="both"/>
        <w:rPr>
          <w:shd w:val="clear" w:color="auto" w:fill="FFFFFF"/>
          <w:lang w:val="en-GB"/>
        </w:rPr>
      </w:pPr>
      <w:proofErr w:type="spellStart"/>
      <w:r w:rsidRPr="002448ED">
        <w:rPr>
          <w:shd w:val="clear" w:color="auto" w:fill="FFFFFF"/>
          <w:lang w:val="en-GB"/>
        </w:rPr>
        <w:t>Manfredo</w:t>
      </w:r>
      <w:proofErr w:type="spellEnd"/>
      <w:r w:rsidRPr="002448ED">
        <w:rPr>
          <w:shd w:val="clear" w:color="auto" w:fill="FFFFFF"/>
          <w:lang w:val="en-GB"/>
        </w:rPr>
        <w:t xml:space="preserve">, M. J., </w:t>
      </w:r>
      <w:proofErr w:type="spellStart"/>
      <w:r w:rsidRPr="002448ED">
        <w:rPr>
          <w:shd w:val="clear" w:color="auto" w:fill="FFFFFF"/>
          <w:lang w:val="en-GB"/>
        </w:rPr>
        <w:t>Bruskotter</w:t>
      </w:r>
      <w:proofErr w:type="spellEnd"/>
      <w:r w:rsidRPr="002448ED">
        <w:rPr>
          <w:shd w:val="clear" w:color="auto" w:fill="FFFFFF"/>
          <w:lang w:val="en-GB"/>
        </w:rPr>
        <w:t xml:space="preserve">, J. T., Teel, T. L., Fulton, D., Schwartz, S. H., </w:t>
      </w:r>
      <w:proofErr w:type="spellStart"/>
      <w:r w:rsidRPr="002448ED">
        <w:rPr>
          <w:shd w:val="clear" w:color="auto" w:fill="FFFFFF"/>
          <w:lang w:val="en-GB"/>
        </w:rPr>
        <w:t>Arlinghaus</w:t>
      </w:r>
      <w:proofErr w:type="spellEnd"/>
      <w:r w:rsidRPr="002448ED">
        <w:rPr>
          <w:shd w:val="clear" w:color="auto" w:fill="FFFFFF"/>
          <w:lang w:val="en-GB"/>
        </w:rPr>
        <w:t>, R., ... and Sullivan, L. (2017).  Why social values cannot be changed for the sake of conservation. </w:t>
      </w:r>
      <w:r w:rsidRPr="002448ED">
        <w:rPr>
          <w:i/>
          <w:iCs/>
          <w:shd w:val="clear" w:color="auto" w:fill="FFFFFF"/>
          <w:lang w:val="en-GB"/>
        </w:rPr>
        <w:t>Conservation Biology</w:t>
      </w:r>
      <w:r w:rsidRPr="002448ED">
        <w:rPr>
          <w:shd w:val="clear" w:color="auto" w:fill="FFFFFF"/>
          <w:lang w:val="en-GB"/>
        </w:rPr>
        <w:t>, </w:t>
      </w:r>
      <w:r w:rsidRPr="002448ED">
        <w:rPr>
          <w:i/>
          <w:iCs/>
          <w:shd w:val="clear" w:color="auto" w:fill="FFFFFF"/>
          <w:lang w:val="en-GB"/>
        </w:rPr>
        <w:t>31</w:t>
      </w:r>
      <w:r w:rsidRPr="002448ED">
        <w:rPr>
          <w:shd w:val="clear" w:color="auto" w:fill="FFFFFF"/>
          <w:lang w:val="en-GB"/>
        </w:rPr>
        <w:t>(4), pp. 772-780.</w:t>
      </w:r>
    </w:p>
    <w:p w14:paraId="498F9C3D"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Mostafa, A. M. S., Gould</w:t>
      </w:r>
      <w:r w:rsidRPr="002448ED">
        <w:rPr>
          <w:rFonts w:ascii="Cambria Math" w:hAnsi="Cambria Math"/>
          <w:shd w:val="clear" w:color="auto" w:fill="FFFFFF"/>
          <w:lang w:val="en-GB"/>
        </w:rPr>
        <w:t>‐</w:t>
      </w:r>
      <w:r w:rsidRPr="002448ED">
        <w:rPr>
          <w:shd w:val="clear" w:color="auto" w:fill="FFFFFF"/>
          <w:lang w:val="en-GB"/>
        </w:rPr>
        <w:t>Williams, J. S., and Bottomley, P. (2015).  High</w:t>
      </w:r>
      <w:r w:rsidRPr="002448ED">
        <w:rPr>
          <w:rFonts w:ascii="Cambria Math" w:hAnsi="Cambria Math"/>
          <w:shd w:val="clear" w:color="auto" w:fill="FFFFFF"/>
          <w:lang w:val="en-GB"/>
        </w:rPr>
        <w:t>‐</w:t>
      </w:r>
      <w:r w:rsidRPr="002448ED">
        <w:rPr>
          <w:shd w:val="clear" w:color="auto" w:fill="FFFFFF"/>
          <w:lang w:val="en-GB"/>
        </w:rPr>
        <w:t>performance human resource practices and employee outcomes: The mediating role of public service motivation. </w:t>
      </w:r>
      <w:r w:rsidRPr="002448ED">
        <w:rPr>
          <w:i/>
          <w:iCs/>
          <w:shd w:val="clear" w:color="auto" w:fill="FFFFFF"/>
          <w:lang w:val="en-GB"/>
        </w:rPr>
        <w:t>Public Administration Review</w:t>
      </w:r>
      <w:r w:rsidRPr="002448ED">
        <w:rPr>
          <w:shd w:val="clear" w:color="auto" w:fill="FFFFFF"/>
          <w:lang w:val="en-GB"/>
        </w:rPr>
        <w:t>, </w:t>
      </w:r>
      <w:r w:rsidRPr="002448ED">
        <w:rPr>
          <w:i/>
          <w:iCs/>
          <w:shd w:val="clear" w:color="auto" w:fill="FFFFFF"/>
          <w:lang w:val="en-GB"/>
        </w:rPr>
        <w:t>75</w:t>
      </w:r>
      <w:r w:rsidRPr="002448ED">
        <w:rPr>
          <w:shd w:val="clear" w:color="auto" w:fill="FFFFFF"/>
          <w:lang w:val="en-GB"/>
        </w:rPr>
        <w:t>(5), pp. 747-757.</w:t>
      </w:r>
    </w:p>
    <w:p w14:paraId="498F9C3E"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lastRenderedPageBreak/>
        <w:t>Scott-Jackson, W. and Mayo, A., (2018). The Effect of Leaders on Engagement and Well-Being. In </w:t>
      </w:r>
      <w:r w:rsidRPr="002448ED">
        <w:rPr>
          <w:i/>
          <w:iCs/>
          <w:shd w:val="clear" w:color="auto" w:fill="FFFFFF"/>
          <w:lang w:val="en-GB"/>
        </w:rPr>
        <w:t>Transforming Engagement, Happiness and Well-Being</w:t>
      </w:r>
      <w:r w:rsidRPr="002448ED">
        <w:rPr>
          <w:shd w:val="clear" w:color="auto" w:fill="FFFFFF"/>
          <w:lang w:val="en-GB"/>
        </w:rPr>
        <w:t> (pp. 191-220). Palgrave Macmillan, Cham.</w:t>
      </w:r>
    </w:p>
    <w:p w14:paraId="498F9C3F"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 xml:space="preserve">Stokes, P., Baker, C., and </w:t>
      </w:r>
      <w:proofErr w:type="spellStart"/>
      <w:r w:rsidRPr="002448ED">
        <w:rPr>
          <w:shd w:val="clear" w:color="auto" w:fill="FFFFFF"/>
          <w:lang w:val="en-GB"/>
        </w:rPr>
        <w:t>Lichy</w:t>
      </w:r>
      <w:proofErr w:type="spellEnd"/>
      <w:r w:rsidRPr="002448ED">
        <w:rPr>
          <w:shd w:val="clear" w:color="auto" w:fill="FFFFFF"/>
          <w:lang w:val="en-GB"/>
        </w:rPr>
        <w:t xml:space="preserve">, J. (2016).  The role of embedded individual values, belief and attitudes and spiritual capital in shaping everyday </w:t>
      </w:r>
      <w:proofErr w:type="spellStart"/>
      <w:r w:rsidRPr="002448ED">
        <w:rPr>
          <w:shd w:val="clear" w:color="auto" w:fill="FFFFFF"/>
          <w:lang w:val="en-GB"/>
        </w:rPr>
        <w:t>postsecular</w:t>
      </w:r>
      <w:proofErr w:type="spellEnd"/>
      <w:r w:rsidRPr="002448ED">
        <w:rPr>
          <w:shd w:val="clear" w:color="auto" w:fill="FFFFFF"/>
          <w:lang w:val="en-GB"/>
        </w:rPr>
        <w:t xml:space="preserve"> organizational culture. </w:t>
      </w:r>
      <w:r w:rsidRPr="002448ED">
        <w:rPr>
          <w:i/>
          <w:iCs/>
          <w:shd w:val="clear" w:color="auto" w:fill="FFFFFF"/>
          <w:lang w:val="en-GB"/>
        </w:rPr>
        <w:t>European Management Review</w:t>
      </w:r>
      <w:r w:rsidRPr="002448ED">
        <w:rPr>
          <w:shd w:val="clear" w:color="auto" w:fill="FFFFFF"/>
          <w:lang w:val="en-GB"/>
        </w:rPr>
        <w:t>, </w:t>
      </w:r>
      <w:r w:rsidRPr="002448ED">
        <w:rPr>
          <w:i/>
          <w:iCs/>
          <w:shd w:val="clear" w:color="auto" w:fill="FFFFFF"/>
          <w:lang w:val="en-GB"/>
        </w:rPr>
        <w:t>13</w:t>
      </w:r>
      <w:r w:rsidRPr="002448ED">
        <w:rPr>
          <w:shd w:val="clear" w:color="auto" w:fill="FFFFFF"/>
          <w:lang w:val="en-GB"/>
        </w:rPr>
        <w:t>(1), pp. 37-51.</w:t>
      </w:r>
    </w:p>
    <w:p w14:paraId="498F9C40"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Storey, J., (2016). Changing theories of leadership and leadership development. In </w:t>
      </w:r>
      <w:r w:rsidRPr="002448ED">
        <w:rPr>
          <w:i/>
          <w:iCs/>
          <w:shd w:val="clear" w:color="auto" w:fill="FFFFFF"/>
          <w:lang w:val="en-GB"/>
        </w:rPr>
        <w:t>Leadership in Organizations</w:t>
      </w:r>
      <w:r w:rsidRPr="002448ED">
        <w:rPr>
          <w:shd w:val="clear" w:color="auto" w:fill="FFFFFF"/>
          <w:lang w:val="en-GB"/>
        </w:rPr>
        <w:t> (pp. 17-41). Abingdon: Routledge.</w:t>
      </w:r>
    </w:p>
    <w:p w14:paraId="498F9C41" w14:textId="77777777" w:rsidR="00C835DB" w:rsidRPr="002448ED" w:rsidRDefault="00C835DB" w:rsidP="00C835DB">
      <w:pPr>
        <w:spacing w:line="360" w:lineRule="auto"/>
        <w:jc w:val="both"/>
        <w:rPr>
          <w:shd w:val="clear" w:color="auto" w:fill="FFFFFF"/>
          <w:lang w:val="en-GB"/>
        </w:rPr>
      </w:pPr>
      <w:proofErr w:type="spellStart"/>
      <w:r w:rsidRPr="002448ED">
        <w:rPr>
          <w:shd w:val="clear" w:color="auto" w:fill="FFFFFF"/>
          <w:lang w:val="en-GB"/>
        </w:rPr>
        <w:t>Swanwick</w:t>
      </w:r>
      <w:proofErr w:type="spellEnd"/>
      <w:r w:rsidRPr="002448ED">
        <w:rPr>
          <w:shd w:val="clear" w:color="auto" w:fill="FFFFFF"/>
          <w:lang w:val="en-GB"/>
        </w:rPr>
        <w:t>, T., (2018). Leadership, management and the flexible career. In </w:t>
      </w:r>
      <w:r w:rsidRPr="002448ED">
        <w:rPr>
          <w:i/>
          <w:iCs/>
          <w:shd w:val="clear" w:color="auto" w:fill="FFFFFF"/>
          <w:lang w:val="en-GB"/>
        </w:rPr>
        <w:t>Flexible Working and Training for Doctors and Dentists</w:t>
      </w:r>
      <w:r w:rsidRPr="002448ED">
        <w:rPr>
          <w:shd w:val="clear" w:color="auto" w:fill="FFFFFF"/>
          <w:lang w:val="en-GB"/>
        </w:rPr>
        <w:t> (pp. 177-188). Florida: CRC Press.</w:t>
      </w:r>
    </w:p>
    <w:p w14:paraId="498F9C42" w14:textId="77777777" w:rsidR="00C835DB" w:rsidRPr="002448ED" w:rsidRDefault="00C835DB" w:rsidP="00C835DB">
      <w:pPr>
        <w:spacing w:line="360" w:lineRule="auto"/>
        <w:jc w:val="both"/>
        <w:rPr>
          <w:shd w:val="clear" w:color="auto" w:fill="FFFFFF"/>
          <w:lang w:val="en-GB"/>
        </w:rPr>
      </w:pPr>
      <w:r w:rsidRPr="002448ED">
        <w:rPr>
          <w:shd w:val="clear" w:color="auto" w:fill="FFFFFF"/>
          <w:lang w:val="en-GB"/>
        </w:rPr>
        <w:t xml:space="preserve">Willoughby, B. J., Hall, S. S., and </w:t>
      </w:r>
      <w:proofErr w:type="spellStart"/>
      <w:r w:rsidRPr="002448ED">
        <w:rPr>
          <w:shd w:val="clear" w:color="auto" w:fill="FFFFFF"/>
          <w:lang w:val="en-GB"/>
        </w:rPr>
        <w:t>Luczak</w:t>
      </w:r>
      <w:proofErr w:type="spellEnd"/>
      <w:r w:rsidRPr="002448ED">
        <w:rPr>
          <w:shd w:val="clear" w:color="auto" w:fill="FFFFFF"/>
          <w:lang w:val="en-GB"/>
        </w:rPr>
        <w:t>, H. P. (2015).  Marital paradigms: A conceptual framework for marital attitudes, values, and beliefs. </w:t>
      </w:r>
      <w:r w:rsidRPr="002448ED">
        <w:rPr>
          <w:i/>
          <w:iCs/>
          <w:shd w:val="clear" w:color="auto" w:fill="FFFFFF"/>
          <w:lang w:val="en-GB"/>
        </w:rPr>
        <w:t>Journal of Family Issues</w:t>
      </w:r>
      <w:r w:rsidRPr="002448ED">
        <w:rPr>
          <w:shd w:val="clear" w:color="auto" w:fill="FFFFFF"/>
          <w:lang w:val="en-GB"/>
        </w:rPr>
        <w:t>, </w:t>
      </w:r>
      <w:r w:rsidRPr="002448ED">
        <w:rPr>
          <w:i/>
          <w:iCs/>
          <w:shd w:val="clear" w:color="auto" w:fill="FFFFFF"/>
          <w:lang w:val="en-GB"/>
        </w:rPr>
        <w:t>36</w:t>
      </w:r>
      <w:r w:rsidRPr="002448ED">
        <w:rPr>
          <w:shd w:val="clear" w:color="auto" w:fill="FFFFFF"/>
          <w:lang w:val="en-GB"/>
        </w:rPr>
        <w:t>(2), pp. 188-211.</w:t>
      </w:r>
    </w:p>
    <w:p w14:paraId="498F9C43" w14:textId="77777777" w:rsidR="00C835DB" w:rsidRPr="002448ED" w:rsidRDefault="00C835DB" w:rsidP="00C835DB">
      <w:pPr>
        <w:spacing w:line="360" w:lineRule="auto"/>
        <w:jc w:val="both"/>
        <w:rPr>
          <w:shd w:val="clear" w:color="auto" w:fill="FFFFFF"/>
          <w:lang w:val="en-GB"/>
        </w:rPr>
      </w:pPr>
      <w:proofErr w:type="spellStart"/>
      <w:r w:rsidRPr="002448ED">
        <w:rPr>
          <w:shd w:val="clear" w:color="auto" w:fill="FFFFFF"/>
          <w:lang w:val="en-GB"/>
        </w:rPr>
        <w:t>Witzel</w:t>
      </w:r>
      <w:proofErr w:type="spellEnd"/>
      <w:r w:rsidRPr="002448ED">
        <w:rPr>
          <w:shd w:val="clear" w:color="auto" w:fill="FFFFFF"/>
          <w:lang w:val="en-GB"/>
        </w:rPr>
        <w:t>, M., (2016). The first paradox of leadership is–</w:t>
      </w:r>
      <w:proofErr w:type="gramStart"/>
      <w:r w:rsidRPr="002448ED">
        <w:rPr>
          <w:shd w:val="clear" w:color="auto" w:fill="FFFFFF"/>
          <w:lang w:val="en-GB"/>
        </w:rPr>
        <w:t>leadership!.</w:t>
      </w:r>
      <w:proofErr w:type="gramEnd"/>
      <w:r w:rsidRPr="002448ED">
        <w:rPr>
          <w:shd w:val="clear" w:color="auto" w:fill="FFFFFF"/>
          <w:lang w:val="en-GB"/>
        </w:rPr>
        <w:t xml:space="preserve"> In </w:t>
      </w:r>
      <w:r w:rsidRPr="002448ED">
        <w:rPr>
          <w:i/>
          <w:iCs/>
          <w:shd w:val="clear" w:color="auto" w:fill="FFFFFF"/>
          <w:lang w:val="en-GB"/>
        </w:rPr>
        <w:t>Leadership Paradoxes</w:t>
      </w:r>
      <w:r w:rsidRPr="002448ED">
        <w:rPr>
          <w:shd w:val="clear" w:color="auto" w:fill="FFFFFF"/>
          <w:lang w:val="en-GB"/>
        </w:rPr>
        <w:t> (pp. 31-48). Abingdon: Routledge.</w:t>
      </w:r>
    </w:p>
    <w:p w14:paraId="498F9C44" w14:textId="77777777" w:rsidR="00C835DB" w:rsidRPr="002448ED" w:rsidRDefault="00C835DB" w:rsidP="00C835DB">
      <w:pPr>
        <w:spacing w:line="360" w:lineRule="auto"/>
        <w:jc w:val="both"/>
        <w:rPr>
          <w:shd w:val="clear" w:color="auto" w:fill="FFFFFF"/>
          <w:lang w:val="en-GB"/>
        </w:rPr>
      </w:pPr>
      <w:proofErr w:type="spellStart"/>
      <w:r w:rsidRPr="002448ED">
        <w:rPr>
          <w:shd w:val="clear" w:color="auto" w:fill="FFFFFF"/>
          <w:lang w:val="en-GB"/>
        </w:rPr>
        <w:t>Wombacher</w:t>
      </w:r>
      <w:proofErr w:type="spellEnd"/>
      <w:r w:rsidRPr="002448ED">
        <w:rPr>
          <w:shd w:val="clear" w:color="auto" w:fill="FFFFFF"/>
          <w:lang w:val="en-GB"/>
        </w:rPr>
        <w:t xml:space="preserve">, J. C., and </w:t>
      </w:r>
      <w:proofErr w:type="spellStart"/>
      <w:r w:rsidRPr="002448ED">
        <w:rPr>
          <w:shd w:val="clear" w:color="auto" w:fill="FFFFFF"/>
          <w:lang w:val="en-GB"/>
        </w:rPr>
        <w:t>Felfe</w:t>
      </w:r>
      <w:proofErr w:type="spellEnd"/>
      <w:r w:rsidRPr="002448ED">
        <w:rPr>
          <w:shd w:val="clear" w:color="auto" w:fill="FFFFFF"/>
          <w:lang w:val="en-GB"/>
        </w:rPr>
        <w:t xml:space="preserve">, J. (2017).  Dual commitment in the organization: Effects of the interplay of team and organizational commitment on employee citizenship </w:t>
      </w:r>
      <w:proofErr w:type="spellStart"/>
      <w:r w:rsidRPr="002448ED">
        <w:rPr>
          <w:shd w:val="clear" w:color="auto" w:fill="FFFFFF"/>
          <w:lang w:val="en-GB"/>
        </w:rPr>
        <w:t>behavior</w:t>
      </w:r>
      <w:proofErr w:type="spellEnd"/>
      <w:r w:rsidRPr="002448ED">
        <w:rPr>
          <w:shd w:val="clear" w:color="auto" w:fill="FFFFFF"/>
          <w:lang w:val="en-GB"/>
        </w:rPr>
        <w:t>, efficacy beliefs, and turnover intentions. </w:t>
      </w:r>
      <w:r w:rsidRPr="002448ED">
        <w:rPr>
          <w:i/>
          <w:iCs/>
          <w:shd w:val="clear" w:color="auto" w:fill="FFFFFF"/>
          <w:lang w:val="en-GB"/>
        </w:rPr>
        <w:t xml:space="preserve">Journal of Vocational </w:t>
      </w:r>
      <w:proofErr w:type="spellStart"/>
      <w:r w:rsidRPr="002448ED">
        <w:rPr>
          <w:i/>
          <w:iCs/>
          <w:shd w:val="clear" w:color="auto" w:fill="FFFFFF"/>
          <w:lang w:val="en-GB"/>
        </w:rPr>
        <w:t>Behavior</w:t>
      </w:r>
      <w:proofErr w:type="spellEnd"/>
      <w:r w:rsidRPr="002448ED">
        <w:rPr>
          <w:shd w:val="clear" w:color="auto" w:fill="FFFFFF"/>
          <w:lang w:val="en-GB"/>
        </w:rPr>
        <w:t>, </w:t>
      </w:r>
      <w:r w:rsidRPr="002448ED">
        <w:rPr>
          <w:i/>
          <w:iCs/>
          <w:shd w:val="clear" w:color="auto" w:fill="FFFFFF"/>
          <w:lang w:val="en-GB"/>
        </w:rPr>
        <w:t>102</w:t>
      </w:r>
      <w:r w:rsidRPr="002448ED">
        <w:rPr>
          <w:shd w:val="clear" w:color="auto" w:fill="FFFFFF"/>
          <w:lang w:val="en-GB"/>
        </w:rPr>
        <w:t>, pp. 1-14.</w:t>
      </w:r>
    </w:p>
    <w:p w14:paraId="498F9C45" w14:textId="77777777" w:rsidR="00C835DB" w:rsidRPr="002448ED" w:rsidRDefault="00C835DB" w:rsidP="00C835DB">
      <w:pPr>
        <w:spacing w:line="360" w:lineRule="auto"/>
        <w:jc w:val="both"/>
        <w:rPr>
          <w:b/>
          <w:lang w:val="en-GB"/>
        </w:rPr>
      </w:pPr>
      <w:r w:rsidRPr="002448ED">
        <w:rPr>
          <w:b/>
          <w:lang w:val="en-GB"/>
        </w:rPr>
        <w:t>Website</w:t>
      </w:r>
    </w:p>
    <w:p w14:paraId="498F9C46" w14:textId="77777777" w:rsidR="00C835DB" w:rsidRPr="002448ED" w:rsidRDefault="00C835DB" w:rsidP="00C835DB">
      <w:pPr>
        <w:spacing w:line="360" w:lineRule="auto"/>
        <w:jc w:val="both"/>
        <w:rPr>
          <w:lang w:val="en-GB"/>
        </w:rPr>
      </w:pPr>
      <w:r w:rsidRPr="002448ED">
        <w:rPr>
          <w:lang w:val="en-GB"/>
        </w:rPr>
        <w:t xml:space="preserve">Corporate.virginatlantic.com, (2018). </w:t>
      </w:r>
      <w:r w:rsidRPr="002448ED">
        <w:rPr>
          <w:i/>
          <w:lang w:val="en-GB"/>
        </w:rPr>
        <w:t>Financial results 2018.</w:t>
      </w:r>
      <w:r w:rsidRPr="002448ED">
        <w:rPr>
          <w:lang w:val="en-GB"/>
        </w:rPr>
        <w:t xml:space="preserve"> Available at:  </w:t>
      </w:r>
      <w:hyperlink r:id="rId35" w:history="1">
        <w:r w:rsidRPr="002448ED">
          <w:rPr>
            <w:rStyle w:val="Hyperlink"/>
            <w:color w:val="auto"/>
            <w:u w:val="none"/>
            <w:lang w:val="en-GB"/>
          </w:rPr>
          <w:t>https://corporate.virginatlantic.com/gb/en/media/press-releases/2018-financial-results.html</w:t>
        </w:r>
      </w:hyperlink>
      <w:r w:rsidRPr="002448ED">
        <w:rPr>
          <w:lang w:val="en-GB"/>
        </w:rPr>
        <w:t xml:space="preserve"> [Accessed on 20 July 2019]</w:t>
      </w:r>
    </w:p>
    <w:p w14:paraId="498F9C47" w14:textId="77777777" w:rsidR="00C835DB" w:rsidRPr="002448ED" w:rsidRDefault="00C835DB" w:rsidP="00C835DB">
      <w:pPr>
        <w:spacing w:line="360" w:lineRule="auto"/>
        <w:jc w:val="both"/>
        <w:rPr>
          <w:lang w:val="en-GB"/>
        </w:rPr>
      </w:pPr>
      <w:r w:rsidRPr="002448ED">
        <w:rPr>
          <w:lang w:val="en-GB"/>
        </w:rPr>
        <w:t xml:space="preserve">Virgin Atlantic (2019). </w:t>
      </w:r>
      <w:r w:rsidRPr="002448ED">
        <w:rPr>
          <w:i/>
          <w:lang w:val="en-GB"/>
        </w:rPr>
        <w:t xml:space="preserve">Virgin Atlantic, Our Story, </w:t>
      </w:r>
      <w:r w:rsidRPr="002448ED">
        <w:rPr>
          <w:lang w:val="en-GB"/>
        </w:rPr>
        <w:t xml:space="preserve">Available at:  </w:t>
      </w:r>
      <w:hyperlink r:id="rId36" w:history="1">
        <w:r w:rsidRPr="002448ED">
          <w:rPr>
            <w:rStyle w:val="Hyperlink"/>
            <w:color w:val="auto"/>
            <w:u w:val="none"/>
            <w:lang w:val="en-GB"/>
          </w:rPr>
          <w:t>https://corporate.virginatlantic.com/gb/en/our-story.html</w:t>
        </w:r>
      </w:hyperlink>
      <w:r w:rsidRPr="002448ED">
        <w:rPr>
          <w:lang w:val="en-GB"/>
        </w:rPr>
        <w:t xml:space="preserve"> [Accessed on 20 July 2019]</w:t>
      </w:r>
    </w:p>
    <w:p w14:paraId="498F9C48" w14:textId="77777777" w:rsidR="003B3BBC" w:rsidRPr="002448ED" w:rsidRDefault="003B3BBC" w:rsidP="00467D03">
      <w:pPr>
        <w:pStyle w:val="Normal1"/>
        <w:spacing w:line="360" w:lineRule="auto"/>
        <w:jc w:val="both"/>
        <w:rPr>
          <w:sz w:val="24"/>
          <w:szCs w:val="24"/>
          <w:lang w:val="en-GB"/>
        </w:rPr>
      </w:pPr>
    </w:p>
    <w:sectPr w:rsidR="003B3BBC" w:rsidRPr="002448ED" w:rsidSect="00CA2989">
      <w:footerReference w:type="default" r:id="rId37"/>
      <w:headerReference w:type="first" r:id="rId3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8F9C5A" w14:textId="77777777" w:rsidR="00020DA7" w:rsidRDefault="00020DA7" w:rsidP="006B7964">
      <w:pPr>
        <w:spacing w:line="240" w:lineRule="auto"/>
      </w:pPr>
      <w:r>
        <w:separator/>
      </w:r>
    </w:p>
  </w:endnote>
  <w:endnote w:type="continuationSeparator" w:id="0">
    <w:p w14:paraId="498F9C5B" w14:textId="77777777" w:rsidR="00020DA7" w:rsidRDefault="00020DA7" w:rsidP="006B79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347417"/>
      <w:docPartObj>
        <w:docPartGallery w:val="Page Numbers (Bottom of Page)"/>
        <w:docPartUnique/>
      </w:docPartObj>
    </w:sdtPr>
    <w:sdtEndPr>
      <w:rPr>
        <w:color w:val="7F7F7F" w:themeColor="background1" w:themeShade="7F"/>
        <w:spacing w:val="60"/>
      </w:rPr>
    </w:sdtEndPr>
    <w:sdtContent>
      <w:p w14:paraId="498F9C5C" w14:textId="77777777" w:rsidR="009438B9" w:rsidRDefault="00020DA7" w:rsidP="00422119">
        <w:pPr>
          <w:pStyle w:val="Footer"/>
          <w:pBdr>
            <w:top w:val="single" w:sz="4" w:space="1" w:color="D9D9D9" w:themeColor="background1" w:themeShade="D9"/>
          </w:pBdr>
          <w:rPr>
            <w:b/>
          </w:rPr>
        </w:pPr>
        <w:r>
          <w:fldChar w:fldCharType="begin"/>
        </w:r>
        <w:r>
          <w:instrText xml:space="preserve"> PAGE   \* MERGEFORMAT </w:instrText>
        </w:r>
        <w:r>
          <w:fldChar w:fldCharType="separate"/>
        </w:r>
        <w:r w:rsidR="00CA2989" w:rsidRPr="00CA2989">
          <w:rPr>
            <w:b/>
            <w:noProof/>
          </w:rPr>
          <w:t>11</w:t>
        </w:r>
        <w:r>
          <w:rPr>
            <w:b/>
            <w:noProof/>
          </w:rPr>
          <w:fldChar w:fldCharType="end"/>
        </w:r>
        <w:r w:rsidR="009438B9">
          <w:rPr>
            <w:b/>
          </w:rPr>
          <w:t xml:space="preserve"> | </w:t>
        </w:r>
        <w:r w:rsidR="009438B9">
          <w:rPr>
            <w:color w:val="7F7F7F" w:themeColor="background1" w:themeShade="7F"/>
            <w:spacing w:val="60"/>
          </w:rPr>
          <w:t>Page</w:t>
        </w:r>
        <w:r w:rsidR="00422119">
          <w:rPr>
            <w:color w:val="7F7F7F" w:themeColor="background1" w:themeShade="7F"/>
            <w:spacing w:val="60"/>
          </w:rPr>
          <w:t xml:space="preserve">                                             </w:t>
        </w:r>
        <w:r w:rsidR="0086669A">
          <w:rPr>
            <w:color w:val="7F7F7F" w:themeColor="background1" w:themeShade="7F"/>
            <w:spacing w:val="60"/>
          </w:rPr>
          <w:t xml:space="preserve">       </w:t>
        </w:r>
        <w:r w:rsidR="009438B9" w:rsidRPr="009438B9">
          <w:rPr>
            <w:noProof/>
            <w:color w:val="7F7F7F" w:themeColor="background1" w:themeShade="7F"/>
            <w:spacing w:val="60"/>
          </w:rPr>
          <w:drawing>
            <wp:inline distT="0" distB="0" distL="0" distR="0" wp14:anchorId="498F9C5F" wp14:editId="498F9C60">
              <wp:extent cx="1019175" cy="449126"/>
              <wp:effectExtent l="19050" t="0" r="9525" b="0"/>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
                      <a:srcRect/>
                      <a:stretch>
                        <a:fillRect/>
                      </a:stretch>
                    </pic:blipFill>
                    <pic:spPr bwMode="auto">
                      <a:xfrm>
                        <a:off x="0" y="0"/>
                        <a:ext cx="1021855" cy="450307"/>
                      </a:xfrm>
                      <a:prstGeom prst="rect">
                        <a:avLst/>
                      </a:prstGeom>
                      <a:noFill/>
                      <a:ln w="9525">
                        <a:noFill/>
                        <a:miter lim="800000"/>
                        <a:headEnd/>
                        <a:tailEnd/>
                      </a:ln>
                    </pic:spPr>
                  </pic:pic>
                </a:graphicData>
              </a:graphic>
            </wp:inline>
          </w:drawing>
        </w:r>
      </w:p>
    </w:sdtContent>
  </w:sdt>
  <w:p w14:paraId="498F9C5D" w14:textId="77777777" w:rsidR="006B7964" w:rsidRDefault="006B7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8F9C58" w14:textId="77777777" w:rsidR="00020DA7" w:rsidRDefault="00020DA7" w:rsidP="006B7964">
      <w:pPr>
        <w:spacing w:line="240" w:lineRule="auto"/>
      </w:pPr>
      <w:r>
        <w:separator/>
      </w:r>
    </w:p>
  </w:footnote>
  <w:footnote w:type="continuationSeparator" w:id="0">
    <w:p w14:paraId="498F9C59" w14:textId="77777777" w:rsidR="00020DA7" w:rsidRDefault="00020DA7" w:rsidP="006B79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347416"/>
      <w:docPartObj>
        <w:docPartGallery w:val="Watermarks"/>
        <w:docPartUnique/>
      </w:docPartObj>
    </w:sdtPr>
    <w:sdtEndPr/>
    <w:sdtContent>
      <w:p w14:paraId="498F9C5E" w14:textId="77777777" w:rsidR="006B7964" w:rsidRDefault="00771EFC">
        <w:pPr>
          <w:pStyle w:val="Header"/>
        </w:pPr>
        <w:r>
          <w:rPr>
            <w:noProof/>
            <w:lang w:eastAsia="zh-TW"/>
          </w:rPr>
          <w:pict w14:anchorId="498F9C6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2050"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F65C"/>
      </v:shape>
    </w:pict>
  </w:numPicBullet>
  <w:abstractNum w:abstractNumId="0" w15:restartNumberingAfterBreak="0">
    <w:nsid w:val="2036713F"/>
    <w:multiLevelType w:val="hybridMultilevel"/>
    <w:tmpl w:val="2C78524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A31717"/>
    <w:multiLevelType w:val="hybridMultilevel"/>
    <w:tmpl w:val="CAA0F9C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F43B88"/>
    <w:multiLevelType w:val="hybridMultilevel"/>
    <w:tmpl w:val="D44C21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C771BC"/>
    <w:multiLevelType w:val="hybridMultilevel"/>
    <w:tmpl w:val="878EFB4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0AAC"/>
    <w:rsid w:val="00020DA7"/>
    <w:rsid w:val="000A241C"/>
    <w:rsid w:val="000B6DB2"/>
    <w:rsid w:val="000C43FB"/>
    <w:rsid w:val="00105D63"/>
    <w:rsid w:val="001140C1"/>
    <w:rsid w:val="001B2986"/>
    <w:rsid w:val="001B73C6"/>
    <w:rsid w:val="001E7BFC"/>
    <w:rsid w:val="002353BA"/>
    <w:rsid w:val="002448ED"/>
    <w:rsid w:val="00256727"/>
    <w:rsid w:val="002C2800"/>
    <w:rsid w:val="002D6B90"/>
    <w:rsid w:val="002F2516"/>
    <w:rsid w:val="002F5CB4"/>
    <w:rsid w:val="0030521B"/>
    <w:rsid w:val="00306729"/>
    <w:rsid w:val="0034645F"/>
    <w:rsid w:val="0034739D"/>
    <w:rsid w:val="00350F08"/>
    <w:rsid w:val="003711ED"/>
    <w:rsid w:val="00380AAC"/>
    <w:rsid w:val="00383A2D"/>
    <w:rsid w:val="003B3BBC"/>
    <w:rsid w:val="003D23AE"/>
    <w:rsid w:val="003F4CA7"/>
    <w:rsid w:val="00422119"/>
    <w:rsid w:val="00444E1B"/>
    <w:rsid w:val="00467D03"/>
    <w:rsid w:val="00543B21"/>
    <w:rsid w:val="005A4C6E"/>
    <w:rsid w:val="005C3140"/>
    <w:rsid w:val="005D48CE"/>
    <w:rsid w:val="005E55DA"/>
    <w:rsid w:val="00601E3D"/>
    <w:rsid w:val="00603FC4"/>
    <w:rsid w:val="00643F40"/>
    <w:rsid w:val="006A272F"/>
    <w:rsid w:val="006B7964"/>
    <w:rsid w:val="006C07D0"/>
    <w:rsid w:val="006F177E"/>
    <w:rsid w:val="00714562"/>
    <w:rsid w:val="007304EC"/>
    <w:rsid w:val="00771EFC"/>
    <w:rsid w:val="007B23F9"/>
    <w:rsid w:val="007F196F"/>
    <w:rsid w:val="00827DDB"/>
    <w:rsid w:val="00832418"/>
    <w:rsid w:val="0084471B"/>
    <w:rsid w:val="008556B6"/>
    <w:rsid w:val="0086669A"/>
    <w:rsid w:val="008E7864"/>
    <w:rsid w:val="00905132"/>
    <w:rsid w:val="00922532"/>
    <w:rsid w:val="00937ED5"/>
    <w:rsid w:val="009438B9"/>
    <w:rsid w:val="00951D64"/>
    <w:rsid w:val="009E09C8"/>
    <w:rsid w:val="00A104B5"/>
    <w:rsid w:val="00AC5BA2"/>
    <w:rsid w:val="00B07222"/>
    <w:rsid w:val="00B5232E"/>
    <w:rsid w:val="00B52E04"/>
    <w:rsid w:val="00BA12C9"/>
    <w:rsid w:val="00C33B51"/>
    <w:rsid w:val="00C43A97"/>
    <w:rsid w:val="00C62882"/>
    <w:rsid w:val="00C835DB"/>
    <w:rsid w:val="00CA2989"/>
    <w:rsid w:val="00CB7A3C"/>
    <w:rsid w:val="00CD29E4"/>
    <w:rsid w:val="00CD32C5"/>
    <w:rsid w:val="00D11912"/>
    <w:rsid w:val="00D3100F"/>
    <w:rsid w:val="00D62BBE"/>
    <w:rsid w:val="00DE31F7"/>
    <w:rsid w:val="00E666B4"/>
    <w:rsid w:val="00E84080"/>
    <w:rsid w:val="00EF224F"/>
    <w:rsid w:val="00F149BD"/>
    <w:rsid w:val="00FD49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498F9BCB"/>
  <w15:docId w15:val="{D98F9E42-2E87-4B59-9EDF-B4D723F5A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F40"/>
  </w:style>
  <w:style w:type="paragraph" w:styleId="Heading1">
    <w:name w:val="heading 1"/>
    <w:basedOn w:val="Normal1"/>
    <w:next w:val="Normal1"/>
    <w:rsid w:val="0034645F"/>
    <w:pPr>
      <w:spacing w:line="360" w:lineRule="auto"/>
      <w:jc w:val="both"/>
      <w:outlineLvl w:val="0"/>
    </w:pPr>
    <w:rPr>
      <w:rFonts w:eastAsia="Times New Roman" w:cs="Times New Roman"/>
      <w:b/>
      <w:sz w:val="28"/>
      <w:szCs w:val="24"/>
      <w:lang w:val="en-GB"/>
    </w:rPr>
  </w:style>
  <w:style w:type="paragraph" w:styleId="Heading2">
    <w:name w:val="heading 2"/>
    <w:basedOn w:val="Normal1"/>
    <w:next w:val="Normal1"/>
    <w:rsid w:val="0034645F"/>
    <w:pPr>
      <w:keepNext/>
      <w:keepLines/>
      <w:spacing w:before="360" w:after="120" w:line="360" w:lineRule="auto"/>
      <w:jc w:val="both"/>
      <w:outlineLvl w:val="1"/>
    </w:pPr>
    <w:rPr>
      <w:b/>
      <w:sz w:val="26"/>
      <w:szCs w:val="32"/>
    </w:rPr>
  </w:style>
  <w:style w:type="paragraph" w:styleId="Heading3">
    <w:name w:val="heading 3"/>
    <w:basedOn w:val="Normal1"/>
    <w:next w:val="Normal1"/>
    <w:rsid w:val="00380AAC"/>
    <w:pPr>
      <w:keepNext/>
      <w:keepLines/>
      <w:spacing w:before="320" w:after="80"/>
      <w:outlineLvl w:val="2"/>
    </w:pPr>
    <w:rPr>
      <w:color w:val="434343"/>
      <w:sz w:val="28"/>
      <w:szCs w:val="28"/>
    </w:rPr>
  </w:style>
  <w:style w:type="paragraph" w:styleId="Heading4">
    <w:name w:val="heading 4"/>
    <w:basedOn w:val="Normal1"/>
    <w:next w:val="Normal1"/>
    <w:rsid w:val="00380AAC"/>
    <w:pPr>
      <w:keepNext/>
      <w:keepLines/>
      <w:spacing w:before="280" w:after="80"/>
      <w:outlineLvl w:val="3"/>
    </w:pPr>
    <w:rPr>
      <w:color w:val="666666"/>
      <w:sz w:val="24"/>
      <w:szCs w:val="24"/>
    </w:rPr>
  </w:style>
  <w:style w:type="paragraph" w:styleId="Heading5">
    <w:name w:val="heading 5"/>
    <w:basedOn w:val="Normal1"/>
    <w:next w:val="Normal1"/>
    <w:rsid w:val="00380AAC"/>
    <w:pPr>
      <w:keepNext/>
      <w:keepLines/>
      <w:spacing w:before="240" w:after="80"/>
      <w:outlineLvl w:val="4"/>
    </w:pPr>
    <w:rPr>
      <w:color w:val="666666"/>
    </w:rPr>
  </w:style>
  <w:style w:type="paragraph" w:styleId="Heading6">
    <w:name w:val="heading 6"/>
    <w:basedOn w:val="Normal1"/>
    <w:next w:val="Normal1"/>
    <w:rsid w:val="00380AA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80AAC"/>
  </w:style>
  <w:style w:type="paragraph" w:styleId="Title">
    <w:name w:val="Title"/>
    <w:basedOn w:val="Normal1"/>
    <w:next w:val="Normal1"/>
    <w:rsid w:val="00380AAC"/>
    <w:pPr>
      <w:keepNext/>
      <w:keepLines/>
      <w:spacing w:after="60"/>
    </w:pPr>
    <w:rPr>
      <w:sz w:val="52"/>
      <w:szCs w:val="52"/>
    </w:rPr>
  </w:style>
  <w:style w:type="paragraph" w:styleId="Subtitle">
    <w:name w:val="Subtitle"/>
    <w:basedOn w:val="Normal1"/>
    <w:next w:val="Normal1"/>
    <w:rsid w:val="00380AA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80AAC"/>
    <w:pPr>
      <w:spacing w:line="240" w:lineRule="auto"/>
    </w:pPr>
    <w:rPr>
      <w:sz w:val="20"/>
      <w:szCs w:val="20"/>
    </w:rPr>
  </w:style>
  <w:style w:type="character" w:customStyle="1" w:styleId="CommentTextChar">
    <w:name w:val="Comment Text Char"/>
    <w:basedOn w:val="DefaultParagraphFont"/>
    <w:link w:val="CommentText"/>
    <w:uiPriority w:val="99"/>
    <w:semiHidden/>
    <w:rsid w:val="00380AAC"/>
    <w:rPr>
      <w:sz w:val="20"/>
      <w:szCs w:val="20"/>
    </w:rPr>
  </w:style>
  <w:style w:type="character" w:styleId="CommentReference">
    <w:name w:val="annotation reference"/>
    <w:basedOn w:val="DefaultParagraphFont"/>
    <w:uiPriority w:val="99"/>
    <w:semiHidden/>
    <w:unhideWhenUsed/>
    <w:rsid w:val="00380AAC"/>
    <w:rPr>
      <w:sz w:val="16"/>
      <w:szCs w:val="16"/>
    </w:rPr>
  </w:style>
  <w:style w:type="paragraph" w:styleId="BalloonText">
    <w:name w:val="Balloon Text"/>
    <w:basedOn w:val="Normal"/>
    <w:link w:val="BalloonTextChar"/>
    <w:uiPriority w:val="99"/>
    <w:semiHidden/>
    <w:unhideWhenUsed/>
    <w:rsid w:val="00D119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912"/>
    <w:rPr>
      <w:rFonts w:ascii="Tahoma" w:hAnsi="Tahoma" w:cs="Tahoma"/>
      <w:sz w:val="16"/>
      <w:szCs w:val="16"/>
    </w:rPr>
  </w:style>
  <w:style w:type="paragraph" w:styleId="NoSpacing">
    <w:name w:val="No Spacing"/>
    <w:link w:val="NoSpacingChar"/>
    <w:uiPriority w:val="1"/>
    <w:qFormat/>
    <w:rsid w:val="000A241C"/>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0A241C"/>
    <w:rPr>
      <w:rFonts w:asciiTheme="minorHAnsi" w:eastAsiaTheme="minorEastAsia" w:hAnsiTheme="minorHAnsi" w:cstheme="minorBidi"/>
      <w:lang w:val="en-US"/>
    </w:rPr>
  </w:style>
  <w:style w:type="character" w:styleId="Hyperlink">
    <w:name w:val="Hyperlink"/>
    <w:basedOn w:val="DefaultParagraphFont"/>
    <w:uiPriority w:val="99"/>
    <w:unhideWhenUsed/>
    <w:rsid w:val="00C835DB"/>
    <w:rPr>
      <w:color w:val="0000FF"/>
      <w:u w:val="single"/>
    </w:rPr>
  </w:style>
  <w:style w:type="paragraph" w:styleId="TOC1">
    <w:name w:val="toc 1"/>
    <w:basedOn w:val="Normal"/>
    <w:next w:val="Normal"/>
    <w:autoRedefine/>
    <w:uiPriority w:val="39"/>
    <w:unhideWhenUsed/>
    <w:rsid w:val="0034645F"/>
    <w:pPr>
      <w:spacing w:after="100"/>
    </w:pPr>
  </w:style>
  <w:style w:type="paragraph" w:styleId="TOC2">
    <w:name w:val="toc 2"/>
    <w:basedOn w:val="Normal"/>
    <w:next w:val="Normal"/>
    <w:autoRedefine/>
    <w:uiPriority w:val="39"/>
    <w:unhideWhenUsed/>
    <w:rsid w:val="0034645F"/>
    <w:pPr>
      <w:spacing w:after="100"/>
      <w:ind w:left="220"/>
    </w:pPr>
  </w:style>
  <w:style w:type="paragraph" w:styleId="Header">
    <w:name w:val="header"/>
    <w:basedOn w:val="Normal"/>
    <w:link w:val="HeaderChar"/>
    <w:uiPriority w:val="99"/>
    <w:semiHidden/>
    <w:unhideWhenUsed/>
    <w:rsid w:val="006B796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B7964"/>
  </w:style>
  <w:style w:type="paragraph" w:styleId="Footer">
    <w:name w:val="footer"/>
    <w:basedOn w:val="Normal"/>
    <w:link w:val="FooterChar"/>
    <w:uiPriority w:val="99"/>
    <w:unhideWhenUsed/>
    <w:rsid w:val="006B7964"/>
    <w:pPr>
      <w:tabs>
        <w:tab w:val="center" w:pos="4680"/>
        <w:tab w:val="right" w:pos="9360"/>
      </w:tabs>
      <w:spacing w:line="240" w:lineRule="auto"/>
    </w:pPr>
  </w:style>
  <w:style w:type="character" w:customStyle="1" w:styleId="FooterChar">
    <w:name w:val="Footer Char"/>
    <w:basedOn w:val="DefaultParagraphFont"/>
    <w:link w:val="Footer"/>
    <w:uiPriority w:val="99"/>
    <w:rsid w:val="006B7964"/>
  </w:style>
  <w:style w:type="paragraph" w:styleId="ListParagraph">
    <w:name w:val="List Paragraph"/>
    <w:basedOn w:val="Normal"/>
    <w:uiPriority w:val="34"/>
    <w:qFormat/>
    <w:rsid w:val="009E09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diagramLayout" Target="diagrams/layout3.xml"/><Relationship Id="rId34" Type="http://schemas.microsoft.com/office/2007/relationships/diagramDrawing" Target="diagrams/drawing5.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hyperlink" Target="https://corporate.virginatlantic.com/gb/en/our-story.html"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Layout" Target="diagrams/layout5.xml"/><Relationship Id="rId4" Type="http://schemas.openxmlformats.org/officeDocument/2006/relationships/styles" Target="style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hyperlink" Target="https://corporate.virginatlantic.com/gb/en/media/press-releases/2018-financial-results.html"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_rels/data4.xml.rels><?xml version="1.0" encoding="UTF-8" standalone="yes"?>
<Relationships xmlns="http://schemas.openxmlformats.org/package/2006/relationships"><Relationship Id="rId3" Type="http://schemas.openxmlformats.org/officeDocument/2006/relationships/image" Target="../media/image5.jpeg"/><Relationship Id="rId2" Type="http://schemas.openxmlformats.org/officeDocument/2006/relationships/image" Target="../media/image4.jpeg"/><Relationship Id="rId1" Type="http://schemas.openxmlformats.org/officeDocument/2006/relationships/image" Target="../media/image3.jpeg"/><Relationship Id="rId4" Type="http://schemas.openxmlformats.org/officeDocument/2006/relationships/image" Target="../media/image6.jpeg"/></Relationships>
</file>

<file path=word/diagrams/_rels/drawing4.xml.rels><?xml version="1.0" encoding="UTF-8" standalone="yes"?>
<Relationships xmlns="http://schemas.openxmlformats.org/package/2006/relationships"><Relationship Id="rId3" Type="http://schemas.openxmlformats.org/officeDocument/2006/relationships/image" Target="../media/image4.jpeg"/><Relationship Id="rId2" Type="http://schemas.openxmlformats.org/officeDocument/2006/relationships/image" Target="../media/image6.jpeg"/><Relationship Id="rId1" Type="http://schemas.openxmlformats.org/officeDocument/2006/relationships/image" Target="../media/image3.jpeg"/><Relationship Id="rId4" Type="http://schemas.openxmlformats.org/officeDocument/2006/relationships/image" Target="../media/image5.jpe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5F9239-B8AD-446A-A678-85A245B31E0A}" type="doc">
      <dgm:prSet loTypeId="urn:microsoft.com/office/officeart/2005/8/layout/gear1" loCatId="process" qsTypeId="urn:microsoft.com/office/officeart/2005/8/quickstyle/3d8" qsCatId="3D" csTypeId="urn:microsoft.com/office/officeart/2005/8/colors/colorful3" csCatId="colorful" phldr="1"/>
      <dgm:spPr/>
      <dgm:t>
        <a:bodyPr/>
        <a:lstStyle/>
        <a:p>
          <a:endParaRPr lang="en-US"/>
        </a:p>
      </dgm:t>
    </dgm:pt>
    <dgm:pt modelId="{6975272A-BDBE-486A-AFEF-F96DD5469634}">
      <dgm:prSet phldrT="[Text]"/>
      <dgm:spPr/>
      <dgm:t>
        <a:bodyPr/>
        <a:lstStyle/>
        <a:p>
          <a:r>
            <a:rPr lang="en-US"/>
            <a:t>Belife</a:t>
          </a:r>
        </a:p>
      </dgm:t>
    </dgm:pt>
    <dgm:pt modelId="{6E5FF51A-27E4-4737-9665-5860B5014DB8}" type="parTrans" cxnId="{F017EC70-F2F6-4FEB-9823-A821AF1C5B94}">
      <dgm:prSet/>
      <dgm:spPr/>
      <dgm:t>
        <a:bodyPr/>
        <a:lstStyle/>
        <a:p>
          <a:endParaRPr lang="en-US"/>
        </a:p>
      </dgm:t>
    </dgm:pt>
    <dgm:pt modelId="{C635D532-0BDA-4876-9A88-1BE92CECEBFD}" type="sibTrans" cxnId="{F017EC70-F2F6-4FEB-9823-A821AF1C5B94}">
      <dgm:prSet/>
      <dgm:spPr/>
      <dgm:t>
        <a:bodyPr/>
        <a:lstStyle/>
        <a:p>
          <a:endParaRPr lang="en-US"/>
        </a:p>
      </dgm:t>
    </dgm:pt>
    <dgm:pt modelId="{9B149297-6AF1-4DC7-BCDE-24870706A77A}">
      <dgm:prSet phldrT="[Text]"/>
      <dgm:spPr/>
      <dgm:t>
        <a:bodyPr/>
        <a:lstStyle/>
        <a:p>
          <a:r>
            <a:rPr lang="en-US"/>
            <a:t>Value</a:t>
          </a:r>
        </a:p>
      </dgm:t>
    </dgm:pt>
    <dgm:pt modelId="{A471EB45-7833-4391-BD5C-E88F424BDE36}" type="parTrans" cxnId="{717B60E6-7E0C-4CC7-8797-8BD45E139FB6}">
      <dgm:prSet/>
      <dgm:spPr/>
      <dgm:t>
        <a:bodyPr/>
        <a:lstStyle/>
        <a:p>
          <a:endParaRPr lang="en-US"/>
        </a:p>
      </dgm:t>
    </dgm:pt>
    <dgm:pt modelId="{BE6194F3-1A70-4CA6-A6D8-5B717A645BD1}" type="sibTrans" cxnId="{717B60E6-7E0C-4CC7-8797-8BD45E139FB6}">
      <dgm:prSet/>
      <dgm:spPr/>
      <dgm:t>
        <a:bodyPr/>
        <a:lstStyle/>
        <a:p>
          <a:endParaRPr lang="en-US"/>
        </a:p>
      </dgm:t>
    </dgm:pt>
    <dgm:pt modelId="{2C7A6ADB-5652-4EF0-BE4C-E2920DFAADC1}">
      <dgm:prSet phldrT="[Text]"/>
      <dgm:spPr/>
      <dgm:t>
        <a:bodyPr/>
        <a:lstStyle/>
        <a:p>
          <a:r>
            <a:rPr lang="en-US"/>
            <a:t>Attitude</a:t>
          </a:r>
        </a:p>
      </dgm:t>
    </dgm:pt>
    <dgm:pt modelId="{FB4B6F7D-9741-41C1-AD46-30E7643901B2}" type="parTrans" cxnId="{591BB78B-D0A5-47C2-B23D-272AA117CE60}">
      <dgm:prSet/>
      <dgm:spPr/>
      <dgm:t>
        <a:bodyPr/>
        <a:lstStyle/>
        <a:p>
          <a:endParaRPr lang="en-US"/>
        </a:p>
      </dgm:t>
    </dgm:pt>
    <dgm:pt modelId="{3F0EBA7B-BB6D-4B32-B43E-272A276D3734}" type="sibTrans" cxnId="{591BB78B-D0A5-47C2-B23D-272AA117CE60}">
      <dgm:prSet/>
      <dgm:spPr/>
      <dgm:t>
        <a:bodyPr/>
        <a:lstStyle/>
        <a:p>
          <a:endParaRPr lang="en-US"/>
        </a:p>
      </dgm:t>
    </dgm:pt>
    <dgm:pt modelId="{9B2D888B-3859-40BA-B049-9A46BB201908}" type="pres">
      <dgm:prSet presAssocID="{BB5F9239-B8AD-446A-A678-85A245B31E0A}" presName="composite" presStyleCnt="0">
        <dgm:presLayoutVars>
          <dgm:chMax val="3"/>
          <dgm:animLvl val="lvl"/>
          <dgm:resizeHandles val="exact"/>
        </dgm:presLayoutVars>
      </dgm:prSet>
      <dgm:spPr/>
    </dgm:pt>
    <dgm:pt modelId="{829EC98A-71AA-4906-B7C8-66967FF133B4}" type="pres">
      <dgm:prSet presAssocID="{6975272A-BDBE-486A-AFEF-F96DD5469634}" presName="gear1" presStyleLbl="node1" presStyleIdx="0" presStyleCnt="3">
        <dgm:presLayoutVars>
          <dgm:chMax val="1"/>
          <dgm:bulletEnabled val="1"/>
        </dgm:presLayoutVars>
      </dgm:prSet>
      <dgm:spPr/>
    </dgm:pt>
    <dgm:pt modelId="{3EE8FAC9-49A2-42E9-95A5-9B803452B016}" type="pres">
      <dgm:prSet presAssocID="{6975272A-BDBE-486A-AFEF-F96DD5469634}" presName="gear1srcNode" presStyleLbl="node1" presStyleIdx="0" presStyleCnt="3"/>
      <dgm:spPr/>
    </dgm:pt>
    <dgm:pt modelId="{CDC806A3-A4B2-4896-AD73-714C82E2B5A4}" type="pres">
      <dgm:prSet presAssocID="{6975272A-BDBE-486A-AFEF-F96DD5469634}" presName="gear1dstNode" presStyleLbl="node1" presStyleIdx="0" presStyleCnt="3"/>
      <dgm:spPr/>
    </dgm:pt>
    <dgm:pt modelId="{0B0D764F-4010-4192-A12D-D4D147B853B7}" type="pres">
      <dgm:prSet presAssocID="{9B149297-6AF1-4DC7-BCDE-24870706A77A}" presName="gear2" presStyleLbl="node1" presStyleIdx="1" presStyleCnt="3">
        <dgm:presLayoutVars>
          <dgm:chMax val="1"/>
          <dgm:bulletEnabled val="1"/>
        </dgm:presLayoutVars>
      </dgm:prSet>
      <dgm:spPr/>
    </dgm:pt>
    <dgm:pt modelId="{B6CF43E3-B0A5-4DDB-A91F-11910DDB5250}" type="pres">
      <dgm:prSet presAssocID="{9B149297-6AF1-4DC7-BCDE-24870706A77A}" presName="gear2srcNode" presStyleLbl="node1" presStyleIdx="1" presStyleCnt="3"/>
      <dgm:spPr/>
    </dgm:pt>
    <dgm:pt modelId="{7011466F-20BF-4928-AD39-5B2015DAA626}" type="pres">
      <dgm:prSet presAssocID="{9B149297-6AF1-4DC7-BCDE-24870706A77A}" presName="gear2dstNode" presStyleLbl="node1" presStyleIdx="1" presStyleCnt="3"/>
      <dgm:spPr/>
    </dgm:pt>
    <dgm:pt modelId="{D9EA455D-BD68-44CE-A1D3-7FAE81D29692}" type="pres">
      <dgm:prSet presAssocID="{2C7A6ADB-5652-4EF0-BE4C-E2920DFAADC1}" presName="gear3" presStyleLbl="node1" presStyleIdx="2" presStyleCnt="3"/>
      <dgm:spPr/>
    </dgm:pt>
    <dgm:pt modelId="{21920792-11A4-48F7-BD47-1A62E5C69DB6}" type="pres">
      <dgm:prSet presAssocID="{2C7A6ADB-5652-4EF0-BE4C-E2920DFAADC1}" presName="gear3tx" presStyleLbl="node1" presStyleIdx="2" presStyleCnt="3">
        <dgm:presLayoutVars>
          <dgm:chMax val="1"/>
          <dgm:bulletEnabled val="1"/>
        </dgm:presLayoutVars>
      </dgm:prSet>
      <dgm:spPr/>
    </dgm:pt>
    <dgm:pt modelId="{EBF28B3F-CC53-468E-9A33-FEE50CE2A028}" type="pres">
      <dgm:prSet presAssocID="{2C7A6ADB-5652-4EF0-BE4C-E2920DFAADC1}" presName="gear3srcNode" presStyleLbl="node1" presStyleIdx="2" presStyleCnt="3"/>
      <dgm:spPr/>
    </dgm:pt>
    <dgm:pt modelId="{5E7BD2C5-5024-447C-B4FD-53D7BC01A905}" type="pres">
      <dgm:prSet presAssocID="{2C7A6ADB-5652-4EF0-BE4C-E2920DFAADC1}" presName="gear3dstNode" presStyleLbl="node1" presStyleIdx="2" presStyleCnt="3"/>
      <dgm:spPr/>
    </dgm:pt>
    <dgm:pt modelId="{E1F86A51-0DBC-408B-AFB1-D5F334C3852D}" type="pres">
      <dgm:prSet presAssocID="{C635D532-0BDA-4876-9A88-1BE92CECEBFD}" presName="connector1" presStyleLbl="sibTrans2D1" presStyleIdx="0" presStyleCnt="3"/>
      <dgm:spPr/>
    </dgm:pt>
    <dgm:pt modelId="{FFA7AE9D-BA32-4806-8692-6CBA27DE02CB}" type="pres">
      <dgm:prSet presAssocID="{BE6194F3-1A70-4CA6-A6D8-5B717A645BD1}" presName="connector2" presStyleLbl="sibTrans2D1" presStyleIdx="1" presStyleCnt="3"/>
      <dgm:spPr/>
    </dgm:pt>
    <dgm:pt modelId="{305BD99A-DFFF-4DE5-BE0E-4C562D1862AE}" type="pres">
      <dgm:prSet presAssocID="{3F0EBA7B-BB6D-4B32-B43E-272A276D3734}" presName="connector3" presStyleLbl="sibTrans2D1" presStyleIdx="2" presStyleCnt="3"/>
      <dgm:spPr/>
    </dgm:pt>
  </dgm:ptLst>
  <dgm:cxnLst>
    <dgm:cxn modelId="{9E251011-F51D-46AA-A3A6-23FC2E8B7385}" type="presOf" srcId="{2C7A6ADB-5652-4EF0-BE4C-E2920DFAADC1}" destId="{D9EA455D-BD68-44CE-A1D3-7FAE81D29692}" srcOrd="0" destOrd="0" presId="urn:microsoft.com/office/officeart/2005/8/layout/gear1"/>
    <dgm:cxn modelId="{02B8DB3A-0971-4322-AE0F-6B2617A14792}" type="presOf" srcId="{BE6194F3-1A70-4CA6-A6D8-5B717A645BD1}" destId="{FFA7AE9D-BA32-4806-8692-6CBA27DE02CB}" srcOrd="0" destOrd="0" presId="urn:microsoft.com/office/officeart/2005/8/layout/gear1"/>
    <dgm:cxn modelId="{837C4F3B-2E05-458E-ACEA-2A2D0E666D0B}" type="presOf" srcId="{6975272A-BDBE-486A-AFEF-F96DD5469634}" destId="{829EC98A-71AA-4906-B7C8-66967FF133B4}" srcOrd="0" destOrd="0" presId="urn:microsoft.com/office/officeart/2005/8/layout/gear1"/>
    <dgm:cxn modelId="{0BBE0946-E70D-4DEF-BD83-92AA2E7F4168}" type="presOf" srcId="{9B149297-6AF1-4DC7-BCDE-24870706A77A}" destId="{B6CF43E3-B0A5-4DDB-A91F-11910DDB5250}" srcOrd="1" destOrd="0" presId="urn:microsoft.com/office/officeart/2005/8/layout/gear1"/>
    <dgm:cxn modelId="{F017EC70-F2F6-4FEB-9823-A821AF1C5B94}" srcId="{BB5F9239-B8AD-446A-A678-85A245B31E0A}" destId="{6975272A-BDBE-486A-AFEF-F96DD5469634}" srcOrd="0" destOrd="0" parTransId="{6E5FF51A-27E4-4737-9665-5860B5014DB8}" sibTransId="{C635D532-0BDA-4876-9A88-1BE92CECEBFD}"/>
    <dgm:cxn modelId="{86DAA772-CC2C-4C76-B5BB-D8F7CA3A0887}" type="presOf" srcId="{6975272A-BDBE-486A-AFEF-F96DD5469634}" destId="{3EE8FAC9-49A2-42E9-95A5-9B803452B016}" srcOrd="1" destOrd="0" presId="urn:microsoft.com/office/officeart/2005/8/layout/gear1"/>
    <dgm:cxn modelId="{591BB78B-D0A5-47C2-B23D-272AA117CE60}" srcId="{BB5F9239-B8AD-446A-A678-85A245B31E0A}" destId="{2C7A6ADB-5652-4EF0-BE4C-E2920DFAADC1}" srcOrd="2" destOrd="0" parTransId="{FB4B6F7D-9741-41C1-AD46-30E7643901B2}" sibTransId="{3F0EBA7B-BB6D-4B32-B43E-272A276D3734}"/>
    <dgm:cxn modelId="{1045A398-9FF3-48F2-8204-36F4ACDF5A88}" type="presOf" srcId="{2C7A6ADB-5652-4EF0-BE4C-E2920DFAADC1}" destId="{21920792-11A4-48F7-BD47-1A62E5C69DB6}" srcOrd="1" destOrd="0" presId="urn:microsoft.com/office/officeart/2005/8/layout/gear1"/>
    <dgm:cxn modelId="{24D5F0AC-1669-437B-A8B2-07044BE1DEBC}" type="presOf" srcId="{2C7A6ADB-5652-4EF0-BE4C-E2920DFAADC1}" destId="{EBF28B3F-CC53-468E-9A33-FEE50CE2A028}" srcOrd="2" destOrd="0" presId="urn:microsoft.com/office/officeart/2005/8/layout/gear1"/>
    <dgm:cxn modelId="{BB29DDAD-2CC3-40D1-8E20-F848E3ACEF2C}" type="presOf" srcId="{9B149297-6AF1-4DC7-BCDE-24870706A77A}" destId="{0B0D764F-4010-4192-A12D-D4D147B853B7}" srcOrd="0" destOrd="0" presId="urn:microsoft.com/office/officeart/2005/8/layout/gear1"/>
    <dgm:cxn modelId="{7A722FBB-F90D-4697-8BF7-7665827B0632}" type="presOf" srcId="{BB5F9239-B8AD-446A-A678-85A245B31E0A}" destId="{9B2D888B-3859-40BA-B049-9A46BB201908}" srcOrd="0" destOrd="0" presId="urn:microsoft.com/office/officeart/2005/8/layout/gear1"/>
    <dgm:cxn modelId="{C33774C9-FD14-46F3-892A-8A80F1ED465D}" type="presOf" srcId="{9B149297-6AF1-4DC7-BCDE-24870706A77A}" destId="{7011466F-20BF-4928-AD39-5B2015DAA626}" srcOrd="2" destOrd="0" presId="urn:microsoft.com/office/officeart/2005/8/layout/gear1"/>
    <dgm:cxn modelId="{E87CD2CD-BC29-43B8-9D25-434DC5E6A68C}" type="presOf" srcId="{C635D532-0BDA-4876-9A88-1BE92CECEBFD}" destId="{E1F86A51-0DBC-408B-AFB1-D5F334C3852D}" srcOrd="0" destOrd="0" presId="urn:microsoft.com/office/officeart/2005/8/layout/gear1"/>
    <dgm:cxn modelId="{717B60E6-7E0C-4CC7-8797-8BD45E139FB6}" srcId="{BB5F9239-B8AD-446A-A678-85A245B31E0A}" destId="{9B149297-6AF1-4DC7-BCDE-24870706A77A}" srcOrd="1" destOrd="0" parTransId="{A471EB45-7833-4391-BD5C-E88F424BDE36}" sibTransId="{BE6194F3-1A70-4CA6-A6D8-5B717A645BD1}"/>
    <dgm:cxn modelId="{5D9D2BEB-44BF-43FC-8F59-A0C88538060A}" type="presOf" srcId="{3F0EBA7B-BB6D-4B32-B43E-272A276D3734}" destId="{305BD99A-DFFF-4DE5-BE0E-4C562D1862AE}" srcOrd="0" destOrd="0" presId="urn:microsoft.com/office/officeart/2005/8/layout/gear1"/>
    <dgm:cxn modelId="{D7B9D8F0-65E0-40CB-AAD2-69C4A7CAC232}" type="presOf" srcId="{6975272A-BDBE-486A-AFEF-F96DD5469634}" destId="{CDC806A3-A4B2-4896-AD73-714C82E2B5A4}" srcOrd="2" destOrd="0" presId="urn:microsoft.com/office/officeart/2005/8/layout/gear1"/>
    <dgm:cxn modelId="{038EECF5-CD3C-49E1-84EB-F1CD3273398E}" type="presOf" srcId="{2C7A6ADB-5652-4EF0-BE4C-E2920DFAADC1}" destId="{5E7BD2C5-5024-447C-B4FD-53D7BC01A905}" srcOrd="3" destOrd="0" presId="urn:microsoft.com/office/officeart/2005/8/layout/gear1"/>
    <dgm:cxn modelId="{C5792EAB-8CE6-476D-A06E-E651835FF9CE}" type="presParOf" srcId="{9B2D888B-3859-40BA-B049-9A46BB201908}" destId="{829EC98A-71AA-4906-B7C8-66967FF133B4}" srcOrd="0" destOrd="0" presId="urn:microsoft.com/office/officeart/2005/8/layout/gear1"/>
    <dgm:cxn modelId="{917ACAF4-FD26-4CAE-8B2F-953EC1B13AFC}" type="presParOf" srcId="{9B2D888B-3859-40BA-B049-9A46BB201908}" destId="{3EE8FAC9-49A2-42E9-95A5-9B803452B016}" srcOrd="1" destOrd="0" presId="urn:microsoft.com/office/officeart/2005/8/layout/gear1"/>
    <dgm:cxn modelId="{3B5F7CD3-730F-4D41-931D-36AF518B24DA}" type="presParOf" srcId="{9B2D888B-3859-40BA-B049-9A46BB201908}" destId="{CDC806A3-A4B2-4896-AD73-714C82E2B5A4}" srcOrd="2" destOrd="0" presId="urn:microsoft.com/office/officeart/2005/8/layout/gear1"/>
    <dgm:cxn modelId="{01BE05CB-7D76-4D0F-AC8E-DDC7B9792345}" type="presParOf" srcId="{9B2D888B-3859-40BA-B049-9A46BB201908}" destId="{0B0D764F-4010-4192-A12D-D4D147B853B7}" srcOrd="3" destOrd="0" presId="urn:microsoft.com/office/officeart/2005/8/layout/gear1"/>
    <dgm:cxn modelId="{55BDA544-84C8-4AFB-958A-079F9635C4B5}" type="presParOf" srcId="{9B2D888B-3859-40BA-B049-9A46BB201908}" destId="{B6CF43E3-B0A5-4DDB-A91F-11910DDB5250}" srcOrd="4" destOrd="0" presId="urn:microsoft.com/office/officeart/2005/8/layout/gear1"/>
    <dgm:cxn modelId="{53E88654-E216-4008-9F73-222F19F831EA}" type="presParOf" srcId="{9B2D888B-3859-40BA-B049-9A46BB201908}" destId="{7011466F-20BF-4928-AD39-5B2015DAA626}" srcOrd="5" destOrd="0" presId="urn:microsoft.com/office/officeart/2005/8/layout/gear1"/>
    <dgm:cxn modelId="{FC3F23DB-FECE-4604-A7F7-04C20879B506}" type="presParOf" srcId="{9B2D888B-3859-40BA-B049-9A46BB201908}" destId="{D9EA455D-BD68-44CE-A1D3-7FAE81D29692}" srcOrd="6" destOrd="0" presId="urn:microsoft.com/office/officeart/2005/8/layout/gear1"/>
    <dgm:cxn modelId="{84182729-B06D-40FE-BD7D-AA8548ACBF38}" type="presParOf" srcId="{9B2D888B-3859-40BA-B049-9A46BB201908}" destId="{21920792-11A4-48F7-BD47-1A62E5C69DB6}" srcOrd="7" destOrd="0" presId="urn:microsoft.com/office/officeart/2005/8/layout/gear1"/>
    <dgm:cxn modelId="{B0EFEB1D-CF99-4735-A59C-7471561EDFB5}" type="presParOf" srcId="{9B2D888B-3859-40BA-B049-9A46BB201908}" destId="{EBF28B3F-CC53-468E-9A33-FEE50CE2A028}" srcOrd="8" destOrd="0" presId="urn:microsoft.com/office/officeart/2005/8/layout/gear1"/>
    <dgm:cxn modelId="{DF2FC8AE-820C-43D4-9B64-0D289F83CFB5}" type="presParOf" srcId="{9B2D888B-3859-40BA-B049-9A46BB201908}" destId="{5E7BD2C5-5024-447C-B4FD-53D7BC01A905}" srcOrd="9" destOrd="0" presId="urn:microsoft.com/office/officeart/2005/8/layout/gear1"/>
    <dgm:cxn modelId="{BCED4EBA-FAFE-46F0-A3E6-452F62BB2BD8}" type="presParOf" srcId="{9B2D888B-3859-40BA-B049-9A46BB201908}" destId="{E1F86A51-0DBC-408B-AFB1-D5F334C3852D}" srcOrd="10" destOrd="0" presId="urn:microsoft.com/office/officeart/2005/8/layout/gear1"/>
    <dgm:cxn modelId="{D205B186-2C1B-4CD6-9567-2B4AAFDC62A4}" type="presParOf" srcId="{9B2D888B-3859-40BA-B049-9A46BB201908}" destId="{FFA7AE9D-BA32-4806-8692-6CBA27DE02CB}" srcOrd="11" destOrd="0" presId="urn:microsoft.com/office/officeart/2005/8/layout/gear1"/>
    <dgm:cxn modelId="{B11B4F08-1A13-404D-8627-723C3E539B49}" type="presParOf" srcId="{9B2D888B-3859-40BA-B049-9A46BB201908}" destId="{305BD99A-DFFF-4DE5-BE0E-4C562D1862AE}" srcOrd="12" destOrd="0" presId="urn:microsoft.com/office/officeart/2005/8/layout/gear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8938796-589F-477B-9657-D7B8C458FE4F}" type="doc">
      <dgm:prSet loTypeId="urn:microsoft.com/office/officeart/2005/8/layout/equation1" loCatId="process" qsTypeId="urn:microsoft.com/office/officeart/2005/8/quickstyle/3d7" qsCatId="3D" csTypeId="urn:microsoft.com/office/officeart/2005/8/colors/colorful4" csCatId="colorful" phldr="1"/>
      <dgm:spPr/>
    </dgm:pt>
    <dgm:pt modelId="{12AC735D-F2C7-4ACB-85FE-8C1D1CA1CBE1}">
      <dgm:prSet phldrT="[Text]"/>
      <dgm:spPr/>
      <dgm:t>
        <a:bodyPr/>
        <a:lstStyle/>
        <a:p>
          <a:r>
            <a:rPr lang="en-US"/>
            <a:t>Belife</a:t>
          </a:r>
        </a:p>
      </dgm:t>
    </dgm:pt>
    <dgm:pt modelId="{5D2C0422-E729-42B1-8B55-88E8B1C130ED}" type="parTrans" cxnId="{0A9B570A-81B0-4301-93B8-FEF53C4B719D}">
      <dgm:prSet/>
      <dgm:spPr/>
      <dgm:t>
        <a:bodyPr/>
        <a:lstStyle/>
        <a:p>
          <a:endParaRPr lang="en-US"/>
        </a:p>
      </dgm:t>
    </dgm:pt>
    <dgm:pt modelId="{6128E309-CF47-4265-96F9-A0DD64B017DA}" type="sibTrans" cxnId="{0A9B570A-81B0-4301-93B8-FEF53C4B719D}">
      <dgm:prSet/>
      <dgm:spPr/>
      <dgm:t>
        <a:bodyPr/>
        <a:lstStyle/>
        <a:p>
          <a:endParaRPr lang="en-US"/>
        </a:p>
      </dgm:t>
    </dgm:pt>
    <dgm:pt modelId="{A4161670-59CB-48F5-9C0D-49604B536E6D}">
      <dgm:prSet phldrT="[Text]"/>
      <dgm:spPr/>
      <dgm:t>
        <a:bodyPr/>
        <a:lstStyle/>
        <a:p>
          <a:r>
            <a:rPr lang="en-US"/>
            <a:t>Value</a:t>
          </a:r>
        </a:p>
      </dgm:t>
    </dgm:pt>
    <dgm:pt modelId="{F0BDB07F-1F34-421B-B795-BF32A1587163}" type="parTrans" cxnId="{454DE028-3A89-41C1-B7A9-3AC542E70A1A}">
      <dgm:prSet/>
      <dgm:spPr/>
      <dgm:t>
        <a:bodyPr/>
        <a:lstStyle/>
        <a:p>
          <a:endParaRPr lang="en-US"/>
        </a:p>
      </dgm:t>
    </dgm:pt>
    <dgm:pt modelId="{5ACE523C-1ED1-4BA6-A95A-9A435A30D98E}" type="sibTrans" cxnId="{454DE028-3A89-41C1-B7A9-3AC542E70A1A}">
      <dgm:prSet/>
      <dgm:spPr/>
      <dgm:t>
        <a:bodyPr/>
        <a:lstStyle/>
        <a:p>
          <a:endParaRPr lang="en-US"/>
        </a:p>
      </dgm:t>
    </dgm:pt>
    <dgm:pt modelId="{E6AE3412-E65C-4AA0-914B-8042044933FE}">
      <dgm:prSet phldrT="[Text]"/>
      <dgm:spPr/>
      <dgm:t>
        <a:bodyPr/>
        <a:lstStyle/>
        <a:p>
          <a:r>
            <a:rPr lang="en-US"/>
            <a:t>Attitude</a:t>
          </a:r>
        </a:p>
      </dgm:t>
    </dgm:pt>
    <dgm:pt modelId="{998ECFFC-2090-4556-A5DF-A4D85737B073}" type="parTrans" cxnId="{57FC1117-74D0-4660-8D6F-27CEFFAB30FC}">
      <dgm:prSet/>
      <dgm:spPr/>
      <dgm:t>
        <a:bodyPr/>
        <a:lstStyle/>
        <a:p>
          <a:endParaRPr lang="en-US"/>
        </a:p>
      </dgm:t>
    </dgm:pt>
    <dgm:pt modelId="{4073B9AF-FF5B-4F39-9AA9-B17BB0AA4398}" type="sibTrans" cxnId="{57FC1117-74D0-4660-8D6F-27CEFFAB30FC}">
      <dgm:prSet/>
      <dgm:spPr/>
      <dgm:t>
        <a:bodyPr/>
        <a:lstStyle/>
        <a:p>
          <a:endParaRPr lang="en-US"/>
        </a:p>
      </dgm:t>
    </dgm:pt>
    <dgm:pt modelId="{9CC63409-3F91-44BF-8AF7-FEBE61CBBEA2}" type="pres">
      <dgm:prSet presAssocID="{D8938796-589F-477B-9657-D7B8C458FE4F}" presName="linearFlow" presStyleCnt="0">
        <dgm:presLayoutVars>
          <dgm:dir/>
          <dgm:resizeHandles val="exact"/>
        </dgm:presLayoutVars>
      </dgm:prSet>
      <dgm:spPr/>
    </dgm:pt>
    <dgm:pt modelId="{37BC8F60-1EDD-480D-A2DC-7ED92E6EF759}" type="pres">
      <dgm:prSet presAssocID="{12AC735D-F2C7-4ACB-85FE-8C1D1CA1CBE1}" presName="node" presStyleLbl="node1" presStyleIdx="0" presStyleCnt="3">
        <dgm:presLayoutVars>
          <dgm:bulletEnabled val="1"/>
        </dgm:presLayoutVars>
      </dgm:prSet>
      <dgm:spPr/>
    </dgm:pt>
    <dgm:pt modelId="{84A46006-AE02-4623-8F16-246D7CF4594D}" type="pres">
      <dgm:prSet presAssocID="{6128E309-CF47-4265-96F9-A0DD64B017DA}" presName="spacerL" presStyleCnt="0"/>
      <dgm:spPr/>
    </dgm:pt>
    <dgm:pt modelId="{F19DAD28-A0D3-451E-9D83-8A679462065F}" type="pres">
      <dgm:prSet presAssocID="{6128E309-CF47-4265-96F9-A0DD64B017DA}" presName="sibTrans" presStyleLbl="sibTrans2D1" presStyleIdx="0" presStyleCnt="2"/>
      <dgm:spPr/>
    </dgm:pt>
    <dgm:pt modelId="{DF84A746-3868-47D4-8C08-485AA324856D}" type="pres">
      <dgm:prSet presAssocID="{6128E309-CF47-4265-96F9-A0DD64B017DA}" presName="spacerR" presStyleCnt="0"/>
      <dgm:spPr/>
    </dgm:pt>
    <dgm:pt modelId="{D342894C-7813-4170-A7A1-6DD7EF0CC0A4}" type="pres">
      <dgm:prSet presAssocID="{A4161670-59CB-48F5-9C0D-49604B536E6D}" presName="node" presStyleLbl="node1" presStyleIdx="1" presStyleCnt="3">
        <dgm:presLayoutVars>
          <dgm:bulletEnabled val="1"/>
        </dgm:presLayoutVars>
      </dgm:prSet>
      <dgm:spPr/>
    </dgm:pt>
    <dgm:pt modelId="{C05FF6DE-A04D-48DD-ABC8-545DB11FC0CB}" type="pres">
      <dgm:prSet presAssocID="{5ACE523C-1ED1-4BA6-A95A-9A435A30D98E}" presName="spacerL" presStyleCnt="0"/>
      <dgm:spPr/>
    </dgm:pt>
    <dgm:pt modelId="{5AB14DEE-B0FE-4B1C-B183-FE13EF93CA86}" type="pres">
      <dgm:prSet presAssocID="{5ACE523C-1ED1-4BA6-A95A-9A435A30D98E}" presName="sibTrans" presStyleLbl="sibTrans2D1" presStyleIdx="1" presStyleCnt="2"/>
      <dgm:spPr/>
    </dgm:pt>
    <dgm:pt modelId="{337504EC-B0BC-40EB-9963-4B27FE9863B7}" type="pres">
      <dgm:prSet presAssocID="{5ACE523C-1ED1-4BA6-A95A-9A435A30D98E}" presName="spacerR" presStyleCnt="0"/>
      <dgm:spPr/>
    </dgm:pt>
    <dgm:pt modelId="{2E5E4BCA-B2CE-4428-B3E2-EF807C6868EA}" type="pres">
      <dgm:prSet presAssocID="{E6AE3412-E65C-4AA0-914B-8042044933FE}" presName="node" presStyleLbl="node1" presStyleIdx="2" presStyleCnt="3">
        <dgm:presLayoutVars>
          <dgm:bulletEnabled val="1"/>
        </dgm:presLayoutVars>
      </dgm:prSet>
      <dgm:spPr/>
    </dgm:pt>
  </dgm:ptLst>
  <dgm:cxnLst>
    <dgm:cxn modelId="{0A9B570A-81B0-4301-93B8-FEF53C4B719D}" srcId="{D8938796-589F-477B-9657-D7B8C458FE4F}" destId="{12AC735D-F2C7-4ACB-85FE-8C1D1CA1CBE1}" srcOrd="0" destOrd="0" parTransId="{5D2C0422-E729-42B1-8B55-88E8B1C130ED}" sibTransId="{6128E309-CF47-4265-96F9-A0DD64B017DA}"/>
    <dgm:cxn modelId="{57FC1117-74D0-4660-8D6F-27CEFFAB30FC}" srcId="{D8938796-589F-477B-9657-D7B8C458FE4F}" destId="{E6AE3412-E65C-4AA0-914B-8042044933FE}" srcOrd="2" destOrd="0" parTransId="{998ECFFC-2090-4556-A5DF-A4D85737B073}" sibTransId="{4073B9AF-FF5B-4F39-9AA9-B17BB0AA4398}"/>
    <dgm:cxn modelId="{454DE028-3A89-41C1-B7A9-3AC542E70A1A}" srcId="{D8938796-589F-477B-9657-D7B8C458FE4F}" destId="{A4161670-59CB-48F5-9C0D-49604B536E6D}" srcOrd="1" destOrd="0" parTransId="{F0BDB07F-1F34-421B-B795-BF32A1587163}" sibTransId="{5ACE523C-1ED1-4BA6-A95A-9A435A30D98E}"/>
    <dgm:cxn modelId="{ED85BBA3-39C9-4E3F-B894-DA0C161E895F}" type="presOf" srcId="{6128E309-CF47-4265-96F9-A0DD64B017DA}" destId="{F19DAD28-A0D3-451E-9D83-8A679462065F}" srcOrd="0" destOrd="0" presId="urn:microsoft.com/office/officeart/2005/8/layout/equation1"/>
    <dgm:cxn modelId="{D3601EB3-151D-4C4B-943F-27507563B41D}" type="presOf" srcId="{D8938796-589F-477B-9657-D7B8C458FE4F}" destId="{9CC63409-3F91-44BF-8AF7-FEBE61CBBEA2}" srcOrd="0" destOrd="0" presId="urn:microsoft.com/office/officeart/2005/8/layout/equation1"/>
    <dgm:cxn modelId="{416B07BA-855B-40A7-BC35-5726E2A5616E}" type="presOf" srcId="{5ACE523C-1ED1-4BA6-A95A-9A435A30D98E}" destId="{5AB14DEE-B0FE-4B1C-B183-FE13EF93CA86}" srcOrd="0" destOrd="0" presId="urn:microsoft.com/office/officeart/2005/8/layout/equation1"/>
    <dgm:cxn modelId="{AA8CBCCF-B783-4425-81A0-6DC162E2E4A2}" type="presOf" srcId="{E6AE3412-E65C-4AA0-914B-8042044933FE}" destId="{2E5E4BCA-B2CE-4428-B3E2-EF807C6868EA}" srcOrd="0" destOrd="0" presId="urn:microsoft.com/office/officeart/2005/8/layout/equation1"/>
    <dgm:cxn modelId="{CA0004D9-34FC-485D-9246-A936D61D0ED9}" type="presOf" srcId="{12AC735D-F2C7-4ACB-85FE-8C1D1CA1CBE1}" destId="{37BC8F60-1EDD-480D-A2DC-7ED92E6EF759}" srcOrd="0" destOrd="0" presId="urn:microsoft.com/office/officeart/2005/8/layout/equation1"/>
    <dgm:cxn modelId="{4AA954EB-48E4-43E8-BE04-2A0CD76750F9}" type="presOf" srcId="{A4161670-59CB-48F5-9C0D-49604B536E6D}" destId="{D342894C-7813-4170-A7A1-6DD7EF0CC0A4}" srcOrd="0" destOrd="0" presId="urn:microsoft.com/office/officeart/2005/8/layout/equation1"/>
    <dgm:cxn modelId="{1C5C3D53-6102-4F0F-8A11-532591288B6A}" type="presParOf" srcId="{9CC63409-3F91-44BF-8AF7-FEBE61CBBEA2}" destId="{37BC8F60-1EDD-480D-A2DC-7ED92E6EF759}" srcOrd="0" destOrd="0" presId="urn:microsoft.com/office/officeart/2005/8/layout/equation1"/>
    <dgm:cxn modelId="{8BE9D143-A796-4373-9973-1D2422C41568}" type="presParOf" srcId="{9CC63409-3F91-44BF-8AF7-FEBE61CBBEA2}" destId="{84A46006-AE02-4623-8F16-246D7CF4594D}" srcOrd="1" destOrd="0" presId="urn:microsoft.com/office/officeart/2005/8/layout/equation1"/>
    <dgm:cxn modelId="{199A877F-59CD-4C8E-9268-46A77D7075EC}" type="presParOf" srcId="{9CC63409-3F91-44BF-8AF7-FEBE61CBBEA2}" destId="{F19DAD28-A0D3-451E-9D83-8A679462065F}" srcOrd="2" destOrd="0" presId="urn:microsoft.com/office/officeart/2005/8/layout/equation1"/>
    <dgm:cxn modelId="{7AF4DB5D-6DE4-4185-93C5-26FFD57E5B4E}" type="presParOf" srcId="{9CC63409-3F91-44BF-8AF7-FEBE61CBBEA2}" destId="{DF84A746-3868-47D4-8C08-485AA324856D}" srcOrd="3" destOrd="0" presId="urn:microsoft.com/office/officeart/2005/8/layout/equation1"/>
    <dgm:cxn modelId="{EAE3DD51-46E6-472E-B161-631833BFF44B}" type="presParOf" srcId="{9CC63409-3F91-44BF-8AF7-FEBE61CBBEA2}" destId="{D342894C-7813-4170-A7A1-6DD7EF0CC0A4}" srcOrd="4" destOrd="0" presId="urn:microsoft.com/office/officeart/2005/8/layout/equation1"/>
    <dgm:cxn modelId="{8178FF73-2F7D-4AC8-BC53-46701FBC04FE}" type="presParOf" srcId="{9CC63409-3F91-44BF-8AF7-FEBE61CBBEA2}" destId="{C05FF6DE-A04D-48DD-ABC8-545DB11FC0CB}" srcOrd="5" destOrd="0" presId="urn:microsoft.com/office/officeart/2005/8/layout/equation1"/>
    <dgm:cxn modelId="{F37ED281-C644-46BD-9E1D-07025CBD072D}" type="presParOf" srcId="{9CC63409-3F91-44BF-8AF7-FEBE61CBBEA2}" destId="{5AB14DEE-B0FE-4B1C-B183-FE13EF93CA86}" srcOrd="6" destOrd="0" presId="urn:microsoft.com/office/officeart/2005/8/layout/equation1"/>
    <dgm:cxn modelId="{67189336-D017-42CD-9D80-B0A560655EB3}" type="presParOf" srcId="{9CC63409-3F91-44BF-8AF7-FEBE61CBBEA2}" destId="{337504EC-B0BC-40EB-9963-4B27FE9863B7}" srcOrd="7" destOrd="0" presId="urn:microsoft.com/office/officeart/2005/8/layout/equation1"/>
    <dgm:cxn modelId="{F1C7387F-8C4F-4095-9E2C-5F1E62BE765C}" type="presParOf" srcId="{9CC63409-3F91-44BF-8AF7-FEBE61CBBEA2}" destId="{2E5E4BCA-B2CE-4428-B3E2-EF807C6868EA}" srcOrd="8" destOrd="0" presId="urn:microsoft.com/office/officeart/2005/8/layout/equation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E6680E0-2C2F-47BC-9B86-D41A61FB0E2D}" type="doc">
      <dgm:prSet loTypeId="urn:microsoft.com/office/officeart/2005/8/layout/venn1" loCatId="relationship" qsTypeId="urn:microsoft.com/office/officeart/2005/8/quickstyle/3d5" qsCatId="3D" csTypeId="urn:microsoft.com/office/officeart/2005/8/colors/colorful5" csCatId="colorful" phldr="1"/>
      <dgm:spPr/>
    </dgm:pt>
    <dgm:pt modelId="{0E1FC998-3AB2-4E05-ABAD-F3BD477C0BE1}">
      <dgm:prSet phldrT="[Text]"/>
      <dgm:spPr/>
      <dgm:t>
        <a:bodyPr/>
        <a:lstStyle/>
        <a:p>
          <a:r>
            <a:rPr lang="en-US" b="1">
              <a:latin typeface="Times New Roman" pitchFamily="18" charset="0"/>
              <a:cs typeface="Times New Roman" pitchFamily="18" charset="0"/>
            </a:rPr>
            <a:t>Task</a:t>
          </a:r>
        </a:p>
      </dgm:t>
    </dgm:pt>
    <dgm:pt modelId="{C5C4897F-3F7D-4246-A5C2-90C992B3A333}" type="parTrans" cxnId="{55BD3B92-197D-460C-A7AF-E46CDAAA4B02}">
      <dgm:prSet/>
      <dgm:spPr/>
      <dgm:t>
        <a:bodyPr/>
        <a:lstStyle/>
        <a:p>
          <a:endParaRPr lang="en-US"/>
        </a:p>
      </dgm:t>
    </dgm:pt>
    <dgm:pt modelId="{AB17B7E3-F3EF-4E1B-B3B9-D5AA5BBB097F}" type="sibTrans" cxnId="{55BD3B92-197D-460C-A7AF-E46CDAAA4B02}">
      <dgm:prSet/>
      <dgm:spPr/>
      <dgm:t>
        <a:bodyPr/>
        <a:lstStyle/>
        <a:p>
          <a:endParaRPr lang="en-US"/>
        </a:p>
      </dgm:t>
    </dgm:pt>
    <dgm:pt modelId="{6728283B-E99B-4E48-A97F-EB7D05D51F4C}">
      <dgm:prSet phldrT="[Text]"/>
      <dgm:spPr/>
      <dgm:t>
        <a:bodyPr/>
        <a:lstStyle/>
        <a:p>
          <a:r>
            <a:rPr lang="en-US" b="1">
              <a:latin typeface="Times New Roman" pitchFamily="18" charset="0"/>
              <a:cs typeface="Times New Roman" pitchFamily="18" charset="0"/>
            </a:rPr>
            <a:t>Team</a:t>
          </a:r>
        </a:p>
      </dgm:t>
    </dgm:pt>
    <dgm:pt modelId="{D07743D0-79D8-4240-8ADB-2BCB2189C1BA}" type="parTrans" cxnId="{AFD4A4BB-4982-4327-9D75-4688CC3E9CA8}">
      <dgm:prSet/>
      <dgm:spPr/>
      <dgm:t>
        <a:bodyPr/>
        <a:lstStyle/>
        <a:p>
          <a:endParaRPr lang="en-US"/>
        </a:p>
      </dgm:t>
    </dgm:pt>
    <dgm:pt modelId="{AC171FFA-257F-42CC-BDF7-0D304D707963}" type="sibTrans" cxnId="{AFD4A4BB-4982-4327-9D75-4688CC3E9CA8}">
      <dgm:prSet/>
      <dgm:spPr/>
      <dgm:t>
        <a:bodyPr/>
        <a:lstStyle/>
        <a:p>
          <a:endParaRPr lang="en-US"/>
        </a:p>
      </dgm:t>
    </dgm:pt>
    <dgm:pt modelId="{12A368C8-1E0F-47DF-8AE7-C5E7A33BC61E}">
      <dgm:prSet phldrT="[Text]"/>
      <dgm:spPr/>
      <dgm:t>
        <a:bodyPr/>
        <a:lstStyle/>
        <a:p>
          <a:r>
            <a:rPr lang="en-US" b="1">
              <a:latin typeface="Times New Roman" pitchFamily="18" charset="0"/>
              <a:cs typeface="Times New Roman" pitchFamily="18" charset="0"/>
            </a:rPr>
            <a:t>Individual</a:t>
          </a:r>
        </a:p>
      </dgm:t>
    </dgm:pt>
    <dgm:pt modelId="{D16DB8EB-535E-4833-AB11-27689AACAC21}" type="parTrans" cxnId="{FF5AEC9F-F6B0-4736-A5ED-31AC9DE77EA1}">
      <dgm:prSet/>
      <dgm:spPr/>
      <dgm:t>
        <a:bodyPr/>
        <a:lstStyle/>
        <a:p>
          <a:endParaRPr lang="en-US"/>
        </a:p>
      </dgm:t>
    </dgm:pt>
    <dgm:pt modelId="{FF3E23E9-D267-4CAD-BF94-743FF2B819DE}" type="sibTrans" cxnId="{FF5AEC9F-F6B0-4736-A5ED-31AC9DE77EA1}">
      <dgm:prSet/>
      <dgm:spPr/>
      <dgm:t>
        <a:bodyPr/>
        <a:lstStyle/>
        <a:p>
          <a:endParaRPr lang="en-US"/>
        </a:p>
      </dgm:t>
    </dgm:pt>
    <dgm:pt modelId="{0C5D346C-2088-4AB6-9B0A-9757B4019F48}">
      <dgm:prSet/>
      <dgm:spPr/>
      <dgm:t>
        <a:bodyPr/>
        <a:lstStyle/>
        <a:p>
          <a:r>
            <a:rPr lang="en-US">
              <a:latin typeface="Times New Roman" pitchFamily="18" charset="0"/>
              <a:cs typeface="Times New Roman" pitchFamily="18" charset="0"/>
            </a:rPr>
            <a:t>planning, controlling and adjusting tasks for performance improvement</a:t>
          </a:r>
        </a:p>
      </dgm:t>
    </dgm:pt>
    <dgm:pt modelId="{E88A1B5D-4CF2-4868-85DB-0FDDE155D717}" type="parTrans" cxnId="{718E5667-FFC2-4517-A2B4-A7719E080A55}">
      <dgm:prSet/>
      <dgm:spPr/>
      <dgm:t>
        <a:bodyPr/>
        <a:lstStyle/>
        <a:p>
          <a:endParaRPr lang="en-US"/>
        </a:p>
      </dgm:t>
    </dgm:pt>
    <dgm:pt modelId="{7036BF97-E558-4EF0-A221-68B3E0AE6041}" type="sibTrans" cxnId="{718E5667-FFC2-4517-A2B4-A7719E080A55}">
      <dgm:prSet/>
      <dgm:spPr/>
      <dgm:t>
        <a:bodyPr/>
        <a:lstStyle/>
        <a:p>
          <a:endParaRPr lang="en-US"/>
        </a:p>
      </dgm:t>
    </dgm:pt>
    <dgm:pt modelId="{2646B0D1-506A-412B-BB97-4E22A8F9D1C7}">
      <dgm:prSet/>
      <dgm:spPr/>
      <dgm:t>
        <a:bodyPr/>
        <a:lstStyle/>
        <a:p>
          <a:r>
            <a:rPr lang="en-US">
              <a:latin typeface="Times New Roman" pitchFamily="18" charset="0"/>
              <a:cs typeface="Times New Roman" pitchFamily="18" charset="0"/>
            </a:rPr>
            <a:t>maintaining discipline through motivation, effective communication</a:t>
          </a:r>
        </a:p>
      </dgm:t>
    </dgm:pt>
    <dgm:pt modelId="{EC382D71-D23A-401A-AF4D-57A822BAAE81}" type="parTrans" cxnId="{4336EB7A-707F-4494-903A-382270E600FC}">
      <dgm:prSet/>
      <dgm:spPr/>
      <dgm:t>
        <a:bodyPr/>
        <a:lstStyle/>
        <a:p>
          <a:endParaRPr lang="en-US"/>
        </a:p>
      </dgm:t>
    </dgm:pt>
    <dgm:pt modelId="{50D08E19-167D-4101-AFF0-1E48BE4D258F}" type="sibTrans" cxnId="{4336EB7A-707F-4494-903A-382270E600FC}">
      <dgm:prSet/>
      <dgm:spPr/>
      <dgm:t>
        <a:bodyPr/>
        <a:lstStyle/>
        <a:p>
          <a:endParaRPr lang="en-US"/>
        </a:p>
      </dgm:t>
    </dgm:pt>
    <dgm:pt modelId="{50C5FCEF-FFA4-4565-A526-B110E3618A85}">
      <dgm:prSet/>
      <dgm:spPr/>
      <dgm:t>
        <a:bodyPr/>
        <a:lstStyle/>
        <a:p>
          <a:r>
            <a:rPr lang="en-US">
              <a:latin typeface="Times New Roman" pitchFamily="18" charset="0"/>
              <a:cs typeface="Times New Roman" pitchFamily="18" charset="0"/>
            </a:rPr>
            <a:t>recognition to individual abilities</a:t>
          </a:r>
        </a:p>
      </dgm:t>
    </dgm:pt>
    <dgm:pt modelId="{A47A3668-E844-4E0D-BD9B-2743259F21C4}" type="parTrans" cxnId="{54AEBBAE-5FE5-4783-A23C-2F7C743776D1}">
      <dgm:prSet/>
      <dgm:spPr/>
      <dgm:t>
        <a:bodyPr/>
        <a:lstStyle/>
        <a:p>
          <a:endParaRPr lang="en-US"/>
        </a:p>
      </dgm:t>
    </dgm:pt>
    <dgm:pt modelId="{3D162667-117F-49E4-8F2A-295797657E45}" type="sibTrans" cxnId="{54AEBBAE-5FE5-4783-A23C-2F7C743776D1}">
      <dgm:prSet/>
      <dgm:spPr/>
      <dgm:t>
        <a:bodyPr/>
        <a:lstStyle/>
        <a:p>
          <a:endParaRPr lang="en-US"/>
        </a:p>
      </dgm:t>
    </dgm:pt>
    <dgm:pt modelId="{64BEDFBD-AA3A-486F-B54B-55E10848E249}" type="pres">
      <dgm:prSet presAssocID="{BE6680E0-2C2F-47BC-9B86-D41A61FB0E2D}" presName="compositeShape" presStyleCnt="0">
        <dgm:presLayoutVars>
          <dgm:chMax val="7"/>
          <dgm:dir/>
          <dgm:resizeHandles val="exact"/>
        </dgm:presLayoutVars>
      </dgm:prSet>
      <dgm:spPr/>
    </dgm:pt>
    <dgm:pt modelId="{A2F219BC-6B3F-4796-B5B6-068602964365}" type="pres">
      <dgm:prSet presAssocID="{0E1FC998-3AB2-4E05-ABAD-F3BD477C0BE1}" presName="circ1" presStyleLbl="vennNode1" presStyleIdx="0" presStyleCnt="3"/>
      <dgm:spPr/>
    </dgm:pt>
    <dgm:pt modelId="{42AE8C31-2EA8-4AD3-AC4A-27BD1A5EA19E}" type="pres">
      <dgm:prSet presAssocID="{0E1FC998-3AB2-4E05-ABAD-F3BD477C0BE1}" presName="circ1Tx" presStyleLbl="revTx" presStyleIdx="0" presStyleCnt="0">
        <dgm:presLayoutVars>
          <dgm:chMax val="0"/>
          <dgm:chPref val="0"/>
          <dgm:bulletEnabled val="1"/>
        </dgm:presLayoutVars>
      </dgm:prSet>
      <dgm:spPr/>
    </dgm:pt>
    <dgm:pt modelId="{551627A9-79BA-4057-AB8E-AA56E6C7ADA7}" type="pres">
      <dgm:prSet presAssocID="{6728283B-E99B-4E48-A97F-EB7D05D51F4C}" presName="circ2" presStyleLbl="vennNode1" presStyleIdx="1" presStyleCnt="3"/>
      <dgm:spPr/>
    </dgm:pt>
    <dgm:pt modelId="{866A13B6-FDF8-4446-9D2D-47043DEDDC96}" type="pres">
      <dgm:prSet presAssocID="{6728283B-E99B-4E48-A97F-EB7D05D51F4C}" presName="circ2Tx" presStyleLbl="revTx" presStyleIdx="0" presStyleCnt="0">
        <dgm:presLayoutVars>
          <dgm:chMax val="0"/>
          <dgm:chPref val="0"/>
          <dgm:bulletEnabled val="1"/>
        </dgm:presLayoutVars>
      </dgm:prSet>
      <dgm:spPr/>
    </dgm:pt>
    <dgm:pt modelId="{6BAA79A1-29F0-4133-A123-AABDA3AB58CB}" type="pres">
      <dgm:prSet presAssocID="{12A368C8-1E0F-47DF-8AE7-C5E7A33BC61E}" presName="circ3" presStyleLbl="vennNode1" presStyleIdx="2" presStyleCnt="3"/>
      <dgm:spPr/>
    </dgm:pt>
    <dgm:pt modelId="{4974508A-95B2-4B19-AA71-EDB6C3C730C2}" type="pres">
      <dgm:prSet presAssocID="{12A368C8-1E0F-47DF-8AE7-C5E7A33BC61E}" presName="circ3Tx" presStyleLbl="revTx" presStyleIdx="0" presStyleCnt="0">
        <dgm:presLayoutVars>
          <dgm:chMax val="0"/>
          <dgm:chPref val="0"/>
          <dgm:bulletEnabled val="1"/>
        </dgm:presLayoutVars>
      </dgm:prSet>
      <dgm:spPr/>
    </dgm:pt>
  </dgm:ptLst>
  <dgm:cxnLst>
    <dgm:cxn modelId="{B1A2D42C-F329-4E10-8A74-9298A3C2C4AD}" type="presOf" srcId="{BE6680E0-2C2F-47BC-9B86-D41A61FB0E2D}" destId="{64BEDFBD-AA3A-486F-B54B-55E10848E249}" srcOrd="0" destOrd="0" presId="urn:microsoft.com/office/officeart/2005/8/layout/venn1"/>
    <dgm:cxn modelId="{8F8B2D3B-4A19-4D2B-9573-904CED97CF9D}" type="presOf" srcId="{0E1FC998-3AB2-4E05-ABAD-F3BD477C0BE1}" destId="{42AE8C31-2EA8-4AD3-AC4A-27BD1A5EA19E}" srcOrd="1" destOrd="0" presId="urn:microsoft.com/office/officeart/2005/8/layout/venn1"/>
    <dgm:cxn modelId="{718E5667-FFC2-4517-A2B4-A7719E080A55}" srcId="{0E1FC998-3AB2-4E05-ABAD-F3BD477C0BE1}" destId="{0C5D346C-2088-4AB6-9B0A-9757B4019F48}" srcOrd="0" destOrd="0" parTransId="{E88A1B5D-4CF2-4868-85DB-0FDDE155D717}" sibTransId="{7036BF97-E558-4EF0-A221-68B3E0AE6041}"/>
    <dgm:cxn modelId="{4336EB7A-707F-4494-903A-382270E600FC}" srcId="{6728283B-E99B-4E48-A97F-EB7D05D51F4C}" destId="{2646B0D1-506A-412B-BB97-4E22A8F9D1C7}" srcOrd="0" destOrd="0" parTransId="{EC382D71-D23A-401A-AF4D-57A822BAAE81}" sibTransId="{50D08E19-167D-4101-AFF0-1E48BE4D258F}"/>
    <dgm:cxn modelId="{3E1DDB83-BF64-4DF1-84A1-8EB4096BDE81}" type="presOf" srcId="{50C5FCEF-FFA4-4565-A526-B110E3618A85}" destId="{6BAA79A1-29F0-4133-A123-AABDA3AB58CB}" srcOrd="0" destOrd="1" presId="urn:microsoft.com/office/officeart/2005/8/layout/venn1"/>
    <dgm:cxn modelId="{9EBB5091-9F51-4909-9736-C2D7156FD8B2}" type="presOf" srcId="{0C5D346C-2088-4AB6-9B0A-9757B4019F48}" destId="{42AE8C31-2EA8-4AD3-AC4A-27BD1A5EA19E}" srcOrd="1" destOrd="1" presId="urn:microsoft.com/office/officeart/2005/8/layout/venn1"/>
    <dgm:cxn modelId="{55BD3B92-197D-460C-A7AF-E46CDAAA4B02}" srcId="{BE6680E0-2C2F-47BC-9B86-D41A61FB0E2D}" destId="{0E1FC998-3AB2-4E05-ABAD-F3BD477C0BE1}" srcOrd="0" destOrd="0" parTransId="{C5C4897F-3F7D-4246-A5C2-90C992B3A333}" sibTransId="{AB17B7E3-F3EF-4E1B-B3B9-D5AA5BBB097F}"/>
    <dgm:cxn modelId="{82409A93-0403-4497-B6AE-331E0464C227}" type="presOf" srcId="{2646B0D1-506A-412B-BB97-4E22A8F9D1C7}" destId="{866A13B6-FDF8-4446-9D2D-47043DEDDC96}" srcOrd="1" destOrd="1" presId="urn:microsoft.com/office/officeart/2005/8/layout/venn1"/>
    <dgm:cxn modelId="{7F49AC98-BBE7-4489-B365-B4ABEEB88B0B}" type="presOf" srcId="{6728283B-E99B-4E48-A97F-EB7D05D51F4C}" destId="{866A13B6-FDF8-4446-9D2D-47043DEDDC96}" srcOrd="1" destOrd="0" presId="urn:microsoft.com/office/officeart/2005/8/layout/venn1"/>
    <dgm:cxn modelId="{FF5AEC9F-F6B0-4736-A5ED-31AC9DE77EA1}" srcId="{BE6680E0-2C2F-47BC-9B86-D41A61FB0E2D}" destId="{12A368C8-1E0F-47DF-8AE7-C5E7A33BC61E}" srcOrd="2" destOrd="0" parTransId="{D16DB8EB-535E-4833-AB11-27689AACAC21}" sibTransId="{FF3E23E9-D267-4CAD-BF94-743FF2B819DE}"/>
    <dgm:cxn modelId="{6D912EA5-B2EF-4928-980A-DFFDB6DB85C9}" type="presOf" srcId="{50C5FCEF-FFA4-4565-A526-B110E3618A85}" destId="{4974508A-95B2-4B19-AA71-EDB6C3C730C2}" srcOrd="1" destOrd="1" presId="urn:microsoft.com/office/officeart/2005/8/layout/venn1"/>
    <dgm:cxn modelId="{54AEBBAE-5FE5-4783-A23C-2F7C743776D1}" srcId="{12A368C8-1E0F-47DF-8AE7-C5E7A33BC61E}" destId="{50C5FCEF-FFA4-4565-A526-B110E3618A85}" srcOrd="0" destOrd="0" parTransId="{A47A3668-E844-4E0D-BD9B-2743259F21C4}" sibTransId="{3D162667-117F-49E4-8F2A-295797657E45}"/>
    <dgm:cxn modelId="{AFD4A4BB-4982-4327-9D75-4688CC3E9CA8}" srcId="{BE6680E0-2C2F-47BC-9B86-D41A61FB0E2D}" destId="{6728283B-E99B-4E48-A97F-EB7D05D51F4C}" srcOrd="1" destOrd="0" parTransId="{D07743D0-79D8-4240-8ADB-2BCB2189C1BA}" sibTransId="{AC171FFA-257F-42CC-BDF7-0D304D707963}"/>
    <dgm:cxn modelId="{636675D1-07DE-4368-A8AE-B2928F609B0C}" type="presOf" srcId="{12A368C8-1E0F-47DF-8AE7-C5E7A33BC61E}" destId="{4974508A-95B2-4B19-AA71-EDB6C3C730C2}" srcOrd="1" destOrd="0" presId="urn:microsoft.com/office/officeart/2005/8/layout/venn1"/>
    <dgm:cxn modelId="{E44981D6-A289-4B5A-94B6-050E6BCEDA1D}" type="presOf" srcId="{0E1FC998-3AB2-4E05-ABAD-F3BD477C0BE1}" destId="{A2F219BC-6B3F-4796-B5B6-068602964365}" srcOrd="0" destOrd="0" presId="urn:microsoft.com/office/officeart/2005/8/layout/venn1"/>
    <dgm:cxn modelId="{CA4773E1-C7C3-4C02-92E8-00FEA154911E}" type="presOf" srcId="{0C5D346C-2088-4AB6-9B0A-9757B4019F48}" destId="{A2F219BC-6B3F-4796-B5B6-068602964365}" srcOrd="0" destOrd="1" presId="urn:microsoft.com/office/officeart/2005/8/layout/venn1"/>
    <dgm:cxn modelId="{8B9206E2-FB91-4642-AE8F-C3BD6C0D6283}" type="presOf" srcId="{2646B0D1-506A-412B-BB97-4E22A8F9D1C7}" destId="{551627A9-79BA-4057-AB8E-AA56E6C7ADA7}" srcOrd="0" destOrd="1" presId="urn:microsoft.com/office/officeart/2005/8/layout/venn1"/>
    <dgm:cxn modelId="{ED2E27E2-4C79-45BC-BC8B-88C1FCE42F4D}" type="presOf" srcId="{12A368C8-1E0F-47DF-8AE7-C5E7A33BC61E}" destId="{6BAA79A1-29F0-4133-A123-AABDA3AB58CB}" srcOrd="0" destOrd="0" presId="urn:microsoft.com/office/officeart/2005/8/layout/venn1"/>
    <dgm:cxn modelId="{03DBBCF5-E448-4632-AB6D-730099B6B241}" type="presOf" srcId="{6728283B-E99B-4E48-A97F-EB7D05D51F4C}" destId="{551627A9-79BA-4057-AB8E-AA56E6C7ADA7}" srcOrd="0" destOrd="0" presId="urn:microsoft.com/office/officeart/2005/8/layout/venn1"/>
    <dgm:cxn modelId="{B65D4CC4-895E-4759-9BBA-CFBE51918593}" type="presParOf" srcId="{64BEDFBD-AA3A-486F-B54B-55E10848E249}" destId="{A2F219BC-6B3F-4796-B5B6-068602964365}" srcOrd="0" destOrd="0" presId="urn:microsoft.com/office/officeart/2005/8/layout/venn1"/>
    <dgm:cxn modelId="{DDDC54C7-5383-4CB0-AC80-592F4A0B99D5}" type="presParOf" srcId="{64BEDFBD-AA3A-486F-B54B-55E10848E249}" destId="{42AE8C31-2EA8-4AD3-AC4A-27BD1A5EA19E}" srcOrd="1" destOrd="0" presId="urn:microsoft.com/office/officeart/2005/8/layout/venn1"/>
    <dgm:cxn modelId="{BCB070D8-2A42-487A-8DA6-267FDD8F873B}" type="presParOf" srcId="{64BEDFBD-AA3A-486F-B54B-55E10848E249}" destId="{551627A9-79BA-4057-AB8E-AA56E6C7ADA7}" srcOrd="2" destOrd="0" presId="urn:microsoft.com/office/officeart/2005/8/layout/venn1"/>
    <dgm:cxn modelId="{FD66F776-4BBF-4F2D-9C0A-0B7BC45B4EF4}" type="presParOf" srcId="{64BEDFBD-AA3A-486F-B54B-55E10848E249}" destId="{866A13B6-FDF8-4446-9D2D-47043DEDDC96}" srcOrd="3" destOrd="0" presId="urn:microsoft.com/office/officeart/2005/8/layout/venn1"/>
    <dgm:cxn modelId="{C59F217A-FA60-4F35-B954-D155CF6AD81E}" type="presParOf" srcId="{64BEDFBD-AA3A-486F-B54B-55E10848E249}" destId="{6BAA79A1-29F0-4133-A123-AABDA3AB58CB}" srcOrd="4" destOrd="0" presId="urn:microsoft.com/office/officeart/2005/8/layout/venn1"/>
    <dgm:cxn modelId="{D9D0EA26-4952-4C4C-9B00-27F14EF9495C}" type="presParOf" srcId="{64BEDFBD-AA3A-486F-B54B-55E10848E249}" destId="{4974508A-95B2-4B19-AA71-EDB6C3C730C2}" srcOrd="5" destOrd="0" presId="urn:microsoft.com/office/officeart/2005/8/layout/venn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F5FF6C9-8E42-4168-8894-8B36115B9608}" type="doc">
      <dgm:prSet loTypeId="urn:microsoft.com/office/officeart/2005/8/layout/list1" loCatId="list" qsTypeId="urn:microsoft.com/office/officeart/2005/8/quickstyle/simple1" qsCatId="simple" csTypeId="urn:microsoft.com/office/officeart/2005/8/colors/accent1_3" csCatId="accent1" phldr="1"/>
      <dgm:spPr/>
      <dgm:t>
        <a:bodyPr/>
        <a:lstStyle/>
        <a:p>
          <a:endParaRPr lang="en-US"/>
        </a:p>
      </dgm:t>
    </dgm:pt>
    <dgm:pt modelId="{89D41D09-279B-467B-8FF7-91272EC88BE1}">
      <dgm:prSet phldrT="[Text]" custT="1"/>
      <dgm:spPr>
        <a:blipFill rotWithShape="0">
          <a:blip xmlns:r="http://schemas.openxmlformats.org/officeDocument/2006/relationships" r:embed="rId1"/>
          <a:tile tx="0" ty="0" sx="100000" sy="100000" flip="none" algn="tl"/>
        </a:blipFill>
      </dgm:spPr>
      <dgm:t>
        <a:bodyPr/>
        <a:lstStyle/>
        <a:p>
          <a:r>
            <a:rPr lang="en-US" sz="1400" b="0" i="0" u="none">
              <a:solidFill>
                <a:sysClr val="windowText" lastClr="000000"/>
              </a:solidFill>
              <a:latin typeface="Times New Roman" pitchFamily="18" charset="0"/>
              <a:cs typeface="Times New Roman" pitchFamily="18" charset="0"/>
            </a:rPr>
            <a:t>Authoritarian nature representing structured environment</a:t>
          </a:r>
          <a:endParaRPr lang="en-US" sz="1400" b="0">
            <a:solidFill>
              <a:sysClr val="windowText" lastClr="000000"/>
            </a:solidFill>
            <a:latin typeface="Times New Roman" pitchFamily="18" charset="0"/>
            <a:cs typeface="Times New Roman" pitchFamily="18" charset="0"/>
          </a:endParaRPr>
        </a:p>
      </dgm:t>
    </dgm:pt>
    <dgm:pt modelId="{BD2B1109-2E3A-4280-B294-C423430E7432}" type="parTrans" cxnId="{3A4D754E-7672-465A-AD2E-7DD4AACD5244}">
      <dgm:prSet/>
      <dgm:spPr/>
      <dgm:t>
        <a:bodyPr/>
        <a:lstStyle/>
        <a:p>
          <a:endParaRPr lang="en-US"/>
        </a:p>
      </dgm:t>
    </dgm:pt>
    <dgm:pt modelId="{480317E0-9977-4953-BEA4-97E1E80C3B0D}" type="sibTrans" cxnId="{3A4D754E-7672-465A-AD2E-7DD4AACD5244}">
      <dgm:prSet/>
      <dgm:spPr/>
      <dgm:t>
        <a:bodyPr/>
        <a:lstStyle/>
        <a:p>
          <a:endParaRPr lang="en-US"/>
        </a:p>
      </dgm:t>
    </dgm:pt>
    <dgm:pt modelId="{ED8E4516-DE5F-444D-87C6-8A3B2AAA63D4}">
      <dgm:prSet phldrT="[Text]" custT="1"/>
      <dgm:spPr>
        <a:blipFill rotWithShape="0">
          <a:blip xmlns:r="http://schemas.openxmlformats.org/officeDocument/2006/relationships" r:embed="rId2"/>
          <a:tile tx="0" ty="0" sx="100000" sy="100000" flip="none" algn="tl"/>
        </a:blipFill>
      </dgm:spPr>
      <dgm:t>
        <a:bodyPr/>
        <a:lstStyle/>
        <a:p>
          <a:r>
            <a:rPr lang="en-US" sz="1400">
              <a:solidFill>
                <a:sysClr val="windowText" lastClr="000000"/>
              </a:solidFill>
              <a:latin typeface="Times New Roman" pitchFamily="18" charset="0"/>
              <a:cs typeface="Times New Roman" pitchFamily="18" charset="0"/>
            </a:rPr>
            <a:t>Disregard for personality trait for leadership</a:t>
          </a:r>
        </a:p>
      </dgm:t>
    </dgm:pt>
    <dgm:pt modelId="{5CCF7A3E-73DB-4384-B7FF-6546322AE332}" type="parTrans" cxnId="{472BC0EF-D96D-4BA8-851A-8CFF36555401}">
      <dgm:prSet/>
      <dgm:spPr/>
      <dgm:t>
        <a:bodyPr/>
        <a:lstStyle/>
        <a:p>
          <a:endParaRPr lang="en-US"/>
        </a:p>
      </dgm:t>
    </dgm:pt>
    <dgm:pt modelId="{73D3FA46-370D-4869-9E5B-9E3A2524F2A9}" type="sibTrans" cxnId="{472BC0EF-D96D-4BA8-851A-8CFF36555401}">
      <dgm:prSet/>
      <dgm:spPr/>
      <dgm:t>
        <a:bodyPr/>
        <a:lstStyle/>
        <a:p>
          <a:endParaRPr lang="en-US"/>
        </a:p>
      </dgm:t>
    </dgm:pt>
    <dgm:pt modelId="{94F8CFE2-7115-4402-9562-C95B18C07286}">
      <dgm:prSet phldrT="[Text]" custT="1"/>
      <dgm:spPr>
        <a:blipFill rotWithShape="0">
          <a:blip xmlns:r="http://schemas.openxmlformats.org/officeDocument/2006/relationships" r:embed="rId3"/>
          <a:tile tx="0" ty="0" sx="100000" sy="100000" flip="none" algn="tl"/>
        </a:blipFill>
      </dgm:spPr>
      <dgm:t>
        <a:bodyPr/>
        <a:lstStyle/>
        <a:p>
          <a:r>
            <a:rPr lang="en-US" sz="1400">
              <a:solidFill>
                <a:sysClr val="windowText" lastClr="000000"/>
              </a:solidFill>
              <a:latin typeface="Times New Roman" pitchFamily="18" charset="0"/>
              <a:cs typeface="Times New Roman" pitchFamily="18" charset="0"/>
            </a:rPr>
            <a:t>Neglect for responses from followers</a:t>
          </a:r>
        </a:p>
      </dgm:t>
    </dgm:pt>
    <dgm:pt modelId="{9624D8C5-F2BD-4959-B591-925FB69E3542}" type="parTrans" cxnId="{42CCE7AE-2513-4C8F-9749-E27B291F4F74}">
      <dgm:prSet/>
      <dgm:spPr/>
      <dgm:t>
        <a:bodyPr/>
        <a:lstStyle/>
        <a:p>
          <a:endParaRPr lang="en-US"/>
        </a:p>
      </dgm:t>
    </dgm:pt>
    <dgm:pt modelId="{F979077C-E4FD-48DE-86E9-C73FFBB648B2}" type="sibTrans" cxnId="{42CCE7AE-2513-4C8F-9749-E27B291F4F74}">
      <dgm:prSet/>
      <dgm:spPr/>
      <dgm:t>
        <a:bodyPr/>
        <a:lstStyle/>
        <a:p>
          <a:endParaRPr lang="en-US"/>
        </a:p>
      </dgm:t>
    </dgm:pt>
    <dgm:pt modelId="{FCAA43C7-297B-4DA4-A5C0-8C00AAD2E6FE}">
      <dgm:prSet phldrT="[Text]" custT="1"/>
      <dgm:spPr>
        <a:blipFill rotWithShape="0">
          <a:blip xmlns:r="http://schemas.openxmlformats.org/officeDocument/2006/relationships" r:embed="rId4"/>
          <a:tile tx="0" ty="0" sx="100000" sy="100000" flip="none" algn="tl"/>
        </a:blipFill>
      </dgm:spPr>
      <dgm:t>
        <a:bodyPr/>
        <a:lstStyle/>
        <a:p>
          <a:r>
            <a:rPr lang="en-US" sz="1400">
              <a:solidFill>
                <a:sysClr val="windowText" lastClr="000000"/>
              </a:solidFill>
              <a:latin typeface="Times New Roman" pitchFamily="18" charset="0"/>
              <a:cs typeface="Times New Roman" pitchFamily="18" charset="0"/>
            </a:rPr>
            <a:t>Simple apporach</a:t>
          </a:r>
        </a:p>
      </dgm:t>
    </dgm:pt>
    <dgm:pt modelId="{A69FD427-A7DD-48A6-8DA2-B3D336950E31}" type="parTrans" cxnId="{3A502AF2-0889-44F7-95DE-3D803D94EEDC}">
      <dgm:prSet/>
      <dgm:spPr/>
      <dgm:t>
        <a:bodyPr/>
        <a:lstStyle/>
        <a:p>
          <a:endParaRPr lang="en-US"/>
        </a:p>
      </dgm:t>
    </dgm:pt>
    <dgm:pt modelId="{7BCD133F-213C-4D8E-BEF6-6360579C02D8}" type="sibTrans" cxnId="{3A502AF2-0889-44F7-95DE-3D803D94EEDC}">
      <dgm:prSet/>
      <dgm:spPr/>
      <dgm:t>
        <a:bodyPr/>
        <a:lstStyle/>
        <a:p>
          <a:endParaRPr lang="en-US"/>
        </a:p>
      </dgm:t>
    </dgm:pt>
    <dgm:pt modelId="{8BB535FD-6F85-45D9-B052-FFA6A124749B}" type="pres">
      <dgm:prSet presAssocID="{DF5FF6C9-8E42-4168-8894-8B36115B9608}" presName="linear" presStyleCnt="0">
        <dgm:presLayoutVars>
          <dgm:dir/>
          <dgm:animLvl val="lvl"/>
          <dgm:resizeHandles val="exact"/>
        </dgm:presLayoutVars>
      </dgm:prSet>
      <dgm:spPr/>
    </dgm:pt>
    <dgm:pt modelId="{18F945F4-DE5E-4B65-84D8-621847C936B6}" type="pres">
      <dgm:prSet presAssocID="{89D41D09-279B-467B-8FF7-91272EC88BE1}" presName="parentLin" presStyleCnt="0"/>
      <dgm:spPr/>
    </dgm:pt>
    <dgm:pt modelId="{63FCAD08-EE3F-4CF2-B883-D7995C6C07E9}" type="pres">
      <dgm:prSet presAssocID="{89D41D09-279B-467B-8FF7-91272EC88BE1}" presName="parentLeftMargin" presStyleLbl="node1" presStyleIdx="0" presStyleCnt="4"/>
      <dgm:spPr/>
    </dgm:pt>
    <dgm:pt modelId="{ABD981FF-DAEE-4955-9BB7-31A9D4E84B94}" type="pres">
      <dgm:prSet presAssocID="{89D41D09-279B-467B-8FF7-91272EC88BE1}" presName="parentText" presStyleLbl="node1" presStyleIdx="0" presStyleCnt="4">
        <dgm:presLayoutVars>
          <dgm:chMax val="0"/>
          <dgm:bulletEnabled val="1"/>
        </dgm:presLayoutVars>
      </dgm:prSet>
      <dgm:spPr/>
    </dgm:pt>
    <dgm:pt modelId="{7263CC1C-ADC6-42BA-B389-7D737449085C}" type="pres">
      <dgm:prSet presAssocID="{89D41D09-279B-467B-8FF7-91272EC88BE1}" presName="negativeSpace" presStyleCnt="0"/>
      <dgm:spPr/>
    </dgm:pt>
    <dgm:pt modelId="{C0A44ED4-F52B-41FF-9376-6D3DA64245AE}" type="pres">
      <dgm:prSet presAssocID="{89D41D09-279B-467B-8FF7-91272EC88BE1}" presName="childText" presStyleLbl="conFgAcc1" presStyleIdx="0" presStyleCnt="4">
        <dgm:presLayoutVars>
          <dgm:bulletEnabled val="1"/>
        </dgm:presLayoutVars>
      </dgm:prSet>
      <dgm:spPr/>
    </dgm:pt>
    <dgm:pt modelId="{932D7A53-6625-4AE4-B653-588A9EEC3F51}" type="pres">
      <dgm:prSet presAssocID="{480317E0-9977-4953-BEA4-97E1E80C3B0D}" presName="spaceBetweenRectangles" presStyleCnt="0"/>
      <dgm:spPr/>
    </dgm:pt>
    <dgm:pt modelId="{14F8CEB6-69CB-4CB4-BCE9-9E502A7A7C36}" type="pres">
      <dgm:prSet presAssocID="{FCAA43C7-297B-4DA4-A5C0-8C00AAD2E6FE}" presName="parentLin" presStyleCnt="0"/>
      <dgm:spPr/>
    </dgm:pt>
    <dgm:pt modelId="{1AFEDE7B-3AC0-4A8D-B7C1-F0EBE8B9520D}" type="pres">
      <dgm:prSet presAssocID="{FCAA43C7-297B-4DA4-A5C0-8C00AAD2E6FE}" presName="parentLeftMargin" presStyleLbl="node1" presStyleIdx="0" presStyleCnt="4"/>
      <dgm:spPr/>
    </dgm:pt>
    <dgm:pt modelId="{98E8820B-9B52-4716-8679-D36333EF40FD}" type="pres">
      <dgm:prSet presAssocID="{FCAA43C7-297B-4DA4-A5C0-8C00AAD2E6FE}" presName="parentText" presStyleLbl="node1" presStyleIdx="1" presStyleCnt="4">
        <dgm:presLayoutVars>
          <dgm:chMax val="0"/>
          <dgm:bulletEnabled val="1"/>
        </dgm:presLayoutVars>
      </dgm:prSet>
      <dgm:spPr/>
    </dgm:pt>
    <dgm:pt modelId="{E3BFEF63-1800-4E47-BC59-0334A86616A4}" type="pres">
      <dgm:prSet presAssocID="{FCAA43C7-297B-4DA4-A5C0-8C00AAD2E6FE}" presName="negativeSpace" presStyleCnt="0"/>
      <dgm:spPr/>
    </dgm:pt>
    <dgm:pt modelId="{7EF32BEB-4C61-4F4B-BE51-AB4666670A25}" type="pres">
      <dgm:prSet presAssocID="{FCAA43C7-297B-4DA4-A5C0-8C00AAD2E6FE}" presName="childText" presStyleLbl="conFgAcc1" presStyleIdx="1" presStyleCnt="4">
        <dgm:presLayoutVars>
          <dgm:bulletEnabled val="1"/>
        </dgm:presLayoutVars>
      </dgm:prSet>
      <dgm:spPr/>
    </dgm:pt>
    <dgm:pt modelId="{55C3EAFA-D7BA-4BB6-A713-F561C2369073}" type="pres">
      <dgm:prSet presAssocID="{7BCD133F-213C-4D8E-BEF6-6360579C02D8}" presName="spaceBetweenRectangles" presStyleCnt="0"/>
      <dgm:spPr/>
    </dgm:pt>
    <dgm:pt modelId="{588E4245-5A1E-400B-87B6-ED2A4DEF2A22}" type="pres">
      <dgm:prSet presAssocID="{ED8E4516-DE5F-444D-87C6-8A3B2AAA63D4}" presName="parentLin" presStyleCnt="0"/>
      <dgm:spPr/>
    </dgm:pt>
    <dgm:pt modelId="{C3416D18-EFC6-4488-AA6D-DA8A0ABA8FC2}" type="pres">
      <dgm:prSet presAssocID="{ED8E4516-DE5F-444D-87C6-8A3B2AAA63D4}" presName="parentLeftMargin" presStyleLbl="node1" presStyleIdx="1" presStyleCnt="4"/>
      <dgm:spPr/>
    </dgm:pt>
    <dgm:pt modelId="{16C387DF-731B-4C23-AD61-777B3BF2AF4D}" type="pres">
      <dgm:prSet presAssocID="{ED8E4516-DE5F-444D-87C6-8A3B2AAA63D4}" presName="parentText" presStyleLbl="node1" presStyleIdx="2" presStyleCnt="4">
        <dgm:presLayoutVars>
          <dgm:chMax val="0"/>
          <dgm:bulletEnabled val="1"/>
        </dgm:presLayoutVars>
      </dgm:prSet>
      <dgm:spPr/>
    </dgm:pt>
    <dgm:pt modelId="{047E4D13-DF1D-4EBE-AEE6-70A2BCA1F609}" type="pres">
      <dgm:prSet presAssocID="{ED8E4516-DE5F-444D-87C6-8A3B2AAA63D4}" presName="negativeSpace" presStyleCnt="0"/>
      <dgm:spPr/>
    </dgm:pt>
    <dgm:pt modelId="{162782F6-601B-4FF5-9576-5F7D99F67E7D}" type="pres">
      <dgm:prSet presAssocID="{ED8E4516-DE5F-444D-87C6-8A3B2AAA63D4}" presName="childText" presStyleLbl="conFgAcc1" presStyleIdx="2" presStyleCnt="4">
        <dgm:presLayoutVars>
          <dgm:bulletEnabled val="1"/>
        </dgm:presLayoutVars>
      </dgm:prSet>
      <dgm:spPr/>
    </dgm:pt>
    <dgm:pt modelId="{119653BF-64FC-4FB2-A115-8907AB746953}" type="pres">
      <dgm:prSet presAssocID="{73D3FA46-370D-4869-9E5B-9E3A2524F2A9}" presName="spaceBetweenRectangles" presStyleCnt="0"/>
      <dgm:spPr/>
    </dgm:pt>
    <dgm:pt modelId="{CC5EFAF6-3D22-4776-B703-488E6A872C8B}" type="pres">
      <dgm:prSet presAssocID="{94F8CFE2-7115-4402-9562-C95B18C07286}" presName="parentLin" presStyleCnt="0"/>
      <dgm:spPr/>
    </dgm:pt>
    <dgm:pt modelId="{3BC5C39D-43AC-4C78-A288-6ACD3F787571}" type="pres">
      <dgm:prSet presAssocID="{94F8CFE2-7115-4402-9562-C95B18C07286}" presName="parentLeftMargin" presStyleLbl="node1" presStyleIdx="2" presStyleCnt="4"/>
      <dgm:spPr/>
    </dgm:pt>
    <dgm:pt modelId="{B80AE967-C481-492D-A07B-80E026B10CAE}" type="pres">
      <dgm:prSet presAssocID="{94F8CFE2-7115-4402-9562-C95B18C07286}" presName="parentText" presStyleLbl="node1" presStyleIdx="3" presStyleCnt="4">
        <dgm:presLayoutVars>
          <dgm:chMax val="0"/>
          <dgm:bulletEnabled val="1"/>
        </dgm:presLayoutVars>
      </dgm:prSet>
      <dgm:spPr/>
    </dgm:pt>
    <dgm:pt modelId="{1EBF2FA8-16DC-4CB5-963D-3CF722A4655D}" type="pres">
      <dgm:prSet presAssocID="{94F8CFE2-7115-4402-9562-C95B18C07286}" presName="negativeSpace" presStyleCnt="0"/>
      <dgm:spPr/>
    </dgm:pt>
    <dgm:pt modelId="{4C94CA78-33FC-475F-AD16-B7D54F688CBB}" type="pres">
      <dgm:prSet presAssocID="{94F8CFE2-7115-4402-9562-C95B18C07286}" presName="childText" presStyleLbl="conFgAcc1" presStyleIdx="3" presStyleCnt="4">
        <dgm:presLayoutVars>
          <dgm:bulletEnabled val="1"/>
        </dgm:presLayoutVars>
      </dgm:prSet>
      <dgm:spPr/>
    </dgm:pt>
  </dgm:ptLst>
  <dgm:cxnLst>
    <dgm:cxn modelId="{11375A28-1112-4BAA-B83A-3D40A47CA353}" type="presOf" srcId="{89D41D09-279B-467B-8FF7-91272EC88BE1}" destId="{63FCAD08-EE3F-4CF2-B883-D7995C6C07E9}" srcOrd="0" destOrd="0" presId="urn:microsoft.com/office/officeart/2005/8/layout/list1"/>
    <dgm:cxn modelId="{5C72B55F-7BBD-4870-B543-8DEFBCE53ED1}" type="presOf" srcId="{FCAA43C7-297B-4DA4-A5C0-8C00AAD2E6FE}" destId="{98E8820B-9B52-4716-8679-D36333EF40FD}" srcOrd="1" destOrd="0" presId="urn:microsoft.com/office/officeart/2005/8/layout/list1"/>
    <dgm:cxn modelId="{DEE4DC6B-2FA8-4BA0-BE75-715CB2C7511D}" type="presOf" srcId="{94F8CFE2-7115-4402-9562-C95B18C07286}" destId="{3BC5C39D-43AC-4C78-A288-6ACD3F787571}" srcOrd="0" destOrd="0" presId="urn:microsoft.com/office/officeart/2005/8/layout/list1"/>
    <dgm:cxn modelId="{3A4D754E-7672-465A-AD2E-7DD4AACD5244}" srcId="{DF5FF6C9-8E42-4168-8894-8B36115B9608}" destId="{89D41D09-279B-467B-8FF7-91272EC88BE1}" srcOrd="0" destOrd="0" parTransId="{BD2B1109-2E3A-4280-B294-C423430E7432}" sibTransId="{480317E0-9977-4953-BEA4-97E1E80C3B0D}"/>
    <dgm:cxn modelId="{5AFFFA73-58A9-4DF0-BA49-C1F08F93F660}" type="presOf" srcId="{ED8E4516-DE5F-444D-87C6-8A3B2AAA63D4}" destId="{16C387DF-731B-4C23-AD61-777B3BF2AF4D}" srcOrd="1" destOrd="0" presId="urn:microsoft.com/office/officeart/2005/8/layout/list1"/>
    <dgm:cxn modelId="{EBBCBF9C-BA3D-4D87-A557-4ACD8DA74A13}" type="presOf" srcId="{FCAA43C7-297B-4DA4-A5C0-8C00AAD2E6FE}" destId="{1AFEDE7B-3AC0-4A8D-B7C1-F0EBE8B9520D}" srcOrd="0" destOrd="0" presId="urn:microsoft.com/office/officeart/2005/8/layout/list1"/>
    <dgm:cxn modelId="{42CCE7AE-2513-4C8F-9749-E27B291F4F74}" srcId="{DF5FF6C9-8E42-4168-8894-8B36115B9608}" destId="{94F8CFE2-7115-4402-9562-C95B18C07286}" srcOrd="3" destOrd="0" parTransId="{9624D8C5-F2BD-4959-B591-925FB69E3542}" sibTransId="{F979077C-E4FD-48DE-86E9-C73FFBB648B2}"/>
    <dgm:cxn modelId="{5E2235C5-687E-4C95-A4CB-EC8CC62F106D}" type="presOf" srcId="{94F8CFE2-7115-4402-9562-C95B18C07286}" destId="{B80AE967-C481-492D-A07B-80E026B10CAE}" srcOrd="1" destOrd="0" presId="urn:microsoft.com/office/officeart/2005/8/layout/list1"/>
    <dgm:cxn modelId="{6C3003C6-1B4A-4C99-8598-0201C7316206}" type="presOf" srcId="{89D41D09-279B-467B-8FF7-91272EC88BE1}" destId="{ABD981FF-DAEE-4955-9BB7-31A9D4E84B94}" srcOrd="1" destOrd="0" presId="urn:microsoft.com/office/officeart/2005/8/layout/list1"/>
    <dgm:cxn modelId="{549330E6-D0D1-4645-8988-CAB209FDA6C1}" type="presOf" srcId="{DF5FF6C9-8E42-4168-8894-8B36115B9608}" destId="{8BB535FD-6F85-45D9-B052-FFA6A124749B}" srcOrd="0" destOrd="0" presId="urn:microsoft.com/office/officeart/2005/8/layout/list1"/>
    <dgm:cxn modelId="{472BC0EF-D96D-4BA8-851A-8CFF36555401}" srcId="{DF5FF6C9-8E42-4168-8894-8B36115B9608}" destId="{ED8E4516-DE5F-444D-87C6-8A3B2AAA63D4}" srcOrd="2" destOrd="0" parTransId="{5CCF7A3E-73DB-4384-B7FF-6546322AE332}" sibTransId="{73D3FA46-370D-4869-9E5B-9E3A2524F2A9}"/>
    <dgm:cxn modelId="{3A502AF2-0889-44F7-95DE-3D803D94EEDC}" srcId="{DF5FF6C9-8E42-4168-8894-8B36115B9608}" destId="{FCAA43C7-297B-4DA4-A5C0-8C00AAD2E6FE}" srcOrd="1" destOrd="0" parTransId="{A69FD427-A7DD-48A6-8DA2-B3D336950E31}" sibTransId="{7BCD133F-213C-4D8E-BEF6-6360579C02D8}"/>
    <dgm:cxn modelId="{F531F2F2-2414-4470-ABA2-FC8FE349DB21}" type="presOf" srcId="{ED8E4516-DE5F-444D-87C6-8A3B2AAA63D4}" destId="{C3416D18-EFC6-4488-AA6D-DA8A0ABA8FC2}" srcOrd="0" destOrd="0" presId="urn:microsoft.com/office/officeart/2005/8/layout/list1"/>
    <dgm:cxn modelId="{F6321524-F5DE-47F9-B1A8-9009A1217380}" type="presParOf" srcId="{8BB535FD-6F85-45D9-B052-FFA6A124749B}" destId="{18F945F4-DE5E-4B65-84D8-621847C936B6}" srcOrd="0" destOrd="0" presId="urn:microsoft.com/office/officeart/2005/8/layout/list1"/>
    <dgm:cxn modelId="{B28CA9C9-BDDD-4AF5-AB20-EC99A0D18218}" type="presParOf" srcId="{18F945F4-DE5E-4B65-84D8-621847C936B6}" destId="{63FCAD08-EE3F-4CF2-B883-D7995C6C07E9}" srcOrd="0" destOrd="0" presId="urn:microsoft.com/office/officeart/2005/8/layout/list1"/>
    <dgm:cxn modelId="{5E04D871-A72A-4B03-AD2D-766AE200F564}" type="presParOf" srcId="{18F945F4-DE5E-4B65-84D8-621847C936B6}" destId="{ABD981FF-DAEE-4955-9BB7-31A9D4E84B94}" srcOrd="1" destOrd="0" presId="urn:microsoft.com/office/officeart/2005/8/layout/list1"/>
    <dgm:cxn modelId="{0ED3E66D-0D8D-4501-B221-3069EFB66B39}" type="presParOf" srcId="{8BB535FD-6F85-45D9-B052-FFA6A124749B}" destId="{7263CC1C-ADC6-42BA-B389-7D737449085C}" srcOrd="1" destOrd="0" presId="urn:microsoft.com/office/officeart/2005/8/layout/list1"/>
    <dgm:cxn modelId="{4304B89A-CABE-44C8-BE12-9E3FD1C5720A}" type="presParOf" srcId="{8BB535FD-6F85-45D9-B052-FFA6A124749B}" destId="{C0A44ED4-F52B-41FF-9376-6D3DA64245AE}" srcOrd="2" destOrd="0" presId="urn:microsoft.com/office/officeart/2005/8/layout/list1"/>
    <dgm:cxn modelId="{0BA30498-2F6A-42EF-A205-F13FD5ED3A80}" type="presParOf" srcId="{8BB535FD-6F85-45D9-B052-FFA6A124749B}" destId="{932D7A53-6625-4AE4-B653-588A9EEC3F51}" srcOrd="3" destOrd="0" presId="urn:microsoft.com/office/officeart/2005/8/layout/list1"/>
    <dgm:cxn modelId="{B1696461-24DC-41EF-81E3-76443CCABAD5}" type="presParOf" srcId="{8BB535FD-6F85-45D9-B052-FFA6A124749B}" destId="{14F8CEB6-69CB-4CB4-BCE9-9E502A7A7C36}" srcOrd="4" destOrd="0" presId="urn:microsoft.com/office/officeart/2005/8/layout/list1"/>
    <dgm:cxn modelId="{B46A317D-A234-4129-BCF3-4467734B579E}" type="presParOf" srcId="{14F8CEB6-69CB-4CB4-BCE9-9E502A7A7C36}" destId="{1AFEDE7B-3AC0-4A8D-B7C1-F0EBE8B9520D}" srcOrd="0" destOrd="0" presId="urn:microsoft.com/office/officeart/2005/8/layout/list1"/>
    <dgm:cxn modelId="{F0D23A8E-5FDB-4B08-8AEF-2A0D8DEBD757}" type="presParOf" srcId="{14F8CEB6-69CB-4CB4-BCE9-9E502A7A7C36}" destId="{98E8820B-9B52-4716-8679-D36333EF40FD}" srcOrd="1" destOrd="0" presId="urn:microsoft.com/office/officeart/2005/8/layout/list1"/>
    <dgm:cxn modelId="{8772B2B9-03BF-4AE8-8B13-FA1B516B96C0}" type="presParOf" srcId="{8BB535FD-6F85-45D9-B052-FFA6A124749B}" destId="{E3BFEF63-1800-4E47-BC59-0334A86616A4}" srcOrd="5" destOrd="0" presId="urn:microsoft.com/office/officeart/2005/8/layout/list1"/>
    <dgm:cxn modelId="{B85DCA96-8FE4-4DED-919C-A937F0F93557}" type="presParOf" srcId="{8BB535FD-6F85-45D9-B052-FFA6A124749B}" destId="{7EF32BEB-4C61-4F4B-BE51-AB4666670A25}" srcOrd="6" destOrd="0" presId="urn:microsoft.com/office/officeart/2005/8/layout/list1"/>
    <dgm:cxn modelId="{CE8C9FA9-ECE9-4496-A241-52F8372D4487}" type="presParOf" srcId="{8BB535FD-6F85-45D9-B052-FFA6A124749B}" destId="{55C3EAFA-D7BA-4BB6-A713-F561C2369073}" srcOrd="7" destOrd="0" presId="urn:microsoft.com/office/officeart/2005/8/layout/list1"/>
    <dgm:cxn modelId="{2607D0DE-F44D-4ECC-B690-B8377528995C}" type="presParOf" srcId="{8BB535FD-6F85-45D9-B052-FFA6A124749B}" destId="{588E4245-5A1E-400B-87B6-ED2A4DEF2A22}" srcOrd="8" destOrd="0" presId="urn:microsoft.com/office/officeart/2005/8/layout/list1"/>
    <dgm:cxn modelId="{0E0E3182-BF6A-4EFE-8D47-796BAF59C0E3}" type="presParOf" srcId="{588E4245-5A1E-400B-87B6-ED2A4DEF2A22}" destId="{C3416D18-EFC6-4488-AA6D-DA8A0ABA8FC2}" srcOrd="0" destOrd="0" presId="urn:microsoft.com/office/officeart/2005/8/layout/list1"/>
    <dgm:cxn modelId="{CD6454B1-0AA9-4575-8159-12F5C45303D1}" type="presParOf" srcId="{588E4245-5A1E-400B-87B6-ED2A4DEF2A22}" destId="{16C387DF-731B-4C23-AD61-777B3BF2AF4D}" srcOrd="1" destOrd="0" presId="urn:microsoft.com/office/officeart/2005/8/layout/list1"/>
    <dgm:cxn modelId="{297F0905-42D5-4B01-B98A-E5B0546BB8DC}" type="presParOf" srcId="{8BB535FD-6F85-45D9-B052-FFA6A124749B}" destId="{047E4D13-DF1D-4EBE-AEE6-70A2BCA1F609}" srcOrd="9" destOrd="0" presId="urn:microsoft.com/office/officeart/2005/8/layout/list1"/>
    <dgm:cxn modelId="{5FF2FA37-3128-4F95-8310-D77946CF8B66}" type="presParOf" srcId="{8BB535FD-6F85-45D9-B052-FFA6A124749B}" destId="{162782F6-601B-4FF5-9576-5F7D99F67E7D}" srcOrd="10" destOrd="0" presId="urn:microsoft.com/office/officeart/2005/8/layout/list1"/>
    <dgm:cxn modelId="{06786C33-29D9-48AC-84CE-A4075692FB0B}" type="presParOf" srcId="{8BB535FD-6F85-45D9-B052-FFA6A124749B}" destId="{119653BF-64FC-4FB2-A115-8907AB746953}" srcOrd="11" destOrd="0" presId="urn:microsoft.com/office/officeart/2005/8/layout/list1"/>
    <dgm:cxn modelId="{49119BA1-D5F9-4108-B913-D083ECC91A2D}" type="presParOf" srcId="{8BB535FD-6F85-45D9-B052-FFA6A124749B}" destId="{CC5EFAF6-3D22-4776-B703-488E6A872C8B}" srcOrd="12" destOrd="0" presId="urn:microsoft.com/office/officeart/2005/8/layout/list1"/>
    <dgm:cxn modelId="{6BE9EE78-5541-453D-8AED-F021FF1E83BA}" type="presParOf" srcId="{CC5EFAF6-3D22-4776-B703-488E6A872C8B}" destId="{3BC5C39D-43AC-4C78-A288-6ACD3F787571}" srcOrd="0" destOrd="0" presId="urn:microsoft.com/office/officeart/2005/8/layout/list1"/>
    <dgm:cxn modelId="{55F268CC-D738-4FF7-A210-A593FBF137AE}" type="presParOf" srcId="{CC5EFAF6-3D22-4776-B703-488E6A872C8B}" destId="{B80AE967-C481-492D-A07B-80E026B10CAE}" srcOrd="1" destOrd="0" presId="urn:microsoft.com/office/officeart/2005/8/layout/list1"/>
    <dgm:cxn modelId="{FD2F98EA-1818-4AB6-9847-AE57F0CC50F5}" type="presParOf" srcId="{8BB535FD-6F85-45D9-B052-FFA6A124749B}" destId="{1EBF2FA8-16DC-4CB5-963D-3CF722A4655D}" srcOrd="13" destOrd="0" presId="urn:microsoft.com/office/officeart/2005/8/layout/list1"/>
    <dgm:cxn modelId="{46BF5F7E-E613-4A2F-B297-01EE0E1311D9}" type="presParOf" srcId="{8BB535FD-6F85-45D9-B052-FFA6A124749B}" destId="{4C94CA78-33FC-475F-AD16-B7D54F688CBB}" srcOrd="14" destOrd="0" presId="urn:microsoft.com/office/officeart/2005/8/layout/list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C1E62C1-9780-478A-A16C-0C1CBEF86D1B}" type="doc">
      <dgm:prSet loTypeId="urn:microsoft.com/office/officeart/2005/8/layout/hList6" loCatId="list" qsTypeId="urn:microsoft.com/office/officeart/2005/8/quickstyle/3d2" qsCatId="3D" csTypeId="urn:microsoft.com/office/officeart/2005/8/colors/colorful3" csCatId="colorful" phldr="1"/>
      <dgm:spPr/>
      <dgm:t>
        <a:bodyPr/>
        <a:lstStyle/>
        <a:p>
          <a:endParaRPr lang="en-US"/>
        </a:p>
      </dgm:t>
    </dgm:pt>
    <dgm:pt modelId="{309C30E6-DFE5-46A7-9640-A8FD4F27BB53}">
      <dgm:prSet phldrT="[Text]"/>
      <dgm:spPr/>
      <dgm:t>
        <a:bodyPr/>
        <a:lstStyle/>
        <a:p>
          <a:r>
            <a:rPr lang="en-US" b="1">
              <a:solidFill>
                <a:sysClr val="windowText" lastClr="000000"/>
              </a:solidFill>
              <a:latin typeface="Times New Roman" pitchFamily="18" charset="0"/>
              <a:cs typeface="Times New Roman" pitchFamily="18" charset="0"/>
            </a:rPr>
            <a:t>Responsibilities for task management</a:t>
          </a:r>
        </a:p>
      </dgm:t>
    </dgm:pt>
    <dgm:pt modelId="{06777A80-368C-40C3-B16F-62240555A23D}" type="parTrans" cxnId="{E4D21987-F87A-4FA9-A308-E645A0944567}">
      <dgm:prSet/>
      <dgm:spPr/>
      <dgm:t>
        <a:bodyPr/>
        <a:lstStyle/>
        <a:p>
          <a:endParaRPr lang="en-US"/>
        </a:p>
      </dgm:t>
    </dgm:pt>
    <dgm:pt modelId="{A1AECD0F-3C75-4172-92D9-731EC042B26A}" type="sibTrans" cxnId="{E4D21987-F87A-4FA9-A308-E645A0944567}">
      <dgm:prSet/>
      <dgm:spPr/>
      <dgm:t>
        <a:bodyPr/>
        <a:lstStyle/>
        <a:p>
          <a:endParaRPr lang="en-US"/>
        </a:p>
      </dgm:t>
    </dgm:pt>
    <dgm:pt modelId="{B591CF94-F259-4114-8FF2-7794F60C4013}">
      <dgm:prSet phldrT="[Text]"/>
      <dgm:spPr/>
      <dgm:t>
        <a:bodyPr/>
        <a:lstStyle/>
        <a:p>
          <a:r>
            <a:rPr lang="en-US">
              <a:solidFill>
                <a:sysClr val="windowText" lastClr="000000"/>
              </a:solidFill>
              <a:latin typeface="Times New Roman" pitchFamily="18" charset="0"/>
              <a:cs typeface="Times New Roman" pitchFamily="18" charset="0"/>
            </a:rPr>
            <a:t>defining task and resources</a:t>
          </a:r>
        </a:p>
      </dgm:t>
    </dgm:pt>
    <dgm:pt modelId="{39C33B0D-82C9-4F71-AFC1-2BA7E401879F}" type="parTrans" cxnId="{3D979856-89FB-43A9-9FDB-D8BA9FBAC1B8}">
      <dgm:prSet/>
      <dgm:spPr/>
      <dgm:t>
        <a:bodyPr/>
        <a:lstStyle/>
        <a:p>
          <a:endParaRPr lang="en-US"/>
        </a:p>
      </dgm:t>
    </dgm:pt>
    <dgm:pt modelId="{2FDE1A15-DB16-4747-9002-727472F10432}" type="sibTrans" cxnId="{3D979856-89FB-43A9-9FDB-D8BA9FBAC1B8}">
      <dgm:prSet/>
      <dgm:spPr/>
      <dgm:t>
        <a:bodyPr/>
        <a:lstStyle/>
        <a:p>
          <a:endParaRPr lang="en-US"/>
        </a:p>
      </dgm:t>
    </dgm:pt>
    <dgm:pt modelId="{C1BFC34B-530C-4958-8BC0-BCA6EEA0F9DA}">
      <dgm:prSet phldrT="[Text]"/>
      <dgm:spPr/>
      <dgm:t>
        <a:bodyPr/>
        <a:lstStyle/>
        <a:p>
          <a:r>
            <a:rPr lang="en-US">
              <a:solidFill>
                <a:sysClr val="windowText" lastClr="000000"/>
              </a:solidFill>
              <a:latin typeface="Times New Roman" pitchFamily="18" charset="0"/>
              <a:cs typeface="Times New Roman" pitchFamily="18" charset="0"/>
            </a:rPr>
            <a:t>planning and delegating responsibilities</a:t>
          </a:r>
        </a:p>
      </dgm:t>
    </dgm:pt>
    <dgm:pt modelId="{8C84DC54-F226-4245-BAEC-3D84E9FAC558}" type="parTrans" cxnId="{9998F402-83C9-43B3-A8F5-954C31321EF2}">
      <dgm:prSet/>
      <dgm:spPr/>
      <dgm:t>
        <a:bodyPr/>
        <a:lstStyle/>
        <a:p>
          <a:endParaRPr lang="en-US"/>
        </a:p>
      </dgm:t>
    </dgm:pt>
    <dgm:pt modelId="{B0EE2717-C365-456D-AC58-F695DB809A91}" type="sibTrans" cxnId="{9998F402-83C9-43B3-A8F5-954C31321EF2}">
      <dgm:prSet/>
      <dgm:spPr/>
      <dgm:t>
        <a:bodyPr/>
        <a:lstStyle/>
        <a:p>
          <a:endParaRPr lang="en-US"/>
        </a:p>
      </dgm:t>
    </dgm:pt>
    <dgm:pt modelId="{38CEB786-D64C-4E2A-B256-0855373EEDC7}">
      <dgm:prSet phldrT="[Text]"/>
      <dgm:spPr/>
      <dgm:t>
        <a:bodyPr/>
        <a:lstStyle/>
        <a:p>
          <a:r>
            <a:rPr lang="en-US" b="1">
              <a:solidFill>
                <a:sysClr val="windowText" lastClr="000000"/>
              </a:solidFill>
              <a:latin typeface="Times New Roman" pitchFamily="18" charset="0"/>
              <a:cs typeface="Times New Roman" pitchFamily="18" charset="0"/>
            </a:rPr>
            <a:t>Responsibilities for Group management</a:t>
          </a:r>
        </a:p>
      </dgm:t>
    </dgm:pt>
    <dgm:pt modelId="{B8314C3D-5F7B-4CBD-A125-1BC1550A6A2A}" type="parTrans" cxnId="{7E6BF911-4CD8-4CF8-9ED1-688B0A737498}">
      <dgm:prSet/>
      <dgm:spPr/>
      <dgm:t>
        <a:bodyPr/>
        <a:lstStyle/>
        <a:p>
          <a:endParaRPr lang="en-US"/>
        </a:p>
      </dgm:t>
    </dgm:pt>
    <dgm:pt modelId="{D6B17BF2-DF0B-4A97-9C4C-70DA2A0CD8AD}" type="sibTrans" cxnId="{7E6BF911-4CD8-4CF8-9ED1-688B0A737498}">
      <dgm:prSet/>
      <dgm:spPr/>
      <dgm:t>
        <a:bodyPr/>
        <a:lstStyle/>
        <a:p>
          <a:endParaRPr lang="en-US"/>
        </a:p>
      </dgm:t>
    </dgm:pt>
    <dgm:pt modelId="{DC462ADC-B927-4F36-BC00-CB7E46120368}">
      <dgm:prSet phldrT="[Text]"/>
      <dgm:spPr/>
      <dgm:t>
        <a:bodyPr/>
        <a:lstStyle/>
        <a:p>
          <a:r>
            <a:rPr lang="en-US">
              <a:solidFill>
                <a:sysClr val="windowText" lastClr="000000"/>
              </a:solidFill>
              <a:latin typeface="Times New Roman" pitchFamily="18" charset="0"/>
              <a:cs typeface="Times New Roman" pitchFamily="18" charset="0"/>
            </a:rPr>
            <a:t>establishing communication standards for perfromance an behaviour</a:t>
          </a:r>
        </a:p>
      </dgm:t>
    </dgm:pt>
    <dgm:pt modelId="{FE9981CA-BDFD-43E7-A500-1771549081B2}" type="parTrans" cxnId="{2E23E8B1-BCF9-40CD-8AA2-2D5378D3A564}">
      <dgm:prSet/>
      <dgm:spPr/>
      <dgm:t>
        <a:bodyPr/>
        <a:lstStyle/>
        <a:p>
          <a:endParaRPr lang="en-US"/>
        </a:p>
      </dgm:t>
    </dgm:pt>
    <dgm:pt modelId="{D0ACEA9F-F267-4D40-A18E-932F19AC4801}" type="sibTrans" cxnId="{2E23E8B1-BCF9-40CD-8AA2-2D5378D3A564}">
      <dgm:prSet/>
      <dgm:spPr/>
      <dgm:t>
        <a:bodyPr/>
        <a:lstStyle/>
        <a:p>
          <a:endParaRPr lang="en-US"/>
        </a:p>
      </dgm:t>
    </dgm:pt>
    <dgm:pt modelId="{1F4C5660-6411-4B39-B769-7B01921425E5}">
      <dgm:prSet phldrT="[Text]"/>
      <dgm:spPr/>
      <dgm:t>
        <a:bodyPr/>
        <a:lstStyle/>
        <a:p>
          <a:r>
            <a:rPr lang="en-US" b="1">
              <a:solidFill>
                <a:sysClr val="windowText" lastClr="000000"/>
              </a:solidFill>
              <a:latin typeface="Times New Roman" pitchFamily="18" charset="0"/>
              <a:cs typeface="Times New Roman" pitchFamily="18" charset="0"/>
            </a:rPr>
            <a:t>Responsibilities for Individual management</a:t>
          </a:r>
        </a:p>
      </dgm:t>
    </dgm:pt>
    <dgm:pt modelId="{21D9C825-4BE0-4791-BAD5-45514C4C6A4D}" type="parTrans" cxnId="{DFA1B0D7-D347-4D53-9A2A-BEC5D6080F14}">
      <dgm:prSet/>
      <dgm:spPr/>
      <dgm:t>
        <a:bodyPr/>
        <a:lstStyle/>
        <a:p>
          <a:endParaRPr lang="en-US"/>
        </a:p>
      </dgm:t>
    </dgm:pt>
    <dgm:pt modelId="{5EE86480-BA52-49D4-86E3-1CC6C91DAFC1}" type="sibTrans" cxnId="{DFA1B0D7-D347-4D53-9A2A-BEC5D6080F14}">
      <dgm:prSet/>
      <dgm:spPr/>
      <dgm:t>
        <a:bodyPr/>
        <a:lstStyle/>
        <a:p>
          <a:endParaRPr lang="en-US"/>
        </a:p>
      </dgm:t>
    </dgm:pt>
    <dgm:pt modelId="{CE7D0D3C-2367-4061-B909-1141D92BDAFD}">
      <dgm:prSet/>
      <dgm:spPr/>
      <dgm:t>
        <a:bodyPr/>
        <a:lstStyle/>
        <a:p>
          <a:r>
            <a:rPr lang="en-US">
              <a:solidFill>
                <a:sysClr val="windowText" lastClr="000000"/>
              </a:solidFill>
              <a:latin typeface="Times New Roman" pitchFamily="18" charset="0"/>
              <a:cs typeface="Times New Roman" pitchFamily="18" charset="0"/>
            </a:rPr>
            <a:t>objective-specific descipline maintenance</a:t>
          </a:r>
        </a:p>
      </dgm:t>
    </dgm:pt>
    <dgm:pt modelId="{AE0A2F97-2BEA-4B90-AA34-82953C32327D}" type="parTrans" cxnId="{96E2CFA2-E484-4092-9A4C-BACDD9A32AD3}">
      <dgm:prSet/>
      <dgm:spPr/>
      <dgm:t>
        <a:bodyPr/>
        <a:lstStyle/>
        <a:p>
          <a:endParaRPr lang="en-US"/>
        </a:p>
      </dgm:t>
    </dgm:pt>
    <dgm:pt modelId="{85C877CB-CCC9-41D9-B93C-DCD24F4D9399}" type="sibTrans" cxnId="{96E2CFA2-E484-4092-9A4C-BACDD9A32AD3}">
      <dgm:prSet/>
      <dgm:spPr/>
      <dgm:t>
        <a:bodyPr/>
        <a:lstStyle/>
        <a:p>
          <a:endParaRPr lang="en-US"/>
        </a:p>
      </dgm:t>
    </dgm:pt>
    <dgm:pt modelId="{F46388EC-D5C2-402B-B61C-ED7BB96F333C}">
      <dgm:prSet/>
      <dgm:spPr/>
      <dgm:t>
        <a:bodyPr/>
        <a:lstStyle/>
        <a:p>
          <a:r>
            <a:rPr lang="en-US">
              <a:solidFill>
                <a:sysClr val="windowText" lastClr="000000"/>
              </a:solidFill>
              <a:latin typeface="Times New Roman" pitchFamily="18" charset="0"/>
              <a:cs typeface="Times New Roman" pitchFamily="18" charset="0"/>
            </a:rPr>
            <a:t>task-specific training</a:t>
          </a:r>
        </a:p>
      </dgm:t>
    </dgm:pt>
    <dgm:pt modelId="{70441FD8-BD72-4E2C-9401-9199A493C79D}" type="parTrans" cxnId="{6ACDBE76-9C65-4B47-A52A-560157162316}">
      <dgm:prSet/>
      <dgm:spPr/>
      <dgm:t>
        <a:bodyPr/>
        <a:lstStyle/>
        <a:p>
          <a:endParaRPr lang="en-US"/>
        </a:p>
      </dgm:t>
    </dgm:pt>
    <dgm:pt modelId="{BD69AF23-501F-4E26-AC90-4E77BBEC2548}" type="sibTrans" cxnId="{6ACDBE76-9C65-4B47-A52A-560157162316}">
      <dgm:prSet/>
      <dgm:spPr/>
      <dgm:t>
        <a:bodyPr/>
        <a:lstStyle/>
        <a:p>
          <a:endParaRPr lang="en-US"/>
        </a:p>
      </dgm:t>
    </dgm:pt>
    <dgm:pt modelId="{11BFEA2B-E0BC-4EA5-B03C-43E5A2D1EC66}">
      <dgm:prSet/>
      <dgm:spPr/>
      <dgm:t>
        <a:bodyPr/>
        <a:lstStyle/>
        <a:p>
          <a:r>
            <a:rPr lang="en-US">
              <a:solidFill>
                <a:sysClr val="windowText" lastClr="000000"/>
              </a:solidFill>
              <a:latin typeface="Times New Roman" pitchFamily="18" charset="0"/>
              <a:cs typeface="Times New Roman" pitchFamily="18" charset="0"/>
            </a:rPr>
            <a:t>developing cooperation</a:t>
          </a:r>
        </a:p>
      </dgm:t>
    </dgm:pt>
    <dgm:pt modelId="{A1B7068E-0CCC-400E-BE2E-5CB109EEFBEB}" type="parTrans" cxnId="{9568A6B9-D186-4A6E-B48E-5359E8058E0C}">
      <dgm:prSet/>
      <dgm:spPr/>
      <dgm:t>
        <a:bodyPr/>
        <a:lstStyle/>
        <a:p>
          <a:endParaRPr lang="en-US"/>
        </a:p>
      </dgm:t>
    </dgm:pt>
    <dgm:pt modelId="{3DAA2D37-4C55-4509-940C-F7994DCF7DEE}" type="sibTrans" cxnId="{9568A6B9-D186-4A6E-B48E-5359E8058E0C}">
      <dgm:prSet/>
      <dgm:spPr/>
      <dgm:t>
        <a:bodyPr/>
        <a:lstStyle/>
        <a:p>
          <a:endParaRPr lang="en-US"/>
        </a:p>
      </dgm:t>
    </dgm:pt>
    <dgm:pt modelId="{B5B78F96-CFDE-4D9C-8484-2C70CDF759D5}">
      <dgm:prSet/>
      <dgm:spPr/>
      <dgm:t>
        <a:bodyPr/>
        <a:lstStyle/>
        <a:p>
          <a:r>
            <a:rPr lang="en-US">
              <a:solidFill>
                <a:sysClr val="windowText" lastClr="000000"/>
              </a:solidFill>
              <a:latin typeface="Times New Roman" pitchFamily="18" charset="0"/>
              <a:cs typeface="Times New Roman" pitchFamily="18" charset="0"/>
            </a:rPr>
            <a:t>sensitivity to personal issues</a:t>
          </a:r>
        </a:p>
      </dgm:t>
    </dgm:pt>
    <dgm:pt modelId="{CDFB33B9-BD4E-4127-8385-BFB422C5797F}" type="parTrans" cxnId="{A405CFBB-FC6B-4A83-97DB-50C858D11CEE}">
      <dgm:prSet/>
      <dgm:spPr/>
      <dgm:t>
        <a:bodyPr/>
        <a:lstStyle/>
        <a:p>
          <a:endParaRPr lang="en-US"/>
        </a:p>
      </dgm:t>
    </dgm:pt>
    <dgm:pt modelId="{5EC6393A-AFFC-4E01-BEF0-09928E9854D5}" type="sibTrans" cxnId="{A405CFBB-FC6B-4A83-97DB-50C858D11CEE}">
      <dgm:prSet/>
      <dgm:spPr/>
      <dgm:t>
        <a:bodyPr/>
        <a:lstStyle/>
        <a:p>
          <a:endParaRPr lang="en-US"/>
        </a:p>
      </dgm:t>
    </dgm:pt>
    <dgm:pt modelId="{340AEBBC-0032-4572-8F47-2411D004149D}">
      <dgm:prSet/>
      <dgm:spPr/>
      <dgm:t>
        <a:bodyPr/>
        <a:lstStyle/>
        <a:p>
          <a:r>
            <a:rPr lang="en-US">
              <a:solidFill>
                <a:sysClr val="windowText" lastClr="000000"/>
              </a:solidFill>
              <a:latin typeface="Times New Roman" pitchFamily="18" charset="0"/>
              <a:cs typeface="Times New Roman" pitchFamily="18" charset="0"/>
            </a:rPr>
            <a:t>employee recognition through appraisal</a:t>
          </a:r>
        </a:p>
      </dgm:t>
    </dgm:pt>
    <dgm:pt modelId="{17F5C3CC-132F-4136-AA46-F4B98698AAEE}" type="parTrans" cxnId="{1CB7A68A-90AA-40D6-87BA-4677D3D7AF77}">
      <dgm:prSet/>
      <dgm:spPr/>
      <dgm:t>
        <a:bodyPr/>
        <a:lstStyle/>
        <a:p>
          <a:endParaRPr lang="en-US"/>
        </a:p>
      </dgm:t>
    </dgm:pt>
    <dgm:pt modelId="{C7757E7A-A567-45F3-87F9-DB15E452D632}" type="sibTrans" cxnId="{1CB7A68A-90AA-40D6-87BA-4677D3D7AF77}">
      <dgm:prSet/>
      <dgm:spPr/>
      <dgm:t>
        <a:bodyPr/>
        <a:lstStyle/>
        <a:p>
          <a:endParaRPr lang="en-US"/>
        </a:p>
      </dgm:t>
    </dgm:pt>
    <dgm:pt modelId="{2129D64F-9B36-4670-A434-F223B3FDF199}">
      <dgm:prSet/>
      <dgm:spPr/>
      <dgm:t>
        <a:bodyPr/>
        <a:lstStyle/>
        <a:p>
          <a:r>
            <a:rPr lang="en-US">
              <a:solidFill>
                <a:sysClr val="windowText" lastClr="000000"/>
              </a:solidFill>
              <a:latin typeface="Times New Roman" pitchFamily="18" charset="0"/>
              <a:cs typeface="Times New Roman" pitchFamily="18" charset="0"/>
            </a:rPr>
            <a:t>personalised plan for development</a:t>
          </a:r>
        </a:p>
      </dgm:t>
    </dgm:pt>
    <dgm:pt modelId="{14ECC003-F7EF-43C6-9228-4E38DEF0ACA9}" type="parTrans" cxnId="{4C65D16E-B9C1-4D95-84C1-1F763DF65E72}">
      <dgm:prSet/>
      <dgm:spPr/>
      <dgm:t>
        <a:bodyPr/>
        <a:lstStyle/>
        <a:p>
          <a:endParaRPr lang="en-US"/>
        </a:p>
      </dgm:t>
    </dgm:pt>
    <dgm:pt modelId="{6B17BAB1-A9DB-4A35-94C8-781F9FA86B88}" type="sibTrans" cxnId="{4C65D16E-B9C1-4D95-84C1-1F763DF65E72}">
      <dgm:prSet/>
      <dgm:spPr/>
      <dgm:t>
        <a:bodyPr/>
        <a:lstStyle/>
        <a:p>
          <a:endParaRPr lang="en-US"/>
        </a:p>
      </dgm:t>
    </dgm:pt>
    <dgm:pt modelId="{3D5A59E4-390F-4CCB-AE6D-806CEF79AE4F}">
      <dgm:prSet phldrT="[Text]"/>
      <dgm:spPr/>
      <dgm:t>
        <a:bodyPr/>
        <a:lstStyle/>
        <a:p>
          <a:r>
            <a:rPr lang="en-US">
              <a:solidFill>
                <a:sysClr val="windowText" lastClr="000000"/>
              </a:solidFill>
              <a:latin typeface="Times New Roman" pitchFamily="18" charset="0"/>
              <a:cs typeface="Times New Roman" pitchFamily="18" charset="0"/>
            </a:rPr>
            <a:t>standardising processes</a:t>
          </a:r>
        </a:p>
      </dgm:t>
    </dgm:pt>
    <dgm:pt modelId="{BCCD067A-AFF0-4664-864A-D782A47A2B63}" type="parTrans" cxnId="{0DF8E40E-F57C-4F83-B54B-5EAF781EA743}">
      <dgm:prSet/>
      <dgm:spPr/>
      <dgm:t>
        <a:bodyPr/>
        <a:lstStyle/>
        <a:p>
          <a:endParaRPr lang="en-US"/>
        </a:p>
      </dgm:t>
    </dgm:pt>
    <dgm:pt modelId="{40CA27D1-79F7-4475-978E-DD4DF2454A79}" type="sibTrans" cxnId="{0DF8E40E-F57C-4F83-B54B-5EAF781EA743}">
      <dgm:prSet/>
      <dgm:spPr/>
      <dgm:t>
        <a:bodyPr/>
        <a:lstStyle/>
        <a:p>
          <a:endParaRPr lang="en-US"/>
        </a:p>
      </dgm:t>
    </dgm:pt>
    <dgm:pt modelId="{7B67408E-385A-4C51-BE0C-3D992E36A326}">
      <dgm:prSet phldrT="[Text]"/>
      <dgm:spPr/>
      <dgm:t>
        <a:bodyPr/>
        <a:lstStyle/>
        <a:p>
          <a:r>
            <a:rPr lang="en-US">
              <a:solidFill>
                <a:sysClr val="windowText" lastClr="000000"/>
              </a:solidFill>
              <a:latin typeface="Times New Roman" pitchFamily="18" charset="0"/>
              <a:cs typeface="Times New Roman" pitchFamily="18" charset="0"/>
            </a:rPr>
            <a:t>performance management throigh monitoring, control</a:t>
          </a:r>
        </a:p>
      </dgm:t>
    </dgm:pt>
    <dgm:pt modelId="{B762EFC1-6DBB-4C53-BE2C-E3C8E0753942}" type="parTrans" cxnId="{094155DB-D8E1-4DE3-9B4F-69E58D857474}">
      <dgm:prSet/>
      <dgm:spPr/>
      <dgm:t>
        <a:bodyPr/>
        <a:lstStyle/>
        <a:p>
          <a:endParaRPr lang="en-US"/>
        </a:p>
      </dgm:t>
    </dgm:pt>
    <dgm:pt modelId="{DE17187E-F72D-433B-BDD4-76C1B2B717E5}" type="sibTrans" cxnId="{094155DB-D8E1-4DE3-9B4F-69E58D857474}">
      <dgm:prSet/>
      <dgm:spPr/>
      <dgm:t>
        <a:bodyPr/>
        <a:lstStyle/>
        <a:p>
          <a:endParaRPr lang="en-US"/>
        </a:p>
      </dgm:t>
    </dgm:pt>
    <dgm:pt modelId="{0BAA381C-4E0E-4B09-A091-E0546B8E0EF4}">
      <dgm:prSet phldrT="[Text]"/>
      <dgm:spPr/>
      <dgm:t>
        <a:bodyPr/>
        <a:lstStyle/>
        <a:p>
          <a:r>
            <a:rPr lang="en-US">
              <a:solidFill>
                <a:sysClr val="windowText" lastClr="000000"/>
              </a:solidFill>
              <a:latin typeface="Times New Roman" pitchFamily="18" charset="0"/>
              <a:cs typeface="Times New Roman" pitchFamily="18" charset="0"/>
            </a:rPr>
            <a:t>assessing efficacy of implemented program</a:t>
          </a:r>
        </a:p>
      </dgm:t>
    </dgm:pt>
    <dgm:pt modelId="{716A23FA-E351-45B2-AC3A-75E6BB0D8DFC}" type="parTrans" cxnId="{213847E4-88DE-473F-A949-D04CDA6B2C2A}">
      <dgm:prSet/>
      <dgm:spPr/>
      <dgm:t>
        <a:bodyPr/>
        <a:lstStyle/>
        <a:p>
          <a:endParaRPr lang="en-US"/>
        </a:p>
      </dgm:t>
    </dgm:pt>
    <dgm:pt modelId="{E5E13CA1-BD93-4D65-A5FA-27C045A1602C}" type="sibTrans" cxnId="{213847E4-88DE-473F-A949-D04CDA6B2C2A}">
      <dgm:prSet/>
      <dgm:spPr/>
      <dgm:t>
        <a:bodyPr/>
        <a:lstStyle/>
        <a:p>
          <a:endParaRPr lang="en-US"/>
        </a:p>
      </dgm:t>
    </dgm:pt>
    <dgm:pt modelId="{7F197985-5046-4768-83ED-65454977091E}" type="pres">
      <dgm:prSet presAssocID="{9C1E62C1-9780-478A-A16C-0C1CBEF86D1B}" presName="Name0" presStyleCnt="0">
        <dgm:presLayoutVars>
          <dgm:dir/>
          <dgm:resizeHandles val="exact"/>
        </dgm:presLayoutVars>
      </dgm:prSet>
      <dgm:spPr/>
    </dgm:pt>
    <dgm:pt modelId="{ADB92BD2-0A05-45E5-8DC7-39359F7A6B49}" type="pres">
      <dgm:prSet presAssocID="{309C30E6-DFE5-46A7-9640-A8FD4F27BB53}" presName="node" presStyleLbl="node1" presStyleIdx="0" presStyleCnt="3">
        <dgm:presLayoutVars>
          <dgm:bulletEnabled val="1"/>
        </dgm:presLayoutVars>
      </dgm:prSet>
      <dgm:spPr/>
    </dgm:pt>
    <dgm:pt modelId="{8EDE7A66-167D-4F9B-8368-36480D10AB7C}" type="pres">
      <dgm:prSet presAssocID="{A1AECD0F-3C75-4172-92D9-731EC042B26A}" presName="sibTrans" presStyleCnt="0"/>
      <dgm:spPr/>
    </dgm:pt>
    <dgm:pt modelId="{87E3684A-A390-423A-A1C3-09C176A34BEF}" type="pres">
      <dgm:prSet presAssocID="{38CEB786-D64C-4E2A-B256-0855373EEDC7}" presName="node" presStyleLbl="node1" presStyleIdx="1" presStyleCnt="3">
        <dgm:presLayoutVars>
          <dgm:bulletEnabled val="1"/>
        </dgm:presLayoutVars>
      </dgm:prSet>
      <dgm:spPr/>
    </dgm:pt>
    <dgm:pt modelId="{D2A1B529-DCE2-4DDD-B0E1-2004FC3F50CA}" type="pres">
      <dgm:prSet presAssocID="{D6B17BF2-DF0B-4A97-9C4C-70DA2A0CD8AD}" presName="sibTrans" presStyleCnt="0"/>
      <dgm:spPr/>
    </dgm:pt>
    <dgm:pt modelId="{DE01996A-852B-44D8-968D-ED4DD01AA1A2}" type="pres">
      <dgm:prSet presAssocID="{1F4C5660-6411-4B39-B769-7B01921425E5}" presName="node" presStyleLbl="node1" presStyleIdx="2" presStyleCnt="3">
        <dgm:presLayoutVars>
          <dgm:bulletEnabled val="1"/>
        </dgm:presLayoutVars>
      </dgm:prSet>
      <dgm:spPr/>
    </dgm:pt>
  </dgm:ptLst>
  <dgm:cxnLst>
    <dgm:cxn modelId="{9998F402-83C9-43B3-A8F5-954C31321EF2}" srcId="{309C30E6-DFE5-46A7-9640-A8FD4F27BB53}" destId="{C1BFC34B-530C-4958-8BC0-BCA6EEA0F9DA}" srcOrd="1" destOrd="0" parTransId="{8C84DC54-F226-4245-BAEC-3D84E9FAC558}" sibTransId="{B0EE2717-C365-456D-AC58-F695DB809A91}"/>
    <dgm:cxn modelId="{4F961E0A-15E2-44C1-A940-E2B26A770AFA}" type="presOf" srcId="{F46388EC-D5C2-402B-B61C-ED7BB96F333C}" destId="{87E3684A-A390-423A-A1C3-09C176A34BEF}" srcOrd="0" destOrd="3" presId="urn:microsoft.com/office/officeart/2005/8/layout/hList6"/>
    <dgm:cxn modelId="{0DF8E40E-F57C-4F83-B54B-5EAF781EA743}" srcId="{309C30E6-DFE5-46A7-9640-A8FD4F27BB53}" destId="{3D5A59E4-390F-4CCB-AE6D-806CEF79AE4F}" srcOrd="2" destOrd="0" parTransId="{BCCD067A-AFF0-4664-864A-D782A47A2B63}" sibTransId="{40CA27D1-79F7-4475-978E-DD4DF2454A79}"/>
    <dgm:cxn modelId="{7E6BF911-4CD8-4CF8-9ED1-688B0A737498}" srcId="{9C1E62C1-9780-478A-A16C-0C1CBEF86D1B}" destId="{38CEB786-D64C-4E2A-B256-0855373EEDC7}" srcOrd="1" destOrd="0" parTransId="{B8314C3D-5F7B-4CBD-A125-1BC1550A6A2A}" sibTransId="{D6B17BF2-DF0B-4A97-9C4C-70DA2A0CD8AD}"/>
    <dgm:cxn modelId="{594E6E14-2937-4F04-B997-50A93DF2345B}" type="presOf" srcId="{CE7D0D3C-2367-4061-B909-1141D92BDAFD}" destId="{87E3684A-A390-423A-A1C3-09C176A34BEF}" srcOrd="0" destOrd="2" presId="urn:microsoft.com/office/officeart/2005/8/layout/hList6"/>
    <dgm:cxn modelId="{7E8DCC1F-185F-47F6-B8C1-C9589B52C0B3}" type="presOf" srcId="{38CEB786-D64C-4E2A-B256-0855373EEDC7}" destId="{87E3684A-A390-423A-A1C3-09C176A34BEF}" srcOrd="0" destOrd="0" presId="urn:microsoft.com/office/officeart/2005/8/layout/hList6"/>
    <dgm:cxn modelId="{C831C82D-B3B8-4B36-9A06-CDBFCE36D896}" type="presOf" srcId="{3D5A59E4-390F-4CCB-AE6D-806CEF79AE4F}" destId="{ADB92BD2-0A05-45E5-8DC7-39359F7A6B49}" srcOrd="0" destOrd="3" presId="urn:microsoft.com/office/officeart/2005/8/layout/hList6"/>
    <dgm:cxn modelId="{ACCC9D2F-498B-4341-802F-DC84353B571D}" type="presOf" srcId="{9C1E62C1-9780-478A-A16C-0C1CBEF86D1B}" destId="{7F197985-5046-4768-83ED-65454977091E}" srcOrd="0" destOrd="0" presId="urn:microsoft.com/office/officeart/2005/8/layout/hList6"/>
    <dgm:cxn modelId="{7904EE32-7116-4E9C-AB75-6E2C554F9D30}" type="presOf" srcId="{B5B78F96-CFDE-4D9C-8484-2C70CDF759D5}" destId="{DE01996A-852B-44D8-968D-ED4DD01AA1A2}" srcOrd="0" destOrd="1" presId="urn:microsoft.com/office/officeart/2005/8/layout/hList6"/>
    <dgm:cxn modelId="{BB0FD238-5D7F-46F0-8D94-8419427BC43E}" type="presOf" srcId="{2129D64F-9B36-4670-A434-F223B3FDF199}" destId="{DE01996A-852B-44D8-968D-ED4DD01AA1A2}" srcOrd="0" destOrd="3" presId="urn:microsoft.com/office/officeart/2005/8/layout/hList6"/>
    <dgm:cxn modelId="{8B24015D-490E-4C67-A458-A26D4F9C8A18}" type="presOf" srcId="{11BFEA2B-E0BC-4EA5-B03C-43E5A2D1EC66}" destId="{87E3684A-A390-423A-A1C3-09C176A34BEF}" srcOrd="0" destOrd="4" presId="urn:microsoft.com/office/officeart/2005/8/layout/hList6"/>
    <dgm:cxn modelId="{E95FD064-7DCB-4153-9E0D-58EB84DDF8FF}" type="presOf" srcId="{C1BFC34B-530C-4958-8BC0-BCA6EEA0F9DA}" destId="{ADB92BD2-0A05-45E5-8DC7-39359F7A6B49}" srcOrd="0" destOrd="2" presId="urn:microsoft.com/office/officeart/2005/8/layout/hList6"/>
    <dgm:cxn modelId="{6993D26C-022E-4299-B926-24B1C42DEF86}" type="presOf" srcId="{1F4C5660-6411-4B39-B769-7B01921425E5}" destId="{DE01996A-852B-44D8-968D-ED4DD01AA1A2}" srcOrd="0" destOrd="0" presId="urn:microsoft.com/office/officeart/2005/8/layout/hList6"/>
    <dgm:cxn modelId="{4C65D16E-B9C1-4D95-84C1-1F763DF65E72}" srcId="{1F4C5660-6411-4B39-B769-7B01921425E5}" destId="{2129D64F-9B36-4670-A434-F223B3FDF199}" srcOrd="2" destOrd="0" parTransId="{14ECC003-F7EF-43C6-9228-4E38DEF0ACA9}" sibTransId="{6B17BAB1-A9DB-4A35-94C8-781F9FA86B88}"/>
    <dgm:cxn modelId="{D73D3954-F261-4FAF-A58B-B7731DEA92AB}" type="presOf" srcId="{340AEBBC-0032-4572-8F47-2411D004149D}" destId="{DE01996A-852B-44D8-968D-ED4DD01AA1A2}" srcOrd="0" destOrd="2" presId="urn:microsoft.com/office/officeart/2005/8/layout/hList6"/>
    <dgm:cxn modelId="{3D979856-89FB-43A9-9FDB-D8BA9FBAC1B8}" srcId="{309C30E6-DFE5-46A7-9640-A8FD4F27BB53}" destId="{B591CF94-F259-4114-8FF2-7794F60C4013}" srcOrd="0" destOrd="0" parTransId="{39C33B0D-82C9-4F71-AFC1-2BA7E401879F}" sibTransId="{2FDE1A15-DB16-4747-9002-727472F10432}"/>
    <dgm:cxn modelId="{6ACDBE76-9C65-4B47-A52A-560157162316}" srcId="{38CEB786-D64C-4E2A-B256-0855373EEDC7}" destId="{F46388EC-D5C2-402B-B61C-ED7BB96F333C}" srcOrd="2" destOrd="0" parTransId="{70441FD8-BD72-4E2C-9401-9199A493C79D}" sibTransId="{BD69AF23-501F-4E26-AC90-4E77BBEC2548}"/>
    <dgm:cxn modelId="{22ABF656-3288-4F9A-A4C2-848D0A4E319F}" type="presOf" srcId="{B591CF94-F259-4114-8FF2-7794F60C4013}" destId="{ADB92BD2-0A05-45E5-8DC7-39359F7A6B49}" srcOrd="0" destOrd="1" presId="urn:microsoft.com/office/officeart/2005/8/layout/hList6"/>
    <dgm:cxn modelId="{E4D21987-F87A-4FA9-A308-E645A0944567}" srcId="{9C1E62C1-9780-478A-A16C-0C1CBEF86D1B}" destId="{309C30E6-DFE5-46A7-9640-A8FD4F27BB53}" srcOrd="0" destOrd="0" parTransId="{06777A80-368C-40C3-B16F-62240555A23D}" sibTransId="{A1AECD0F-3C75-4172-92D9-731EC042B26A}"/>
    <dgm:cxn modelId="{1CB7A68A-90AA-40D6-87BA-4677D3D7AF77}" srcId="{1F4C5660-6411-4B39-B769-7B01921425E5}" destId="{340AEBBC-0032-4572-8F47-2411D004149D}" srcOrd="1" destOrd="0" parTransId="{17F5C3CC-132F-4136-AA46-F4B98698AAEE}" sibTransId="{C7757E7A-A567-45F3-87F9-DB15E452D632}"/>
    <dgm:cxn modelId="{35607891-9435-4695-86D8-352446CBEAFB}" type="presOf" srcId="{0BAA381C-4E0E-4B09-A091-E0546B8E0EF4}" destId="{ADB92BD2-0A05-45E5-8DC7-39359F7A6B49}" srcOrd="0" destOrd="5" presId="urn:microsoft.com/office/officeart/2005/8/layout/hList6"/>
    <dgm:cxn modelId="{96E2CFA2-E484-4092-9A4C-BACDD9A32AD3}" srcId="{38CEB786-D64C-4E2A-B256-0855373EEDC7}" destId="{CE7D0D3C-2367-4061-B909-1141D92BDAFD}" srcOrd="1" destOrd="0" parTransId="{AE0A2F97-2BEA-4B90-AA34-82953C32327D}" sibTransId="{85C877CB-CCC9-41D9-B93C-DCD24F4D9399}"/>
    <dgm:cxn modelId="{2E23E8B1-BCF9-40CD-8AA2-2D5378D3A564}" srcId="{38CEB786-D64C-4E2A-B256-0855373EEDC7}" destId="{DC462ADC-B927-4F36-BC00-CB7E46120368}" srcOrd="0" destOrd="0" parTransId="{FE9981CA-BDFD-43E7-A500-1771549081B2}" sibTransId="{D0ACEA9F-F267-4D40-A18E-932F19AC4801}"/>
    <dgm:cxn modelId="{495006B7-9A12-4096-981E-67BFD59A489E}" type="presOf" srcId="{DC462ADC-B927-4F36-BC00-CB7E46120368}" destId="{87E3684A-A390-423A-A1C3-09C176A34BEF}" srcOrd="0" destOrd="1" presId="urn:microsoft.com/office/officeart/2005/8/layout/hList6"/>
    <dgm:cxn modelId="{9568A6B9-D186-4A6E-B48E-5359E8058E0C}" srcId="{38CEB786-D64C-4E2A-B256-0855373EEDC7}" destId="{11BFEA2B-E0BC-4EA5-B03C-43E5A2D1EC66}" srcOrd="3" destOrd="0" parTransId="{A1B7068E-0CCC-400E-BE2E-5CB109EEFBEB}" sibTransId="{3DAA2D37-4C55-4509-940C-F7994DCF7DEE}"/>
    <dgm:cxn modelId="{A405CFBB-FC6B-4A83-97DB-50C858D11CEE}" srcId="{1F4C5660-6411-4B39-B769-7B01921425E5}" destId="{B5B78F96-CFDE-4D9C-8484-2C70CDF759D5}" srcOrd="0" destOrd="0" parTransId="{CDFB33B9-BD4E-4127-8385-BFB422C5797F}" sibTransId="{5EC6393A-AFFC-4E01-BEF0-09928E9854D5}"/>
    <dgm:cxn modelId="{8071F7C6-44FB-407D-B6C6-9AF026BAF812}" type="presOf" srcId="{7B67408E-385A-4C51-BE0C-3D992E36A326}" destId="{ADB92BD2-0A05-45E5-8DC7-39359F7A6B49}" srcOrd="0" destOrd="4" presId="urn:microsoft.com/office/officeart/2005/8/layout/hList6"/>
    <dgm:cxn modelId="{9C6F28CF-554A-41CB-97D6-8FA44EE90B09}" type="presOf" srcId="{309C30E6-DFE5-46A7-9640-A8FD4F27BB53}" destId="{ADB92BD2-0A05-45E5-8DC7-39359F7A6B49}" srcOrd="0" destOrd="0" presId="urn:microsoft.com/office/officeart/2005/8/layout/hList6"/>
    <dgm:cxn modelId="{DFA1B0D7-D347-4D53-9A2A-BEC5D6080F14}" srcId="{9C1E62C1-9780-478A-A16C-0C1CBEF86D1B}" destId="{1F4C5660-6411-4B39-B769-7B01921425E5}" srcOrd="2" destOrd="0" parTransId="{21D9C825-4BE0-4791-BAD5-45514C4C6A4D}" sibTransId="{5EE86480-BA52-49D4-86E3-1CC6C91DAFC1}"/>
    <dgm:cxn modelId="{094155DB-D8E1-4DE3-9B4F-69E58D857474}" srcId="{309C30E6-DFE5-46A7-9640-A8FD4F27BB53}" destId="{7B67408E-385A-4C51-BE0C-3D992E36A326}" srcOrd="3" destOrd="0" parTransId="{B762EFC1-6DBB-4C53-BE2C-E3C8E0753942}" sibTransId="{DE17187E-F72D-433B-BDD4-76C1B2B717E5}"/>
    <dgm:cxn modelId="{213847E4-88DE-473F-A949-D04CDA6B2C2A}" srcId="{309C30E6-DFE5-46A7-9640-A8FD4F27BB53}" destId="{0BAA381C-4E0E-4B09-A091-E0546B8E0EF4}" srcOrd="4" destOrd="0" parTransId="{716A23FA-E351-45B2-AC3A-75E6BB0D8DFC}" sibTransId="{E5E13CA1-BD93-4D65-A5FA-27C045A1602C}"/>
    <dgm:cxn modelId="{053D9FFC-0CA5-4EBD-B10F-067D7F5DAB4C}" type="presParOf" srcId="{7F197985-5046-4768-83ED-65454977091E}" destId="{ADB92BD2-0A05-45E5-8DC7-39359F7A6B49}" srcOrd="0" destOrd="0" presId="urn:microsoft.com/office/officeart/2005/8/layout/hList6"/>
    <dgm:cxn modelId="{708BC200-E43C-4B3B-814F-52C06A2029D3}" type="presParOf" srcId="{7F197985-5046-4768-83ED-65454977091E}" destId="{8EDE7A66-167D-4F9B-8368-36480D10AB7C}" srcOrd="1" destOrd="0" presId="urn:microsoft.com/office/officeart/2005/8/layout/hList6"/>
    <dgm:cxn modelId="{9F11CE4F-0F34-427F-8ED3-CC39D39E0254}" type="presParOf" srcId="{7F197985-5046-4768-83ED-65454977091E}" destId="{87E3684A-A390-423A-A1C3-09C176A34BEF}" srcOrd="2" destOrd="0" presId="urn:microsoft.com/office/officeart/2005/8/layout/hList6"/>
    <dgm:cxn modelId="{00770819-42C2-4CAE-91E0-EF1F94E4D964}" type="presParOf" srcId="{7F197985-5046-4768-83ED-65454977091E}" destId="{D2A1B529-DCE2-4DDD-B0E1-2004FC3F50CA}" srcOrd="3" destOrd="0" presId="urn:microsoft.com/office/officeart/2005/8/layout/hList6"/>
    <dgm:cxn modelId="{F4652C46-EE4D-40DF-A9DA-29E029137334}" type="presParOf" srcId="{7F197985-5046-4768-83ED-65454977091E}" destId="{DE01996A-852B-44D8-968D-ED4DD01AA1A2}" srcOrd="4" destOrd="0" presId="urn:microsoft.com/office/officeart/2005/8/layout/hList6"/>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9EC98A-71AA-4906-B7C8-66967FF133B4}">
      <dsp:nvSpPr>
        <dsp:cNvPr id="0" name=""/>
        <dsp:cNvSpPr/>
      </dsp:nvSpPr>
      <dsp:spPr>
        <a:xfrm>
          <a:off x="2583180" y="1440180"/>
          <a:ext cx="1760220" cy="1760220"/>
        </a:xfrm>
        <a:prstGeom prst="gear9">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Belife</a:t>
          </a:r>
        </a:p>
      </dsp:txBody>
      <dsp:txXfrm>
        <a:off x="2937063" y="1852503"/>
        <a:ext cx="1052454" cy="904790"/>
      </dsp:txXfrm>
    </dsp:sp>
    <dsp:sp modelId="{0B0D764F-4010-4192-A12D-D4D147B853B7}">
      <dsp:nvSpPr>
        <dsp:cNvPr id="0" name=""/>
        <dsp:cNvSpPr/>
      </dsp:nvSpPr>
      <dsp:spPr>
        <a:xfrm>
          <a:off x="1559052" y="1024128"/>
          <a:ext cx="1280160" cy="1280160"/>
        </a:xfrm>
        <a:prstGeom prst="gear6">
          <a:avLst/>
        </a:prstGeom>
        <a:solidFill>
          <a:schemeClr val="accent3">
            <a:hueOff val="5625132"/>
            <a:satOff val="-8440"/>
            <a:lumOff val="-1373"/>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Value</a:t>
          </a:r>
        </a:p>
      </dsp:txBody>
      <dsp:txXfrm>
        <a:off x="1881336" y="1348360"/>
        <a:ext cx="635592" cy="631696"/>
      </dsp:txXfrm>
    </dsp:sp>
    <dsp:sp modelId="{D9EA455D-BD68-44CE-A1D3-7FAE81D29692}">
      <dsp:nvSpPr>
        <dsp:cNvPr id="0" name=""/>
        <dsp:cNvSpPr/>
      </dsp:nvSpPr>
      <dsp:spPr>
        <a:xfrm rot="20700000">
          <a:off x="2276072" y="140948"/>
          <a:ext cx="1254295" cy="1254295"/>
        </a:xfrm>
        <a:prstGeom prst="gear6">
          <a:avLst/>
        </a:prstGeom>
        <a:solidFill>
          <a:schemeClr val="accent3">
            <a:hueOff val="11250264"/>
            <a:satOff val="-16880"/>
            <a:lumOff val="-2745"/>
            <a:alphaOff val="0"/>
          </a:schemeClr>
        </a:solidFill>
        <a:ln>
          <a:noFill/>
        </a:ln>
        <a:effectLst>
          <a:outerShdw blurRad="40000" dist="23000" dir="5400000" rotWithShape="0">
            <a:srgbClr val="000000">
              <a:alpha val="35000"/>
            </a:srgbClr>
          </a:outerShdw>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Attitude</a:t>
          </a:r>
        </a:p>
      </dsp:txBody>
      <dsp:txXfrm rot="-20700000">
        <a:off x="2551176" y="416052"/>
        <a:ext cx="704088" cy="704088"/>
      </dsp:txXfrm>
    </dsp:sp>
    <dsp:sp modelId="{E1F86A51-0DBC-408B-AFB1-D5F334C3852D}">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p3d z="-600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FFA7AE9D-BA32-4806-8692-6CBA27DE02CB}">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solidFill>
          <a:schemeClr val="accent3">
            <a:hueOff val="5625132"/>
            <a:satOff val="-8440"/>
            <a:lumOff val="-1373"/>
            <a:alphaOff val="0"/>
          </a:schemeClr>
        </a:solidFill>
        <a:ln>
          <a:noFill/>
        </a:ln>
        <a:effectLst>
          <a:outerShdw blurRad="40000" dist="23000" dir="5400000" rotWithShape="0">
            <a:srgbClr val="000000">
              <a:alpha val="35000"/>
            </a:srgbClr>
          </a:outerShdw>
        </a:effectLst>
        <a:sp3d z="-600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305BD99A-DFFF-4DE5-BE0E-4C562D1862AE}">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solidFill>
          <a:schemeClr val="accent3">
            <a:hueOff val="11250264"/>
            <a:satOff val="-16880"/>
            <a:lumOff val="-2745"/>
            <a:alphaOff val="0"/>
          </a:schemeClr>
        </a:solidFill>
        <a:ln>
          <a:noFill/>
        </a:ln>
        <a:effectLst>
          <a:outerShdw blurRad="40000" dist="23000" dir="5400000" rotWithShape="0">
            <a:srgbClr val="000000">
              <a:alpha val="35000"/>
            </a:srgbClr>
          </a:outerShdw>
        </a:effectLst>
        <a:sp3d z="-60000" extrusionH="63500" prstMaterial="matte">
          <a:bevelT w="50800" h="190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BC8F60-1EDD-480D-A2DC-7ED92E6EF759}">
      <dsp:nvSpPr>
        <dsp:cNvPr id="0" name=""/>
        <dsp:cNvSpPr/>
      </dsp:nvSpPr>
      <dsp:spPr>
        <a:xfrm>
          <a:off x="922" y="464864"/>
          <a:ext cx="1222920" cy="1222920"/>
        </a:xfrm>
        <a:prstGeom prst="ellipse">
          <a:avLst/>
        </a:prstGeom>
        <a:solidFill>
          <a:schemeClr val="accent4">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t>Belife</a:t>
          </a:r>
        </a:p>
      </dsp:txBody>
      <dsp:txXfrm>
        <a:off x="180014" y="643956"/>
        <a:ext cx="864736" cy="864736"/>
      </dsp:txXfrm>
    </dsp:sp>
    <dsp:sp modelId="{F19DAD28-A0D3-451E-9D83-8A679462065F}">
      <dsp:nvSpPr>
        <dsp:cNvPr id="0" name=""/>
        <dsp:cNvSpPr/>
      </dsp:nvSpPr>
      <dsp:spPr>
        <a:xfrm>
          <a:off x="1323144" y="721677"/>
          <a:ext cx="709294" cy="709294"/>
        </a:xfrm>
        <a:prstGeom prst="mathPlus">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p3d z="-110000">
          <a:bevelT w="40600" h="20600" prst="relaxedInset"/>
        </a:sp3d>
      </dsp:spPr>
      <dsp:style>
        <a:lnRef idx="0">
          <a:scrgbClr r="0" g="0" b="0"/>
        </a:lnRef>
        <a:fillRef idx="1">
          <a:scrgbClr r="0" g="0" b="0"/>
        </a:fillRef>
        <a:effectRef idx="2">
          <a:scrgbClr r="0" g="0" b="0"/>
        </a:effectRef>
        <a:fontRef idx="minor"/>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1417161" y="992911"/>
        <a:ext cx="521260" cy="166826"/>
      </dsp:txXfrm>
    </dsp:sp>
    <dsp:sp modelId="{D342894C-7813-4170-A7A1-6DD7EF0CC0A4}">
      <dsp:nvSpPr>
        <dsp:cNvPr id="0" name=""/>
        <dsp:cNvSpPr/>
      </dsp:nvSpPr>
      <dsp:spPr>
        <a:xfrm>
          <a:off x="2131739" y="464864"/>
          <a:ext cx="1222920" cy="1222920"/>
        </a:xfrm>
        <a:prstGeom prst="ellipse">
          <a:avLst/>
        </a:prstGeom>
        <a:solidFill>
          <a:schemeClr val="accent4">
            <a:hueOff val="-2232385"/>
            <a:satOff val="13449"/>
            <a:lumOff val="1078"/>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t>Value</a:t>
          </a:r>
        </a:p>
      </dsp:txBody>
      <dsp:txXfrm>
        <a:off x="2310831" y="643956"/>
        <a:ext cx="864736" cy="864736"/>
      </dsp:txXfrm>
    </dsp:sp>
    <dsp:sp modelId="{5AB14DEE-B0FE-4B1C-B183-FE13EF93CA86}">
      <dsp:nvSpPr>
        <dsp:cNvPr id="0" name=""/>
        <dsp:cNvSpPr/>
      </dsp:nvSpPr>
      <dsp:spPr>
        <a:xfrm>
          <a:off x="3453961" y="721677"/>
          <a:ext cx="709294" cy="709294"/>
        </a:xfrm>
        <a:prstGeom prst="mathEqual">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p3d z="-110000">
          <a:bevelT w="40600" h="20600" prst="relaxedInset"/>
        </a:sp3d>
      </dsp:spPr>
      <dsp:style>
        <a:lnRef idx="0">
          <a:scrgbClr r="0" g="0" b="0"/>
        </a:lnRef>
        <a:fillRef idx="1">
          <a:scrgbClr r="0" g="0" b="0"/>
        </a:fillRef>
        <a:effectRef idx="2">
          <a:scrgbClr r="0" g="0" b="0"/>
        </a:effectRef>
        <a:fontRef idx="minor"/>
      </dsp:style>
      <dsp:txBody>
        <a:bodyPr spcFirstLastPara="0" vert="horz" wrap="square" lIns="0" tIns="0" rIns="0" bIns="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3547978" y="867792"/>
        <a:ext cx="521260" cy="417064"/>
      </dsp:txXfrm>
    </dsp:sp>
    <dsp:sp modelId="{2E5E4BCA-B2CE-4428-B3E2-EF807C6868EA}">
      <dsp:nvSpPr>
        <dsp:cNvPr id="0" name=""/>
        <dsp:cNvSpPr/>
      </dsp:nvSpPr>
      <dsp:spPr>
        <a:xfrm>
          <a:off x="4262556" y="464864"/>
          <a:ext cx="1222920" cy="1222920"/>
        </a:xfrm>
        <a:prstGeom prst="ellipse">
          <a:avLst/>
        </a:prstGeom>
        <a:solidFill>
          <a:schemeClr val="accent4">
            <a:hueOff val="-4464770"/>
            <a:satOff val="26899"/>
            <a:lumOff val="2156"/>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t>Attitude</a:t>
          </a:r>
        </a:p>
      </dsp:txBody>
      <dsp:txXfrm>
        <a:off x="4441648" y="643956"/>
        <a:ext cx="864736" cy="86473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F219BC-6B3F-4796-B5B6-068602964365}">
      <dsp:nvSpPr>
        <dsp:cNvPr id="0" name=""/>
        <dsp:cNvSpPr/>
      </dsp:nvSpPr>
      <dsp:spPr>
        <a:xfrm>
          <a:off x="1783080" y="40004"/>
          <a:ext cx="1920240" cy="1920240"/>
        </a:xfrm>
        <a:prstGeom prst="ellipse">
          <a:avLst/>
        </a:prstGeom>
        <a:solidFill>
          <a:schemeClr val="accent5">
            <a:alpha val="50000"/>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1">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Task</a:t>
          </a:r>
        </a:p>
        <a:p>
          <a:pPr marL="57150" lvl="1" indent="-57150" algn="l" defTabSz="488950">
            <a:lnSpc>
              <a:spcPct val="90000"/>
            </a:lnSpc>
            <a:spcBef>
              <a:spcPct val="0"/>
            </a:spcBef>
            <a:spcAft>
              <a:spcPct val="15000"/>
            </a:spcAft>
            <a:buChar char="•"/>
          </a:pPr>
          <a:r>
            <a:rPr lang="en-US" sz="1100" kern="1200">
              <a:latin typeface="Times New Roman" pitchFamily="18" charset="0"/>
              <a:cs typeface="Times New Roman" pitchFamily="18" charset="0"/>
            </a:rPr>
            <a:t>planning, controlling and adjusting tasks for performance improvement</a:t>
          </a:r>
        </a:p>
      </dsp:txBody>
      <dsp:txXfrm>
        <a:off x="2039112" y="376046"/>
        <a:ext cx="1408176" cy="864108"/>
      </dsp:txXfrm>
    </dsp:sp>
    <dsp:sp modelId="{551627A9-79BA-4057-AB8E-AA56E6C7ADA7}">
      <dsp:nvSpPr>
        <dsp:cNvPr id="0" name=""/>
        <dsp:cNvSpPr/>
      </dsp:nvSpPr>
      <dsp:spPr>
        <a:xfrm>
          <a:off x="2475966" y="1240155"/>
          <a:ext cx="1920240" cy="1920240"/>
        </a:xfrm>
        <a:prstGeom prst="ellipse">
          <a:avLst/>
        </a:prstGeom>
        <a:solidFill>
          <a:schemeClr val="accent5">
            <a:alpha val="50000"/>
            <a:hueOff val="-4966938"/>
            <a:satOff val="19906"/>
            <a:lumOff val="4314"/>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1">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Team</a:t>
          </a:r>
        </a:p>
        <a:p>
          <a:pPr marL="57150" lvl="1" indent="-57150" algn="l" defTabSz="488950">
            <a:lnSpc>
              <a:spcPct val="90000"/>
            </a:lnSpc>
            <a:spcBef>
              <a:spcPct val="0"/>
            </a:spcBef>
            <a:spcAft>
              <a:spcPct val="15000"/>
            </a:spcAft>
            <a:buChar char="•"/>
          </a:pPr>
          <a:r>
            <a:rPr lang="en-US" sz="1100" kern="1200">
              <a:latin typeface="Times New Roman" pitchFamily="18" charset="0"/>
              <a:cs typeface="Times New Roman" pitchFamily="18" charset="0"/>
            </a:rPr>
            <a:t>maintaining discipline through motivation, effective communication</a:t>
          </a:r>
        </a:p>
      </dsp:txBody>
      <dsp:txXfrm>
        <a:off x="3063240" y="1736217"/>
        <a:ext cx="1152144" cy="1056132"/>
      </dsp:txXfrm>
    </dsp:sp>
    <dsp:sp modelId="{6BAA79A1-29F0-4133-A123-AABDA3AB58CB}">
      <dsp:nvSpPr>
        <dsp:cNvPr id="0" name=""/>
        <dsp:cNvSpPr/>
      </dsp:nvSpPr>
      <dsp:spPr>
        <a:xfrm>
          <a:off x="1090193" y="1240155"/>
          <a:ext cx="1920240" cy="1920240"/>
        </a:xfrm>
        <a:prstGeom prst="ellipse">
          <a:avLst/>
        </a:prstGeom>
        <a:solidFill>
          <a:schemeClr val="accent5">
            <a:alpha val="50000"/>
            <a:hueOff val="-9933876"/>
            <a:satOff val="39811"/>
            <a:lumOff val="862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1">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Individual</a:t>
          </a:r>
        </a:p>
        <a:p>
          <a:pPr marL="57150" lvl="1" indent="-57150" algn="l" defTabSz="488950">
            <a:lnSpc>
              <a:spcPct val="90000"/>
            </a:lnSpc>
            <a:spcBef>
              <a:spcPct val="0"/>
            </a:spcBef>
            <a:spcAft>
              <a:spcPct val="15000"/>
            </a:spcAft>
            <a:buChar char="•"/>
          </a:pPr>
          <a:r>
            <a:rPr lang="en-US" sz="1100" kern="1200">
              <a:latin typeface="Times New Roman" pitchFamily="18" charset="0"/>
              <a:cs typeface="Times New Roman" pitchFamily="18" charset="0"/>
            </a:rPr>
            <a:t>recognition to individual abilities</a:t>
          </a:r>
        </a:p>
      </dsp:txBody>
      <dsp:txXfrm>
        <a:off x="1271015" y="1736217"/>
        <a:ext cx="1152144" cy="105613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A44ED4-F52B-41FF-9376-6D3DA64245AE}">
      <dsp:nvSpPr>
        <dsp:cNvPr id="0" name=""/>
        <dsp:cNvSpPr/>
      </dsp:nvSpPr>
      <dsp:spPr>
        <a:xfrm>
          <a:off x="0" y="274522"/>
          <a:ext cx="4905375" cy="352800"/>
        </a:xfrm>
        <a:prstGeom prst="rect">
          <a:avLst/>
        </a:prstGeom>
        <a:solidFill>
          <a:schemeClr val="lt1">
            <a:alpha val="90000"/>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BD981FF-DAEE-4955-9BB7-31A9D4E84B94}">
      <dsp:nvSpPr>
        <dsp:cNvPr id="0" name=""/>
        <dsp:cNvSpPr/>
      </dsp:nvSpPr>
      <dsp:spPr>
        <a:xfrm>
          <a:off x="245268" y="67882"/>
          <a:ext cx="3433762" cy="413280"/>
        </a:xfrm>
        <a:prstGeom prst="roundRect">
          <a:avLst/>
        </a:prstGeom>
        <a:blipFill rotWithShape="0">
          <a:blip xmlns:r="http://schemas.openxmlformats.org/officeDocument/2006/relationships" r:embed="rId1"/>
          <a:tile tx="0" ty="0" sx="100000" sy="100000" flip="none" algn="tl"/>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9788" tIns="0" rIns="129788" bIns="0" numCol="1" spcCol="1270" anchor="ctr" anchorCtr="0">
          <a:noAutofit/>
        </a:bodyPr>
        <a:lstStyle/>
        <a:p>
          <a:pPr marL="0" lvl="0" indent="0" algn="l" defTabSz="622300">
            <a:lnSpc>
              <a:spcPct val="90000"/>
            </a:lnSpc>
            <a:spcBef>
              <a:spcPct val="0"/>
            </a:spcBef>
            <a:spcAft>
              <a:spcPct val="35000"/>
            </a:spcAft>
            <a:buNone/>
          </a:pPr>
          <a:r>
            <a:rPr lang="en-US" sz="1400" b="0" i="0" u="none" kern="1200">
              <a:solidFill>
                <a:sysClr val="windowText" lastClr="000000"/>
              </a:solidFill>
              <a:latin typeface="Times New Roman" pitchFamily="18" charset="0"/>
              <a:cs typeface="Times New Roman" pitchFamily="18" charset="0"/>
            </a:rPr>
            <a:t>Authoritarian nature representing structured environment</a:t>
          </a:r>
          <a:endParaRPr lang="en-US" sz="1400" b="0" kern="1200">
            <a:solidFill>
              <a:sysClr val="windowText" lastClr="000000"/>
            </a:solidFill>
            <a:latin typeface="Times New Roman" pitchFamily="18" charset="0"/>
            <a:cs typeface="Times New Roman" pitchFamily="18" charset="0"/>
          </a:endParaRPr>
        </a:p>
      </dsp:txBody>
      <dsp:txXfrm>
        <a:off x="265443" y="88057"/>
        <a:ext cx="3393412" cy="372930"/>
      </dsp:txXfrm>
    </dsp:sp>
    <dsp:sp modelId="{7EF32BEB-4C61-4F4B-BE51-AB4666670A25}">
      <dsp:nvSpPr>
        <dsp:cNvPr id="0" name=""/>
        <dsp:cNvSpPr/>
      </dsp:nvSpPr>
      <dsp:spPr>
        <a:xfrm>
          <a:off x="0" y="909562"/>
          <a:ext cx="4905375" cy="352800"/>
        </a:xfrm>
        <a:prstGeom prst="rect">
          <a:avLst/>
        </a:prstGeom>
        <a:solidFill>
          <a:schemeClr val="lt1">
            <a:alpha val="90000"/>
            <a:hueOff val="0"/>
            <a:satOff val="0"/>
            <a:lumOff val="0"/>
            <a:alphaOff val="0"/>
          </a:schemeClr>
        </a:solidFill>
        <a:ln w="25400" cap="flat" cmpd="sng" algn="ctr">
          <a:solidFill>
            <a:schemeClr val="accent1">
              <a:shade val="80000"/>
              <a:hueOff val="102082"/>
              <a:satOff val="-1464"/>
              <a:lumOff val="8538"/>
              <a:alphaOff val="0"/>
            </a:schemeClr>
          </a:solidFill>
          <a:prstDash val="solid"/>
        </a:ln>
        <a:effectLst/>
      </dsp:spPr>
      <dsp:style>
        <a:lnRef idx="2">
          <a:scrgbClr r="0" g="0" b="0"/>
        </a:lnRef>
        <a:fillRef idx="1">
          <a:scrgbClr r="0" g="0" b="0"/>
        </a:fillRef>
        <a:effectRef idx="0">
          <a:scrgbClr r="0" g="0" b="0"/>
        </a:effectRef>
        <a:fontRef idx="minor"/>
      </dsp:style>
    </dsp:sp>
    <dsp:sp modelId="{98E8820B-9B52-4716-8679-D36333EF40FD}">
      <dsp:nvSpPr>
        <dsp:cNvPr id="0" name=""/>
        <dsp:cNvSpPr/>
      </dsp:nvSpPr>
      <dsp:spPr>
        <a:xfrm>
          <a:off x="245268" y="702922"/>
          <a:ext cx="3433762" cy="413280"/>
        </a:xfrm>
        <a:prstGeom prst="roundRect">
          <a:avLst/>
        </a:prstGeom>
        <a:blipFill rotWithShape="0">
          <a:blip xmlns:r="http://schemas.openxmlformats.org/officeDocument/2006/relationships" r:embed="rId2"/>
          <a:tile tx="0" ty="0" sx="100000" sy="100000" flip="none" algn="tl"/>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9788" tIns="0" rIns="129788" bIns="0" numCol="1" spcCol="1270" anchor="ctr" anchorCtr="0">
          <a:noAutofit/>
        </a:bodyPr>
        <a:lstStyle/>
        <a:p>
          <a:pPr marL="0" lvl="0" indent="0" algn="l" defTabSz="622300">
            <a:lnSpc>
              <a:spcPct val="90000"/>
            </a:lnSpc>
            <a:spcBef>
              <a:spcPct val="0"/>
            </a:spcBef>
            <a:spcAft>
              <a:spcPct val="35000"/>
            </a:spcAft>
            <a:buNone/>
          </a:pPr>
          <a:r>
            <a:rPr lang="en-US" sz="1400" kern="1200">
              <a:solidFill>
                <a:sysClr val="windowText" lastClr="000000"/>
              </a:solidFill>
              <a:latin typeface="Times New Roman" pitchFamily="18" charset="0"/>
              <a:cs typeface="Times New Roman" pitchFamily="18" charset="0"/>
            </a:rPr>
            <a:t>Simple apporach</a:t>
          </a:r>
        </a:p>
      </dsp:txBody>
      <dsp:txXfrm>
        <a:off x="265443" y="723097"/>
        <a:ext cx="3393412" cy="372930"/>
      </dsp:txXfrm>
    </dsp:sp>
    <dsp:sp modelId="{162782F6-601B-4FF5-9576-5F7D99F67E7D}">
      <dsp:nvSpPr>
        <dsp:cNvPr id="0" name=""/>
        <dsp:cNvSpPr/>
      </dsp:nvSpPr>
      <dsp:spPr>
        <a:xfrm>
          <a:off x="0" y="1544602"/>
          <a:ext cx="4905375" cy="352800"/>
        </a:xfrm>
        <a:prstGeom prst="rect">
          <a:avLst/>
        </a:prstGeom>
        <a:solidFill>
          <a:schemeClr val="lt1">
            <a:alpha val="90000"/>
            <a:hueOff val="0"/>
            <a:satOff val="0"/>
            <a:lumOff val="0"/>
            <a:alphaOff val="0"/>
          </a:schemeClr>
        </a:solidFill>
        <a:ln w="25400" cap="flat" cmpd="sng" algn="ctr">
          <a:solidFill>
            <a:schemeClr val="accent1">
              <a:shade val="80000"/>
              <a:hueOff val="204164"/>
              <a:satOff val="-2928"/>
              <a:lumOff val="17077"/>
              <a:alphaOff val="0"/>
            </a:schemeClr>
          </a:solidFill>
          <a:prstDash val="solid"/>
        </a:ln>
        <a:effectLst/>
      </dsp:spPr>
      <dsp:style>
        <a:lnRef idx="2">
          <a:scrgbClr r="0" g="0" b="0"/>
        </a:lnRef>
        <a:fillRef idx="1">
          <a:scrgbClr r="0" g="0" b="0"/>
        </a:fillRef>
        <a:effectRef idx="0">
          <a:scrgbClr r="0" g="0" b="0"/>
        </a:effectRef>
        <a:fontRef idx="minor"/>
      </dsp:style>
    </dsp:sp>
    <dsp:sp modelId="{16C387DF-731B-4C23-AD61-777B3BF2AF4D}">
      <dsp:nvSpPr>
        <dsp:cNvPr id="0" name=""/>
        <dsp:cNvSpPr/>
      </dsp:nvSpPr>
      <dsp:spPr>
        <a:xfrm>
          <a:off x="245268" y="1337962"/>
          <a:ext cx="3433762" cy="413280"/>
        </a:xfrm>
        <a:prstGeom prst="roundRect">
          <a:avLst/>
        </a:prstGeom>
        <a:blipFill rotWithShape="0">
          <a:blip xmlns:r="http://schemas.openxmlformats.org/officeDocument/2006/relationships" r:embed="rId3"/>
          <a:tile tx="0" ty="0" sx="100000" sy="100000" flip="none" algn="tl"/>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9788" tIns="0" rIns="129788" bIns="0" numCol="1" spcCol="1270" anchor="ctr" anchorCtr="0">
          <a:noAutofit/>
        </a:bodyPr>
        <a:lstStyle/>
        <a:p>
          <a:pPr marL="0" lvl="0" indent="0" algn="l" defTabSz="622300">
            <a:lnSpc>
              <a:spcPct val="90000"/>
            </a:lnSpc>
            <a:spcBef>
              <a:spcPct val="0"/>
            </a:spcBef>
            <a:spcAft>
              <a:spcPct val="35000"/>
            </a:spcAft>
            <a:buNone/>
          </a:pPr>
          <a:r>
            <a:rPr lang="en-US" sz="1400" kern="1200">
              <a:solidFill>
                <a:sysClr val="windowText" lastClr="000000"/>
              </a:solidFill>
              <a:latin typeface="Times New Roman" pitchFamily="18" charset="0"/>
              <a:cs typeface="Times New Roman" pitchFamily="18" charset="0"/>
            </a:rPr>
            <a:t>Disregard for personality trait for leadership</a:t>
          </a:r>
        </a:p>
      </dsp:txBody>
      <dsp:txXfrm>
        <a:off x="265443" y="1358137"/>
        <a:ext cx="3393412" cy="372930"/>
      </dsp:txXfrm>
    </dsp:sp>
    <dsp:sp modelId="{4C94CA78-33FC-475F-AD16-B7D54F688CBB}">
      <dsp:nvSpPr>
        <dsp:cNvPr id="0" name=""/>
        <dsp:cNvSpPr/>
      </dsp:nvSpPr>
      <dsp:spPr>
        <a:xfrm>
          <a:off x="0" y="2179642"/>
          <a:ext cx="4905375" cy="352800"/>
        </a:xfrm>
        <a:prstGeom prst="rect">
          <a:avLst/>
        </a:prstGeom>
        <a:solidFill>
          <a:schemeClr val="lt1">
            <a:alpha val="90000"/>
            <a:hueOff val="0"/>
            <a:satOff val="0"/>
            <a:lumOff val="0"/>
            <a:alphaOff val="0"/>
          </a:schemeClr>
        </a:solidFill>
        <a:ln w="25400" cap="flat" cmpd="sng" algn="ctr">
          <a:solidFill>
            <a:schemeClr val="accent1">
              <a:shade val="80000"/>
              <a:hueOff val="306246"/>
              <a:satOff val="-4392"/>
              <a:lumOff val="25615"/>
              <a:alphaOff val="0"/>
            </a:schemeClr>
          </a:solidFill>
          <a:prstDash val="solid"/>
        </a:ln>
        <a:effectLst/>
      </dsp:spPr>
      <dsp:style>
        <a:lnRef idx="2">
          <a:scrgbClr r="0" g="0" b="0"/>
        </a:lnRef>
        <a:fillRef idx="1">
          <a:scrgbClr r="0" g="0" b="0"/>
        </a:fillRef>
        <a:effectRef idx="0">
          <a:scrgbClr r="0" g="0" b="0"/>
        </a:effectRef>
        <a:fontRef idx="minor"/>
      </dsp:style>
    </dsp:sp>
    <dsp:sp modelId="{B80AE967-C481-492D-A07B-80E026B10CAE}">
      <dsp:nvSpPr>
        <dsp:cNvPr id="0" name=""/>
        <dsp:cNvSpPr/>
      </dsp:nvSpPr>
      <dsp:spPr>
        <a:xfrm>
          <a:off x="245268" y="1973002"/>
          <a:ext cx="3433762" cy="413280"/>
        </a:xfrm>
        <a:prstGeom prst="roundRect">
          <a:avLst/>
        </a:prstGeom>
        <a:blipFill rotWithShape="0">
          <a:blip xmlns:r="http://schemas.openxmlformats.org/officeDocument/2006/relationships" r:embed="rId4"/>
          <a:tile tx="0" ty="0" sx="100000" sy="100000" flip="none" algn="tl"/>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9788" tIns="0" rIns="129788" bIns="0" numCol="1" spcCol="1270" anchor="ctr" anchorCtr="0">
          <a:noAutofit/>
        </a:bodyPr>
        <a:lstStyle/>
        <a:p>
          <a:pPr marL="0" lvl="0" indent="0" algn="l" defTabSz="622300">
            <a:lnSpc>
              <a:spcPct val="90000"/>
            </a:lnSpc>
            <a:spcBef>
              <a:spcPct val="0"/>
            </a:spcBef>
            <a:spcAft>
              <a:spcPct val="35000"/>
            </a:spcAft>
            <a:buNone/>
          </a:pPr>
          <a:r>
            <a:rPr lang="en-US" sz="1400" kern="1200">
              <a:solidFill>
                <a:sysClr val="windowText" lastClr="000000"/>
              </a:solidFill>
              <a:latin typeface="Times New Roman" pitchFamily="18" charset="0"/>
              <a:cs typeface="Times New Roman" pitchFamily="18" charset="0"/>
            </a:rPr>
            <a:t>Neglect for responses from followers</a:t>
          </a:r>
        </a:p>
      </dsp:txBody>
      <dsp:txXfrm>
        <a:off x="265443" y="1993177"/>
        <a:ext cx="3393412" cy="37293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B92BD2-0A05-45E5-8DC7-39359F7A6B49}">
      <dsp:nvSpPr>
        <dsp:cNvPr id="0" name=""/>
        <dsp:cNvSpPr/>
      </dsp:nvSpPr>
      <dsp:spPr>
        <a:xfrm rot="16200000">
          <a:off x="-728885" y="729555"/>
          <a:ext cx="3200400" cy="1741289"/>
        </a:xfrm>
        <a:prstGeom prst="flowChartManualOperation">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2550" tIns="0" rIns="84770" bIns="0" numCol="1" spcCol="1270" anchor="t" anchorCtr="0">
          <a:noAutofit/>
        </a:bodyPr>
        <a:lstStyle/>
        <a:p>
          <a:pPr marL="0" lvl="0" indent="0" algn="l" defTabSz="577850">
            <a:lnSpc>
              <a:spcPct val="90000"/>
            </a:lnSpc>
            <a:spcBef>
              <a:spcPct val="0"/>
            </a:spcBef>
            <a:spcAft>
              <a:spcPct val="35000"/>
            </a:spcAft>
            <a:buNone/>
          </a:pPr>
          <a:r>
            <a:rPr lang="en-US" sz="1300" b="1" kern="1200">
              <a:solidFill>
                <a:sysClr val="windowText" lastClr="000000"/>
              </a:solidFill>
              <a:latin typeface="Times New Roman" pitchFamily="18" charset="0"/>
              <a:cs typeface="Times New Roman" pitchFamily="18" charset="0"/>
            </a:rPr>
            <a:t>Responsibilities for task management</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defining task and resources</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planning and delegating responsibilities</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standardising processes</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performance management throigh monitoring, control</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assessing efficacy of implemented program</a:t>
          </a:r>
        </a:p>
      </dsp:txBody>
      <dsp:txXfrm rot="5400000">
        <a:off x="670" y="640080"/>
        <a:ext cx="1741289" cy="1920240"/>
      </dsp:txXfrm>
    </dsp:sp>
    <dsp:sp modelId="{87E3684A-A390-423A-A1C3-09C176A34BEF}">
      <dsp:nvSpPr>
        <dsp:cNvPr id="0" name=""/>
        <dsp:cNvSpPr/>
      </dsp:nvSpPr>
      <dsp:spPr>
        <a:xfrm rot="16200000">
          <a:off x="1142999" y="729555"/>
          <a:ext cx="3200400" cy="1741289"/>
        </a:xfrm>
        <a:prstGeom prst="flowChartManualOperation">
          <a:avLst/>
        </a:prstGeom>
        <a:gradFill rotWithShape="0">
          <a:gsLst>
            <a:gs pos="0">
              <a:schemeClr val="accent3">
                <a:hueOff val="5625132"/>
                <a:satOff val="-8440"/>
                <a:lumOff val="-1373"/>
                <a:alphaOff val="0"/>
                <a:tint val="100000"/>
                <a:shade val="100000"/>
                <a:satMod val="130000"/>
              </a:schemeClr>
            </a:gs>
            <a:gs pos="100000">
              <a:schemeClr val="accent3">
                <a:hueOff val="5625132"/>
                <a:satOff val="-8440"/>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2550" tIns="0" rIns="84770" bIns="0" numCol="1" spcCol="1270" anchor="t" anchorCtr="0">
          <a:noAutofit/>
        </a:bodyPr>
        <a:lstStyle/>
        <a:p>
          <a:pPr marL="0" lvl="0" indent="0" algn="l" defTabSz="577850">
            <a:lnSpc>
              <a:spcPct val="90000"/>
            </a:lnSpc>
            <a:spcBef>
              <a:spcPct val="0"/>
            </a:spcBef>
            <a:spcAft>
              <a:spcPct val="35000"/>
            </a:spcAft>
            <a:buNone/>
          </a:pPr>
          <a:r>
            <a:rPr lang="en-US" sz="1300" b="1" kern="1200">
              <a:solidFill>
                <a:sysClr val="windowText" lastClr="000000"/>
              </a:solidFill>
              <a:latin typeface="Times New Roman" pitchFamily="18" charset="0"/>
              <a:cs typeface="Times New Roman" pitchFamily="18" charset="0"/>
            </a:rPr>
            <a:t>Responsibilities for Group management</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establishing communication standards for perfromance an behaviour</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objective-specific descipline maintenance</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task-specific training</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developing cooperation</a:t>
          </a:r>
        </a:p>
      </dsp:txBody>
      <dsp:txXfrm rot="5400000">
        <a:off x="1872554" y="640080"/>
        <a:ext cx="1741289" cy="1920240"/>
      </dsp:txXfrm>
    </dsp:sp>
    <dsp:sp modelId="{DE01996A-852B-44D8-968D-ED4DD01AA1A2}">
      <dsp:nvSpPr>
        <dsp:cNvPr id="0" name=""/>
        <dsp:cNvSpPr/>
      </dsp:nvSpPr>
      <dsp:spPr>
        <a:xfrm rot="16200000">
          <a:off x="3014885" y="729555"/>
          <a:ext cx="3200400" cy="1741289"/>
        </a:xfrm>
        <a:prstGeom prst="flowChartManualOperation">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2550" tIns="0" rIns="84770" bIns="0" numCol="1" spcCol="1270" anchor="t" anchorCtr="0">
          <a:noAutofit/>
        </a:bodyPr>
        <a:lstStyle/>
        <a:p>
          <a:pPr marL="0" lvl="0" indent="0" algn="l" defTabSz="577850">
            <a:lnSpc>
              <a:spcPct val="90000"/>
            </a:lnSpc>
            <a:spcBef>
              <a:spcPct val="0"/>
            </a:spcBef>
            <a:spcAft>
              <a:spcPct val="35000"/>
            </a:spcAft>
            <a:buNone/>
          </a:pPr>
          <a:r>
            <a:rPr lang="en-US" sz="1300" b="1" kern="1200">
              <a:solidFill>
                <a:sysClr val="windowText" lastClr="000000"/>
              </a:solidFill>
              <a:latin typeface="Times New Roman" pitchFamily="18" charset="0"/>
              <a:cs typeface="Times New Roman" pitchFamily="18" charset="0"/>
            </a:rPr>
            <a:t>Responsibilities for Individual management</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sensitivity to personal issues</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employee recognition through appraisal</a:t>
          </a:r>
        </a:p>
        <a:p>
          <a:pPr marL="57150" lvl="1" indent="-57150" algn="l" defTabSz="444500">
            <a:lnSpc>
              <a:spcPct val="90000"/>
            </a:lnSpc>
            <a:spcBef>
              <a:spcPct val="0"/>
            </a:spcBef>
            <a:spcAft>
              <a:spcPct val="15000"/>
            </a:spcAft>
            <a:buChar char="•"/>
          </a:pPr>
          <a:r>
            <a:rPr lang="en-US" sz="1000" kern="1200">
              <a:solidFill>
                <a:sysClr val="windowText" lastClr="000000"/>
              </a:solidFill>
              <a:latin typeface="Times New Roman" pitchFamily="18" charset="0"/>
              <a:cs typeface="Times New Roman" pitchFamily="18" charset="0"/>
            </a:rPr>
            <a:t>personalised plan for development</a:t>
          </a:r>
        </a:p>
      </dsp:txBody>
      <dsp:txXfrm rot="5400000">
        <a:off x="3744440" y="640080"/>
        <a:ext cx="1741289" cy="1920240"/>
      </dsp:txXfrm>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8CCDF6-2819-4F39-AB64-F2DF7D89C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5046</Words>
  <Characters>28767</Characters>
  <Application>Microsoft Office Word</Application>
  <DocSecurity>4</DocSecurity>
  <Lines>239</Lines>
  <Paragraphs>67</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
  <LinksUpToDate>false</LinksUpToDate>
  <CharactersWithSpaces>33746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 </dc:subject>
  <dc:creator>Student’s Name</dc:creator>
  <cp:lastModifiedBy>Muminur Rahman (1711386)</cp:lastModifiedBy>
  <cp:revision>2</cp:revision>
  <dcterms:created xsi:type="dcterms:W3CDTF">2019-08-01T11:49:00Z</dcterms:created>
  <dcterms:modified xsi:type="dcterms:W3CDTF">2019-08-01T11:49:00Z</dcterms:modified>
</cp:coreProperties>
</file>