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2128F" w14:textId="77777777" w:rsidR="00E2302D" w:rsidRPr="00A85BFE" w:rsidRDefault="001F1953" w:rsidP="00E2302D">
      <w:pPr>
        <w:pStyle w:val="Header"/>
        <w:tabs>
          <w:tab w:val="clear" w:pos="4153"/>
          <w:tab w:val="clear" w:pos="8306"/>
        </w:tabs>
        <w:jc w:val="right"/>
        <w:rPr>
          <w:rFonts w:ascii="Arial" w:hAnsi="Arial" w:cs="Arial"/>
          <w:b/>
          <w:sz w:val="28"/>
          <w:szCs w:val="28"/>
        </w:rPr>
      </w:pPr>
      <w:r>
        <w:rPr>
          <w:rFonts w:ascii="Arial" w:hAnsi="Arial" w:cs="Arial"/>
          <w:b/>
          <w:sz w:val="22"/>
          <w:szCs w:val="22"/>
        </w:rPr>
        <w:t xml:space="preserve">  </w:t>
      </w:r>
      <w:r w:rsidR="00E2302D" w:rsidRPr="00A406E5">
        <w:rPr>
          <w:rFonts w:ascii="Arial" w:hAnsi="Arial" w:cs="Arial"/>
          <w:noProof/>
        </w:rPr>
        <w:drawing>
          <wp:anchor distT="0" distB="0" distL="114300" distR="114300" simplePos="0" relativeHeight="251659264" behindDoc="0" locked="0" layoutInCell="1" allowOverlap="1" wp14:anchorId="1E3431EA" wp14:editId="536BAB09">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2302D">
        <w:rPr>
          <w:rFonts w:ascii="Arial" w:hAnsi="Arial" w:cs="Arial"/>
        </w:rPr>
        <w:t xml:space="preserve"> </w:t>
      </w:r>
      <w:r w:rsidR="00E2302D">
        <w:rPr>
          <w:rFonts w:ascii="Arial" w:hAnsi="Arial" w:cs="Arial"/>
        </w:rPr>
        <w:br w:type="textWrapping" w:clear="all"/>
      </w:r>
      <w:r w:rsidR="00E2302D" w:rsidRPr="00A85BFE">
        <w:rPr>
          <w:rFonts w:ascii="Arial" w:hAnsi="Arial" w:cs="Arial"/>
          <w:b/>
          <w:sz w:val="28"/>
          <w:szCs w:val="28"/>
        </w:rPr>
        <w:t xml:space="preserve">APPENDIX </w:t>
      </w:r>
      <w:r w:rsidR="00E2302D" w:rsidRPr="00FF5AAD">
        <w:rPr>
          <w:rFonts w:ascii="Arial" w:hAnsi="Arial" w:cs="Arial"/>
          <w:b/>
          <w:sz w:val="28"/>
          <w:szCs w:val="28"/>
        </w:rPr>
        <w:t>GA36a</w:t>
      </w:r>
    </w:p>
    <w:p w14:paraId="605EC63F" w14:textId="77777777" w:rsidR="00E2302D" w:rsidRPr="00A406E5" w:rsidRDefault="00E2302D" w:rsidP="00E2302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2302D" w:rsidRPr="00A406E5" w14:paraId="2283B351" w14:textId="77777777" w:rsidTr="005B1A38">
        <w:tc>
          <w:tcPr>
            <w:tcW w:w="9922" w:type="dxa"/>
            <w:shd w:val="clear" w:color="auto" w:fill="C0C0C0"/>
          </w:tcPr>
          <w:p w14:paraId="2EE857F9" w14:textId="77777777" w:rsidR="00E2302D" w:rsidRPr="00A406E5" w:rsidRDefault="00E2302D" w:rsidP="005B1A38">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182E552" w14:textId="77777777" w:rsidR="00E2302D" w:rsidRPr="00A406E5" w:rsidRDefault="00E2302D" w:rsidP="00E2302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E2302D" w:rsidRPr="00A406E5" w14:paraId="4806E799" w14:textId="77777777" w:rsidTr="005B1A38">
        <w:tc>
          <w:tcPr>
            <w:tcW w:w="2093" w:type="dxa"/>
            <w:shd w:val="pct15" w:color="auto" w:fill="auto"/>
          </w:tcPr>
          <w:p w14:paraId="05A44BCA"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0AFC456D" w14:textId="7A6EB5B1" w:rsidR="00E2302D" w:rsidRPr="004B0521" w:rsidRDefault="004B0521" w:rsidP="005B1A38">
            <w:pPr>
              <w:spacing w:before="120" w:after="120"/>
              <w:jc w:val="both"/>
              <w:rPr>
                <w:b/>
                <w:sz w:val="24"/>
                <w:szCs w:val="24"/>
              </w:rPr>
            </w:pPr>
            <w:r>
              <w:rPr>
                <w:b/>
                <w:sz w:val="24"/>
                <w:szCs w:val="24"/>
              </w:rPr>
              <w:t>Ben Thomas</w:t>
            </w:r>
          </w:p>
        </w:tc>
        <w:tc>
          <w:tcPr>
            <w:tcW w:w="1955" w:type="dxa"/>
            <w:shd w:val="clear" w:color="auto" w:fill="D9D9D9"/>
          </w:tcPr>
          <w:p w14:paraId="0B000D30"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06B2D2" w14:textId="5F8320A2" w:rsidR="00E2302D" w:rsidRPr="00A406E5" w:rsidRDefault="004B0521" w:rsidP="005B1A38">
            <w:pPr>
              <w:spacing w:before="120" w:after="120"/>
              <w:jc w:val="both"/>
              <w:rPr>
                <w:rFonts w:ascii="Arial" w:hAnsi="Arial" w:cs="Arial"/>
                <w:b/>
                <w:sz w:val="22"/>
                <w:szCs w:val="22"/>
              </w:rPr>
            </w:pPr>
            <w:r>
              <w:rPr>
                <w:rFonts w:ascii="Arial" w:hAnsi="Arial" w:cs="Arial"/>
                <w:b/>
                <w:sz w:val="22"/>
                <w:szCs w:val="22"/>
              </w:rPr>
              <w:t>1801070</w:t>
            </w:r>
          </w:p>
        </w:tc>
      </w:tr>
      <w:tr w:rsidR="00E2302D" w:rsidRPr="00A406E5" w14:paraId="06CF18B1" w14:textId="77777777" w:rsidTr="005B1A38">
        <w:tc>
          <w:tcPr>
            <w:tcW w:w="2093" w:type="dxa"/>
            <w:shd w:val="pct15" w:color="auto" w:fill="auto"/>
          </w:tcPr>
          <w:p w14:paraId="4BEFB318"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5B689BE"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BA (Education)</w:t>
            </w:r>
          </w:p>
        </w:tc>
      </w:tr>
      <w:tr w:rsidR="00E2302D" w:rsidRPr="00A406E5" w14:paraId="6E4BCD25" w14:textId="77777777" w:rsidTr="005B1A38">
        <w:tc>
          <w:tcPr>
            <w:tcW w:w="2093" w:type="dxa"/>
            <w:shd w:val="pct15" w:color="auto" w:fill="auto"/>
          </w:tcPr>
          <w:p w14:paraId="51F2E989"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F5FF30" w14:textId="77777777" w:rsidR="00E2302D" w:rsidRPr="00A406E5" w:rsidRDefault="00E2302D" w:rsidP="005B1A38">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E2302D" w:rsidRPr="00A406E5" w14:paraId="756C674A" w14:textId="77777777" w:rsidTr="005B1A38">
        <w:tc>
          <w:tcPr>
            <w:tcW w:w="2093" w:type="dxa"/>
            <w:shd w:val="pct15" w:color="auto" w:fill="auto"/>
          </w:tcPr>
          <w:p w14:paraId="6D09F641"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2391885" w14:textId="77777777" w:rsidR="00E2302D" w:rsidRDefault="00E2302D" w:rsidP="005B1A38">
            <w:pPr>
              <w:spacing w:before="120" w:after="120"/>
              <w:jc w:val="both"/>
              <w:rPr>
                <w:rFonts w:ascii="Arial" w:hAnsi="Arial" w:cs="Arial"/>
                <w:b/>
                <w:sz w:val="22"/>
                <w:szCs w:val="22"/>
              </w:rPr>
            </w:pPr>
            <w:r>
              <w:rPr>
                <w:rFonts w:ascii="Arial" w:hAnsi="Arial" w:cs="Arial"/>
                <w:b/>
                <w:sz w:val="22"/>
                <w:szCs w:val="22"/>
              </w:rPr>
              <w:t>ECAD4002C</w:t>
            </w:r>
          </w:p>
          <w:p w14:paraId="536E785D"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(Part 2)</w:t>
            </w:r>
          </w:p>
        </w:tc>
        <w:tc>
          <w:tcPr>
            <w:tcW w:w="1955" w:type="dxa"/>
            <w:shd w:val="clear" w:color="auto" w:fill="D9D9D9"/>
          </w:tcPr>
          <w:p w14:paraId="500C5DA7" w14:textId="77777777" w:rsidR="00E2302D" w:rsidRPr="004D5E9B" w:rsidRDefault="00E2302D" w:rsidP="005B1A3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71AFA8"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60%</w:t>
            </w:r>
          </w:p>
        </w:tc>
      </w:tr>
      <w:tr w:rsidR="00E2302D" w:rsidRPr="00A406E5" w14:paraId="262212D0" w14:textId="77777777" w:rsidTr="005B1A38">
        <w:tc>
          <w:tcPr>
            <w:tcW w:w="2093" w:type="dxa"/>
            <w:shd w:val="pct15" w:color="auto" w:fill="auto"/>
          </w:tcPr>
          <w:p w14:paraId="5AC388FA"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1A6ACBD8"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0E1ADBF6"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753293"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Natalie Griffiths</w:t>
            </w:r>
          </w:p>
        </w:tc>
      </w:tr>
      <w:tr w:rsidR="00E2302D" w:rsidRPr="00A406E5" w14:paraId="266274BA" w14:textId="77777777" w:rsidTr="005B1A38">
        <w:tc>
          <w:tcPr>
            <w:tcW w:w="2093" w:type="dxa"/>
            <w:shd w:val="pct15" w:color="auto" w:fill="auto"/>
          </w:tcPr>
          <w:p w14:paraId="04386E23"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03E5ED84" w14:textId="77777777" w:rsidR="00E2302D" w:rsidRPr="00D52B3A" w:rsidRDefault="00E2302D" w:rsidP="005B1A38">
            <w:pPr>
              <w:spacing w:before="120" w:after="120"/>
              <w:rPr>
                <w:rFonts w:ascii="Arial" w:hAnsi="Arial" w:cs="Arial"/>
                <w:b/>
                <w:sz w:val="22"/>
                <w:szCs w:val="22"/>
              </w:rPr>
            </w:pPr>
            <w:r>
              <w:rPr>
                <w:rFonts w:ascii="Arial" w:hAnsi="Arial" w:cs="Arial"/>
                <w:b/>
                <w:sz w:val="22"/>
                <w:szCs w:val="22"/>
              </w:rPr>
              <w:t>Reading a story to children with a rationale and reflection</w:t>
            </w:r>
          </w:p>
          <w:p w14:paraId="26D5884B" w14:textId="77777777" w:rsidR="00E2302D" w:rsidRPr="00A406E5" w:rsidRDefault="00E2302D" w:rsidP="005B1A38">
            <w:pPr>
              <w:spacing w:before="120" w:after="120"/>
              <w:jc w:val="both"/>
              <w:rPr>
                <w:rFonts w:ascii="Arial" w:hAnsi="Arial" w:cs="Arial"/>
                <w:b/>
                <w:sz w:val="22"/>
                <w:szCs w:val="22"/>
              </w:rPr>
            </w:pPr>
          </w:p>
        </w:tc>
        <w:tc>
          <w:tcPr>
            <w:tcW w:w="1955" w:type="dxa"/>
            <w:shd w:val="pct15" w:color="auto" w:fill="auto"/>
          </w:tcPr>
          <w:p w14:paraId="68DA6695"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9E4AF5" w14:textId="77777777" w:rsidR="00E2302D" w:rsidRDefault="00E2302D" w:rsidP="005B1A38">
            <w:pPr>
              <w:spacing w:before="120" w:after="120"/>
              <w:jc w:val="both"/>
              <w:rPr>
                <w:rFonts w:ascii="Arial" w:hAnsi="Arial" w:cs="Arial"/>
                <w:b/>
                <w:sz w:val="22"/>
                <w:szCs w:val="22"/>
              </w:rPr>
            </w:pPr>
            <w:r>
              <w:rPr>
                <w:rFonts w:ascii="Arial" w:hAnsi="Arial" w:cs="Arial"/>
                <w:b/>
                <w:sz w:val="22"/>
                <w:szCs w:val="22"/>
              </w:rPr>
              <w:t>1,800 words</w:t>
            </w:r>
          </w:p>
          <w:p w14:paraId="5CAE50E6"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(equivalent)</w:t>
            </w:r>
          </w:p>
        </w:tc>
      </w:tr>
      <w:tr w:rsidR="00E2302D" w:rsidRPr="00A406E5" w14:paraId="7AF342F5" w14:textId="77777777" w:rsidTr="005B1A38">
        <w:tc>
          <w:tcPr>
            <w:tcW w:w="2093" w:type="dxa"/>
            <w:shd w:val="pct15" w:color="auto" w:fill="auto"/>
          </w:tcPr>
          <w:p w14:paraId="2A24D000"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14C4DF7"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8</w:t>
            </w:r>
            <w:r w:rsidRPr="003C61CC">
              <w:rPr>
                <w:rFonts w:ascii="Arial" w:hAnsi="Arial" w:cs="Arial"/>
                <w:b/>
                <w:sz w:val="22"/>
                <w:szCs w:val="22"/>
                <w:vertAlign w:val="superscript"/>
              </w:rPr>
              <w:t>th</w:t>
            </w:r>
            <w:r>
              <w:rPr>
                <w:rFonts w:ascii="Arial" w:hAnsi="Arial" w:cs="Arial"/>
                <w:b/>
                <w:sz w:val="22"/>
                <w:szCs w:val="22"/>
              </w:rPr>
              <w:t xml:space="preserve"> May 2019 at 23:59</w:t>
            </w:r>
          </w:p>
        </w:tc>
        <w:tc>
          <w:tcPr>
            <w:tcW w:w="1955" w:type="dxa"/>
            <w:shd w:val="pct15" w:color="auto" w:fill="auto"/>
          </w:tcPr>
          <w:p w14:paraId="4757DEE3"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0E825C" w14:textId="77777777" w:rsidR="00E2302D" w:rsidRDefault="00E2302D" w:rsidP="005B1A38">
            <w:pPr>
              <w:spacing w:before="120" w:after="120"/>
              <w:jc w:val="both"/>
              <w:rPr>
                <w:rFonts w:ascii="Arial" w:hAnsi="Arial" w:cs="Arial"/>
                <w:b/>
                <w:sz w:val="22"/>
                <w:szCs w:val="22"/>
              </w:rPr>
            </w:pPr>
            <w:r>
              <w:rPr>
                <w:rFonts w:ascii="Arial" w:hAnsi="Arial" w:cs="Arial"/>
                <w:b/>
                <w:sz w:val="22"/>
                <w:szCs w:val="22"/>
              </w:rPr>
              <w:t>6</w:t>
            </w:r>
            <w:r w:rsidRPr="003C61CC">
              <w:rPr>
                <w:rFonts w:ascii="Arial" w:hAnsi="Arial" w:cs="Arial"/>
                <w:b/>
                <w:sz w:val="22"/>
                <w:szCs w:val="22"/>
                <w:vertAlign w:val="superscript"/>
              </w:rPr>
              <w:t>th</w:t>
            </w:r>
            <w:r>
              <w:rPr>
                <w:rFonts w:ascii="Arial" w:hAnsi="Arial" w:cs="Arial"/>
                <w:b/>
                <w:sz w:val="22"/>
                <w:szCs w:val="22"/>
              </w:rPr>
              <w:t xml:space="preserve"> June 2019 </w:t>
            </w:r>
          </w:p>
          <w:p w14:paraId="74ABB95E" w14:textId="77777777" w:rsidR="00E2302D" w:rsidRPr="00A406E5" w:rsidRDefault="00E2302D" w:rsidP="005B1A38">
            <w:pPr>
              <w:spacing w:before="120" w:after="120"/>
              <w:jc w:val="both"/>
              <w:rPr>
                <w:rFonts w:ascii="Arial" w:hAnsi="Arial" w:cs="Arial"/>
                <w:b/>
                <w:sz w:val="22"/>
                <w:szCs w:val="22"/>
              </w:rPr>
            </w:pPr>
            <w:r>
              <w:rPr>
                <w:rFonts w:ascii="Arial" w:hAnsi="Arial" w:cs="Arial"/>
                <w:b/>
                <w:sz w:val="22"/>
                <w:szCs w:val="22"/>
              </w:rPr>
              <w:t>at 17:00</w:t>
            </w:r>
          </w:p>
        </w:tc>
      </w:tr>
      <w:tr w:rsidR="00E2302D" w:rsidRPr="00A406E5" w14:paraId="4A4AB160" w14:textId="77777777" w:rsidTr="005B1A38">
        <w:tc>
          <w:tcPr>
            <w:tcW w:w="2093" w:type="dxa"/>
            <w:shd w:val="pct15" w:color="auto" w:fill="auto"/>
          </w:tcPr>
          <w:p w14:paraId="615C9BED"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D6B4BB" w14:textId="77777777" w:rsidR="00E2302D" w:rsidRPr="00A406E5" w:rsidRDefault="00E2302D" w:rsidP="005B1A3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E03769"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A89F0" w14:textId="77777777" w:rsidR="00E2302D" w:rsidRPr="00A406E5" w:rsidRDefault="00E2302D" w:rsidP="005B1A3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2302D" w:rsidRPr="00A406E5" w14:paraId="3E6AFBBF" w14:textId="77777777" w:rsidTr="005B1A38">
        <w:tc>
          <w:tcPr>
            <w:tcW w:w="2093" w:type="dxa"/>
            <w:shd w:val="pct15" w:color="auto" w:fill="auto"/>
          </w:tcPr>
          <w:p w14:paraId="2E838D03" w14:textId="77777777" w:rsidR="00E2302D" w:rsidRPr="00A406E5" w:rsidRDefault="00E2302D" w:rsidP="005B1A3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C57D77" w14:textId="77777777" w:rsidR="00E2302D" w:rsidRPr="00A406E5" w:rsidRDefault="00E2302D" w:rsidP="005B1A3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948AD19" w14:textId="77777777" w:rsidR="00E2302D" w:rsidRPr="00A406E5" w:rsidRDefault="00E2302D" w:rsidP="00E2302D">
      <w:pPr>
        <w:rPr>
          <w:rFonts w:ascii="Arial" w:hAnsi="Arial" w:cs="Arial"/>
          <w:sz w:val="32"/>
        </w:rPr>
      </w:pPr>
    </w:p>
    <w:p w14:paraId="64256256" w14:textId="77777777" w:rsidR="00E2302D" w:rsidRPr="00A406E5" w:rsidRDefault="00E2302D" w:rsidP="00E2302D">
      <w:pPr>
        <w:rPr>
          <w:rFonts w:ascii="Arial" w:hAnsi="Arial" w:cs="Arial"/>
          <w:sz w:val="32"/>
        </w:rPr>
      </w:pPr>
    </w:p>
    <w:p w14:paraId="093A574F" w14:textId="77777777" w:rsidR="00E2302D" w:rsidRPr="00A406E5" w:rsidRDefault="00E2302D" w:rsidP="00E2302D">
      <w:pPr>
        <w:rPr>
          <w:rFonts w:ascii="Arial" w:hAnsi="Arial" w:cs="Arial"/>
          <w:sz w:val="32"/>
        </w:rPr>
      </w:pPr>
    </w:p>
    <w:p w14:paraId="730AF39E" w14:textId="379DD703" w:rsidR="001F1953" w:rsidRPr="001F1953" w:rsidRDefault="001F1953" w:rsidP="00C94207">
      <w:pPr>
        <w:spacing w:before="120" w:after="120" w:line="360" w:lineRule="auto"/>
        <w:rPr>
          <w:sz w:val="24"/>
          <w:szCs w:val="24"/>
        </w:rPr>
      </w:pPr>
      <w:r>
        <w:rPr>
          <w:rFonts w:ascii="Arial" w:hAnsi="Arial" w:cs="Arial"/>
          <w:b/>
          <w:sz w:val="22"/>
          <w:szCs w:val="22"/>
        </w:rPr>
        <w:lastRenderedPageBreak/>
        <w:t xml:space="preserve">               </w:t>
      </w:r>
      <w:r w:rsidRPr="001F1953">
        <w:rPr>
          <w:b/>
          <w:sz w:val="24"/>
          <w:szCs w:val="24"/>
          <w:u w:val="single"/>
        </w:rPr>
        <w:t>Reading a story to children with a rationale and reflection</w:t>
      </w:r>
      <w:r w:rsidRPr="001F1953">
        <w:rPr>
          <w:b/>
          <w:sz w:val="24"/>
          <w:szCs w:val="24"/>
          <w:u w:val="single"/>
        </w:rPr>
        <w:br/>
      </w:r>
      <w:r w:rsidRPr="001F1953">
        <w:rPr>
          <w:b/>
          <w:sz w:val="24"/>
          <w:szCs w:val="24"/>
          <w:u w:val="single"/>
        </w:rPr>
        <w:br/>
      </w:r>
      <w:r w:rsidRPr="001F1953">
        <w:rPr>
          <w:b/>
          <w:sz w:val="24"/>
          <w:szCs w:val="24"/>
          <w:u w:val="single"/>
        </w:rPr>
        <w:br/>
        <w:t>Part 1</w:t>
      </w:r>
      <w:r>
        <w:rPr>
          <w:b/>
          <w:sz w:val="24"/>
          <w:szCs w:val="24"/>
          <w:u w:val="single"/>
        </w:rPr>
        <w:br/>
      </w:r>
      <w:r>
        <w:rPr>
          <w:b/>
          <w:sz w:val="24"/>
          <w:szCs w:val="24"/>
          <w:u w:val="single"/>
        </w:rPr>
        <w:br/>
      </w:r>
      <w:r w:rsidR="00047CFC">
        <w:rPr>
          <w:sz w:val="24"/>
          <w:szCs w:val="24"/>
        </w:rPr>
        <w:t>The Welsh story</w:t>
      </w:r>
      <w:r w:rsidR="00CA507E">
        <w:rPr>
          <w:sz w:val="24"/>
          <w:szCs w:val="24"/>
        </w:rPr>
        <w:t xml:space="preserve"> ‘</w:t>
      </w:r>
      <w:proofErr w:type="spellStart"/>
      <w:r w:rsidR="00CA507E">
        <w:rPr>
          <w:sz w:val="24"/>
          <w:szCs w:val="24"/>
        </w:rPr>
        <w:t>Tedi</w:t>
      </w:r>
      <w:proofErr w:type="spellEnd"/>
      <w:r w:rsidR="00CA507E">
        <w:rPr>
          <w:sz w:val="24"/>
          <w:szCs w:val="24"/>
        </w:rPr>
        <w:t xml:space="preserve"> </w:t>
      </w:r>
      <w:proofErr w:type="spellStart"/>
      <w:r w:rsidR="00CA507E">
        <w:rPr>
          <w:sz w:val="24"/>
          <w:szCs w:val="24"/>
        </w:rPr>
        <w:t>twt</w:t>
      </w:r>
      <w:proofErr w:type="spellEnd"/>
      <w:r w:rsidR="00CA507E">
        <w:rPr>
          <w:sz w:val="24"/>
          <w:szCs w:val="24"/>
        </w:rPr>
        <w:t xml:space="preserve"> </w:t>
      </w:r>
      <w:r w:rsidR="00047CFC">
        <w:rPr>
          <w:sz w:val="24"/>
          <w:szCs w:val="24"/>
        </w:rPr>
        <w:t>a</w:t>
      </w:r>
      <w:r w:rsidR="00CA507E">
        <w:rPr>
          <w:sz w:val="24"/>
          <w:szCs w:val="24"/>
        </w:rPr>
        <w:t xml:space="preserve"> </w:t>
      </w:r>
      <w:proofErr w:type="spellStart"/>
      <w:r w:rsidR="00CA507E">
        <w:rPr>
          <w:sz w:val="24"/>
          <w:szCs w:val="24"/>
        </w:rPr>
        <w:t>Doli</w:t>
      </w:r>
      <w:proofErr w:type="spellEnd"/>
      <w:r w:rsidR="00CA507E">
        <w:rPr>
          <w:sz w:val="24"/>
          <w:szCs w:val="24"/>
        </w:rPr>
        <w:t xml:space="preserve"> </w:t>
      </w:r>
      <w:proofErr w:type="spellStart"/>
      <w:r w:rsidR="00CA507E">
        <w:rPr>
          <w:sz w:val="24"/>
          <w:szCs w:val="24"/>
        </w:rPr>
        <w:t>glwt</w:t>
      </w:r>
      <w:proofErr w:type="spellEnd"/>
      <w:r w:rsidR="00047CFC">
        <w:rPr>
          <w:sz w:val="24"/>
          <w:szCs w:val="24"/>
        </w:rPr>
        <w:t xml:space="preserve">’ </w:t>
      </w:r>
      <w:r w:rsidR="00A658FF">
        <w:rPr>
          <w:sz w:val="24"/>
          <w:szCs w:val="24"/>
        </w:rPr>
        <w:t>w</w:t>
      </w:r>
      <w:r w:rsidR="00047CFC">
        <w:rPr>
          <w:sz w:val="24"/>
          <w:szCs w:val="24"/>
        </w:rPr>
        <w:t>ill be read to a year 1</w:t>
      </w:r>
      <w:r w:rsidR="00A658FF">
        <w:rPr>
          <w:sz w:val="24"/>
          <w:szCs w:val="24"/>
        </w:rPr>
        <w:t xml:space="preserve"> foundation phase class. </w:t>
      </w:r>
      <w:r w:rsidR="005E698E">
        <w:rPr>
          <w:sz w:val="24"/>
          <w:szCs w:val="24"/>
        </w:rPr>
        <w:t xml:space="preserve">This </w:t>
      </w:r>
      <w:r w:rsidR="007250AB">
        <w:rPr>
          <w:sz w:val="24"/>
          <w:szCs w:val="24"/>
        </w:rPr>
        <w:t xml:space="preserve">Activity relates to my personal training target of developing my Welsh, along with the Welsh of the children in my class. I have tried to make this a target throughout the entirety of my PTE. </w:t>
      </w:r>
      <w:r w:rsidR="00D7771D">
        <w:rPr>
          <w:sz w:val="24"/>
          <w:szCs w:val="24"/>
        </w:rPr>
        <w:t>As you can see from my Lesson plan (appendix 1), My learning objective is</w:t>
      </w:r>
      <w:r w:rsidR="00EB6DAE">
        <w:rPr>
          <w:sz w:val="24"/>
          <w:szCs w:val="24"/>
        </w:rPr>
        <w:t xml:space="preserve"> to ‘Follow a story that is read and respond appropriately</w:t>
      </w:r>
      <w:r w:rsidR="007C1BAF">
        <w:rPr>
          <w:sz w:val="24"/>
          <w:szCs w:val="24"/>
        </w:rPr>
        <w:t xml:space="preserve">.’ </w:t>
      </w:r>
      <w:r w:rsidR="00D90875">
        <w:rPr>
          <w:sz w:val="24"/>
          <w:szCs w:val="24"/>
        </w:rPr>
        <w:t xml:space="preserve">Welsh government (2015). </w:t>
      </w:r>
      <w:r w:rsidR="00A7568D">
        <w:rPr>
          <w:sz w:val="24"/>
          <w:szCs w:val="24"/>
        </w:rPr>
        <w:t xml:space="preserve">In order to be </w:t>
      </w:r>
      <w:r w:rsidR="00294024">
        <w:rPr>
          <w:sz w:val="24"/>
          <w:szCs w:val="24"/>
        </w:rPr>
        <w:t>successful,</w:t>
      </w:r>
      <w:r w:rsidR="00A7568D">
        <w:rPr>
          <w:sz w:val="24"/>
          <w:szCs w:val="24"/>
        </w:rPr>
        <w:t xml:space="preserve"> the children would have to listen along to the story and respond to questions appropriately. A follow up activity </w:t>
      </w:r>
      <w:r w:rsidR="00294024">
        <w:rPr>
          <w:sz w:val="24"/>
          <w:szCs w:val="24"/>
        </w:rPr>
        <w:t xml:space="preserve">was also set to ensure learning had taken place. The theme for the week was all about Wales, </w:t>
      </w:r>
      <w:r w:rsidR="002D491F">
        <w:rPr>
          <w:sz w:val="24"/>
          <w:szCs w:val="24"/>
        </w:rPr>
        <w:t xml:space="preserve">the Welsh language story therefore linked in nicely to the theme and added to the learning of the Welsh language. </w:t>
      </w:r>
      <w:r w:rsidR="0051518E">
        <w:rPr>
          <w:sz w:val="24"/>
          <w:szCs w:val="24"/>
        </w:rPr>
        <w:br/>
        <w:t xml:space="preserve">The lesson links in with the Foundation phase framework along with the </w:t>
      </w:r>
      <w:r w:rsidR="000C06E5">
        <w:rPr>
          <w:sz w:val="24"/>
          <w:szCs w:val="24"/>
        </w:rPr>
        <w:t xml:space="preserve">Literacy and numeracy framework (LNF) and ‘y Curriculum </w:t>
      </w:r>
      <w:proofErr w:type="spellStart"/>
      <w:r w:rsidR="007F1FCD">
        <w:rPr>
          <w:sz w:val="24"/>
          <w:szCs w:val="24"/>
        </w:rPr>
        <w:t>Cymreig</w:t>
      </w:r>
      <w:proofErr w:type="spellEnd"/>
      <w:r w:rsidR="007F1FCD">
        <w:rPr>
          <w:sz w:val="24"/>
          <w:szCs w:val="24"/>
        </w:rPr>
        <w:t>’ (</w:t>
      </w:r>
      <w:proofErr w:type="spellStart"/>
      <w:r w:rsidR="007F1FCD">
        <w:rPr>
          <w:sz w:val="24"/>
          <w:szCs w:val="24"/>
        </w:rPr>
        <w:t>ycc</w:t>
      </w:r>
      <w:proofErr w:type="spellEnd"/>
      <w:r w:rsidR="007F1FCD">
        <w:rPr>
          <w:sz w:val="24"/>
          <w:szCs w:val="24"/>
        </w:rPr>
        <w:t>) the links to which can be found in Appendix 1.</w:t>
      </w:r>
      <w:r w:rsidR="0032250A">
        <w:rPr>
          <w:sz w:val="24"/>
          <w:szCs w:val="24"/>
        </w:rPr>
        <w:br/>
      </w:r>
      <w:r w:rsidR="0032250A">
        <w:rPr>
          <w:sz w:val="24"/>
          <w:szCs w:val="24"/>
        </w:rPr>
        <w:br/>
      </w:r>
      <w:r w:rsidR="0032250A" w:rsidRPr="0032250A">
        <w:rPr>
          <w:b/>
          <w:sz w:val="24"/>
          <w:szCs w:val="24"/>
          <w:u w:val="single"/>
        </w:rPr>
        <w:t xml:space="preserve">Part 2 </w:t>
      </w:r>
      <w:r w:rsidR="0032250A">
        <w:rPr>
          <w:b/>
          <w:sz w:val="24"/>
          <w:szCs w:val="24"/>
          <w:u w:val="single"/>
        </w:rPr>
        <w:t>–</w:t>
      </w:r>
      <w:r w:rsidR="0032250A" w:rsidRPr="0032250A">
        <w:rPr>
          <w:b/>
          <w:sz w:val="24"/>
          <w:szCs w:val="24"/>
          <w:u w:val="single"/>
        </w:rPr>
        <w:t xml:space="preserve"> Story</w:t>
      </w:r>
      <w:r w:rsidR="00DB74B3">
        <w:rPr>
          <w:b/>
          <w:sz w:val="24"/>
          <w:szCs w:val="24"/>
          <w:u w:val="single"/>
        </w:rPr>
        <w:br/>
      </w:r>
      <w:r w:rsidR="00DB74B3">
        <w:rPr>
          <w:b/>
          <w:sz w:val="24"/>
          <w:szCs w:val="24"/>
          <w:u w:val="single"/>
        </w:rPr>
        <w:br/>
      </w:r>
      <w:hyperlink r:id="rId6" w:history="1">
        <w:r w:rsidR="00C94207" w:rsidRPr="00AA616D">
          <w:rPr>
            <w:rStyle w:val="Hyperlink"/>
            <w:sz w:val="24"/>
            <w:szCs w:val="24"/>
          </w:rPr>
          <w:t>https://youtu.be/q5SOIgV_VWI</w:t>
        </w:r>
      </w:hyperlink>
      <w:r w:rsidR="00C94207">
        <w:rPr>
          <w:sz w:val="24"/>
          <w:szCs w:val="24"/>
        </w:rPr>
        <w:t xml:space="preserve"> </w:t>
      </w:r>
      <w:r w:rsidR="0032250A">
        <w:rPr>
          <w:sz w:val="24"/>
          <w:szCs w:val="24"/>
        </w:rPr>
        <w:br/>
      </w:r>
      <w:r w:rsidR="0032250A">
        <w:rPr>
          <w:sz w:val="24"/>
          <w:szCs w:val="24"/>
        </w:rPr>
        <w:br/>
      </w:r>
      <w:r w:rsidR="0032250A">
        <w:rPr>
          <w:sz w:val="24"/>
          <w:szCs w:val="24"/>
        </w:rPr>
        <w:br/>
      </w:r>
      <w:r w:rsidR="0032250A" w:rsidRPr="0072186B">
        <w:rPr>
          <w:b/>
          <w:sz w:val="24"/>
          <w:szCs w:val="24"/>
          <w:u w:val="single"/>
        </w:rPr>
        <w:t xml:space="preserve">Part 3 </w:t>
      </w:r>
      <w:r w:rsidR="0026380D">
        <w:rPr>
          <w:b/>
          <w:sz w:val="24"/>
          <w:szCs w:val="24"/>
          <w:u w:val="single"/>
        </w:rPr>
        <w:t>–</w:t>
      </w:r>
      <w:r w:rsidR="0032250A" w:rsidRPr="0072186B">
        <w:rPr>
          <w:b/>
          <w:sz w:val="24"/>
          <w:szCs w:val="24"/>
          <w:u w:val="single"/>
        </w:rPr>
        <w:t xml:space="preserve"> Reflection</w:t>
      </w:r>
      <w:r w:rsidR="0026380D">
        <w:rPr>
          <w:b/>
          <w:sz w:val="24"/>
          <w:szCs w:val="24"/>
          <w:u w:val="single"/>
        </w:rPr>
        <w:br/>
      </w:r>
      <w:r w:rsidR="0026380D">
        <w:rPr>
          <w:b/>
          <w:sz w:val="24"/>
          <w:szCs w:val="24"/>
          <w:u w:val="single"/>
        </w:rPr>
        <w:br/>
      </w:r>
      <w:r w:rsidR="005F6E36">
        <w:rPr>
          <w:sz w:val="24"/>
          <w:szCs w:val="24"/>
        </w:rPr>
        <w:t xml:space="preserve">Welsh language development is an area that I know I need to work on. </w:t>
      </w:r>
      <w:r w:rsidR="00930FEE">
        <w:rPr>
          <w:sz w:val="24"/>
          <w:szCs w:val="24"/>
        </w:rPr>
        <w:t xml:space="preserve">Even though I thoroughly enjoy learning about the language </w:t>
      </w:r>
      <w:r w:rsidR="001A1892">
        <w:rPr>
          <w:sz w:val="24"/>
          <w:szCs w:val="24"/>
        </w:rPr>
        <w:t>along with the</w:t>
      </w:r>
      <w:r w:rsidR="00930FEE">
        <w:rPr>
          <w:sz w:val="24"/>
          <w:szCs w:val="24"/>
        </w:rPr>
        <w:t xml:space="preserve"> history of Wales, I noticed during my PTE</w:t>
      </w:r>
      <w:r w:rsidR="00511761">
        <w:rPr>
          <w:sz w:val="24"/>
          <w:szCs w:val="24"/>
        </w:rPr>
        <w:t xml:space="preserve">, if I were to forget to include something in my lesson, a lot of the time it would be the Welsh language aspect. This was also picked up by my </w:t>
      </w:r>
      <w:r w:rsidR="005642EF">
        <w:rPr>
          <w:sz w:val="24"/>
          <w:szCs w:val="24"/>
        </w:rPr>
        <w:t xml:space="preserve">tutor on an observation (appendix 2). </w:t>
      </w:r>
      <w:r w:rsidR="00D46F81">
        <w:rPr>
          <w:sz w:val="24"/>
          <w:szCs w:val="24"/>
        </w:rPr>
        <w:t xml:space="preserve">This has pushed me </w:t>
      </w:r>
      <w:r w:rsidR="008A25CA">
        <w:rPr>
          <w:sz w:val="24"/>
          <w:szCs w:val="24"/>
        </w:rPr>
        <w:t xml:space="preserve">to realise that I need to work on and start including more Welsh in </w:t>
      </w:r>
      <w:r w:rsidR="00331812">
        <w:rPr>
          <w:sz w:val="24"/>
          <w:szCs w:val="24"/>
        </w:rPr>
        <w:t>all</w:t>
      </w:r>
      <w:r w:rsidR="008A25CA">
        <w:rPr>
          <w:sz w:val="24"/>
          <w:szCs w:val="24"/>
        </w:rPr>
        <w:t xml:space="preserve"> my lessons. </w:t>
      </w:r>
      <w:r w:rsidR="00681037">
        <w:rPr>
          <w:sz w:val="24"/>
          <w:szCs w:val="24"/>
        </w:rPr>
        <w:t xml:space="preserve">Donaldson (2015) </w:t>
      </w:r>
      <w:r w:rsidR="004004D4">
        <w:rPr>
          <w:sz w:val="24"/>
          <w:szCs w:val="24"/>
        </w:rPr>
        <w:t>‘successful futures’ report suggests that there needs to be ‘</w:t>
      </w:r>
      <w:r w:rsidR="002A09D2" w:rsidRPr="00681037">
        <w:rPr>
          <w:sz w:val="24"/>
          <w:szCs w:val="24"/>
        </w:rPr>
        <w:t>greater focus on children and young people’s ability to speak Welsh confidently in everyday settings</w:t>
      </w:r>
      <w:r w:rsidR="005A0070">
        <w:rPr>
          <w:sz w:val="24"/>
          <w:szCs w:val="24"/>
        </w:rPr>
        <w:t>.</w:t>
      </w:r>
      <w:r w:rsidR="004004D4">
        <w:rPr>
          <w:sz w:val="24"/>
          <w:szCs w:val="24"/>
        </w:rPr>
        <w:t>’</w:t>
      </w:r>
      <w:r w:rsidR="005A0070">
        <w:rPr>
          <w:sz w:val="24"/>
          <w:szCs w:val="24"/>
        </w:rPr>
        <w:t xml:space="preserve"> This highlights the importance of Teachers, even student teachers to work on and develop their own Welsh language</w:t>
      </w:r>
      <w:r w:rsidR="00D53C13">
        <w:rPr>
          <w:sz w:val="24"/>
          <w:szCs w:val="24"/>
        </w:rPr>
        <w:t>,</w:t>
      </w:r>
      <w:r w:rsidR="00FA433F">
        <w:rPr>
          <w:sz w:val="24"/>
          <w:szCs w:val="24"/>
        </w:rPr>
        <w:t xml:space="preserve"> this can </w:t>
      </w:r>
      <w:r w:rsidR="00D53C13">
        <w:rPr>
          <w:sz w:val="24"/>
          <w:szCs w:val="24"/>
        </w:rPr>
        <w:t xml:space="preserve">then </w:t>
      </w:r>
      <w:r w:rsidR="00FA433F">
        <w:rPr>
          <w:sz w:val="24"/>
          <w:szCs w:val="24"/>
        </w:rPr>
        <w:t xml:space="preserve">be passed on and we can </w:t>
      </w:r>
      <w:r w:rsidR="00D53C13">
        <w:rPr>
          <w:sz w:val="24"/>
          <w:szCs w:val="24"/>
        </w:rPr>
        <w:t xml:space="preserve">Help </w:t>
      </w:r>
      <w:r w:rsidR="00D53C13">
        <w:rPr>
          <w:sz w:val="24"/>
          <w:szCs w:val="24"/>
        </w:rPr>
        <w:lastRenderedPageBreak/>
        <w:t>children in becoming confident Welsh speakers.</w:t>
      </w:r>
      <w:r w:rsidR="005652B3">
        <w:rPr>
          <w:sz w:val="24"/>
          <w:szCs w:val="24"/>
        </w:rPr>
        <w:t xml:space="preserve"> </w:t>
      </w:r>
      <w:r w:rsidR="00600CEC">
        <w:rPr>
          <w:sz w:val="24"/>
          <w:szCs w:val="24"/>
        </w:rPr>
        <w:t xml:space="preserve">Leblanc and Gallivan (2009) </w:t>
      </w:r>
      <w:r w:rsidR="005652B3">
        <w:rPr>
          <w:sz w:val="24"/>
          <w:szCs w:val="24"/>
        </w:rPr>
        <w:t>reinforce this by saying</w:t>
      </w:r>
      <w:r w:rsidR="00600CEC">
        <w:rPr>
          <w:sz w:val="24"/>
          <w:szCs w:val="24"/>
        </w:rPr>
        <w:t xml:space="preserve"> that, ‘Teacher education programmes should impart the knowledge, skills and dispositions, that all educators need for affective education.’</w:t>
      </w:r>
      <w:r w:rsidR="006D1A90">
        <w:rPr>
          <w:sz w:val="24"/>
          <w:szCs w:val="24"/>
        </w:rPr>
        <w:t xml:space="preserve"> This suggests that </w:t>
      </w:r>
      <w:r w:rsidR="00D318EC">
        <w:rPr>
          <w:sz w:val="24"/>
          <w:szCs w:val="24"/>
        </w:rPr>
        <w:t>for</w:t>
      </w:r>
      <w:r w:rsidR="006D1A90">
        <w:rPr>
          <w:sz w:val="24"/>
          <w:szCs w:val="24"/>
        </w:rPr>
        <w:t xml:space="preserve"> effective teaching to take place, all educators need the knowledge, in this case Welsh language, </w:t>
      </w:r>
      <w:r w:rsidR="00A2146F">
        <w:rPr>
          <w:sz w:val="24"/>
          <w:szCs w:val="24"/>
        </w:rPr>
        <w:t xml:space="preserve">in order to be great teachers within the classroom. </w:t>
      </w:r>
      <w:r w:rsidR="009417F7">
        <w:rPr>
          <w:sz w:val="24"/>
          <w:szCs w:val="24"/>
        </w:rPr>
        <w:t xml:space="preserve">To me this emphasises the need for me to ensure that each of my lessons are appropriately planned with Welsh language in mind. </w:t>
      </w:r>
      <w:r w:rsidR="00F57331">
        <w:rPr>
          <w:sz w:val="24"/>
          <w:szCs w:val="24"/>
        </w:rPr>
        <w:t xml:space="preserve">In the future, I will ensure that along with my lesson plans I have </w:t>
      </w:r>
      <w:r w:rsidR="00B5049B">
        <w:rPr>
          <w:sz w:val="24"/>
          <w:szCs w:val="24"/>
        </w:rPr>
        <w:t xml:space="preserve">an incidental Welsh language sheet with prompts to ensure that I engage the children in the Welsh language throughout each lesson. </w:t>
      </w:r>
      <w:r w:rsidR="00375B7A">
        <w:rPr>
          <w:sz w:val="24"/>
          <w:szCs w:val="24"/>
        </w:rPr>
        <w:br/>
      </w:r>
      <w:r w:rsidR="00375B7A">
        <w:rPr>
          <w:sz w:val="24"/>
          <w:szCs w:val="24"/>
        </w:rPr>
        <w:br/>
        <w:t xml:space="preserve">I believe the reading of the story went </w:t>
      </w:r>
      <w:r w:rsidR="00601C2E">
        <w:rPr>
          <w:sz w:val="24"/>
          <w:szCs w:val="24"/>
        </w:rPr>
        <w:t xml:space="preserve">fine, however, I feel that because of the time limit I was under pressure to make sure I got through the story. In a normal lesson I would have taken more time to </w:t>
      </w:r>
      <w:r w:rsidR="00010B70">
        <w:rPr>
          <w:sz w:val="24"/>
          <w:szCs w:val="24"/>
        </w:rPr>
        <w:t xml:space="preserve">go through the story slower, ask more questions and incorporate concrete activities to enhance the learning. </w:t>
      </w:r>
      <w:r w:rsidR="006F514E">
        <w:rPr>
          <w:sz w:val="24"/>
          <w:szCs w:val="24"/>
        </w:rPr>
        <w:t xml:space="preserve">This is a positive thing, the fact I </w:t>
      </w:r>
      <w:proofErr w:type="gramStart"/>
      <w:r w:rsidR="006F514E">
        <w:rPr>
          <w:sz w:val="24"/>
          <w:szCs w:val="24"/>
        </w:rPr>
        <w:t>am able to</w:t>
      </w:r>
      <w:proofErr w:type="gramEnd"/>
      <w:r w:rsidR="006F514E">
        <w:rPr>
          <w:sz w:val="24"/>
          <w:szCs w:val="24"/>
        </w:rPr>
        <w:t xml:space="preserve"> reflect and analyse the teaching and learning that took place helps me to prepare </w:t>
      </w:r>
      <w:r w:rsidR="00FE5CFD">
        <w:rPr>
          <w:sz w:val="24"/>
          <w:szCs w:val="24"/>
        </w:rPr>
        <w:t xml:space="preserve">better lessons for the future. </w:t>
      </w:r>
      <w:r w:rsidR="003C2067">
        <w:rPr>
          <w:sz w:val="24"/>
          <w:szCs w:val="24"/>
        </w:rPr>
        <w:t xml:space="preserve">Johnstone and </w:t>
      </w:r>
      <w:proofErr w:type="spellStart"/>
      <w:r w:rsidR="003C2067">
        <w:rPr>
          <w:sz w:val="24"/>
          <w:szCs w:val="24"/>
        </w:rPr>
        <w:t>Nahmad</w:t>
      </w:r>
      <w:proofErr w:type="spellEnd"/>
      <w:r w:rsidR="003C2067">
        <w:rPr>
          <w:sz w:val="24"/>
          <w:szCs w:val="24"/>
        </w:rPr>
        <w:t xml:space="preserve">-Williams (2009) </w:t>
      </w:r>
      <w:r w:rsidR="008B3A43">
        <w:rPr>
          <w:sz w:val="24"/>
          <w:szCs w:val="24"/>
        </w:rPr>
        <w:t>emphasises</w:t>
      </w:r>
      <w:r w:rsidR="003C2067">
        <w:rPr>
          <w:sz w:val="24"/>
          <w:szCs w:val="24"/>
        </w:rPr>
        <w:t xml:space="preserve"> that, ‘Reflective practice is an active process which involves enquiry and motivation to learn from our personal experience.’ </w:t>
      </w:r>
      <w:r w:rsidR="008B3A43">
        <w:rPr>
          <w:sz w:val="24"/>
          <w:szCs w:val="24"/>
        </w:rPr>
        <w:t>They also explain that</w:t>
      </w:r>
      <w:r w:rsidR="003C2067">
        <w:rPr>
          <w:sz w:val="24"/>
          <w:szCs w:val="24"/>
        </w:rPr>
        <w:t>, ‘individuals can develop personal reflection in order to understand and develop their own performance.’</w:t>
      </w:r>
      <w:r w:rsidR="008B3A43">
        <w:rPr>
          <w:sz w:val="24"/>
          <w:szCs w:val="24"/>
        </w:rPr>
        <w:t xml:space="preserve"> We can therefore see the importance that reflection can have</w:t>
      </w:r>
      <w:r w:rsidR="00BA0AC5">
        <w:rPr>
          <w:sz w:val="24"/>
          <w:szCs w:val="24"/>
        </w:rPr>
        <w:t xml:space="preserve">, in order to become the best possible </w:t>
      </w:r>
      <w:proofErr w:type="gramStart"/>
      <w:r w:rsidR="00563DAB">
        <w:rPr>
          <w:sz w:val="24"/>
          <w:szCs w:val="24"/>
        </w:rPr>
        <w:t>teachers</w:t>
      </w:r>
      <w:r w:rsidR="0035203E">
        <w:rPr>
          <w:sz w:val="24"/>
          <w:szCs w:val="24"/>
        </w:rPr>
        <w:t>’</w:t>
      </w:r>
      <w:proofErr w:type="gramEnd"/>
      <w:r w:rsidR="0035203E">
        <w:rPr>
          <w:sz w:val="24"/>
          <w:szCs w:val="24"/>
        </w:rPr>
        <w:t xml:space="preserve"> </w:t>
      </w:r>
      <w:r w:rsidR="00BA0AC5">
        <w:rPr>
          <w:sz w:val="24"/>
          <w:szCs w:val="24"/>
        </w:rPr>
        <w:t xml:space="preserve">we can, we need to constantly reflect on and analyse our own teaching. </w:t>
      </w:r>
      <w:r w:rsidR="008F74BF">
        <w:rPr>
          <w:sz w:val="24"/>
          <w:szCs w:val="24"/>
        </w:rPr>
        <w:t xml:space="preserve">I believe that reflection is essential, from this lesson I have learned that there is a real need to ensure the timings are correct. This was a lesson I learned early on in my PTE, no lesson will always go entirely to plan or the timings you had in mind. Therefore, it is important that as a teacher we ensure that we plan as thoroughly as we can to ensure a smooth lesson and also plan so that if things were to go on too long, or were over too quickly or if something went wrong, then we are able to cope and ensure that the lesson is on a continuum. </w:t>
      </w:r>
      <w:r w:rsidR="008F74BF">
        <w:rPr>
          <w:color w:val="000000"/>
          <w:sz w:val="24"/>
          <w:szCs w:val="24"/>
        </w:rPr>
        <w:t xml:space="preserve">Griffiths &amp; Burns (2014) asks the question, ‘Does everything need to be taught?’ They go on to say that they hear a lot of teachers saying there isn’t enough time to get through all the content they need to. However, their mantra is clear, is everything you have planned essential to the learning? This is a question I ask myself after planning each lesson, is everything I have planned </w:t>
      </w:r>
      <w:proofErr w:type="gramStart"/>
      <w:r w:rsidR="008F74BF">
        <w:rPr>
          <w:color w:val="000000"/>
          <w:sz w:val="24"/>
          <w:szCs w:val="24"/>
        </w:rPr>
        <w:t>going</w:t>
      </w:r>
      <w:proofErr w:type="gramEnd"/>
      <w:r w:rsidR="008F74BF">
        <w:rPr>
          <w:color w:val="000000"/>
          <w:sz w:val="24"/>
          <w:szCs w:val="24"/>
        </w:rPr>
        <w:t xml:space="preserve"> to benefit and enhance the learning experience of the child. If the answer is no then there are clearly parts of the lesson that are not essential.</w:t>
      </w:r>
      <w:r w:rsidR="00474F8D">
        <w:rPr>
          <w:sz w:val="24"/>
          <w:szCs w:val="24"/>
        </w:rPr>
        <w:br/>
      </w:r>
      <w:r w:rsidR="00474F8D">
        <w:rPr>
          <w:sz w:val="24"/>
          <w:szCs w:val="24"/>
        </w:rPr>
        <w:br/>
      </w:r>
      <w:r w:rsidR="00C43D3E">
        <w:rPr>
          <w:sz w:val="24"/>
          <w:szCs w:val="24"/>
        </w:rPr>
        <w:t xml:space="preserve">Part of the learning experience that went well was </w:t>
      </w:r>
      <w:r w:rsidR="00D65070">
        <w:rPr>
          <w:sz w:val="24"/>
          <w:szCs w:val="24"/>
        </w:rPr>
        <w:t xml:space="preserve">my ability to keep the class under control. </w:t>
      </w:r>
      <w:r w:rsidR="00D65070">
        <w:rPr>
          <w:sz w:val="24"/>
          <w:szCs w:val="24"/>
        </w:rPr>
        <w:lastRenderedPageBreak/>
        <w:t xml:space="preserve">This I believe has stemmed from my ability to forge positive relationships within the class. This is very important, </w:t>
      </w:r>
      <w:r w:rsidR="00451961">
        <w:rPr>
          <w:sz w:val="24"/>
          <w:szCs w:val="24"/>
        </w:rPr>
        <w:t xml:space="preserve">children need to see you as an authority figure but also as someone who is respectful, will listen to them and they feel confident in approaching and talking to you. </w:t>
      </w:r>
      <w:r w:rsidR="0089668C">
        <w:rPr>
          <w:sz w:val="24"/>
          <w:szCs w:val="24"/>
        </w:rPr>
        <w:t xml:space="preserve">This </w:t>
      </w:r>
      <w:r w:rsidR="006270E6">
        <w:rPr>
          <w:sz w:val="24"/>
          <w:szCs w:val="24"/>
        </w:rPr>
        <w:t>is linked to the</w:t>
      </w:r>
      <w:r w:rsidR="0089668C">
        <w:rPr>
          <w:sz w:val="24"/>
          <w:szCs w:val="24"/>
        </w:rPr>
        <w:t xml:space="preserve"> ‘Professional values and practice’ section of the QTS standards. </w:t>
      </w:r>
      <w:r w:rsidR="0089668C" w:rsidRPr="002E766B">
        <w:rPr>
          <w:b/>
          <w:bCs/>
          <w:color w:val="000000"/>
          <w:sz w:val="24"/>
          <w:szCs w:val="24"/>
        </w:rPr>
        <w:t xml:space="preserve">S1.2 </w:t>
      </w:r>
      <w:r w:rsidR="0089668C" w:rsidRPr="002E766B">
        <w:rPr>
          <w:bCs/>
          <w:color w:val="000000"/>
          <w:sz w:val="24"/>
          <w:szCs w:val="24"/>
        </w:rPr>
        <w:t xml:space="preserve">of the standards </w:t>
      </w:r>
      <w:r w:rsidR="003B27C9">
        <w:rPr>
          <w:bCs/>
          <w:color w:val="000000"/>
          <w:sz w:val="24"/>
          <w:szCs w:val="24"/>
        </w:rPr>
        <w:t>explains</w:t>
      </w:r>
      <w:r w:rsidR="0089668C" w:rsidRPr="002E766B">
        <w:rPr>
          <w:b/>
          <w:bCs/>
          <w:color w:val="000000"/>
          <w:sz w:val="24"/>
          <w:szCs w:val="24"/>
        </w:rPr>
        <w:t xml:space="preserve"> ‘</w:t>
      </w:r>
      <w:r w:rsidR="0089668C" w:rsidRPr="002E766B">
        <w:rPr>
          <w:color w:val="000000"/>
          <w:sz w:val="24"/>
          <w:szCs w:val="24"/>
        </w:rPr>
        <w:t>They demonstrate the professionalism to ensure that relationships with learners are built on mutual trust and respect and to recognise that this will help maximise their learning potential’</w:t>
      </w:r>
      <w:r w:rsidR="0089668C">
        <w:rPr>
          <w:color w:val="000000"/>
        </w:rPr>
        <w:t xml:space="preserve"> </w:t>
      </w:r>
      <w:r w:rsidR="0089668C" w:rsidRPr="002E766B">
        <w:rPr>
          <w:color w:val="000000"/>
          <w:sz w:val="24"/>
          <w:szCs w:val="24"/>
        </w:rPr>
        <w:t>(Education Wales, 2009</w:t>
      </w:r>
      <w:r w:rsidR="0089668C">
        <w:rPr>
          <w:color w:val="000000"/>
          <w:sz w:val="24"/>
          <w:szCs w:val="24"/>
        </w:rPr>
        <w:t>).</w:t>
      </w:r>
      <w:r w:rsidR="003B27C9">
        <w:rPr>
          <w:color w:val="000000"/>
          <w:sz w:val="24"/>
          <w:szCs w:val="24"/>
        </w:rPr>
        <w:t xml:space="preserve">This signifies the importance positive relationships have </w:t>
      </w:r>
      <w:r w:rsidR="003A2153">
        <w:rPr>
          <w:color w:val="000000"/>
          <w:sz w:val="24"/>
          <w:szCs w:val="24"/>
        </w:rPr>
        <w:t>in helping children reach their potential.</w:t>
      </w:r>
      <w:r w:rsidR="0089668C">
        <w:rPr>
          <w:color w:val="000000"/>
          <w:sz w:val="24"/>
          <w:szCs w:val="24"/>
        </w:rPr>
        <w:t xml:space="preserve"> Bryk &amp; Schneider </w:t>
      </w:r>
      <w:r w:rsidR="00D97E18">
        <w:rPr>
          <w:color w:val="000000"/>
          <w:sz w:val="24"/>
          <w:szCs w:val="24"/>
        </w:rPr>
        <w:t>(</w:t>
      </w:r>
      <w:r w:rsidR="0089668C">
        <w:rPr>
          <w:color w:val="000000"/>
          <w:sz w:val="24"/>
          <w:szCs w:val="24"/>
        </w:rPr>
        <w:t xml:space="preserve">2002) </w:t>
      </w:r>
      <w:r w:rsidR="003A2153">
        <w:rPr>
          <w:color w:val="000000"/>
          <w:sz w:val="24"/>
          <w:szCs w:val="24"/>
        </w:rPr>
        <w:t>reinforce this by saying</w:t>
      </w:r>
      <w:r w:rsidR="0089668C">
        <w:rPr>
          <w:color w:val="000000"/>
          <w:sz w:val="24"/>
          <w:szCs w:val="24"/>
        </w:rPr>
        <w:t>, ‘Positive relationships are at the very core of creating effective learning environments where all student achieve success.’</w:t>
      </w:r>
      <w:r w:rsidR="003A2153">
        <w:rPr>
          <w:color w:val="000000"/>
          <w:sz w:val="24"/>
          <w:szCs w:val="24"/>
        </w:rPr>
        <w:t xml:space="preserve"> As we can see, </w:t>
      </w:r>
      <w:r w:rsidR="00617860">
        <w:rPr>
          <w:color w:val="000000"/>
          <w:sz w:val="24"/>
          <w:szCs w:val="24"/>
        </w:rPr>
        <w:t xml:space="preserve">forging positive relationships with all the children in the class </w:t>
      </w:r>
      <w:r w:rsidR="00C12523">
        <w:rPr>
          <w:color w:val="000000"/>
          <w:sz w:val="24"/>
          <w:szCs w:val="24"/>
        </w:rPr>
        <w:t xml:space="preserve">is </w:t>
      </w:r>
      <w:r w:rsidR="008E6C9A">
        <w:rPr>
          <w:color w:val="000000"/>
          <w:sz w:val="24"/>
          <w:szCs w:val="24"/>
        </w:rPr>
        <w:t>going to create an</w:t>
      </w:r>
      <w:r w:rsidR="005F181C">
        <w:rPr>
          <w:color w:val="000000"/>
          <w:sz w:val="24"/>
          <w:szCs w:val="24"/>
        </w:rPr>
        <w:t xml:space="preserve"> effective learning environment and help each of the children develop and progress to their full p</w:t>
      </w:r>
      <w:r w:rsidR="00563DAB">
        <w:rPr>
          <w:color w:val="000000"/>
          <w:sz w:val="24"/>
          <w:szCs w:val="24"/>
        </w:rPr>
        <w:t xml:space="preserve">otential. </w:t>
      </w:r>
      <w:r w:rsidR="00F01332">
        <w:rPr>
          <w:color w:val="000000"/>
          <w:sz w:val="24"/>
          <w:szCs w:val="24"/>
        </w:rPr>
        <w:br/>
      </w:r>
      <w:r w:rsidR="00F01332">
        <w:rPr>
          <w:color w:val="000000"/>
          <w:sz w:val="24"/>
          <w:szCs w:val="24"/>
        </w:rPr>
        <w:br/>
        <w:t xml:space="preserve">Another aspect that went well was the reading of the story. I had read through the book a few times before hand </w:t>
      </w:r>
      <w:proofErr w:type="gramStart"/>
      <w:r w:rsidR="00F01332">
        <w:rPr>
          <w:color w:val="000000"/>
          <w:sz w:val="24"/>
          <w:szCs w:val="24"/>
        </w:rPr>
        <w:t>and also</w:t>
      </w:r>
      <w:proofErr w:type="gramEnd"/>
      <w:r w:rsidR="00F01332">
        <w:rPr>
          <w:color w:val="000000"/>
          <w:sz w:val="24"/>
          <w:szCs w:val="24"/>
        </w:rPr>
        <w:t xml:space="preserve"> sought help in getting the pronunciation of some of the words correct. </w:t>
      </w:r>
      <w:r w:rsidR="00C312D3">
        <w:rPr>
          <w:color w:val="000000"/>
          <w:sz w:val="24"/>
          <w:szCs w:val="24"/>
        </w:rPr>
        <w:t xml:space="preserve">This relates to subject knowledge, in order to help </w:t>
      </w:r>
      <w:proofErr w:type="gramStart"/>
      <w:r w:rsidR="007A563F">
        <w:rPr>
          <w:color w:val="000000"/>
          <w:sz w:val="24"/>
          <w:szCs w:val="24"/>
        </w:rPr>
        <w:t>children</w:t>
      </w:r>
      <w:proofErr w:type="gramEnd"/>
      <w:r w:rsidR="007A563F">
        <w:rPr>
          <w:color w:val="000000"/>
          <w:sz w:val="24"/>
          <w:szCs w:val="24"/>
        </w:rPr>
        <w:t xml:space="preserve"> </w:t>
      </w:r>
      <w:r w:rsidR="00C312D3">
        <w:rPr>
          <w:color w:val="000000"/>
          <w:sz w:val="24"/>
          <w:szCs w:val="24"/>
        </w:rPr>
        <w:t>develop and progress you need the knowledge of what you are teaching. Children won</w:t>
      </w:r>
      <w:r w:rsidR="007A563F">
        <w:rPr>
          <w:color w:val="000000"/>
          <w:sz w:val="24"/>
          <w:szCs w:val="24"/>
        </w:rPr>
        <w:t>’</w:t>
      </w:r>
      <w:r w:rsidR="00C312D3">
        <w:rPr>
          <w:color w:val="000000"/>
          <w:sz w:val="24"/>
          <w:szCs w:val="24"/>
        </w:rPr>
        <w:t xml:space="preserve">t benefit If I am reading them a welsh story with all the wrong </w:t>
      </w:r>
      <w:r w:rsidR="007A563F">
        <w:rPr>
          <w:color w:val="000000"/>
          <w:sz w:val="24"/>
          <w:szCs w:val="24"/>
        </w:rPr>
        <w:t>pronunciations</w:t>
      </w:r>
      <w:r w:rsidR="00C312D3">
        <w:rPr>
          <w:color w:val="000000"/>
          <w:sz w:val="24"/>
          <w:szCs w:val="24"/>
        </w:rPr>
        <w:t xml:space="preserve"> and if I am not able to tell them what the words mean. </w:t>
      </w:r>
      <w:r w:rsidR="00BA48CC" w:rsidRPr="00D162A8">
        <w:rPr>
          <w:sz w:val="24"/>
          <w:szCs w:val="24"/>
        </w:rPr>
        <w:t>Gamble and Yates (2008)</w:t>
      </w:r>
      <w:r w:rsidR="00BA48CC">
        <w:rPr>
          <w:sz w:val="24"/>
          <w:szCs w:val="24"/>
        </w:rPr>
        <w:t xml:space="preserve"> explains that, </w:t>
      </w:r>
      <w:r w:rsidR="00046730" w:rsidRPr="00D162A8">
        <w:rPr>
          <w:sz w:val="24"/>
          <w:szCs w:val="24"/>
        </w:rPr>
        <w:t>‘Effective teaching and learning in language and literature depends upon strong subject knowledge</w:t>
      </w:r>
      <w:r w:rsidR="00046730">
        <w:rPr>
          <w:sz w:val="24"/>
          <w:szCs w:val="24"/>
        </w:rPr>
        <w:t>.’</w:t>
      </w:r>
      <w:r w:rsidR="00BA48CC">
        <w:rPr>
          <w:sz w:val="24"/>
          <w:szCs w:val="24"/>
        </w:rPr>
        <w:t xml:space="preserve"> This highlights the importance </w:t>
      </w:r>
      <w:r w:rsidR="00C140CE">
        <w:rPr>
          <w:sz w:val="24"/>
          <w:szCs w:val="24"/>
        </w:rPr>
        <w:t xml:space="preserve">of subject knowledge within the learning of languages, </w:t>
      </w:r>
      <w:r w:rsidR="002A71D0">
        <w:rPr>
          <w:sz w:val="24"/>
          <w:szCs w:val="24"/>
        </w:rPr>
        <w:t xml:space="preserve">effective teaching relies on ‘strong subject knowledge’, if a teacher has all the </w:t>
      </w:r>
      <w:proofErr w:type="gramStart"/>
      <w:r w:rsidR="002A71D0">
        <w:rPr>
          <w:sz w:val="24"/>
          <w:szCs w:val="24"/>
        </w:rPr>
        <w:t>knowledge</w:t>
      </w:r>
      <w:proofErr w:type="gramEnd"/>
      <w:r w:rsidR="002A71D0">
        <w:rPr>
          <w:sz w:val="24"/>
          <w:szCs w:val="24"/>
        </w:rPr>
        <w:t xml:space="preserve"> they need for a particular lesson then it makes </w:t>
      </w:r>
      <w:r w:rsidR="001D28BC">
        <w:rPr>
          <w:sz w:val="24"/>
          <w:szCs w:val="24"/>
        </w:rPr>
        <w:t xml:space="preserve">the teaching of that knowledge much easier. </w:t>
      </w:r>
      <w:r w:rsidR="00174D42">
        <w:rPr>
          <w:sz w:val="24"/>
          <w:szCs w:val="24"/>
        </w:rPr>
        <w:br/>
        <w:t>I believe the way I read the story was a</w:t>
      </w:r>
      <w:r w:rsidR="005B44F1">
        <w:rPr>
          <w:sz w:val="24"/>
          <w:szCs w:val="24"/>
        </w:rPr>
        <w:t>lso a positive.</w:t>
      </w:r>
      <w:r w:rsidR="00D51943">
        <w:rPr>
          <w:sz w:val="24"/>
          <w:szCs w:val="24"/>
        </w:rPr>
        <w:t xml:space="preserve"> However, with more time I could have </w:t>
      </w:r>
      <w:r w:rsidR="00E77DB0">
        <w:rPr>
          <w:sz w:val="24"/>
          <w:szCs w:val="24"/>
        </w:rPr>
        <w:t xml:space="preserve">improved it even more, engaging the children by giving them a role each or even during the story we develop personalities and characters for each of the </w:t>
      </w:r>
      <w:r w:rsidR="00CB0E4D">
        <w:rPr>
          <w:sz w:val="24"/>
          <w:szCs w:val="24"/>
        </w:rPr>
        <w:t>mini-beasts we meet.</w:t>
      </w:r>
      <w:r w:rsidR="005B44F1">
        <w:rPr>
          <w:sz w:val="24"/>
          <w:szCs w:val="24"/>
        </w:rPr>
        <w:t xml:space="preserve"> Children respond to enthusiasm, </w:t>
      </w:r>
      <w:r w:rsidR="00AA3757">
        <w:rPr>
          <w:sz w:val="24"/>
          <w:szCs w:val="24"/>
        </w:rPr>
        <w:t xml:space="preserve">the way I read the story I feel kept them interested and the way I engaged them by asking questions. Children respond well when the lesson is fun and engaging. Donaldson (2015) explains that, </w:t>
      </w:r>
      <w:r w:rsidR="000D4096">
        <w:rPr>
          <w:sz w:val="24"/>
          <w:szCs w:val="24"/>
        </w:rPr>
        <w:t>‘</w:t>
      </w:r>
      <w:r w:rsidR="000D4096" w:rsidRPr="007D72D6">
        <w:rPr>
          <w:sz w:val="24"/>
          <w:szCs w:val="24"/>
        </w:rPr>
        <w:t>Children and young people want lessons to be more relevant and engaging, with more practical lessons, more fun, more interactivity</w:t>
      </w:r>
      <w:r w:rsidR="000D4096">
        <w:rPr>
          <w:sz w:val="24"/>
          <w:szCs w:val="24"/>
        </w:rPr>
        <w:t>.’</w:t>
      </w:r>
      <w:r w:rsidR="00E87BB7">
        <w:rPr>
          <w:sz w:val="24"/>
          <w:szCs w:val="24"/>
        </w:rPr>
        <w:t xml:space="preserve"> </w:t>
      </w:r>
      <w:proofErr w:type="gramStart"/>
      <w:r w:rsidR="00E87BB7">
        <w:rPr>
          <w:sz w:val="24"/>
          <w:szCs w:val="24"/>
        </w:rPr>
        <w:t>This is why</w:t>
      </w:r>
      <w:proofErr w:type="gramEnd"/>
      <w:r w:rsidR="00E87BB7">
        <w:rPr>
          <w:sz w:val="24"/>
          <w:szCs w:val="24"/>
        </w:rPr>
        <w:t xml:space="preserve"> I believe it is important to read stories in an enthusiastic and fun manner</w:t>
      </w:r>
      <w:r w:rsidR="00777D46">
        <w:rPr>
          <w:sz w:val="24"/>
          <w:szCs w:val="24"/>
        </w:rPr>
        <w:t xml:space="preserve">. This is also why the follow up activity was a fun, practical and imaginative to ensure that children would engage, enjoy and develop without really realising it. </w:t>
      </w:r>
      <w:r w:rsidR="00E37380">
        <w:rPr>
          <w:sz w:val="24"/>
          <w:szCs w:val="24"/>
        </w:rPr>
        <w:br/>
      </w:r>
      <w:r w:rsidR="000718A1">
        <w:rPr>
          <w:sz w:val="24"/>
          <w:szCs w:val="24"/>
        </w:rPr>
        <w:lastRenderedPageBreak/>
        <w:t>As a teacher, there is always room for improvement. Each year we have a different class</w:t>
      </w:r>
      <w:r w:rsidR="00B62DA9">
        <w:rPr>
          <w:sz w:val="24"/>
          <w:szCs w:val="24"/>
        </w:rPr>
        <w:t xml:space="preserve">, each child has a different personality and we need to ensure that we are constantly recognising that we can improve. </w:t>
      </w:r>
      <w:proofErr w:type="gramStart"/>
      <w:r w:rsidR="00B62DA9">
        <w:rPr>
          <w:sz w:val="24"/>
          <w:szCs w:val="24"/>
        </w:rPr>
        <w:t>This is why</w:t>
      </w:r>
      <w:proofErr w:type="gramEnd"/>
      <w:r w:rsidR="00B62DA9">
        <w:rPr>
          <w:sz w:val="24"/>
          <w:szCs w:val="24"/>
        </w:rPr>
        <w:t xml:space="preserve"> being able to reflect on a </w:t>
      </w:r>
      <w:r w:rsidR="00481326">
        <w:rPr>
          <w:sz w:val="24"/>
          <w:szCs w:val="24"/>
        </w:rPr>
        <w:t xml:space="preserve">video like this, or an arc reflection or even just looking back at the day, can have huge benefits in becoming the best possible educator we can be. </w:t>
      </w:r>
      <w:r w:rsidR="00B60732">
        <w:rPr>
          <w:sz w:val="24"/>
          <w:szCs w:val="24"/>
        </w:rPr>
        <w:br/>
      </w:r>
      <w:proofErr w:type="gramStart"/>
      <w:r w:rsidR="00B60732">
        <w:rPr>
          <w:sz w:val="24"/>
          <w:szCs w:val="24"/>
        </w:rPr>
        <w:t>This is why</w:t>
      </w:r>
      <w:proofErr w:type="gramEnd"/>
      <w:r w:rsidR="00B60732">
        <w:rPr>
          <w:sz w:val="24"/>
          <w:szCs w:val="24"/>
        </w:rPr>
        <w:t xml:space="preserve">, going forward, I will constantly reflect, analyse and be critical of my own work and teachings to ensure that I will be the </w:t>
      </w:r>
      <w:r w:rsidR="00A353F7">
        <w:rPr>
          <w:sz w:val="24"/>
          <w:szCs w:val="24"/>
        </w:rPr>
        <w:t xml:space="preserve">best possible teacher I can be for each child I encounter. </w:t>
      </w:r>
      <w:r w:rsidR="00CB0E4D">
        <w:rPr>
          <w:sz w:val="24"/>
          <w:szCs w:val="24"/>
        </w:rPr>
        <w:br/>
      </w:r>
      <w:r w:rsidR="00CB0E4D">
        <w:rPr>
          <w:sz w:val="24"/>
          <w:szCs w:val="24"/>
        </w:rPr>
        <w:br/>
      </w:r>
      <w:r w:rsidR="003F24D6">
        <w:rPr>
          <w:sz w:val="24"/>
          <w:szCs w:val="24"/>
        </w:rPr>
        <w:br/>
      </w:r>
      <w:r w:rsidR="003F24D6">
        <w:rPr>
          <w:sz w:val="24"/>
          <w:szCs w:val="24"/>
        </w:rPr>
        <w:br/>
      </w:r>
      <w:r w:rsidR="00CE5944">
        <w:rPr>
          <w:sz w:val="24"/>
          <w:szCs w:val="24"/>
        </w:rPr>
        <w:br/>
      </w:r>
      <w:r w:rsidR="00CE5944">
        <w:rPr>
          <w:sz w:val="24"/>
          <w:szCs w:val="24"/>
        </w:rPr>
        <w:br/>
      </w:r>
      <w:r w:rsidR="00E4774C">
        <w:rPr>
          <w:sz w:val="24"/>
          <w:szCs w:val="24"/>
        </w:rPr>
        <w:br/>
      </w:r>
      <w:r w:rsidR="00E4774C">
        <w:rPr>
          <w:sz w:val="24"/>
          <w:szCs w:val="24"/>
        </w:rPr>
        <w:br/>
      </w:r>
      <w:r w:rsidR="00E4774C">
        <w:rPr>
          <w:sz w:val="24"/>
          <w:szCs w:val="24"/>
        </w:rPr>
        <w:br/>
      </w:r>
      <w:r w:rsidR="00E4774C">
        <w:rPr>
          <w:sz w:val="24"/>
          <w:szCs w:val="24"/>
        </w:rPr>
        <w:br/>
      </w:r>
      <w:r w:rsidR="00E4774C">
        <w:rPr>
          <w:sz w:val="24"/>
          <w:szCs w:val="24"/>
        </w:rPr>
        <w:br/>
      </w:r>
      <w:r w:rsidR="00E4774C">
        <w:rPr>
          <w:sz w:val="24"/>
          <w:szCs w:val="24"/>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B56125">
        <w:rPr>
          <w:b/>
          <w:sz w:val="24"/>
          <w:szCs w:val="24"/>
          <w:u w:val="single"/>
        </w:rPr>
        <w:br/>
      </w:r>
      <w:r w:rsidR="005F5889">
        <w:rPr>
          <w:b/>
          <w:sz w:val="24"/>
          <w:szCs w:val="24"/>
          <w:u w:val="single"/>
        </w:rPr>
        <w:br/>
      </w:r>
      <w:r w:rsidR="00E4774C">
        <w:rPr>
          <w:b/>
          <w:sz w:val="24"/>
          <w:szCs w:val="24"/>
          <w:u w:val="single"/>
        </w:rPr>
        <w:lastRenderedPageBreak/>
        <w:t>References</w:t>
      </w:r>
      <w:r w:rsidR="006270E6">
        <w:rPr>
          <w:b/>
          <w:sz w:val="24"/>
          <w:szCs w:val="24"/>
          <w:u w:val="single"/>
        </w:rPr>
        <w:br/>
      </w:r>
      <w:r w:rsidR="006270E6">
        <w:rPr>
          <w:b/>
          <w:sz w:val="24"/>
          <w:szCs w:val="24"/>
          <w:u w:val="single"/>
        </w:rPr>
        <w:br/>
      </w:r>
      <w:r w:rsidR="006270E6" w:rsidRPr="00FA265F">
        <w:rPr>
          <w:sz w:val="24"/>
          <w:szCs w:val="24"/>
        </w:rPr>
        <w:t xml:space="preserve">Bryk &amp; Schneider (2002). </w:t>
      </w:r>
      <w:r w:rsidR="006270E6" w:rsidRPr="00FA265F">
        <w:rPr>
          <w:i/>
          <w:sz w:val="24"/>
          <w:szCs w:val="24"/>
        </w:rPr>
        <w:t xml:space="preserve">Trust in schools: A core resource for improvement. </w:t>
      </w:r>
      <w:r w:rsidR="006270E6" w:rsidRPr="00FA265F">
        <w:rPr>
          <w:sz w:val="24"/>
          <w:szCs w:val="24"/>
        </w:rPr>
        <w:t>American sociological foundation: New York</w:t>
      </w:r>
      <w:r w:rsidR="00E4774C">
        <w:rPr>
          <w:b/>
          <w:sz w:val="24"/>
          <w:szCs w:val="24"/>
          <w:u w:val="single"/>
        </w:rPr>
        <w:br/>
      </w:r>
      <w:r w:rsidR="00E4774C">
        <w:rPr>
          <w:b/>
          <w:sz w:val="24"/>
          <w:szCs w:val="24"/>
          <w:u w:val="single"/>
        </w:rPr>
        <w:br/>
      </w:r>
      <w:r w:rsidR="001F6281" w:rsidRPr="001F6281">
        <w:rPr>
          <w:sz w:val="24"/>
          <w:szCs w:val="24"/>
        </w:rPr>
        <w:t>Department for Education and Skills (2015) Foundation Phase Framework (Revised 2015). Cardiff: Welsh Government.</w:t>
      </w:r>
      <w:r w:rsidR="008D25DB">
        <w:rPr>
          <w:sz w:val="24"/>
          <w:szCs w:val="24"/>
        </w:rPr>
        <w:br/>
      </w:r>
      <w:r w:rsidR="008D25DB">
        <w:rPr>
          <w:sz w:val="24"/>
          <w:szCs w:val="24"/>
        </w:rPr>
        <w:br/>
      </w:r>
      <w:r w:rsidR="008D25DB">
        <w:rPr>
          <w:sz w:val="24"/>
          <w:szCs w:val="24"/>
        </w:rPr>
        <w:t xml:space="preserve">Donaldson, G. (2015) </w:t>
      </w:r>
      <w:r w:rsidR="008D25DB">
        <w:rPr>
          <w:i/>
          <w:sz w:val="24"/>
          <w:szCs w:val="24"/>
        </w:rPr>
        <w:t xml:space="preserve">Successful Futures; </w:t>
      </w:r>
      <w:r w:rsidR="008D25DB">
        <w:rPr>
          <w:sz w:val="24"/>
          <w:szCs w:val="24"/>
        </w:rPr>
        <w:t xml:space="preserve">Independent review of curriculum and assessment </w:t>
      </w:r>
      <w:r w:rsidR="008D25DB">
        <w:rPr>
          <w:sz w:val="24"/>
          <w:szCs w:val="24"/>
        </w:rPr>
        <w:br/>
        <w:t>arrangements in Wales. OGL: Crown Copyright 2015.</w:t>
      </w:r>
      <w:r w:rsidR="00CD0BEA">
        <w:rPr>
          <w:sz w:val="24"/>
          <w:szCs w:val="24"/>
        </w:rPr>
        <w:br/>
      </w:r>
      <w:r w:rsidR="00CD0BEA">
        <w:rPr>
          <w:sz w:val="24"/>
          <w:szCs w:val="24"/>
        </w:rPr>
        <w:br/>
      </w:r>
      <w:r w:rsidR="00CD0BEA">
        <w:rPr>
          <w:sz w:val="24"/>
          <w:szCs w:val="24"/>
        </w:rPr>
        <w:t xml:space="preserve">Education Wales 2009. </w:t>
      </w:r>
      <w:r w:rsidR="00CD0BEA">
        <w:rPr>
          <w:i/>
          <w:sz w:val="24"/>
          <w:szCs w:val="24"/>
        </w:rPr>
        <w:t>Qualified teacher standards Wales 2009.</w:t>
      </w:r>
      <w:r w:rsidR="00A93299">
        <w:rPr>
          <w:i/>
          <w:sz w:val="24"/>
          <w:szCs w:val="24"/>
        </w:rPr>
        <w:br/>
      </w:r>
      <w:r w:rsidR="00A93299">
        <w:rPr>
          <w:i/>
          <w:sz w:val="24"/>
          <w:szCs w:val="24"/>
        </w:rPr>
        <w:br/>
      </w:r>
      <w:r w:rsidR="00A93299" w:rsidRPr="00383071">
        <w:rPr>
          <w:sz w:val="24"/>
          <w:szCs w:val="24"/>
        </w:rPr>
        <w:t xml:space="preserve">Gamble, N. and Yates, S. (2008). </w:t>
      </w:r>
      <w:r w:rsidR="00A93299" w:rsidRPr="00383071">
        <w:rPr>
          <w:i/>
          <w:sz w:val="24"/>
          <w:szCs w:val="24"/>
        </w:rPr>
        <w:t xml:space="preserve">Exploring Children’s Literature. </w:t>
      </w:r>
      <w:r w:rsidR="00A93299" w:rsidRPr="00383071">
        <w:rPr>
          <w:sz w:val="24"/>
          <w:szCs w:val="24"/>
        </w:rPr>
        <w:t>London: Sage publications.</w:t>
      </w:r>
      <w:r w:rsidR="00864D56">
        <w:rPr>
          <w:i/>
          <w:sz w:val="24"/>
          <w:szCs w:val="24"/>
        </w:rPr>
        <w:br/>
      </w:r>
      <w:r w:rsidR="00864D56">
        <w:rPr>
          <w:i/>
          <w:sz w:val="24"/>
          <w:szCs w:val="24"/>
        </w:rPr>
        <w:br/>
      </w:r>
      <w:r w:rsidR="00864D56">
        <w:rPr>
          <w:sz w:val="24"/>
          <w:szCs w:val="24"/>
        </w:rPr>
        <w:t xml:space="preserve">Griffiths &amp; Burns (2014). </w:t>
      </w:r>
      <w:r w:rsidR="00864D56">
        <w:rPr>
          <w:i/>
          <w:sz w:val="24"/>
          <w:szCs w:val="24"/>
        </w:rPr>
        <w:t xml:space="preserve">Outstanding teaching: Teaching backwards. </w:t>
      </w:r>
      <w:r w:rsidR="00864D56">
        <w:rPr>
          <w:sz w:val="24"/>
          <w:szCs w:val="24"/>
        </w:rPr>
        <w:t>Crown house publishing: Carmarthen.</w:t>
      </w:r>
      <w:r w:rsidR="00DB3E8C">
        <w:rPr>
          <w:sz w:val="24"/>
          <w:szCs w:val="24"/>
        </w:rPr>
        <w:br/>
      </w:r>
      <w:r w:rsidR="00DB3E8C">
        <w:rPr>
          <w:sz w:val="24"/>
          <w:szCs w:val="24"/>
        </w:rPr>
        <w:br/>
      </w:r>
      <w:r w:rsidR="00DB3E8C">
        <w:rPr>
          <w:sz w:val="24"/>
          <w:szCs w:val="24"/>
        </w:rPr>
        <w:t xml:space="preserve">Johnston, J. and </w:t>
      </w:r>
      <w:proofErr w:type="spellStart"/>
      <w:r w:rsidR="00DB3E8C">
        <w:rPr>
          <w:sz w:val="24"/>
          <w:szCs w:val="24"/>
        </w:rPr>
        <w:t>Nahmad</w:t>
      </w:r>
      <w:proofErr w:type="spellEnd"/>
      <w:r w:rsidR="00DB3E8C">
        <w:rPr>
          <w:sz w:val="24"/>
          <w:szCs w:val="24"/>
        </w:rPr>
        <w:t xml:space="preserve">-Williams, L. (2009). </w:t>
      </w:r>
      <w:r w:rsidR="00DB3E8C">
        <w:rPr>
          <w:i/>
          <w:sz w:val="24"/>
          <w:szCs w:val="24"/>
        </w:rPr>
        <w:t xml:space="preserve">Early childhood studies. </w:t>
      </w:r>
      <w:r w:rsidR="00DB3E8C">
        <w:rPr>
          <w:sz w:val="24"/>
          <w:szCs w:val="24"/>
        </w:rPr>
        <w:t>London: Routledge.</w:t>
      </w:r>
      <w:r w:rsidR="00605DD9">
        <w:rPr>
          <w:sz w:val="24"/>
          <w:szCs w:val="24"/>
        </w:rPr>
        <w:br/>
      </w:r>
      <w:r w:rsidR="00605DD9">
        <w:rPr>
          <w:sz w:val="24"/>
          <w:szCs w:val="24"/>
        </w:rPr>
        <w:br/>
      </w:r>
      <w:r w:rsidR="00605DD9" w:rsidRPr="00F44D7B">
        <w:rPr>
          <w:sz w:val="24"/>
          <w:szCs w:val="24"/>
        </w:rPr>
        <w:t xml:space="preserve">Leblanc, P and Gallivan, N. (2009). </w:t>
      </w:r>
      <w:r w:rsidR="00605DD9" w:rsidRPr="00F44D7B">
        <w:rPr>
          <w:i/>
          <w:sz w:val="24"/>
          <w:szCs w:val="24"/>
        </w:rPr>
        <w:t xml:space="preserve">Affective teacher education - Exploring connections among knowledge, skills and dispositions. </w:t>
      </w:r>
      <w:r w:rsidR="00605DD9" w:rsidRPr="00F44D7B">
        <w:rPr>
          <w:sz w:val="24"/>
          <w:szCs w:val="24"/>
        </w:rPr>
        <w:t>Plymouth: Association of teacher educators</w:t>
      </w:r>
      <w:r w:rsidR="00605DD9">
        <w:t>.</w:t>
      </w:r>
      <w:r w:rsidR="001F6281">
        <w:rPr>
          <w:sz w:val="24"/>
          <w:szCs w:val="24"/>
        </w:rPr>
        <w:br/>
      </w:r>
      <w:r w:rsidR="001F6281">
        <w:rPr>
          <w:sz w:val="24"/>
          <w:szCs w:val="24"/>
        </w:rPr>
        <w:br/>
      </w:r>
      <w:r w:rsidR="00E4774C">
        <w:rPr>
          <w:sz w:val="24"/>
          <w:szCs w:val="24"/>
        </w:rPr>
        <w:t xml:space="preserve">Welsh Government (2013) </w:t>
      </w:r>
      <w:r w:rsidR="00E4774C">
        <w:rPr>
          <w:i/>
          <w:sz w:val="24"/>
          <w:szCs w:val="24"/>
        </w:rPr>
        <w:t xml:space="preserve">Literacy and Numeracy Framework. </w:t>
      </w:r>
      <w:r w:rsidR="00E4774C">
        <w:rPr>
          <w:sz w:val="24"/>
          <w:szCs w:val="24"/>
        </w:rPr>
        <w:t>Cardiff: Welsh Assembly Government.</w:t>
      </w:r>
      <w:r w:rsidR="001F6281">
        <w:rPr>
          <w:sz w:val="24"/>
          <w:szCs w:val="24"/>
        </w:rPr>
        <w:br/>
      </w:r>
      <w:r w:rsidR="001F6281">
        <w:rPr>
          <w:sz w:val="24"/>
          <w:szCs w:val="24"/>
        </w:rPr>
        <w:br/>
      </w:r>
      <w:r w:rsidRPr="001F1953">
        <w:rPr>
          <w:b/>
          <w:sz w:val="24"/>
          <w:szCs w:val="24"/>
          <w:u w:val="single"/>
        </w:rPr>
        <w:br/>
      </w:r>
    </w:p>
    <w:p w14:paraId="7F5173B4" w14:textId="6F5B00D3" w:rsidR="00E640A5" w:rsidRPr="001F1953" w:rsidRDefault="004F55BF" w:rsidP="00E73E39">
      <w:pPr>
        <w:spacing w:line="360" w:lineRule="auto"/>
        <w:rPr>
          <w:sz w:val="24"/>
          <w:szCs w:val="24"/>
          <w:u w:val="single"/>
        </w:rPr>
      </w:pPr>
      <w:r>
        <w:rPr>
          <w:sz w:val="24"/>
          <w:szCs w:val="24"/>
          <w:u w:val="single"/>
        </w:rPr>
        <w:br/>
      </w:r>
      <w:r>
        <w:rPr>
          <w:sz w:val="24"/>
          <w:szCs w:val="24"/>
          <w:u w:val="single"/>
        </w:rPr>
        <w:br/>
      </w:r>
      <w:r>
        <w:rPr>
          <w:sz w:val="24"/>
          <w:szCs w:val="24"/>
          <w:u w:val="single"/>
        </w:rPr>
        <w:br/>
      </w:r>
      <w:r>
        <w:rPr>
          <w:sz w:val="24"/>
          <w:szCs w:val="24"/>
          <w:u w:val="single"/>
        </w:rPr>
        <w:br/>
      </w:r>
      <w:bookmarkStart w:id="0" w:name="_GoBack"/>
      <w:bookmarkEnd w:id="0"/>
      <w:r>
        <w:rPr>
          <w:sz w:val="24"/>
          <w:szCs w:val="24"/>
          <w:u w:val="single"/>
        </w:rPr>
        <w:lastRenderedPageBreak/>
        <w:t>Appendix</w:t>
      </w:r>
      <w:r>
        <w:rPr>
          <w:sz w:val="24"/>
          <w:szCs w:val="24"/>
          <w:u w:val="single"/>
        </w:rPr>
        <w:br/>
      </w:r>
      <w:r>
        <w:rPr>
          <w:sz w:val="24"/>
          <w:szCs w:val="24"/>
          <w:u w:val="single"/>
        </w:rPr>
        <w:br/>
      </w:r>
      <w:proofErr w:type="spellStart"/>
      <w:r>
        <w:rPr>
          <w:sz w:val="24"/>
          <w:szCs w:val="24"/>
          <w:u w:val="single"/>
        </w:rPr>
        <w:t>Appendix</w:t>
      </w:r>
      <w:proofErr w:type="spellEnd"/>
      <w:r>
        <w:rPr>
          <w:sz w:val="24"/>
          <w:szCs w:val="24"/>
          <w:u w:val="single"/>
        </w:rPr>
        <w:t xml:space="preserve"> 1 – lesson plan</w:t>
      </w:r>
      <w:r>
        <w:rPr>
          <w:sz w:val="24"/>
          <w:szCs w:val="24"/>
          <w:u w:val="single"/>
        </w:rPr>
        <w:br/>
      </w:r>
      <w:r w:rsidR="002747E1">
        <w:rPr>
          <w:noProof/>
        </w:rPr>
        <w:drawing>
          <wp:inline distT="0" distB="0" distL="0" distR="0" wp14:anchorId="6FC9196E" wp14:editId="5DCFF31E">
            <wp:extent cx="5372100" cy="2263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24" t="26945" r="2947" b="2856"/>
                    <a:stretch/>
                  </pic:blipFill>
                  <pic:spPr bwMode="auto">
                    <a:xfrm>
                      <a:off x="0" y="0"/>
                      <a:ext cx="5372100" cy="2263140"/>
                    </a:xfrm>
                    <a:prstGeom prst="rect">
                      <a:avLst/>
                    </a:prstGeom>
                    <a:ln>
                      <a:noFill/>
                    </a:ln>
                    <a:extLst>
                      <a:ext uri="{53640926-AAD7-44D8-BBD7-CCE9431645EC}">
                        <a14:shadowObscured xmlns:a14="http://schemas.microsoft.com/office/drawing/2010/main"/>
                      </a:ext>
                    </a:extLst>
                  </pic:spPr>
                </pic:pic>
              </a:graphicData>
            </a:graphic>
          </wp:inline>
        </w:drawing>
      </w:r>
      <w:r w:rsidR="00240A92">
        <w:rPr>
          <w:sz w:val="24"/>
          <w:szCs w:val="24"/>
          <w:u w:val="single"/>
        </w:rPr>
        <w:br/>
      </w:r>
      <w:r w:rsidR="00240A92">
        <w:rPr>
          <w:sz w:val="24"/>
          <w:szCs w:val="24"/>
          <w:u w:val="single"/>
        </w:rPr>
        <w:br/>
      </w:r>
      <w:r w:rsidR="00240A92">
        <w:rPr>
          <w:sz w:val="24"/>
          <w:szCs w:val="24"/>
          <w:u w:val="single"/>
        </w:rPr>
        <w:br/>
        <w:t>Appendix 2</w:t>
      </w:r>
      <w:r w:rsidR="00240A92">
        <w:rPr>
          <w:sz w:val="24"/>
          <w:szCs w:val="24"/>
          <w:u w:val="single"/>
        </w:rPr>
        <w:br/>
      </w:r>
      <w:r w:rsidR="00240A92">
        <w:rPr>
          <w:sz w:val="24"/>
          <w:szCs w:val="24"/>
          <w:u w:val="single"/>
        </w:rPr>
        <w:br/>
      </w:r>
      <w:r w:rsidR="00240A92">
        <w:rPr>
          <w:noProof/>
        </w:rPr>
        <w:drawing>
          <wp:inline distT="0" distB="0" distL="0" distR="0" wp14:anchorId="26C4F222" wp14:editId="1E391F8B">
            <wp:extent cx="4655820" cy="1417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821" t="28127" r="2947" b="27910"/>
                    <a:stretch/>
                  </pic:blipFill>
                  <pic:spPr bwMode="auto">
                    <a:xfrm>
                      <a:off x="0" y="0"/>
                      <a:ext cx="4655820" cy="1417320"/>
                    </a:xfrm>
                    <a:prstGeom prst="rect">
                      <a:avLst/>
                    </a:prstGeom>
                    <a:ln>
                      <a:noFill/>
                    </a:ln>
                    <a:extLst>
                      <a:ext uri="{53640926-AAD7-44D8-BBD7-CCE9431645EC}">
                        <a14:shadowObscured xmlns:a14="http://schemas.microsoft.com/office/drawing/2010/main"/>
                      </a:ext>
                    </a:extLst>
                  </pic:spPr>
                </pic:pic>
              </a:graphicData>
            </a:graphic>
          </wp:inline>
        </w:drawing>
      </w:r>
    </w:p>
    <w:sectPr w:rsidR="00E640A5" w:rsidRPr="001F1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B34"/>
    <w:rsid w:val="00010B70"/>
    <w:rsid w:val="0003266A"/>
    <w:rsid w:val="00046730"/>
    <w:rsid w:val="00047CFC"/>
    <w:rsid w:val="00053419"/>
    <w:rsid w:val="000718A1"/>
    <w:rsid w:val="000C06E5"/>
    <w:rsid w:val="000D4096"/>
    <w:rsid w:val="00131513"/>
    <w:rsid w:val="00174D42"/>
    <w:rsid w:val="001A1892"/>
    <w:rsid w:val="001D28BC"/>
    <w:rsid w:val="001F1953"/>
    <w:rsid w:val="001F6281"/>
    <w:rsid w:val="00202C03"/>
    <w:rsid w:val="00211059"/>
    <w:rsid w:val="00240A92"/>
    <w:rsid w:val="0026380D"/>
    <w:rsid w:val="002747E1"/>
    <w:rsid w:val="00294024"/>
    <w:rsid w:val="002A09D2"/>
    <w:rsid w:val="002A71D0"/>
    <w:rsid w:val="002D491F"/>
    <w:rsid w:val="0032250A"/>
    <w:rsid w:val="00331812"/>
    <w:rsid w:val="0035203E"/>
    <w:rsid w:val="00375B7A"/>
    <w:rsid w:val="003A2153"/>
    <w:rsid w:val="003B27C9"/>
    <w:rsid w:val="003C2067"/>
    <w:rsid w:val="003E2272"/>
    <w:rsid w:val="003F24D6"/>
    <w:rsid w:val="004004D4"/>
    <w:rsid w:val="00451961"/>
    <w:rsid w:val="00474F8D"/>
    <w:rsid w:val="00481326"/>
    <w:rsid w:val="004B0521"/>
    <w:rsid w:val="004E1D51"/>
    <w:rsid w:val="004F55BF"/>
    <w:rsid w:val="00511761"/>
    <w:rsid w:val="0051518E"/>
    <w:rsid w:val="00563DAB"/>
    <w:rsid w:val="005642EF"/>
    <w:rsid w:val="005652B3"/>
    <w:rsid w:val="005A0070"/>
    <w:rsid w:val="005B44F1"/>
    <w:rsid w:val="005E698E"/>
    <w:rsid w:val="005F181C"/>
    <w:rsid w:val="005F5889"/>
    <w:rsid w:val="005F6E36"/>
    <w:rsid w:val="00600CEC"/>
    <w:rsid w:val="00601C2E"/>
    <w:rsid w:val="00605DD9"/>
    <w:rsid w:val="00617860"/>
    <w:rsid w:val="006270E6"/>
    <w:rsid w:val="00681037"/>
    <w:rsid w:val="006D1A90"/>
    <w:rsid w:val="006F514E"/>
    <w:rsid w:val="006F64C9"/>
    <w:rsid w:val="0072186B"/>
    <w:rsid w:val="007250AB"/>
    <w:rsid w:val="00777D46"/>
    <w:rsid w:val="007A563F"/>
    <w:rsid w:val="007C1BAF"/>
    <w:rsid w:val="007F1FCD"/>
    <w:rsid w:val="00822D1C"/>
    <w:rsid w:val="00864D56"/>
    <w:rsid w:val="0089668C"/>
    <w:rsid w:val="008A25CA"/>
    <w:rsid w:val="008B3A43"/>
    <w:rsid w:val="008D25DB"/>
    <w:rsid w:val="008E6C9A"/>
    <w:rsid w:val="008F74BF"/>
    <w:rsid w:val="00901BD0"/>
    <w:rsid w:val="00930FEE"/>
    <w:rsid w:val="009417F7"/>
    <w:rsid w:val="009D04F5"/>
    <w:rsid w:val="00A2146F"/>
    <w:rsid w:val="00A353F7"/>
    <w:rsid w:val="00A658FF"/>
    <w:rsid w:val="00A7568D"/>
    <w:rsid w:val="00A93299"/>
    <w:rsid w:val="00AA3757"/>
    <w:rsid w:val="00B5049B"/>
    <w:rsid w:val="00B56125"/>
    <w:rsid w:val="00B60732"/>
    <w:rsid w:val="00B62DA9"/>
    <w:rsid w:val="00B6528E"/>
    <w:rsid w:val="00BA0AC5"/>
    <w:rsid w:val="00BA48CC"/>
    <w:rsid w:val="00C12523"/>
    <w:rsid w:val="00C140CE"/>
    <w:rsid w:val="00C312D3"/>
    <w:rsid w:val="00C43D3E"/>
    <w:rsid w:val="00C65C11"/>
    <w:rsid w:val="00C94207"/>
    <w:rsid w:val="00C950AD"/>
    <w:rsid w:val="00CA507E"/>
    <w:rsid w:val="00CB03A1"/>
    <w:rsid w:val="00CB0E4D"/>
    <w:rsid w:val="00CB631D"/>
    <w:rsid w:val="00CD0BEA"/>
    <w:rsid w:val="00CD38EA"/>
    <w:rsid w:val="00CE5944"/>
    <w:rsid w:val="00CF4B34"/>
    <w:rsid w:val="00D318EC"/>
    <w:rsid w:val="00D46F81"/>
    <w:rsid w:val="00D51943"/>
    <w:rsid w:val="00D53C13"/>
    <w:rsid w:val="00D65070"/>
    <w:rsid w:val="00D7771D"/>
    <w:rsid w:val="00D90875"/>
    <w:rsid w:val="00D97E18"/>
    <w:rsid w:val="00DB3E8C"/>
    <w:rsid w:val="00DB74B3"/>
    <w:rsid w:val="00E2302D"/>
    <w:rsid w:val="00E37380"/>
    <w:rsid w:val="00E4774C"/>
    <w:rsid w:val="00E640A5"/>
    <w:rsid w:val="00E73E39"/>
    <w:rsid w:val="00E77DB0"/>
    <w:rsid w:val="00E87BB7"/>
    <w:rsid w:val="00EB6DAE"/>
    <w:rsid w:val="00F01332"/>
    <w:rsid w:val="00F57331"/>
    <w:rsid w:val="00FA433F"/>
    <w:rsid w:val="00FE5CFD"/>
    <w:rsid w:val="00FF3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77C59"/>
  <w15:chartTrackingRefBased/>
  <w15:docId w15:val="{3ABB4849-68C8-43D3-9BFD-8CFAF253D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95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2302D"/>
    <w:pPr>
      <w:keepNext/>
      <w:jc w:val="both"/>
      <w:outlineLvl w:val="1"/>
    </w:pPr>
    <w:rPr>
      <w:b/>
      <w:sz w:val="24"/>
    </w:rPr>
  </w:style>
  <w:style w:type="paragraph" w:styleId="Heading4">
    <w:name w:val="heading 4"/>
    <w:basedOn w:val="Normal"/>
    <w:next w:val="Normal"/>
    <w:link w:val="Heading4Char"/>
    <w:qFormat/>
    <w:rsid w:val="00E2302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207"/>
    <w:rPr>
      <w:color w:val="0563C1" w:themeColor="hyperlink"/>
      <w:u w:val="single"/>
    </w:rPr>
  </w:style>
  <w:style w:type="character" w:styleId="UnresolvedMention">
    <w:name w:val="Unresolved Mention"/>
    <w:basedOn w:val="DefaultParagraphFont"/>
    <w:uiPriority w:val="99"/>
    <w:semiHidden/>
    <w:unhideWhenUsed/>
    <w:rsid w:val="00C94207"/>
    <w:rPr>
      <w:color w:val="605E5C"/>
      <w:shd w:val="clear" w:color="auto" w:fill="E1DFDD"/>
    </w:rPr>
  </w:style>
  <w:style w:type="character" w:customStyle="1" w:styleId="Heading2Char">
    <w:name w:val="Heading 2 Char"/>
    <w:basedOn w:val="DefaultParagraphFont"/>
    <w:link w:val="Heading2"/>
    <w:rsid w:val="00E2302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2302D"/>
    <w:rPr>
      <w:rFonts w:ascii="Times New Roman" w:eastAsia="Times New Roman" w:hAnsi="Times New Roman" w:cs="Times New Roman"/>
      <w:sz w:val="40"/>
      <w:szCs w:val="20"/>
      <w:lang w:eastAsia="en-GB"/>
    </w:rPr>
  </w:style>
  <w:style w:type="paragraph" w:styleId="Header">
    <w:name w:val="header"/>
    <w:basedOn w:val="Normal"/>
    <w:link w:val="HeaderChar"/>
    <w:rsid w:val="00E2302D"/>
    <w:pPr>
      <w:tabs>
        <w:tab w:val="center" w:pos="4153"/>
        <w:tab w:val="right" w:pos="8306"/>
      </w:tabs>
    </w:pPr>
  </w:style>
  <w:style w:type="character" w:customStyle="1" w:styleId="HeaderChar">
    <w:name w:val="Header Char"/>
    <w:basedOn w:val="DefaultParagraphFont"/>
    <w:link w:val="Header"/>
    <w:rsid w:val="00E2302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q5SOIgV_VWI" TargetMode="Externa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1386</TotalTime>
  <Pages>7</Pages>
  <Words>1629</Words>
  <Characters>9289</Characters>
  <Application>Microsoft Office Word</Application>
  <DocSecurity>0</DocSecurity>
  <Lines>77</Lines>
  <Paragraphs>21</Paragraphs>
  <ScaleCrop>false</ScaleCrop>
  <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128</cp:revision>
  <dcterms:created xsi:type="dcterms:W3CDTF">2019-05-07T15:19:00Z</dcterms:created>
  <dcterms:modified xsi:type="dcterms:W3CDTF">2019-05-08T15:47:00Z</dcterms:modified>
</cp:coreProperties>
</file>