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70352" w:rsidRDefault="00D755B4" w:rsidP="00370352">
      <w:pPr>
        <w:jc w:val="center"/>
      </w:pPr>
      <w:r w:rsidRPr="002E0F46">
        <w:rPr>
          <w:rFonts w:cstheme="minorHAnsi"/>
        </w:rPr>
        <w:t>I</w:t>
      </w:r>
      <w:r w:rsidR="00370352" w:rsidRPr="00370352">
        <w:rPr>
          <w:sz w:val="44"/>
        </w:rPr>
        <w:t xml:space="preserve"> </w:t>
      </w:r>
      <w:r w:rsidR="00370352">
        <w:rPr>
          <w:sz w:val="44"/>
        </w:rPr>
        <w:t>University of Wales- Trinity Saint David- London</w:t>
      </w:r>
    </w:p>
    <w:p w:rsidR="00370352" w:rsidRDefault="00370352" w:rsidP="00370352">
      <w:pPr>
        <w:jc w:val="center"/>
      </w:pPr>
      <w:r>
        <w:rPr>
          <w:noProof/>
          <w:lang w:eastAsia="en-GB"/>
        </w:rPr>
        <w:drawing>
          <wp:inline distT="0" distB="0" distL="0" distR="0" wp14:anchorId="68099ADA" wp14:editId="53869561">
            <wp:extent cx="2774637" cy="1387419"/>
            <wp:effectExtent l="0" t="0" r="6663" b="3231"/>
            <wp:docPr id="1" name="Picture 1" descr="Image result fo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2774637" cy="1387419"/>
                    </a:xfrm>
                    <a:prstGeom prst="rect">
                      <a:avLst/>
                    </a:prstGeom>
                    <a:noFill/>
                    <a:ln>
                      <a:noFill/>
                      <a:prstDash/>
                    </a:ln>
                  </pic:spPr>
                </pic:pic>
              </a:graphicData>
            </a:graphic>
          </wp:inline>
        </w:drawing>
      </w:r>
    </w:p>
    <w:p w:rsidR="00370352" w:rsidRDefault="00370352" w:rsidP="00370352">
      <w:pPr>
        <w:jc w:val="center"/>
      </w:pPr>
    </w:p>
    <w:p w:rsidR="00370352" w:rsidRDefault="00370352" w:rsidP="00370352">
      <w:pPr>
        <w:rPr>
          <w:sz w:val="40"/>
        </w:rPr>
      </w:pPr>
    </w:p>
    <w:p w:rsidR="00370352" w:rsidRDefault="00370352" w:rsidP="00370352">
      <w:pPr>
        <w:jc w:val="center"/>
        <w:rPr>
          <w:sz w:val="40"/>
        </w:rPr>
      </w:pPr>
    </w:p>
    <w:p w:rsidR="00370352" w:rsidRDefault="00370352" w:rsidP="00370352">
      <w:pPr>
        <w:jc w:val="center"/>
        <w:rPr>
          <w:sz w:val="40"/>
        </w:rPr>
      </w:pPr>
    </w:p>
    <w:p w:rsidR="00370352" w:rsidRPr="00C60DF7" w:rsidRDefault="00370352" w:rsidP="00370352">
      <w:pPr>
        <w:ind w:left="720" w:firstLine="720"/>
        <w:jc w:val="center"/>
        <w:rPr>
          <w:b/>
          <w:sz w:val="52"/>
        </w:rPr>
      </w:pPr>
      <w:r w:rsidRPr="00C60DF7">
        <w:rPr>
          <w:b/>
          <w:sz w:val="52"/>
        </w:rPr>
        <w:t>Effective Team Working and Communication</w:t>
      </w:r>
    </w:p>
    <w:p w:rsidR="00370352" w:rsidRDefault="00370352" w:rsidP="00370352">
      <w:pPr>
        <w:jc w:val="center"/>
        <w:rPr>
          <w:sz w:val="36"/>
        </w:rPr>
      </w:pPr>
    </w:p>
    <w:p w:rsidR="00370352" w:rsidRDefault="00370352" w:rsidP="00370352">
      <w:pPr>
        <w:jc w:val="center"/>
        <w:rPr>
          <w:sz w:val="36"/>
        </w:rPr>
      </w:pPr>
    </w:p>
    <w:p w:rsidR="00370352" w:rsidRDefault="00370352" w:rsidP="00370352">
      <w:pPr>
        <w:jc w:val="center"/>
        <w:rPr>
          <w:sz w:val="36"/>
        </w:rPr>
      </w:pPr>
    </w:p>
    <w:p w:rsidR="00370352" w:rsidRPr="00C60DF7" w:rsidRDefault="00370352" w:rsidP="00370352">
      <w:pPr>
        <w:jc w:val="center"/>
        <w:rPr>
          <w:sz w:val="40"/>
          <w:szCs w:val="28"/>
        </w:rPr>
      </w:pPr>
      <w:r w:rsidRPr="00C60DF7">
        <w:rPr>
          <w:sz w:val="40"/>
          <w:szCs w:val="28"/>
        </w:rPr>
        <w:t xml:space="preserve">            </w:t>
      </w:r>
      <w:r w:rsidRPr="00C60DF7">
        <w:rPr>
          <w:sz w:val="40"/>
          <w:szCs w:val="28"/>
        </w:rPr>
        <w:tab/>
      </w:r>
      <w:r w:rsidRPr="00C60DF7">
        <w:rPr>
          <w:sz w:val="40"/>
          <w:szCs w:val="28"/>
        </w:rPr>
        <w:tab/>
        <w:t xml:space="preserve">  </w:t>
      </w:r>
    </w:p>
    <w:p w:rsidR="00370352" w:rsidRPr="00C60DF7" w:rsidRDefault="00370352" w:rsidP="00370352">
      <w:pPr>
        <w:ind w:left="1440"/>
        <w:jc w:val="center"/>
        <w:rPr>
          <w:sz w:val="40"/>
          <w:szCs w:val="28"/>
        </w:rPr>
      </w:pPr>
      <w:r w:rsidRPr="00C60DF7">
        <w:rPr>
          <w:sz w:val="40"/>
          <w:szCs w:val="28"/>
        </w:rPr>
        <w:t>Rukshana Begum – 180838</w:t>
      </w:r>
      <w:r w:rsidRPr="00C60DF7">
        <w:rPr>
          <w:sz w:val="40"/>
          <w:szCs w:val="28"/>
        </w:rPr>
        <w:tab/>
      </w:r>
    </w:p>
    <w:p w:rsidR="00370352" w:rsidRPr="00C60DF7" w:rsidRDefault="00370352" w:rsidP="00370352">
      <w:pPr>
        <w:ind w:left="1440"/>
        <w:jc w:val="center"/>
        <w:rPr>
          <w:sz w:val="40"/>
          <w:szCs w:val="28"/>
        </w:rPr>
      </w:pPr>
      <w:r w:rsidRPr="00C60DF7">
        <w:rPr>
          <w:sz w:val="40"/>
          <w:szCs w:val="28"/>
        </w:rPr>
        <w:t>Certificate of Higher Education in Skills for the               Workplace (Health and Social care)</w:t>
      </w:r>
      <w:r w:rsidRPr="00C60DF7">
        <w:rPr>
          <w:sz w:val="40"/>
          <w:szCs w:val="28"/>
        </w:rPr>
        <w:tab/>
      </w:r>
      <w:r w:rsidRPr="00C60DF7">
        <w:rPr>
          <w:sz w:val="40"/>
          <w:szCs w:val="28"/>
        </w:rPr>
        <w:tab/>
        <w:t xml:space="preserve"> BMSK4002</w:t>
      </w:r>
      <w:r w:rsidRPr="00C60DF7">
        <w:rPr>
          <w:sz w:val="40"/>
          <w:szCs w:val="28"/>
        </w:rPr>
        <w:tab/>
      </w:r>
    </w:p>
    <w:p w:rsidR="00370352" w:rsidRPr="00C60DF7" w:rsidRDefault="00370352" w:rsidP="00370352">
      <w:pPr>
        <w:ind w:left="1440"/>
        <w:jc w:val="center"/>
        <w:rPr>
          <w:sz w:val="40"/>
          <w:szCs w:val="28"/>
        </w:rPr>
      </w:pPr>
      <w:r w:rsidRPr="00C60DF7">
        <w:rPr>
          <w:sz w:val="40"/>
          <w:szCs w:val="28"/>
        </w:rPr>
        <w:t>Dr Gregory Cowan</w:t>
      </w:r>
    </w:p>
    <w:p w:rsidR="00370352" w:rsidRDefault="00370352" w:rsidP="00370352">
      <w:pPr>
        <w:ind w:left="720" w:firstLine="720"/>
        <w:rPr>
          <w:sz w:val="36"/>
        </w:rPr>
      </w:pPr>
    </w:p>
    <w:p w:rsidR="00370352" w:rsidRDefault="00370352" w:rsidP="00B95FCC">
      <w:pPr>
        <w:rPr>
          <w:rFonts w:cstheme="minorHAnsi"/>
        </w:rPr>
      </w:pPr>
    </w:p>
    <w:p w:rsidR="00370352" w:rsidRPr="00370352" w:rsidRDefault="00370352" w:rsidP="00370352">
      <w:pPr>
        <w:jc w:val="center"/>
        <w:rPr>
          <w:rFonts w:cstheme="minorHAnsi"/>
          <w:sz w:val="32"/>
        </w:rPr>
      </w:pPr>
      <w:r w:rsidRPr="00370352">
        <w:rPr>
          <w:rFonts w:cstheme="minorHAnsi"/>
          <w:sz w:val="32"/>
        </w:rPr>
        <w:lastRenderedPageBreak/>
        <w:t>Table of content</w:t>
      </w:r>
    </w:p>
    <w:p w:rsidR="00370352" w:rsidRPr="00370352" w:rsidRDefault="00370352" w:rsidP="00370352">
      <w:pPr>
        <w:pStyle w:val="ListParagraph"/>
        <w:numPr>
          <w:ilvl w:val="0"/>
          <w:numId w:val="3"/>
        </w:numPr>
        <w:rPr>
          <w:rFonts w:cstheme="minorHAnsi"/>
          <w:sz w:val="48"/>
        </w:rPr>
      </w:pPr>
      <w:r w:rsidRPr="00370352">
        <w:rPr>
          <w:rFonts w:cstheme="minorHAnsi"/>
          <w:sz w:val="48"/>
        </w:rPr>
        <w:t>Cover Page- Page 1</w:t>
      </w:r>
    </w:p>
    <w:p w:rsidR="00370352" w:rsidRPr="00370352" w:rsidRDefault="00370352" w:rsidP="00370352">
      <w:pPr>
        <w:pStyle w:val="ListParagraph"/>
        <w:numPr>
          <w:ilvl w:val="0"/>
          <w:numId w:val="3"/>
        </w:numPr>
        <w:rPr>
          <w:rFonts w:cstheme="minorHAnsi"/>
          <w:sz w:val="48"/>
        </w:rPr>
      </w:pPr>
      <w:r w:rsidRPr="00370352">
        <w:rPr>
          <w:rFonts w:cstheme="minorHAnsi"/>
          <w:sz w:val="48"/>
        </w:rPr>
        <w:t>Table of contents – Page 2</w:t>
      </w:r>
    </w:p>
    <w:p w:rsidR="00370352" w:rsidRPr="00370352" w:rsidRDefault="00370352" w:rsidP="00370352">
      <w:pPr>
        <w:pStyle w:val="ListParagraph"/>
        <w:numPr>
          <w:ilvl w:val="0"/>
          <w:numId w:val="3"/>
        </w:numPr>
        <w:rPr>
          <w:rFonts w:cstheme="minorHAnsi"/>
          <w:sz w:val="48"/>
        </w:rPr>
      </w:pPr>
      <w:r w:rsidRPr="00370352">
        <w:rPr>
          <w:rFonts w:cstheme="minorHAnsi"/>
          <w:sz w:val="48"/>
        </w:rPr>
        <w:t>Introduction – Page 3</w:t>
      </w:r>
    </w:p>
    <w:p w:rsidR="00370352" w:rsidRPr="00370352" w:rsidRDefault="00370352" w:rsidP="00370352">
      <w:pPr>
        <w:pStyle w:val="ListParagraph"/>
        <w:numPr>
          <w:ilvl w:val="0"/>
          <w:numId w:val="3"/>
        </w:numPr>
        <w:rPr>
          <w:rFonts w:cstheme="minorHAnsi"/>
          <w:sz w:val="48"/>
        </w:rPr>
      </w:pPr>
      <w:r w:rsidRPr="00370352">
        <w:rPr>
          <w:rFonts w:cstheme="minorHAnsi"/>
          <w:sz w:val="48"/>
        </w:rPr>
        <w:t>Model of communication – Page 3</w:t>
      </w:r>
    </w:p>
    <w:p w:rsidR="00370352" w:rsidRPr="00370352" w:rsidRDefault="00370352" w:rsidP="00370352">
      <w:pPr>
        <w:pStyle w:val="ListParagraph"/>
        <w:numPr>
          <w:ilvl w:val="0"/>
          <w:numId w:val="3"/>
        </w:numPr>
        <w:rPr>
          <w:rFonts w:cstheme="minorHAnsi"/>
          <w:sz w:val="48"/>
        </w:rPr>
      </w:pPr>
      <w:r w:rsidRPr="00370352">
        <w:rPr>
          <w:rFonts w:cstheme="minorHAnsi"/>
          <w:sz w:val="48"/>
        </w:rPr>
        <w:t>Ways to communicate – Page 4</w:t>
      </w:r>
    </w:p>
    <w:p w:rsidR="00370352" w:rsidRPr="00370352" w:rsidRDefault="00370352" w:rsidP="00370352">
      <w:pPr>
        <w:pStyle w:val="ListParagraph"/>
        <w:numPr>
          <w:ilvl w:val="0"/>
          <w:numId w:val="3"/>
        </w:numPr>
        <w:rPr>
          <w:rFonts w:cstheme="minorHAnsi"/>
          <w:sz w:val="48"/>
        </w:rPr>
      </w:pPr>
      <w:r w:rsidRPr="00370352">
        <w:rPr>
          <w:rFonts w:cstheme="minorHAnsi"/>
          <w:sz w:val="48"/>
        </w:rPr>
        <w:t>Communications in a work setting – Page 5</w:t>
      </w:r>
    </w:p>
    <w:p w:rsidR="00370352" w:rsidRDefault="00370352" w:rsidP="00370352">
      <w:pPr>
        <w:pStyle w:val="ListParagraph"/>
        <w:numPr>
          <w:ilvl w:val="0"/>
          <w:numId w:val="3"/>
        </w:numPr>
        <w:rPr>
          <w:rFonts w:cstheme="minorHAnsi"/>
          <w:sz w:val="48"/>
        </w:rPr>
      </w:pPr>
      <w:r w:rsidRPr="00370352">
        <w:rPr>
          <w:rFonts w:cstheme="minorHAnsi"/>
          <w:sz w:val="48"/>
        </w:rPr>
        <w:t>Pros and cons of communication – Page 6</w:t>
      </w:r>
    </w:p>
    <w:p w:rsidR="00370352" w:rsidRPr="00370352" w:rsidRDefault="00370352" w:rsidP="00370352">
      <w:pPr>
        <w:pStyle w:val="ListParagraph"/>
        <w:numPr>
          <w:ilvl w:val="0"/>
          <w:numId w:val="3"/>
        </w:numPr>
        <w:rPr>
          <w:rFonts w:cstheme="minorHAnsi"/>
          <w:sz w:val="48"/>
        </w:rPr>
      </w:pPr>
      <w:r>
        <w:rPr>
          <w:rFonts w:cstheme="minorHAnsi"/>
          <w:sz w:val="48"/>
        </w:rPr>
        <w:t>Conclusion- Page 6</w:t>
      </w:r>
      <w:bookmarkStart w:id="0" w:name="_GoBack"/>
      <w:bookmarkEnd w:id="0"/>
    </w:p>
    <w:p w:rsidR="00370352" w:rsidRPr="00370352" w:rsidRDefault="00370352" w:rsidP="00370352">
      <w:pPr>
        <w:pStyle w:val="ListParagraph"/>
        <w:numPr>
          <w:ilvl w:val="0"/>
          <w:numId w:val="3"/>
        </w:numPr>
        <w:rPr>
          <w:rFonts w:cstheme="minorHAnsi"/>
          <w:sz w:val="48"/>
        </w:rPr>
      </w:pPr>
      <w:r w:rsidRPr="00370352">
        <w:rPr>
          <w:rFonts w:cstheme="minorHAnsi"/>
          <w:sz w:val="48"/>
        </w:rPr>
        <w:t>Reference Page 7</w:t>
      </w:r>
    </w:p>
    <w:p w:rsidR="00370352" w:rsidRDefault="00370352" w:rsidP="00B95FCC">
      <w:pPr>
        <w:rPr>
          <w:rFonts w:cstheme="minorHAnsi"/>
        </w:rPr>
      </w:pPr>
    </w:p>
    <w:p w:rsidR="00370352" w:rsidRDefault="00370352" w:rsidP="00B95FCC">
      <w:pPr>
        <w:rPr>
          <w:rFonts w:cstheme="minorHAnsi"/>
        </w:rPr>
      </w:pPr>
    </w:p>
    <w:p w:rsidR="00370352" w:rsidRDefault="00370352" w:rsidP="00B95FCC">
      <w:pPr>
        <w:rPr>
          <w:rFonts w:cstheme="minorHAnsi"/>
        </w:rPr>
      </w:pPr>
    </w:p>
    <w:p w:rsidR="00370352" w:rsidRDefault="00370352" w:rsidP="00B95FCC">
      <w:pPr>
        <w:rPr>
          <w:rFonts w:cstheme="minorHAnsi"/>
        </w:rPr>
      </w:pPr>
    </w:p>
    <w:p w:rsidR="00370352" w:rsidRDefault="00370352" w:rsidP="00B95FCC">
      <w:pPr>
        <w:rPr>
          <w:rFonts w:cstheme="minorHAnsi"/>
        </w:rPr>
      </w:pPr>
    </w:p>
    <w:p w:rsidR="00370352" w:rsidRDefault="00370352" w:rsidP="00B95FCC">
      <w:pPr>
        <w:rPr>
          <w:rFonts w:cstheme="minorHAnsi"/>
        </w:rPr>
      </w:pPr>
    </w:p>
    <w:p w:rsidR="00370352" w:rsidRDefault="00370352" w:rsidP="00B95FCC">
      <w:pPr>
        <w:rPr>
          <w:rFonts w:cstheme="minorHAnsi"/>
        </w:rPr>
      </w:pPr>
    </w:p>
    <w:p w:rsidR="00370352" w:rsidRDefault="00370352" w:rsidP="00B95FCC">
      <w:pPr>
        <w:rPr>
          <w:rFonts w:cstheme="minorHAnsi"/>
        </w:rPr>
      </w:pPr>
    </w:p>
    <w:p w:rsidR="00370352" w:rsidRDefault="00370352" w:rsidP="00B95FCC">
      <w:pPr>
        <w:rPr>
          <w:rFonts w:cstheme="minorHAnsi"/>
        </w:rPr>
      </w:pPr>
    </w:p>
    <w:p w:rsidR="00370352" w:rsidRDefault="00370352" w:rsidP="00B95FCC">
      <w:pPr>
        <w:rPr>
          <w:rFonts w:cstheme="minorHAnsi"/>
        </w:rPr>
      </w:pPr>
    </w:p>
    <w:p w:rsidR="00370352" w:rsidRDefault="00370352" w:rsidP="00B95FCC">
      <w:pPr>
        <w:rPr>
          <w:rFonts w:cstheme="minorHAnsi"/>
        </w:rPr>
      </w:pPr>
    </w:p>
    <w:p w:rsidR="00370352" w:rsidRDefault="00370352" w:rsidP="00B95FCC">
      <w:pPr>
        <w:rPr>
          <w:rFonts w:cstheme="minorHAnsi"/>
        </w:rPr>
      </w:pPr>
    </w:p>
    <w:p w:rsidR="00370352" w:rsidRDefault="00370352" w:rsidP="00B95FCC">
      <w:pPr>
        <w:rPr>
          <w:rFonts w:cstheme="minorHAnsi"/>
        </w:rPr>
      </w:pPr>
    </w:p>
    <w:p w:rsidR="00370352" w:rsidRDefault="00370352" w:rsidP="00B95FCC">
      <w:pPr>
        <w:rPr>
          <w:rFonts w:cstheme="minorHAnsi"/>
        </w:rPr>
      </w:pPr>
    </w:p>
    <w:p w:rsidR="00370352" w:rsidRDefault="00370352" w:rsidP="00B95FCC">
      <w:pPr>
        <w:rPr>
          <w:rFonts w:cstheme="minorHAnsi"/>
        </w:rPr>
      </w:pPr>
    </w:p>
    <w:p w:rsidR="00370352" w:rsidRDefault="00370352" w:rsidP="00B95FCC">
      <w:pPr>
        <w:rPr>
          <w:rFonts w:cstheme="minorHAnsi"/>
        </w:rPr>
      </w:pPr>
    </w:p>
    <w:p w:rsidR="00CD7059" w:rsidRPr="00370352" w:rsidRDefault="00370352" w:rsidP="00B95FCC">
      <w:pPr>
        <w:rPr>
          <w:rFonts w:cstheme="minorHAnsi"/>
          <w:b/>
          <w:u w:val="single"/>
        </w:rPr>
      </w:pPr>
      <w:r w:rsidRPr="00370352">
        <w:rPr>
          <w:rFonts w:cstheme="minorHAnsi"/>
          <w:b/>
          <w:u w:val="single"/>
        </w:rPr>
        <w:t>Introduction</w:t>
      </w:r>
    </w:p>
    <w:p w:rsidR="00536C2D" w:rsidRPr="002E0F46" w:rsidRDefault="00D755B4" w:rsidP="00B95FCC">
      <w:pPr>
        <w:rPr>
          <w:rFonts w:cstheme="minorHAnsi"/>
        </w:rPr>
      </w:pPr>
      <w:r w:rsidRPr="002E0F46">
        <w:rPr>
          <w:rFonts w:cstheme="minorHAnsi"/>
        </w:rPr>
        <w:t>I have bee</w:t>
      </w:r>
      <w:r w:rsidR="00854FAB" w:rsidRPr="002E0F46">
        <w:rPr>
          <w:rFonts w:cstheme="minorHAnsi"/>
        </w:rPr>
        <w:t>n given the task of defining different</w:t>
      </w:r>
      <w:r w:rsidRPr="002E0F46">
        <w:rPr>
          <w:rFonts w:cstheme="minorHAnsi"/>
        </w:rPr>
        <w:t xml:space="preserve"> methods of </w:t>
      </w:r>
      <w:r w:rsidR="00990927" w:rsidRPr="002E0F46">
        <w:rPr>
          <w:rFonts w:cstheme="minorHAnsi"/>
        </w:rPr>
        <w:t xml:space="preserve">communication. This task </w:t>
      </w:r>
      <w:r w:rsidRPr="002E0F46">
        <w:rPr>
          <w:rFonts w:cstheme="minorHAnsi"/>
        </w:rPr>
        <w:t>consist</w:t>
      </w:r>
      <w:r w:rsidR="00854FAB" w:rsidRPr="002E0F46">
        <w:rPr>
          <w:rFonts w:cstheme="minorHAnsi"/>
        </w:rPr>
        <w:t>s</w:t>
      </w:r>
      <w:r w:rsidRPr="002E0F46">
        <w:rPr>
          <w:rFonts w:cstheme="minorHAnsi"/>
        </w:rPr>
        <w:t xml:space="preserve"> of verbal, nonverbal, written communication and informal and visual communication</w:t>
      </w:r>
      <w:r w:rsidR="00990927" w:rsidRPr="002E0F46">
        <w:rPr>
          <w:rFonts w:cstheme="minorHAnsi"/>
        </w:rPr>
        <w:t>.</w:t>
      </w:r>
      <w:r w:rsidR="00DB2789" w:rsidRPr="002E0F46">
        <w:rPr>
          <w:rFonts w:cstheme="minorHAnsi"/>
        </w:rPr>
        <w:t xml:space="preserve"> I have included models and </w:t>
      </w:r>
      <w:r w:rsidR="00425614" w:rsidRPr="002E0F46">
        <w:rPr>
          <w:rFonts w:cstheme="minorHAnsi"/>
        </w:rPr>
        <w:t>style</w:t>
      </w:r>
      <w:r w:rsidR="00DB2789" w:rsidRPr="002E0F46">
        <w:rPr>
          <w:rFonts w:cstheme="minorHAnsi"/>
        </w:rPr>
        <w:t xml:space="preserve"> of communication</w:t>
      </w:r>
      <w:r w:rsidR="00887248" w:rsidRPr="002E0F46">
        <w:rPr>
          <w:rFonts w:cstheme="minorHAnsi"/>
        </w:rPr>
        <w:t xml:space="preserve"> </w:t>
      </w:r>
      <w:r w:rsidR="00854FAB" w:rsidRPr="002E0F46">
        <w:rPr>
          <w:rFonts w:cstheme="minorHAnsi"/>
        </w:rPr>
        <w:t>in</w:t>
      </w:r>
      <w:r w:rsidR="00536C2D" w:rsidRPr="002E0F46">
        <w:rPr>
          <w:rFonts w:cstheme="minorHAnsi"/>
        </w:rPr>
        <w:t xml:space="preserve"> </w:t>
      </w:r>
      <w:r w:rsidR="00425614" w:rsidRPr="002E0F46">
        <w:rPr>
          <w:rFonts w:cstheme="minorHAnsi"/>
        </w:rPr>
        <w:t>this</w:t>
      </w:r>
      <w:r w:rsidR="00536C2D" w:rsidRPr="002E0F46">
        <w:rPr>
          <w:rFonts w:cstheme="minorHAnsi"/>
        </w:rPr>
        <w:t xml:space="preserve"> </w:t>
      </w:r>
      <w:r w:rsidR="00425614" w:rsidRPr="002E0F46">
        <w:rPr>
          <w:rFonts w:cstheme="minorHAnsi"/>
        </w:rPr>
        <w:t>report</w:t>
      </w:r>
      <w:r w:rsidR="00854FAB" w:rsidRPr="002E0F46">
        <w:rPr>
          <w:rFonts w:cstheme="minorHAnsi"/>
        </w:rPr>
        <w:t>,</w:t>
      </w:r>
      <w:r w:rsidR="002E0AAC" w:rsidRPr="002E0F46">
        <w:rPr>
          <w:rFonts w:cstheme="minorHAnsi"/>
        </w:rPr>
        <w:t xml:space="preserve"> i</w:t>
      </w:r>
      <w:r w:rsidR="00536C2D" w:rsidRPr="002E0F46">
        <w:rPr>
          <w:rFonts w:cstheme="minorHAnsi"/>
        </w:rPr>
        <w:t xml:space="preserve"> will be portraying </w:t>
      </w:r>
      <w:r w:rsidR="00425614" w:rsidRPr="002E0F46">
        <w:rPr>
          <w:rFonts w:cstheme="minorHAnsi"/>
        </w:rPr>
        <w:t>communication</w:t>
      </w:r>
      <w:r w:rsidR="00536C2D" w:rsidRPr="002E0F46">
        <w:rPr>
          <w:rFonts w:cstheme="minorHAnsi"/>
        </w:rPr>
        <w:t xml:space="preserve"> in a working </w:t>
      </w:r>
      <w:r w:rsidR="00425614" w:rsidRPr="002E0F46">
        <w:rPr>
          <w:rFonts w:cstheme="minorHAnsi"/>
        </w:rPr>
        <w:t>environment</w:t>
      </w:r>
      <w:r w:rsidR="00536C2D" w:rsidRPr="002E0F46">
        <w:rPr>
          <w:rFonts w:cstheme="minorHAnsi"/>
        </w:rPr>
        <w:t xml:space="preserve"> where it involves </w:t>
      </w:r>
      <w:r w:rsidR="00854FAB" w:rsidRPr="002E0F46">
        <w:rPr>
          <w:rFonts w:cstheme="minorHAnsi"/>
        </w:rPr>
        <w:t xml:space="preserve">communication between the staff, </w:t>
      </w:r>
      <w:r w:rsidR="00536C2D" w:rsidRPr="002E0F46">
        <w:rPr>
          <w:rFonts w:cstheme="minorHAnsi"/>
        </w:rPr>
        <w:t xml:space="preserve">patients and external </w:t>
      </w:r>
      <w:r w:rsidR="00854FAB" w:rsidRPr="002E0F46">
        <w:rPr>
          <w:rFonts w:cstheme="minorHAnsi"/>
        </w:rPr>
        <w:t xml:space="preserve">partners. </w:t>
      </w:r>
      <w:r w:rsidR="00425614" w:rsidRPr="002E0F46">
        <w:rPr>
          <w:rFonts w:cstheme="minorHAnsi"/>
        </w:rPr>
        <w:t xml:space="preserve">I </w:t>
      </w:r>
      <w:r w:rsidR="00536C2D" w:rsidRPr="002E0F46">
        <w:rPr>
          <w:rFonts w:cstheme="minorHAnsi"/>
        </w:rPr>
        <w:t xml:space="preserve">wrote about my </w:t>
      </w:r>
      <w:r w:rsidR="00425614" w:rsidRPr="002E0F46">
        <w:rPr>
          <w:rFonts w:cstheme="minorHAnsi"/>
        </w:rPr>
        <w:t>husband’s</w:t>
      </w:r>
      <w:r w:rsidR="00536C2D" w:rsidRPr="002E0F46">
        <w:rPr>
          <w:rFonts w:cstheme="minorHAnsi"/>
        </w:rPr>
        <w:t xml:space="preserve"> business,</w:t>
      </w:r>
      <w:r w:rsidR="00887248" w:rsidRPr="002E0F46">
        <w:rPr>
          <w:rFonts w:cstheme="minorHAnsi"/>
        </w:rPr>
        <w:t xml:space="preserve"> Gower optician, where it is located and how they run the setting togethe</w:t>
      </w:r>
      <w:r w:rsidR="00854FAB" w:rsidRPr="002E0F46">
        <w:rPr>
          <w:rFonts w:cstheme="minorHAnsi"/>
        </w:rPr>
        <w:t>r as a team with different methods</w:t>
      </w:r>
      <w:r w:rsidR="00887248" w:rsidRPr="002E0F46">
        <w:rPr>
          <w:rFonts w:cstheme="minorHAnsi"/>
        </w:rPr>
        <w:t xml:space="preserve"> </w:t>
      </w:r>
      <w:r w:rsidR="00DB2789" w:rsidRPr="002E0F46">
        <w:rPr>
          <w:rFonts w:cstheme="minorHAnsi"/>
        </w:rPr>
        <w:t xml:space="preserve">of communication, </w:t>
      </w:r>
      <w:r w:rsidR="002E0AAC" w:rsidRPr="002E0F46">
        <w:rPr>
          <w:rFonts w:cstheme="minorHAnsi"/>
        </w:rPr>
        <w:t xml:space="preserve">and </w:t>
      </w:r>
      <w:r w:rsidR="00DB2789" w:rsidRPr="002E0F46">
        <w:rPr>
          <w:rFonts w:cstheme="minorHAnsi"/>
        </w:rPr>
        <w:t xml:space="preserve">how we can improve our services. </w:t>
      </w:r>
    </w:p>
    <w:p w:rsidR="00825BF4" w:rsidRPr="002E0F46" w:rsidRDefault="00825BF4" w:rsidP="00825BF4">
      <w:pPr>
        <w:rPr>
          <w:rFonts w:cstheme="minorHAnsi"/>
        </w:rPr>
      </w:pPr>
      <w:r w:rsidRPr="002E0F46">
        <w:rPr>
          <w:rFonts w:cstheme="minorHAnsi"/>
        </w:rPr>
        <w:t xml:space="preserve"> </w:t>
      </w:r>
      <w:r w:rsidRPr="002E0F46">
        <w:rPr>
          <w:rFonts w:cstheme="minorHAnsi"/>
        </w:rPr>
        <w:t xml:space="preserve">“Communication is the exchange of thoughts, information, or idea’s that results in mutual understanding between two or more people. The process requires at least one sender, </w:t>
      </w:r>
      <w:r w:rsidR="00AF0289" w:rsidRPr="002E0F46">
        <w:rPr>
          <w:rFonts w:cstheme="minorHAnsi"/>
        </w:rPr>
        <w:t xml:space="preserve">one </w:t>
      </w:r>
      <w:r w:rsidR="00AF0289">
        <w:rPr>
          <w:rFonts w:cstheme="minorHAnsi"/>
        </w:rPr>
        <w:t>receiver</w:t>
      </w:r>
      <w:r w:rsidR="002E0F46" w:rsidRPr="002E0F46">
        <w:rPr>
          <w:rFonts w:cstheme="minorHAnsi"/>
        </w:rPr>
        <w:t>,</w:t>
      </w:r>
      <w:r w:rsidRPr="002E0F46">
        <w:rPr>
          <w:rFonts w:cstheme="minorHAnsi"/>
        </w:rPr>
        <w:t xml:space="preserve"> and a message that is transmitted within a communication medium.” </w:t>
      </w:r>
    </w:p>
    <w:p w:rsidR="00C238E9" w:rsidRDefault="00825BF4" w:rsidP="00825BF4">
      <w:pPr>
        <w:rPr>
          <w:rFonts w:cstheme="minorHAnsi"/>
        </w:rPr>
      </w:pPr>
      <w:r w:rsidRPr="002E0F46">
        <w:rPr>
          <w:rFonts w:cstheme="minorHAnsi"/>
        </w:rPr>
        <w:t>When you communicate well with your team, it helps to eliminate misunderstandings and encourages a heath and peaceful working environment. Therefore good communication is what separates a poor leader to an exceptional leader. Having good communication skills is the k</w:t>
      </w:r>
      <w:r w:rsidRPr="002E0F46">
        <w:rPr>
          <w:rFonts w:cstheme="minorHAnsi"/>
        </w:rPr>
        <w:t>ey to good leadership. Hence it</w:t>
      </w:r>
      <w:r w:rsidRPr="002E0F46">
        <w:rPr>
          <w:rFonts w:cstheme="minorHAnsi"/>
        </w:rPr>
        <w:t xml:space="preserve"> is not what you say but how you deliver what you say which enables you to get a response. Communication skills is a two way channel where the sender encodes a message to the receiver who has to decode the message. Large organisation consists of employees from different background, therefore it’s very important to understand and develop a foundation level of communication as different cultures have a different meaning and understanding to certain things. For example a thumbs up in England may mean well done, but it may have a different understanding in a different </w:t>
      </w:r>
      <w:r w:rsidRPr="002E0F46">
        <w:rPr>
          <w:rFonts w:cstheme="minorHAnsi"/>
        </w:rPr>
        <w:t>culture.</w:t>
      </w:r>
      <w:r w:rsidR="00696554">
        <w:rPr>
          <w:rFonts w:cstheme="minorHAnsi"/>
        </w:rPr>
        <w:t xml:space="preserve"> [1]</w:t>
      </w:r>
    </w:p>
    <w:p w:rsidR="00370352" w:rsidRPr="00370352" w:rsidRDefault="00370352" w:rsidP="00825BF4">
      <w:pPr>
        <w:rPr>
          <w:rFonts w:cstheme="minorHAnsi"/>
          <w:b/>
          <w:u w:val="single"/>
        </w:rPr>
      </w:pPr>
      <w:r w:rsidRPr="00370352">
        <w:rPr>
          <w:rFonts w:cstheme="minorHAnsi"/>
          <w:b/>
          <w:u w:val="single"/>
        </w:rPr>
        <w:t>Model of communication</w:t>
      </w:r>
    </w:p>
    <w:p w:rsidR="00C238E9" w:rsidRPr="002E0F46" w:rsidRDefault="00C238E9" w:rsidP="00825BF4">
      <w:pPr>
        <w:rPr>
          <w:rFonts w:cstheme="minorHAnsi"/>
        </w:rPr>
      </w:pPr>
      <w:r>
        <w:rPr>
          <w:rFonts w:cstheme="minorHAnsi"/>
        </w:rPr>
        <w:t>Mo</w:t>
      </w:r>
      <w:r>
        <w:rPr>
          <w:rFonts w:cstheme="minorHAnsi"/>
        </w:rPr>
        <w:t>ving on to the model</w:t>
      </w:r>
      <w:r w:rsidRPr="002E0F46">
        <w:rPr>
          <w:rFonts w:cstheme="minorHAnsi"/>
        </w:rPr>
        <w:t xml:space="preserve"> of communication</w:t>
      </w:r>
      <w:r>
        <w:rPr>
          <w:rFonts w:cstheme="minorHAnsi"/>
        </w:rPr>
        <w:t>, this is</w:t>
      </w:r>
      <w:r w:rsidRPr="002E0F46">
        <w:rPr>
          <w:rFonts w:cstheme="minorHAnsi"/>
        </w:rPr>
        <w:t xml:space="preserve"> conceptual models used to explain the human communication process. In the late 1940’s</w:t>
      </w:r>
      <w:r>
        <w:rPr>
          <w:rFonts w:cstheme="minorHAnsi"/>
        </w:rPr>
        <w:t>,</w:t>
      </w:r>
      <w:r w:rsidRPr="002E0F46">
        <w:rPr>
          <w:rFonts w:cstheme="minorHAnsi"/>
        </w:rPr>
        <w:t xml:space="preserve"> one of the first most influential model for communications was engineered by Claude Elwood Shannon on behalf of bell laboratories. The method is quite simple it relies on the idea that once a message has been sent or information is transferred, there is a recipient on the other side. Warren weaver published it with an introduction for bell Labourites. Elwood Shannon and warren weaver were engineers that worked for bell telephone lab in the United States. The Sharon and weaver was developed in 1949 which referred as the mother of all models. The models is expected as the main initial model for communication studies which has grown since then. The initial model consisted of four primary parts. Sender, message, channel and receiver. Later on in 1960 David Berlo expanded Shannon and weavers 1949linear model of communication and created the sender-message-channel-receiver (SMCR) model of communication in addition David Berlo presented some factors that influence the communication process between two people. The factors include communication skills, awareness level, social system, cultural system and attitude. The communication process is a simple application for communication separated the models into clear parts and has been expanded upon by other scholars. </w:t>
      </w:r>
      <w:r w:rsidR="00696554">
        <w:rPr>
          <w:rFonts w:cstheme="minorHAnsi"/>
        </w:rPr>
        <w:t>[2][3]</w:t>
      </w:r>
    </w:p>
    <w:p w:rsidR="00370352" w:rsidRDefault="00370352" w:rsidP="00825BF4">
      <w:pPr>
        <w:rPr>
          <w:rFonts w:cstheme="minorHAnsi"/>
          <w:b/>
          <w:u w:val="single"/>
        </w:rPr>
      </w:pPr>
    </w:p>
    <w:p w:rsidR="00370352" w:rsidRDefault="00370352" w:rsidP="00825BF4">
      <w:pPr>
        <w:rPr>
          <w:rFonts w:cstheme="minorHAnsi"/>
          <w:b/>
          <w:u w:val="single"/>
        </w:rPr>
      </w:pPr>
    </w:p>
    <w:p w:rsidR="00370352" w:rsidRDefault="00370352" w:rsidP="00825BF4">
      <w:pPr>
        <w:rPr>
          <w:rFonts w:cstheme="minorHAnsi"/>
          <w:b/>
          <w:u w:val="single"/>
        </w:rPr>
      </w:pPr>
    </w:p>
    <w:p w:rsidR="00370352" w:rsidRDefault="00370352" w:rsidP="00825BF4">
      <w:pPr>
        <w:rPr>
          <w:rFonts w:cstheme="minorHAnsi"/>
          <w:b/>
          <w:u w:val="single"/>
        </w:rPr>
      </w:pPr>
    </w:p>
    <w:p w:rsidR="00370352" w:rsidRPr="00370352" w:rsidRDefault="00370352" w:rsidP="00825BF4">
      <w:pPr>
        <w:rPr>
          <w:rFonts w:cstheme="minorHAnsi"/>
          <w:b/>
          <w:u w:val="single"/>
        </w:rPr>
      </w:pPr>
      <w:r w:rsidRPr="00370352">
        <w:rPr>
          <w:rFonts w:cstheme="minorHAnsi"/>
          <w:b/>
          <w:u w:val="single"/>
        </w:rPr>
        <w:t>Ways to communicate</w:t>
      </w:r>
    </w:p>
    <w:p w:rsidR="00825BF4" w:rsidRPr="002E0F46" w:rsidRDefault="00825BF4" w:rsidP="00825BF4">
      <w:pPr>
        <w:rPr>
          <w:rFonts w:cstheme="minorHAnsi"/>
        </w:rPr>
      </w:pPr>
      <w:r w:rsidRPr="002E0F46">
        <w:rPr>
          <w:rFonts w:cstheme="minorHAnsi"/>
        </w:rPr>
        <w:t xml:space="preserve">There are numerous ways to communicate, but this report will focus of four types. The four types </w:t>
      </w:r>
      <w:r w:rsidR="002E0F46" w:rsidRPr="002E0F46">
        <w:rPr>
          <w:rFonts w:cstheme="minorHAnsi"/>
        </w:rPr>
        <w:t>are</w:t>
      </w:r>
      <w:r w:rsidR="002E0F46">
        <w:rPr>
          <w:rFonts w:cstheme="minorHAnsi"/>
        </w:rPr>
        <w:t xml:space="preserve"> </w:t>
      </w:r>
      <w:r w:rsidR="002E0F46" w:rsidRPr="002E0F46">
        <w:rPr>
          <w:rFonts w:cstheme="minorHAnsi"/>
        </w:rPr>
        <w:t>verbal</w:t>
      </w:r>
      <w:r w:rsidRPr="002E0F46">
        <w:rPr>
          <w:rFonts w:cstheme="minorHAnsi"/>
        </w:rPr>
        <w:t xml:space="preserve"> communication, non-verbal communication, written communication </w:t>
      </w:r>
      <w:r w:rsidR="002E0F46">
        <w:rPr>
          <w:rFonts w:cstheme="minorHAnsi"/>
        </w:rPr>
        <w:t>and tele-</w:t>
      </w:r>
      <w:r w:rsidR="00C238E9" w:rsidRPr="002E0F46">
        <w:rPr>
          <w:rFonts w:cstheme="minorHAnsi"/>
        </w:rPr>
        <w:t xml:space="preserve">communication. </w:t>
      </w:r>
    </w:p>
    <w:p w:rsidR="00825BF4" w:rsidRPr="002E0F46" w:rsidRDefault="00825BF4" w:rsidP="00825BF4">
      <w:pPr>
        <w:rPr>
          <w:rFonts w:cstheme="minorHAnsi"/>
        </w:rPr>
      </w:pPr>
      <w:r w:rsidRPr="002E0F46">
        <w:rPr>
          <w:rFonts w:cstheme="minorHAnsi"/>
        </w:rPr>
        <w:t>Verbal communication can also be known as oral communication. The objective of such communications to ensure that people understand whatever you are trying to say. Verbal communication is more precise then email communication. People prefer face to face personal meeting or phone calls. It is more convenient and effective to send the message instead of was Sapp text or using email. Nowadays verbal communication is an important aspect and strength in an individual. In a work environment a team leader will need to have good verbal communication skills. To handle a team of people the management have to be skilled enough to convince the team to perform as how he would like them to. The higher up the working ladder you go, the better your verbal skills need to be. This is to ensure that your speech is precise and on point, without any misunderstanding</w:t>
      </w:r>
      <w:r w:rsidRPr="002E0F46">
        <w:rPr>
          <w:rFonts w:cstheme="minorHAnsi"/>
        </w:rPr>
        <w:t xml:space="preserve">. </w:t>
      </w:r>
      <w:r w:rsidR="00696554">
        <w:rPr>
          <w:rFonts w:cstheme="minorHAnsi"/>
        </w:rPr>
        <w:t>[1]</w:t>
      </w:r>
    </w:p>
    <w:p w:rsidR="00825BF4" w:rsidRDefault="00825BF4" w:rsidP="00825BF4">
      <w:pPr>
        <w:rPr>
          <w:rFonts w:cstheme="minorHAnsi"/>
        </w:rPr>
      </w:pPr>
      <w:r w:rsidRPr="002E0F46">
        <w:rPr>
          <w:rFonts w:cstheme="minorHAnsi"/>
        </w:rPr>
        <w:t>Nonverbal communication is your body language. A team leader who panics who is not good with body language is generally not a good team leader, the members of the team may not look up to him. A confident leader is a person who has a strong personality, provide direction to the staff and can easily motivate their team. The body language should be of reassurance and the ability to listening to others should be paramount. Nonverbal communication involves the conscious and unconscious processes of encoding and decoding. Encoding is the act of generating information such as facial expression, gestures, postures body movements and tone of voice are all nonverbal type of communication. Decoding information utilises knowledge, it is interpretation of information from received sensations given by the encoder. Listening is an important role of communication process, understanding why listening is very important to help us improve our listening skills .the ability to be an effective listener is an important role in a work environment. The first step is to admit that listening makes a difference. Most of us believe the word hearing and listening is the same thing but there are differences between the terms. Hearing is a physical ability to detect sounds. It is the physiological process of receiving sounds. This is what they test at the audiologist. Listening is not ones physical ability. Listening requires you to concentrate on the verbal and nonverbal messages being sent and to determine the meaning of those messages.</w:t>
      </w:r>
      <w:r w:rsidR="00696554">
        <w:rPr>
          <w:rFonts w:cstheme="minorHAnsi"/>
        </w:rPr>
        <w:t>[1]</w:t>
      </w:r>
      <w:r w:rsidRPr="002E0F46">
        <w:rPr>
          <w:rFonts w:cstheme="minorHAnsi"/>
        </w:rPr>
        <w:t xml:space="preserve">  </w:t>
      </w:r>
    </w:p>
    <w:p w:rsidR="009F5763" w:rsidRPr="009F5763" w:rsidRDefault="002E0F46" w:rsidP="009F5763">
      <w:pPr>
        <w:pStyle w:val="NormalWeb"/>
        <w:shd w:val="clear" w:color="auto" w:fill="FFFFFF"/>
        <w:spacing w:before="0" w:beforeAutospacing="0"/>
        <w:rPr>
          <w:rFonts w:asciiTheme="minorHAnsi" w:hAnsiTheme="minorHAnsi" w:cstheme="minorHAnsi"/>
          <w:color w:val="212529"/>
          <w:sz w:val="22"/>
        </w:rPr>
      </w:pPr>
      <w:r w:rsidRPr="009F5763">
        <w:rPr>
          <w:rFonts w:asciiTheme="minorHAnsi" w:hAnsiTheme="minorHAnsi" w:cstheme="minorHAnsi"/>
          <w:color w:val="212529"/>
          <w:sz w:val="22"/>
        </w:rPr>
        <w:t>Written communication involves any type of interaction that makes use of the written word. Communication is a key to any endeavor involving more than one person. Communicating through writing is essential in the modern world and is becoming ever more so as we participate in what is now commonly called the information age. In fact, written communication is the most common form of business communication. It is essential for small business owners and managers to develop effective written communication skills and to encourage the same in all employees</w:t>
      </w:r>
    </w:p>
    <w:p w:rsidR="002E0F46" w:rsidRPr="002E0F46" w:rsidRDefault="009F5763" w:rsidP="00825BF4">
      <w:pPr>
        <w:rPr>
          <w:rFonts w:cstheme="minorHAnsi"/>
        </w:rPr>
      </w:pPr>
      <w:r>
        <w:rPr>
          <w:rFonts w:cstheme="minorHAnsi"/>
        </w:rPr>
        <w:t>Moreover written communication can be broken into telecommunications which is communication via emails or mobile phones. This helps people in the business world to promote their business, as well as communicate with staff in different locations. Hence this type of communication allows communication between people who are not directly in front of each other.</w:t>
      </w:r>
    </w:p>
    <w:p w:rsidR="00370352" w:rsidRDefault="00370352" w:rsidP="00B95FCC">
      <w:pPr>
        <w:rPr>
          <w:rFonts w:cstheme="minorHAnsi"/>
          <w:b/>
          <w:u w:val="single"/>
        </w:rPr>
      </w:pPr>
    </w:p>
    <w:p w:rsidR="00370352" w:rsidRDefault="00370352" w:rsidP="00B95FCC">
      <w:pPr>
        <w:rPr>
          <w:rFonts w:cstheme="minorHAnsi"/>
          <w:b/>
          <w:u w:val="single"/>
        </w:rPr>
      </w:pPr>
    </w:p>
    <w:p w:rsidR="00370352" w:rsidRDefault="00370352" w:rsidP="00B95FCC">
      <w:pPr>
        <w:rPr>
          <w:rFonts w:cstheme="minorHAnsi"/>
          <w:b/>
          <w:u w:val="single"/>
        </w:rPr>
      </w:pPr>
    </w:p>
    <w:p w:rsidR="00825BF4" w:rsidRPr="00370352" w:rsidRDefault="00370352" w:rsidP="00B95FCC">
      <w:pPr>
        <w:rPr>
          <w:rFonts w:cstheme="minorHAnsi"/>
          <w:b/>
          <w:u w:val="single"/>
        </w:rPr>
      </w:pPr>
      <w:r w:rsidRPr="00370352">
        <w:rPr>
          <w:rFonts w:cstheme="minorHAnsi"/>
          <w:b/>
          <w:u w:val="single"/>
        </w:rPr>
        <w:t>Communication in a work setting</w:t>
      </w:r>
    </w:p>
    <w:p w:rsidR="002E0F46" w:rsidRPr="002E0F46" w:rsidRDefault="002E0F46" w:rsidP="002E0F46">
      <w:pPr>
        <w:rPr>
          <w:rFonts w:cstheme="minorHAnsi"/>
        </w:rPr>
      </w:pPr>
      <w:r w:rsidRPr="002E0F46">
        <w:rPr>
          <w:rFonts w:cstheme="minorHAnsi"/>
        </w:rPr>
        <w:t>These four communication is vital in my husband’s opticians. The optician is ran by a team of six people on different shifts and on clinic days it is a team of three, the optometrist, dispensing optician and the receptionist. Exemplary communication between staff is required to create a smooth customer journey, all staff have to know their role and be professional at all times.. furthermore , other examples of communication  in this environment include the optician delivering relevant information to the patient regards to the diagnosis and findings and delivering treatment advice, putting patients at ease and attending to the patients concerns and obtaining relevant information from them including in the conduct of clinic tests. Making information available for other practitioners such as preparing the record form and the hand over between optometrist and dispensing optician is all different forms of communication. We can improve our business by constantly investing in hi tech more advanced equipment and send staff on relevant training courses to develop inter personal skills and enhance future prospects. Hence those key communication skills are vital in a working field.</w:t>
      </w:r>
      <w:r w:rsidR="00696554">
        <w:rPr>
          <w:rFonts w:cstheme="minorHAnsi"/>
        </w:rPr>
        <w:t>[5]</w:t>
      </w:r>
    </w:p>
    <w:p w:rsidR="002E0F46" w:rsidRPr="002E0F46" w:rsidRDefault="00825BF4" w:rsidP="00825BF4">
      <w:pPr>
        <w:rPr>
          <w:rFonts w:cstheme="minorHAnsi"/>
        </w:rPr>
      </w:pPr>
      <w:r w:rsidRPr="002E0F46">
        <w:rPr>
          <w:rFonts w:cstheme="minorHAnsi"/>
        </w:rPr>
        <w:t xml:space="preserve">In my husband’s optician adults and children are treated almost the same. After explaining diagnosis and treatment plan, communication in an optician is also explaining to parents that children need annual examination to monitor eye health. . Speak directly to the children even with their parent’s presence. It is good to talk to children directly about the test results, it is important to establish trust with a child by talking to them directly opposed to talking about them. And it is important to ask the child if they have any questions. It is a hard situation when a parent is upset or in denial that their child has an issue that needs to be treated. It is important we reassure them that they have done the right thing by coming to this eye test., and explain the importance of the treatment plan. Both parents and children should know what is said and why we need to do this. Speaking to parerents can be a challenging situation especially the emotional response of a parent when a problem is found we must manage the situation with empathy and compassion. It is a hard situation when a parent is upset or in denial that their child has an issue that needs to be treated. It is important we reassure them that they have done the right thing by coming to this eye test., and explain the importance of the treatment plan. </w:t>
      </w:r>
    </w:p>
    <w:p w:rsidR="00370352" w:rsidRPr="00370352" w:rsidRDefault="00370352" w:rsidP="00C238E9">
      <w:pPr>
        <w:rPr>
          <w:rFonts w:cstheme="minorHAnsi"/>
          <w:b/>
          <w:u w:val="single"/>
        </w:rPr>
      </w:pPr>
      <w:r w:rsidRPr="00370352">
        <w:rPr>
          <w:rFonts w:cstheme="minorHAnsi"/>
          <w:b/>
          <w:u w:val="single"/>
        </w:rPr>
        <w:t>Pros and cons of communication</w:t>
      </w:r>
    </w:p>
    <w:p w:rsidR="00C238E9" w:rsidRPr="002E0F46" w:rsidRDefault="00C238E9" w:rsidP="00C238E9">
      <w:pPr>
        <w:rPr>
          <w:rFonts w:cstheme="minorHAnsi"/>
        </w:rPr>
      </w:pPr>
      <w:r w:rsidRPr="002E0F46">
        <w:rPr>
          <w:rFonts w:cstheme="minorHAnsi"/>
        </w:rPr>
        <w:t xml:space="preserve">Communication can have their pros and cons. There are aspects of everyone’s communication style that make an effective communication. Communication can be broken down into styles and just like everyone has a different personal style that may be reflected in how they present themselves physically.(fairygodboss.com) There are different communicating styles the supporter who is easily likeable, they have excellent interpersonal communication skills they are always open to talk about more personal topics. They are usually level headed and are great listeners, many go to them with their concerns and problems. The promoter they are passionate and engaging and not too worried about taking themselves seriously. They like to deliver a personal message when talking to their colleagues. They have excellent effective interpersonal communication skills. Being honest and enthusiastic makes them easier to approach. They are happy to help further where they can with questions and feedback. The controller often seen as aggressive and bossy they are blunt, straightforward and to the point. A conversation with a controller should be to the point. They can be dedicated and motivated to their tasks, they are also very goal orientated and determined to meet to meet deadlines. The analyser who is much organised and has an understanding of all aspects. In a workplace they need all the facts to analyse and investigate and understand a project </w:t>
      </w:r>
      <w:r w:rsidRPr="002E0F46">
        <w:rPr>
          <w:rFonts w:cstheme="minorHAnsi"/>
        </w:rPr>
        <w:lastRenderedPageBreak/>
        <w:t xml:space="preserve">from all angles. They give their project priority before anything else and they want to know all the facts before making a decision. They are questioning and speculative and sometimes seen as pessimistic. These type of communicators are usually more serious than other communicators. </w:t>
      </w:r>
      <w:r w:rsidR="00696554">
        <w:rPr>
          <w:rFonts w:cstheme="minorHAnsi"/>
        </w:rPr>
        <w:t>[4]</w:t>
      </w:r>
    </w:p>
    <w:p w:rsidR="00370352" w:rsidRDefault="00B3796C">
      <w:pPr>
        <w:rPr>
          <w:rFonts w:cstheme="minorHAnsi"/>
          <w:shd w:val="clear" w:color="auto" w:fill="FFFFFF"/>
        </w:rPr>
      </w:pPr>
      <w:r w:rsidRPr="002E0F46">
        <w:rPr>
          <w:rFonts w:cstheme="minorHAnsi"/>
        </w:rPr>
        <w:br/>
      </w:r>
    </w:p>
    <w:p w:rsidR="00370352" w:rsidRPr="00370352" w:rsidRDefault="00370352">
      <w:pPr>
        <w:rPr>
          <w:rFonts w:cstheme="minorHAnsi"/>
          <w:b/>
          <w:u w:val="single"/>
          <w:shd w:val="clear" w:color="auto" w:fill="FFFFFF"/>
        </w:rPr>
      </w:pPr>
      <w:r w:rsidRPr="00370352">
        <w:rPr>
          <w:rFonts w:cstheme="minorHAnsi"/>
          <w:b/>
          <w:u w:val="single"/>
          <w:shd w:val="clear" w:color="auto" w:fill="FFFFFF"/>
        </w:rPr>
        <w:t>Conclusion</w:t>
      </w:r>
    </w:p>
    <w:p w:rsidR="00B3796C" w:rsidRPr="002E0F46" w:rsidRDefault="00B3796C">
      <w:pPr>
        <w:rPr>
          <w:rFonts w:cstheme="minorHAnsi"/>
        </w:rPr>
      </w:pPr>
      <w:r w:rsidRPr="002E0F46">
        <w:rPr>
          <w:rFonts w:cstheme="minorHAnsi"/>
          <w:shd w:val="clear" w:color="auto" w:fill="FFFFFF"/>
        </w:rPr>
        <w:t>Communication is paramount for building relationship, a positive rapport in a work environment, social environment and even forming personal relationships. Communicatio</w:t>
      </w:r>
      <w:r w:rsidR="00016B25" w:rsidRPr="002E0F46">
        <w:rPr>
          <w:rFonts w:cstheme="minorHAnsi"/>
          <w:shd w:val="clear" w:color="auto" w:fill="FFFFFF"/>
        </w:rPr>
        <w:t>n is a two way process when one</w:t>
      </w:r>
      <w:r w:rsidRPr="002E0F46">
        <w:rPr>
          <w:rFonts w:cstheme="minorHAnsi"/>
          <w:shd w:val="clear" w:color="auto" w:fill="FFFFFF"/>
        </w:rPr>
        <w:t xml:space="preserve"> disseminates information and the other receives and acts upon it. </w:t>
      </w:r>
      <w:r w:rsidRPr="002E0F46">
        <w:rPr>
          <w:rFonts w:cstheme="minorHAnsi"/>
        </w:rPr>
        <w:br/>
      </w:r>
      <w:r w:rsidRPr="002E0F46">
        <w:rPr>
          <w:rFonts w:cstheme="minorHAnsi"/>
        </w:rPr>
        <w:br/>
      </w:r>
      <w:r w:rsidRPr="002E0F46">
        <w:rPr>
          <w:rFonts w:cstheme="minorHAnsi"/>
          <w:shd w:val="clear" w:color="auto" w:fill="FFFFFF"/>
        </w:rPr>
        <w:t>There are several modes of communication for example verbal, nonverbal, listening writing.</w:t>
      </w:r>
      <w:r w:rsidRPr="002E0F46">
        <w:rPr>
          <w:rFonts w:cstheme="minorHAnsi"/>
        </w:rPr>
        <w:br/>
      </w:r>
      <w:r w:rsidRPr="002E0F46">
        <w:rPr>
          <w:rFonts w:cstheme="minorHAnsi"/>
        </w:rPr>
        <w:br/>
      </w:r>
      <w:r w:rsidRPr="002E0F46">
        <w:rPr>
          <w:rFonts w:cstheme="minorHAnsi"/>
          <w:shd w:val="clear" w:color="auto" w:fill="FFFFFF"/>
        </w:rPr>
        <w:t>From my finding, working in an O</w:t>
      </w:r>
      <w:r w:rsidR="00016B25" w:rsidRPr="002E0F46">
        <w:rPr>
          <w:rFonts w:cstheme="minorHAnsi"/>
          <w:shd w:val="clear" w:color="auto" w:fill="FFFFFF"/>
        </w:rPr>
        <w:t>ptician, in order to provide</w:t>
      </w:r>
      <w:r w:rsidRPr="002E0F46">
        <w:rPr>
          <w:rFonts w:cstheme="minorHAnsi"/>
          <w:shd w:val="clear" w:color="auto" w:fill="FFFFFF"/>
        </w:rPr>
        <w:t xml:space="preserve"> effective, efficient service you need a proacti</w:t>
      </w:r>
      <w:r w:rsidR="00016B25" w:rsidRPr="002E0F46">
        <w:rPr>
          <w:rFonts w:cstheme="minorHAnsi"/>
          <w:shd w:val="clear" w:color="auto" w:fill="FFFFFF"/>
        </w:rPr>
        <w:t xml:space="preserve">ve, enthusiastic workforce. </w:t>
      </w:r>
      <w:r w:rsidRPr="002E0F46">
        <w:rPr>
          <w:rFonts w:cstheme="minorHAnsi"/>
          <w:shd w:val="clear" w:color="auto" w:fill="FFFFFF"/>
        </w:rPr>
        <w:t xml:space="preserve"> The employer is effectively communicating with their employees and enabling them to understand the aims and objectives, the ethos of the Optician, how to provide </w:t>
      </w:r>
      <w:r w:rsidR="00CB604E" w:rsidRPr="002E0F46">
        <w:rPr>
          <w:rFonts w:cstheme="minorHAnsi"/>
          <w:shd w:val="clear" w:color="auto" w:fill="FFFFFF"/>
        </w:rPr>
        <w:t>and provide</w:t>
      </w:r>
      <w:r w:rsidRPr="002E0F46">
        <w:rPr>
          <w:rFonts w:cstheme="minorHAnsi"/>
          <w:shd w:val="clear" w:color="auto" w:fill="FFFFFF"/>
        </w:rPr>
        <w:t xml:space="preserve"> exc</w:t>
      </w:r>
      <w:r w:rsidR="00016B25" w:rsidRPr="002E0F46">
        <w:rPr>
          <w:rFonts w:cstheme="minorHAnsi"/>
          <w:shd w:val="clear" w:color="auto" w:fill="FFFFFF"/>
        </w:rPr>
        <w:t>ellent service to patients, the</w:t>
      </w:r>
      <w:r w:rsidRPr="002E0F46">
        <w:rPr>
          <w:rFonts w:cstheme="minorHAnsi"/>
          <w:shd w:val="clear" w:color="auto" w:fill="FFFFFF"/>
        </w:rPr>
        <w:t xml:space="preserve"> incentives that will be given to hard working colleagues. If all this is not communicated to the employee then the Optician would not have a smooth running</w:t>
      </w:r>
      <w:r w:rsidR="00016B25" w:rsidRPr="002E0F46">
        <w:rPr>
          <w:rFonts w:cstheme="minorHAnsi"/>
          <w:shd w:val="clear" w:color="auto" w:fill="FFFFFF"/>
        </w:rPr>
        <w:t xml:space="preserve"> shop</w:t>
      </w:r>
      <w:r w:rsidRPr="002E0F46">
        <w:rPr>
          <w:rFonts w:cstheme="minorHAnsi"/>
          <w:shd w:val="clear" w:color="auto" w:fill="FFFFFF"/>
        </w:rPr>
        <w:t>. E</w:t>
      </w:r>
      <w:r w:rsidR="004F425D" w:rsidRPr="002E0F46">
        <w:rPr>
          <w:rFonts w:cstheme="minorHAnsi"/>
          <w:shd w:val="clear" w:color="auto" w:fill="FFFFFF"/>
        </w:rPr>
        <w:t>mployees need to be communicated</w:t>
      </w:r>
      <w:r w:rsidRPr="002E0F46">
        <w:rPr>
          <w:rFonts w:cstheme="minorHAnsi"/>
          <w:shd w:val="clear" w:color="auto" w:fill="FFFFFF"/>
        </w:rPr>
        <w:t xml:space="preserve"> on what their individual job roles are, the responsibilities they have otherwise everyone would be confus</w:t>
      </w:r>
      <w:r w:rsidR="004F425D" w:rsidRPr="002E0F46">
        <w:rPr>
          <w:rFonts w:cstheme="minorHAnsi"/>
          <w:shd w:val="clear" w:color="auto" w:fill="FFFFFF"/>
        </w:rPr>
        <w:t>ed on what to do and would struggle to</w:t>
      </w:r>
      <w:r w:rsidRPr="002E0F46">
        <w:rPr>
          <w:rFonts w:cstheme="minorHAnsi"/>
          <w:shd w:val="clear" w:color="auto" w:fill="FFFFFF"/>
        </w:rPr>
        <w:t xml:space="preserve"> get the work done.</w:t>
      </w:r>
      <w:r w:rsidRPr="002E0F46">
        <w:rPr>
          <w:rFonts w:cstheme="minorHAnsi"/>
        </w:rPr>
        <w:br/>
      </w:r>
      <w:r w:rsidRPr="002E0F46">
        <w:rPr>
          <w:rFonts w:cstheme="minorHAnsi"/>
        </w:rPr>
        <w:br/>
      </w:r>
      <w:r w:rsidRPr="002E0F46">
        <w:rPr>
          <w:rFonts w:cstheme="minorHAnsi"/>
          <w:shd w:val="clear" w:color="auto" w:fill="FFFFFF"/>
        </w:rPr>
        <w:t>It is important for the employer to have a support system in place for staff members should there be any issues, misunderstanding or development opportunities a 121 platform will enable both the manager and employee to discuss this.</w:t>
      </w:r>
      <w:r w:rsidRPr="002E0F46">
        <w:rPr>
          <w:rFonts w:cstheme="minorHAnsi"/>
        </w:rPr>
        <w:br/>
      </w:r>
      <w:r w:rsidRPr="002E0F46">
        <w:rPr>
          <w:rFonts w:cstheme="minorHAnsi"/>
        </w:rPr>
        <w:br/>
      </w:r>
      <w:r w:rsidRPr="002E0F46">
        <w:rPr>
          <w:rFonts w:cstheme="minorHAnsi"/>
          <w:shd w:val="clear" w:color="auto" w:fill="FFFFFF"/>
        </w:rPr>
        <w:t>Likewise effective communication is needed when serving patients. Patients come from all walks of life. Some patients can have a language barrier, other patients can have health conditions, hearing impairment which requires employees to use different methods of communication.</w:t>
      </w:r>
    </w:p>
    <w:p w:rsidR="003D35A4" w:rsidRDefault="003D35A4">
      <w:pPr>
        <w:rPr>
          <w:rFonts w:cstheme="minorHAnsi"/>
        </w:rPr>
      </w:pPr>
    </w:p>
    <w:p w:rsidR="003D35A4" w:rsidRDefault="003D35A4">
      <w:pPr>
        <w:rPr>
          <w:rFonts w:cstheme="minorHAnsi"/>
        </w:rPr>
      </w:pPr>
    </w:p>
    <w:p w:rsidR="003D35A4" w:rsidRDefault="003D35A4">
      <w:pPr>
        <w:rPr>
          <w:rFonts w:cstheme="minorHAnsi"/>
        </w:rPr>
      </w:pPr>
    </w:p>
    <w:p w:rsidR="00370352" w:rsidRDefault="00370352">
      <w:pPr>
        <w:rPr>
          <w:rFonts w:cstheme="minorHAnsi"/>
        </w:rPr>
      </w:pPr>
    </w:p>
    <w:p w:rsidR="00370352" w:rsidRDefault="00370352">
      <w:pPr>
        <w:rPr>
          <w:rFonts w:cstheme="minorHAnsi"/>
        </w:rPr>
      </w:pPr>
    </w:p>
    <w:p w:rsidR="00370352" w:rsidRDefault="00370352">
      <w:pPr>
        <w:rPr>
          <w:rFonts w:cstheme="minorHAnsi"/>
        </w:rPr>
      </w:pPr>
    </w:p>
    <w:p w:rsidR="00370352" w:rsidRDefault="00370352">
      <w:pPr>
        <w:rPr>
          <w:rFonts w:cstheme="minorHAnsi"/>
        </w:rPr>
      </w:pPr>
    </w:p>
    <w:p w:rsidR="00370352" w:rsidRDefault="00370352">
      <w:pPr>
        <w:rPr>
          <w:rFonts w:cstheme="minorHAnsi"/>
        </w:rPr>
      </w:pPr>
    </w:p>
    <w:p w:rsidR="00370352" w:rsidRDefault="00370352">
      <w:pPr>
        <w:rPr>
          <w:rFonts w:cstheme="minorHAnsi"/>
        </w:rPr>
      </w:pPr>
    </w:p>
    <w:p w:rsidR="00370352" w:rsidRDefault="00370352">
      <w:pPr>
        <w:rPr>
          <w:rFonts w:cstheme="minorHAnsi"/>
        </w:rPr>
      </w:pPr>
    </w:p>
    <w:p w:rsidR="00370352" w:rsidRDefault="00370352">
      <w:pPr>
        <w:rPr>
          <w:rFonts w:cstheme="minorHAnsi"/>
        </w:rPr>
      </w:pPr>
    </w:p>
    <w:p w:rsidR="00370352" w:rsidRDefault="00370352">
      <w:pPr>
        <w:rPr>
          <w:rFonts w:cstheme="minorHAnsi"/>
        </w:rPr>
      </w:pPr>
    </w:p>
    <w:p w:rsidR="002E0AAC" w:rsidRPr="00370352" w:rsidRDefault="002E0AAC">
      <w:pPr>
        <w:rPr>
          <w:rFonts w:cstheme="minorHAnsi"/>
          <w:b/>
          <w:u w:val="single"/>
        </w:rPr>
      </w:pPr>
      <w:r w:rsidRPr="00370352">
        <w:rPr>
          <w:rFonts w:cstheme="minorHAnsi"/>
          <w:b/>
          <w:u w:val="single"/>
        </w:rPr>
        <w:t xml:space="preserve"> </w:t>
      </w:r>
      <w:r w:rsidR="003D35A4" w:rsidRPr="00370352">
        <w:rPr>
          <w:rFonts w:cstheme="minorHAnsi"/>
          <w:b/>
          <w:u w:val="single"/>
        </w:rPr>
        <w:t>References</w:t>
      </w:r>
    </w:p>
    <w:p w:rsidR="003D35A4" w:rsidRPr="003D35A4" w:rsidRDefault="003D35A4" w:rsidP="003D35A4">
      <w:pPr>
        <w:pStyle w:val="ListParagraph"/>
        <w:numPr>
          <w:ilvl w:val="0"/>
          <w:numId w:val="1"/>
        </w:numPr>
        <w:spacing w:after="180" w:line="240" w:lineRule="auto"/>
        <w:rPr>
          <w:rFonts w:ascii="Times New Roman" w:eastAsia="Times New Roman" w:hAnsi="Times New Roman" w:cs="Times New Roman"/>
          <w:color w:val="000000"/>
          <w:sz w:val="27"/>
          <w:szCs w:val="27"/>
          <w:lang w:eastAsia="en-GB"/>
        </w:rPr>
      </w:pPr>
      <w:r w:rsidRPr="003D35A4">
        <w:rPr>
          <w:rFonts w:ascii="Times New Roman" w:eastAsia="Times New Roman" w:hAnsi="Times New Roman" w:cs="Times New Roman"/>
          <w:color w:val="000000"/>
          <w:sz w:val="27"/>
          <w:szCs w:val="27"/>
          <w:lang w:eastAsia="en-GB"/>
        </w:rPr>
        <w:t>Griffiths, B. (2019). </w:t>
      </w:r>
      <w:r w:rsidRPr="003D35A4">
        <w:rPr>
          <w:rFonts w:ascii="Times New Roman" w:eastAsia="Times New Roman" w:hAnsi="Times New Roman" w:cs="Times New Roman"/>
          <w:i/>
          <w:iCs/>
          <w:color w:val="000000"/>
          <w:sz w:val="27"/>
          <w:szCs w:val="27"/>
          <w:lang w:eastAsia="en-GB"/>
        </w:rPr>
        <w:t>Certificate in higher education: Skills for the workplace</w:t>
      </w:r>
      <w:r w:rsidRPr="003D35A4">
        <w:rPr>
          <w:rFonts w:ascii="Times New Roman" w:eastAsia="Times New Roman" w:hAnsi="Times New Roman" w:cs="Times New Roman"/>
          <w:color w:val="000000"/>
          <w:sz w:val="27"/>
          <w:szCs w:val="27"/>
          <w:lang w:eastAsia="en-GB"/>
        </w:rPr>
        <w:t xml:space="preserve">. </w:t>
      </w:r>
      <w:r w:rsidR="00376B4C" w:rsidRPr="003D35A4">
        <w:rPr>
          <w:rFonts w:ascii="Times New Roman" w:eastAsia="Times New Roman" w:hAnsi="Times New Roman" w:cs="Times New Roman"/>
          <w:color w:val="000000"/>
          <w:sz w:val="27"/>
          <w:szCs w:val="27"/>
          <w:lang w:eastAsia="en-GB"/>
        </w:rPr>
        <w:t>Pp.47-86</w:t>
      </w:r>
      <w:r w:rsidRPr="003D35A4">
        <w:rPr>
          <w:rFonts w:ascii="Times New Roman" w:eastAsia="Times New Roman" w:hAnsi="Times New Roman" w:cs="Times New Roman"/>
          <w:color w:val="000000"/>
          <w:sz w:val="27"/>
          <w:szCs w:val="27"/>
          <w:lang w:eastAsia="en-GB"/>
        </w:rPr>
        <w:t>.</w:t>
      </w:r>
    </w:p>
    <w:p w:rsidR="003D35A4" w:rsidRDefault="00376B4C" w:rsidP="003D35A4">
      <w:pPr>
        <w:pStyle w:val="ListParagraph"/>
        <w:numPr>
          <w:ilvl w:val="0"/>
          <w:numId w:val="1"/>
        </w:numPr>
        <w:rPr>
          <w:rFonts w:cstheme="minorHAnsi"/>
        </w:rPr>
      </w:pPr>
      <w:r>
        <w:rPr>
          <w:rFonts w:cstheme="minorHAnsi"/>
        </w:rPr>
        <w:t>Shannon</w:t>
      </w:r>
      <w:r w:rsidR="00043CD5">
        <w:rPr>
          <w:rFonts w:cstheme="minorHAnsi"/>
        </w:rPr>
        <w:t xml:space="preserve">, C.E&amp; </w:t>
      </w:r>
      <w:r>
        <w:rPr>
          <w:rFonts w:cstheme="minorHAnsi"/>
        </w:rPr>
        <w:t>Weaver</w:t>
      </w:r>
      <w:r w:rsidR="00043CD5">
        <w:rPr>
          <w:rFonts w:cstheme="minorHAnsi"/>
        </w:rPr>
        <w:t xml:space="preserve">.(1949). The mathematical Theory of communication </w:t>
      </w:r>
      <w:r>
        <w:rPr>
          <w:rFonts w:cstheme="minorHAnsi"/>
        </w:rPr>
        <w:t>Urbana</w:t>
      </w:r>
      <w:r w:rsidR="00043CD5">
        <w:rPr>
          <w:rFonts w:cstheme="minorHAnsi"/>
        </w:rPr>
        <w:t xml:space="preserve">, </w:t>
      </w:r>
      <w:r>
        <w:rPr>
          <w:rFonts w:cstheme="minorHAnsi"/>
        </w:rPr>
        <w:t>Illinois</w:t>
      </w:r>
      <w:r w:rsidR="00043CD5">
        <w:rPr>
          <w:rFonts w:cstheme="minorHAnsi"/>
        </w:rPr>
        <w:t>:</w:t>
      </w:r>
    </w:p>
    <w:p w:rsidR="00043CD5" w:rsidRDefault="00043CD5" w:rsidP="003D35A4">
      <w:pPr>
        <w:pStyle w:val="ListParagraph"/>
        <w:numPr>
          <w:ilvl w:val="0"/>
          <w:numId w:val="1"/>
        </w:numPr>
        <w:rPr>
          <w:rFonts w:cstheme="minorHAnsi"/>
        </w:rPr>
      </w:pPr>
      <w:r>
        <w:rPr>
          <w:rFonts w:cstheme="minorHAnsi"/>
        </w:rPr>
        <w:t>Chandler Daniel, (1994</w:t>
      </w:r>
      <w:r w:rsidR="00376B4C">
        <w:rPr>
          <w:rFonts w:cstheme="minorHAnsi"/>
        </w:rPr>
        <w:t>) ^</w:t>
      </w:r>
      <w:r>
        <w:rPr>
          <w:rFonts w:cstheme="minorHAnsi"/>
        </w:rPr>
        <w:t>The Transmission model of communication.</w:t>
      </w:r>
    </w:p>
    <w:p w:rsidR="00376B4C" w:rsidRDefault="00043CD5" w:rsidP="003D35A4">
      <w:pPr>
        <w:pStyle w:val="ListParagraph"/>
        <w:numPr>
          <w:ilvl w:val="0"/>
          <w:numId w:val="1"/>
        </w:numPr>
        <w:rPr>
          <w:rFonts w:cstheme="minorHAnsi"/>
        </w:rPr>
      </w:pPr>
      <w:r>
        <w:rPr>
          <w:rFonts w:cstheme="minorHAnsi"/>
        </w:rPr>
        <w:t>Fiske, John, Introduction to communication studies. London:</w:t>
      </w:r>
      <w:r w:rsidR="00376B4C">
        <w:rPr>
          <w:rFonts w:cstheme="minorHAnsi"/>
        </w:rPr>
        <w:t xml:space="preserve"> Routledge</w:t>
      </w:r>
      <w:r w:rsidR="00696554">
        <w:rPr>
          <w:rFonts w:cstheme="minorHAnsi"/>
        </w:rPr>
        <w:t xml:space="preserve"> </w:t>
      </w:r>
      <w:r w:rsidR="00376B4C">
        <w:rPr>
          <w:rFonts w:cstheme="minorHAnsi"/>
        </w:rPr>
        <w:t>1982</w:t>
      </w:r>
    </w:p>
    <w:p w:rsidR="00043CD5" w:rsidRPr="003D35A4" w:rsidRDefault="00376B4C" w:rsidP="003D35A4">
      <w:pPr>
        <w:pStyle w:val="ListParagraph"/>
        <w:numPr>
          <w:ilvl w:val="0"/>
          <w:numId w:val="1"/>
        </w:numPr>
        <w:rPr>
          <w:rFonts w:cstheme="minorHAnsi"/>
        </w:rPr>
      </w:pPr>
      <w:r>
        <w:rPr>
          <w:rFonts w:cstheme="minorHAnsi"/>
        </w:rPr>
        <w:t>Berlo, D.K.(1960). The process of communication. New York: Holt, Rinehart,&amp; Winston</w:t>
      </w:r>
      <w:r w:rsidR="00043CD5">
        <w:rPr>
          <w:rFonts w:cstheme="minorHAnsi"/>
        </w:rPr>
        <w:t xml:space="preserve"> </w:t>
      </w:r>
    </w:p>
    <w:p w:rsidR="003D35A4" w:rsidRDefault="003D35A4">
      <w:pPr>
        <w:rPr>
          <w:rFonts w:cstheme="minorHAnsi"/>
        </w:rPr>
      </w:pPr>
    </w:p>
    <w:p w:rsidR="003D35A4" w:rsidRPr="002E0F46" w:rsidRDefault="003D35A4">
      <w:pPr>
        <w:rPr>
          <w:rFonts w:cstheme="minorHAnsi"/>
        </w:rPr>
      </w:pPr>
    </w:p>
    <w:sectPr w:rsidR="003D35A4" w:rsidRPr="002E0F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074BE" w:rsidRDefault="004074BE" w:rsidP="00AC4138">
      <w:pPr>
        <w:spacing w:after="0" w:line="240" w:lineRule="auto"/>
      </w:pPr>
      <w:r>
        <w:separator/>
      </w:r>
    </w:p>
  </w:endnote>
  <w:endnote w:type="continuationSeparator" w:id="0">
    <w:p w:rsidR="004074BE" w:rsidRDefault="004074BE" w:rsidP="00AC41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074BE" w:rsidRDefault="004074BE" w:rsidP="00AC4138">
      <w:pPr>
        <w:spacing w:after="0" w:line="240" w:lineRule="auto"/>
      </w:pPr>
      <w:r>
        <w:separator/>
      </w:r>
    </w:p>
  </w:footnote>
  <w:footnote w:type="continuationSeparator" w:id="0">
    <w:p w:rsidR="004074BE" w:rsidRDefault="004074BE" w:rsidP="00AC413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E7D7D36"/>
    <w:multiLevelType w:val="hybridMultilevel"/>
    <w:tmpl w:val="B762CD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D1C2265"/>
    <w:multiLevelType w:val="hybridMultilevel"/>
    <w:tmpl w:val="89E24A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87F7760"/>
    <w:multiLevelType w:val="hybridMultilevel"/>
    <w:tmpl w:val="E7261CD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4D33"/>
    <w:rsid w:val="00016B25"/>
    <w:rsid w:val="00033BD4"/>
    <w:rsid w:val="00043CD5"/>
    <w:rsid w:val="000539E1"/>
    <w:rsid w:val="000A5B12"/>
    <w:rsid w:val="00166A1D"/>
    <w:rsid w:val="00171FE2"/>
    <w:rsid w:val="0018051D"/>
    <w:rsid w:val="001B0106"/>
    <w:rsid w:val="002360AD"/>
    <w:rsid w:val="00292CAA"/>
    <w:rsid w:val="002E0AAC"/>
    <w:rsid w:val="002E0F46"/>
    <w:rsid w:val="00306D3E"/>
    <w:rsid w:val="00344AE7"/>
    <w:rsid w:val="0036098B"/>
    <w:rsid w:val="00370352"/>
    <w:rsid w:val="00376B4C"/>
    <w:rsid w:val="003D2976"/>
    <w:rsid w:val="003D35A4"/>
    <w:rsid w:val="004074BE"/>
    <w:rsid w:val="00425614"/>
    <w:rsid w:val="004A0C91"/>
    <w:rsid w:val="004F425D"/>
    <w:rsid w:val="00505D56"/>
    <w:rsid w:val="00536C2D"/>
    <w:rsid w:val="00552F6E"/>
    <w:rsid w:val="005672DA"/>
    <w:rsid w:val="005708EF"/>
    <w:rsid w:val="00593CE9"/>
    <w:rsid w:val="00595C16"/>
    <w:rsid w:val="00596705"/>
    <w:rsid w:val="005A0C88"/>
    <w:rsid w:val="005B3D0E"/>
    <w:rsid w:val="005D3A63"/>
    <w:rsid w:val="00613527"/>
    <w:rsid w:val="0065077F"/>
    <w:rsid w:val="00696554"/>
    <w:rsid w:val="006A58D8"/>
    <w:rsid w:val="007323A0"/>
    <w:rsid w:val="00753A4F"/>
    <w:rsid w:val="0075541B"/>
    <w:rsid w:val="00786755"/>
    <w:rsid w:val="00825BF4"/>
    <w:rsid w:val="00831A27"/>
    <w:rsid w:val="00854FAB"/>
    <w:rsid w:val="00887248"/>
    <w:rsid w:val="008E5943"/>
    <w:rsid w:val="008F7F95"/>
    <w:rsid w:val="0090593B"/>
    <w:rsid w:val="00911002"/>
    <w:rsid w:val="00935428"/>
    <w:rsid w:val="00990927"/>
    <w:rsid w:val="00992A88"/>
    <w:rsid w:val="009A31DE"/>
    <w:rsid w:val="009C0A9D"/>
    <w:rsid w:val="009C7E40"/>
    <w:rsid w:val="009D285B"/>
    <w:rsid w:val="009F5763"/>
    <w:rsid w:val="00A7783F"/>
    <w:rsid w:val="00AC4138"/>
    <w:rsid w:val="00AF0289"/>
    <w:rsid w:val="00B3796C"/>
    <w:rsid w:val="00B37F78"/>
    <w:rsid w:val="00B61C7F"/>
    <w:rsid w:val="00B8126D"/>
    <w:rsid w:val="00B9249F"/>
    <w:rsid w:val="00B93858"/>
    <w:rsid w:val="00B95FCC"/>
    <w:rsid w:val="00BD77DC"/>
    <w:rsid w:val="00BE5C8F"/>
    <w:rsid w:val="00C11407"/>
    <w:rsid w:val="00C238E9"/>
    <w:rsid w:val="00C31D09"/>
    <w:rsid w:val="00C36886"/>
    <w:rsid w:val="00C53507"/>
    <w:rsid w:val="00C71D31"/>
    <w:rsid w:val="00C71ED9"/>
    <w:rsid w:val="00CB604E"/>
    <w:rsid w:val="00CD4D33"/>
    <w:rsid w:val="00CD58A1"/>
    <w:rsid w:val="00CD7059"/>
    <w:rsid w:val="00D16970"/>
    <w:rsid w:val="00D26CAA"/>
    <w:rsid w:val="00D55D85"/>
    <w:rsid w:val="00D755B4"/>
    <w:rsid w:val="00DA0D0D"/>
    <w:rsid w:val="00DB2789"/>
    <w:rsid w:val="00E506D2"/>
    <w:rsid w:val="00EA7DC8"/>
    <w:rsid w:val="00FA715F"/>
    <w:rsid w:val="00FC18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5:chartTrackingRefBased/>
  <w15:docId w15:val="{1220CCBB-CE1B-46EB-ACD2-5E6B7A00BE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3D35A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41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4138"/>
  </w:style>
  <w:style w:type="paragraph" w:styleId="Footer">
    <w:name w:val="footer"/>
    <w:basedOn w:val="Normal"/>
    <w:link w:val="FooterChar"/>
    <w:uiPriority w:val="99"/>
    <w:unhideWhenUsed/>
    <w:rsid w:val="00AC41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4138"/>
  </w:style>
  <w:style w:type="paragraph" w:styleId="NormalWeb">
    <w:name w:val="Normal (Web)"/>
    <w:basedOn w:val="Normal"/>
    <w:uiPriority w:val="99"/>
    <w:semiHidden/>
    <w:unhideWhenUsed/>
    <w:rsid w:val="002E0F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E0F46"/>
    <w:rPr>
      <w:i/>
      <w:iCs/>
    </w:rPr>
  </w:style>
  <w:style w:type="paragraph" w:styleId="ListParagraph">
    <w:name w:val="List Paragraph"/>
    <w:basedOn w:val="Normal"/>
    <w:uiPriority w:val="34"/>
    <w:qFormat/>
    <w:rsid w:val="003D35A4"/>
    <w:pPr>
      <w:ind w:left="720"/>
      <w:contextualSpacing/>
    </w:pPr>
  </w:style>
  <w:style w:type="character" w:customStyle="1" w:styleId="Heading2Char">
    <w:name w:val="Heading 2 Char"/>
    <w:basedOn w:val="DefaultParagraphFont"/>
    <w:link w:val="Heading2"/>
    <w:uiPriority w:val="9"/>
    <w:rsid w:val="003D35A4"/>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512071">
      <w:bodyDiv w:val="1"/>
      <w:marLeft w:val="0"/>
      <w:marRight w:val="0"/>
      <w:marTop w:val="0"/>
      <w:marBottom w:val="0"/>
      <w:divBdr>
        <w:top w:val="none" w:sz="0" w:space="0" w:color="auto"/>
        <w:left w:val="none" w:sz="0" w:space="0" w:color="auto"/>
        <w:bottom w:val="none" w:sz="0" w:space="0" w:color="auto"/>
        <w:right w:val="none" w:sz="0" w:space="0" w:color="auto"/>
      </w:divBdr>
    </w:div>
    <w:div w:id="1089693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7</Pages>
  <Words>2030</Words>
  <Characters>11577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wasim alabedean</dc:creator>
  <cp:keywords/>
  <dc:description/>
  <cp:lastModifiedBy>wasim alabedean</cp:lastModifiedBy>
  <cp:revision>5</cp:revision>
  <dcterms:created xsi:type="dcterms:W3CDTF">2019-01-12T21:55:00Z</dcterms:created>
  <dcterms:modified xsi:type="dcterms:W3CDTF">2019-01-12T22:26:00Z</dcterms:modified>
</cp:coreProperties>
</file>