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3700F" w14:textId="77777777" w:rsidR="00BD0062" w:rsidRDefault="00BD0062" w:rsidP="00BD0062">
      <w:pPr>
        <w:pStyle w:val="Normal1"/>
        <w:spacing w:line="360" w:lineRule="auto"/>
        <w:jc w:val="center"/>
        <w:rPr>
          <w:rFonts w:ascii="Times New Roman" w:eastAsia="Times New Roman" w:hAnsi="Times New Roman" w:cs="Times New Roman"/>
          <w:b/>
          <w:sz w:val="36"/>
          <w:szCs w:val="24"/>
        </w:rPr>
      </w:pPr>
    </w:p>
    <w:p w14:paraId="6A3EA41F" w14:textId="77777777" w:rsidR="00BD0062" w:rsidRDefault="00BD0062" w:rsidP="00BD0062">
      <w:pPr>
        <w:pStyle w:val="Normal1"/>
        <w:spacing w:line="360" w:lineRule="auto"/>
        <w:jc w:val="center"/>
        <w:rPr>
          <w:rFonts w:ascii="Times New Roman" w:eastAsia="Times New Roman" w:hAnsi="Times New Roman" w:cs="Times New Roman"/>
          <w:b/>
          <w:sz w:val="36"/>
          <w:szCs w:val="24"/>
        </w:rPr>
      </w:pPr>
    </w:p>
    <w:p w14:paraId="002B2DB4" w14:textId="77777777" w:rsidR="00BD0062" w:rsidRDefault="00BD0062" w:rsidP="00BD0062">
      <w:pPr>
        <w:pStyle w:val="Normal1"/>
        <w:spacing w:line="360" w:lineRule="auto"/>
        <w:jc w:val="center"/>
        <w:rPr>
          <w:rFonts w:ascii="Times New Roman" w:eastAsia="Times New Roman" w:hAnsi="Times New Roman" w:cs="Times New Roman"/>
          <w:b/>
          <w:sz w:val="36"/>
          <w:szCs w:val="24"/>
        </w:rPr>
      </w:pPr>
    </w:p>
    <w:p w14:paraId="13851036" w14:textId="77777777" w:rsidR="00BD0062" w:rsidRDefault="00BD0062" w:rsidP="00BD0062">
      <w:pPr>
        <w:pStyle w:val="Normal1"/>
        <w:spacing w:line="360" w:lineRule="auto"/>
        <w:jc w:val="center"/>
        <w:rPr>
          <w:rFonts w:ascii="Times New Roman" w:eastAsia="Times New Roman" w:hAnsi="Times New Roman" w:cs="Times New Roman"/>
          <w:b/>
          <w:sz w:val="36"/>
          <w:szCs w:val="24"/>
        </w:rPr>
      </w:pPr>
    </w:p>
    <w:p w14:paraId="72CB9579" w14:textId="77777777" w:rsidR="00BD0062" w:rsidRDefault="00BD0062" w:rsidP="00BD0062">
      <w:pPr>
        <w:pStyle w:val="Normal1"/>
        <w:spacing w:line="360" w:lineRule="auto"/>
        <w:jc w:val="center"/>
        <w:rPr>
          <w:rFonts w:ascii="Times New Roman" w:eastAsia="Times New Roman" w:hAnsi="Times New Roman" w:cs="Times New Roman"/>
          <w:b/>
          <w:sz w:val="36"/>
          <w:szCs w:val="24"/>
        </w:rPr>
      </w:pPr>
    </w:p>
    <w:p w14:paraId="07323176" w14:textId="77777777" w:rsidR="00BD0062" w:rsidRDefault="00BD0062" w:rsidP="00BD0062">
      <w:pPr>
        <w:pStyle w:val="Normal1"/>
        <w:spacing w:line="360" w:lineRule="auto"/>
        <w:jc w:val="center"/>
        <w:rPr>
          <w:rFonts w:ascii="Times New Roman" w:eastAsia="Times New Roman" w:hAnsi="Times New Roman" w:cs="Times New Roman"/>
          <w:b/>
          <w:sz w:val="36"/>
          <w:szCs w:val="24"/>
        </w:rPr>
      </w:pPr>
    </w:p>
    <w:p w14:paraId="2BA03424" w14:textId="77777777" w:rsidR="00BD0062" w:rsidRDefault="00BD0062" w:rsidP="00BD0062">
      <w:pPr>
        <w:pStyle w:val="Normal1"/>
        <w:spacing w:line="360" w:lineRule="auto"/>
        <w:jc w:val="center"/>
        <w:rPr>
          <w:rFonts w:ascii="Times New Roman" w:eastAsia="Times New Roman" w:hAnsi="Times New Roman" w:cs="Times New Roman"/>
          <w:b/>
          <w:sz w:val="36"/>
          <w:szCs w:val="24"/>
        </w:rPr>
      </w:pPr>
    </w:p>
    <w:p w14:paraId="3BFD0C5D" w14:textId="2D80C00C" w:rsidR="00BD0062" w:rsidRDefault="00BD0062" w:rsidP="00BD0062">
      <w:pPr>
        <w:pStyle w:val="Normal1"/>
        <w:spacing w:line="360" w:lineRule="auto"/>
        <w:jc w:val="center"/>
        <w:rPr>
          <w:rFonts w:ascii="Times New Roman" w:eastAsia="Times New Roman" w:hAnsi="Times New Roman" w:cs="Times New Roman"/>
          <w:b/>
          <w:sz w:val="36"/>
          <w:szCs w:val="24"/>
        </w:rPr>
      </w:pPr>
      <w:r w:rsidRPr="00781C68">
        <w:rPr>
          <w:rFonts w:ascii="Times New Roman" w:eastAsia="Times New Roman" w:hAnsi="Times New Roman" w:cs="Times New Roman"/>
          <w:b/>
          <w:sz w:val="36"/>
          <w:szCs w:val="24"/>
        </w:rPr>
        <w:t>Workplace Culture and its impact on Organisation Efficiency</w:t>
      </w:r>
      <w:r>
        <w:rPr>
          <w:rFonts w:ascii="Times New Roman" w:eastAsia="Times New Roman" w:hAnsi="Times New Roman" w:cs="Times New Roman"/>
          <w:b/>
          <w:sz w:val="36"/>
          <w:szCs w:val="24"/>
        </w:rPr>
        <w:t xml:space="preserve"> in NHS</w:t>
      </w:r>
    </w:p>
    <w:p w14:paraId="3F545B7C" w14:textId="058C1CC1" w:rsidR="00BD0062" w:rsidRDefault="00BD0062" w:rsidP="00BD0062">
      <w:pPr>
        <w:pStyle w:val="Normal1"/>
        <w:spacing w:line="360" w:lineRule="auto"/>
        <w:jc w:val="center"/>
        <w:rPr>
          <w:rFonts w:ascii="Times New Roman" w:eastAsia="Times New Roman" w:hAnsi="Times New Roman" w:cs="Times New Roman"/>
          <w:b/>
          <w:sz w:val="36"/>
          <w:szCs w:val="24"/>
        </w:rPr>
      </w:pPr>
      <w:proofErr w:type="spellStart"/>
      <w:r>
        <w:rPr>
          <w:rFonts w:ascii="Times New Roman" w:eastAsia="Times New Roman" w:hAnsi="Times New Roman" w:cs="Times New Roman"/>
          <w:b/>
          <w:sz w:val="36"/>
          <w:szCs w:val="24"/>
        </w:rPr>
        <w:t>Mihail</w:t>
      </w:r>
      <w:proofErr w:type="spellEnd"/>
      <w:r>
        <w:rPr>
          <w:rFonts w:ascii="Times New Roman" w:eastAsia="Times New Roman" w:hAnsi="Times New Roman" w:cs="Times New Roman"/>
          <w:b/>
          <w:sz w:val="36"/>
          <w:szCs w:val="24"/>
        </w:rPr>
        <w:t xml:space="preserve"> </w:t>
      </w:r>
      <w:proofErr w:type="spellStart"/>
      <w:r>
        <w:rPr>
          <w:rFonts w:ascii="Times New Roman" w:eastAsia="Times New Roman" w:hAnsi="Times New Roman" w:cs="Times New Roman"/>
          <w:b/>
          <w:sz w:val="36"/>
          <w:szCs w:val="24"/>
        </w:rPr>
        <w:t>Buturuga</w:t>
      </w:r>
      <w:proofErr w:type="spellEnd"/>
    </w:p>
    <w:p w14:paraId="6B37DB3F" w14:textId="3C03010E" w:rsidR="00BD0062" w:rsidRDefault="00BD0062" w:rsidP="00BD0062">
      <w:pPr>
        <w:pStyle w:val="Normal1"/>
        <w:spacing w:line="360" w:lineRule="auto"/>
        <w:jc w:val="center"/>
        <w:rPr>
          <w:rFonts w:ascii="Times New Roman" w:eastAsia="Times New Roman" w:hAnsi="Times New Roman" w:cs="Times New Roman"/>
          <w:b/>
          <w:sz w:val="36"/>
          <w:szCs w:val="24"/>
        </w:rPr>
      </w:pPr>
      <w:r>
        <w:rPr>
          <w:rFonts w:ascii="Times New Roman" w:eastAsia="Times New Roman" w:hAnsi="Times New Roman" w:cs="Times New Roman"/>
          <w:b/>
          <w:sz w:val="36"/>
          <w:szCs w:val="24"/>
        </w:rPr>
        <w:t>01.04.2021</w:t>
      </w:r>
    </w:p>
    <w:p w14:paraId="020ED71C" w14:textId="0E5EFA48" w:rsidR="00BD0062" w:rsidRDefault="00BD0062" w:rsidP="00BD0062">
      <w:pPr>
        <w:pStyle w:val="Normal1"/>
        <w:spacing w:line="360" w:lineRule="auto"/>
        <w:jc w:val="center"/>
        <w:rPr>
          <w:rFonts w:ascii="Times New Roman" w:eastAsia="Times New Roman" w:hAnsi="Times New Roman" w:cs="Times New Roman"/>
          <w:b/>
          <w:sz w:val="36"/>
          <w:szCs w:val="24"/>
        </w:rPr>
      </w:pPr>
    </w:p>
    <w:p w14:paraId="6CB45CF8" w14:textId="2EFD1E35" w:rsidR="00BD0062" w:rsidRPr="00781C68" w:rsidRDefault="00BD0062" w:rsidP="00BD0062">
      <w:pPr>
        <w:pStyle w:val="Normal1"/>
        <w:spacing w:line="360" w:lineRule="auto"/>
        <w:jc w:val="center"/>
        <w:rPr>
          <w:rFonts w:ascii="Times New Roman" w:eastAsia="Times New Roman" w:hAnsi="Times New Roman" w:cs="Times New Roman"/>
          <w:b/>
          <w:sz w:val="36"/>
          <w:szCs w:val="24"/>
        </w:rPr>
      </w:pPr>
    </w:p>
    <w:p w14:paraId="75D029F8"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4DE6F54C"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305D3529"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02CD237D"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12D731BA"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649B72B4"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3A8C54D5"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349F495E"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5DCE7AC1"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5548359F"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4E3E0A19"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3D164C28"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1B7463AA"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5B202F06"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7CB8D0D8"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5930DC3D"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427DEE0C"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74220CAF"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594D9CF8"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118BB8A1"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p w14:paraId="3836A67F"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p>
    <w:sdt>
      <w:sdtPr>
        <w:rPr>
          <w:rFonts w:ascii="Times New Roman" w:eastAsia="Arial" w:hAnsi="Times New Roman" w:cs="Arial"/>
          <w:bCs w:val="0"/>
          <w:color w:val="auto"/>
          <w:sz w:val="24"/>
          <w:szCs w:val="22"/>
          <w:lang w:val="en-IN" w:eastAsia="en-IN"/>
        </w:rPr>
        <w:id w:val="11668347"/>
        <w:docPartObj>
          <w:docPartGallery w:val="Table of Contents"/>
          <w:docPartUnique/>
        </w:docPartObj>
      </w:sdtPr>
      <w:sdtContent>
        <w:p w14:paraId="239E1DD8" w14:textId="77777777" w:rsidR="00BD0062" w:rsidRDefault="00BD0062" w:rsidP="00BD0062">
          <w:pPr>
            <w:pStyle w:val="TOCHeading"/>
            <w:jc w:val="center"/>
          </w:pPr>
          <w:r w:rsidRPr="002F43B3">
            <w:rPr>
              <w:rFonts w:ascii="Times New Roman" w:hAnsi="Times New Roman" w:cs="Times New Roman"/>
              <w:b/>
              <w:color w:val="auto"/>
              <w:sz w:val="24"/>
              <w:szCs w:val="24"/>
            </w:rPr>
            <w:t>Table of Contents</w:t>
          </w:r>
        </w:p>
        <w:p w14:paraId="274AB818" w14:textId="5F9C2ADD" w:rsidR="00BD0062" w:rsidRDefault="00BD0062" w:rsidP="00BD0062">
          <w:pPr>
            <w:pStyle w:val="TOC1"/>
            <w:tabs>
              <w:tab w:val="right" w:leader="dot" w:pos="9019"/>
            </w:tabs>
            <w:rPr>
              <w:rFonts w:asciiTheme="minorHAnsi" w:eastAsiaTheme="minorEastAsia" w:hAnsiTheme="minorHAnsi" w:cstheme="minorBidi"/>
              <w:noProof/>
              <w:sz w:val="22"/>
            </w:rPr>
          </w:pPr>
          <w:r>
            <w:fldChar w:fldCharType="begin"/>
          </w:r>
          <w:r>
            <w:instrText xml:space="preserve"> TOC \o "1-3" \h \z \u </w:instrText>
          </w:r>
          <w:r>
            <w:fldChar w:fldCharType="separate"/>
          </w:r>
        </w:p>
        <w:p w14:paraId="78853248" w14:textId="5EDCC76A"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04" w:history="1">
            <w:r w:rsidRPr="00E3481E">
              <w:rPr>
                <w:rStyle w:val="Hyperlink"/>
                <w:noProof/>
              </w:rPr>
              <w:t>1.0. Introduction</w:t>
            </w:r>
            <w:r>
              <w:rPr>
                <w:noProof/>
                <w:webHidden/>
              </w:rPr>
              <w:tab/>
            </w:r>
            <w:r>
              <w:rPr>
                <w:noProof/>
                <w:webHidden/>
              </w:rPr>
              <w:fldChar w:fldCharType="begin"/>
            </w:r>
            <w:r>
              <w:rPr>
                <w:noProof/>
                <w:webHidden/>
              </w:rPr>
              <w:instrText xml:space="preserve"> PAGEREF _Toc63707504 \h </w:instrText>
            </w:r>
            <w:r>
              <w:rPr>
                <w:noProof/>
                <w:webHidden/>
              </w:rPr>
            </w:r>
            <w:r>
              <w:rPr>
                <w:noProof/>
                <w:webHidden/>
              </w:rPr>
              <w:fldChar w:fldCharType="separate"/>
            </w:r>
            <w:r>
              <w:rPr>
                <w:noProof/>
                <w:webHidden/>
              </w:rPr>
              <w:t>4</w:t>
            </w:r>
            <w:r>
              <w:rPr>
                <w:noProof/>
                <w:webHidden/>
              </w:rPr>
              <w:fldChar w:fldCharType="end"/>
            </w:r>
          </w:hyperlink>
        </w:p>
        <w:p w14:paraId="28E6E287" w14:textId="21B5C466"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05" w:history="1">
            <w:r w:rsidRPr="00E3481E">
              <w:rPr>
                <w:rStyle w:val="Hyperlink"/>
                <w:noProof/>
              </w:rPr>
              <w:t>2.0. A brief introduction of the organization</w:t>
            </w:r>
            <w:r>
              <w:rPr>
                <w:noProof/>
                <w:webHidden/>
              </w:rPr>
              <w:tab/>
            </w:r>
            <w:r>
              <w:rPr>
                <w:noProof/>
                <w:webHidden/>
              </w:rPr>
              <w:fldChar w:fldCharType="begin"/>
            </w:r>
            <w:r>
              <w:rPr>
                <w:noProof/>
                <w:webHidden/>
              </w:rPr>
              <w:instrText xml:space="preserve"> PAGEREF _Toc63707505 \h </w:instrText>
            </w:r>
            <w:r>
              <w:rPr>
                <w:noProof/>
                <w:webHidden/>
              </w:rPr>
            </w:r>
            <w:r>
              <w:rPr>
                <w:noProof/>
                <w:webHidden/>
              </w:rPr>
              <w:fldChar w:fldCharType="separate"/>
            </w:r>
            <w:r>
              <w:rPr>
                <w:noProof/>
                <w:webHidden/>
              </w:rPr>
              <w:t>4</w:t>
            </w:r>
            <w:r>
              <w:rPr>
                <w:noProof/>
                <w:webHidden/>
              </w:rPr>
              <w:fldChar w:fldCharType="end"/>
            </w:r>
          </w:hyperlink>
        </w:p>
        <w:p w14:paraId="3C8D1DF3" w14:textId="2C28A6D4"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06" w:history="1">
            <w:r w:rsidRPr="00E3481E">
              <w:rPr>
                <w:rStyle w:val="Hyperlink"/>
                <w:noProof/>
              </w:rPr>
              <w:t>3.0. Critical analysis of the workplace culture</w:t>
            </w:r>
            <w:r>
              <w:rPr>
                <w:noProof/>
                <w:webHidden/>
              </w:rPr>
              <w:tab/>
            </w:r>
            <w:r>
              <w:rPr>
                <w:noProof/>
                <w:webHidden/>
              </w:rPr>
              <w:fldChar w:fldCharType="begin"/>
            </w:r>
            <w:r>
              <w:rPr>
                <w:noProof/>
                <w:webHidden/>
              </w:rPr>
              <w:instrText xml:space="preserve"> PAGEREF _Toc63707506 \h </w:instrText>
            </w:r>
            <w:r>
              <w:rPr>
                <w:noProof/>
                <w:webHidden/>
              </w:rPr>
            </w:r>
            <w:r>
              <w:rPr>
                <w:noProof/>
                <w:webHidden/>
              </w:rPr>
              <w:fldChar w:fldCharType="separate"/>
            </w:r>
            <w:r>
              <w:rPr>
                <w:noProof/>
                <w:webHidden/>
              </w:rPr>
              <w:t>7</w:t>
            </w:r>
            <w:r>
              <w:rPr>
                <w:noProof/>
                <w:webHidden/>
              </w:rPr>
              <w:fldChar w:fldCharType="end"/>
            </w:r>
          </w:hyperlink>
        </w:p>
        <w:p w14:paraId="0CC2C301" w14:textId="71EFEA8D"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07" w:history="1">
            <w:r w:rsidRPr="00E3481E">
              <w:rPr>
                <w:rStyle w:val="Hyperlink"/>
                <w:noProof/>
              </w:rPr>
              <w:t>4.0. Critical analysis of the positive cultural elements</w:t>
            </w:r>
            <w:r>
              <w:rPr>
                <w:noProof/>
                <w:webHidden/>
              </w:rPr>
              <w:tab/>
            </w:r>
            <w:r>
              <w:rPr>
                <w:noProof/>
                <w:webHidden/>
              </w:rPr>
              <w:fldChar w:fldCharType="begin"/>
            </w:r>
            <w:r>
              <w:rPr>
                <w:noProof/>
                <w:webHidden/>
              </w:rPr>
              <w:instrText xml:space="preserve"> PAGEREF _Toc63707507 \h </w:instrText>
            </w:r>
            <w:r>
              <w:rPr>
                <w:noProof/>
                <w:webHidden/>
              </w:rPr>
            </w:r>
            <w:r>
              <w:rPr>
                <w:noProof/>
                <w:webHidden/>
              </w:rPr>
              <w:fldChar w:fldCharType="separate"/>
            </w:r>
            <w:r>
              <w:rPr>
                <w:noProof/>
                <w:webHidden/>
              </w:rPr>
              <w:t>8</w:t>
            </w:r>
            <w:r>
              <w:rPr>
                <w:noProof/>
                <w:webHidden/>
              </w:rPr>
              <w:fldChar w:fldCharType="end"/>
            </w:r>
          </w:hyperlink>
        </w:p>
        <w:p w14:paraId="26BFBB08" w14:textId="2DEAF2F0"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08" w:history="1">
            <w:r w:rsidRPr="00E3481E">
              <w:rPr>
                <w:rStyle w:val="Hyperlink"/>
                <w:noProof/>
              </w:rPr>
              <w:t>5.0. Critical analysis of the organisation’s ethical stance</w:t>
            </w:r>
            <w:r>
              <w:rPr>
                <w:noProof/>
                <w:webHidden/>
              </w:rPr>
              <w:tab/>
            </w:r>
            <w:r>
              <w:rPr>
                <w:noProof/>
                <w:webHidden/>
              </w:rPr>
              <w:fldChar w:fldCharType="begin"/>
            </w:r>
            <w:r>
              <w:rPr>
                <w:noProof/>
                <w:webHidden/>
              </w:rPr>
              <w:instrText xml:space="preserve"> PAGEREF _Toc63707508 \h </w:instrText>
            </w:r>
            <w:r>
              <w:rPr>
                <w:noProof/>
                <w:webHidden/>
              </w:rPr>
            </w:r>
            <w:r>
              <w:rPr>
                <w:noProof/>
                <w:webHidden/>
              </w:rPr>
              <w:fldChar w:fldCharType="separate"/>
            </w:r>
            <w:r>
              <w:rPr>
                <w:noProof/>
                <w:webHidden/>
              </w:rPr>
              <w:t>10</w:t>
            </w:r>
            <w:r>
              <w:rPr>
                <w:noProof/>
                <w:webHidden/>
              </w:rPr>
              <w:fldChar w:fldCharType="end"/>
            </w:r>
          </w:hyperlink>
        </w:p>
        <w:p w14:paraId="2476E831" w14:textId="35CB0275"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09" w:history="1">
            <w:r w:rsidRPr="00E3481E">
              <w:rPr>
                <w:rStyle w:val="Hyperlink"/>
                <w:noProof/>
              </w:rPr>
              <w:t>6.0. Critical analysis of the skills, knowledge and behaviour</w:t>
            </w:r>
            <w:r>
              <w:rPr>
                <w:noProof/>
                <w:webHidden/>
              </w:rPr>
              <w:tab/>
            </w:r>
            <w:r>
              <w:rPr>
                <w:noProof/>
                <w:webHidden/>
              </w:rPr>
              <w:fldChar w:fldCharType="begin"/>
            </w:r>
            <w:r>
              <w:rPr>
                <w:noProof/>
                <w:webHidden/>
              </w:rPr>
              <w:instrText xml:space="preserve"> PAGEREF _Toc63707509 \h </w:instrText>
            </w:r>
            <w:r>
              <w:rPr>
                <w:noProof/>
                <w:webHidden/>
              </w:rPr>
            </w:r>
            <w:r>
              <w:rPr>
                <w:noProof/>
                <w:webHidden/>
              </w:rPr>
              <w:fldChar w:fldCharType="separate"/>
            </w:r>
            <w:r>
              <w:rPr>
                <w:noProof/>
                <w:webHidden/>
              </w:rPr>
              <w:t>11</w:t>
            </w:r>
            <w:r>
              <w:rPr>
                <w:noProof/>
                <w:webHidden/>
              </w:rPr>
              <w:fldChar w:fldCharType="end"/>
            </w:r>
          </w:hyperlink>
        </w:p>
        <w:p w14:paraId="00B661D1" w14:textId="36B17363"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10" w:history="1">
            <w:r w:rsidRPr="00E3481E">
              <w:rPr>
                <w:rStyle w:val="Hyperlink"/>
                <w:noProof/>
              </w:rPr>
              <w:t>7.0. Recommendation</w:t>
            </w:r>
            <w:r>
              <w:rPr>
                <w:noProof/>
                <w:webHidden/>
              </w:rPr>
              <w:tab/>
            </w:r>
            <w:r>
              <w:rPr>
                <w:noProof/>
                <w:webHidden/>
              </w:rPr>
              <w:fldChar w:fldCharType="begin"/>
            </w:r>
            <w:r>
              <w:rPr>
                <w:noProof/>
                <w:webHidden/>
              </w:rPr>
              <w:instrText xml:space="preserve"> PAGEREF _Toc63707510 \h </w:instrText>
            </w:r>
            <w:r>
              <w:rPr>
                <w:noProof/>
                <w:webHidden/>
              </w:rPr>
            </w:r>
            <w:r>
              <w:rPr>
                <w:noProof/>
                <w:webHidden/>
              </w:rPr>
              <w:fldChar w:fldCharType="separate"/>
            </w:r>
            <w:r>
              <w:rPr>
                <w:noProof/>
                <w:webHidden/>
              </w:rPr>
              <w:t>12</w:t>
            </w:r>
            <w:r>
              <w:rPr>
                <w:noProof/>
                <w:webHidden/>
              </w:rPr>
              <w:fldChar w:fldCharType="end"/>
            </w:r>
          </w:hyperlink>
        </w:p>
        <w:p w14:paraId="6FD3435F" w14:textId="54A5F8AA"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11" w:history="1">
            <w:r w:rsidRPr="00E3481E">
              <w:rPr>
                <w:rStyle w:val="Hyperlink"/>
                <w:noProof/>
              </w:rPr>
              <w:t>8.0. Conclusion</w:t>
            </w:r>
            <w:r>
              <w:rPr>
                <w:noProof/>
                <w:webHidden/>
              </w:rPr>
              <w:tab/>
            </w:r>
            <w:r>
              <w:rPr>
                <w:noProof/>
                <w:webHidden/>
              </w:rPr>
              <w:fldChar w:fldCharType="begin"/>
            </w:r>
            <w:r>
              <w:rPr>
                <w:noProof/>
                <w:webHidden/>
              </w:rPr>
              <w:instrText xml:space="preserve"> PAGEREF _Toc63707511 \h </w:instrText>
            </w:r>
            <w:r>
              <w:rPr>
                <w:noProof/>
                <w:webHidden/>
              </w:rPr>
            </w:r>
            <w:r>
              <w:rPr>
                <w:noProof/>
                <w:webHidden/>
              </w:rPr>
              <w:fldChar w:fldCharType="separate"/>
            </w:r>
            <w:r>
              <w:rPr>
                <w:noProof/>
                <w:webHidden/>
              </w:rPr>
              <w:t>13</w:t>
            </w:r>
            <w:r>
              <w:rPr>
                <w:noProof/>
                <w:webHidden/>
              </w:rPr>
              <w:fldChar w:fldCharType="end"/>
            </w:r>
          </w:hyperlink>
        </w:p>
        <w:p w14:paraId="16CC996A" w14:textId="6FDE4659" w:rsidR="00BD0062" w:rsidRDefault="00BD0062" w:rsidP="00BD0062">
          <w:pPr>
            <w:pStyle w:val="TOC1"/>
            <w:tabs>
              <w:tab w:val="right" w:leader="dot" w:pos="9019"/>
            </w:tabs>
            <w:rPr>
              <w:rFonts w:asciiTheme="minorHAnsi" w:eastAsiaTheme="minorEastAsia" w:hAnsiTheme="minorHAnsi" w:cstheme="minorBidi"/>
              <w:noProof/>
              <w:sz w:val="22"/>
            </w:rPr>
          </w:pPr>
          <w:hyperlink w:anchor="_Toc63707512" w:history="1">
            <w:r w:rsidRPr="00E3481E">
              <w:rPr>
                <w:rStyle w:val="Hyperlink"/>
                <w:noProof/>
              </w:rPr>
              <w:t>Reference list</w:t>
            </w:r>
            <w:r>
              <w:rPr>
                <w:noProof/>
                <w:webHidden/>
              </w:rPr>
              <w:tab/>
            </w:r>
            <w:r>
              <w:rPr>
                <w:noProof/>
                <w:webHidden/>
              </w:rPr>
              <w:fldChar w:fldCharType="begin"/>
            </w:r>
            <w:r>
              <w:rPr>
                <w:noProof/>
                <w:webHidden/>
              </w:rPr>
              <w:instrText xml:space="preserve"> PAGEREF _Toc63707512 \h </w:instrText>
            </w:r>
            <w:r>
              <w:rPr>
                <w:noProof/>
                <w:webHidden/>
              </w:rPr>
            </w:r>
            <w:r>
              <w:rPr>
                <w:noProof/>
                <w:webHidden/>
              </w:rPr>
              <w:fldChar w:fldCharType="separate"/>
            </w:r>
            <w:r>
              <w:rPr>
                <w:noProof/>
                <w:webHidden/>
              </w:rPr>
              <w:t>14</w:t>
            </w:r>
            <w:r>
              <w:rPr>
                <w:noProof/>
                <w:webHidden/>
              </w:rPr>
              <w:fldChar w:fldCharType="end"/>
            </w:r>
          </w:hyperlink>
        </w:p>
        <w:p w14:paraId="2EB202A4" w14:textId="0566936C" w:rsidR="00BD0062" w:rsidRPr="00BD0062" w:rsidRDefault="00BD0062" w:rsidP="00BD0062">
          <w:r>
            <w:fldChar w:fldCharType="end"/>
          </w:r>
        </w:p>
      </w:sdtContent>
    </w:sdt>
    <w:p w14:paraId="64B56C1B" w14:textId="77777777" w:rsidR="00BD0062" w:rsidRDefault="00BD0062" w:rsidP="00BD0062">
      <w:pPr>
        <w:pStyle w:val="Heading1"/>
      </w:pPr>
      <w:bookmarkStart w:id="0" w:name="_Toc63707504"/>
    </w:p>
    <w:p w14:paraId="0A354651" w14:textId="77777777" w:rsidR="00BD0062" w:rsidRDefault="00BD0062" w:rsidP="00BD0062">
      <w:pPr>
        <w:pStyle w:val="Heading1"/>
      </w:pPr>
    </w:p>
    <w:p w14:paraId="3447916E" w14:textId="77777777" w:rsidR="00BD0062" w:rsidRDefault="00BD0062" w:rsidP="00BD0062">
      <w:pPr>
        <w:pStyle w:val="Heading1"/>
      </w:pPr>
    </w:p>
    <w:p w14:paraId="5DB5866A" w14:textId="77777777" w:rsidR="00BD0062" w:rsidRDefault="00BD0062" w:rsidP="00BD0062">
      <w:pPr>
        <w:pStyle w:val="Heading1"/>
      </w:pPr>
    </w:p>
    <w:p w14:paraId="4C846BDF" w14:textId="77777777" w:rsidR="00BD0062" w:rsidRDefault="00BD0062" w:rsidP="00BD0062">
      <w:pPr>
        <w:pStyle w:val="Heading1"/>
      </w:pPr>
    </w:p>
    <w:p w14:paraId="04CED696" w14:textId="77777777" w:rsidR="00BD0062" w:rsidRDefault="00BD0062" w:rsidP="00BD0062">
      <w:pPr>
        <w:pStyle w:val="Heading1"/>
      </w:pPr>
    </w:p>
    <w:p w14:paraId="5572AA99" w14:textId="77777777" w:rsidR="00BD0062" w:rsidRDefault="00BD0062" w:rsidP="00BD0062">
      <w:pPr>
        <w:pStyle w:val="Heading1"/>
      </w:pPr>
    </w:p>
    <w:p w14:paraId="5E68C0CA" w14:textId="77777777" w:rsidR="00BD0062" w:rsidRDefault="00BD0062" w:rsidP="00BD0062">
      <w:pPr>
        <w:pStyle w:val="Heading1"/>
      </w:pPr>
    </w:p>
    <w:p w14:paraId="174134E8" w14:textId="77777777" w:rsidR="00BD0062" w:rsidRDefault="00BD0062" w:rsidP="00BD0062">
      <w:pPr>
        <w:pStyle w:val="Heading1"/>
      </w:pPr>
    </w:p>
    <w:p w14:paraId="3A516002" w14:textId="77777777" w:rsidR="00BD0062" w:rsidRDefault="00BD0062" w:rsidP="00BD0062">
      <w:pPr>
        <w:pStyle w:val="Heading1"/>
      </w:pPr>
    </w:p>
    <w:p w14:paraId="60D5F466" w14:textId="77777777" w:rsidR="00BD0062" w:rsidRDefault="00BD0062" w:rsidP="00BD0062">
      <w:pPr>
        <w:pStyle w:val="Heading1"/>
      </w:pPr>
    </w:p>
    <w:p w14:paraId="2AD90DC3" w14:textId="77777777" w:rsidR="00BD0062" w:rsidRDefault="00BD0062" w:rsidP="00BD0062">
      <w:pPr>
        <w:pStyle w:val="Heading1"/>
      </w:pPr>
    </w:p>
    <w:p w14:paraId="4ABB8AF0" w14:textId="77777777" w:rsidR="00BD0062" w:rsidRDefault="00BD0062" w:rsidP="00BD0062">
      <w:pPr>
        <w:pStyle w:val="Heading1"/>
      </w:pPr>
    </w:p>
    <w:p w14:paraId="556988C3" w14:textId="77777777" w:rsidR="00BD0062" w:rsidRDefault="00BD0062" w:rsidP="00BD0062">
      <w:pPr>
        <w:pStyle w:val="Heading1"/>
      </w:pPr>
    </w:p>
    <w:p w14:paraId="2B6A5F59" w14:textId="77777777" w:rsidR="00BD0062" w:rsidRDefault="00BD0062" w:rsidP="00BD0062">
      <w:pPr>
        <w:pStyle w:val="Heading1"/>
      </w:pPr>
    </w:p>
    <w:p w14:paraId="532295E7" w14:textId="77777777" w:rsidR="00BD0062" w:rsidRDefault="00BD0062" w:rsidP="00BD0062">
      <w:pPr>
        <w:pStyle w:val="Heading1"/>
      </w:pPr>
    </w:p>
    <w:p w14:paraId="7FCCE10F" w14:textId="77777777" w:rsidR="00BD0062" w:rsidRDefault="00BD0062" w:rsidP="00BD0062">
      <w:pPr>
        <w:pStyle w:val="Heading1"/>
      </w:pPr>
    </w:p>
    <w:p w14:paraId="2C6ADFC3" w14:textId="77777777" w:rsidR="00BD0062" w:rsidRDefault="00BD0062" w:rsidP="00BD0062">
      <w:pPr>
        <w:pStyle w:val="Heading1"/>
      </w:pPr>
    </w:p>
    <w:p w14:paraId="7740D4C0" w14:textId="71E2FF59" w:rsidR="00BD0062" w:rsidRDefault="00BD0062" w:rsidP="00BD0062">
      <w:pPr>
        <w:pStyle w:val="Heading1"/>
      </w:pPr>
      <w:r>
        <w:t>1.0. Introduction</w:t>
      </w:r>
      <w:bookmarkEnd w:id="0"/>
      <w:r>
        <w:t xml:space="preserve"> </w:t>
      </w:r>
    </w:p>
    <w:p w14:paraId="0D2ECA2E"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report is to focus on the workplace culture in the chosen organizational context. As stated by </w:t>
      </w:r>
      <w:proofErr w:type="spellStart"/>
      <w:r>
        <w:rPr>
          <w:rFonts w:ascii="Times New Roman" w:eastAsia="Times New Roman" w:hAnsi="Times New Roman" w:cs="Times New Roman"/>
          <w:sz w:val="24"/>
          <w:szCs w:val="24"/>
          <w:highlight w:val="white"/>
        </w:rPr>
        <w:t>Hahtela</w:t>
      </w:r>
      <w:proofErr w:type="spellEnd"/>
      <w:r>
        <w:rPr>
          <w:rFonts w:ascii="Times New Roman" w:eastAsia="Times New Roman" w:hAnsi="Times New Roman" w:cs="Times New Roman"/>
          <w:sz w:val="24"/>
          <w:szCs w:val="24"/>
          <w:highlight w:val="white"/>
        </w:rPr>
        <w:t xml:space="preserve"> et al.</w:t>
      </w:r>
      <w:r>
        <w:rPr>
          <w:rFonts w:ascii="Times New Roman" w:eastAsia="Times New Roman" w:hAnsi="Times New Roman" w:cs="Times New Roman"/>
          <w:sz w:val="24"/>
          <w:szCs w:val="24"/>
        </w:rPr>
        <w:t xml:space="preserve">, (2017) workplace culture is the mix of beliefs, interactions, attitudes, behaviours, traditions, values, leadership that contributed to the relational as well as emotional environment of the workplace. This report will critically examine the workplace culture which has contributed success to the organization in the present pandemic scenario. The positive culture elements will be examined from the perspective of the contribution to its success. The ethical stance of the organization will be examined from the perspective of the ethical behaviour of the organization. The end of the report will recommend strategies to enhance the culture of the organization from the perspective of the organizational values. </w:t>
      </w:r>
    </w:p>
    <w:p w14:paraId="570F0713" w14:textId="77777777" w:rsidR="00BD0062" w:rsidRDefault="00BD0062" w:rsidP="00BD0062">
      <w:pPr>
        <w:pStyle w:val="Heading1"/>
      </w:pPr>
      <w:bookmarkStart w:id="1" w:name="_Toc63707505"/>
      <w:r>
        <w:t>2.0. A brief introduction of the organization</w:t>
      </w:r>
      <w:bookmarkEnd w:id="1"/>
    </w:p>
    <w:p w14:paraId="768F3EDD"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national health organization is a complex system which publicly funded the healthcare system of the United Kingdom that was established in the year 1948 (</w:t>
      </w:r>
      <w:proofErr w:type="spellStart"/>
      <w:r>
        <w:rPr>
          <w:rFonts w:ascii="Times New Roman" w:eastAsia="Times New Roman" w:hAnsi="Times New Roman" w:cs="Times New Roman"/>
          <w:color w:val="202124"/>
          <w:sz w:val="24"/>
          <w:szCs w:val="24"/>
          <w:highlight w:val="white"/>
        </w:rPr>
        <w:t>nhs</w:t>
      </w:r>
      <w:proofErr w:type="spellEnd"/>
      <w:r>
        <w:rPr>
          <w:rFonts w:ascii="Times New Roman" w:eastAsia="Times New Roman" w:hAnsi="Times New Roman" w:cs="Times New Roman"/>
          <w:color w:val="202124"/>
          <w:sz w:val="24"/>
          <w:szCs w:val="24"/>
          <w:highlight w:val="white"/>
        </w:rPr>
        <w:t>, 2021</w:t>
      </w:r>
      <w:r>
        <w:rPr>
          <w:rFonts w:ascii="Times New Roman" w:eastAsia="Times New Roman" w:hAnsi="Times New Roman" w:cs="Times New Roman"/>
          <w:sz w:val="24"/>
          <w:szCs w:val="24"/>
        </w:rPr>
        <w:t xml:space="preserve">). This health organization is made up with a wide variety of organizations with different specialties, responsibilities and roles with the core objective is to provide a wide range of support as well as a variety of services to carers and patients. At the established period, the allocated budget for the NHS was around </w:t>
      </w:r>
      <w:r>
        <w:rPr>
          <w:rFonts w:ascii="Times New Roman" w:eastAsia="Times New Roman" w:hAnsi="Times New Roman" w:cs="Times New Roman"/>
          <w:color w:val="202124"/>
          <w:sz w:val="24"/>
          <w:szCs w:val="24"/>
        </w:rPr>
        <w:t xml:space="preserve">£437 million and in the present period the budget raised to  £122.5 billion. Basically, from the data it has been cleared that health spending of the </w:t>
      </w:r>
      <w:proofErr w:type="spellStart"/>
      <w:r>
        <w:rPr>
          <w:rFonts w:ascii="Times New Roman" w:eastAsia="Times New Roman" w:hAnsi="Times New Roman" w:cs="Times New Roman"/>
          <w:color w:val="202124"/>
          <w:sz w:val="24"/>
          <w:szCs w:val="24"/>
        </w:rPr>
        <w:t>uk</w:t>
      </w:r>
      <w:proofErr w:type="spellEnd"/>
      <w:r>
        <w:rPr>
          <w:rFonts w:ascii="Times New Roman" w:eastAsia="Times New Roman" w:hAnsi="Times New Roman" w:cs="Times New Roman"/>
          <w:color w:val="202124"/>
          <w:sz w:val="24"/>
          <w:szCs w:val="24"/>
        </w:rPr>
        <w:t xml:space="preserve"> government has risen from 11% to 29% (</w:t>
      </w:r>
      <w:proofErr w:type="spellStart"/>
      <w:r>
        <w:rPr>
          <w:rFonts w:ascii="Times New Roman" w:eastAsia="Times New Roman" w:hAnsi="Times New Roman" w:cs="Times New Roman"/>
          <w:color w:val="202124"/>
          <w:sz w:val="24"/>
          <w:szCs w:val="24"/>
          <w:highlight w:val="white"/>
        </w:rPr>
        <w:t>nhs</w:t>
      </w:r>
      <w:proofErr w:type="spellEnd"/>
      <w:r>
        <w:rPr>
          <w:rFonts w:ascii="Times New Roman" w:eastAsia="Times New Roman" w:hAnsi="Times New Roman" w:cs="Times New Roman"/>
          <w:color w:val="202124"/>
          <w:sz w:val="24"/>
          <w:szCs w:val="24"/>
          <w:highlight w:val="white"/>
        </w:rPr>
        <w:t>, 2021</w:t>
      </w:r>
      <w:r>
        <w:rPr>
          <w:rFonts w:ascii="Times New Roman" w:eastAsia="Times New Roman" w:hAnsi="Times New Roman" w:cs="Times New Roman"/>
          <w:color w:val="202124"/>
          <w:sz w:val="24"/>
          <w:szCs w:val="24"/>
        </w:rPr>
        <w:t>)</w:t>
      </w:r>
    </w:p>
    <w:p w14:paraId="706B91C1" w14:textId="77777777" w:rsidR="00BD0062" w:rsidRDefault="00BD0062" w:rsidP="00BD006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Vision and mission Statement of the NHS</w:t>
      </w:r>
    </w:p>
    <w:p w14:paraId="69C3817C"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vision statement is to develop partnerships between clinicians as well as their patients that together are capable of providing high quality health services that are important to meet the needs of the requirement by offering good value to the money (</w:t>
      </w:r>
      <w:proofErr w:type="spellStart"/>
      <w:r>
        <w:rPr>
          <w:rFonts w:ascii="Times New Roman" w:eastAsia="Times New Roman" w:hAnsi="Times New Roman" w:cs="Times New Roman"/>
          <w:color w:val="202124"/>
          <w:sz w:val="24"/>
          <w:szCs w:val="24"/>
          <w:highlight w:val="white"/>
        </w:rPr>
        <w:t>nhs</w:t>
      </w:r>
      <w:proofErr w:type="spellEnd"/>
      <w:r>
        <w:rPr>
          <w:rFonts w:ascii="Times New Roman" w:eastAsia="Times New Roman" w:hAnsi="Times New Roman" w:cs="Times New Roman"/>
          <w:color w:val="202124"/>
          <w:sz w:val="24"/>
          <w:szCs w:val="24"/>
          <w:highlight w:val="white"/>
        </w:rPr>
        <w:t>, 2021</w:t>
      </w:r>
      <w:r>
        <w:rPr>
          <w:rFonts w:ascii="Times New Roman" w:eastAsia="Times New Roman" w:hAnsi="Times New Roman" w:cs="Times New Roman"/>
          <w:sz w:val="24"/>
          <w:szCs w:val="24"/>
        </w:rPr>
        <w:t xml:space="preserve">). </w:t>
      </w:r>
    </w:p>
    <w:p w14:paraId="0C4B734D"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mission statement is to ensure that communities received the best evidence based care to the available resources. Through partnership as well as integration working process, NHS is trying to make the journey of the people seamless. </w:t>
      </w:r>
    </w:p>
    <w:p w14:paraId="4593111C" w14:textId="77777777" w:rsidR="00BD0062" w:rsidRDefault="00BD0062" w:rsidP="00BD006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Impact of the external factors on the organization</w:t>
      </w:r>
    </w:p>
    <w:p w14:paraId="36044B98"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a health service offering organization, various external factors have a direct impact on the organization that helped to understand the present operational standards and current functioning of the organization.  In order to examine the impact of the external factors on the organization, a pest analysis framework has been used.</w:t>
      </w:r>
    </w:p>
    <w:p w14:paraId="5DD4D9B0" w14:textId="77777777" w:rsidR="00BD0062" w:rsidRDefault="00BD0062" w:rsidP="00BD0062">
      <w:pPr>
        <w:pStyle w:val="Normal1"/>
        <w:numPr>
          <w:ilvl w:val="0"/>
          <w:numId w:val="2"/>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 Factors</w:t>
      </w:r>
      <w:r>
        <w:rPr>
          <w:rFonts w:ascii="Times New Roman" w:eastAsia="Times New Roman" w:hAnsi="Times New Roman" w:cs="Times New Roman"/>
          <w:sz w:val="24"/>
          <w:szCs w:val="24"/>
        </w:rPr>
        <w:t>:</w:t>
      </w:r>
    </w:p>
    <w:p w14:paraId="49B01C1D"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ineffective policy of the government has negatively affected the NHS and overall social care system by failure to maintain stock of PPE and other frontline staff. Furthermore,  for delivering and providing PPE, the supply chain of the NHS has been fragmented as well as privatized that is reflected in which way profit is prioritized over safety (</w:t>
      </w:r>
      <w:proofErr w:type="spellStart"/>
      <w:r>
        <w:rPr>
          <w:rFonts w:ascii="Times New Roman" w:eastAsia="Times New Roman" w:hAnsi="Times New Roman" w:cs="Times New Roman"/>
          <w:sz w:val="24"/>
          <w:szCs w:val="24"/>
          <w:highlight w:val="white"/>
        </w:rPr>
        <w:t>Ghotge</w:t>
      </w:r>
      <w:proofErr w:type="spellEnd"/>
      <w:r>
        <w:rPr>
          <w:rFonts w:ascii="Times New Roman" w:eastAsia="Times New Roman" w:hAnsi="Times New Roman" w:cs="Times New Roman"/>
          <w:sz w:val="24"/>
          <w:szCs w:val="24"/>
          <w:highlight w:val="white"/>
        </w:rPr>
        <w:t xml:space="preserve"> et al., 2020</w:t>
      </w:r>
      <w:r>
        <w:rPr>
          <w:rFonts w:ascii="Times New Roman" w:eastAsia="Times New Roman" w:hAnsi="Times New Roman" w:cs="Times New Roman"/>
          <w:sz w:val="24"/>
          <w:szCs w:val="24"/>
        </w:rPr>
        <w:t>). The present Brexit decision has also negatively impacted the NHS by creating uncertainties regarding in which way equipment and medication would be brought to the UK from the European Union.</w:t>
      </w:r>
    </w:p>
    <w:p w14:paraId="043362F3" w14:textId="77777777" w:rsidR="00BD0062" w:rsidRDefault="00BD0062" w:rsidP="00BD0062">
      <w:pPr>
        <w:pStyle w:val="Normal1"/>
        <w:numPr>
          <w:ilvl w:val="0"/>
          <w:numId w:val="7"/>
        </w:numPr>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Economic factors</w:t>
      </w:r>
    </w:p>
    <w:p w14:paraId="4267B2A8"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increasing budget has positively affected the  healthcare sector along with the NHS in terms of services, salary to the employees and other aspects (Boyes and </w:t>
      </w:r>
      <w:proofErr w:type="spellStart"/>
      <w:r>
        <w:rPr>
          <w:rFonts w:ascii="Times New Roman" w:eastAsia="Times New Roman" w:hAnsi="Times New Roman" w:cs="Times New Roman"/>
          <w:sz w:val="24"/>
          <w:szCs w:val="24"/>
          <w:highlight w:val="white"/>
        </w:rPr>
        <w:t>Aylott</w:t>
      </w:r>
      <w:proofErr w:type="spellEnd"/>
      <w:r>
        <w:rPr>
          <w:rFonts w:ascii="Times New Roman" w:eastAsia="Times New Roman" w:hAnsi="Times New Roman" w:cs="Times New Roman"/>
          <w:sz w:val="24"/>
          <w:szCs w:val="24"/>
          <w:highlight w:val="white"/>
        </w:rPr>
        <w:t xml:space="preserve">,  2017). However, increasing inflation has negatively affected the NHS by creating a funding gap of around </w:t>
      </w:r>
      <w:hyperlink r:id="rId5" w:anchor="page=15">
        <w:r>
          <w:rPr>
            <w:rFonts w:ascii="Times New Roman" w:eastAsia="Times New Roman" w:hAnsi="Times New Roman" w:cs="Times New Roman"/>
            <w:sz w:val="24"/>
            <w:szCs w:val="24"/>
            <w:highlight w:val="white"/>
          </w:rPr>
          <w:t>£30 billi</w:t>
        </w:r>
      </w:hyperlink>
      <w:r>
        <w:rPr>
          <w:rFonts w:ascii="Times New Roman" w:eastAsia="Times New Roman" w:hAnsi="Times New Roman" w:cs="Times New Roman"/>
          <w:sz w:val="24"/>
          <w:szCs w:val="24"/>
          <w:highlight w:val="white"/>
        </w:rPr>
        <w:t xml:space="preserve">on that failed the organization to deliver quality care. </w:t>
      </w:r>
    </w:p>
    <w:p w14:paraId="1F3DC195" w14:textId="77777777" w:rsidR="00BD0062" w:rsidRDefault="00BD0062" w:rsidP="00BD0062">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drawing>
          <wp:inline distT="114300" distB="114300" distL="114300" distR="114300" wp14:anchorId="3BA870DA" wp14:editId="47FE3243">
            <wp:extent cx="5353050" cy="2781300"/>
            <wp:effectExtent l="0" t="0" r="0" b="0"/>
            <wp:docPr id="3" name="image1.pn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Chart, line chart&#10;&#10;Description automatically generated"/>
                    <pic:cNvPicPr preferRelativeResize="0"/>
                  </pic:nvPicPr>
                  <pic:blipFill>
                    <a:blip r:embed="rId6" cstate="print"/>
                    <a:srcRect/>
                    <a:stretch>
                      <a:fillRect/>
                    </a:stretch>
                  </pic:blipFill>
                  <pic:spPr>
                    <a:xfrm>
                      <a:off x="0" y="0"/>
                      <a:ext cx="5353050" cy="2781300"/>
                    </a:xfrm>
                    <a:prstGeom prst="rect">
                      <a:avLst/>
                    </a:prstGeom>
                    <a:ln/>
                  </pic:spPr>
                </pic:pic>
              </a:graphicData>
            </a:graphic>
          </wp:inline>
        </w:drawing>
      </w:r>
    </w:p>
    <w:p w14:paraId="1F382FD9" w14:textId="77777777" w:rsidR="00BD0062" w:rsidRDefault="00BD0062" w:rsidP="00BD0062">
      <w:pPr>
        <w:pStyle w:val="Normal1"/>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Fig: </w:t>
      </w:r>
      <w:r>
        <w:rPr>
          <w:rFonts w:ascii="Times New Roman" w:eastAsia="Times New Roman" w:hAnsi="Times New Roman" w:cs="Times New Roman"/>
          <w:sz w:val="24"/>
          <w:szCs w:val="24"/>
          <w:highlight w:val="white"/>
        </w:rPr>
        <w:t xml:space="preserve">Allocated  budget of the UK government  in the NHS </w:t>
      </w:r>
    </w:p>
    <w:p w14:paraId="49904C95" w14:textId="77777777" w:rsidR="00BD0062" w:rsidRDefault="00BD0062" w:rsidP="00BD0062">
      <w:pPr>
        <w:pStyle w:val="Normal1"/>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Source: </w:t>
      </w:r>
      <w:r>
        <w:rPr>
          <w:rFonts w:ascii="Times New Roman" w:eastAsia="Times New Roman" w:hAnsi="Times New Roman" w:cs="Times New Roman"/>
          <w:sz w:val="24"/>
          <w:szCs w:val="24"/>
          <w:highlight w:val="white"/>
        </w:rPr>
        <w:t>(regulations, 2021)</w:t>
      </w:r>
    </w:p>
    <w:p w14:paraId="3FD6C52C" w14:textId="77777777" w:rsidR="00BD0062" w:rsidRDefault="00BD0062" w:rsidP="00BD0062">
      <w:pPr>
        <w:pStyle w:val="Normal1"/>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14:anchorId="7DDB10B9" wp14:editId="581D87FC">
            <wp:extent cx="5638800" cy="3590925"/>
            <wp:effectExtent l="38100" t="57150" r="114300" b="104775"/>
            <wp:docPr id="2" name="image2.png" descr="A picture containing 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picture containing timeline&#10;&#10;Description automatically generated"/>
                    <pic:cNvPicPr preferRelativeResize="0"/>
                  </pic:nvPicPr>
                  <pic:blipFill>
                    <a:blip r:embed="rId7" cstate="print"/>
                    <a:srcRect/>
                    <a:stretch>
                      <a:fillRect/>
                    </a:stretch>
                  </pic:blipFill>
                  <pic:spPr>
                    <a:xfrm>
                      <a:off x="0" y="0"/>
                      <a:ext cx="5638800" cy="3590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57090B" w14:textId="77777777" w:rsidR="00BD0062" w:rsidRDefault="00BD0062" w:rsidP="00BD0062">
      <w:pPr>
        <w:pStyle w:val="Normal1"/>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 Flow of finding in the NHS</w:t>
      </w:r>
    </w:p>
    <w:p w14:paraId="7F02BF96" w14:textId="77777777" w:rsidR="00BD0062" w:rsidRDefault="00BD0062" w:rsidP="00BD0062">
      <w:pPr>
        <w:pStyle w:val="Normal1"/>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Source: (regulations, 2021) </w:t>
      </w:r>
    </w:p>
    <w:p w14:paraId="277CE078" w14:textId="77777777" w:rsidR="00BD0062" w:rsidRDefault="00BD0062" w:rsidP="00BD0062">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On the basis of the above diagram, it would be cleared in which way funding in the NHS domain transferred. </w:t>
      </w:r>
    </w:p>
    <w:p w14:paraId="7CBC228C" w14:textId="77777777" w:rsidR="00BD0062" w:rsidRDefault="00BD0062" w:rsidP="00BD0062">
      <w:pPr>
        <w:pStyle w:val="Normal1"/>
        <w:numPr>
          <w:ilvl w:val="0"/>
          <w:numId w:val="6"/>
        </w:num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Factors. </w:t>
      </w:r>
    </w:p>
    <w:p w14:paraId="58865596"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In the present pandemic </w:t>
      </w:r>
      <w:proofErr w:type="spellStart"/>
      <w:r>
        <w:rPr>
          <w:rFonts w:ascii="Times New Roman" w:eastAsia="Times New Roman" w:hAnsi="Times New Roman" w:cs="Times New Roman"/>
          <w:sz w:val="24"/>
          <w:szCs w:val="24"/>
        </w:rPr>
        <w:t>sceration</w:t>
      </w:r>
      <w:proofErr w:type="spellEnd"/>
      <w:r>
        <w:rPr>
          <w:rFonts w:ascii="Times New Roman" w:eastAsia="Times New Roman" w:hAnsi="Times New Roman" w:cs="Times New Roman"/>
          <w:sz w:val="24"/>
          <w:szCs w:val="24"/>
        </w:rPr>
        <w:t xml:space="preserve">, NHS has tried to meet the expectation by offering required levels of support but to an extent </w:t>
      </w:r>
      <w:proofErr w:type="spellStart"/>
      <w:r>
        <w:rPr>
          <w:rFonts w:ascii="Times New Roman" w:eastAsia="Times New Roman" w:hAnsi="Times New Roman" w:cs="Times New Roman"/>
          <w:sz w:val="24"/>
          <w:szCs w:val="24"/>
        </w:rPr>
        <w:t>incompeteness</w:t>
      </w:r>
      <w:proofErr w:type="spellEnd"/>
      <w:r>
        <w:rPr>
          <w:rFonts w:ascii="Times New Roman" w:eastAsia="Times New Roman" w:hAnsi="Times New Roman" w:cs="Times New Roman"/>
          <w:sz w:val="24"/>
          <w:szCs w:val="24"/>
        </w:rPr>
        <w:t xml:space="preserve"> that destroyed the image of the organization to the global health domain (</w:t>
      </w:r>
      <w:r>
        <w:rPr>
          <w:rFonts w:ascii="Times New Roman" w:eastAsia="Times New Roman" w:hAnsi="Times New Roman" w:cs="Times New Roman"/>
          <w:sz w:val="24"/>
          <w:szCs w:val="24"/>
          <w:highlight w:val="white"/>
        </w:rPr>
        <w:t>Loeffler, 2021</w:t>
      </w:r>
      <w:r>
        <w:rPr>
          <w:rFonts w:ascii="Times New Roman" w:eastAsia="Times New Roman" w:hAnsi="Times New Roman" w:cs="Times New Roman"/>
          <w:sz w:val="24"/>
          <w:szCs w:val="24"/>
        </w:rPr>
        <w:t>). Under the present condition, the unpreparedness has created frustration</w:t>
      </w:r>
      <w:r>
        <w:rPr>
          <w:rFonts w:ascii="Times New Roman" w:eastAsia="Times New Roman" w:hAnsi="Times New Roman" w:cs="Times New Roman"/>
          <w:sz w:val="24"/>
          <w:szCs w:val="24"/>
          <w:highlight w:val="white"/>
        </w:rPr>
        <w:t xml:space="preserve"> and anger among the workers that negatively affected the culture of the organization to some extent. </w:t>
      </w:r>
    </w:p>
    <w:p w14:paraId="348E37BB" w14:textId="77777777" w:rsidR="00BD0062" w:rsidRDefault="00BD0062" w:rsidP="00BD0062">
      <w:pPr>
        <w:pStyle w:val="Normal1"/>
        <w:numPr>
          <w:ilvl w:val="0"/>
          <w:numId w:val="4"/>
        </w:numPr>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Technological Factors</w:t>
      </w:r>
    </w:p>
    <w:p w14:paraId="4EFCCB69"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rapid advancement of the technology has positively impacted the  NHS to automate and speed up the clinical task by offering quality care to all the parties. Furthermore, technological betterment has assisted the NHS to find qualified recruiters to provide a high level of care that is important to stay productive as well as competitive in the long run. On the other hand, in </w:t>
      </w:r>
      <w:r>
        <w:rPr>
          <w:rFonts w:ascii="Times New Roman" w:eastAsia="Times New Roman" w:hAnsi="Times New Roman" w:cs="Times New Roman"/>
          <w:sz w:val="24"/>
          <w:szCs w:val="24"/>
          <w:highlight w:val="white"/>
        </w:rPr>
        <w:lastRenderedPageBreak/>
        <w:t xml:space="preserve">order to implement the technology at the organizational place,  expenditure of the organization has enhanced that negatively impacted the service from the perspective of the quality level of organizations as well services.  </w:t>
      </w:r>
    </w:p>
    <w:p w14:paraId="53146A1D" w14:textId="77777777" w:rsidR="00BD0062" w:rsidRDefault="00BD0062" w:rsidP="00BD0062">
      <w:pPr>
        <w:pStyle w:val="Heading1"/>
      </w:pPr>
      <w:bookmarkStart w:id="2" w:name="_Toc63707506"/>
      <w:r>
        <w:t>3.0. Critical analysis of the workplace culture</w:t>
      </w:r>
      <w:bookmarkEnd w:id="2"/>
      <w:r>
        <w:t xml:space="preserve"> </w:t>
      </w:r>
    </w:p>
    <w:p w14:paraId="5137B4C0" w14:textId="77777777" w:rsidR="00BD0062" w:rsidRDefault="00BD0062" w:rsidP="00BD0062">
      <w:pPr>
        <w:pStyle w:val="Normal1"/>
        <w:shd w:val="clear" w:color="auto" w:fill="FFFFFF"/>
        <w:spacing w:before="100" w:line="360" w:lineRule="auto"/>
        <w:ind w:righ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care domain, culture of an organization is manifested in the method of how employees interact with each other from the professional and organizational perspective. </w:t>
      </w:r>
      <w:proofErr w:type="spellStart"/>
      <w:r>
        <w:rPr>
          <w:rFonts w:ascii="Times New Roman" w:eastAsia="Times New Roman" w:hAnsi="Times New Roman" w:cs="Times New Roman"/>
          <w:sz w:val="24"/>
          <w:szCs w:val="24"/>
        </w:rPr>
        <w:t>Charle</w:t>
      </w:r>
      <w:proofErr w:type="spellEnd"/>
      <w:r>
        <w:rPr>
          <w:rFonts w:ascii="Times New Roman" w:eastAsia="Times New Roman" w:hAnsi="Times New Roman" w:cs="Times New Roman"/>
          <w:sz w:val="24"/>
          <w:szCs w:val="24"/>
        </w:rPr>
        <w:t xml:space="preserve"> Handy is one of the pivotal theorists who identified four cultures in the organizational domain such as  power, role, task and person (</w:t>
      </w:r>
      <w:proofErr w:type="spellStart"/>
      <w:r>
        <w:rPr>
          <w:rFonts w:ascii="Times New Roman" w:eastAsia="Times New Roman" w:hAnsi="Times New Roman" w:cs="Times New Roman"/>
          <w:sz w:val="24"/>
          <w:szCs w:val="24"/>
          <w:highlight w:val="white"/>
        </w:rPr>
        <w:t>Serrat</w:t>
      </w:r>
      <w:proofErr w:type="spellEnd"/>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The workplace culture of the NHS can be easily examined with the help of the </w:t>
      </w:r>
      <w:proofErr w:type="spellStart"/>
      <w:r>
        <w:rPr>
          <w:rFonts w:ascii="Times New Roman" w:eastAsia="Times New Roman" w:hAnsi="Times New Roman" w:cs="Times New Roman"/>
          <w:sz w:val="24"/>
          <w:szCs w:val="24"/>
        </w:rPr>
        <w:t>Handy’s</w:t>
      </w:r>
      <w:proofErr w:type="spellEnd"/>
      <w:r>
        <w:rPr>
          <w:rFonts w:ascii="Times New Roman" w:eastAsia="Times New Roman" w:hAnsi="Times New Roman" w:cs="Times New Roman"/>
          <w:sz w:val="24"/>
          <w:szCs w:val="24"/>
        </w:rPr>
        <w:t xml:space="preserve"> model that elaborated in the following section</w:t>
      </w:r>
    </w:p>
    <w:p w14:paraId="611DF7E6"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FF6B545" wp14:editId="36951965">
            <wp:extent cx="5038725" cy="3095625"/>
            <wp:effectExtent l="0" t="0" r="0" b="0"/>
            <wp:docPr id="1" name="image3.png"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Calendar&#10;&#10;Description automatically generated"/>
                    <pic:cNvPicPr preferRelativeResize="0"/>
                  </pic:nvPicPr>
                  <pic:blipFill>
                    <a:blip r:embed="rId8" cstate="print"/>
                    <a:srcRect/>
                    <a:stretch>
                      <a:fillRect/>
                    </a:stretch>
                  </pic:blipFill>
                  <pic:spPr>
                    <a:xfrm>
                      <a:off x="0" y="0"/>
                      <a:ext cx="5038725" cy="3095625"/>
                    </a:xfrm>
                    <a:prstGeom prst="rect">
                      <a:avLst/>
                    </a:prstGeom>
                    <a:ln/>
                  </pic:spPr>
                </pic:pic>
              </a:graphicData>
            </a:graphic>
          </wp:inline>
        </w:drawing>
      </w:r>
    </w:p>
    <w:p w14:paraId="55BC1DB3" w14:textId="77777777" w:rsidR="00BD0062" w:rsidRDefault="00BD0062" w:rsidP="00BD006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w:t>
      </w:r>
      <w:proofErr w:type="spellStart"/>
      <w:r>
        <w:rPr>
          <w:rFonts w:ascii="Times New Roman" w:eastAsia="Times New Roman" w:hAnsi="Times New Roman" w:cs="Times New Roman"/>
          <w:sz w:val="24"/>
          <w:szCs w:val="24"/>
        </w:rPr>
        <w:t>Charle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Handy’s</w:t>
      </w:r>
      <w:proofErr w:type="spellEnd"/>
      <w:r>
        <w:rPr>
          <w:rFonts w:ascii="Times New Roman" w:eastAsia="Times New Roman" w:hAnsi="Times New Roman" w:cs="Times New Roman"/>
          <w:sz w:val="24"/>
          <w:szCs w:val="24"/>
        </w:rPr>
        <w:t xml:space="preserve"> organizational culture</w:t>
      </w:r>
    </w:p>
    <w:p w14:paraId="2CCC527E" w14:textId="77777777" w:rsidR="00BD0062" w:rsidRDefault="00BD0062" w:rsidP="00BD006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358565EB"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organizational cultural model framework,  work culture can be normally divided into four types such as power culture, role culture, task culture and the last one is the person culture (</w:t>
      </w:r>
      <w:proofErr w:type="spellStart"/>
      <w:r>
        <w:rPr>
          <w:rFonts w:ascii="Times New Roman" w:eastAsia="Times New Roman" w:hAnsi="Times New Roman" w:cs="Times New Roman"/>
          <w:sz w:val="24"/>
          <w:szCs w:val="24"/>
          <w:highlight w:val="white"/>
        </w:rPr>
        <w:t>Turlais</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Dubkevics</w:t>
      </w:r>
      <w:proofErr w:type="spellEnd"/>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In the power culture, power is normally enjoyed by a few people through a few rules and regulations. In the role culture organization, everyone is highly controlled with their roles and responsibilities. In an organization, task culture is formed to address progress projects or to address specific problems. In the business domain, tasks are one of the important things as the power of the people shift on the basis of the complexity of the project. The last one is the person's culture as individuals in such an organization see </w:t>
      </w:r>
      <w:r>
        <w:rPr>
          <w:rFonts w:ascii="Times New Roman" w:eastAsia="Times New Roman" w:hAnsi="Times New Roman" w:cs="Times New Roman"/>
          <w:sz w:val="24"/>
          <w:szCs w:val="24"/>
        </w:rPr>
        <w:lastRenderedPageBreak/>
        <w:t xml:space="preserve">themselves as superior as well as unique. The core objective of such an organization is to work for people in an effective as well as efficient manner. </w:t>
      </w:r>
    </w:p>
    <w:p w14:paraId="59A3C069"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person culture</w:t>
      </w:r>
      <w:r>
        <w:rPr>
          <w:rFonts w:ascii="Times New Roman" w:eastAsia="Times New Roman" w:hAnsi="Times New Roman" w:cs="Times New Roman"/>
          <w:sz w:val="24"/>
          <w:szCs w:val="24"/>
        </w:rPr>
        <w:t xml:space="preserve"> is the perfect one to examine the </w:t>
      </w:r>
      <w:r>
        <w:rPr>
          <w:rFonts w:ascii="Times New Roman" w:eastAsia="Times New Roman" w:hAnsi="Times New Roman" w:cs="Times New Roman"/>
          <w:b/>
          <w:sz w:val="24"/>
          <w:szCs w:val="24"/>
        </w:rPr>
        <w:t>workplace culture of the NHS</w:t>
      </w:r>
      <w:r>
        <w:rPr>
          <w:rFonts w:ascii="Times New Roman" w:eastAsia="Times New Roman" w:hAnsi="Times New Roman" w:cs="Times New Roman"/>
          <w:sz w:val="24"/>
          <w:szCs w:val="24"/>
        </w:rPr>
        <w:t xml:space="preserve"> as the person is most important in such culture and the requirement for organizational structure is minimum.  In terms of the views of the</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Turlais</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Dubkevics</w:t>
      </w:r>
      <w:proofErr w:type="spellEnd"/>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within this culture professionals are highly awarded as well as offered a high status that reflects their personal skill as well as their level of expertise. In the health care setting , due to this culture some juniors but with higher levels of skill are obtained more autonomy than the other people, specifically the less skilled people. However, due to this culture, people with no or less professional status are occupied with lesser exercise as well as role position. People with no or less professional status are occupied as lesser exercised as well as role position. Furthermore, </w:t>
      </w:r>
      <w:r>
        <w:rPr>
          <w:rFonts w:ascii="Times New Roman" w:eastAsia="Times New Roman" w:hAnsi="Times New Roman" w:cs="Times New Roman"/>
          <w:sz w:val="24"/>
          <w:szCs w:val="24"/>
          <w:highlight w:val="white"/>
        </w:rPr>
        <w:t xml:space="preserve">KARAPANCHEVA, (2020), </w:t>
      </w:r>
      <w:r>
        <w:rPr>
          <w:rFonts w:ascii="Times New Roman" w:eastAsia="Times New Roman" w:hAnsi="Times New Roman" w:cs="Times New Roman"/>
          <w:sz w:val="24"/>
          <w:szCs w:val="24"/>
        </w:rPr>
        <w:t>stated in the care setting,  due to the high status, professional people within the culture need to be bargained, influenced as well as convinced rather than commanded which one of the positive cultures that motivated the employee to stay competitive and productive with the organization in the long run.</w:t>
      </w:r>
    </w:p>
    <w:p w14:paraId="7A196664" w14:textId="77777777" w:rsidR="00BD0062" w:rsidRDefault="00BD0062" w:rsidP="00BD0062">
      <w:pPr>
        <w:pStyle w:val="Heading1"/>
        <w:rPr>
          <w:b w:val="0"/>
          <w:szCs w:val="24"/>
        </w:rPr>
      </w:pPr>
      <w:bookmarkStart w:id="3" w:name="_3lwo8xa912l0" w:colFirst="0" w:colLast="0"/>
      <w:bookmarkStart w:id="4" w:name="_Toc63707507"/>
      <w:bookmarkEnd w:id="3"/>
      <w:r>
        <w:rPr>
          <w:szCs w:val="24"/>
        </w:rPr>
        <w:t>4.0. Critical analysis of the positive cultural elements</w:t>
      </w:r>
      <w:bookmarkEnd w:id="4"/>
    </w:p>
    <w:p w14:paraId="3B79F9E6"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positive company culture is used to explain in which way employees of the organization afford the respect with expecting a high level of quality work in the business domain. In the present chosen organization context NHS, positive cultural elements and it has a huge contribution to its success specifically from the perspective of the present pandemic.</w:t>
      </w:r>
    </w:p>
    <w:p w14:paraId="5174B1DD"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4.1. Core Values:</w:t>
      </w:r>
    </w:p>
    <w:p w14:paraId="04D845CD"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Core value is the moral framework on which organizations depend and helps to provide direction to the people regarding which way to act within the business domain.  The six core values that </w:t>
      </w:r>
      <w:proofErr w:type="spellStart"/>
      <w:r>
        <w:rPr>
          <w:rFonts w:ascii="Times New Roman" w:eastAsia="Times New Roman" w:hAnsi="Times New Roman" w:cs="Times New Roman"/>
          <w:sz w:val="24"/>
          <w:szCs w:val="24"/>
        </w:rPr>
        <w:t>nhs</w:t>
      </w:r>
      <w:proofErr w:type="spellEnd"/>
      <w:r>
        <w:rPr>
          <w:rFonts w:ascii="Times New Roman" w:eastAsia="Times New Roman" w:hAnsi="Times New Roman" w:cs="Times New Roman"/>
          <w:sz w:val="24"/>
          <w:szCs w:val="24"/>
        </w:rPr>
        <w:t xml:space="preserve"> expected from its people (physiotherapists, nurses, paramedics, healthcare scientists) to demonstrate such as dignity and respect for patients, compassion, Commitment to provide quality care, enhancing the resources for benefiting the society with increasing the wellbeing and life of the people. In terms of the views of the employees of NHS, with the help of this value, NHS has really helped people in the </w:t>
      </w:r>
      <w:proofErr w:type="spellStart"/>
      <w:r>
        <w:rPr>
          <w:rFonts w:ascii="Times New Roman" w:eastAsia="Times New Roman" w:hAnsi="Times New Roman" w:cs="Times New Roman"/>
          <w:sz w:val="24"/>
          <w:szCs w:val="24"/>
        </w:rPr>
        <w:t>cocid</w:t>
      </w:r>
      <w:proofErr w:type="spellEnd"/>
      <w:r>
        <w:rPr>
          <w:rFonts w:ascii="Times New Roman" w:eastAsia="Times New Roman" w:hAnsi="Times New Roman" w:cs="Times New Roman"/>
          <w:sz w:val="24"/>
          <w:szCs w:val="24"/>
        </w:rPr>
        <w:t xml:space="preserve"> pandemic scenario. Due to the compassion and commitment factor many NHS staff not only worked overtime but also failed to return home more than a month or decided to stay away from the families (BBC News, 2021). In terms of report, Shani Stocker, a nurse from NHS, stayed in a caravan on the driveway of the family home that reflected the positive culture  and its present impact on the success of </w:t>
      </w:r>
      <w:r>
        <w:rPr>
          <w:rFonts w:ascii="Times New Roman" w:eastAsia="Times New Roman" w:hAnsi="Times New Roman" w:cs="Times New Roman"/>
          <w:sz w:val="24"/>
          <w:szCs w:val="24"/>
        </w:rPr>
        <w:lastRenderedPageBreak/>
        <w:t xml:space="preserve">the organization. However, during the period of the </w:t>
      </w:r>
      <w:proofErr w:type="spellStart"/>
      <w:r>
        <w:rPr>
          <w:rFonts w:ascii="Times New Roman" w:eastAsia="Times New Roman" w:hAnsi="Times New Roman" w:cs="Times New Roman"/>
          <w:sz w:val="24"/>
          <w:szCs w:val="24"/>
        </w:rPr>
        <w:t>convid</w:t>
      </w:r>
      <w:proofErr w:type="spellEnd"/>
      <w:r>
        <w:rPr>
          <w:rFonts w:ascii="Times New Roman" w:eastAsia="Times New Roman" w:hAnsi="Times New Roman" w:cs="Times New Roman"/>
          <w:sz w:val="24"/>
          <w:szCs w:val="24"/>
        </w:rPr>
        <w:t xml:space="preserve"> 19 outbreak, the working time regulation, 1998 of NHS has remained in force but its application needed to be reviewed. As in the emergency situation, NHS stags have put their efforts but sustained excessive hours has created agitation among the care setting workers which reflected through for patient care as well as staff</w:t>
      </w:r>
    </w:p>
    <w:p w14:paraId="77FA8D21"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4.2. </w:t>
      </w:r>
      <w:r>
        <w:rPr>
          <w:rFonts w:ascii="Times New Roman" w:eastAsia="Times New Roman" w:hAnsi="Times New Roman" w:cs="Times New Roman"/>
          <w:b/>
          <w:sz w:val="24"/>
          <w:szCs w:val="24"/>
        </w:rPr>
        <w:t>Communication</w:t>
      </w:r>
    </w:p>
    <w:p w14:paraId="62052C03" w14:textId="77777777" w:rsidR="00BD0062" w:rsidRDefault="00BD0062" w:rsidP="00BD0062">
      <w:pPr>
        <w:pStyle w:val="Normal1"/>
        <w:spacing w:line="360" w:lineRule="auto"/>
        <w:jc w:val="both"/>
        <w:rPr>
          <w:rFonts w:ascii="Times New Roman" w:eastAsia="Times New Roman" w:hAnsi="Times New Roman" w:cs="Times New Roman"/>
          <w:color w:val="232323"/>
          <w:sz w:val="24"/>
          <w:szCs w:val="24"/>
        </w:rPr>
      </w:pPr>
      <w:r>
        <w:rPr>
          <w:rFonts w:ascii="Times New Roman" w:eastAsia="Times New Roman" w:hAnsi="Times New Roman" w:cs="Times New Roman"/>
          <w:b/>
          <w:sz w:val="24"/>
          <w:szCs w:val="24"/>
        </w:rPr>
        <w:t>C</w:t>
      </w:r>
      <w:r>
        <w:rPr>
          <w:rFonts w:ascii="Times New Roman" w:eastAsia="Times New Roman" w:hAnsi="Times New Roman" w:cs="Times New Roman"/>
          <w:sz w:val="24"/>
          <w:szCs w:val="24"/>
        </w:rPr>
        <w:t xml:space="preserve">ommunication is another positive culture element which is reflected in which way people prefer to communicate. In other words, a strong culture is generally highlighted as effective and open communication where people feel confident to communicate to each other through ideas, opinions and so on (Transforming the way we work with customers, 2021). </w:t>
      </w:r>
      <w:r>
        <w:rPr>
          <w:rFonts w:ascii="Times New Roman" w:eastAsia="Times New Roman" w:hAnsi="Times New Roman" w:cs="Times New Roman"/>
          <w:color w:val="232323"/>
          <w:sz w:val="24"/>
          <w:szCs w:val="24"/>
        </w:rPr>
        <w:t xml:space="preserve">The management of the NHS is following an effective communication framework which works on the objective to engage as well as communicate plans by  involving staff, patients and public representatives. As a more responsible to the transforming the needs of the health and care system, NHS has transformed the present communication system by implementing the health as well care technology to the business domain. However, as per the present report, health care professionals of the NHS have been threatened by sending emails. </w:t>
      </w:r>
      <w:r>
        <w:rPr>
          <w:rFonts w:ascii="Times New Roman" w:eastAsia="Times New Roman" w:hAnsi="Times New Roman" w:cs="Times New Roman"/>
          <w:color w:val="121212"/>
          <w:sz w:val="24"/>
          <w:szCs w:val="24"/>
        </w:rPr>
        <w:t>the possibility of disciplinary action,</w:t>
      </w:r>
      <w:r>
        <w:rPr>
          <w:rFonts w:ascii="Times New Roman" w:eastAsia="Times New Roman" w:hAnsi="Times New Roman" w:cs="Times New Roman"/>
          <w:color w:val="232323"/>
          <w:sz w:val="24"/>
          <w:szCs w:val="24"/>
        </w:rPr>
        <w:t xml:space="preserve"> for speaking about their stories in front of the public that further degraded the Work culture by increasingly restricting the sharing of stories about the equipment (</w:t>
      </w:r>
      <w:r>
        <w:rPr>
          <w:rFonts w:ascii="Times New Roman" w:eastAsia="Times New Roman" w:hAnsi="Times New Roman" w:cs="Times New Roman"/>
          <w:color w:val="232323"/>
          <w:sz w:val="24"/>
          <w:szCs w:val="24"/>
          <w:highlight w:val="white"/>
        </w:rPr>
        <w:t>the Guardian,  2021.</w:t>
      </w:r>
      <w:r>
        <w:rPr>
          <w:rFonts w:ascii="Times New Roman" w:eastAsia="Times New Roman" w:hAnsi="Times New Roman" w:cs="Times New Roman"/>
          <w:color w:val="232323"/>
          <w:sz w:val="24"/>
          <w:szCs w:val="24"/>
        </w:rPr>
        <w:t xml:space="preserve">). </w:t>
      </w:r>
    </w:p>
    <w:p w14:paraId="7B766732" w14:textId="77777777" w:rsidR="00BD0062" w:rsidRDefault="00BD0062" w:rsidP="00BD006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4.3. </w:t>
      </w:r>
      <w:r>
        <w:rPr>
          <w:rFonts w:ascii="Times New Roman" w:eastAsia="Times New Roman" w:hAnsi="Times New Roman" w:cs="Times New Roman"/>
          <w:b/>
          <w:sz w:val="24"/>
          <w:szCs w:val="24"/>
        </w:rPr>
        <w:t xml:space="preserve">Collaboration at the workplace </w:t>
      </w:r>
    </w:p>
    <w:p w14:paraId="0861EFE4"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collaboration at the workplace highlighted the interaction to each other that is one of the most visible ways of reflecting the culture in action. NHS management is following the collaborative approach that contributed to its success by reducing time, improving collaboration, by offering better experience, by enhancing the social care services as well as relationships in particular in the present pandemic domain. As stated by Bussmann and </w:t>
      </w:r>
      <w:proofErr w:type="spellStart"/>
      <w:r>
        <w:rPr>
          <w:rFonts w:ascii="Times New Roman" w:eastAsia="Times New Roman" w:hAnsi="Times New Roman" w:cs="Times New Roman"/>
          <w:sz w:val="24"/>
          <w:szCs w:val="24"/>
        </w:rPr>
        <w:t>Niemeczek</w:t>
      </w:r>
      <w:proofErr w:type="spellEnd"/>
      <w:r>
        <w:rPr>
          <w:rFonts w:ascii="Times New Roman" w:eastAsia="Times New Roman" w:hAnsi="Times New Roman" w:cs="Times New Roman"/>
          <w:sz w:val="24"/>
          <w:szCs w:val="24"/>
        </w:rPr>
        <w:t>, (2019), effective collaborative teamwork has increased the quality of work but imposed a good amount of cost on the organization. Apart from that this style of working has the potential to create conflicts that might degrade the level of performance. In order to produce faster results as well as  make better decisions through collaboration, the NHS has used and implemented collaborative technologies at the workplace that hugely helped in the present pandemic situation by effectively as well as efficiently used the workforces  to stay productive as well as competitive in the business place. However, this has imposed risk on the organization from the perspective of over dependence on the technology and high burden from the perspective of higher level of expenditure and cost level.</w:t>
      </w:r>
    </w:p>
    <w:p w14:paraId="303CA1B8" w14:textId="77777777" w:rsidR="00BD0062" w:rsidRDefault="00BD0062" w:rsidP="00BD0062">
      <w:pPr>
        <w:pStyle w:val="Heading1"/>
      </w:pPr>
      <w:bookmarkStart w:id="5" w:name="_Toc63707508"/>
      <w:r>
        <w:lastRenderedPageBreak/>
        <w:t>5.0. Critical analysis of the organisation’s ethical stance</w:t>
      </w:r>
      <w:bookmarkEnd w:id="5"/>
      <w:r>
        <w:t xml:space="preserve"> </w:t>
      </w:r>
    </w:p>
    <w:p w14:paraId="2114E9E9"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organisational ethic is used to reflect the standard as well as principles by which business operates and such they are demonstrated through the acts of responsibility, honour, integrity and compassion. In terms of the views of the NHS, ethics is the competitive advantage as for clinicians it is very usual to face difficult situations for access to ventilation and to take difficult decisions over critical care. In modern medicine, this is a very familiar situation and for that reason as general guidelines, the NHS has focused on four ethical principles that opened considerable room for judgement on the basis of the specific situation such as Respect for autonomy, Beneficence, Non maleficence and the last one is justice.</w:t>
      </w:r>
      <w:r>
        <w:rPr>
          <w:rFonts w:ascii="Times New Roman" w:eastAsia="Times New Roman" w:hAnsi="Times New Roman" w:cs="Times New Roman"/>
          <w:b/>
          <w:color w:val="464646"/>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b/>
          <w:color w:val="464646"/>
          <w:sz w:val="24"/>
          <w:szCs w:val="24"/>
        </w:rPr>
        <w:t xml:space="preserve"> </w:t>
      </w:r>
      <w:r>
        <w:rPr>
          <w:rFonts w:ascii="Times New Roman" w:eastAsia="Times New Roman" w:hAnsi="Times New Roman" w:cs="Times New Roman"/>
          <w:color w:val="464646"/>
          <w:sz w:val="24"/>
          <w:szCs w:val="24"/>
        </w:rPr>
        <w:t xml:space="preserve">terms of the views of </w:t>
      </w:r>
      <w:proofErr w:type="spellStart"/>
      <w:r>
        <w:rPr>
          <w:rFonts w:ascii="Times New Roman" w:eastAsia="Times New Roman" w:hAnsi="Times New Roman" w:cs="Times New Roman"/>
          <w:color w:val="464646"/>
          <w:sz w:val="24"/>
          <w:szCs w:val="24"/>
        </w:rPr>
        <w:t>Nhsproviders</w:t>
      </w:r>
      <w:proofErr w:type="spellEnd"/>
      <w:r>
        <w:rPr>
          <w:rFonts w:ascii="Times New Roman" w:eastAsia="Times New Roman" w:hAnsi="Times New Roman" w:cs="Times New Roman"/>
          <w:color w:val="464646"/>
          <w:sz w:val="24"/>
          <w:szCs w:val="24"/>
        </w:rPr>
        <w:t xml:space="preserve">, (2021), respect for autonomy is one of the ethical principles followed by the NHS to respect the decision making capacities for the autonomous person as it would enable them to make </w:t>
      </w:r>
      <w:r>
        <w:rPr>
          <w:rFonts w:ascii="Times New Roman" w:eastAsia="Times New Roman" w:hAnsi="Times New Roman" w:cs="Times New Roman"/>
          <w:sz w:val="24"/>
          <w:szCs w:val="24"/>
        </w:rPr>
        <w:t xml:space="preserve">logical well-versed choices. The beneficence is the </w:t>
      </w:r>
      <w:r>
        <w:rPr>
          <w:rFonts w:ascii="Times New Roman" w:eastAsia="Times New Roman" w:hAnsi="Times New Roman" w:cs="Times New Roman"/>
          <w:color w:val="464646"/>
          <w:sz w:val="24"/>
          <w:szCs w:val="24"/>
        </w:rPr>
        <w:t xml:space="preserve">second principle which used to concede the </w:t>
      </w:r>
      <w:r>
        <w:rPr>
          <w:rFonts w:ascii="Times New Roman" w:eastAsia="Times New Roman" w:hAnsi="Times New Roman" w:cs="Times New Roman"/>
          <w:sz w:val="24"/>
          <w:szCs w:val="24"/>
        </w:rPr>
        <w:t xml:space="preserve">assessment of remuneration of treatment in opposition to the costs as well as risks. </w:t>
      </w:r>
    </w:p>
    <w:p w14:paraId="3A5E4FDC"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NHS domain, as per the ethical principle, health care professionals should act in a method to offer the best service to the business. </w:t>
      </w:r>
      <w:r>
        <w:rPr>
          <w:rFonts w:ascii="Times New Roman" w:eastAsia="Times New Roman" w:hAnsi="Times New Roman" w:cs="Times New Roman"/>
          <w:b/>
          <w:sz w:val="24"/>
          <w:szCs w:val="24"/>
        </w:rPr>
        <w:t xml:space="preserve">Non maleficence </w:t>
      </w:r>
      <w:r>
        <w:rPr>
          <w:rFonts w:ascii="Times New Roman" w:eastAsia="Times New Roman" w:hAnsi="Times New Roman" w:cs="Times New Roman"/>
          <w:sz w:val="24"/>
          <w:szCs w:val="24"/>
        </w:rPr>
        <w:t>is the third level of principle which is used to avoid harm and the health care professional must not affect the patients in a positive manner. In the health domain, all treatment is associated with harm but should not  be unequal to the advantages of treatment. The last one is a justice principle that is used to distribute risks, costs and benefits in a similar manner to the patients for trading them in a similar manner (</w:t>
      </w:r>
      <w:proofErr w:type="spellStart"/>
      <w:r>
        <w:rPr>
          <w:rFonts w:ascii="Times New Roman" w:eastAsia="Times New Roman" w:hAnsi="Times New Roman" w:cs="Times New Roman"/>
          <w:sz w:val="24"/>
          <w:szCs w:val="24"/>
          <w:highlight w:val="white"/>
        </w:rPr>
        <w:t>Ukcen</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w:t>
      </w:r>
    </w:p>
    <w:p w14:paraId="4F2A77F3" w14:textId="77777777" w:rsidR="00BD0062" w:rsidRDefault="00BD0062" w:rsidP="00BD0062">
      <w:pPr>
        <w:pStyle w:val="Normal1"/>
        <w:spacing w:before="240" w:after="240" w:line="360" w:lineRule="auto"/>
        <w:jc w:val="both"/>
        <w:rPr>
          <w:rFonts w:ascii="Times New Roman" w:eastAsia="Times New Roman" w:hAnsi="Times New Roman" w:cs="Times New Roman"/>
          <w:color w:val="202A30"/>
          <w:sz w:val="24"/>
          <w:szCs w:val="24"/>
        </w:rPr>
      </w:pPr>
      <w:r>
        <w:rPr>
          <w:rFonts w:ascii="Times New Roman" w:eastAsia="Times New Roman" w:hAnsi="Times New Roman" w:cs="Times New Roman"/>
          <w:sz w:val="24"/>
          <w:szCs w:val="24"/>
        </w:rPr>
        <w:t xml:space="preserve">In the present </w:t>
      </w:r>
      <w:proofErr w:type="spellStart"/>
      <w:r>
        <w:rPr>
          <w:rFonts w:ascii="Times New Roman" w:eastAsia="Times New Roman" w:hAnsi="Times New Roman" w:cs="Times New Roman"/>
          <w:sz w:val="24"/>
          <w:szCs w:val="24"/>
        </w:rPr>
        <w:t>covis</w:t>
      </w:r>
      <w:proofErr w:type="spellEnd"/>
      <w:r>
        <w:rPr>
          <w:rFonts w:ascii="Times New Roman" w:eastAsia="Times New Roman" w:hAnsi="Times New Roman" w:cs="Times New Roman"/>
          <w:sz w:val="24"/>
          <w:szCs w:val="24"/>
        </w:rPr>
        <w:t xml:space="preserve"> situation, the frequency as well as volume of the critical decision has been increased but with the help four ethical principle frameworks, clinicians has quite successful to provide an innovative service with maintaining the quality and others factors. However, to some extent front line workers has faced some ethical challenges such as lack of PPE kit that created huge ethical difficulty for the organization. In any situation, nurses are liable to provide quality service while as per the “code of ethics” nurses or front line workers are further responsible to promote their one safety as well as health. In such a pandemic situation, these multiple as well as competing duties have created conflict in the personal interest to promote their own safety as well as health (</w:t>
      </w:r>
      <w:r>
        <w:rPr>
          <w:rFonts w:ascii="Times New Roman" w:eastAsia="Times New Roman" w:hAnsi="Times New Roman" w:cs="Times New Roman"/>
          <w:sz w:val="24"/>
          <w:szCs w:val="24"/>
          <w:highlight w:val="white"/>
        </w:rPr>
        <w:t>Joshi et al., 2021</w:t>
      </w:r>
      <w:r>
        <w:rPr>
          <w:rFonts w:ascii="Times New Roman" w:eastAsia="Times New Roman" w:hAnsi="Times New Roman" w:cs="Times New Roman"/>
          <w:sz w:val="24"/>
          <w:szCs w:val="24"/>
        </w:rPr>
        <w:t xml:space="preserve">). However, in order to promote the ethicality in the business place, the management of the NHS has created an ethical ecosystem where the </w:t>
      </w:r>
      <w:r>
        <w:rPr>
          <w:rFonts w:ascii="Times New Roman" w:eastAsia="Times New Roman" w:hAnsi="Times New Roman" w:cs="Times New Roman"/>
          <w:color w:val="202A30"/>
          <w:sz w:val="24"/>
          <w:szCs w:val="24"/>
        </w:rPr>
        <w:t xml:space="preserve">healthcare providers, tech vendors, researchers, carers, insurers and data controllers </w:t>
      </w:r>
      <w:r>
        <w:rPr>
          <w:rFonts w:ascii="Times New Roman" w:eastAsia="Times New Roman" w:hAnsi="Times New Roman" w:cs="Times New Roman"/>
          <w:color w:val="202A30"/>
          <w:sz w:val="24"/>
          <w:szCs w:val="24"/>
        </w:rPr>
        <w:lastRenderedPageBreak/>
        <w:t>are working together with safe distributed technology which has affected the system to some extent. However, as per the new research on NHS ethical practices it has been found that higher level staff reduction, pen pushing and time pressure compromised the professional practice which is a pivotal example of unethical practice of the organization.</w:t>
      </w:r>
    </w:p>
    <w:p w14:paraId="2B4874A1" w14:textId="77777777" w:rsidR="00BD0062" w:rsidRDefault="00BD0062" w:rsidP="00BD0062">
      <w:pPr>
        <w:pStyle w:val="Heading1"/>
        <w:rPr>
          <w:highlight w:val="white"/>
        </w:rPr>
      </w:pPr>
      <w:bookmarkStart w:id="6" w:name="_Toc63707509"/>
      <w:r>
        <w:rPr>
          <w:highlight w:val="white"/>
        </w:rPr>
        <w:t>6.0. Critical analysis of the skills, knowledge and behaviour</w:t>
      </w:r>
      <w:bookmarkEnd w:id="6"/>
      <w:r>
        <w:rPr>
          <w:highlight w:val="white"/>
        </w:rPr>
        <w:t xml:space="preserve"> </w:t>
      </w:r>
    </w:p>
    <w:p w14:paraId="15AF05AE"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value of NHS organisations is to work together for their patients and offer best possible care services to them. They keep patients at the top of their priority lists. Moreover, the NHS also gives value to every person such as patients, family members along with carers and their staff. They treat individuals with dignity and respect other’s aspirations as well as commitments (</w:t>
      </w:r>
      <w:r>
        <w:rPr>
          <w:rFonts w:ascii="Times New Roman" w:eastAsia="Times New Roman" w:hAnsi="Times New Roman" w:cs="Times New Roman"/>
          <w:sz w:val="24"/>
          <w:szCs w:val="24"/>
          <w:highlight w:val="white"/>
        </w:rPr>
        <w:t>Health Careers, 2021)</w:t>
      </w:r>
      <w:r>
        <w:rPr>
          <w:rFonts w:ascii="Times New Roman" w:eastAsia="Times New Roman" w:hAnsi="Times New Roman" w:cs="Times New Roman"/>
          <w:sz w:val="24"/>
          <w:szCs w:val="24"/>
        </w:rPr>
        <w:t xml:space="preserve">. Besides, they try to understand the priority, needs of patients and other staff along with the abilities and limits of care providers. Some other values are there that are followed by the NHS such as they give commitment towards quality of care by focusing on safety, effectiveness along with good experience of the patients that leads to earning of trusts. The NHS organisation ensures humanity and kindness towards pain, distress along with needs and anxiety of individuals to improve their lifestyle. For offering care services to all people they also maximise their manpower and other resources that is one of the values of the NHS. Therefore, to maintain these values an employee should have proper skills, knowledge and behaviour. </w:t>
      </w:r>
    </w:p>
    <w:p w14:paraId="767998BC"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color w:val="222222"/>
          <w:sz w:val="24"/>
          <w:szCs w:val="24"/>
          <w:highlight w:val="white"/>
        </w:rPr>
        <w:t>AbuJbara</w:t>
      </w:r>
      <w:proofErr w:type="spellEnd"/>
      <w:r>
        <w:rPr>
          <w:rFonts w:ascii="Times New Roman" w:eastAsia="Times New Roman" w:hAnsi="Times New Roman" w:cs="Times New Roman"/>
          <w:color w:val="222222"/>
          <w:sz w:val="24"/>
          <w:szCs w:val="24"/>
          <w:highlight w:val="white"/>
        </w:rPr>
        <w:t xml:space="preserve"> and Worley (2018), </w:t>
      </w:r>
      <w:r>
        <w:rPr>
          <w:rFonts w:ascii="Times New Roman" w:eastAsia="Times New Roman" w:hAnsi="Times New Roman" w:cs="Times New Roman"/>
          <w:sz w:val="24"/>
          <w:szCs w:val="24"/>
        </w:rPr>
        <w:t xml:space="preserve">a NHS employee has good communication skills, problem-solving skills so that care providers can communicate with patients and their families with dignity and respect. The behaviour of the employees must be polite and soft towards each other that leads to the proper maintenance of NHS value. Problem-solving skills help an employee to understand the needs and expectations of patients. The employee should have empathy so that they can emphasize patients along with some difficult situations. Some skills are there such as teamwork, work ethic, stress management along with positive attitude, flexibility and time management skills that will be applicable for NHS employees to work together, manage stress of huge patients and the employee shows positive attitude towards patients for overcoming critical situations and maintain work ethic by keeping their commitment towards patients. </w:t>
      </w:r>
      <w:r>
        <w:rPr>
          <w:rFonts w:ascii="Times New Roman" w:eastAsia="Times New Roman" w:hAnsi="Times New Roman" w:cs="Times New Roman"/>
          <w:b/>
          <w:i/>
          <w:sz w:val="24"/>
          <w:szCs w:val="24"/>
        </w:rPr>
        <w:t>On the contrary,</w:t>
      </w:r>
      <w:r>
        <w:rPr>
          <w:rFonts w:ascii="Times New Roman" w:eastAsia="Times New Roman" w:hAnsi="Times New Roman" w:cs="Times New Roman"/>
          <w:sz w:val="24"/>
          <w:szCs w:val="24"/>
        </w:rPr>
        <w:t xml:space="preserve"> without having these skills the employee of the NHS cannot maintain the organisational values and ethical practices in their organisation. In terms of behaviour and knowledge, the employee and care provider must have proper knowledge in the treatment, terms and policies of the organisation by which the employee can </w:t>
      </w:r>
      <w:r>
        <w:rPr>
          <w:rFonts w:ascii="Times New Roman" w:eastAsia="Times New Roman" w:hAnsi="Times New Roman" w:cs="Times New Roman"/>
          <w:sz w:val="24"/>
          <w:szCs w:val="24"/>
        </w:rPr>
        <w:lastRenderedPageBreak/>
        <w:t>incorporate the same in their care services process for giving the patient a quality of life (</w:t>
      </w:r>
      <w:proofErr w:type="spellStart"/>
      <w:r>
        <w:rPr>
          <w:rFonts w:ascii="Times New Roman" w:eastAsia="Times New Roman" w:hAnsi="Times New Roman" w:cs="Times New Roman"/>
          <w:color w:val="222222"/>
          <w:sz w:val="24"/>
          <w:szCs w:val="24"/>
          <w:highlight w:val="white"/>
        </w:rPr>
        <w:t>Ogbonnaya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Each employee such as doctor, care providers and staff have some technical, functional knowledge regarding the patients, their backgrounds and requirements so that they can set their priorities as per the requirements and offer effective services to maintain organisational values. By applying knowledge and behaviour as well as skills an employee of the NHS can manage their care services, ethical practices and organisational culture and values accordingly. During this pandemic situation, these factors are considered as the most significant factors to manage huge pressure of patients by arranging adequate resources and managing these properly. </w:t>
      </w:r>
    </w:p>
    <w:p w14:paraId="31E54ACD" w14:textId="77777777" w:rsidR="00BD0062" w:rsidRDefault="00BD0062" w:rsidP="00BD0062">
      <w:pPr>
        <w:pStyle w:val="Heading1"/>
      </w:pPr>
      <w:bookmarkStart w:id="7" w:name="_Toc63707510"/>
      <w:r>
        <w:t>7.0. Recommendation</w:t>
      </w:r>
      <w:bookmarkEnd w:id="7"/>
    </w:p>
    <w:p w14:paraId="44736088"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basis of the above analysis, it has been found that the present culture of the NHS has created vacant room for further improvement to create a more positive place for the employees. </w:t>
      </w:r>
    </w:p>
    <w:p w14:paraId="194B14E1" w14:textId="77777777" w:rsidR="00BD0062" w:rsidRDefault="00BD0062" w:rsidP="00BD0062">
      <w:pPr>
        <w:pStyle w:val="Normal1"/>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Learning culture </w:t>
      </w:r>
    </w:p>
    <w:p w14:paraId="706CBC8C" w14:textId="77777777" w:rsidR="00BD0062" w:rsidRDefault="00BD0062" w:rsidP="00BD0062">
      <w:pPr>
        <w:pStyle w:val="Normal1"/>
        <w:spacing w:line="360" w:lineRule="auto"/>
        <w:jc w:val="both"/>
        <w:rPr>
          <w:rFonts w:ascii="Times New Roman" w:eastAsia="Times New Roman" w:hAnsi="Times New Roman" w:cs="Times New Roman"/>
          <w:color w:val="323334"/>
          <w:sz w:val="24"/>
          <w:szCs w:val="24"/>
        </w:rPr>
      </w:pPr>
      <w:r>
        <w:rPr>
          <w:rFonts w:ascii="Times New Roman" w:eastAsia="Times New Roman" w:hAnsi="Times New Roman" w:cs="Times New Roman"/>
          <w:sz w:val="24"/>
          <w:szCs w:val="24"/>
        </w:rPr>
        <w:t>NHS must follow the learning culture along with the personal culture it helped to accept the challenges of being keen to receive the potential reward for development. Within an organization, learning culture helps the NHS to create a positive culture to achieve lifelong learning for all level staff from higher level to lower level that is important to stay productive as well as competitive in the long run (</w:t>
      </w:r>
      <w:proofErr w:type="spellStart"/>
      <w:r>
        <w:rPr>
          <w:rFonts w:ascii="Times New Roman" w:eastAsia="Times New Roman" w:hAnsi="Times New Roman" w:cs="Times New Roman"/>
          <w:sz w:val="24"/>
          <w:szCs w:val="24"/>
          <w:highlight w:val="white"/>
        </w:rPr>
        <w:t>Serrat</w:t>
      </w:r>
      <w:proofErr w:type="spellEnd"/>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In the rapidly changing care domain learning culture is more sustainable one in comparison to other cultures from the sustainable business perspective. With the implementation of this culture, there are various benefits for NHS from the perspective of creating strong organizational culture such as gaining the level efficiency, enhanced level of product, higher level of profit, the declining level of turnover rate as the </w:t>
      </w:r>
      <w:r>
        <w:rPr>
          <w:rFonts w:ascii="Times New Roman" w:eastAsia="Times New Roman" w:hAnsi="Times New Roman" w:cs="Times New Roman"/>
          <w:color w:val="323334"/>
          <w:sz w:val="24"/>
          <w:szCs w:val="24"/>
        </w:rPr>
        <w:t xml:space="preserve">loyalty and commitment increased with the higher level of satisfaction, Creating an adaptive capacity culture, sharing knowledge, help leaders to make all level of planning.   </w:t>
      </w:r>
    </w:p>
    <w:p w14:paraId="168A4BA3" w14:textId="77777777" w:rsidR="00BD0062" w:rsidRDefault="00BD0062" w:rsidP="00BD0062">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Shape the vision with the employees as organizational culture </w:t>
      </w:r>
    </w:p>
    <w:p w14:paraId="52845A98"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the NHS should shape the organizational culture by sharing the present vision and leaders of NHS should communicate at every level by offering compassionate as well as high quality care to the people whom they serve. The management of the NHS should set out the vision in their constitution as it would help to clear values to set in which way staff interact as well as conduct themselves to each other. </w:t>
      </w:r>
    </w:p>
    <w:p w14:paraId="3A9463C4" w14:textId="77777777" w:rsidR="00BD0062" w:rsidRDefault="00BD0062" w:rsidP="00BD0062">
      <w:pPr>
        <w:pStyle w:val="Normal1"/>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Compassionate as well supportive </w:t>
      </w:r>
      <w:proofErr w:type="spellStart"/>
      <w:r>
        <w:rPr>
          <w:rFonts w:ascii="Times New Roman" w:eastAsia="Times New Roman" w:hAnsi="Times New Roman" w:cs="Times New Roman"/>
          <w:b/>
          <w:sz w:val="24"/>
          <w:szCs w:val="24"/>
        </w:rPr>
        <w:t>behaviors</w:t>
      </w:r>
      <w:proofErr w:type="spellEnd"/>
      <w:r>
        <w:rPr>
          <w:rFonts w:ascii="Times New Roman" w:eastAsia="Times New Roman" w:hAnsi="Times New Roman" w:cs="Times New Roman"/>
          <w:b/>
          <w:sz w:val="24"/>
          <w:szCs w:val="24"/>
        </w:rPr>
        <w:t xml:space="preserve"> </w:t>
      </w:r>
    </w:p>
    <w:p w14:paraId="69C43B47"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order to improve culture, the management of the organization should focus on the Compassionate as well supportive behaviours. Basically, in order to treat patients with care, compassion as well as respect, it is crucial to treat their colleagues with compassion, care as well as respect. The management of NHS should recruited leaders like Simon Stevens present chief executive officer who capable to enhance the capability to staff to make effective decision rather delaying the ability  that hinder capability to effective connect with the patients. In other words, if the management of the NHS is capable of creating a positive supporting environment to the staff, they ultimately would deliver high quality care in the supporting environment that is important to stay productive as well as competitive in the long run. </w:t>
      </w:r>
    </w:p>
    <w:p w14:paraId="28231445" w14:textId="77777777" w:rsidR="00BD0062" w:rsidRDefault="00BD0062" w:rsidP="00BD0062">
      <w:pPr>
        <w:pStyle w:val="Normal1"/>
        <w:spacing w:line="360" w:lineRule="auto"/>
        <w:jc w:val="both"/>
        <w:rPr>
          <w:rFonts w:ascii="Times New Roman" w:eastAsia="Times New Roman" w:hAnsi="Times New Roman" w:cs="Times New Roman"/>
          <w:sz w:val="24"/>
          <w:szCs w:val="24"/>
        </w:rPr>
      </w:pPr>
    </w:p>
    <w:p w14:paraId="64CD701C" w14:textId="77777777" w:rsidR="00BD0062" w:rsidRDefault="00BD0062" w:rsidP="00BD0062">
      <w:pPr>
        <w:pStyle w:val="Heading1"/>
      </w:pPr>
      <w:bookmarkStart w:id="8" w:name="_Toc63707511"/>
      <w:r>
        <w:t>8.0. Conclusion</w:t>
      </w:r>
      <w:bookmarkEnd w:id="8"/>
      <w:r>
        <w:t xml:space="preserve"> </w:t>
      </w:r>
    </w:p>
    <w:p w14:paraId="3852C23B" w14:textId="77777777" w:rsidR="00BD0062" w:rsidRDefault="00BD0062" w:rsidP="00BD00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basis of the overall analysis, it could be concluded that in order to stay productive as well as competitive in the healthcare domain, organizational culture plays a pivotal role. Furthermore, the present cultural aspect of the organization is quite good but has a wide room for improvement which is further understood and for that reason the organization should focus on the organizational cultural aspect.</w:t>
      </w:r>
      <w:r w:rsidRPr="002F43B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During this pandemic situation, these factors are considered as the most significant factors to manage huge pressure of patients by arranging adequate resources and managing these properly.  From the perspective of skill to the organizational source aspect, it has been learned that behaviour of the employees must be polite and soft towards each other that leads to the proper maintenance of NHS value. Problem-solving skills help an employee to understand the needs and expectations of patients. </w:t>
      </w:r>
    </w:p>
    <w:p w14:paraId="59F22607" w14:textId="77777777" w:rsidR="00BD0062" w:rsidRDefault="00BD0062" w:rsidP="00BD0062">
      <w:pPr>
        <w:pStyle w:val="Normal1"/>
        <w:spacing w:line="360" w:lineRule="auto"/>
        <w:jc w:val="both"/>
        <w:rPr>
          <w:rFonts w:ascii="Times New Roman" w:eastAsia="Times New Roman" w:hAnsi="Times New Roman" w:cs="Times New Roman"/>
          <w:sz w:val="24"/>
          <w:szCs w:val="24"/>
        </w:rPr>
      </w:pPr>
    </w:p>
    <w:p w14:paraId="39A9B728" w14:textId="77777777" w:rsidR="00BD0062" w:rsidRDefault="00BD0062" w:rsidP="00BD0062">
      <w:pPr>
        <w:spacing w:line="276" w:lineRule="auto"/>
        <w:jc w:val="left"/>
        <w:rPr>
          <w:rFonts w:eastAsia="Times New Roman" w:cs="Times New Roman"/>
          <w:b/>
          <w:szCs w:val="40"/>
        </w:rPr>
      </w:pPr>
      <w:r>
        <w:br w:type="page"/>
      </w:r>
    </w:p>
    <w:p w14:paraId="3EE4407D" w14:textId="77777777" w:rsidR="00BD0062" w:rsidRDefault="00BD0062" w:rsidP="00BD0062">
      <w:pPr>
        <w:pStyle w:val="Heading1"/>
      </w:pPr>
      <w:bookmarkStart w:id="9" w:name="_Toc63707512"/>
      <w:r>
        <w:lastRenderedPageBreak/>
        <w:t>Reference list</w:t>
      </w:r>
      <w:bookmarkEnd w:id="9"/>
    </w:p>
    <w:p w14:paraId="558AD5C6" w14:textId="77777777" w:rsidR="00BD0062" w:rsidRDefault="00BD0062" w:rsidP="00BD0062">
      <w:pPr>
        <w:pStyle w:val="Normal1"/>
        <w:spacing w:before="24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AbuJbara</w:t>
      </w:r>
      <w:proofErr w:type="spellEnd"/>
      <w:r>
        <w:rPr>
          <w:rFonts w:ascii="Times New Roman" w:eastAsia="Times New Roman" w:hAnsi="Times New Roman" w:cs="Times New Roman"/>
          <w:color w:val="222222"/>
          <w:sz w:val="24"/>
          <w:szCs w:val="24"/>
          <w:highlight w:val="white"/>
        </w:rPr>
        <w:t xml:space="preserve">, N.A.K. and Worley, J.A., 2018. Leading toward new horizons with soft skills. </w:t>
      </w:r>
      <w:r>
        <w:rPr>
          <w:rFonts w:ascii="Times New Roman" w:eastAsia="Times New Roman" w:hAnsi="Times New Roman" w:cs="Times New Roman"/>
          <w:i/>
          <w:color w:val="222222"/>
          <w:sz w:val="24"/>
          <w:szCs w:val="24"/>
          <w:highlight w:val="white"/>
        </w:rPr>
        <w:t>On The Horizon-The Strategic Planning Resource for Education Professionals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pp.247-259.</w:t>
      </w:r>
    </w:p>
    <w:p w14:paraId="4A37E904"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BBC News. 2021. Coronavirus: The NHS staff living away from homes and families. [online] Available at: &lt;https://www.bbc.com/news/uk-england-52280264&gt; [Accessed 8 February 2021].</w:t>
      </w:r>
    </w:p>
    <w:p w14:paraId="5DF3215B"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Boyes, S. and </w:t>
      </w:r>
      <w:proofErr w:type="spellStart"/>
      <w:r>
        <w:rPr>
          <w:rFonts w:ascii="Times New Roman" w:eastAsia="Times New Roman" w:hAnsi="Times New Roman" w:cs="Times New Roman"/>
          <w:sz w:val="24"/>
          <w:szCs w:val="24"/>
          <w:highlight w:val="white"/>
        </w:rPr>
        <w:t>Aylott</w:t>
      </w:r>
      <w:proofErr w:type="spellEnd"/>
      <w:r>
        <w:rPr>
          <w:rFonts w:ascii="Times New Roman" w:eastAsia="Times New Roman" w:hAnsi="Times New Roman" w:cs="Times New Roman"/>
          <w:sz w:val="24"/>
          <w:szCs w:val="24"/>
          <w:highlight w:val="white"/>
        </w:rPr>
        <w:t xml:space="preserve">, J., 2017. Effective Hospital Leadership: Theory and Practice. In </w:t>
      </w:r>
      <w:r>
        <w:rPr>
          <w:rFonts w:ascii="Times New Roman" w:eastAsia="Times New Roman" w:hAnsi="Times New Roman" w:cs="Times New Roman"/>
          <w:i/>
          <w:sz w:val="24"/>
          <w:szCs w:val="24"/>
        </w:rPr>
        <w:t>Why Hospitals Fail</w:t>
      </w:r>
      <w:r>
        <w:rPr>
          <w:rFonts w:ascii="Times New Roman" w:eastAsia="Times New Roman" w:hAnsi="Times New Roman" w:cs="Times New Roman"/>
          <w:sz w:val="24"/>
          <w:szCs w:val="24"/>
        </w:rPr>
        <w:t xml:space="preserve"> (pp. 69-79). Springer, Cham.</w:t>
      </w:r>
    </w:p>
    <w:p w14:paraId="53539745"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Bussmann, K.D. and </w:t>
      </w:r>
      <w:proofErr w:type="spellStart"/>
      <w:r>
        <w:rPr>
          <w:rFonts w:ascii="Times New Roman" w:eastAsia="Times New Roman" w:hAnsi="Times New Roman" w:cs="Times New Roman"/>
          <w:sz w:val="24"/>
          <w:szCs w:val="24"/>
          <w:highlight w:val="white"/>
        </w:rPr>
        <w:t>Niemeczek</w:t>
      </w:r>
      <w:proofErr w:type="spellEnd"/>
      <w:r>
        <w:rPr>
          <w:rFonts w:ascii="Times New Roman" w:eastAsia="Times New Roman" w:hAnsi="Times New Roman" w:cs="Times New Roman"/>
          <w:sz w:val="24"/>
          <w:szCs w:val="24"/>
          <w:highlight w:val="white"/>
        </w:rPr>
        <w:t>, A., 2019. Compliance through company culture and values: An international study based on the example of corruption prevention. Journal of Business Ethics, 157(3), pp.797-811.</w:t>
      </w:r>
    </w:p>
    <w:p w14:paraId="48DF0B88" w14:textId="77777777" w:rsidR="00BD0062" w:rsidRDefault="00BD0062" w:rsidP="00BD006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Christodoulou, A. and Cullinane, K., 2019. Identifying the main opportunities and challenges from the implementation of a port energy management system: A SWOT/PESTLE analysis.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(21), p.6046.</w:t>
      </w:r>
    </w:p>
    <w:p w14:paraId="2FCA359A"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Ghotge</w:t>
      </w:r>
      <w:proofErr w:type="spellEnd"/>
      <w:r>
        <w:rPr>
          <w:rFonts w:ascii="Times New Roman" w:eastAsia="Times New Roman" w:hAnsi="Times New Roman" w:cs="Times New Roman"/>
          <w:sz w:val="24"/>
          <w:szCs w:val="24"/>
          <w:highlight w:val="white"/>
        </w:rPr>
        <w:t xml:space="preserve">, R., van </w:t>
      </w:r>
      <w:proofErr w:type="spellStart"/>
      <w:r>
        <w:rPr>
          <w:rFonts w:ascii="Times New Roman" w:eastAsia="Times New Roman" w:hAnsi="Times New Roman" w:cs="Times New Roman"/>
          <w:sz w:val="24"/>
          <w:szCs w:val="24"/>
          <w:highlight w:val="white"/>
        </w:rPr>
        <w:t>Wijk</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Vandeventer</w:t>
      </w:r>
      <w:proofErr w:type="spellEnd"/>
      <w:r>
        <w:rPr>
          <w:rFonts w:ascii="Times New Roman" w:eastAsia="Times New Roman" w:hAnsi="Times New Roman" w:cs="Times New Roman"/>
          <w:sz w:val="24"/>
          <w:szCs w:val="24"/>
          <w:highlight w:val="white"/>
        </w:rPr>
        <w:t xml:space="preserve">, E. and Álvarez, J.S., 2020, January. A Global Analysis on Microgrids through the PESTEL Framework. In </w:t>
      </w:r>
      <w:r>
        <w:rPr>
          <w:rFonts w:ascii="Times New Roman" w:eastAsia="Times New Roman" w:hAnsi="Times New Roman" w:cs="Times New Roman"/>
          <w:i/>
          <w:sz w:val="24"/>
          <w:szCs w:val="24"/>
        </w:rPr>
        <w:t>2020 IEEE International Conference on Power Electronics, Smart Grid and Renewable Energy (PESGRE2020)</w:t>
      </w:r>
      <w:r>
        <w:rPr>
          <w:rFonts w:ascii="Times New Roman" w:eastAsia="Times New Roman" w:hAnsi="Times New Roman" w:cs="Times New Roman"/>
          <w:sz w:val="24"/>
          <w:szCs w:val="24"/>
        </w:rPr>
        <w:t xml:space="preserve"> (pp. 1-5). IEEE.</w:t>
      </w:r>
    </w:p>
    <w:p w14:paraId="7B771C93"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Hahtela</w:t>
      </w:r>
      <w:proofErr w:type="spellEnd"/>
      <w:r>
        <w:rPr>
          <w:rFonts w:ascii="Times New Roman" w:eastAsia="Times New Roman" w:hAnsi="Times New Roman" w:cs="Times New Roman"/>
          <w:sz w:val="24"/>
          <w:szCs w:val="24"/>
          <w:highlight w:val="white"/>
        </w:rPr>
        <w:t xml:space="preserve">, N., McCormack, B., Doran, D., </w:t>
      </w:r>
      <w:proofErr w:type="spellStart"/>
      <w:r>
        <w:rPr>
          <w:rFonts w:ascii="Times New Roman" w:eastAsia="Times New Roman" w:hAnsi="Times New Roman" w:cs="Times New Roman"/>
          <w:sz w:val="24"/>
          <w:szCs w:val="24"/>
          <w:highlight w:val="white"/>
        </w:rPr>
        <w:t>Paavilainen</w:t>
      </w:r>
      <w:proofErr w:type="spellEnd"/>
      <w:r>
        <w:rPr>
          <w:rFonts w:ascii="Times New Roman" w:eastAsia="Times New Roman" w:hAnsi="Times New Roman" w:cs="Times New Roman"/>
          <w:sz w:val="24"/>
          <w:szCs w:val="24"/>
          <w:highlight w:val="white"/>
        </w:rPr>
        <w:t xml:space="preserve">, E., Slater, P., Helminen, M. and </w:t>
      </w:r>
      <w:proofErr w:type="spellStart"/>
      <w:r>
        <w:rPr>
          <w:rFonts w:ascii="Times New Roman" w:eastAsia="Times New Roman" w:hAnsi="Times New Roman" w:cs="Times New Roman"/>
          <w:sz w:val="24"/>
          <w:szCs w:val="24"/>
          <w:highlight w:val="white"/>
        </w:rPr>
        <w:t>Suominen</w:t>
      </w:r>
      <w:proofErr w:type="spellEnd"/>
      <w:r>
        <w:rPr>
          <w:rFonts w:ascii="Times New Roman" w:eastAsia="Times New Roman" w:hAnsi="Times New Roman" w:cs="Times New Roman"/>
          <w:sz w:val="24"/>
          <w:szCs w:val="24"/>
          <w:highlight w:val="white"/>
        </w:rPr>
        <w:t>, T., 2017. Workplace culture and patient outcomes: What's the connection?. Nursing management, 48(12), pp.36-44.</w:t>
      </w:r>
    </w:p>
    <w:p w14:paraId="2390261F" w14:textId="77777777" w:rsidR="00BD0062" w:rsidRDefault="00BD0062" w:rsidP="00BD0062">
      <w:pPr>
        <w:pStyle w:val="Normal1"/>
        <w:spacing w:before="2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Health Careers. 2021. </w:t>
      </w:r>
      <w:r>
        <w:rPr>
          <w:rFonts w:ascii="Times New Roman" w:eastAsia="Times New Roman" w:hAnsi="Times New Roman" w:cs="Times New Roman"/>
          <w:i/>
          <w:sz w:val="24"/>
          <w:szCs w:val="24"/>
          <w:highlight w:val="white"/>
        </w:rPr>
        <w:t>Values of the NHS Constitution</w:t>
      </w:r>
      <w:r>
        <w:rPr>
          <w:rFonts w:ascii="Times New Roman" w:eastAsia="Times New Roman" w:hAnsi="Times New Roman" w:cs="Times New Roman"/>
          <w:sz w:val="24"/>
          <w:szCs w:val="24"/>
          <w:highlight w:val="white"/>
        </w:rPr>
        <w:t>. [online] Available at: &lt;https://www.healthcareers.nhs.uk/working-health/working-nhs/nhs-constitution#:~:text=respect%20and%20dignity.,priorities%2C%20needs%2C%20abilities%20and%20limits&gt; [Accessed 8 February 2021].</w:t>
      </w:r>
    </w:p>
    <w:p w14:paraId="6C132A55"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Islingtonccg.nhs.uk. 2021. Our Vision, Mission Statement and Objectives | NHS Islington CCG. [online] Available at: &lt;https://www.islingtonccg.nhs.uk/about-us/vision.htm&gt; [Accessed 8 February 2021].</w:t>
      </w:r>
    </w:p>
    <w:p w14:paraId="364BEC20"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Joshi, D., Morley, J., Joshi, D. and Morley, J., 2021. </w:t>
      </w:r>
      <w:r>
        <w:rPr>
          <w:rFonts w:ascii="Times New Roman" w:eastAsia="Times New Roman" w:hAnsi="Times New Roman" w:cs="Times New Roman"/>
          <w:i/>
          <w:sz w:val="24"/>
          <w:szCs w:val="24"/>
        </w:rPr>
        <w:t xml:space="preserve">NHS England » Ethics is our competitive advantage: how the NHS can lead the world in AI-based </w:t>
      </w:r>
      <w:proofErr w:type="spellStart"/>
      <w:r>
        <w:rPr>
          <w:rFonts w:ascii="Times New Roman" w:eastAsia="Times New Roman" w:hAnsi="Times New Roman" w:cs="Times New Roman"/>
          <w:i/>
          <w:sz w:val="24"/>
          <w:szCs w:val="24"/>
        </w:rPr>
        <w:t>healthtech</w:t>
      </w:r>
      <w:proofErr w:type="spellEnd"/>
      <w:r>
        <w:rPr>
          <w:rFonts w:ascii="Times New Roman" w:eastAsia="Times New Roman" w:hAnsi="Times New Roman" w:cs="Times New Roman"/>
          <w:sz w:val="24"/>
          <w:szCs w:val="24"/>
        </w:rPr>
        <w:t xml:space="preserve">. [online] England.nhs.uk. </w:t>
      </w:r>
      <w:r>
        <w:rPr>
          <w:rFonts w:ascii="Times New Roman" w:eastAsia="Times New Roman" w:hAnsi="Times New Roman" w:cs="Times New Roman"/>
          <w:sz w:val="24"/>
          <w:szCs w:val="24"/>
        </w:rPr>
        <w:lastRenderedPageBreak/>
        <w:t>Available at: &lt;https://www.england.nhs.uk/blog/ethics-is-our-competitive-advantage-how-the-nhs-can-lead-the-world-in-ai-based-healthtech/&gt; [Accessed 8 February 2021].</w:t>
      </w:r>
    </w:p>
    <w:p w14:paraId="19AE5B2C"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KARAPANCHEVA, M., 2020. THE FUTURE OF ORGANIZATIONAL CULTURE. </w:t>
      </w:r>
      <w:r>
        <w:rPr>
          <w:rFonts w:ascii="Times New Roman" w:eastAsia="Times New Roman" w:hAnsi="Times New Roman" w:cs="Times New Roman"/>
          <w:i/>
          <w:sz w:val="24"/>
          <w:szCs w:val="24"/>
        </w:rPr>
        <w:t>Journal of Sustainable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(25), pp.42-52.</w:t>
      </w:r>
    </w:p>
    <w:p w14:paraId="50EC6EC4"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Loeffler, E., 2021. Why Co-producing Public Services and Public Outcomes with Citizens Is Timely. In </w:t>
      </w:r>
      <w:r>
        <w:rPr>
          <w:rFonts w:ascii="Times New Roman" w:eastAsia="Times New Roman" w:hAnsi="Times New Roman" w:cs="Times New Roman"/>
          <w:i/>
          <w:sz w:val="24"/>
          <w:szCs w:val="24"/>
        </w:rPr>
        <w:t>Co-Production of Public Services and Outcomes</w:t>
      </w:r>
      <w:r>
        <w:rPr>
          <w:rFonts w:ascii="Times New Roman" w:eastAsia="Times New Roman" w:hAnsi="Times New Roman" w:cs="Times New Roman"/>
          <w:sz w:val="24"/>
          <w:szCs w:val="24"/>
        </w:rPr>
        <w:t xml:space="preserve"> (pp. 1-22). Palgrave Macmillan, Cham.</w:t>
      </w:r>
    </w:p>
    <w:p w14:paraId="19622F7F" w14:textId="77777777" w:rsidR="00BD0062" w:rsidRDefault="00BD0062" w:rsidP="00BD006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Mamatha, S.V. and Geetanjali, P., 2020. Founder Leaders and Organization Culture: A Comparative Study on Indian and American Founder Leaders Based on Schein’s Model of Organizational Culture. </w:t>
      </w:r>
      <w:r>
        <w:rPr>
          <w:rFonts w:ascii="Times New Roman" w:eastAsia="Times New Roman" w:hAnsi="Times New Roman" w:cs="Times New Roman"/>
          <w:i/>
          <w:color w:val="222222"/>
          <w:sz w:val="24"/>
          <w:szCs w:val="24"/>
          <w:highlight w:val="white"/>
        </w:rPr>
        <w:t>IIM Kozhikode Society &amp;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pp.23-33.</w:t>
      </w:r>
    </w:p>
    <w:p w14:paraId="66C4C9E4"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nhs.uk. 2021. The NHS website. [online] Available at: &lt;https://www.nhs.uk/&gt; [Accessed 8 February 2021].</w:t>
      </w:r>
    </w:p>
    <w:p w14:paraId="268216DB"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Nhsproviders.org. 2021. Ethical considerations - NHS Providers. [online] Available at: &lt;https://nhsproviders.org/topics/covid-19/coronavirus-member-support/national-guidance/ethical-considerations&gt; [Accessed 8 February 2021].</w:t>
      </w:r>
    </w:p>
    <w:p w14:paraId="67B3A008" w14:textId="77777777" w:rsidR="00BD0062" w:rsidRDefault="00BD0062" w:rsidP="00BD0062">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Ogbonnaya</w:t>
      </w:r>
      <w:proofErr w:type="spellEnd"/>
      <w:r>
        <w:rPr>
          <w:rFonts w:ascii="Times New Roman" w:eastAsia="Times New Roman" w:hAnsi="Times New Roman" w:cs="Times New Roman"/>
          <w:color w:val="222222"/>
          <w:sz w:val="24"/>
          <w:szCs w:val="24"/>
          <w:highlight w:val="white"/>
        </w:rPr>
        <w:t xml:space="preserve">, C., Tillman, C.J. and Gonzalez, K., 2018. Perceived organizational support in health care: The importance of teamwork and training for employee well-being and patient satisfaction. </w:t>
      </w:r>
      <w:r>
        <w:rPr>
          <w:rFonts w:ascii="Times New Roman" w:eastAsia="Times New Roman" w:hAnsi="Times New Roman" w:cs="Times New Roman"/>
          <w:i/>
          <w:color w:val="222222"/>
          <w:sz w:val="24"/>
          <w:szCs w:val="24"/>
          <w:highlight w:val="white"/>
        </w:rPr>
        <w:t>Group &amp; Organization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(3), pp.475-503.</w:t>
      </w:r>
    </w:p>
    <w:p w14:paraId="710F2FE4" w14:textId="77777777" w:rsidR="00BD0062" w:rsidRDefault="00BD0062" w:rsidP="00BD0062">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Phadermrod</w:t>
      </w:r>
      <w:proofErr w:type="spellEnd"/>
      <w:r>
        <w:rPr>
          <w:rFonts w:ascii="Times New Roman" w:eastAsia="Times New Roman" w:hAnsi="Times New Roman" w:cs="Times New Roman"/>
          <w:color w:val="222222"/>
          <w:sz w:val="24"/>
          <w:szCs w:val="24"/>
          <w:highlight w:val="white"/>
        </w:rPr>
        <w:t xml:space="preserve">, B., Crowder, R.M. and Wills, G.B., 2019. Importance-performance analysis based SWOT analysis. </w:t>
      </w:r>
      <w:r>
        <w:rPr>
          <w:rFonts w:ascii="Times New Roman" w:eastAsia="Times New Roman" w:hAnsi="Times New Roman" w:cs="Times New Roman"/>
          <w:i/>
          <w:color w:val="222222"/>
          <w:sz w:val="24"/>
          <w:szCs w:val="24"/>
          <w:highlight w:val="white"/>
        </w:rPr>
        <w:t>International Journal of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 pp.194-203.</w:t>
      </w:r>
    </w:p>
    <w:p w14:paraId="6EAD27A0"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regulations, W., 2021. </w:t>
      </w:r>
      <w:r>
        <w:rPr>
          <w:rFonts w:ascii="Times New Roman" w:eastAsia="Times New Roman" w:hAnsi="Times New Roman" w:cs="Times New Roman"/>
          <w:i/>
          <w:sz w:val="24"/>
          <w:szCs w:val="24"/>
        </w:rPr>
        <w:t>Working hours and working time regulations</w:t>
      </w:r>
      <w:r>
        <w:rPr>
          <w:rFonts w:ascii="Times New Roman" w:eastAsia="Times New Roman" w:hAnsi="Times New Roman" w:cs="Times New Roman"/>
          <w:sz w:val="24"/>
          <w:szCs w:val="24"/>
        </w:rPr>
        <w:t>. [online] Nhsemployers.org. Available at: &lt;https://www.nhsemployers.org/covid19/staff-terms-and-conditions/working-hours-and-working-time-regulations&gt; [Accessed 8 February 2021].</w:t>
      </w:r>
    </w:p>
    <w:p w14:paraId="03D61140"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Serrat</w:t>
      </w:r>
      <w:proofErr w:type="spellEnd"/>
      <w:r>
        <w:rPr>
          <w:rFonts w:ascii="Times New Roman" w:eastAsia="Times New Roman" w:hAnsi="Times New Roman" w:cs="Times New Roman"/>
          <w:sz w:val="24"/>
          <w:szCs w:val="24"/>
          <w:highlight w:val="white"/>
        </w:rPr>
        <w:t xml:space="preserve">, O., 2017. A primer on organizational culture. In </w:t>
      </w:r>
      <w:r>
        <w:rPr>
          <w:rFonts w:ascii="Times New Roman" w:eastAsia="Times New Roman" w:hAnsi="Times New Roman" w:cs="Times New Roman"/>
          <w:i/>
          <w:sz w:val="24"/>
          <w:szCs w:val="24"/>
        </w:rPr>
        <w:t>Knowledge solutions</w:t>
      </w:r>
      <w:r>
        <w:rPr>
          <w:rFonts w:ascii="Times New Roman" w:eastAsia="Times New Roman" w:hAnsi="Times New Roman" w:cs="Times New Roman"/>
          <w:sz w:val="24"/>
          <w:szCs w:val="24"/>
        </w:rPr>
        <w:t xml:space="preserve"> (pp. 355-358). Springer, Singapore.</w:t>
      </w:r>
    </w:p>
    <w:p w14:paraId="46607BEC"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Guardian. 2021. </w:t>
      </w:r>
      <w:r>
        <w:rPr>
          <w:rFonts w:ascii="Times New Roman" w:eastAsia="Times New Roman" w:hAnsi="Times New Roman" w:cs="Times New Roman"/>
          <w:i/>
          <w:sz w:val="24"/>
          <w:szCs w:val="24"/>
        </w:rPr>
        <w:t>NHS staff forbidden from speaking out publicly about coronavirus</w:t>
      </w:r>
      <w:r>
        <w:rPr>
          <w:rFonts w:ascii="Times New Roman" w:eastAsia="Times New Roman" w:hAnsi="Times New Roman" w:cs="Times New Roman"/>
          <w:sz w:val="24"/>
          <w:szCs w:val="24"/>
        </w:rPr>
        <w:t>. [online] Available at: &lt;https://www.theguardian.com/society/2020/apr/09/nhs-staff-forbidden-speaking-out-publicly-about-coronavirus&gt; [Accessed 8 February 2021].</w:t>
      </w:r>
    </w:p>
    <w:p w14:paraId="7E7EE4FF"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Transforming the way we work with customers, s., 2021. Transforming the way we work with customers, stakeholders and partners - NHS Digital. [online] NHS Digital. Available at: &lt;https://digital.nhs.uk/about-nhs-digital/our-work/transforming-health-and-care-through-technology/fit-for-2020-report-from-the-nhs-digital-capability-review/transforming-the-way-we-work-with-customers-stakeholders-and-partners&gt; [Accessed 8 February 2021].</w:t>
      </w:r>
    </w:p>
    <w:p w14:paraId="652409CA"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Turlais</w:t>
      </w:r>
      <w:proofErr w:type="spellEnd"/>
      <w:r>
        <w:rPr>
          <w:rFonts w:ascii="Times New Roman" w:eastAsia="Times New Roman" w:hAnsi="Times New Roman" w:cs="Times New Roman"/>
          <w:sz w:val="24"/>
          <w:szCs w:val="24"/>
          <w:highlight w:val="white"/>
        </w:rPr>
        <w:t xml:space="preserve">, V. and </w:t>
      </w:r>
      <w:proofErr w:type="spellStart"/>
      <w:r>
        <w:rPr>
          <w:rFonts w:ascii="Times New Roman" w:eastAsia="Times New Roman" w:hAnsi="Times New Roman" w:cs="Times New Roman"/>
          <w:sz w:val="24"/>
          <w:szCs w:val="24"/>
          <w:highlight w:val="white"/>
        </w:rPr>
        <w:t>Dubkevics</w:t>
      </w:r>
      <w:proofErr w:type="spellEnd"/>
      <w:r>
        <w:rPr>
          <w:rFonts w:ascii="Times New Roman" w:eastAsia="Times New Roman" w:hAnsi="Times New Roman" w:cs="Times New Roman"/>
          <w:sz w:val="24"/>
          <w:szCs w:val="24"/>
          <w:highlight w:val="white"/>
        </w:rPr>
        <w:t xml:space="preserve">, L., 2017, May. Comparative analysis of organizational culture models in management science. In </w:t>
      </w:r>
      <w:proofErr w:type="spellStart"/>
      <w:r>
        <w:rPr>
          <w:rFonts w:ascii="Times New Roman" w:eastAsia="Times New Roman" w:hAnsi="Times New Roman" w:cs="Times New Roman"/>
          <w:i/>
          <w:sz w:val="24"/>
          <w:szCs w:val="24"/>
        </w:rPr>
        <w:t>Turiba</w:t>
      </w:r>
      <w:proofErr w:type="spellEnd"/>
      <w:r>
        <w:rPr>
          <w:rFonts w:ascii="Times New Roman" w:eastAsia="Times New Roman" w:hAnsi="Times New Roman" w:cs="Times New Roman"/>
          <w:i/>
          <w:sz w:val="24"/>
          <w:szCs w:val="24"/>
        </w:rPr>
        <w:t xml:space="preserve"> University. International Scientific Conference</w:t>
      </w:r>
      <w:r>
        <w:rPr>
          <w:rFonts w:ascii="Times New Roman" w:eastAsia="Times New Roman" w:hAnsi="Times New Roman" w:cs="Times New Roman"/>
          <w:sz w:val="24"/>
          <w:szCs w:val="24"/>
        </w:rPr>
        <w:t xml:space="preserve"> (p. 204). </w:t>
      </w:r>
      <w:proofErr w:type="spellStart"/>
      <w:r>
        <w:rPr>
          <w:rFonts w:ascii="Times New Roman" w:eastAsia="Times New Roman" w:hAnsi="Times New Roman" w:cs="Times New Roman"/>
          <w:sz w:val="24"/>
          <w:szCs w:val="24"/>
        </w:rPr>
        <w:t>Turiba</w:t>
      </w:r>
      <w:proofErr w:type="spellEnd"/>
      <w:r>
        <w:rPr>
          <w:rFonts w:ascii="Times New Roman" w:eastAsia="Times New Roman" w:hAnsi="Times New Roman" w:cs="Times New Roman"/>
          <w:sz w:val="24"/>
          <w:szCs w:val="24"/>
        </w:rPr>
        <w:t xml:space="preserve"> University.</w:t>
      </w:r>
    </w:p>
    <w:p w14:paraId="32986DAA" w14:textId="77777777" w:rsidR="00BD0062" w:rsidRDefault="00BD0062" w:rsidP="00BD006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Ukcen.net. 2021. </w:t>
      </w:r>
      <w:r>
        <w:rPr>
          <w:rFonts w:ascii="Times New Roman" w:eastAsia="Times New Roman" w:hAnsi="Times New Roman" w:cs="Times New Roman"/>
          <w:i/>
          <w:sz w:val="24"/>
          <w:szCs w:val="24"/>
        </w:rPr>
        <w:t>UKCEN: Ethical Issues: Confidentiality</w:t>
      </w:r>
      <w:r>
        <w:rPr>
          <w:rFonts w:ascii="Times New Roman" w:eastAsia="Times New Roman" w:hAnsi="Times New Roman" w:cs="Times New Roman"/>
          <w:sz w:val="24"/>
          <w:szCs w:val="24"/>
        </w:rPr>
        <w:t>. [online] Available at: &lt;http://www.ukcen.net/ethical_issues/confidentiality/the_four_principles_of_biomedical_ethics&gt; [Accessed 8 February 2021].</w:t>
      </w:r>
    </w:p>
    <w:p w14:paraId="1CB3E016" w14:textId="77777777" w:rsidR="00BD0062" w:rsidRDefault="00BD0062" w:rsidP="00BD0062">
      <w:pPr>
        <w:pStyle w:val="Normal1"/>
        <w:spacing w:line="360" w:lineRule="auto"/>
        <w:jc w:val="both"/>
        <w:rPr>
          <w:rFonts w:ascii="Times New Roman" w:eastAsia="Times New Roman" w:hAnsi="Times New Roman" w:cs="Times New Roman"/>
          <w:color w:val="222222"/>
          <w:sz w:val="24"/>
          <w:szCs w:val="24"/>
          <w:highlight w:val="white"/>
        </w:rPr>
      </w:pPr>
    </w:p>
    <w:p w14:paraId="2C204F0C" w14:textId="77777777" w:rsidR="00BD0062" w:rsidRDefault="00BD0062"/>
    <w:sectPr w:rsidR="00BD0062" w:rsidSect="00F67486">
      <w:footerReference w:type="default" r:id="rId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441337"/>
      <w:docPartObj>
        <w:docPartGallery w:val="Page Numbers (Bottom of Page)"/>
        <w:docPartUnique/>
      </w:docPartObj>
    </w:sdtPr>
    <w:sdtEndPr/>
    <w:sdtContent>
      <w:p w14:paraId="10FBFEF4" w14:textId="77777777" w:rsidR="00A61C6D" w:rsidRDefault="00BD0062">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2E708027" w14:textId="77777777" w:rsidR="00A61C6D" w:rsidRDefault="00BD006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120FE"/>
    <w:multiLevelType w:val="multilevel"/>
    <w:tmpl w:val="BB0C3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321B14"/>
    <w:multiLevelType w:val="multilevel"/>
    <w:tmpl w:val="E56888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240CB8"/>
    <w:multiLevelType w:val="multilevel"/>
    <w:tmpl w:val="5C685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DD1C88"/>
    <w:multiLevelType w:val="multilevel"/>
    <w:tmpl w:val="AB52E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122890"/>
    <w:multiLevelType w:val="multilevel"/>
    <w:tmpl w:val="9B020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B93F98"/>
    <w:multiLevelType w:val="multilevel"/>
    <w:tmpl w:val="E7741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0B76D0E"/>
    <w:multiLevelType w:val="multilevel"/>
    <w:tmpl w:val="15B053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5"/>
  </w:num>
  <w:num w:numId="3">
    <w:abstractNumId w:val="4"/>
  </w:num>
  <w:num w:numId="4">
    <w:abstractNumId w:val="2"/>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062"/>
    <w:rsid w:val="00BD0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9FACB"/>
  <w15:chartTrackingRefBased/>
  <w15:docId w15:val="{476AF151-0D7D-49CE-9B45-6BC49A0BF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062"/>
    <w:pPr>
      <w:spacing w:after="0" w:line="360" w:lineRule="auto"/>
      <w:jc w:val="both"/>
    </w:pPr>
    <w:rPr>
      <w:rFonts w:ascii="Times New Roman" w:eastAsia="Arial" w:hAnsi="Times New Roman" w:cs="Arial"/>
      <w:sz w:val="24"/>
      <w:lang w:val="en-IN" w:eastAsia="en-IN"/>
    </w:rPr>
  </w:style>
  <w:style w:type="paragraph" w:styleId="Heading1">
    <w:name w:val="heading 1"/>
    <w:basedOn w:val="Normal1"/>
    <w:next w:val="Normal1"/>
    <w:link w:val="Heading1Char"/>
    <w:rsid w:val="00BD0062"/>
    <w:pPr>
      <w:keepNext/>
      <w:keepLines/>
      <w:spacing w:before="400" w:after="120" w:line="360" w:lineRule="auto"/>
      <w:jc w:val="both"/>
      <w:outlineLvl w:val="0"/>
    </w:pPr>
    <w:rPr>
      <w:rFonts w:ascii="Times New Roman" w:eastAsia="Times New Roman" w:hAnsi="Times New Roman" w:cs="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D0062"/>
    <w:rPr>
      <w:rFonts w:ascii="Times New Roman" w:eastAsia="Times New Roman" w:hAnsi="Times New Roman" w:cs="Times New Roman"/>
      <w:b/>
      <w:sz w:val="24"/>
      <w:szCs w:val="40"/>
      <w:lang w:val="en-IN" w:eastAsia="en-IN"/>
    </w:rPr>
  </w:style>
  <w:style w:type="paragraph" w:customStyle="1" w:styleId="Normal1">
    <w:name w:val="Normal1"/>
    <w:rsid w:val="00BD0062"/>
    <w:pPr>
      <w:spacing w:after="0" w:line="276" w:lineRule="auto"/>
    </w:pPr>
    <w:rPr>
      <w:rFonts w:ascii="Arial" w:eastAsia="Arial" w:hAnsi="Arial" w:cs="Arial"/>
      <w:lang w:val="en-IN" w:eastAsia="en-IN"/>
    </w:rPr>
  </w:style>
  <w:style w:type="paragraph" w:styleId="TOCHeading">
    <w:name w:val="TOC Heading"/>
    <w:basedOn w:val="Heading1"/>
    <w:next w:val="Normal"/>
    <w:uiPriority w:val="39"/>
    <w:semiHidden/>
    <w:unhideWhenUsed/>
    <w:qFormat/>
    <w:rsid w:val="00BD0062"/>
    <w:pPr>
      <w:spacing w:before="480" w:after="0"/>
      <w:outlineLvl w:val="9"/>
    </w:pPr>
    <w:rPr>
      <w:rFonts w:asciiTheme="majorHAnsi" w:eastAsiaTheme="majorEastAsia" w:hAnsiTheme="majorHAnsi" w:cstheme="majorBidi"/>
      <w:b w:val="0"/>
      <w:bCs/>
      <w:color w:val="2F5496" w:themeColor="accent1" w:themeShade="BF"/>
      <w:sz w:val="28"/>
      <w:szCs w:val="28"/>
      <w:lang w:val="en-US" w:eastAsia="en-US"/>
    </w:rPr>
  </w:style>
  <w:style w:type="paragraph" w:styleId="TOC1">
    <w:name w:val="toc 1"/>
    <w:basedOn w:val="Normal"/>
    <w:next w:val="Normal"/>
    <w:autoRedefine/>
    <w:uiPriority w:val="39"/>
    <w:unhideWhenUsed/>
    <w:rsid w:val="00BD0062"/>
    <w:pPr>
      <w:spacing w:after="100"/>
    </w:pPr>
  </w:style>
  <w:style w:type="character" w:styleId="Hyperlink">
    <w:name w:val="Hyperlink"/>
    <w:basedOn w:val="DefaultParagraphFont"/>
    <w:uiPriority w:val="99"/>
    <w:unhideWhenUsed/>
    <w:rsid w:val="00BD0062"/>
    <w:rPr>
      <w:color w:val="0563C1" w:themeColor="hyperlink"/>
      <w:u w:val="single"/>
    </w:rPr>
  </w:style>
  <w:style w:type="paragraph" w:styleId="Footer">
    <w:name w:val="footer"/>
    <w:basedOn w:val="Normal"/>
    <w:link w:val="FooterChar"/>
    <w:uiPriority w:val="99"/>
    <w:unhideWhenUsed/>
    <w:rsid w:val="00BD0062"/>
    <w:pPr>
      <w:tabs>
        <w:tab w:val="center" w:pos="4513"/>
        <w:tab w:val="right" w:pos="9026"/>
      </w:tabs>
      <w:spacing w:line="240" w:lineRule="auto"/>
    </w:pPr>
  </w:style>
  <w:style w:type="character" w:customStyle="1" w:styleId="FooterChar">
    <w:name w:val="Footer Char"/>
    <w:basedOn w:val="DefaultParagraphFont"/>
    <w:link w:val="Footer"/>
    <w:uiPriority w:val="99"/>
    <w:rsid w:val="00BD0062"/>
    <w:rPr>
      <w:rFonts w:ascii="Times New Roman" w:eastAsia="Arial" w:hAnsi="Times New Roman" w:cs="Arial"/>
      <w:sz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england.nhs.uk/wp-content/uploads/2013/07/nhs-belongs.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4156</Words>
  <Characters>23693</Characters>
  <Application>Microsoft Office Word</Application>
  <DocSecurity>0</DocSecurity>
  <Lines>197</Lines>
  <Paragraphs>55</Paragraphs>
  <ScaleCrop>false</ScaleCrop>
  <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Patrycja Owczarzak (1816228)</dc:creator>
  <cp:keywords/>
  <dc:description/>
  <cp:lastModifiedBy>Monika Patrycja Owczarzak (1816228)</cp:lastModifiedBy>
  <cp:revision>1</cp:revision>
  <dcterms:created xsi:type="dcterms:W3CDTF">2021-04-01T10:06:00Z</dcterms:created>
  <dcterms:modified xsi:type="dcterms:W3CDTF">2021-04-01T10:09:00Z</dcterms:modified>
</cp:coreProperties>
</file>