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E7867" w:rsidRPr="001E7867" w:rsidRDefault="001E7867" w:rsidP="001E7867">
      <w:pPr>
        <w:pStyle w:val="NormalWeb"/>
        <w:spacing w:before="134" w:beforeAutospacing="0" w:after="0" w:afterAutospacing="0"/>
        <w:rPr>
          <w:rFonts w:ascii="Arial" w:hAnsi="Arial" w:cs="Arial"/>
          <w:sz w:val="48"/>
          <w:szCs w:val="48"/>
        </w:rPr>
      </w:pPr>
      <w:bookmarkStart w:id="0" w:name="_GoBack"/>
      <w:bookmarkEnd w:id="0"/>
      <w:r w:rsidRPr="001E7867">
        <w:rPr>
          <w:rFonts w:ascii="Arial" w:eastAsiaTheme="minorEastAsia" w:hAnsi="Arial" w:cs="Arial"/>
          <w:i/>
          <w:iCs/>
          <w:color w:val="000000" w:themeColor="text1"/>
          <w:kern w:val="24"/>
          <w:sz w:val="48"/>
          <w:szCs w:val="48"/>
        </w:rPr>
        <w:t>Activity 1 – 15mins</w:t>
      </w:r>
    </w:p>
    <w:p w:rsidR="001E7867" w:rsidRPr="001E7867" w:rsidRDefault="001E7867" w:rsidP="001E7867">
      <w:pPr>
        <w:pStyle w:val="ListParagraph"/>
        <w:numPr>
          <w:ilvl w:val="0"/>
          <w:numId w:val="1"/>
        </w:numPr>
        <w:rPr>
          <w:rFonts w:ascii="Arial" w:hAnsi="Arial" w:cs="Arial"/>
          <w:sz w:val="48"/>
          <w:szCs w:val="48"/>
        </w:rPr>
      </w:pPr>
      <w:r w:rsidRPr="001E7867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</w:rPr>
        <w:t>Read</w:t>
      </w:r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p6 of </w:t>
      </w:r>
      <w:proofErr w:type="spellStart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Maund</w:t>
      </w:r>
      <w:proofErr w:type="spellEnd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, </w:t>
      </w:r>
      <w:proofErr w:type="spellStart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Schriek</w:t>
      </w:r>
      <w:proofErr w:type="spellEnd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&amp; </w:t>
      </w:r>
      <w:proofErr w:type="spellStart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Tinkler</w:t>
      </w:r>
      <w:proofErr w:type="spellEnd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(2017)  (Activity 1 Moodle Week 1)       </w:t>
      </w:r>
    </w:p>
    <w:p w:rsidR="001E7867" w:rsidRDefault="001E7867" w:rsidP="001E7867">
      <w:pPr>
        <w:pStyle w:val="ListParagraph"/>
        <w:numPr>
          <w:ilvl w:val="0"/>
          <w:numId w:val="1"/>
        </w:numPr>
        <w:rPr>
          <w:sz w:val="56"/>
        </w:rPr>
      </w:pPr>
      <w:r w:rsidRPr="001E7867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</w:rPr>
        <w:t>Identify</w:t>
      </w:r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the </w:t>
      </w:r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  <w:u w:val="single"/>
        </w:rPr>
        <w:t>five</w:t>
      </w:r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basic conditions that must be met if a </w:t>
      </w:r>
      <w:r w:rsidRPr="001E7867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</w:rPr>
        <w:t>group</w:t>
      </w:r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is to </w:t>
      </w:r>
      <w:proofErr w:type="gramStart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considered</w:t>
      </w:r>
      <w:proofErr w:type="gramEnd"/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 xml:space="preserve"> a </w:t>
      </w:r>
      <w:r w:rsidRPr="001E7867">
        <w:rPr>
          <w:rFonts w:ascii="Arial" w:eastAsiaTheme="minorEastAsia" w:hAnsi="Arial" w:cs="Arial"/>
          <w:b/>
          <w:bCs/>
          <w:color w:val="000000" w:themeColor="text1"/>
          <w:kern w:val="24"/>
          <w:sz w:val="48"/>
          <w:szCs w:val="48"/>
        </w:rPr>
        <w:t>team</w:t>
      </w:r>
      <w:r w:rsidRPr="001E7867">
        <w:rPr>
          <w:rFonts w:ascii="Arial" w:eastAsiaTheme="minorEastAsia" w:hAnsi="Arial" w:cs="Arial"/>
          <w:color w:val="000000" w:themeColor="text1"/>
          <w:kern w:val="24"/>
          <w:sz w:val="48"/>
          <w:szCs w:val="48"/>
        </w:rPr>
        <w:t>.</w:t>
      </w:r>
      <w:r>
        <w:rPr>
          <w:rFonts w:asciiTheme="minorHAnsi" w:eastAsiaTheme="minorEastAsia" w:hAnsi="Myriad Pro" w:cstheme="minorBidi"/>
          <w:color w:val="000000" w:themeColor="text1"/>
          <w:kern w:val="24"/>
          <w:sz w:val="56"/>
          <w:szCs w:val="56"/>
        </w:rPr>
        <w:t xml:space="preserve"> </w:t>
      </w:r>
    </w:p>
    <w:p w:rsidR="001E7867" w:rsidRDefault="001E7867"/>
    <w:p w:rsidR="00D01F8A" w:rsidRDefault="00D01F8A" w:rsidP="00D01F8A">
      <w:pPr>
        <w:rPr>
          <w:rFonts w:ascii="Arial" w:hAnsi="Arial" w:cs="Arial"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4D24989A" wp14:editId="1F57712C">
            <wp:extent cx="5580928" cy="3853497"/>
            <wp:effectExtent l="19050" t="19050" r="20320" b="139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8153" t="25133" r="41530" b="12833"/>
                    <a:stretch/>
                  </pic:blipFill>
                  <pic:spPr bwMode="auto">
                    <a:xfrm>
                      <a:off x="0" y="0"/>
                      <a:ext cx="5599902" cy="3866598"/>
                    </a:xfrm>
                    <a:prstGeom prst="rect">
                      <a:avLst/>
                    </a:prstGeom>
                    <a:ln w="158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01F8A" w:rsidRDefault="00D01F8A" w:rsidP="00D01F8A">
      <w:pPr>
        <w:jc w:val="both"/>
        <w:rPr>
          <w:rFonts w:ascii="Arial" w:hAnsi="Arial" w:cs="Arial"/>
          <w:sz w:val="28"/>
          <w:szCs w:val="28"/>
        </w:rPr>
      </w:pPr>
      <w:r w:rsidRPr="001E7867">
        <w:rPr>
          <w:rFonts w:ascii="Arial" w:hAnsi="Arial" w:cs="Arial"/>
          <w:sz w:val="28"/>
          <w:szCs w:val="28"/>
        </w:rPr>
        <w:t>Clearly, teams and teamwork are nuanced, dynamic, and highly variable. In addition, they are increasingly valued across industries</w:t>
      </w:r>
      <w:r>
        <w:rPr>
          <w:rFonts w:ascii="Arial" w:hAnsi="Arial" w:cs="Arial"/>
          <w:sz w:val="28"/>
          <w:szCs w:val="28"/>
        </w:rPr>
        <w:t xml:space="preserve"> </w:t>
      </w:r>
      <w:r w:rsidRPr="001E7867">
        <w:rPr>
          <w:rFonts w:ascii="Arial" w:hAnsi="Arial" w:cs="Arial"/>
          <w:sz w:val="28"/>
          <w:szCs w:val="28"/>
        </w:rPr>
        <w:t>as instrumental in organizational success.</w:t>
      </w:r>
    </w:p>
    <w:p w:rsidR="00D01F8A" w:rsidRPr="00D01F8A" w:rsidRDefault="00D01F8A" w:rsidP="00D01F8A">
      <w:pPr>
        <w:rPr>
          <w:rFonts w:ascii="Arial" w:hAnsi="Arial" w:cs="Arial"/>
          <w:sz w:val="28"/>
          <w:szCs w:val="28"/>
        </w:rPr>
      </w:pPr>
    </w:p>
    <w:sectPr w:rsidR="00D01F8A" w:rsidRPr="00D01F8A" w:rsidSect="001E7867">
      <w:headerReference w:type="default" r:id="rId8"/>
      <w:footerReference w:type="default" r:id="rId9"/>
      <w:pgSz w:w="11906" w:h="16838"/>
      <w:pgMar w:top="1440" w:right="1797" w:bottom="1440" w:left="179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E7867" w:rsidRDefault="001E7867" w:rsidP="001E7867">
      <w:pPr>
        <w:spacing w:after="0" w:line="240" w:lineRule="auto"/>
      </w:pPr>
      <w:r>
        <w:separator/>
      </w:r>
    </w:p>
  </w:endnote>
  <w:endnote w:type="continuationSeparator" w:id="0">
    <w:p w:rsidR="001E7867" w:rsidRDefault="001E7867" w:rsidP="001E78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yriad Pro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7867" w:rsidRDefault="001E7867">
    <w:pPr>
      <w:pStyle w:val="Footer"/>
    </w:pPr>
  </w:p>
  <w:p w:rsidR="001E7867" w:rsidRDefault="001E78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E7867" w:rsidRDefault="001E7867" w:rsidP="001E7867">
      <w:pPr>
        <w:spacing w:after="0" w:line="240" w:lineRule="auto"/>
      </w:pPr>
      <w:r>
        <w:separator/>
      </w:r>
    </w:p>
  </w:footnote>
  <w:footnote w:type="continuationSeparator" w:id="0">
    <w:p w:rsidR="001E7867" w:rsidRDefault="001E7867" w:rsidP="001E78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7867" w:rsidRDefault="001E7867">
    <w:pPr>
      <w:pStyle w:val="Header"/>
    </w:pPr>
  </w:p>
  <w:p w:rsidR="001E7867" w:rsidRDefault="001E78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54361B0"/>
    <w:multiLevelType w:val="hybridMultilevel"/>
    <w:tmpl w:val="EAD6C020"/>
    <w:lvl w:ilvl="0" w:tplc="441E8E3E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308718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CE60FD0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F08BCB6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D62D0A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D142D7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0D2BB4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6CA562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BA456B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7867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E7867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1F8A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3604F"/>
  <w15:chartTrackingRefBased/>
  <w15:docId w15:val="{EADA1D82-8AC3-4D97-B364-DEE65FB819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7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867"/>
  </w:style>
  <w:style w:type="paragraph" w:styleId="Footer">
    <w:name w:val="footer"/>
    <w:basedOn w:val="Normal"/>
    <w:link w:val="FooterChar"/>
    <w:uiPriority w:val="99"/>
    <w:unhideWhenUsed/>
    <w:rsid w:val="001E78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867"/>
  </w:style>
  <w:style w:type="paragraph" w:styleId="NormalWeb">
    <w:name w:val="Normal (Web)"/>
    <w:basedOn w:val="Normal"/>
    <w:uiPriority w:val="99"/>
    <w:semiHidden/>
    <w:unhideWhenUsed/>
    <w:rsid w:val="001E7867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E7867"/>
    <w:pPr>
      <w:spacing w:after="0" w:line="240" w:lineRule="auto"/>
      <w:ind w:left="720"/>
      <w:contextualSpacing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047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92141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48901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2021-05-14T16:34:00Z</dcterms:created>
  <dcterms:modified xsi:type="dcterms:W3CDTF">2021-05-14T17:49:00Z</dcterms:modified>
</cp:coreProperties>
</file>