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17E745A" w14:textId="77777777" w:rsidR="006D0522" w:rsidRPr="006D0522" w:rsidRDefault="00AB0A66" w:rsidP="006D0522">
      <w:pPr>
        <w:spacing w:line="360" w:lineRule="auto"/>
        <w:rPr>
          <w:rFonts w:ascii="Arial" w:hAnsi="Arial" w:cs="Arial"/>
          <w:b/>
          <w:color w:val="000000" w:themeColor="text1"/>
          <w:sz w:val="22"/>
          <w:szCs w:val="22"/>
          <w:u w:val="single"/>
          <w:lang w:val="en-US"/>
        </w:rPr>
      </w:pPr>
      <w:r w:rsidRPr="006D0522">
        <w:rPr>
          <w:rFonts w:ascii="Arial" w:hAnsi="Arial" w:cs="Arial"/>
          <w:b/>
          <w:color w:val="000000" w:themeColor="text1"/>
          <w:sz w:val="22"/>
          <w:szCs w:val="22"/>
          <w:u w:val="single"/>
          <w:lang w:val="en-US"/>
        </w:rPr>
        <w:t>References</w:t>
      </w:r>
    </w:p>
    <w:p w14:paraId="6B424914" w14:textId="77777777" w:rsidR="006D0522" w:rsidRPr="006D0522" w:rsidRDefault="006D0522" w:rsidP="006D0522">
      <w:pPr>
        <w:spacing w:line="360" w:lineRule="auto"/>
        <w:rPr>
          <w:rFonts w:ascii="Arial" w:hAnsi="Arial" w:cs="Arial"/>
          <w:b/>
          <w:color w:val="000000" w:themeColor="text1"/>
          <w:sz w:val="22"/>
          <w:szCs w:val="22"/>
          <w:u w:val="single"/>
          <w:lang w:val="en-US"/>
        </w:rPr>
      </w:pPr>
    </w:p>
    <w:p w14:paraId="68FA80CC" w14:textId="77777777" w:rsidR="006D0522" w:rsidRPr="006D0522" w:rsidRDefault="006D0522" w:rsidP="006D0522">
      <w:pPr>
        <w:spacing w:line="360" w:lineRule="auto"/>
        <w:rPr>
          <w:rFonts w:ascii="Arial" w:hAnsi="Arial" w:cs="Arial"/>
          <w:b/>
          <w:color w:val="000000" w:themeColor="text1"/>
          <w:sz w:val="22"/>
          <w:szCs w:val="22"/>
          <w:u w:val="single"/>
          <w:lang w:val="en-US"/>
        </w:rPr>
      </w:pPr>
      <w:r w:rsidRPr="006D0522">
        <w:rPr>
          <w:rFonts w:ascii="Arial" w:hAnsi="Arial" w:cs="Arial"/>
          <w:sz w:val="22"/>
          <w:szCs w:val="22"/>
        </w:rPr>
        <w:t xml:space="preserve">British Nutrition Foundation. (2018) ‘Online Training’ </w:t>
      </w:r>
      <w:hyperlink r:id="rId4" w:history="1">
        <w:r w:rsidRPr="006D0522">
          <w:rPr>
            <w:rStyle w:val="Hyperlink"/>
            <w:rFonts w:ascii="Arial" w:hAnsi="Arial" w:cs="Arial"/>
            <w:sz w:val="22"/>
            <w:szCs w:val="22"/>
          </w:rPr>
          <w:t>https://www.nutrition.org.uk/online-training.html</w:t>
        </w:r>
      </w:hyperlink>
      <w:r w:rsidRPr="006D0522">
        <w:rPr>
          <w:rFonts w:ascii="Arial" w:hAnsi="Arial" w:cs="Arial"/>
          <w:sz w:val="22"/>
          <w:szCs w:val="22"/>
        </w:rPr>
        <w:t xml:space="preserve"> [Accessed: 24th February 2019].</w:t>
      </w:r>
    </w:p>
    <w:p w14:paraId="6D2BF324" w14:textId="77777777" w:rsidR="006D0522" w:rsidRPr="006D0522" w:rsidRDefault="006D0522" w:rsidP="006D0522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r w:rsidRPr="006D0522">
        <w:rPr>
          <w:rFonts w:ascii="Arial" w:hAnsi="Arial" w:cs="Arial"/>
          <w:sz w:val="22"/>
          <w:szCs w:val="22"/>
        </w:rPr>
        <w:t>Childcare Development Division Education and Public Services</w:t>
      </w:r>
      <w:r w:rsidRPr="006D0522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. (2016) </w:t>
      </w:r>
      <w:r w:rsidRPr="006D0522">
        <w:rPr>
          <w:rFonts w:ascii="Arial" w:hAnsi="Arial" w:cs="Arial"/>
          <w:i/>
          <w:color w:val="000000" w:themeColor="text1"/>
          <w:sz w:val="22"/>
          <w:szCs w:val="22"/>
          <w:lang w:val="en-US"/>
        </w:rPr>
        <w:t>National Minimum Standards for Regulated Childcare for children up to the age of 12 years.</w:t>
      </w:r>
      <w:r w:rsidRPr="006D0522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Cardiff: Welsh Government. </w:t>
      </w:r>
    </w:p>
    <w:p w14:paraId="53BC801F" w14:textId="77777777" w:rsidR="00CF6D19" w:rsidRDefault="006D0522" w:rsidP="006D0522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lang w:val="en-US"/>
        </w:rPr>
      </w:pPr>
      <w:r w:rsidRPr="006D0522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Club Matters. (no date) ‘Start a Club’ </w:t>
      </w:r>
      <w:hyperlink r:id="rId5" w:history="1">
        <w:r w:rsidRPr="006D0522">
          <w:rPr>
            <w:rStyle w:val="Hyperlink"/>
            <w:rFonts w:ascii="Arial" w:hAnsi="Arial" w:cs="Arial"/>
            <w:sz w:val="22"/>
            <w:szCs w:val="22"/>
            <w:lang w:val="en-US"/>
          </w:rPr>
          <w:t>https://www.sportenglandclubmatters.com/start-a-club-2/</w:t>
        </w:r>
      </w:hyperlink>
      <w:r w:rsidR="00CF6D19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r w:rsidRPr="006D0522">
        <w:rPr>
          <w:rFonts w:ascii="Arial" w:hAnsi="Arial" w:cs="Arial"/>
          <w:color w:val="000000" w:themeColor="text1"/>
          <w:sz w:val="22"/>
          <w:szCs w:val="22"/>
          <w:lang w:val="en-US"/>
        </w:rPr>
        <w:t>[Accessed: 16</w:t>
      </w:r>
      <w:r w:rsidRPr="006D0522">
        <w:rPr>
          <w:rFonts w:ascii="Arial" w:hAnsi="Arial" w:cs="Arial"/>
          <w:color w:val="000000" w:themeColor="text1"/>
          <w:sz w:val="22"/>
          <w:szCs w:val="22"/>
          <w:vertAlign w:val="superscript"/>
          <w:lang w:val="en-US"/>
        </w:rPr>
        <w:t>th</w:t>
      </w:r>
      <w:r w:rsidRPr="006D0522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February 2019].</w:t>
      </w:r>
    </w:p>
    <w:p w14:paraId="768F0E88" w14:textId="77777777" w:rsidR="00CF6D19" w:rsidRDefault="00CF6D19" w:rsidP="006D0522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lang w:val="en-US"/>
        </w:rPr>
      </w:pPr>
    </w:p>
    <w:p w14:paraId="624B828D" w14:textId="018C185B" w:rsidR="006D0522" w:rsidRPr="00CF6D19" w:rsidRDefault="006D0522" w:rsidP="006D0522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lang w:val="en-US"/>
        </w:rPr>
      </w:pPr>
      <w:r w:rsidRPr="006D0522">
        <w:rPr>
          <w:rFonts w:ascii="Arial" w:hAnsi="Arial" w:cs="Arial"/>
          <w:sz w:val="22"/>
          <w:szCs w:val="22"/>
        </w:rPr>
        <w:t xml:space="preserve">Department for Children, Schools and Families. (2010) </w:t>
      </w:r>
      <w:r w:rsidRPr="006D0522">
        <w:rPr>
          <w:rFonts w:ascii="Arial" w:hAnsi="Arial" w:cs="Arial"/>
          <w:i/>
          <w:sz w:val="22"/>
          <w:szCs w:val="22"/>
        </w:rPr>
        <w:t xml:space="preserve">The common core skills and knowledge. </w:t>
      </w:r>
      <w:r w:rsidRPr="006D0522">
        <w:rPr>
          <w:rFonts w:ascii="Arial" w:hAnsi="Arial" w:cs="Arial"/>
          <w:sz w:val="22"/>
          <w:szCs w:val="22"/>
        </w:rPr>
        <w:t xml:space="preserve">Leeds: Children’s Workforce Development Council. </w:t>
      </w:r>
    </w:p>
    <w:p w14:paraId="05DC4C4B" w14:textId="77777777" w:rsidR="006D0522" w:rsidRPr="006D0522" w:rsidRDefault="006D0522" w:rsidP="006D0522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lang w:val="en-US"/>
        </w:rPr>
      </w:pPr>
    </w:p>
    <w:p w14:paraId="6F679064" w14:textId="77777777" w:rsidR="006D0522" w:rsidRPr="006D0522" w:rsidRDefault="006D0522" w:rsidP="006D0522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lang w:val="en-US"/>
        </w:rPr>
      </w:pPr>
      <w:r w:rsidRPr="006D0522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Department for Education and Skills. (no date) </w:t>
      </w:r>
      <w:r w:rsidRPr="006D0522">
        <w:rPr>
          <w:rFonts w:ascii="Arial" w:hAnsi="Arial" w:cs="Arial"/>
          <w:i/>
          <w:color w:val="000000" w:themeColor="text1"/>
          <w:sz w:val="22"/>
          <w:szCs w:val="22"/>
          <w:lang w:val="en-US"/>
        </w:rPr>
        <w:t xml:space="preserve">Building a Brighter Future: Early Years and Childcare plan. </w:t>
      </w:r>
      <w:r w:rsidRPr="006D0522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Cardiff: Welsh Government. </w:t>
      </w:r>
      <w:r w:rsidRPr="006D0522">
        <w:rPr>
          <w:rFonts w:ascii="Arial" w:hAnsi="Arial" w:cs="Arial"/>
          <w:i/>
          <w:color w:val="000000" w:themeColor="text1"/>
          <w:sz w:val="22"/>
          <w:szCs w:val="22"/>
          <w:lang w:val="en-US"/>
        </w:rPr>
        <w:t xml:space="preserve">  </w:t>
      </w:r>
    </w:p>
    <w:p w14:paraId="731B408A" w14:textId="77777777" w:rsidR="006D0522" w:rsidRPr="006D0522" w:rsidRDefault="006D0522" w:rsidP="006D0522">
      <w:pPr>
        <w:spacing w:line="360" w:lineRule="auto"/>
        <w:rPr>
          <w:rFonts w:ascii="Arial" w:hAnsi="Arial" w:cs="Arial"/>
          <w:sz w:val="22"/>
          <w:szCs w:val="22"/>
        </w:rPr>
      </w:pPr>
    </w:p>
    <w:p w14:paraId="31895273" w14:textId="77777777" w:rsidR="00CF6D19" w:rsidRDefault="006D0522" w:rsidP="00CF6D19">
      <w:pPr>
        <w:spacing w:line="360" w:lineRule="auto"/>
        <w:rPr>
          <w:rFonts w:ascii="Arial" w:hAnsi="Arial" w:cs="Arial"/>
          <w:sz w:val="22"/>
          <w:szCs w:val="22"/>
        </w:rPr>
      </w:pPr>
      <w:r w:rsidRPr="006D0522">
        <w:rPr>
          <w:rFonts w:ascii="Arial" w:hAnsi="Arial" w:cs="Arial"/>
          <w:sz w:val="22"/>
          <w:szCs w:val="22"/>
        </w:rPr>
        <w:t xml:space="preserve">Department of Health. (2014) ‘The Relationship between Wellbeing and Health’ </w:t>
      </w:r>
      <w:hyperlink r:id="rId6" w:history="1">
        <w:r w:rsidRPr="006D0522">
          <w:rPr>
            <w:rStyle w:val="Hyperlink"/>
            <w:rFonts w:ascii="Arial" w:hAnsi="Arial" w:cs="Arial"/>
            <w:sz w:val="22"/>
            <w:szCs w:val="22"/>
          </w:rPr>
          <w:t>https://assets.publishing.service.gov.uk/government/uploads/system/uploads/attachment_data/file/295474/The_relationship_between_wellbeing_and_health.pdf</w:t>
        </w:r>
      </w:hyperlink>
      <w:r w:rsidRPr="006D0522">
        <w:rPr>
          <w:rFonts w:ascii="Arial" w:hAnsi="Arial" w:cs="Arial"/>
          <w:sz w:val="22"/>
          <w:szCs w:val="22"/>
        </w:rPr>
        <w:t xml:space="preserve"> [Accessed: 17th February 2019].</w:t>
      </w:r>
    </w:p>
    <w:p w14:paraId="6163185E" w14:textId="77777777" w:rsidR="00CF6D19" w:rsidRDefault="00CF6D19" w:rsidP="00CF6D19">
      <w:pPr>
        <w:spacing w:line="360" w:lineRule="auto"/>
        <w:rPr>
          <w:rFonts w:ascii="Arial" w:hAnsi="Arial" w:cs="Arial"/>
          <w:sz w:val="22"/>
          <w:szCs w:val="22"/>
        </w:rPr>
      </w:pPr>
    </w:p>
    <w:p w14:paraId="333CBD18" w14:textId="7C2CE53C" w:rsidR="006D0522" w:rsidRPr="00CF6D19" w:rsidRDefault="006D0522" w:rsidP="00CF6D19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CF6D19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</w:rPr>
        <w:t>Drewnowski</w:t>
      </w:r>
      <w:proofErr w:type="spellEnd"/>
      <w:r w:rsidRPr="00CF6D19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</w:rPr>
        <w:t xml:space="preserve"> A. (2011) ‘</w:t>
      </w:r>
      <w:r w:rsidRPr="00CF6D19">
        <w:rPr>
          <w:rFonts w:ascii="Arial" w:eastAsia="Times New Roman" w:hAnsi="Arial" w:cs="Arial"/>
          <w:bCs/>
          <w:color w:val="000000" w:themeColor="text1"/>
          <w:sz w:val="22"/>
          <w:szCs w:val="22"/>
        </w:rPr>
        <w:t xml:space="preserve">Obesity Treatment and Prevention: New Directions’, </w:t>
      </w:r>
      <w:r w:rsidRPr="00CF6D19">
        <w:rPr>
          <w:rFonts w:ascii="Arial" w:eastAsia="Times New Roman" w:hAnsi="Arial" w:cs="Arial"/>
          <w:bCs/>
          <w:i/>
          <w:color w:val="000000" w:themeColor="text1"/>
          <w:sz w:val="22"/>
          <w:szCs w:val="22"/>
        </w:rPr>
        <w:t xml:space="preserve">73rd Nestlé Nutrition Institute Workshop, </w:t>
      </w:r>
      <w:r w:rsidRPr="00CF6D19">
        <w:rPr>
          <w:rFonts w:ascii="Arial" w:eastAsia="Times New Roman" w:hAnsi="Arial" w:cs="Arial"/>
          <w:bCs/>
          <w:color w:val="000000" w:themeColor="text1"/>
          <w:sz w:val="22"/>
          <w:szCs w:val="22"/>
        </w:rPr>
        <w:t xml:space="preserve">Volume 73, September, pp.95-112. [On-line]. </w:t>
      </w:r>
      <w:r w:rsidR="00CF6D19" w:rsidRPr="00CF6D19">
        <w:rPr>
          <w:rFonts w:ascii="Arial" w:eastAsia="Times New Roman" w:hAnsi="Arial" w:cs="Arial"/>
          <w:bCs/>
          <w:color w:val="000000" w:themeColor="text1"/>
          <w:sz w:val="22"/>
          <w:szCs w:val="22"/>
        </w:rPr>
        <w:t>Available</w:t>
      </w:r>
      <w:r w:rsidRPr="00CF6D19">
        <w:rPr>
          <w:rFonts w:ascii="Arial" w:eastAsia="Times New Roman" w:hAnsi="Arial" w:cs="Arial"/>
          <w:bCs/>
          <w:color w:val="000000" w:themeColor="text1"/>
          <w:sz w:val="22"/>
          <w:szCs w:val="22"/>
        </w:rPr>
        <w:t xml:space="preserve"> at:</w:t>
      </w:r>
      <w:r w:rsidRPr="00CF6D1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hyperlink r:id="rId7" w:history="1">
        <w:r w:rsidRPr="00CF6D19">
          <w:rPr>
            <w:rStyle w:val="Hyperlink"/>
            <w:rFonts w:ascii="Arial" w:eastAsia="Times New Roman" w:hAnsi="Arial" w:cs="Arial"/>
            <w:bCs/>
            <w:sz w:val="22"/>
            <w:szCs w:val="22"/>
          </w:rPr>
          <w:t>https://www.karger.com/Article/Abstract/341303</w:t>
        </w:r>
      </w:hyperlink>
      <w:r w:rsidRPr="00CF6D19">
        <w:rPr>
          <w:rFonts w:ascii="Arial" w:eastAsia="Times New Roman" w:hAnsi="Arial" w:cs="Arial"/>
          <w:bCs/>
          <w:color w:val="777777"/>
          <w:sz w:val="22"/>
          <w:szCs w:val="22"/>
        </w:rPr>
        <w:t xml:space="preserve"> </w:t>
      </w:r>
      <w:r w:rsidRPr="00CF6D19">
        <w:rPr>
          <w:rFonts w:ascii="Arial" w:eastAsia="Times New Roman" w:hAnsi="Arial" w:cs="Arial"/>
          <w:bCs/>
          <w:color w:val="000000" w:themeColor="text1"/>
          <w:sz w:val="22"/>
          <w:szCs w:val="22"/>
        </w:rPr>
        <w:t>[Accessed: 22nd February 2019].</w:t>
      </w:r>
    </w:p>
    <w:p w14:paraId="7BE377F0" w14:textId="77777777" w:rsidR="00CF6D19" w:rsidRDefault="00CF6D19" w:rsidP="006D0522">
      <w:pPr>
        <w:pStyle w:val="Heading1"/>
        <w:spacing w:before="0" w:beforeAutospacing="0" w:after="150" w:afterAutospacing="0" w:line="360" w:lineRule="auto"/>
        <w:rPr>
          <w:rFonts w:ascii="Arial" w:hAnsi="Arial" w:cs="Arial"/>
          <w:b w:val="0"/>
          <w:color w:val="000000"/>
          <w:sz w:val="22"/>
          <w:szCs w:val="22"/>
        </w:rPr>
      </w:pPr>
    </w:p>
    <w:p w14:paraId="0F1926FC" w14:textId="77777777" w:rsidR="00CF6D19" w:rsidRDefault="006D0522" w:rsidP="00CF6D19">
      <w:pPr>
        <w:pStyle w:val="Heading1"/>
        <w:spacing w:before="0" w:beforeAutospacing="0" w:after="150" w:afterAutospacing="0" w:line="360" w:lineRule="auto"/>
        <w:rPr>
          <w:rFonts w:ascii="Arial" w:eastAsia="Times New Roman" w:hAnsi="Arial" w:cs="Arial"/>
          <w:b w:val="0"/>
          <w:bCs w:val="0"/>
          <w:color w:val="333333"/>
          <w:sz w:val="22"/>
          <w:szCs w:val="22"/>
        </w:rPr>
      </w:pPr>
      <w:r w:rsidRPr="006D0522">
        <w:rPr>
          <w:rFonts w:ascii="Arial" w:hAnsi="Arial" w:cs="Arial"/>
          <w:b w:val="0"/>
          <w:color w:val="000000"/>
          <w:sz w:val="22"/>
          <w:szCs w:val="22"/>
        </w:rPr>
        <w:t xml:space="preserve">Economic and Social Research Council. (2019) </w:t>
      </w:r>
      <w:r w:rsidRPr="00E55912">
        <w:rPr>
          <w:rFonts w:ascii="Arial" w:hAnsi="Arial" w:cs="Arial"/>
          <w:b w:val="0"/>
          <w:color w:val="000000" w:themeColor="text1"/>
          <w:sz w:val="22"/>
          <w:szCs w:val="22"/>
        </w:rPr>
        <w:t>‘</w:t>
      </w:r>
      <w:r w:rsidRPr="00E55912">
        <w:rPr>
          <w:rFonts w:ascii="Arial" w:eastAsia="Times New Roman" w:hAnsi="Arial" w:cs="Arial"/>
          <w:b w:val="0"/>
          <w:bCs w:val="0"/>
          <w:color w:val="000000" w:themeColor="text1"/>
          <w:sz w:val="22"/>
          <w:szCs w:val="22"/>
        </w:rPr>
        <w:t xml:space="preserve">The Dahlgren-Whitehead rainbow’ </w:t>
      </w:r>
      <w:hyperlink r:id="rId8" w:history="1">
        <w:r w:rsidRPr="006D0522">
          <w:rPr>
            <w:rStyle w:val="Hyperlink"/>
            <w:rFonts w:ascii="Arial" w:eastAsia="Times New Roman" w:hAnsi="Arial" w:cs="Arial"/>
            <w:b w:val="0"/>
            <w:bCs w:val="0"/>
            <w:sz w:val="22"/>
            <w:szCs w:val="22"/>
          </w:rPr>
          <w:t>https://esrc.ukri.org/about-us/50-years-of-esrc/50-achievements/the-dahlgren-whitehead-rainbow/</w:t>
        </w:r>
      </w:hyperlink>
      <w:r w:rsidRPr="006D0522">
        <w:rPr>
          <w:rFonts w:ascii="Arial" w:eastAsia="Times New Roman" w:hAnsi="Arial" w:cs="Arial"/>
          <w:b w:val="0"/>
          <w:bCs w:val="0"/>
          <w:color w:val="333333"/>
          <w:sz w:val="22"/>
          <w:szCs w:val="22"/>
        </w:rPr>
        <w:t xml:space="preserve"> [Accessed: 24</w:t>
      </w:r>
      <w:r w:rsidRPr="006D0522">
        <w:rPr>
          <w:rFonts w:ascii="Arial" w:eastAsia="Times New Roman" w:hAnsi="Arial" w:cs="Arial"/>
          <w:b w:val="0"/>
          <w:bCs w:val="0"/>
          <w:color w:val="333333"/>
          <w:sz w:val="22"/>
          <w:szCs w:val="22"/>
          <w:vertAlign w:val="superscript"/>
        </w:rPr>
        <w:t>th</w:t>
      </w:r>
      <w:r w:rsidRPr="006D0522">
        <w:rPr>
          <w:rFonts w:ascii="Arial" w:eastAsia="Times New Roman" w:hAnsi="Arial" w:cs="Arial"/>
          <w:b w:val="0"/>
          <w:bCs w:val="0"/>
          <w:color w:val="333333"/>
          <w:sz w:val="22"/>
          <w:szCs w:val="22"/>
        </w:rPr>
        <w:t xml:space="preserve"> February 2019]. </w:t>
      </w:r>
    </w:p>
    <w:p w14:paraId="3DF3FEB5" w14:textId="77777777" w:rsidR="00CF6D19" w:rsidRDefault="00CF6D19" w:rsidP="00CF6D19">
      <w:pPr>
        <w:pStyle w:val="Heading1"/>
        <w:spacing w:before="0" w:beforeAutospacing="0" w:after="150" w:afterAutospacing="0" w:line="360" w:lineRule="auto"/>
        <w:rPr>
          <w:rFonts w:ascii="Arial" w:eastAsia="Times New Roman" w:hAnsi="Arial" w:cs="Arial"/>
          <w:b w:val="0"/>
          <w:bCs w:val="0"/>
          <w:color w:val="333333"/>
          <w:sz w:val="22"/>
          <w:szCs w:val="22"/>
        </w:rPr>
      </w:pPr>
    </w:p>
    <w:p w14:paraId="3E8F6F58" w14:textId="52F9385C" w:rsidR="006D0522" w:rsidRPr="00CF6D19" w:rsidRDefault="006D0522" w:rsidP="00CF6D19">
      <w:pPr>
        <w:pStyle w:val="Heading1"/>
        <w:spacing w:before="0" w:beforeAutospacing="0" w:after="150" w:afterAutospacing="0" w:line="360" w:lineRule="auto"/>
        <w:rPr>
          <w:rFonts w:ascii="Arial" w:eastAsia="Times New Roman" w:hAnsi="Arial" w:cs="Arial"/>
          <w:b w:val="0"/>
          <w:bCs w:val="0"/>
          <w:color w:val="333333"/>
          <w:sz w:val="22"/>
          <w:szCs w:val="22"/>
        </w:rPr>
      </w:pPr>
      <w:r w:rsidRPr="00CF6D19">
        <w:rPr>
          <w:rFonts w:ascii="Arial" w:hAnsi="Arial" w:cs="Arial"/>
          <w:b w:val="0"/>
          <w:sz w:val="22"/>
          <w:szCs w:val="22"/>
        </w:rPr>
        <w:t xml:space="preserve">Education Government Scotland. (2019) ‘Mental, emotional, social and physical wellbeing’ </w:t>
      </w:r>
      <w:hyperlink r:id="rId9" w:history="1">
        <w:r w:rsidRPr="00CF6D19">
          <w:rPr>
            <w:rStyle w:val="Hyperlink"/>
            <w:rFonts w:ascii="Arial" w:hAnsi="Arial" w:cs="Arial"/>
            <w:b w:val="0"/>
            <w:sz w:val="22"/>
            <w:szCs w:val="22"/>
          </w:rPr>
          <w:t>https://education.gov.scot/parentzone/learning-at-home/supporting-health-and-wellbeing/Mental,%20emotional,%20social%20and%20physical%20wellbeing</w:t>
        </w:r>
      </w:hyperlink>
      <w:r w:rsidRPr="00CF6D19">
        <w:rPr>
          <w:rFonts w:ascii="Arial" w:hAnsi="Arial" w:cs="Arial"/>
          <w:b w:val="0"/>
          <w:sz w:val="22"/>
          <w:szCs w:val="22"/>
        </w:rPr>
        <w:t xml:space="preserve"> [Accessed: 22</w:t>
      </w:r>
      <w:r w:rsidRPr="00CF6D19">
        <w:rPr>
          <w:rFonts w:ascii="Arial" w:hAnsi="Arial" w:cs="Arial"/>
          <w:b w:val="0"/>
          <w:sz w:val="22"/>
          <w:szCs w:val="22"/>
          <w:vertAlign w:val="superscript"/>
        </w:rPr>
        <w:t>nd</w:t>
      </w:r>
      <w:r w:rsidRPr="00CF6D19">
        <w:rPr>
          <w:rFonts w:ascii="Arial" w:hAnsi="Arial" w:cs="Arial"/>
          <w:b w:val="0"/>
          <w:sz w:val="22"/>
          <w:szCs w:val="22"/>
        </w:rPr>
        <w:t xml:space="preserve"> February 2019].</w:t>
      </w:r>
    </w:p>
    <w:p w14:paraId="1FAF535E" w14:textId="6CB07000" w:rsidR="006D0522" w:rsidRPr="006D0522" w:rsidRDefault="006D0522" w:rsidP="006D0522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r w:rsidRPr="006D0522">
        <w:rPr>
          <w:rFonts w:ascii="Arial" w:hAnsi="Arial" w:cs="Arial"/>
          <w:color w:val="000000"/>
          <w:sz w:val="22"/>
          <w:szCs w:val="22"/>
        </w:rPr>
        <w:lastRenderedPageBreak/>
        <w:t>Estyn. (2013) Supplementary Guidance: Healthy Living. Cardiff: WAG</w:t>
      </w:r>
      <w:r w:rsidR="00141BC4">
        <w:rPr>
          <w:rFonts w:ascii="Arial" w:hAnsi="Arial" w:cs="Arial"/>
          <w:color w:val="000000"/>
          <w:sz w:val="22"/>
          <w:szCs w:val="22"/>
        </w:rPr>
        <w:t>.</w:t>
      </w:r>
    </w:p>
    <w:p w14:paraId="241E132B" w14:textId="77777777" w:rsidR="006D0522" w:rsidRPr="006D0522" w:rsidRDefault="006D0522" w:rsidP="006D0522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lang w:val="en-US"/>
        </w:rPr>
      </w:pPr>
      <w:proofErr w:type="spellStart"/>
      <w:r w:rsidRPr="006D0522">
        <w:rPr>
          <w:rFonts w:ascii="Arial" w:hAnsi="Arial" w:cs="Arial"/>
          <w:color w:val="000000" w:themeColor="text1"/>
          <w:sz w:val="22"/>
          <w:szCs w:val="22"/>
          <w:lang w:val="en-US"/>
        </w:rPr>
        <w:t>Estyn</w:t>
      </w:r>
      <w:proofErr w:type="spellEnd"/>
      <w:r w:rsidRPr="006D0522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. (2017) </w:t>
      </w:r>
      <w:r w:rsidRPr="006D0522">
        <w:rPr>
          <w:rFonts w:ascii="Arial" w:hAnsi="Arial" w:cs="Arial"/>
          <w:i/>
          <w:color w:val="000000" w:themeColor="text1"/>
          <w:sz w:val="22"/>
          <w:szCs w:val="22"/>
          <w:lang w:val="en-US"/>
        </w:rPr>
        <w:t>Supplementary guidance: healthy living.</w:t>
      </w:r>
      <w:r w:rsidRPr="006D0522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Cardiff: Welsh Government. </w:t>
      </w:r>
    </w:p>
    <w:p w14:paraId="30D2202E" w14:textId="77777777" w:rsidR="006D0522" w:rsidRPr="006D0522" w:rsidRDefault="006D0522" w:rsidP="006D0522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r w:rsidRPr="006D0522">
        <w:rPr>
          <w:rFonts w:ascii="Arial" w:hAnsi="Arial" w:cs="Arial"/>
          <w:sz w:val="22"/>
          <w:szCs w:val="22"/>
        </w:rPr>
        <w:t xml:space="preserve">Florida Health Government. (no date). ‘Bronfenbrenner’s Ecological Systems Theory’ </w:t>
      </w:r>
      <w:hyperlink r:id="rId10" w:history="1">
        <w:r w:rsidRPr="006D0522">
          <w:rPr>
            <w:rStyle w:val="Hyperlink"/>
            <w:rFonts w:ascii="Arial" w:hAnsi="Arial" w:cs="Arial"/>
            <w:sz w:val="22"/>
            <w:szCs w:val="22"/>
          </w:rPr>
          <w:t>http://www.floridahealth.gov/alternatesites/cms-kids/providers/early_steps/training/documents/bronfenbrenners_ecological.pdf</w:t>
        </w:r>
      </w:hyperlink>
      <w:r w:rsidRPr="006D0522">
        <w:rPr>
          <w:rFonts w:ascii="Arial" w:hAnsi="Arial" w:cs="Arial"/>
          <w:sz w:val="22"/>
          <w:szCs w:val="22"/>
        </w:rPr>
        <w:t xml:space="preserve"> [Accessed: 16th February 2019]. </w:t>
      </w:r>
    </w:p>
    <w:p w14:paraId="08294A19" w14:textId="77777777" w:rsidR="006D0522" w:rsidRPr="006D0522" w:rsidRDefault="006D0522" w:rsidP="006D0522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lang w:val="en-US"/>
        </w:rPr>
      </w:pPr>
      <w:r w:rsidRPr="006D0522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Food and Physical Activity Branch. (2009) </w:t>
      </w:r>
      <w:r w:rsidRPr="006D0522">
        <w:rPr>
          <w:rFonts w:ascii="Arial" w:hAnsi="Arial" w:cs="Arial"/>
          <w:i/>
          <w:color w:val="000000" w:themeColor="text1"/>
          <w:sz w:val="22"/>
          <w:szCs w:val="22"/>
          <w:lang w:val="en-US"/>
        </w:rPr>
        <w:t xml:space="preserve">Creating an Active Wales. </w:t>
      </w:r>
      <w:r w:rsidRPr="006D0522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Cardiff: Welsh Government. </w:t>
      </w:r>
    </w:p>
    <w:p w14:paraId="6F8ECEA9" w14:textId="77777777" w:rsidR="00E55912" w:rsidRDefault="00E55912" w:rsidP="006D0522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lang w:val="en-US"/>
        </w:rPr>
      </w:pPr>
    </w:p>
    <w:p w14:paraId="330C5C34" w14:textId="77777777" w:rsidR="006D0522" w:rsidRPr="006D0522" w:rsidRDefault="006D0522" w:rsidP="006D0522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lang w:val="en-US"/>
        </w:rPr>
      </w:pPr>
      <w:r w:rsidRPr="006D0522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Innovative Resources. (2019) ‘The Bears’ </w:t>
      </w:r>
      <w:hyperlink r:id="rId11" w:history="1">
        <w:r w:rsidRPr="006D0522">
          <w:rPr>
            <w:rStyle w:val="Hyperlink"/>
            <w:rFonts w:ascii="Arial" w:hAnsi="Arial" w:cs="Arial"/>
            <w:sz w:val="22"/>
            <w:szCs w:val="22"/>
            <w:lang w:val="en-US"/>
          </w:rPr>
          <w:t>https://innovativeresources.org/resources/card-sets/bears-cards/</w:t>
        </w:r>
      </w:hyperlink>
      <w:r w:rsidRPr="006D0522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[Accessed: 14</w:t>
      </w:r>
      <w:r w:rsidRPr="006D0522">
        <w:rPr>
          <w:rFonts w:ascii="Arial" w:hAnsi="Arial" w:cs="Arial"/>
          <w:color w:val="000000" w:themeColor="text1"/>
          <w:sz w:val="22"/>
          <w:szCs w:val="22"/>
          <w:vertAlign w:val="superscript"/>
          <w:lang w:val="en-US"/>
        </w:rPr>
        <w:t>th</w:t>
      </w:r>
      <w:r w:rsidRPr="006D0522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February 2019].</w:t>
      </w:r>
    </w:p>
    <w:p w14:paraId="549B14EA" w14:textId="77777777" w:rsidR="00E55912" w:rsidRDefault="00E55912" w:rsidP="006D0522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lang w:val="en-US"/>
        </w:rPr>
      </w:pPr>
    </w:p>
    <w:p w14:paraId="7C39F66D" w14:textId="77777777" w:rsidR="006D0522" w:rsidRPr="006D0522" w:rsidRDefault="006D0522" w:rsidP="006D0522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lang w:val="en-US"/>
        </w:rPr>
      </w:pPr>
      <w:r w:rsidRPr="006D0522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Loughborough University. (no date) ‘Childhood Wellbeing: a brief overview’ </w:t>
      </w:r>
      <w:hyperlink r:id="rId12" w:history="1">
        <w:r w:rsidRPr="006D0522">
          <w:rPr>
            <w:rStyle w:val="Hyperlink"/>
            <w:rFonts w:ascii="Arial" w:hAnsi="Arial" w:cs="Arial"/>
            <w:sz w:val="22"/>
            <w:szCs w:val="22"/>
            <w:lang w:val="en-US"/>
          </w:rPr>
          <w:t>http://www.cwrc.ac.uk/documents/CWRC_Briefing_paper.pdf</w:t>
        </w:r>
      </w:hyperlink>
      <w:r w:rsidRPr="006D0522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Accessed: 23rd February 2019].</w:t>
      </w:r>
    </w:p>
    <w:p w14:paraId="56AFB4FF" w14:textId="44ED4CEE" w:rsidR="006D0522" w:rsidRPr="006D0522" w:rsidRDefault="006D0522" w:rsidP="006D0522">
      <w:pPr>
        <w:pStyle w:val="Heading1"/>
        <w:spacing w:before="225" w:beforeAutospacing="0" w:after="0" w:afterAutospacing="0" w:line="360" w:lineRule="auto"/>
        <w:textAlignment w:val="baseline"/>
        <w:rPr>
          <w:rFonts w:ascii="Arial" w:eastAsia="Times New Roman" w:hAnsi="Arial" w:cs="Arial"/>
          <w:b w:val="0"/>
          <w:bCs w:val="0"/>
          <w:color w:val="131313"/>
          <w:spacing w:val="-7"/>
          <w:sz w:val="22"/>
          <w:szCs w:val="22"/>
        </w:rPr>
      </w:pPr>
      <w:proofErr w:type="spellStart"/>
      <w:r w:rsidRPr="006D0522">
        <w:rPr>
          <w:rFonts w:ascii="Arial" w:hAnsi="Arial" w:cs="Arial"/>
          <w:b w:val="0"/>
          <w:color w:val="000000" w:themeColor="text1"/>
          <w:sz w:val="22"/>
          <w:szCs w:val="22"/>
          <w:lang w:val="en-US"/>
        </w:rPr>
        <w:t>Milteer</w:t>
      </w:r>
      <w:proofErr w:type="spellEnd"/>
      <w:r w:rsidRPr="006D0522">
        <w:rPr>
          <w:rFonts w:ascii="Arial" w:hAnsi="Arial" w:cs="Arial"/>
          <w:b w:val="0"/>
          <w:color w:val="000000" w:themeColor="text1"/>
          <w:sz w:val="22"/>
          <w:szCs w:val="22"/>
          <w:lang w:val="en-US"/>
        </w:rPr>
        <w:t>, R et al. (2012) ‘</w:t>
      </w:r>
      <w:r w:rsidRPr="00E55912">
        <w:rPr>
          <w:rFonts w:ascii="Arial" w:eastAsia="Times New Roman" w:hAnsi="Arial" w:cs="Arial"/>
          <w:b w:val="0"/>
          <w:bCs w:val="0"/>
          <w:color w:val="000000" w:themeColor="text1"/>
          <w:spacing w:val="-7"/>
          <w:sz w:val="22"/>
          <w:szCs w:val="22"/>
        </w:rPr>
        <w:t xml:space="preserve">The Importance of Play in Promoting Healthy Child Development and </w:t>
      </w:r>
      <w:r w:rsidRPr="006D0522">
        <w:rPr>
          <w:rFonts w:ascii="Arial" w:eastAsia="Times New Roman" w:hAnsi="Arial" w:cs="Arial"/>
          <w:b w:val="0"/>
          <w:bCs w:val="0"/>
          <w:color w:val="131313"/>
          <w:spacing w:val="-7"/>
          <w:sz w:val="22"/>
          <w:szCs w:val="22"/>
        </w:rPr>
        <w:t xml:space="preserve">Maintaining Strong Parent-Child Bond: Focus on Children in Poverty’, </w:t>
      </w:r>
      <w:r w:rsidRPr="006D0522">
        <w:rPr>
          <w:rFonts w:ascii="Arial" w:hAnsi="Arial" w:cs="Arial"/>
          <w:b w:val="0"/>
          <w:i/>
          <w:color w:val="000000" w:themeColor="text1"/>
          <w:sz w:val="22"/>
          <w:szCs w:val="22"/>
          <w:lang w:val="en-US"/>
        </w:rPr>
        <w:t xml:space="preserve">American Academy of Pediatrics, </w:t>
      </w:r>
      <w:r w:rsidRPr="006D0522">
        <w:rPr>
          <w:rFonts w:ascii="Arial" w:hAnsi="Arial" w:cs="Arial"/>
          <w:b w:val="0"/>
          <w:color w:val="000000" w:themeColor="text1"/>
          <w:sz w:val="22"/>
          <w:szCs w:val="22"/>
          <w:lang w:val="en-US"/>
        </w:rPr>
        <w:t xml:space="preserve">Volume 129, Issue 1, January, pp.1. [On-line]. </w:t>
      </w:r>
      <w:r w:rsidR="00CF6D19">
        <w:rPr>
          <w:rFonts w:ascii="Arial" w:hAnsi="Arial" w:cs="Arial"/>
          <w:b w:val="0"/>
          <w:color w:val="000000" w:themeColor="text1"/>
          <w:sz w:val="22"/>
          <w:szCs w:val="22"/>
          <w:lang w:val="en-US"/>
        </w:rPr>
        <w:t>A</w:t>
      </w:r>
      <w:r w:rsidR="00CF6D19" w:rsidRPr="00CF6D19">
        <w:rPr>
          <w:rFonts w:ascii="Arial" w:hAnsi="Arial" w:cs="Arial"/>
          <w:b w:val="0"/>
          <w:color w:val="000000" w:themeColor="text1"/>
          <w:sz w:val="22"/>
          <w:szCs w:val="22"/>
          <w:lang w:val="en-US"/>
        </w:rPr>
        <w:t>vailable</w:t>
      </w:r>
      <w:r w:rsidR="00CF6D19">
        <w:rPr>
          <w:rFonts w:ascii="Arial" w:hAnsi="Arial" w:cs="Arial"/>
          <w:b w:val="0"/>
          <w:color w:val="000000" w:themeColor="text1"/>
          <w:sz w:val="22"/>
          <w:szCs w:val="22"/>
          <w:lang w:val="en-US"/>
        </w:rPr>
        <w:t xml:space="preserve"> </w:t>
      </w:r>
      <w:r w:rsidRPr="006D0522">
        <w:rPr>
          <w:rFonts w:ascii="Arial" w:hAnsi="Arial" w:cs="Arial"/>
          <w:b w:val="0"/>
          <w:color w:val="000000" w:themeColor="text1"/>
          <w:sz w:val="22"/>
          <w:szCs w:val="22"/>
          <w:lang w:val="en-US"/>
        </w:rPr>
        <w:t xml:space="preserve">at: </w:t>
      </w:r>
      <w:hyperlink r:id="rId13" w:history="1">
        <w:r w:rsidRPr="006D0522">
          <w:rPr>
            <w:rStyle w:val="Hyperlink"/>
            <w:rFonts w:ascii="Arial" w:hAnsi="Arial" w:cs="Arial"/>
            <w:b w:val="0"/>
            <w:sz w:val="22"/>
            <w:szCs w:val="22"/>
            <w:lang w:val="en-US"/>
          </w:rPr>
          <w:t>https://pediatrics.aappublications.org/content/129/1/e204.short</w:t>
        </w:r>
      </w:hyperlink>
      <w:r w:rsidRPr="006D0522">
        <w:rPr>
          <w:rFonts w:ascii="Arial" w:hAnsi="Arial" w:cs="Arial"/>
          <w:b w:val="0"/>
          <w:color w:val="000000" w:themeColor="text1"/>
          <w:sz w:val="22"/>
          <w:szCs w:val="22"/>
          <w:lang w:val="en-US"/>
        </w:rPr>
        <w:t xml:space="preserve"> [Accessed: 23rd February 2019].</w:t>
      </w:r>
    </w:p>
    <w:p w14:paraId="2DBF8F27" w14:textId="77777777" w:rsidR="006D0522" w:rsidRPr="006D0522" w:rsidRDefault="006D0522" w:rsidP="006D0522">
      <w:pPr>
        <w:spacing w:line="360" w:lineRule="auto"/>
        <w:rPr>
          <w:rFonts w:ascii="Arial" w:hAnsi="Arial" w:cs="Arial"/>
          <w:sz w:val="22"/>
          <w:szCs w:val="22"/>
        </w:rPr>
      </w:pPr>
    </w:p>
    <w:p w14:paraId="28E38FF4" w14:textId="259FB8D7" w:rsidR="006D0522" w:rsidRPr="006D0522" w:rsidRDefault="006D0522" w:rsidP="006D0522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6D0522">
        <w:rPr>
          <w:rFonts w:ascii="Arial" w:hAnsi="Arial" w:cs="Arial"/>
          <w:sz w:val="22"/>
          <w:szCs w:val="22"/>
        </w:rPr>
        <w:t>Misselbrook</w:t>
      </w:r>
      <w:proofErr w:type="spellEnd"/>
      <w:r w:rsidRPr="006D0522">
        <w:rPr>
          <w:rFonts w:ascii="Arial" w:hAnsi="Arial" w:cs="Arial"/>
          <w:sz w:val="22"/>
          <w:szCs w:val="22"/>
        </w:rPr>
        <w:t xml:space="preserve">, D. (2014) ‘W is for Wellbeing and the WHO definition of health’, </w:t>
      </w:r>
      <w:r w:rsidRPr="006D0522">
        <w:rPr>
          <w:rFonts w:ascii="Arial" w:hAnsi="Arial" w:cs="Arial"/>
          <w:i/>
          <w:sz w:val="22"/>
          <w:szCs w:val="22"/>
        </w:rPr>
        <w:t xml:space="preserve">Gastrointestinal Disorders, </w:t>
      </w:r>
      <w:r w:rsidRPr="006D0522">
        <w:rPr>
          <w:rFonts w:ascii="Arial" w:hAnsi="Arial" w:cs="Arial"/>
          <w:sz w:val="22"/>
          <w:szCs w:val="22"/>
        </w:rPr>
        <w:t xml:space="preserve">Volume 64, Issue 628. [On-line]. </w:t>
      </w:r>
      <w:r w:rsidR="00CF6D19" w:rsidRPr="00141BC4">
        <w:rPr>
          <w:rFonts w:ascii="Arial" w:hAnsi="Arial" w:cs="Arial"/>
          <w:color w:val="000000" w:themeColor="text1"/>
          <w:sz w:val="22"/>
          <w:szCs w:val="22"/>
          <w:lang w:val="en-US"/>
        </w:rPr>
        <w:t>A</w:t>
      </w:r>
      <w:r w:rsidR="00CF6D19" w:rsidRPr="00CF6D19">
        <w:rPr>
          <w:rFonts w:ascii="Arial" w:hAnsi="Arial" w:cs="Arial"/>
          <w:color w:val="000000" w:themeColor="text1"/>
          <w:sz w:val="22"/>
          <w:szCs w:val="22"/>
          <w:lang w:val="en-US"/>
        </w:rPr>
        <w:t>vailable</w:t>
      </w:r>
      <w:r w:rsidR="00CF6D19" w:rsidRPr="006D0522">
        <w:rPr>
          <w:rFonts w:ascii="Arial" w:hAnsi="Arial" w:cs="Arial"/>
          <w:sz w:val="22"/>
          <w:szCs w:val="22"/>
        </w:rPr>
        <w:t xml:space="preserve"> </w:t>
      </w:r>
      <w:r w:rsidRPr="006D0522">
        <w:rPr>
          <w:rFonts w:ascii="Arial" w:hAnsi="Arial" w:cs="Arial"/>
          <w:sz w:val="22"/>
          <w:szCs w:val="22"/>
        </w:rPr>
        <w:t xml:space="preserve">at: </w:t>
      </w:r>
      <w:hyperlink r:id="rId14" w:history="1">
        <w:r w:rsidRPr="006D0522">
          <w:rPr>
            <w:rStyle w:val="Hyperlink"/>
            <w:rFonts w:ascii="Arial" w:hAnsi="Arial" w:cs="Arial"/>
            <w:sz w:val="22"/>
            <w:szCs w:val="22"/>
          </w:rPr>
          <w:t>https://bjgp.org/content/64/628/582</w:t>
        </w:r>
      </w:hyperlink>
      <w:r w:rsidRPr="006D0522">
        <w:rPr>
          <w:rFonts w:ascii="Arial" w:hAnsi="Arial" w:cs="Arial"/>
          <w:sz w:val="22"/>
          <w:szCs w:val="22"/>
        </w:rPr>
        <w:t xml:space="preserve"> [Accessed: 12th February 2019]. </w:t>
      </w:r>
    </w:p>
    <w:p w14:paraId="3D1653BD" w14:textId="77777777" w:rsidR="006D0522" w:rsidRPr="006D0522" w:rsidRDefault="006D0522" w:rsidP="006D0522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lang w:val="en-US"/>
        </w:rPr>
      </w:pPr>
    </w:p>
    <w:p w14:paraId="1C975A2C" w14:textId="77777777" w:rsidR="006D0522" w:rsidRPr="006D0522" w:rsidRDefault="006D0522" w:rsidP="006D0522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lang w:val="en-US"/>
        </w:rPr>
      </w:pPr>
      <w:r w:rsidRPr="006D0522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NHS Fife. (2017) ‘Public Health’ </w:t>
      </w:r>
      <w:hyperlink r:id="rId15" w:history="1">
        <w:r w:rsidRPr="006D0522">
          <w:rPr>
            <w:rStyle w:val="Hyperlink"/>
            <w:rFonts w:ascii="Arial" w:hAnsi="Arial" w:cs="Arial"/>
            <w:sz w:val="22"/>
            <w:szCs w:val="22"/>
            <w:lang w:val="en-US"/>
          </w:rPr>
          <w:t>https://www.nhsfife.org/nhs/index.cfm?fuseaction=nhs.displaysubject&amp;subjectid=12ABDECE-5CAA-4097-BA05-F787CC595E26&amp;themeid=3B984BF2-65BF-00F7-D42941481355468F</w:t>
        </w:r>
      </w:hyperlink>
      <w:r w:rsidRPr="006D0522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[Accessed: 10</w:t>
      </w:r>
      <w:r w:rsidRPr="006D0522">
        <w:rPr>
          <w:rFonts w:ascii="Arial" w:hAnsi="Arial" w:cs="Arial"/>
          <w:color w:val="000000" w:themeColor="text1"/>
          <w:sz w:val="22"/>
          <w:szCs w:val="22"/>
          <w:vertAlign w:val="superscript"/>
          <w:lang w:val="en-US"/>
        </w:rPr>
        <w:t>th</w:t>
      </w:r>
      <w:r w:rsidRPr="006D0522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February 2019].</w:t>
      </w:r>
    </w:p>
    <w:p w14:paraId="756AFBA9" w14:textId="77777777" w:rsidR="006D0522" w:rsidRPr="006D0522" w:rsidRDefault="006D0522" w:rsidP="006D0522">
      <w:pPr>
        <w:spacing w:line="360" w:lineRule="auto"/>
        <w:rPr>
          <w:rStyle w:val="Hyperlink"/>
          <w:rFonts w:ascii="Arial" w:hAnsi="Arial" w:cs="Arial"/>
          <w:color w:val="000000" w:themeColor="text1"/>
          <w:sz w:val="22"/>
          <w:szCs w:val="22"/>
          <w:u w:val="none"/>
          <w:lang w:val="en-US"/>
        </w:rPr>
      </w:pPr>
    </w:p>
    <w:p w14:paraId="24456CA5" w14:textId="77777777" w:rsidR="006D0522" w:rsidRPr="006D0522" w:rsidRDefault="006D0522" w:rsidP="006D0522">
      <w:pPr>
        <w:spacing w:line="360" w:lineRule="auto"/>
        <w:rPr>
          <w:rStyle w:val="Hyperlink"/>
          <w:rFonts w:ascii="Arial" w:hAnsi="Arial" w:cs="Arial"/>
          <w:color w:val="000000" w:themeColor="text1"/>
          <w:sz w:val="22"/>
          <w:szCs w:val="22"/>
          <w:u w:val="none"/>
          <w:lang w:val="en-US"/>
        </w:rPr>
      </w:pPr>
      <w:r w:rsidRPr="006D0522">
        <w:rPr>
          <w:rStyle w:val="Hyperlink"/>
          <w:rFonts w:ascii="Arial" w:hAnsi="Arial" w:cs="Arial"/>
          <w:color w:val="000000" w:themeColor="text1"/>
          <w:sz w:val="22"/>
          <w:szCs w:val="22"/>
          <w:u w:val="none"/>
          <w:lang w:val="en-US"/>
        </w:rPr>
        <w:t xml:space="preserve">NHS. (2016) ‘Causes Obesity’ </w:t>
      </w:r>
      <w:hyperlink r:id="rId16" w:history="1">
        <w:r w:rsidRPr="006D0522">
          <w:rPr>
            <w:rStyle w:val="Hyperlink"/>
            <w:rFonts w:ascii="Arial" w:hAnsi="Arial" w:cs="Arial"/>
            <w:sz w:val="22"/>
            <w:szCs w:val="22"/>
            <w:lang w:val="en-US"/>
          </w:rPr>
          <w:t>https://www.nhs.uk/conditions/obesity/causes/</w:t>
        </w:r>
      </w:hyperlink>
      <w:r w:rsidRPr="006D0522">
        <w:rPr>
          <w:rStyle w:val="Hyperlink"/>
          <w:rFonts w:ascii="Arial" w:hAnsi="Arial" w:cs="Arial"/>
          <w:color w:val="000000" w:themeColor="text1"/>
          <w:sz w:val="22"/>
          <w:szCs w:val="22"/>
          <w:u w:val="none"/>
          <w:lang w:val="en-US"/>
        </w:rPr>
        <w:t xml:space="preserve"> [Accessed:14</w:t>
      </w:r>
      <w:r w:rsidRPr="006D0522">
        <w:rPr>
          <w:rStyle w:val="Hyperlink"/>
          <w:rFonts w:ascii="Arial" w:hAnsi="Arial" w:cs="Arial"/>
          <w:color w:val="000000" w:themeColor="text1"/>
          <w:sz w:val="22"/>
          <w:szCs w:val="22"/>
          <w:u w:val="none"/>
          <w:vertAlign w:val="superscript"/>
          <w:lang w:val="en-US"/>
        </w:rPr>
        <w:t>th</w:t>
      </w:r>
      <w:r w:rsidRPr="006D0522">
        <w:rPr>
          <w:rStyle w:val="Hyperlink"/>
          <w:rFonts w:ascii="Arial" w:hAnsi="Arial" w:cs="Arial"/>
          <w:color w:val="000000" w:themeColor="text1"/>
          <w:sz w:val="22"/>
          <w:szCs w:val="22"/>
          <w:u w:val="none"/>
          <w:lang w:val="en-US"/>
        </w:rPr>
        <w:t xml:space="preserve"> February 2019].</w:t>
      </w:r>
    </w:p>
    <w:p w14:paraId="1665BF4D" w14:textId="77777777" w:rsidR="006D0522" w:rsidRPr="006D0522" w:rsidRDefault="006D0522" w:rsidP="006D0522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lang w:val="en-US"/>
        </w:rPr>
      </w:pPr>
    </w:p>
    <w:p w14:paraId="586899C7" w14:textId="77777777" w:rsidR="006D0522" w:rsidRPr="006D0522" w:rsidRDefault="006D0522" w:rsidP="006D0522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lang w:val="en-US"/>
        </w:rPr>
      </w:pPr>
      <w:r w:rsidRPr="006D0522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NHS. (2016) ‘Overview Obesity’ </w:t>
      </w:r>
      <w:hyperlink r:id="rId17" w:history="1">
        <w:r w:rsidRPr="006D0522">
          <w:rPr>
            <w:rStyle w:val="Hyperlink"/>
            <w:rFonts w:ascii="Arial" w:hAnsi="Arial" w:cs="Arial"/>
            <w:sz w:val="22"/>
            <w:szCs w:val="22"/>
            <w:lang w:val="en-US"/>
          </w:rPr>
          <w:t>https://www.nhs.uk/conditions/obesity/</w:t>
        </w:r>
      </w:hyperlink>
      <w:r w:rsidRPr="006D0522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[Accessed: 17</w:t>
      </w:r>
      <w:r w:rsidRPr="006D0522">
        <w:rPr>
          <w:rFonts w:ascii="Arial" w:hAnsi="Arial" w:cs="Arial"/>
          <w:color w:val="000000" w:themeColor="text1"/>
          <w:sz w:val="22"/>
          <w:szCs w:val="22"/>
          <w:vertAlign w:val="superscript"/>
          <w:lang w:val="en-US"/>
        </w:rPr>
        <w:t>th</w:t>
      </w:r>
      <w:r w:rsidRPr="006D0522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February 2019].</w:t>
      </w:r>
    </w:p>
    <w:p w14:paraId="3FE058F6" w14:textId="77777777" w:rsidR="006D0522" w:rsidRPr="006D0522" w:rsidRDefault="006D0522" w:rsidP="006D0522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lang w:val="en-US"/>
        </w:rPr>
      </w:pPr>
    </w:p>
    <w:p w14:paraId="1CC19DE6" w14:textId="77777777" w:rsidR="006D0522" w:rsidRPr="006D0522" w:rsidRDefault="006D0522" w:rsidP="006D0522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lang w:val="en-US"/>
        </w:rPr>
      </w:pPr>
      <w:r w:rsidRPr="006D0522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NHS. (2016) ‘Your Pregnancy and Baby Guide’ </w:t>
      </w:r>
      <w:hyperlink r:id="rId18" w:history="1">
        <w:r w:rsidRPr="006D0522">
          <w:rPr>
            <w:rStyle w:val="Hyperlink"/>
            <w:rFonts w:ascii="Arial" w:hAnsi="Arial" w:cs="Arial"/>
            <w:sz w:val="22"/>
            <w:szCs w:val="22"/>
            <w:lang w:val="en-US"/>
          </w:rPr>
          <w:t>https://www.nhs.uk/conditions/pregnancy-and-baby/understanding-food-groups/</w:t>
        </w:r>
      </w:hyperlink>
      <w:r w:rsidRPr="006D0522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[Accessed: 22</w:t>
      </w:r>
      <w:r w:rsidRPr="006D0522">
        <w:rPr>
          <w:rFonts w:ascii="Arial" w:hAnsi="Arial" w:cs="Arial"/>
          <w:color w:val="000000" w:themeColor="text1"/>
          <w:sz w:val="22"/>
          <w:szCs w:val="22"/>
          <w:vertAlign w:val="superscript"/>
          <w:lang w:val="en-US"/>
        </w:rPr>
        <w:t>nd</w:t>
      </w:r>
      <w:r w:rsidRPr="006D0522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February 2019].</w:t>
      </w:r>
    </w:p>
    <w:p w14:paraId="4AD353CD" w14:textId="77777777" w:rsidR="006D0522" w:rsidRPr="00E55912" w:rsidRDefault="006D0522" w:rsidP="00E55912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2842B1BF" w14:textId="77777777" w:rsidR="006D0522" w:rsidRPr="006D0522" w:rsidRDefault="006D0522" w:rsidP="00E55912">
      <w:pPr>
        <w:rPr>
          <w:rFonts w:eastAsia="Times New Roman"/>
          <w:color w:val="212B32"/>
        </w:rPr>
      </w:pPr>
      <w:r w:rsidRPr="00E55912">
        <w:rPr>
          <w:rFonts w:ascii="Arial" w:hAnsi="Arial" w:cs="Arial"/>
          <w:color w:val="000000" w:themeColor="text1"/>
          <w:sz w:val="22"/>
          <w:szCs w:val="22"/>
        </w:rPr>
        <w:t xml:space="preserve">NHS. (2018) ‘Physical activity guidelines for children (under 5 years)’ </w:t>
      </w:r>
      <w:hyperlink r:id="rId19" w:history="1">
        <w:r w:rsidRPr="006D0522">
          <w:rPr>
            <w:rStyle w:val="Hyperlink"/>
            <w:rFonts w:ascii="Arial" w:eastAsia="Times New Roman" w:hAnsi="Arial" w:cs="Arial"/>
            <w:sz w:val="22"/>
            <w:szCs w:val="22"/>
          </w:rPr>
          <w:t>https://www.nhs.uk/live-well/exercise/physical-activity-guidelines-children-under-five-years/</w:t>
        </w:r>
      </w:hyperlink>
      <w:r w:rsidRPr="006D0522">
        <w:rPr>
          <w:rFonts w:eastAsia="Times New Roman"/>
          <w:color w:val="212B32"/>
        </w:rPr>
        <w:t xml:space="preserve"> </w:t>
      </w:r>
      <w:r w:rsidRPr="00141BC4">
        <w:rPr>
          <w:rFonts w:ascii="Arial" w:eastAsia="Times New Roman" w:hAnsi="Arial" w:cs="Arial"/>
          <w:color w:val="000000" w:themeColor="text1"/>
          <w:sz w:val="22"/>
          <w:szCs w:val="22"/>
        </w:rPr>
        <w:t>[Accessed: 17</w:t>
      </w:r>
      <w:r w:rsidRPr="00141BC4">
        <w:rPr>
          <w:rFonts w:ascii="Arial" w:eastAsia="Times New Roman" w:hAnsi="Arial" w:cs="Arial"/>
          <w:color w:val="000000" w:themeColor="text1"/>
          <w:sz w:val="22"/>
          <w:szCs w:val="22"/>
          <w:vertAlign w:val="superscript"/>
        </w:rPr>
        <w:t>th</w:t>
      </w:r>
      <w:r w:rsidRPr="00141BC4">
        <w:rPr>
          <w:rFonts w:ascii="Arial" w:eastAsia="Times New Roman" w:hAnsi="Arial" w:cs="Arial"/>
          <w:color w:val="000000" w:themeColor="text1"/>
          <w:sz w:val="22"/>
          <w:szCs w:val="22"/>
        </w:rPr>
        <w:t xml:space="preserve"> February 2019].</w:t>
      </w:r>
    </w:p>
    <w:p w14:paraId="21A9B0CC" w14:textId="77777777" w:rsidR="006D0522" w:rsidRPr="006D0522" w:rsidRDefault="006D0522" w:rsidP="006D0522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lang w:val="en-US"/>
        </w:rPr>
      </w:pPr>
    </w:p>
    <w:p w14:paraId="05F055BC" w14:textId="77777777" w:rsidR="006D0522" w:rsidRPr="006D0522" w:rsidRDefault="006D0522" w:rsidP="006D0522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lang w:val="en-US"/>
        </w:rPr>
      </w:pPr>
      <w:r w:rsidRPr="006D0522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NHS. (2018) ‘What can I do if my child is very overweight?’ </w:t>
      </w:r>
      <w:hyperlink r:id="rId20" w:history="1">
        <w:r w:rsidRPr="006D0522">
          <w:rPr>
            <w:rStyle w:val="Hyperlink"/>
            <w:rFonts w:ascii="Arial" w:hAnsi="Arial" w:cs="Arial"/>
            <w:sz w:val="22"/>
            <w:szCs w:val="22"/>
            <w:lang w:val="en-US"/>
          </w:rPr>
          <w:t>https://www.nhs.uk/live-well/healthy-weight/very-overweight-children-advice-for-parents/</w:t>
        </w:r>
      </w:hyperlink>
      <w:r w:rsidRPr="006D0522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[Accessed: 18</w:t>
      </w:r>
      <w:r w:rsidRPr="006D0522">
        <w:rPr>
          <w:rFonts w:ascii="Arial" w:hAnsi="Arial" w:cs="Arial"/>
          <w:color w:val="000000" w:themeColor="text1"/>
          <w:sz w:val="22"/>
          <w:szCs w:val="22"/>
          <w:vertAlign w:val="superscript"/>
          <w:lang w:val="en-US"/>
        </w:rPr>
        <w:t>th</w:t>
      </w:r>
      <w:r w:rsidRPr="006D0522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February 2019].</w:t>
      </w:r>
    </w:p>
    <w:p w14:paraId="7015B5AE" w14:textId="77777777" w:rsidR="006D0522" w:rsidRPr="006D0522" w:rsidRDefault="006D0522" w:rsidP="006D0522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lang w:val="en-US"/>
        </w:rPr>
      </w:pPr>
    </w:p>
    <w:p w14:paraId="0BE7D0BF" w14:textId="77777777" w:rsidR="006D0522" w:rsidRPr="006D0522" w:rsidRDefault="006D0522" w:rsidP="006D0522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lang w:val="en-US"/>
        </w:rPr>
      </w:pPr>
      <w:r w:rsidRPr="006D0522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NHS. (2019) ‘The </w:t>
      </w:r>
      <w:proofErr w:type="spellStart"/>
      <w:r w:rsidRPr="006D0522">
        <w:rPr>
          <w:rFonts w:ascii="Arial" w:hAnsi="Arial" w:cs="Arial"/>
          <w:color w:val="000000" w:themeColor="text1"/>
          <w:sz w:val="22"/>
          <w:szCs w:val="22"/>
          <w:lang w:val="en-US"/>
        </w:rPr>
        <w:t>Eatwell</w:t>
      </w:r>
      <w:proofErr w:type="spellEnd"/>
      <w:r w:rsidRPr="006D0522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guide’ </w:t>
      </w:r>
      <w:hyperlink r:id="rId21" w:history="1">
        <w:r w:rsidRPr="006D0522">
          <w:rPr>
            <w:rStyle w:val="Hyperlink"/>
            <w:rFonts w:ascii="Arial" w:hAnsi="Arial" w:cs="Arial"/>
            <w:sz w:val="22"/>
            <w:szCs w:val="22"/>
            <w:lang w:val="en-US"/>
          </w:rPr>
          <w:t>https://www.nhs.uk/live-well/eat-well/the-eatwell-guide/</w:t>
        </w:r>
      </w:hyperlink>
      <w:r w:rsidRPr="006D0522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[Accessed: 15</w:t>
      </w:r>
      <w:r w:rsidRPr="006D0522">
        <w:rPr>
          <w:rFonts w:ascii="Arial" w:hAnsi="Arial" w:cs="Arial"/>
          <w:color w:val="000000" w:themeColor="text1"/>
          <w:sz w:val="22"/>
          <w:szCs w:val="22"/>
          <w:vertAlign w:val="superscript"/>
          <w:lang w:val="en-US"/>
        </w:rPr>
        <w:t>th</w:t>
      </w:r>
      <w:r w:rsidRPr="006D0522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February].</w:t>
      </w:r>
    </w:p>
    <w:p w14:paraId="573FDEAA" w14:textId="77777777" w:rsidR="006D0522" w:rsidRPr="006D0522" w:rsidRDefault="006D0522" w:rsidP="006D0522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lang w:val="en-US"/>
        </w:rPr>
      </w:pPr>
    </w:p>
    <w:p w14:paraId="484E1133" w14:textId="77777777" w:rsidR="006D0522" w:rsidRPr="006D0522" w:rsidRDefault="006D0522" w:rsidP="006D0522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lang w:val="en-US"/>
        </w:rPr>
      </w:pPr>
      <w:r w:rsidRPr="006D0522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NHS. (no date) ‘5 Ways to Wellbeing’ </w:t>
      </w:r>
      <w:hyperlink r:id="rId22" w:history="1">
        <w:r w:rsidRPr="006D0522">
          <w:rPr>
            <w:rStyle w:val="Hyperlink"/>
            <w:rFonts w:ascii="Arial" w:hAnsi="Arial" w:cs="Arial"/>
            <w:sz w:val="22"/>
            <w:szCs w:val="22"/>
            <w:lang w:val="en-US"/>
          </w:rPr>
          <w:t>https://www.bedfordshireccg.nhs.uk/page/?id=4575</w:t>
        </w:r>
      </w:hyperlink>
      <w:r w:rsidRPr="006D0522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[Accessed: 16</w:t>
      </w:r>
      <w:r w:rsidRPr="006D0522">
        <w:rPr>
          <w:rFonts w:ascii="Arial" w:hAnsi="Arial" w:cs="Arial"/>
          <w:color w:val="000000" w:themeColor="text1"/>
          <w:sz w:val="22"/>
          <w:szCs w:val="22"/>
          <w:vertAlign w:val="superscript"/>
          <w:lang w:val="en-US"/>
        </w:rPr>
        <w:t xml:space="preserve">th </w:t>
      </w:r>
      <w:r w:rsidRPr="006D0522">
        <w:rPr>
          <w:rFonts w:ascii="Arial" w:hAnsi="Arial" w:cs="Arial"/>
          <w:color w:val="000000" w:themeColor="text1"/>
          <w:sz w:val="22"/>
          <w:szCs w:val="22"/>
          <w:lang w:val="en-US"/>
        </w:rPr>
        <w:t>February 2019].</w:t>
      </w:r>
    </w:p>
    <w:p w14:paraId="75F6AB83" w14:textId="77777777" w:rsidR="006D0522" w:rsidRPr="006D0522" w:rsidRDefault="006D0522" w:rsidP="006D0522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lang w:val="en-US"/>
        </w:rPr>
      </w:pPr>
    </w:p>
    <w:p w14:paraId="131EC691" w14:textId="77777777" w:rsidR="006D0522" w:rsidRPr="006D0522" w:rsidRDefault="006D0522" w:rsidP="006D0522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lang w:val="en-US"/>
        </w:rPr>
      </w:pPr>
      <w:r w:rsidRPr="006D0522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NHS. (no date) ‘What is a Dietitian?’ </w:t>
      </w:r>
      <w:hyperlink r:id="rId23" w:history="1">
        <w:r w:rsidRPr="006D0522">
          <w:rPr>
            <w:rStyle w:val="Hyperlink"/>
            <w:rFonts w:ascii="Arial" w:hAnsi="Arial" w:cs="Arial"/>
            <w:sz w:val="22"/>
            <w:szCs w:val="22"/>
            <w:lang w:val="en-US"/>
          </w:rPr>
          <w:t>https://www.nbt.nhs.uk/our-services/a-z-services/nutrition-dietetics/what-a-dietitian</w:t>
        </w:r>
      </w:hyperlink>
      <w:r w:rsidRPr="006D0522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[Accessed: 13th February 2019].</w:t>
      </w:r>
    </w:p>
    <w:p w14:paraId="1EB45376" w14:textId="77777777" w:rsidR="006D0522" w:rsidRPr="006D0522" w:rsidRDefault="006D0522" w:rsidP="006D0522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lang w:val="en-US"/>
        </w:rPr>
      </w:pPr>
    </w:p>
    <w:p w14:paraId="06F2A4D8" w14:textId="3BD55B30" w:rsidR="006D0522" w:rsidRPr="006D0522" w:rsidRDefault="006D0522" w:rsidP="006D0522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lang w:val="en-US"/>
        </w:rPr>
      </w:pPr>
      <w:r w:rsidRPr="006D0522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Pediatrics. (2011) ‘Children, Adolescents, Obesity, and the Media’, </w:t>
      </w:r>
      <w:r w:rsidRPr="006D0522">
        <w:rPr>
          <w:rFonts w:ascii="Arial" w:hAnsi="Arial" w:cs="Arial"/>
          <w:i/>
          <w:color w:val="000000" w:themeColor="text1"/>
          <w:sz w:val="22"/>
          <w:szCs w:val="22"/>
          <w:lang w:val="en-US"/>
        </w:rPr>
        <w:t>American Academy of Pediatrics</w:t>
      </w:r>
      <w:r w:rsidRPr="006D0522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, Volume 128, Issue 1, July, pp.1. [On-line]. </w:t>
      </w:r>
      <w:r w:rsidR="00CF6D19" w:rsidRPr="00CF6D19">
        <w:rPr>
          <w:rFonts w:ascii="Arial" w:hAnsi="Arial" w:cs="Arial"/>
          <w:color w:val="000000" w:themeColor="text1"/>
          <w:sz w:val="22"/>
          <w:szCs w:val="22"/>
          <w:lang w:val="en-US"/>
        </w:rPr>
        <w:t>Available</w:t>
      </w:r>
      <w:r w:rsidR="00CF6D19" w:rsidRPr="006D0522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r w:rsidRPr="006D0522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at: </w:t>
      </w:r>
      <w:hyperlink r:id="rId24" w:history="1">
        <w:r w:rsidRPr="006D0522">
          <w:rPr>
            <w:rStyle w:val="Hyperlink"/>
            <w:rFonts w:ascii="Arial" w:hAnsi="Arial" w:cs="Arial"/>
            <w:sz w:val="22"/>
            <w:szCs w:val="22"/>
            <w:lang w:val="en-US"/>
          </w:rPr>
          <w:t>https://pediatrics.aappublications.org/content/128/1/201.short</w:t>
        </w:r>
      </w:hyperlink>
      <w:r w:rsidRPr="006D0522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[Accessed: 22nd February 2019].</w:t>
      </w:r>
    </w:p>
    <w:p w14:paraId="25AAB72E" w14:textId="77777777" w:rsidR="006D0522" w:rsidRDefault="006D0522" w:rsidP="006D0522">
      <w:pPr>
        <w:pStyle w:val="Heading1"/>
        <w:spacing w:before="0" w:beforeAutospacing="0" w:after="150" w:afterAutospacing="0" w:line="360" w:lineRule="auto"/>
        <w:textAlignment w:val="baseline"/>
        <w:rPr>
          <w:rFonts w:ascii="Arial" w:hAnsi="Arial" w:cs="Arial"/>
          <w:b w:val="0"/>
          <w:color w:val="000000"/>
          <w:sz w:val="22"/>
          <w:szCs w:val="22"/>
        </w:rPr>
      </w:pPr>
    </w:p>
    <w:p w14:paraId="214228D8" w14:textId="4128FBD4" w:rsidR="006D0522" w:rsidRPr="006D0522" w:rsidRDefault="006D0522" w:rsidP="006D0522">
      <w:pPr>
        <w:pStyle w:val="Heading1"/>
        <w:spacing w:before="0" w:beforeAutospacing="0" w:after="150" w:afterAutospacing="0" w:line="360" w:lineRule="auto"/>
        <w:textAlignment w:val="baseline"/>
        <w:rPr>
          <w:rFonts w:ascii="Arial" w:eastAsia="Times New Roman" w:hAnsi="Arial" w:cs="Arial"/>
          <w:b w:val="0"/>
          <w:bCs w:val="0"/>
          <w:color w:val="444444"/>
          <w:spacing w:val="-15"/>
          <w:sz w:val="22"/>
          <w:szCs w:val="22"/>
        </w:rPr>
      </w:pPr>
      <w:r w:rsidRPr="006D0522">
        <w:rPr>
          <w:rFonts w:ascii="Arial" w:hAnsi="Arial" w:cs="Arial"/>
          <w:b w:val="0"/>
          <w:color w:val="000000"/>
          <w:sz w:val="22"/>
          <w:szCs w:val="22"/>
        </w:rPr>
        <w:t>Psychology Notes. (2013)</w:t>
      </w:r>
      <w:r w:rsidR="00E55912">
        <w:rPr>
          <w:rFonts w:ascii="Arial" w:hAnsi="Arial" w:cs="Arial"/>
          <w:b w:val="0"/>
          <w:color w:val="000000"/>
          <w:sz w:val="22"/>
          <w:szCs w:val="22"/>
        </w:rPr>
        <w:t xml:space="preserve"> ‘What is Bronfenbrenner’s Ecological Systems Theory?</w:t>
      </w:r>
      <w:r w:rsidRPr="00E55912">
        <w:rPr>
          <w:rFonts w:ascii="Arial" w:eastAsia="Times New Roman" w:hAnsi="Arial" w:cs="Arial"/>
          <w:b w:val="0"/>
          <w:bCs w:val="0"/>
          <w:color w:val="000000" w:themeColor="text1"/>
          <w:spacing w:val="-15"/>
          <w:sz w:val="22"/>
          <w:szCs w:val="22"/>
        </w:rPr>
        <w:t xml:space="preserve">’ </w:t>
      </w:r>
      <w:hyperlink r:id="rId25" w:history="1">
        <w:r w:rsidRPr="006D0522">
          <w:rPr>
            <w:rStyle w:val="Hyperlink"/>
            <w:rFonts w:ascii="Arial" w:eastAsia="Times New Roman" w:hAnsi="Arial" w:cs="Arial"/>
            <w:b w:val="0"/>
            <w:bCs w:val="0"/>
            <w:spacing w:val="-15"/>
            <w:sz w:val="22"/>
            <w:szCs w:val="22"/>
          </w:rPr>
          <w:t>https://www.psychologynoteshq.com/bronfenbrenner-ecological-theory/</w:t>
        </w:r>
      </w:hyperlink>
      <w:r w:rsidRPr="006D0522">
        <w:rPr>
          <w:rFonts w:ascii="Arial" w:eastAsia="Times New Roman" w:hAnsi="Arial" w:cs="Arial"/>
          <w:b w:val="0"/>
          <w:bCs w:val="0"/>
          <w:color w:val="444444"/>
          <w:spacing w:val="-15"/>
          <w:sz w:val="22"/>
          <w:szCs w:val="22"/>
        </w:rPr>
        <w:t xml:space="preserve"> </w:t>
      </w:r>
      <w:r w:rsidRPr="00E55912">
        <w:rPr>
          <w:rFonts w:ascii="Arial" w:eastAsia="Times New Roman" w:hAnsi="Arial" w:cs="Arial"/>
          <w:b w:val="0"/>
          <w:bCs w:val="0"/>
          <w:color w:val="000000" w:themeColor="text1"/>
          <w:spacing w:val="-15"/>
          <w:sz w:val="22"/>
          <w:szCs w:val="22"/>
        </w:rPr>
        <w:t>[Accessed: 26</w:t>
      </w:r>
      <w:r w:rsidRPr="00E55912">
        <w:rPr>
          <w:rFonts w:ascii="Arial" w:eastAsia="Times New Roman" w:hAnsi="Arial" w:cs="Arial"/>
          <w:b w:val="0"/>
          <w:bCs w:val="0"/>
          <w:color w:val="000000" w:themeColor="text1"/>
          <w:spacing w:val="-15"/>
          <w:sz w:val="22"/>
          <w:szCs w:val="22"/>
          <w:vertAlign w:val="superscript"/>
        </w:rPr>
        <w:t>th</w:t>
      </w:r>
      <w:r w:rsidRPr="00E55912">
        <w:rPr>
          <w:rFonts w:ascii="Arial" w:eastAsia="Times New Roman" w:hAnsi="Arial" w:cs="Arial"/>
          <w:b w:val="0"/>
          <w:bCs w:val="0"/>
          <w:color w:val="000000" w:themeColor="text1"/>
          <w:spacing w:val="-15"/>
          <w:sz w:val="22"/>
          <w:szCs w:val="22"/>
        </w:rPr>
        <w:t xml:space="preserve"> February 2019].</w:t>
      </w:r>
    </w:p>
    <w:p w14:paraId="0225A4BD" w14:textId="77777777" w:rsidR="006D0522" w:rsidRPr="006D0522" w:rsidRDefault="006D0522" w:rsidP="006D0522">
      <w:pPr>
        <w:pStyle w:val="Heading1"/>
        <w:spacing w:before="0" w:beforeAutospacing="0" w:after="150" w:afterAutospacing="0" w:line="360" w:lineRule="auto"/>
        <w:textAlignment w:val="baseline"/>
        <w:rPr>
          <w:rFonts w:ascii="Arial" w:eastAsia="Times New Roman" w:hAnsi="Arial" w:cs="Arial"/>
          <w:b w:val="0"/>
          <w:bCs w:val="0"/>
          <w:color w:val="444444"/>
          <w:spacing w:val="-15"/>
          <w:sz w:val="22"/>
          <w:szCs w:val="22"/>
        </w:rPr>
      </w:pPr>
    </w:p>
    <w:p w14:paraId="03060F19" w14:textId="77777777" w:rsidR="00141BC4" w:rsidRDefault="006D0522" w:rsidP="00141BC4">
      <w:pPr>
        <w:pStyle w:val="Heading1"/>
        <w:spacing w:before="0" w:beforeAutospacing="0" w:after="150" w:afterAutospacing="0" w:line="360" w:lineRule="auto"/>
        <w:textAlignment w:val="baseline"/>
        <w:rPr>
          <w:rFonts w:ascii="Arial" w:hAnsi="Arial" w:cs="Arial"/>
          <w:b w:val="0"/>
          <w:color w:val="000000" w:themeColor="text1"/>
          <w:sz w:val="22"/>
          <w:szCs w:val="22"/>
          <w:lang w:val="en-US"/>
        </w:rPr>
      </w:pPr>
      <w:r w:rsidRPr="006D0522">
        <w:rPr>
          <w:rFonts w:ascii="Arial" w:hAnsi="Arial" w:cs="Arial"/>
          <w:b w:val="0"/>
          <w:color w:val="000000" w:themeColor="text1"/>
          <w:sz w:val="22"/>
          <w:szCs w:val="22"/>
          <w:lang w:val="en-US"/>
        </w:rPr>
        <w:t xml:space="preserve">Public Health England. (2017) ‘Chapter 6: social determinants of health’ </w:t>
      </w:r>
      <w:hyperlink r:id="rId26" w:history="1">
        <w:r w:rsidRPr="006D0522">
          <w:rPr>
            <w:rStyle w:val="Hyperlink"/>
            <w:rFonts w:ascii="Arial" w:hAnsi="Arial" w:cs="Arial"/>
            <w:b w:val="0"/>
            <w:sz w:val="22"/>
            <w:szCs w:val="22"/>
            <w:lang w:val="en-US"/>
          </w:rPr>
          <w:t>https://www.gov.uk/government/publications/health-profile-for-england/chapter-6-social-determinants-of-health</w:t>
        </w:r>
      </w:hyperlink>
      <w:r w:rsidRPr="006D0522">
        <w:rPr>
          <w:rFonts w:ascii="Arial" w:hAnsi="Arial" w:cs="Arial"/>
          <w:b w:val="0"/>
          <w:color w:val="000000" w:themeColor="text1"/>
          <w:sz w:val="22"/>
          <w:szCs w:val="22"/>
          <w:lang w:val="en-US"/>
        </w:rPr>
        <w:t xml:space="preserve"> [Accessed: 22 February 2019].</w:t>
      </w:r>
    </w:p>
    <w:p w14:paraId="68F6A67A" w14:textId="77777777" w:rsidR="00141BC4" w:rsidRDefault="00141BC4" w:rsidP="00141BC4">
      <w:pPr>
        <w:pStyle w:val="Heading1"/>
        <w:spacing w:before="0" w:beforeAutospacing="0" w:after="150" w:afterAutospacing="0" w:line="360" w:lineRule="auto"/>
        <w:textAlignment w:val="baseline"/>
        <w:rPr>
          <w:rFonts w:ascii="Arial" w:hAnsi="Arial" w:cs="Arial"/>
          <w:b w:val="0"/>
          <w:color w:val="000000" w:themeColor="text1"/>
          <w:sz w:val="22"/>
          <w:szCs w:val="22"/>
          <w:lang w:val="en-US"/>
        </w:rPr>
      </w:pPr>
    </w:p>
    <w:p w14:paraId="652BA623" w14:textId="1A7DD8E6" w:rsidR="006D0522" w:rsidRPr="00141BC4" w:rsidRDefault="006D0522" w:rsidP="00141BC4">
      <w:pPr>
        <w:pStyle w:val="Heading1"/>
        <w:spacing w:before="0" w:beforeAutospacing="0" w:after="150" w:afterAutospacing="0" w:line="360" w:lineRule="auto"/>
        <w:textAlignment w:val="baseline"/>
        <w:rPr>
          <w:rFonts w:ascii="Arial" w:eastAsia="Times New Roman" w:hAnsi="Arial" w:cs="Arial"/>
          <w:b w:val="0"/>
          <w:bCs w:val="0"/>
          <w:color w:val="444444"/>
          <w:spacing w:val="-15"/>
          <w:sz w:val="22"/>
          <w:szCs w:val="22"/>
        </w:rPr>
      </w:pPr>
      <w:r w:rsidRPr="00141BC4">
        <w:rPr>
          <w:rFonts w:ascii="Arial" w:hAnsi="Arial" w:cs="Arial"/>
          <w:b w:val="0"/>
          <w:color w:val="000000" w:themeColor="text1"/>
          <w:sz w:val="22"/>
          <w:szCs w:val="22"/>
          <w:lang w:val="en-US"/>
        </w:rPr>
        <w:t xml:space="preserve">Pupil Wellbeing branch. (2015) </w:t>
      </w:r>
      <w:r w:rsidRPr="00141BC4">
        <w:rPr>
          <w:rFonts w:ascii="Arial" w:hAnsi="Arial" w:cs="Arial"/>
          <w:b w:val="0"/>
          <w:i/>
          <w:color w:val="000000" w:themeColor="text1"/>
          <w:sz w:val="22"/>
          <w:szCs w:val="22"/>
          <w:lang w:val="en-US"/>
        </w:rPr>
        <w:t xml:space="preserve">Free Breakfast in Primary Schools. </w:t>
      </w:r>
      <w:r w:rsidRPr="00141BC4">
        <w:rPr>
          <w:rFonts w:ascii="Arial" w:hAnsi="Arial" w:cs="Arial"/>
          <w:b w:val="0"/>
          <w:color w:val="000000" w:themeColor="text1"/>
          <w:sz w:val="22"/>
          <w:szCs w:val="22"/>
          <w:lang w:val="en-US"/>
        </w:rPr>
        <w:t>Cardiff: Welsh Government.</w:t>
      </w:r>
    </w:p>
    <w:p w14:paraId="56918187" w14:textId="77777777" w:rsidR="006D0522" w:rsidRPr="006D0522" w:rsidRDefault="006D0522" w:rsidP="006D0522">
      <w:pPr>
        <w:widowControl w:val="0"/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  <w:sz w:val="22"/>
          <w:szCs w:val="22"/>
        </w:rPr>
      </w:pPr>
    </w:p>
    <w:p w14:paraId="2722F8B4" w14:textId="77777777" w:rsidR="006D0522" w:rsidRPr="006D0522" w:rsidRDefault="006D0522" w:rsidP="006D0522">
      <w:pPr>
        <w:widowControl w:val="0"/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6D0522">
        <w:rPr>
          <w:rFonts w:ascii="Arial" w:hAnsi="Arial" w:cs="Arial"/>
          <w:color w:val="000000"/>
          <w:sz w:val="22"/>
          <w:szCs w:val="22"/>
        </w:rPr>
        <w:t xml:space="preserve">Roberts, R. (2010) </w:t>
      </w:r>
      <w:r w:rsidRPr="006D0522">
        <w:rPr>
          <w:rFonts w:ascii="Arial" w:hAnsi="Arial" w:cs="Arial"/>
          <w:i/>
          <w:iCs/>
          <w:color w:val="000000"/>
          <w:sz w:val="22"/>
          <w:szCs w:val="22"/>
        </w:rPr>
        <w:t>Wellbeing from Birth</w:t>
      </w:r>
      <w:r w:rsidRPr="006D0522">
        <w:rPr>
          <w:rFonts w:ascii="Arial" w:hAnsi="Arial" w:cs="Arial"/>
          <w:color w:val="000000"/>
          <w:sz w:val="22"/>
          <w:szCs w:val="22"/>
        </w:rPr>
        <w:t>. London: Sage Publishing</w:t>
      </w:r>
    </w:p>
    <w:p w14:paraId="03ABD102" w14:textId="77777777" w:rsidR="006D0522" w:rsidRPr="006D0522" w:rsidRDefault="006D0522" w:rsidP="006D0522">
      <w:pPr>
        <w:spacing w:line="360" w:lineRule="auto"/>
        <w:rPr>
          <w:rStyle w:val="Hyperlink"/>
          <w:rFonts w:ascii="Arial" w:hAnsi="Arial" w:cs="Arial"/>
          <w:color w:val="000000" w:themeColor="text1"/>
          <w:sz w:val="22"/>
          <w:szCs w:val="22"/>
          <w:u w:val="none"/>
          <w:lang w:val="en-US"/>
        </w:rPr>
      </w:pPr>
      <w:r w:rsidRPr="006D0522">
        <w:rPr>
          <w:rStyle w:val="Hyperlink"/>
          <w:rFonts w:ascii="Arial" w:hAnsi="Arial" w:cs="Arial"/>
          <w:color w:val="000000" w:themeColor="text1"/>
          <w:sz w:val="22"/>
          <w:szCs w:val="22"/>
          <w:u w:val="none"/>
          <w:lang w:val="en-US"/>
        </w:rPr>
        <w:t xml:space="preserve">Stanford Children’s Health. (2019) ‘BMI Calculator for Children and Teens’ </w:t>
      </w:r>
      <w:hyperlink r:id="rId27" w:history="1">
        <w:r w:rsidRPr="006D0522">
          <w:rPr>
            <w:rStyle w:val="Hyperlink"/>
            <w:rFonts w:ascii="Arial" w:hAnsi="Arial" w:cs="Arial"/>
            <w:sz w:val="22"/>
            <w:szCs w:val="22"/>
            <w:lang w:val="en-US"/>
          </w:rPr>
          <w:t>https://www.stanfordchildrens.org/en/topic/default?id=childrens-bmi-calculator-41-ChildBMICalc</w:t>
        </w:r>
      </w:hyperlink>
      <w:r w:rsidRPr="006D0522">
        <w:rPr>
          <w:rStyle w:val="Hyperlink"/>
          <w:rFonts w:ascii="Arial" w:hAnsi="Arial" w:cs="Arial"/>
          <w:color w:val="000000" w:themeColor="text1"/>
          <w:sz w:val="22"/>
          <w:szCs w:val="22"/>
          <w:u w:val="none"/>
          <w:lang w:val="en-US"/>
        </w:rPr>
        <w:t xml:space="preserve"> [Accessed: 21</w:t>
      </w:r>
      <w:r w:rsidRPr="006D0522">
        <w:rPr>
          <w:rStyle w:val="Hyperlink"/>
          <w:rFonts w:ascii="Arial" w:hAnsi="Arial" w:cs="Arial"/>
          <w:color w:val="000000" w:themeColor="text1"/>
          <w:sz w:val="22"/>
          <w:szCs w:val="22"/>
          <w:u w:val="none"/>
          <w:vertAlign w:val="superscript"/>
          <w:lang w:val="en-US"/>
        </w:rPr>
        <w:t>st</w:t>
      </w:r>
      <w:r w:rsidRPr="006D0522">
        <w:rPr>
          <w:rStyle w:val="Hyperlink"/>
          <w:rFonts w:ascii="Arial" w:hAnsi="Arial" w:cs="Arial"/>
          <w:color w:val="000000" w:themeColor="text1"/>
          <w:sz w:val="22"/>
          <w:szCs w:val="22"/>
          <w:u w:val="none"/>
          <w:lang w:val="en-US"/>
        </w:rPr>
        <w:t xml:space="preserve"> February 2019].  </w:t>
      </w:r>
    </w:p>
    <w:p w14:paraId="717DF55E" w14:textId="77777777" w:rsidR="006D0522" w:rsidRPr="006D0522" w:rsidRDefault="006D0522" w:rsidP="006D0522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lang w:val="en-US"/>
        </w:rPr>
      </w:pPr>
    </w:p>
    <w:p w14:paraId="083B0778" w14:textId="77777777" w:rsidR="006D0522" w:rsidRPr="006D0522" w:rsidRDefault="006D0522" w:rsidP="006D0522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lang w:val="en-US"/>
        </w:rPr>
      </w:pPr>
      <w:bookmarkStart w:id="0" w:name="_GoBack"/>
      <w:bookmarkEnd w:id="0"/>
      <w:r w:rsidRPr="006D0522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Tackling Poverty Division. (2015) </w:t>
      </w:r>
      <w:r w:rsidRPr="006D0522">
        <w:rPr>
          <w:rFonts w:ascii="Arial" w:hAnsi="Arial" w:cs="Arial"/>
          <w:i/>
          <w:color w:val="000000" w:themeColor="text1"/>
          <w:sz w:val="22"/>
          <w:szCs w:val="22"/>
          <w:lang w:val="en-US"/>
        </w:rPr>
        <w:t xml:space="preserve">Child Poverty Strategy for Wales. </w:t>
      </w:r>
      <w:proofErr w:type="spellStart"/>
      <w:r w:rsidRPr="006D0522">
        <w:rPr>
          <w:rFonts w:ascii="Arial" w:hAnsi="Arial" w:cs="Arial"/>
          <w:color w:val="000000" w:themeColor="text1"/>
          <w:sz w:val="22"/>
          <w:szCs w:val="22"/>
          <w:lang w:val="en-US"/>
        </w:rPr>
        <w:t>Merthyr</w:t>
      </w:r>
      <w:proofErr w:type="spellEnd"/>
      <w:r w:rsidRPr="006D0522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6D0522">
        <w:rPr>
          <w:rFonts w:ascii="Arial" w:hAnsi="Arial" w:cs="Arial"/>
          <w:color w:val="000000" w:themeColor="text1"/>
          <w:sz w:val="22"/>
          <w:szCs w:val="22"/>
          <w:lang w:val="en-US"/>
        </w:rPr>
        <w:t>Tydil</w:t>
      </w:r>
      <w:proofErr w:type="spellEnd"/>
      <w:r w:rsidRPr="006D0522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: Welsh Government.  </w:t>
      </w:r>
    </w:p>
    <w:p w14:paraId="5B9A44DC" w14:textId="77777777" w:rsidR="006D0522" w:rsidRPr="006D0522" w:rsidRDefault="006D0522" w:rsidP="006D0522">
      <w:pPr>
        <w:spacing w:line="360" w:lineRule="auto"/>
        <w:rPr>
          <w:rFonts w:ascii="Arial" w:hAnsi="Arial" w:cs="Arial"/>
          <w:sz w:val="22"/>
          <w:szCs w:val="22"/>
        </w:rPr>
      </w:pPr>
    </w:p>
    <w:p w14:paraId="48508396" w14:textId="77777777" w:rsidR="006D0522" w:rsidRPr="006D0522" w:rsidRDefault="006D0522" w:rsidP="006D0522">
      <w:pPr>
        <w:spacing w:line="360" w:lineRule="auto"/>
        <w:rPr>
          <w:rFonts w:ascii="Arial" w:hAnsi="Arial" w:cs="Arial"/>
          <w:sz w:val="22"/>
          <w:szCs w:val="22"/>
        </w:rPr>
      </w:pPr>
      <w:r w:rsidRPr="006D0522">
        <w:rPr>
          <w:rFonts w:ascii="Arial" w:hAnsi="Arial" w:cs="Arial"/>
          <w:sz w:val="22"/>
          <w:szCs w:val="22"/>
        </w:rPr>
        <w:t xml:space="preserve">The Daily Mile. (no date) ‘About the Daily Mile’ </w:t>
      </w:r>
      <w:hyperlink r:id="rId28" w:history="1">
        <w:r w:rsidRPr="006D0522">
          <w:rPr>
            <w:rStyle w:val="Hyperlink"/>
            <w:rFonts w:ascii="Arial" w:hAnsi="Arial" w:cs="Arial"/>
            <w:sz w:val="22"/>
            <w:szCs w:val="22"/>
          </w:rPr>
          <w:t>https://thedailymile.cymru/about/</w:t>
        </w:r>
      </w:hyperlink>
      <w:r w:rsidRPr="006D0522">
        <w:rPr>
          <w:rFonts w:ascii="Arial" w:hAnsi="Arial" w:cs="Arial"/>
          <w:sz w:val="22"/>
          <w:szCs w:val="22"/>
        </w:rPr>
        <w:t xml:space="preserve"> [Accessed: 16</w:t>
      </w:r>
      <w:r w:rsidRPr="006D0522">
        <w:rPr>
          <w:rFonts w:ascii="Arial" w:hAnsi="Arial" w:cs="Arial"/>
          <w:sz w:val="22"/>
          <w:szCs w:val="22"/>
          <w:vertAlign w:val="superscript"/>
        </w:rPr>
        <w:t>th</w:t>
      </w:r>
      <w:r w:rsidRPr="006D0522">
        <w:rPr>
          <w:rFonts w:ascii="Arial" w:hAnsi="Arial" w:cs="Arial"/>
          <w:sz w:val="22"/>
          <w:szCs w:val="22"/>
        </w:rPr>
        <w:t xml:space="preserve"> February 2019].</w:t>
      </w:r>
    </w:p>
    <w:p w14:paraId="53D4FF43" w14:textId="77777777" w:rsidR="006D0522" w:rsidRPr="006D0522" w:rsidRDefault="006D0522" w:rsidP="006D0522">
      <w:pPr>
        <w:spacing w:line="360" w:lineRule="auto"/>
        <w:rPr>
          <w:rFonts w:ascii="Arial" w:hAnsi="Arial" w:cs="Arial"/>
          <w:color w:val="000000"/>
          <w:sz w:val="22"/>
          <w:szCs w:val="22"/>
        </w:rPr>
      </w:pPr>
    </w:p>
    <w:p w14:paraId="2D518B27" w14:textId="77777777" w:rsidR="006D0522" w:rsidRPr="006D0522" w:rsidRDefault="006D0522" w:rsidP="006D0522">
      <w:pPr>
        <w:spacing w:line="360" w:lineRule="auto"/>
        <w:rPr>
          <w:rFonts w:ascii="Arial" w:eastAsia="Times New Roman" w:hAnsi="Arial" w:cs="Arial"/>
          <w:bCs/>
          <w:caps/>
          <w:color w:val="281E1E"/>
          <w:sz w:val="22"/>
          <w:szCs w:val="22"/>
          <w:shd w:val="clear" w:color="auto" w:fill="FFFFFF"/>
        </w:rPr>
      </w:pPr>
      <w:r w:rsidRPr="006D0522">
        <w:rPr>
          <w:rFonts w:ascii="Arial" w:hAnsi="Arial" w:cs="Arial"/>
          <w:color w:val="000000"/>
          <w:sz w:val="22"/>
          <w:szCs w:val="22"/>
        </w:rPr>
        <w:t>The Independent (2014) ‘</w:t>
      </w:r>
      <w:r w:rsidRPr="006D0522">
        <w:rPr>
          <w:rFonts w:ascii="Arial" w:eastAsia="Times New Roman" w:hAnsi="Arial" w:cs="Arial"/>
          <w:bCs/>
          <w:caps/>
          <w:color w:val="281E1E"/>
          <w:sz w:val="22"/>
          <w:szCs w:val="22"/>
          <w:shd w:val="clear" w:color="auto" w:fill="FFFFFF"/>
        </w:rPr>
        <w:t xml:space="preserve">WHY THE UK'S OFFICIAL HEALTHY FOOD GUIDE NEEDS CHANGING AFTER 20 YEARS’ </w:t>
      </w:r>
      <w:hyperlink r:id="rId29" w:history="1">
        <w:r w:rsidRPr="006D0522">
          <w:rPr>
            <w:rStyle w:val="Hyperlink"/>
            <w:rFonts w:ascii="Arial" w:eastAsia="Times New Roman" w:hAnsi="Arial" w:cs="Arial"/>
            <w:bCs/>
            <w:caps/>
            <w:sz w:val="22"/>
            <w:szCs w:val="22"/>
            <w:shd w:val="clear" w:color="auto" w:fill="FFFFFF"/>
          </w:rPr>
          <w:t>https://www.independent.co.uk/life-style/health-and-families/features/why-the-uks-official-healthy-food-guide-needs-changing-after-20-years-9821726.html</w:t>
        </w:r>
      </w:hyperlink>
      <w:r w:rsidRPr="006D0522">
        <w:rPr>
          <w:rFonts w:ascii="Arial" w:eastAsia="Times New Roman" w:hAnsi="Arial" w:cs="Arial"/>
          <w:bCs/>
          <w:caps/>
          <w:color w:val="281E1E"/>
          <w:sz w:val="22"/>
          <w:szCs w:val="22"/>
          <w:shd w:val="clear" w:color="auto" w:fill="FFFFFF"/>
        </w:rPr>
        <w:t xml:space="preserve"> </w:t>
      </w:r>
      <w:r w:rsidRPr="006D0522">
        <w:rPr>
          <w:rFonts w:ascii="Arial" w:hAnsi="Arial" w:cs="Arial"/>
          <w:color w:val="000000" w:themeColor="text1"/>
          <w:sz w:val="22"/>
          <w:szCs w:val="22"/>
          <w:lang w:val="en-US"/>
        </w:rPr>
        <w:t>[Accessed: 25</w:t>
      </w:r>
      <w:r w:rsidRPr="006D0522">
        <w:rPr>
          <w:rFonts w:ascii="Arial" w:hAnsi="Arial" w:cs="Arial"/>
          <w:color w:val="000000" w:themeColor="text1"/>
          <w:sz w:val="22"/>
          <w:szCs w:val="22"/>
          <w:vertAlign w:val="superscript"/>
          <w:lang w:val="en-US"/>
        </w:rPr>
        <w:t>th</w:t>
      </w:r>
      <w:r w:rsidRPr="006D0522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February 2019]. </w:t>
      </w:r>
    </w:p>
    <w:p w14:paraId="2C541A88" w14:textId="77777777" w:rsidR="006D0522" w:rsidRPr="006D0522" w:rsidRDefault="006D0522" w:rsidP="006D0522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318A9233" w14:textId="77777777" w:rsidR="006D0522" w:rsidRPr="006D0522" w:rsidRDefault="006D0522" w:rsidP="006D0522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6D0522">
        <w:rPr>
          <w:rFonts w:ascii="Arial" w:hAnsi="Arial" w:cs="Arial"/>
          <w:sz w:val="22"/>
          <w:szCs w:val="22"/>
          <w:lang w:val="en-US"/>
        </w:rPr>
        <w:t xml:space="preserve">WJEC. (no date) ‘Welsh Assembly Government: seven core aims for children and young people’ </w:t>
      </w:r>
      <w:hyperlink r:id="rId30" w:history="1">
        <w:r w:rsidRPr="006D0522">
          <w:rPr>
            <w:rStyle w:val="Hyperlink"/>
            <w:rFonts w:ascii="Arial" w:hAnsi="Arial" w:cs="Arial"/>
            <w:sz w:val="22"/>
            <w:szCs w:val="22"/>
            <w:lang w:val="en-US"/>
          </w:rPr>
          <w:t>https://www.wjec.co.uk/uploads/publications/14641.pdf</w:t>
        </w:r>
      </w:hyperlink>
      <w:r w:rsidRPr="006D0522">
        <w:rPr>
          <w:rFonts w:ascii="Arial" w:hAnsi="Arial" w:cs="Arial"/>
          <w:sz w:val="22"/>
          <w:szCs w:val="22"/>
          <w:lang w:val="en-US"/>
        </w:rPr>
        <w:t xml:space="preserve"> [Accessed: 24th February 2019].</w:t>
      </w:r>
    </w:p>
    <w:p w14:paraId="2C176A3F" w14:textId="77777777" w:rsidR="006D0522" w:rsidRPr="006D0522" w:rsidRDefault="006D0522" w:rsidP="006D0522">
      <w:pPr>
        <w:spacing w:line="360" w:lineRule="auto"/>
        <w:rPr>
          <w:rFonts w:ascii="Arial" w:eastAsia="Times New Roman" w:hAnsi="Arial" w:cs="Arial"/>
          <w:sz w:val="22"/>
          <w:szCs w:val="22"/>
        </w:rPr>
      </w:pPr>
    </w:p>
    <w:p w14:paraId="1953C3D0" w14:textId="77777777" w:rsidR="003502C5" w:rsidRPr="006D0522" w:rsidRDefault="003502C5" w:rsidP="006D0522">
      <w:pPr>
        <w:widowControl w:val="0"/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  <w:sz w:val="22"/>
          <w:szCs w:val="22"/>
        </w:rPr>
      </w:pPr>
    </w:p>
    <w:p w14:paraId="3D8BBCA2" w14:textId="77777777" w:rsidR="00AB0A66" w:rsidRPr="006D0522" w:rsidRDefault="00AB0A66" w:rsidP="006D0522">
      <w:pPr>
        <w:spacing w:after="240" w:line="360" w:lineRule="auto"/>
        <w:rPr>
          <w:rFonts w:ascii="Arial" w:eastAsia="Times New Roman" w:hAnsi="Arial" w:cs="Arial"/>
          <w:sz w:val="22"/>
          <w:szCs w:val="22"/>
        </w:rPr>
      </w:pPr>
    </w:p>
    <w:p w14:paraId="34D063ED" w14:textId="77777777" w:rsidR="00AB0A66" w:rsidRPr="006D0522" w:rsidRDefault="00AB0A66" w:rsidP="006D0522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lang w:val="en-US"/>
        </w:rPr>
      </w:pPr>
    </w:p>
    <w:p w14:paraId="3996431B" w14:textId="77777777" w:rsidR="00E25D65" w:rsidRPr="006D0522" w:rsidRDefault="001B57B1" w:rsidP="006D0522">
      <w:pPr>
        <w:spacing w:line="360" w:lineRule="auto"/>
        <w:rPr>
          <w:rFonts w:ascii="Arial" w:hAnsi="Arial" w:cs="Arial"/>
          <w:sz w:val="22"/>
          <w:szCs w:val="22"/>
        </w:rPr>
      </w:pPr>
    </w:p>
    <w:sectPr w:rsidR="00E25D65" w:rsidRPr="006D0522" w:rsidSect="0038175E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44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B0A66"/>
    <w:rsid w:val="00034400"/>
    <w:rsid w:val="00137822"/>
    <w:rsid w:val="00141BC4"/>
    <w:rsid w:val="0017461C"/>
    <w:rsid w:val="001B57B1"/>
    <w:rsid w:val="00240567"/>
    <w:rsid w:val="002A1FC3"/>
    <w:rsid w:val="003502C5"/>
    <w:rsid w:val="0038175E"/>
    <w:rsid w:val="003B7D7A"/>
    <w:rsid w:val="00477082"/>
    <w:rsid w:val="005D13EF"/>
    <w:rsid w:val="00625169"/>
    <w:rsid w:val="006C6C29"/>
    <w:rsid w:val="006D0522"/>
    <w:rsid w:val="007052CD"/>
    <w:rsid w:val="007134C6"/>
    <w:rsid w:val="007A210F"/>
    <w:rsid w:val="007B3248"/>
    <w:rsid w:val="007F4ABD"/>
    <w:rsid w:val="00847CEB"/>
    <w:rsid w:val="00887537"/>
    <w:rsid w:val="009B49C2"/>
    <w:rsid w:val="00A6665B"/>
    <w:rsid w:val="00AA2E5F"/>
    <w:rsid w:val="00AA3400"/>
    <w:rsid w:val="00AB0A66"/>
    <w:rsid w:val="00B0608A"/>
    <w:rsid w:val="00C213C7"/>
    <w:rsid w:val="00C524E4"/>
    <w:rsid w:val="00CF6D19"/>
    <w:rsid w:val="00D2504E"/>
    <w:rsid w:val="00DF1C9F"/>
    <w:rsid w:val="00E31B29"/>
    <w:rsid w:val="00E42435"/>
    <w:rsid w:val="00E55912"/>
    <w:rsid w:val="00FB08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C511024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FB0899"/>
    <w:rPr>
      <w:rFonts w:ascii="Times New Roman" w:hAnsi="Times New Roman" w:cs="Times New Roman"/>
      <w:lang w:eastAsia="en-GB"/>
    </w:rPr>
  </w:style>
  <w:style w:type="paragraph" w:styleId="Heading1">
    <w:name w:val="heading 1"/>
    <w:basedOn w:val="Normal"/>
    <w:link w:val="Heading1Char"/>
    <w:uiPriority w:val="9"/>
    <w:qFormat/>
    <w:rsid w:val="005D13EF"/>
    <w:pPr>
      <w:spacing w:before="100" w:beforeAutospacing="1" w:after="100" w:afterAutospacing="1"/>
      <w:outlineLvl w:val="0"/>
    </w:pPr>
    <w:rPr>
      <w:b/>
      <w:bCs/>
      <w:kern w:val="36"/>
      <w:sz w:val="48"/>
      <w:szCs w:val="4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B0899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B0899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B0A66"/>
    <w:rPr>
      <w:color w:val="0000FF"/>
      <w:u w:val="single"/>
    </w:rPr>
  </w:style>
  <w:style w:type="paragraph" w:styleId="NormalWeb">
    <w:name w:val="Normal (Web)"/>
    <w:basedOn w:val="Normal"/>
    <w:uiPriority w:val="99"/>
    <w:unhideWhenUsed/>
    <w:rsid w:val="00AB0A66"/>
    <w:pPr>
      <w:spacing w:before="100" w:beforeAutospacing="1" w:after="100" w:afterAutospacing="1"/>
    </w:pPr>
  </w:style>
  <w:style w:type="character" w:styleId="FollowedHyperlink">
    <w:name w:val="FollowedHyperlink"/>
    <w:basedOn w:val="DefaultParagraphFont"/>
    <w:uiPriority w:val="99"/>
    <w:semiHidden/>
    <w:unhideWhenUsed/>
    <w:rsid w:val="007F4ABD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5D13EF"/>
    <w:rPr>
      <w:rFonts w:ascii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apple-converted-space">
    <w:name w:val="apple-converted-space"/>
    <w:basedOn w:val="DefaultParagraphFont"/>
    <w:rsid w:val="00FB0899"/>
  </w:style>
  <w:style w:type="character" w:customStyle="1" w:styleId="Heading2Char">
    <w:name w:val="Heading 2 Char"/>
    <w:basedOn w:val="DefaultParagraphFont"/>
    <w:link w:val="Heading2"/>
    <w:uiPriority w:val="9"/>
    <w:semiHidden/>
    <w:rsid w:val="00FB0899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B0899"/>
    <w:rPr>
      <w:rFonts w:asciiTheme="majorHAnsi" w:eastAsiaTheme="majorEastAsia" w:hAnsiTheme="majorHAnsi" w:cstheme="majorBidi"/>
      <w:color w:val="1F3763" w:themeColor="accent1" w:themeShade="7F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79109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124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5901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79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56362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93891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79748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92546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706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776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293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022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56575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96411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61475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712994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99788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hyperlink" Target="https://education.gov.scot/parentzone/learning-at-home/supporting-health-and-wellbeing/Mental,%20emotional,%20social%20and%20physical%20wellbeing" TargetMode="External"/><Relationship Id="rId20" Type="http://schemas.openxmlformats.org/officeDocument/2006/relationships/hyperlink" Target="https://www.nhs.uk/live-well/healthy-weight/very-overweight-children-advice-for-parents/" TargetMode="External"/><Relationship Id="rId21" Type="http://schemas.openxmlformats.org/officeDocument/2006/relationships/hyperlink" Target="https://www.nhs.uk/live-well/eat-well/the-eatwell-guide/" TargetMode="External"/><Relationship Id="rId22" Type="http://schemas.openxmlformats.org/officeDocument/2006/relationships/hyperlink" Target="https://www.bedfordshireccg.nhs.uk/page/?id=4575" TargetMode="External"/><Relationship Id="rId23" Type="http://schemas.openxmlformats.org/officeDocument/2006/relationships/hyperlink" Target="https://www.nbt.nhs.uk/our-services/a-z-services/nutrition-dietetics/what-a-dietitian" TargetMode="External"/><Relationship Id="rId24" Type="http://schemas.openxmlformats.org/officeDocument/2006/relationships/hyperlink" Target="https://pediatrics.aappublications.org/content/128/1/201.short" TargetMode="External"/><Relationship Id="rId25" Type="http://schemas.openxmlformats.org/officeDocument/2006/relationships/hyperlink" Target="https://www.psychologynoteshq.com/bronfenbrenner-ecological-theory/" TargetMode="External"/><Relationship Id="rId26" Type="http://schemas.openxmlformats.org/officeDocument/2006/relationships/hyperlink" Target="https://www.gov.uk/government/publications/health-profile-for-england/chapter-6-social-determinants-of-health" TargetMode="External"/><Relationship Id="rId27" Type="http://schemas.openxmlformats.org/officeDocument/2006/relationships/hyperlink" Target="https://www.stanfordchildrens.org/en/topic/default?id=childrens-bmi-calculator-41-ChildBMICalc" TargetMode="External"/><Relationship Id="rId28" Type="http://schemas.openxmlformats.org/officeDocument/2006/relationships/hyperlink" Target="https://thedailymile.cymru/about/" TargetMode="External"/><Relationship Id="rId29" Type="http://schemas.openxmlformats.org/officeDocument/2006/relationships/hyperlink" Target="https://www.independent.co.uk/life-style/health-and-families/features/why-the-uks-official-healthy-food-guide-needs-changing-after-20-years-9821726.html" TargetMode="External"/><Relationship Id="rId30" Type="http://schemas.openxmlformats.org/officeDocument/2006/relationships/hyperlink" Target="https://www.wjec.co.uk/uploads/publications/14641.pdf" TargetMode="External"/><Relationship Id="rId31" Type="http://schemas.openxmlformats.org/officeDocument/2006/relationships/fontTable" Target="fontTable.xml"/><Relationship Id="rId32" Type="http://schemas.openxmlformats.org/officeDocument/2006/relationships/theme" Target="theme/theme1.xml"/><Relationship Id="rId10" Type="http://schemas.openxmlformats.org/officeDocument/2006/relationships/hyperlink" Target="http://www.floridahealth.gov/alternatesites/cms-kids/providers/early_steps/training/documents/bronfenbrenners_ecological.pdf" TargetMode="External"/><Relationship Id="rId11" Type="http://schemas.openxmlformats.org/officeDocument/2006/relationships/hyperlink" Target="https://innovativeresources.org/resources/card-sets/bears-cards/" TargetMode="External"/><Relationship Id="rId12" Type="http://schemas.openxmlformats.org/officeDocument/2006/relationships/hyperlink" Target="http://www.cwrc.ac.uk/documents/CWRC_Briefing_paper.pdf" TargetMode="External"/><Relationship Id="rId13" Type="http://schemas.openxmlformats.org/officeDocument/2006/relationships/hyperlink" Target="https://pediatrics.aappublications.org/content/129/1/e204.short" TargetMode="External"/><Relationship Id="rId14" Type="http://schemas.openxmlformats.org/officeDocument/2006/relationships/hyperlink" Target="https://bjgp.org/content/64/628/582" TargetMode="External"/><Relationship Id="rId15" Type="http://schemas.openxmlformats.org/officeDocument/2006/relationships/hyperlink" Target="https://www.nhsfife.org/nhs/index.cfm?fuseaction=nhs.displaysubject&amp;subjectid=12ABDECE-5CAA-4097-BA05-F787CC595E26&amp;themeid=3B984BF2-65BF-00F7-D42941481355468F" TargetMode="External"/><Relationship Id="rId16" Type="http://schemas.openxmlformats.org/officeDocument/2006/relationships/hyperlink" Target="https://www.nhs.uk/conditions/obesity/causes/" TargetMode="External"/><Relationship Id="rId17" Type="http://schemas.openxmlformats.org/officeDocument/2006/relationships/hyperlink" Target="https://www.nhs.uk/conditions/obesity/" TargetMode="External"/><Relationship Id="rId18" Type="http://schemas.openxmlformats.org/officeDocument/2006/relationships/hyperlink" Target="https://www.nhs.uk/conditions/pregnancy-and-baby/understanding-food-groups/" TargetMode="External"/><Relationship Id="rId19" Type="http://schemas.openxmlformats.org/officeDocument/2006/relationships/hyperlink" Target="https://www.nhs.uk/live-well/exercise/physical-activity-guidelines-children-under-five-years/" TargetMode="External"/><Relationship Id="rId1" Type="http://schemas.openxmlformats.org/officeDocument/2006/relationships/styles" Target="styles.xml"/><Relationship Id="rId2" Type="http://schemas.openxmlformats.org/officeDocument/2006/relationships/settings" Target="settings.xml"/><Relationship Id="rId3" Type="http://schemas.openxmlformats.org/officeDocument/2006/relationships/webSettings" Target="webSettings.xml"/><Relationship Id="rId4" Type="http://schemas.openxmlformats.org/officeDocument/2006/relationships/hyperlink" Target="https://www.nutrition.org.uk/online-training.html" TargetMode="External"/><Relationship Id="rId5" Type="http://schemas.openxmlformats.org/officeDocument/2006/relationships/hyperlink" Target="https://www.sportenglandclubmatters.com/start-a-club-2/" TargetMode="External"/><Relationship Id="rId6" Type="http://schemas.openxmlformats.org/officeDocument/2006/relationships/hyperlink" Target="https://assets.publishing.service.gov.uk/government/uploads/system/uploads/attachment_data/file/295474/The_relationship_between_wellbeing_and_health.pdf" TargetMode="External"/><Relationship Id="rId7" Type="http://schemas.openxmlformats.org/officeDocument/2006/relationships/hyperlink" Target="https://www.karger.com/Article/Abstract/341303" TargetMode="External"/><Relationship Id="rId8" Type="http://schemas.openxmlformats.org/officeDocument/2006/relationships/hyperlink" Target="https://esrc.ukri.org/about-us/50-years-of-esrc/50-achievements/the-dahlgren-whitehead-rainbow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118</TotalTime>
  <Pages>4</Pages>
  <Words>1307</Words>
  <Characters>7450</Characters>
  <Application>Microsoft Macintosh Word</Application>
  <DocSecurity>0</DocSecurity>
  <Lines>62</Lines>
  <Paragraphs>17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11</vt:i4>
      </vt:variant>
    </vt:vector>
  </HeadingPairs>
  <TitlesOfParts>
    <vt:vector size="12" baseType="lpstr">
      <vt:lpstr/>
      <vt:lpstr/>
      <vt:lpstr>Economic and Social Research Council. (2019) ‘The Dahlgren-Whitehead rainbow’ ht</vt:lpstr>
      <vt:lpstr/>
      <vt:lpstr>Education Government Scotland. (2019) ‘Mental, emotional, social and physical we</vt:lpstr>
      <vt:lpstr>Milteer, R et al. (2012) ‘The Importance of Play in Promoting Healthy Child Deve</vt:lpstr>
      <vt:lpstr/>
      <vt:lpstr>Psychology Notes. (2013) ‘What is Bronfenbrenner’s Ecological Systems Theory?’ h</vt:lpstr>
      <vt:lpstr/>
      <vt:lpstr>Public Health England. (2017) ‘Chapter 6: social determinants of health’ https:/</vt:lpstr>
      <vt:lpstr/>
      <vt:lpstr>Pupil Wellbeing branch. (2015) Free Breakfast in Primary Schools. Cardiff: Welsh</vt:lpstr>
    </vt:vector>
  </TitlesOfParts>
  <LinksUpToDate>false</LinksUpToDate>
  <CharactersWithSpaces>8740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Charlotte Harries</dc:creator>
  <cp:keywords/>
  <dc:description/>
  <cp:lastModifiedBy>Charlotte Harries</cp:lastModifiedBy>
  <cp:revision>3</cp:revision>
  <dcterms:created xsi:type="dcterms:W3CDTF">2019-03-01T14:05:00Z</dcterms:created>
  <dcterms:modified xsi:type="dcterms:W3CDTF">2019-03-01T18:51:00Z</dcterms:modified>
</cp:coreProperties>
</file>