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069A" w:rsidRDefault="0030069A">
      <w:pPr>
        <w:rPr>
          <w:rFonts w:ascii="Arial" w:hAnsi="Arial" w:cs="Arial"/>
          <w:sz w:val="52"/>
        </w:rPr>
      </w:pPr>
    </w:p>
    <w:p w:rsidR="0030069A" w:rsidRDefault="0030069A">
      <w:pPr>
        <w:rPr>
          <w:rFonts w:ascii="Arial" w:hAnsi="Arial" w:cs="Arial"/>
          <w:sz w:val="52"/>
        </w:rPr>
      </w:pPr>
    </w:p>
    <w:p w:rsidR="0030069A" w:rsidRDefault="0030069A">
      <w:pPr>
        <w:rPr>
          <w:rFonts w:ascii="Arial" w:hAnsi="Arial" w:cs="Arial"/>
          <w:sz w:val="52"/>
        </w:rPr>
      </w:pPr>
    </w:p>
    <w:p w:rsidR="0030069A" w:rsidRPr="00FE4E95" w:rsidRDefault="0030069A">
      <w:pPr>
        <w:rPr>
          <w:rFonts w:ascii="Arial" w:hAnsi="Arial" w:cs="Arial"/>
          <w:color w:val="1F4E79" w:themeColor="accent1" w:themeShade="80"/>
          <w:sz w:val="52"/>
        </w:rPr>
      </w:pPr>
      <w:r w:rsidRPr="00FE4E95">
        <w:rPr>
          <w:rFonts w:ascii="Arial" w:hAnsi="Arial" w:cs="Arial"/>
          <w:color w:val="1F4E79" w:themeColor="accent1" w:themeShade="80"/>
          <w:sz w:val="52"/>
        </w:rPr>
        <w:t xml:space="preserve">How can </w:t>
      </w:r>
      <w:r w:rsidR="004E14CC">
        <w:rPr>
          <w:rFonts w:ascii="Arial" w:hAnsi="Arial" w:cs="Arial"/>
          <w:color w:val="1F4E79" w:themeColor="accent1" w:themeShade="80"/>
          <w:sz w:val="52"/>
        </w:rPr>
        <w:t>marking ladders promote learners’ development and independence in a Key Stage 2 classroom</w:t>
      </w:r>
      <w:r w:rsidRPr="00FE4E95">
        <w:rPr>
          <w:rFonts w:ascii="Arial" w:hAnsi="Arial" w:cs="Arial"/>
          <w:color w:val="1F4E79" w:themeColor="accent1" w:themeShade="80"/>
          <w:sz w:val="52"/>
        </w:rPr>
        <w:t>?</w:t>
      </w:r>
    </w:p>
    <w:p w:rsidR="0030069A" w:rsidRDefault="00C971DD">
      <w:pPr>
        <w:rPr>
          <w:rFonts w:ascii="Arial" w:hAnsi="Arial" w:cs="Arial"/>
          <w:sz w:val="52"/>
        </w:rPr>
      </w:pPr>
      <w:r>
        <w:rPr>
          <w:rFonts w:ascii="Arial" w:hAnsi="Arial" w:cs="Arial"/>
          <w:noProof/>
          <w:sz w:val="52"/>
          <w:lang w:eastAsia="en-GB"/>
        </w:rPr>
        <mc:AlternateContent>
          <mc:Choice Requires="wps">
            <w:drawing>
              <wp:anchor distT="0" distB="0" distL="114300" distR="114300" simplePos="0" relativeHeight="251659264" behindDoc="0" locked="0" layoutInCell="1" allowOverlap="1" wp14:anchorId="6F0002EB" wp14:editId="6E7CDE50">
                <wp:simplePos x="0" y="0"/>
                <wp:positionH relativeFrom="margin">
                  <wp:align>right</wp:align>
                </wp:positionH>
                <wp:positionV relativeFrom="paragraph">
                  <wp:posOffset>106680</wp:posOffset>
                </wp:positionV>
                <wp:extent cx="5708650" cy="6350"/>
                <wp:effectExtent l="0" t="0" r="25400" b="31750"/>
                <wp:wrapNone/>
                <wp:docPr id="1" name="Straight Connector 1"/>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CC6481" id="Straight Connector 1" o:spid="_x0000_s1026" style="position:absolute;flip:y;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3pt,8.4pt" to="847.8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" strokecolor="#5b9bd5 [3204]" strokeweight=".5pt">
                <v:stroke joinstyle="miter"/>
                <w10:wrap anchorx="margin"/>
              </v:line>
            </w:pict>
          </mc:Fallback>
        </mc:AlternateContent>
      </w:r>
    </w:p>
    <w:p w:rsidR="0030069A" w:rsidRDefault="0030069A">
      <w:pPr>
        <w:rPr>
          <w:rFonts w:ascii="Arial" w:hAnsi="Arial" w:cs="Arial"/>
          <w:sz w:val="28"/>
        </w:rPr>
      </w:pPr>
      <w:r>
        <w:rPr>
          <w:rFonts w:ascii="Arial" w:hAnsi="Arial" w:cs="Arial"/>
          <w:sz w:val="28"/>
        </w:rPr>
        <w:t>1300710</w:t>
      </w:r>
    </w:p>
    <w:p w:rsidR="0030069A" w:rsidRDefault="004E14CC">
      <w:pPr>
        <w:rPr>
          <w:rFonts w:ascii="Arial" w:hAnsi="Arial" w:cs="Arial"/>
          <w:sz w:val="28"/>
        </w:rPr>
      </w:pPr>
      <w:r>
        <w:rPr>
          <w:rFonts w:ascii="Arial" w:hAnsi="Arial" w:cs="Arial"/>
          <w:sz w:val="28"/>
        </w:rPr>
        <w:t>ETP</w:t>
      </w:r>
      <w:r w:rsidR="0030069A">
        <w:rPr>
          <w:rFonts w:ascii="Arial" w:hAnsi="Arial" w:cs="Arial"/>
          <w:sz w:val="28"/>
        </w:rPr>
        <w:t xml:space="preserve">: </w:t>
      </w:r>
      <w:r>
        <w:rPr>
          <w:rFonts w:ascii="Arial" w:hAnsi="Arial" w:cs="Arial"/>
          <w:sz w:val="28"/>
        </w:rPr>
        <w:t>The Enquiring Teacher Module</w:t>
      </w:r>
    </w:p>
    <w:p w:rsidR="0030069A" w:rsidRDefault="004E14CC">
      <w:pPr>
        <w:rPr>
          <w:rFonts w:ascii="Arial" w:hAnsi="Arial" w:cs="Arial"/>
          <w:sz w:val="28"/>
        </w:rPr>
      </w:pPr>
      <w:r>
        <w:rPr>
          <w:rFonts w:ascii="Arial" w:hAnsi="Arial" w:cs="Arial"/>
          <w:sz w:val="28"/>
        </w:rPr>
        <w:t>The Enquiring Teacher Programme (Level 7)</w:t>
      </w:r>
    </w:p>
    <w:p w:rsidR="0030069A" w:rsidRDefault="004E14CC">
      <w:pPr>
        <w:rPr>
          <w:rFonts w:ascii="Arial" w:hAnsi="Arial" w:cs="Arial"/>
          <w:sz w:val="28"/>
        </w:rPr>
      </w:pPr>
      <w:r>
        <w:rPr>
          <w:rFonts w:ascii="Arial" w:hAnsi="Arial" w:cs="Arial"/>
          <w:sz w:val="28"/>
        </w:rPr>
        <w:t>June 2018</w:t>
      </w:r>
    </w:p>
    <w:p w:rsidR="006E3B19" w:rsidRPr="006E3B19" w:rsidRDefault="006E3B19">
      <w:pPr>
        <w:rPr>
          <w:rFonts w:ascii="Arial" w:hAnsi="Arial" w:cs="Arial"/>
          <w:sz w:val="28"/>
        </w:rPr>
      </w:pPr>
    </w:p>
    <w:p w:rsidR="006E3B19" w:rsidRDefault="006E3B19" w:rsidP="004E14CC">
      <w:pPr>
        <w:jc w:val="center"/>
        <w:rPr>
          <w:rFonts w:ascii="Arial" w:hAnsi="Arial" w:cs="Arial"/>
          <w:sz w:val="72"/>
        </w:rPr>
      </w:pPr>
      <w:r>
        <w:rPr>
          <w:noProof/>
          <w:lang w:eastAsia="en-GB"/>
        </w:rPr>
        <w:drawing>
          <wp:inline distT="0" distB="0" distL="0" distR="0" wp14:anchorId="4A464D40" wp14:editId="060E78A1">
            <wp:extent cx="2853690" cy="3175000"/>
            <wp:effectExtent l="0" t="0" r="3810" b="6350"/>
            <wp:docPr id="3" name="Picture 3" descr="http://upload.wikimedia.org/wikipedia/en/8/83/Crest_of_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en/8/83/Crest_of_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3690" cy="3175000"/>
                    </a:xfrm>
                    <a:prstGeom prst="rect">
                      <a:avLst/>
                    </a:prstGeom>
                    <a:noFill/>
                    <a:ln>
                      <a:noFill/>
                    </a:ln>
                  </pic:spPr>
                </pic:pic>
              </a:graphicData>
            </a:graphic>
          </wp:inline>
        </w:drawing>
      </w:r>
    </w:p>
    <w:p w:rsidR="0030069A" w:rsidRPr="00FE4E95" w:rsidRDefault="006E3B19" w:rsidP="006E3B19">
      <w:pPr>
        <w:rPr>
          <w:rFonts w:ascii="Arial" w:hAnsi="Arial" w:cs="Arial"/>
          <w:color w:val="1F4E79" w:themeColor="accent1" w:themeShade="80"/>
          <w:sz w:val="28"/>
        </w:rPr>
      </w:pPr>
      <w:r w:rsidRPr="00FE4E95">
        <w:rPr>
          <w:rFonts w:ascii="Arial" w:hAnsi="Arial" w:cs="Arial"/>
          <w:color w:val="1F4E79" w:themeColor="accent1" w:themeShade="80"/>
          <w:sz w:val="28"/>
        </w:rPr>
        <w:lastRenderedPageBreak/>
        <w:t>Frontispiece</w:t>
      </w:r>
    </w:p>
    <w:p w:rsidR="006E3B19" w:rsidRDefault="00C971DD" w:rsidP="006E3B19">
      <w:pPr>
        <w:rPr>
          <w:rFonts w:ascii="Arial" w:hAnsi="Arial" w:cs="Arial"/>
          <w:sz w:val="24"/>
        </w:rPr>
      </w:pPr>
      <w:r>
        <w:rPr>
          <w:rFonts w:ascii="Arial" w:hAnsi="Arial" w:cs="Arial"/>
          <w:noProof/>
          <w:sz w:val="52"/>
          <w:lang w:eastAsia="en-GB"/>
        </w:rPr>
        <mc:AlternateContent>
          <mc:Choice Requires="wps">
            <w:drawing>
              <wp:anchor distT="0" distB="0" distL="114300" distR="114300" simplePos="0" relativeHeight="251661312" behindDoc="0" locked="0" layoutInCell="1" allowOverlap="1" wp14:anchorId="2ACE812D" wp14:editId="4F3E6214">
                <wp:simplePos x="0" y="0"/>
                <wp:positionH relativeFrom="margin">
                  <wp:align>left</wp:align>
                </wp:positionH>
                <wp:positionV relativeFrom="paragraph">
                  <wp:posOffset>6350</wp:posOffset>
                </wp:positionV>
                <wp:extent cx="5708650" cy="6350"/>
                <wp:effectExtent l="0" t="0" r="25400" b="31750"/>
                <wp:wrapNone/>
                <wp:docPr id="4" name="Straight Connector 4"/>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8AD2FF" id="Straight Connector 4" o:spid="_x0000_s1026" style="position:absolute;flip:y;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5pt" to="449.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" strokecolor="#5b9bd5 [3204]" strokeweight=".5pt">
                <v:stroke joinstyle="miter"/>
                <w10:wrap anchorx="margin"/>
              </v:line>
            </w:pict>
          </mc:Fallback>
        </mc:AlternateContent>
      </w:r>
    </w:p>
    <w:p w:rsidR="006E3B19" w:rsidRDefault="006E3B19" w:rsidP="006E3B19">
      <w:pPr>
        <w:rPr>
          <w:rFonts w:ascii="Arial" w:hAnsi="Arial" w:cs="Arial"/>
          <w:sz w:val="24"/>
        </w:rPr>
      </w:pPr>
      <w:r>
        <w:rPr>
          <w:rFonts w:ascii="Arial" w:hAnsi="Arial" w:cs="Arial"/>
          <w:sz w:val="24"/>
        </w:rPr>
        <w:t>This is to certify that</w:t>
      </w:r>
      <w:r w:rsidR="00BF106D">
        <w:rPr>
          <w:rFonts w:ascii="Arial" w:hAnsi="Arial" w:cs="Arial"/>
          <w:sz w:val="24"/>
        </w:rPr>
        <w:t>, except where specific reference has been made,</w:t>
      </w:r>
      <w:r>
        <w:rPr>
          <w:rFonts w:ascii="Arial" w:hAnsi="Arial" w:cs="Arial"/>
          <w:sz w:val="24"/>
        </w:rPr>
        <w:t xml:space="preserve"> the work within this research project </w:t>
      </w:r>
      <w:r w:rsidR="00C17979">
        <w:rPr>
          <w:rFonts w:ascii="Arial" w:hAnsi="Arial" w:cs="Arial"/>
          <w:sz w:val="24"/>
        </w:rPr>
        <w:t xml:space="preserve">is the outcome of an investigation carried out by the student. This also certifies that neither this research project nor any part of it </w:t>
      </w:r>
      <w:proofErr w:type="gramStart"/>
      <w:r w:rsidR="00C17979">
        <w:rPr>
          <w:rFonts w:ascii="Arial" w:hAnsi="Arial" w:cs="Arial"/>
          <w:sz w:val="24"/>
        </w:rPr>
        <w:t>has been submitted</w:t>
      </w:r>
      <w:proofErr w:type="gramEnd"/>
      <w:r w:rsidR="00C17979">
        <w:rPr>
          <w:rFonts w:ascii="Arial" w:hAnsi="Arial" w:cs="Arial"/>
          <w:sz w:val="24"/>
        </w:rPr>
        <w:t xml:space="preserve"> for any award, other than to contribute to the </w:t>
      </w:r>
      <w:r w:rsidR="004E14CC">
        <w:rPr>
          <w:rFonts w:ascii="Arial" w:hAnsi="Arial" w:cs="Arial"/>
          <w:sz w:val="24"/>
        </w:rPr>
        <w:t>module of The Enquiring Teacher</w:t>
      </w:r>
      <w:r w:rsidR="00C17979">
        <w:rPr>
          <w:rFonts w:ascii="Arial" w:hAnsi="Arial" w:cs="Arial"/>
          <w:sz w:val="24"/>
        </w:rPr>
        <w:t xml:space="preserve"> of the University of Wales: Trinity Saint David. Any work that is used without reference </w:t>
      </w:r>
      <w:r w:rsidR="00455337">
        <w:rPr>
          <w:rFonts w:ascii="Arial" w:hAnsi="Arial" w:cs="Arial"/>
          <w:sz w:val="24"/>
        </w:rPr>
        <w:t xml:space="preserve">constitutes as plagiarism, which will automatically lead to the failure of this module. </w:t>
      </w: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8A7677" w:rsidP="006E3B19">
      <w:pPr>
        <w:rPr>
          <w:rFonts w:ascii="Arial" w:hAnsi="Arial" w:cs="Arial"/>
          <w:sz w:val="24"/>
        </w:rPr>
      </w:pPr>
    </w:p>
    <w:p w:rsidR="008A7677" w:rsidRDefault="00C971DD" w:rsidP="006E3B19">
      <w:pPr>
        <w:rPr>
          <w:rFonts w:ascii="Arial" w:hAnsi="Arial" w:cs="Arial"/>
          <w:sz w:val="28"/>
        </w:rPr>
      </w:pPr>
      <w:r w:rsidRPr="00FE4E95">
        <w:rPr>
          <w:rFonts w:ascii="Arial" w:hAnsi="Arial" w:cs="Arial"/>
          <w:noProof/>
          <w:color w:val="1F4E79" w:themeColor="accent1" w:themeShade="80"/>
          <w:sz w:val="52"/>
          <w:lang w:eastAsia="en-GB"/>
        </w:rPr>
        <w:lastRenderedPageBreak/>
        <mc:AlternateContent>
          <mc:Choice Requires="wps">
            <w:drawing>
              <wp:anchor distT="0" distB="0" distL="114300" distR="114300" simplePos="0" relativeHeight="251663360" behindDoc="0" locked="0" layoutInCell="1" allowOverlap="1" wp14:anchorId="08E050AE" wp14:editId="2083E261">
                <wp:simplePos x="0" y="0"/>
                <wp:positionH relativeFrom="margin">
                  <wp:align>left</wp:align>
                </wp:positionH>
                <wp:positionV relativeFrom="paragraph">
                  <wp:posOffset>283778</wp:posOffset>
                </wp:positionV>
                <wp:extent cx="5708650" cy="6350"/>
                <wp:effectExtent l="0" t="0" r="25400" b="31750"/>
                <wp:wrapNone/>
                <wp:docPr id="5" name="Straight Connector 5"/>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91C2C0" id="Straight Connector 5" o:spid="_x0000_s1026" style="position:absolute;flip:y;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35pt" to="449.5pt,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" strokecolor="#5b9bd5 [3204]" strokeweight=".5pt">
                <v:stroke joinstyle="miter"/>
                <w10:wrap anchorx="margin"/>
              </v:line>
            </w:pict>
          </mc:Fallback>
        </mc:AlternateContent>
      </w:r>
      <w:r w:rsidR="008A7677" w:rsidRPr="00FE4E95">
        <w:rPr>
          <w:rFonts w:ascii="Arial" w:hAnsi="Arial" w:cs="Arial"/>
          <w:color w:val="1F4E79" w:themeColor="accent1" w:themeShade="80"/>
          <w:sz w:val="28"/>
        </w:rPr>
        <w:t>Acknowledgements</w:t>
      </w:r>
    </w:p>
    <w:p w:rsidR="00C971DD" w:rsidRDefault="00C971DD" w:rsidP="006E3B19">
      <w:pPr>
        <w:rPr>
          <w:rFonts w:ascii="Arial" w:hAnsi="Arial" w:cs="Arial"/>
          <w:sz w:val="24"/>
        </w:rPr>
      </w:pPr>
    </w:p>
    <w:p w:rsidR="004947F5" w:rsidRDefault="004947F5" w:rsidP="006E3B19">
      <w:pPr>
        <w:rPr>
          <w:rFonts w:ascii="Arial" w:hAnsi="Arial" w:cs="Arial"/>
          <w:sz w:val="24"/>
        </w:rPr>
      </w:pPr>
      <w:r>
        <w:rPr>
          <w:rFonts w:ascii="Arial" w:hAnsi="Arial" w:cs="Arial"/>
          <w:sz w:val="24"/>
        </w:rPr>
        <w:t>The author would like to take this opp</w:t>
      </w:r>
      <w:r w:rsidR="004E14CC">
        <w:rPr>
          <w:rFonts w:ascii="Arial" w:hAnsi="Arial" w:cs="Arial"/>
          <w:sz w:val="24"/>
        </w:rPr>
        <w:t>ortunity to thank the non-participant observers, the participants and their guardians, and others</w:t>
      </w:r>
      <w:r>
        <w:rPr>
          <w:rFonts w:ascii="Arial" w:hAnsi="Arial" w:cs="Arial"/>
          <w:sz w:val="24"/>
        </w:rPr>
        <w:t xml:space="preserve"> involved in this research project for their invaluable time and contribution. </w:t>
      </w:r>
      <w:proofErr w:type="gramStart"/>
      <w:r>
        <w:rPr>
          <w:rFonts w:ascii="Arial" w:hAnsi="Arial" w:cs="Arial"/>
          <w:sz w:val="24"/>
        </w:rPr>
        <w:t>Also</w:t>
      </w:r>
      <w:proofErr w:type="gramEnd"/>
      <w:r>
        <w:rPr>
          <w:rFonts w:ascii="Arial" w:hAnsi="Arial" w:cs="Arial"/>
          <w:sz w:val="24"/>
        </w:rPr>
        <w:t xml:space="preserve">, the author would like to thank </w:t>
      </w:r>
      <w:r w:rsidR="004E14CC">
        <w:rPr>
          <w:rFonts w:ascii="Arial" w:hAnsi="Arial" w:cs="Arial"/>
          <w:sz w:val="24"/>
        </w:rPr>
        <w:t xml:space="preserve">Mrs Catherine Morgan </w:t>
      </w:r>
      <w:r>
        <w:rPr>
          <w:rFonts w:ascii="Arial" w:hAnsi="Arial" w:cs="Arial"/>
          <w:sz w:val="24"/>
        </w:rPr>
        <w:t>for providing me with indispensable guidance and support throughout this project. Finally, a special thanks to my</w:t>
      </w:r>
      <w:r w:rsidR="00DD2E5D">
        <w:rPr>
          <w:rFonts w:ascii="Arial" w:hAnsi="Arial" w:cs="Arial"/>
          <w:sz w:val="24"/>
        </w:rPr>
        <w:t xml:space="preserve"> wonderful</w:t>
      </w:r>
      <w:r>
        <w:rPr>
          <w:rFonts w:ascii="Arial" w:hAnsi="Arial" w:cs="Arial"/>
          <w:sz w:val="24"/>
        </w:rPr>
        <w:t xml:space="preserve"> boyfriend, </w:t>
      </w:r>
      <w:r w:rsidR="00DD2E5D">
        <w:rPr>
          <w:rFonts w:ascii="Arial" w:hAnsi="Arial" w:cs="Arial"/>
          <w:sz w:val="24"/>
        </w:rPr>
        <w:t xml:space="preserve">amazing </w:t>
      </w:r>
      <w:r>
        <w:rPr>
          <w:rFonts w:ascii="Arial" w:hAnsi="Arial" w:cs="Arial"/>
          <w:sz w:val="24"/>
        </w:rPr>
        <w:t>family and</w:t>
      </w:r>
      <w:r w:rsidR="00E337E4">
        <w:rPr>
          <w:rFonts w:ascii="Arial" w:hAnsi="Arial" w:cs="Arial"/>
          <w:sz w:val="24"/>
        </w:rPr>
        <w:t xml:space="preserve"> supportive</w:t>
      </w:r>
      <w:r>
        <w:rPr>
          <w:rFonts w:ascii="Arial" w:hAnsi="Arial" w:cs="Arial"/>
          <w:sz w:val="24"/>
        </w:rPr>
        <w:t xml:space="preserve"> friends, who have always motivated me and believed in my abilities from the outset and throughout.</w:t>
      </w: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Default="004947F5" w:rsidP="006E3B19">
      <w:pPr>
        <w:rPr>
          <w:rFonts w:ascii="Arial" w:hAnsi="Arial" w:cs="Arial"/>
          <w:sz w:val="24"/>
        </w:rPr>
      </w:pPr>
    </w:p>
    <w:p w:rsidR="004947F5" w:rsidRPr="00B70FB3" w:rsidRDefault="00B70FB3" w:rsidP="006E3B19">
      <w:pPr>
        <w:rPr>
          <w:rFonts w:ascii="Arial" w:hAnsi="Arial" w:cs="Arial"/>
          <w:color w:val="1F4E79" w:themeColor="accent1" w:themeShade="80"/>
          <w:sz w:val="28"/>
        </w:rPr>
      </w:pPr>
      <w:r w:rsidRPr="00B70FB3">
        <w:rPr>
          <w:rFonts w:ascii="Arial" w:hAnsi="Arial" w:cs="Arial"/>
          <w:color w:val="1F4E79" w:themeColor="accent1" w:themeShade="80"/>
          <w:sz w:val="28"/>
        </w:rPr>
        <w:lastRenderedPageBreak/>
        <w:t>Contents</w:t>
      </w:r>
    </w:p>
    <w:p w:rsidR="00B70FB3" w:rsidRPr="00B70FB3" w:rsidRDefault="00B70FB3" w:rsidP="006E3B19">
      <w:pPr>
        <w:rPr>
          <w:rFonts w:ascii="Arial" w:hAnsi="Arial" w:cs="Arial"/>
          <w:sz w:val="24"/>
        </w:rPr>
      </w:pPr>
      <w:r w:rsidRPr="00FE4E95">
        <w:rPr>
          <w:rFonts w:ascii="Arial" w:hAnsi="Arial" w:cs="Arial"/>
          <w:noProof/>
          <w:color w:val="1F4E79" w:themeColor="accent1" w:themeShade="80"/>
          <w:sz w:val="52"/>
          <w:lang w:eastAsia="en-GB"/>
        </w:rPr>
        <mc:AlternateContent>
          <mc:Choice Requires="wps">
            <w:drawing>
              <wp:anchor distT="0" distB="0" distL="114300" distR="114300" simplePos="0" relativeHeight="251665408" behindDoc="0" locked="0" layoutInCell="1" allowOverlap="1" wp14:anchorId="6B6D2617" wp14:editId="555B200A">
                <wp:simplePos x="0" y="0"/>
                <wp:positionH relativeFrom="margin">
                  <wp:posOffset>0</wp:posOffset>
                </wp:positionH>
                <wp:positionV relativeFrom="paragraph">
                  <wp:posOffset>0</wp:posOffset>
                </wp:positionV>
                <wp:extent cx="5708650" cy="6350"/>
                <wp:effectExtent l="0" t="0" r="25400" b="31750"/>
                <wp:wrapNone/>
                <wp:docPr id="6" name="Straight Connector 6"/>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7D2118" id="Straight Connector 6" o:spid="_x0000_s1026" style="position:absolute;flip:y;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" strokecolor="#5b9bd5 [3204]" strokeweight=".5pt">
                <v:stroke joinstyle="miter"/>
                <w10:wrap anchorx="margin"/>
              </v:line>
            </w:pict>
          </mc:Fallback>
        </mc:AlternateContent>
      </w:r>
    </w:p>
    <w:p w:rsidR="00B70FB3" w:rsidRDefault="00D05A72" w:rsidP="006E3B19">
      <w:pPr>
        <w:rPr>
          <w:rFonts w:ascii="Arial" w:hAnsi="Arial" w:cs="Arial"/>
          <w:sz w:val="24"/>
        </w:rPr>
      </w:pPr>
      <w:r>
        <w:rPr>
          <w:rFonts w:ascii="Arial" w:hAnsi="Arial" w:cs="Arial"/>
          <w:sz w:val="24"/>
        </w:rPr>
        <w:t>Frontispiece …</w:t>
      </w:r>
      <w:r w:rsidR="00806747">
        <w:rPr>
          <w:rFonts w:ascii="Arial" w:hAnsi="Arial" w:cs="Arial"/>
          <w:sz w:val="24"/>
        </w:rPr>
        <w:t xml:space="preserve">……………………………………………………………………………... </w:t>
      </w:r>
      <w:r>
        <w:rPr>
          <w:rFonts w:ascii="Arial" w:hAnsi="Arial" w:cs="Arial"/>
          <w:sz w:val="24"/>
        </w:rPr>
        <w:t>2</w:t>
      </w:r>
    </w:p>
    <w:p w:rsidR="00D05A72" w:rsidRDefault="00D05A72" w:rsidP="006E3B19">
      <w:pPr>
        <w:rPr>
          <w:rFonts w:ascii="Arial" w:hAnsi="Arial" w:cs="Arial"/>
          <w:sz w:val="24"/>
        </w:rPr>
      </w:pPr>
      <w:r>
        <w:rPr>
          <w:rFonts w:ascii="Arial" w:hAnsi="Arial" w:cs="Arial"/>
          <w:sz w:val="24"/>
        </w:rPr>
        <w:t>Acknowledgemen</w:t>
      </w:r>
      <w:r w:rsidR="00806747">
        <w:rPr>
          <w:rFonts w:ascii="Arial" w:hAnsi="Arial" w:cs="Arial"/>
          <w:sz w:val="24"/>
        </w:rPr>
        <w:t xml:space="preserve">ts ……………………………………………………………………….. </w:t>
      </w:r>
      <w:r>
        <w:rPr>
          <w:rFonts w:ascii="Arial" w:hAnsi="Arial" w:cs="Arial"/>
          <w:sz w:val="24"/>
        </w:rPr>
        <w:t>3</w:t>
      </w:r>
    </w:p>
    <w:p w:rsidR="00D05A72" w:rsidRDefault="00D05A72" w:rsidP="006E3B19">
      <w:pPr>
        <w:rPr>
          <w:rFonts w:ascii="Arial" w:hAnsi="Arial" w:cs="Arial"/>
          <w:sz w:val="24"/>
        </w:rPr>
      </w:pPr>
      <w:r>
        <w:rPr>
          <w:rFonts w:ascii="Arial" w:hAnsi="Arial" w:cs="Arial"/>
          <w:sz w:val="24"/>
        </w:rPr>
        <w:t xml:space="preserve">Contents </w:t>
      </w:r>
      <w:r w:rsidR="00806747">
        <w:rPr>
          <w:rFonts w:ascii="Arial" w:hAnsi="Arial" w:cs="Arial"/>
          <w:sz w:val="24"/>
        </w:rPr>
        <w:t>…………………………………………………………………………………....</w:t>
      </w:r>
      <w:r>
        <w:rPr>
          <w:rFonts w:ascii="Arial" w:hAnsi="Arial" w:cs="Arial"/>
          <w:sz w:val="24"/>
        </w:rPr>
        <w:t xml:space="preserve"> 4</w:t>
      </w:r>
    </w:p>
    <w:p w:rsidR="00D05A72" w:rsidRDefault="00D05A72" w:rsidP="006E3B19">
      <w:pPr>
        <w:rPr>
          <w:rFonts w:ascii="Arial" w:hAnsi="Arial" w:cs="Arial"/>
          <w:sz w:val="24"/>
        </w:rPr>
      </w:pPr>
      <w:r>
        <w:rPr>
          <w:rFonts w:ascii="Arial" w:hAnsi="Arial" w:cs="Arial"/>
          <w:b/>
          <w:sz w:val="24"/>
        </w:rPr>
        <w:t>Chapter One</w:t>
      </w:r>
      <w:r w:rsidRPr="00D05A72">
        <w:rPr>
          <w:rFonts w:ascii="Arial" w:hAnsi="Arial" w:cs="Arial"/>
          <w:b/>
          <w:sz w:val="24"/>
        </w:rPr>
        <w:t>:</w:t>
      </w:r>
      <w:r>
        <w:rPr>
          <w:rFonts w:ascii="Arial" w:hAnsi="Arial" w:cs="Arial"/>
          <w:sz w:val="24"/>
        </w:rPr>
        <w:t xml:space="preserve"> Introd</w:t>
      </w:r>
      <w:r w:rsidR="00806747">
        <w:rPr>
          <w:rFonts w:ascii="Arial" w:hAnsi="Arial" w:cs="Arial"/>
          <w:sz w:val="24"/>
        </w:rPr>
        <w:t>uction ……………………………………………………………….</w:t>
      </w:r>
      <w:r>
        <w:rPr>
          <w:rFonts w:ascii="Arial" w:hAnsi="Arial" w:cs="Arial"/>
          <w:sz w:val="24"/>
        </w:rPr>
        <w:t xml:space="preserve"> 5</w:t>
      </w:r>
    </w:p>
    <w:p w:rsidR="00D05A72" w:rsidRDefault="00D05A72" w:rsidP="006E3B19">
      <w:pPr>
        <w:rPr>
          <w:rFonts w:ascii="Arial" w:hAnsi="Arial" w:cs="Arial"/>
          <w:sz w:val="24"/>
        </w:rPr>
      </w:pPr>
      <w:r>
        <w:rPr>
          <w:rFonts w:ascii="Arial" w:hAnsi="Arial" w:cs="Arial"/>
          <w:b/>
          <w:sz w:val="24"/>
        </w:rPr>
        <w:t xml:space="preserve">Chapter Two: </w:t>
      </w:r>
      <w:r w:rsidR="004E14CC">
        <w:rPr>
          <w:rFonts w:ascii="Arial" w:hAnsi="Arial" w:cs="Arial"/>
          <w:sz w:val="24"/>
        </w:rPr>
        <w:t>Research Context</w:t>
      </w:r>
      <w:r>
        <w:rPr>
          <w:rFonts w:ascii="Arial" w:hAnsi="Arial" w:cs="Arial"/>
          <w:sz w:val="24"/>
        </w:rPr>
        <w:t xml:space="preserve"> ………………………………………………………</w:t>
      </w:r>
      <w:r w:rsidR="00806747">
        <w:rPr>
          <w:rFonts w:ascii="Arial" w:hAnsi="Arial" w:cs="Arial"/>
          <w:sz w:val="24"/>
        </w:rPr>
        <w:t>..</w:t>
      </w:r>
      <w:r>
        <w:rPr>
          <w:rFonts w:ascii="Arial" w:hAnsi="Arial" w:cs="Arial"/>
          <w:sz w:val="24"/>
        </w:rPr>
        <w:t xml:space="preserve"> </w:t>
      </w:r>
      <w:r w:rsidR="00CD79A9">
        <w:rPr>
          <w:rFonts w:ascii="Arial" w:hAnsi="Arial" w:cs="Arial"/>
          <w:sz w:val="24"/>
        </w:rPr>
        <w:t>6</w:t>
      </w:r>
    </w:p>
    <w:p w:rsidR="004E14CC" w:rsidRDefault="004E14CC" w:rsidP="006E3B19">
      <w:pPr>
        <w:rPr>
          <w:rFonts w:ascii="Arial" w:hAnsi="Arial" w:cs="Arial"/>
          <w:sz w:val="24"/>
        </w:rPr>
      </w:pPr>
      <w:r>
        <w:rPr>
          <w:rFonts w:ascii="Arial" w:hAnsi="Arial" w:cs="Arial"/>
          <w:b/>
          <w:sz w:val="24"/>
        </w:rPr>
        <w:t xml:space="preserve">Chapter Three: </w:t>
      </w:r>
      <w:r>
        <w:rPr>
          <w:rFonts w:ascii="Arial" w:hAnsi="Arial" w:cs="Arial"/>
          <w:sz w:val="24"/>
        </w:rPr>
        <w:t xml:space="preserve">Literature Review </w:t>
      </w:r>
      <w:proofErr w:type="gramStart"/>
      <w:r>
        <w:rPr>
          <w:rFonts w:ascii="Arial" w:hAnsi="Arial" w:cs="Arial"/>
          <w:sz w:val="24"/>
        </w:rPr>
        <w:t>…………………...………………………………...</w:t>
      </w:r>
      <w:r w:rsidR="00CD79A9">
        <w:rPr>
          <w:rFonts w:ascii="Arial" w:hAnsi="Arial" w:cs="Arial"/>
          <w:sz w:val="24"/>
        </w:rPr>
        <w:t>.</w:t>
      </w:r>
      <w:proofErr w:type="gramEnd"/>
      <w:r>
        <w:rPr>
          <w:rFonts w:ascii="Arial" w:hAnsi="Arial" w:cs="Arial"/>
          <w:sz w:val="24"/>
        </w:rPr>
        <w:t xml:space="preserve"> </w:t>
      </w:r>
      <w:r w:rsidR="00CD79A9">
        <w:rPr>
          <w:rFonts w:ascii="Arial" w:hAnsi="Arial" w:cs="Arial"/>
          <w:sz w:val="24"/>
        </w:rPr>
        <w:t>7</w:t>
      </w:r>
    </w:p>
    <w:p w:rsidR="00D05A72" w:rsidRDefault="004E14CC" w:rsidP="006E3B19">
      <w:pPr>
        <w:rPr>
          <w:rFonts w:ascii="Arial" w:hAnsi="Arial" w:cs="Arial"/>
          <w:sz w:val="24"/>
        </w:rPr>
      </w:pPr>
      <w:r>
        <w:rPr>
          <w:rFonts w:ascii="Arial" w:hAnsi="Arial" w:cs="Arial"/>
          <w:b/>
          <w:sz w:val="24"/>
        </w:rPr>
        <w:t>Chapter Four</w:t>
      </w:r>
      <w:r w:rsidR="00D05A72">
        <w:rPr>
          <w:rFonts w:ascii="Arial" w:hAnsi="Arial" w:cs="Arial"/>
          <w:b/>
          <w:sz w:val="24"/>
        </w:rPr>
        <w:t xml:space="preserve">: </w:t>
      </w:r>
      <w:r w:rsidR="00273ADE">
        <w:rPr>
          <w:rFonts w:ascii="Arial" w:hAnsi="Arial" w:cs="Arial"/>
          <w:sz w:val="24"/>
        </w:rPr>
        <w:t xml:space="preserve">Methodology and Research Design </w:t>
      </w:r>
      <w:proofErr w:type="gramStart"/>
      <w:r w:rsidR="00806747">
        <w:rPr>
          <w:rFonts w:ascii="Arial" w:hAnsi="Arial" w:cs="Arial"/>
          <w:sz w:val="24"/>
        </w:rPr>
        <w:t>……………………………</w:t>
      </w:r>
      <w:r w:rsidR="00CD79A9">
        <w:rPr>
          <w:rFonts w:ascii="Arial" w:hAnsi="Arial" w:cs="Arial"/>
          <w:sz w:val="24"/>
        </w:rPr>
        <w:t>.</w:t>
      </w:r>
      <w:r w:rsidR="00806747">
        <w:rPr>
          <w:rFonts w:ascii="Arial" w:hAnsi="Arial" w:cs="Arial"/>
          <w:sz w:val="24"/>
        </w:rPr>
        <w:t>…</w:t>
      </w:r>
      <w:r w:rsidR="00CD79A9">
        <w:rPr>
          <w:rFonts w:ascii="Arial" w:hAnsi="Arial" w:cs="Arial"/>
          <w:sz w:val="24"/>
        </w:rPr>
        <w:t>..</w:t>
      </w:r>
      <w:r w:rsidR="00806747">
        <w:rPr>
          <w:rFonts w:ascii="Arial" w:hAnsi="Arial" w:cs="Arial"/>
          <w:sz w:val="24"/>
        </w:rPr>
        <w:t>..</w:t>
      </w:r>
      <w:proofErr w:type="gramEnd"/>
      <w:r w:rsidR="00D05A72">
        <w:rPr>
          <w:rFonts w:ascii="Arial" w:hAnsi="Arial" w:cs="Arial"/>
          <w:sz w:val="24"/>
        </w:rPr>
        <w:t xml:space="preserve"> </w:t>
      </w:r>
      <w:r w:rsidR="00CD79A9">
        <w:rPr>
          <w:rFonts w:ascii="Arial" w:hAnsi="Arial" w:cs="Arial"/>
          <w:sz w:val="24"/>
        </w:rPr>
        <w:t>14</w:t>
      </w:r>
    </w:p>
    <w:p w:rsidR="00D05A72" w:rsidRDefault="004E14CC" w:rsidP="006E3B19">
      <w:pPr>
        <w:rPr>
          <w:rFonts w:ascii="Arial" w:hAnsi="Arial" w:cs="Arial"/>
          <w:sz w:val="24"/>
        </w:rPr>
      </w:pPr>
      <w:r>
        <w:rPr>
          <w:rFonts w:ascii="Arial" w:hAnsi="Arial" w:cs="Arial"/>
          <w:b/>
          <w:sz w:val="24"/>
        </w:rPr>
        <w:t>Chapter Five</w:t>
      </w:r>
      <w:r w:rsidR="00D05A72">
        <w:rPr>
          <w:rFonts w:ascii="Arial" w:hAnsi="Arial" w:cs="Arial"/>
          <w:b/>
          <w:sz w:val="24"/>
        </w:rPr>
        <w:t xml:space="preserve">: </w:t>
      </w:r>
      <w:r>
        <w:rPr>
          <w:rFonts w:ascii="Arial" w:hAnsi="Arial" w:cs="Arial"/>
          <w:sz w:val="24"/>
        </w:rPr>
        <w:t>Ethical Considerations</w:t>
      </w:r>
      <w:r w:rsidR="00D05A72">
        <w:rPr>
          <w:rFonts w:ascii="Arial" w:hAnsi="Arial" w:cs="Arial"/>
          <w:sz w:val="24"/>
        </w:rPr>
        <w:t xml:space="preserve"> </w:t>
      </w:r>
      <w:r>
        <w:rPr>
          <w:rFonts w:ascii="Arial" w:hAnsi="Arial" w:cs="Arial"/>
          <w:sz w:val="24"/>
        </w:rPr>
        <w:t>…</w:t>
      </w:r>
      <w:r w:rsidR="00D05A72">
        <w:rPr>
          <w:rFonts w:ascii="Arial" w:hAnsi="Arial" w:cs="Arial"/>
          <w:sz w:val="24"/>
        </w:rPr>
        <w:t>………</w:t>
      </w:r>
      <w:r w:rsidR="00CD79A9">
        <w:rPr>
          <w:rFonts w:ascii="Arial" w:hAnsi="Arial" w:cs="Arial"/>
          <w:sz w:val="24"/>
        </w:rPr>
        <w:t>……………………………………….</w:t>
      </w:r>
      <w:r>
        <w:rPr>
          <w:rFonts w:ascii="Arial" w:hAnsi="Arial" w:cs="Arial"/>
          <w:sz w:val="24"/>
        </w:rPr>
        <w:t xml:space="preserve"> </w:t>
      </w:r>
      <w:r w:rsidR="00CD79A9">
        <w:rPr>
          <w:rFonts w:ascii="Arial" w:hAnsi="Arial" w:cs="Arial"/>
          <w:sz w:val="24"/>
        </w:rPr>
        <w:t>18</w:t>
      </w:r>
    </w:p>
    <w:p w:rsidR="00D05A72" w:rsidRDefault="004E14CC" w:rsidP="006E3B19">
      <w:pPr>
        <w:rPr>
          <w:rFonts w:ascii="Arial" w:hAnsi="Arial" w:cs="Arial"/>
          <w:sz w:val="24"/>
        </w:rPr>
      </w:pPr>
      <w:r>
        <w:rPr>
          <w:rFonts w:ascii="Arial" w:hAnsi="Arial" w:cs="Arial"/>
          <w:b/>
          <w:sz w:val="24"/>
        </w:rPr>
        <w:t>Chapter Six</w:t>
      </w:r>
      <w:r w:rsidR="00D05A72">
        <w:rPr>
          <w:rFonts w:ascii="Arial" w:hAnsi="Arial" w:cs="Arial"/>
          <w:b/>
          <w:sz w:val="24"/>
        </w:rPr>
        <w:t xml:space="preserve">: </w:t>
      </w:r>
      <w:r>
        <w:rPr>
          <w:rFonts w:ascii="Arial" w:hAnsi="Arial" w:cs="Arial"/>
          <w:sz w:val="24"/>
        </w:rPr>
        <w:t xml:space="preserve">Lesson Study Analysis </w:t>
      </w:r>
      <w:r w:rsidR="00806747">
        <w:rPr>
          <w:rFonts w:ascii="Arial" w:hAnsi="Arial" w:cs="Arial"/>
          <w:sz w:val="24"/>
        </w:rPr>
        <w:t>…………………………………………………</w:t>
      </w:r>
      <w:r>
        <w:rPr>
          <w:rFonts w:ascii="Arial" w:hAnsi="Arial" w:cs="Arial"/>
          <w:sz w:val="24"/>
        </w:rPr>
        <w:t>.</w:t>
      </w:r>
      <w:r w:rsidR="00806747">
        <w:rPr>
          <w:rFonts w:ascii="Arial" w:hAnsi="Arial" w:cs="Arial"/>
          <w:sz w:val="24"/>
        </w:rPr>
        <w:t>.</w:t>
      </w:r>
      <w:r w:rsidR="00D05A72">
        <w:rPr>
          <w:rFonts w:ascii="Arial" w:hAnsi="Arial" w:cs="Arial"/>
          <w:sz w:val="24"/>
        </w:rPr>
        <w:t xml:space="preserve"> </w:t>
      </w:r>
      <w:r w:rsidR="00CD79A9">
        <w:rPr>
          <w:rFonts w:ascii="Arial" w:hAnsi="Arial" w:cs="Arial"/>
          <w:sz w:val="24"/>
        </w:rPr>
        <w:t>21</w:t>
      </w:r>
    </w:p>
    <w:p w:rsidR="004E14CC" w:rsidRDefault="004E14CC" w:rsidP="004E14CC">
      <w:pPr>
        <w:rPr>
          <w:rFonts w:ascii="Arial" w:hAnsi="Arial" w:cs="Arial"/>
          <w:sz w:val="24"/>
        </w:rPr>
      </w:pPr>
      <w:r>
        <w:rPr>
          <w:rFonts w:ascii="Arial" w:hAnsi="Arial" w:cs="Arial"/>
          <w:b/>
          <w:sz w:val="24"/>
        </w:rPr>
        <w:t xml:space="preserve">Chapter Seven: </w:t>
      </w:r>
      <w:r>
        <w:rPr>
          <w:rFonts w:ascii="Arial" w:hAnsi="Arial" w:cs="Arial"/>
          <w:sz w:val="24"/>
        </w:rPr>
        <w:t xml:space="preserve">Results and Discussion </w:t>
      </w:r>
      <w:proofErr w:type="gramStart"/>
      <w:r>
        <w:rPr>
          <w:rFonts w:ascii="Arial" w:hAnsi="Arial" w:cs="Arial"/>
          <w:sz w:val="24"/>
        </w:rPr>
        <w:t>……………..………………………………</w:t>
      </w:r>
      <w:proofErr w:type="gramEnd"/>
      <w:r>
        <w:rPr>
          <w:rFonts w:ascii="Arial" w:hAnsi="Arial" w:cs="Arial"/>
          <w:sz w:val="24"/>
        </w:rPr>
        <w:t>.</w:t>
      </w:r>
      <w:r w:rsidR="00CD79A9">
        <w:rPr>
          <w:rFonts w:ascii="Arial" w:hAnsi="Arial" w:cs="Arial"/>
          <w:sz w:val="24"/>
        </w:rPr>
        <w:t xml:space="preserve"> 26</w:t>
      </w:r>
    </w:p>
    <w:p w:rsidR="004E14CC" w:rsidRDefault="004E14CC" w:rsidP="006E3B19">
      <w:pPr>
        <w:rPr>
          <w:rFonts w:ascii="Arial" w:hAnsi="Arial" w:cs="Arial"/>
          <w:sz w:val="24"/>
        </w:rPr>
      </w:pPr>
      <w:r>
        <w:rPr>
          <w:rFonts w:ascii="Arial" w:hAnsi="Arial" w:cs="Arial"/>
          <w:b/>
          <w:sz w:val="24"/>
        </w:rPr>
        <w:t xml:space="preserve">Chapter Eight: </w:t>
      </w:r>
      <w:r>
        <w:rPr>
          <w:rFonts w:ascii="Arial" w:hAnsi="Arial" w:cs="Arial"/>
          <w:sz w:val="24"/>
        </w:rPr>
        <w:t xml:space="preserve">Conclusion </w:t>
      </w:r>
      <w:proofErr w:type="gramStart"/>
      <w:r>
        <w:rPr>
          <w:rFonts w:ascii="Arial" w:hAnsi="Arial" w:cs="Arial"/>
          <w:sz w:val="24"/>
        </w:rPr>
        <w:t>………………………………..........................................</w:t>
      </w:r>
      <w:proofErr w:type="gramEnd"/>
      <w:r w:rsidR="001C6F50">
        <w:rPr>
          <w:rFonts w:ascii="Arial" w:hAnsi="Arial" w:cs="Arial"/>
          <w:sz w:val="24"/>
        </w:rPr>
        <w:t xml:space="preserve"> 29</w:t>
      </w:r>
    </w:p>
    <w:p w:rsidR="004E14CC" w:rsidRDefault="004E14CC" w:rsidP="006E3B19">
      <w:pPr>
        <w:rPr>
          <w:rFonts w:ascii="Arial" w:hAnsi="Arial" w:cs="Arial"/>
          <w:sz w:val="24"/>
        </w:rPr>
      </w:pPr>
      <w:r>
        <w:rPr>
          <w:rFonts w:ascii="Arial" w:hAnsi="Arial" w:cs="Arial"/>
          <w:b/>
          <w:sz w:val="24"/>
        </w:rPr>
        <w:t xml:space="preserve">Chapter Nine: </w:t>
      </w:r>
      <w:r>
        <w:rPr>
          <w:rFonts w:ascii="Arial" w:hAnsi="Arial" w:cs="Arial"/>
          <w:sz w:val="24"/>
        </w:rPr>
        <w:t>Reco</w:t>
      </w:r>
      <w:r w:rsidR="001C6F50">
        <w:rPr>
          <w:rFonts w:ascii="Arial" w:hAnsi="Arial" w:cs="Arial"/>
          <w:sz w:val="24"/>
        </w:rPr>
        <w:t xml:space="preserve">mmendations </w:t>
      </w:r>
      <w:proofErr w:type="gramStart"/>
      <w:r w:rsidR="001C6F50">
        <w:rPr>
          <w:rFonts w:ascii="Arial" w:hAnsi="Arial" w:cs="Arial"/>
          <w:sz w:val="24"/>
        </w:rPr>
        <w:t>…………………………………………………...</w:t>
      </w:r>
      <w:r>
        <w:rPr>
          <w:rFonts w:ascii="Arial" w:hAnsi="Arial" w:cs="Arial"/>
          <w:sz w:val="24"/>
        </w:rPr>
        <w:t>...</w:t>
      </w:r>
      <w:proofErr w:type="gramEnd"/>
      <w:r w:rsidR="001C6F50">
        <w:rPr>
          <w:rFonts w:ascii="Arial" w:hAnsi="Arial" w:cs="Arial"/>
          <w:sz w:val="24"/>
        </w:rPr>
        <w:t xml:space="preserve"> 32</w:t>
      </w:r>
    </w:p>
    <w:p w:rsidR="00D05A72" w:rsidRDefault="004E14CC" w:rsidP="006E3B19">
      <w:pPr>
        <w:rPr>
          <w:rFonts w:ascii="Arial" w:hAnsi="Arial" w:cs="Arial"/>
          <w:sz w:val="24"/>
        </w:rPr>
      </w:pPr>
      <w:r>
        <w:rPr>
          <w:rFonts w:ascii="Arial" w:hAnsi="Arial" w:cs="Arial"/>
          <w:sz w:val="24"/>
        </w:rPr>
        <w:t>Reference List</w:t>
      </w:r>
      <w:r w:rsidR="007F7DAB">
        <w:rPr>
          <w:rFonts w:ascii="Arial" w:hAnsi="Arial" w:cs="Arial"/>
          <w:sz w:val="24"/>
        </w:rPr>
        <w:t xml:space="preserve"> </w:t>
      </w:r>
      <w:r w:rsidR="00806747">
        <w:rPr>
          <w:rFonts w:ascii="Arial" w:hAnsi="Arial" w:cs="Arial"/>
          <w:sz w:val="24"/>
        </w:rPr>
        <w:t>…</w:t>
      </w:r>
      <w:r>
        <w:rPr>
          <w:rFonts w:ascii="Arial" w:hAnsi="Arial" w:cs="Arial"/>
          <w:sz w:val="24"/>
        </w:rPr>
        <w:t>…</w:t>
      </w:r>
      <w:r w:rsidR="00806747">
        <w:rPr>
          <w:rFonts w:ascii="Arial" w:hAnsi="Arial" w:cs="Arial"/>
          <w:sz w:val="24"/>
        </w:rPr>
        <w:t>……………………………………………………………………….</w:t>
      </w:r>
      <w:r w:rsidR="007F7DAB">
        <w:rPr>
          <w:rFonts w:ascii="Arial" w:hAnsi="Arial" w:cs="Arial"/>
          <w:sz w:val="24"/>
        </w:rPr>
        <w:t xml:space="preserve"> </w:t>
      </w:r>
      <w:r w:rsidR="001C6F50">
        <w:rPr>
          <w:rFonts w:ascii="Arial" w:hAnsi="Arial" w:cs="Arial"/>
          <w:sz w:val="24"/>
        </w:rPr>
        <w:t>34</w:t>
      </w:r>
    </w:p>
    <w:p w:rsidR="00B70FB3" w:rsidRDefault="004E14CC" w:rsidP="006E3B19">
      <w:pPr>
        <w:rPr>
          <w:rFonts w:ascii="Arial" w:hAnsi="Arial" w:cs="Arial"/>
          <w:sz w:val="24"/>
        </w:rPr>
      </w:pPr>
      <w:r>
        <w:rPr>
          <w:rFonts w:ascii="Arial" w:hAnsi="Arial" w:cs="Arial"/>
          <w:sz w:val="24"/>
        </w:rPr>
        <w:t>Appendices</w:t>
      </w:r>
      <w:r w:rsidR="007F7DAB">
        <w:rPr>
          <w:rFonts w:ascii="Arial" w:hAnsi="Arial" w:cs="Arial"/>
          <w:sz w:val="24"/>
        </w:rPr>
        <w:t xml:space="preserve"> </w:t>
      </w:r>
      <w:r>
        <w:rPr>
          <w:rFonts w:ascii="Arial" w:hAnsi="Arial" w:cs="Arial"/>
          <w:sz w:val="24"/>
        </w:rPr>
        <w:t>………</w:t>
      </w:r>
      <w:r w:rsidR="00806747">
        <w:rPr>
          <w:rFonts w:ascii="Arial" w:hAnsi="Arial" w:cs="Arial"/>
          <w:sz w:val="24"/>
        </w:rPr>
        <w:t>………………………………………………………………………..</w:t>
      </w:r>
      <w:r w:rsidR="007F7DAB">
        <w:rPr>
          <w:rFonts w:ascii="Arial" w:hAnsi="Arial" w:cs="Arial"/>
          <w:sz w:val="24"/>
        </w:rPr>
        <w:t xml:space="preserve"> </w:t>
      </w: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7F7DAB" w:rsidRDefault="007F7DAB" w:rsidP="006E3B19">
      <w:pPr>
        <w:rPr>
          <w:rFonts w:ascii="Arial" w:hAnsi="Arial" w:cs="Arial"/>
          <w:sz w:val="24"/>
        </w:rPr>
      </w:pPr>
    </w:p>
    <w:p w:rsidR="004E14CC" w:rsidRDefault="004E14CC" w:rsidP="006E3B19">
      <w:pPr>
        <w:rPr>
          <w:rFonts w:ascii="Arial" w:hAnsi="Arial" w:cs="Arial"/>
          <w:sz w:val="24"/>
        </w:rPr>
      </w:pPr>
    </w:p>
    <w:p w:rsidR="007F7DAB" w:rsidRDefault="0061650D" w:rsidP="006E3B19">
      <w:pPr>
        <w:rPr>
          <w:rFonts w:ascii="Arial" w:hAnsi="Arial" w:cs="Arial"/>
          <w:color w:val="1F4E79" w:themeColor="accent1" w:themeShade="80"/>
          <w:sz w:val="28"/>
        </w:rPr>
      </w:pPr>
      <w:r>
        <w:rPr>
          <w:rFonts w:ascii="Arial" w:hAnsi="Arial" w:cs="Arial"/>
          <w:b/>
          <w:color w:val="1F4E79" w:themeColor="accent1" w:themeShade="80"/>
          <w:sz w:val="28"/>
        </w:rPr>
        <w:lastRenderedPageBreak/>
        <w:t xml:space="preserve">Chapter One: </w:t>
      </w:r>
      <w:r>
        <w:rPr>
          <w:rFonts w:ascii="Arial" w:hAnsi="Arial" w:cs="Arial"/>
          <w:color w:val="1F4E79" w:themeColor="accent1" w:themeShade="80"/>
          <w:sz w:val="28"/>
        </w:rPr>
        <w:t>Introduction</w:t>
      </w:r>
    </w:p>
    <w:p w:rsidR="0061650D" w:rsidRDefault="0061650D" w:rsidP="006E3B19">
      <w:pPr>
        <w:rPr>
          <w:rFonts w:ascii="Arial" w:hAnsi="Arial" w:cs="Arial"/>
          <w:color w:val="1F4E79" w:themeColor="accent1" w:themeShade="80"/>
          <w:sz w:val="24"/>
        </w:rPr>
      </w:pPr>
      <w:r w:rsidRPr="00FE4E95">
        <w:rPr>
          <w:rFonts w:ascii="Arial" w:hAnsi="Arial" w:cs="Arial"/>
          <w:noProof/>
          <w:color w:val="1F4E79" w:themeColor="accent1" w:themeShade="80"/>
          <w:sz w:val="52"/>
          <w:lang w:eastAsia="en-GB"/>
        </w:rPr>
        <mc:AlternateContent>
          <mc:Choice Requires="wps">
            <w:drawing>
              <wp:anchor distT="0" distB="0" distL="114300" distR="114300" simplePos="0" relativeHeight="251667456" behindDoc="0" locked="0" layoutInCell="1" allowOverlap="1" wp14:anchorId="18AF9AF8" wp14:editId="23D8DC9C">
                <wp:simplePos x="0" y="0"/>
                <wp:positionH relativeFrom="margin">
                  <wp:posOffset>0</wp:posOffset>
                </wp:positionH>
                <wp:positionV relativeFrom="paragraph">
                  <wp:posOffset>0</wp:posOffset>
                </wp:positionV>
                <wp:extent cx="5708650" cy="6350"/>
                <wp:effectExtent l="0" t="0" r="25400" b="31750"/>
                <wp:wrapNone/>
                <wp:docPr id="8" name="Straight Connector 8"/>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D17908" id="Straight Connector 8" o:spid="_x0000_s1026" style="position:absolute;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" strokecolor="#5b9bd5 [3204]" strokeweight=".5pt">
                <v:stroke joinstyle="miter"/>
                <w10:wrap anchorx="margin"/>
              </v:line>
            </w:pict>
          </mc:Fallback>
        </mc:AlternateContent>
      </w:r>
    </w:p>
    <w:p w:rsidR="00A60C44" w:rsidRDefault="00A60C44" w:rsidP="00A60C44">
      <w:pPr>
        <w:spacing w:line="480" w:lineRule="auto"/>
        <w:jc w:val="both"/>
        <w:rPr>
          <w:rFonts w:ascii="Arial" w:hAnsi="Arial" w:cs="Arial"/>
          <w:sz w:val="24"/>
          <w:szCs w:val="24"/>
        </w:rPr>
      </w:pPr>
      <w:r w:rsidRPr="00526073">
        <w:rPr>
          <w:rFonts w:ascii="Arial" w:hAnsi="Arial" w:cs="Arial"/>
          <w:sz w:val="24"/>
          <w:szCs w:val="24"/>
        </w:rPr>
        <w:t xml:space="preserve">An old Russian proverb advocates that regularly and repetitively </w:t>
      </w:r>
      <w:r w:rsidRPr="00526073">
        <w:rPr>
          <w:rFonts w:ascii="Arial" w:hAnsi="Arial" w:cs="Arial"/>
          <w:i/>
          <w:sz w:val="24"/>
          <w:szCs w:val="24"/>
        </w:rPr>
        <w:t>“weighing the pig doesn’t make it fatter”</w:t>
      </w:r>
      <w:r w:rsidRPr="00526073">
        <w:rPr>
          <w:rFonts w:ascii="Arial" w:hAnsi="Arial" w:cs="Arial"/>
          <w:sz w:val="24"/>
          <w:szCs w:val="24"/>
        </w:rPr>
        <w:t xml:space="preserve"> (McCarthy, 2014:97; </w:t>
      </w:r>
      <w:proofErr w:type="spellStart"/>
      <w:r w:rsidRPr="00526073">
        <w:rPr>
          <w:rFonts w:ascii="Arial" w:hAnsi="Arial" w:cs="Arial"/>
          <w:sz w:val="24"/>
          <w:szCs w:val="24"/>
        </w:rPr>
        <w:t>Williscroft</w:t>
      </w:r>
      <w:proofErr w:type="spellEnd"/>
      <w:r w:rsidRPr="00526073">
        <w:rPr>
          <w:rFonts w:ascii="Arial" w:hAnsi="Arial" w:cs="Arial"/>
          <w:sz w:val="24"/>
          <w:szCs w:val="24"/>
        </w:rPr>
        <w:t xml:space="preserve">-Ferris, 2017). This proverb suggests that assessing children too often can have negative effects, and that ultimately, </w:t>
      </w:r>
      <w:r w:rsidRPr="00526073">
        <w:rPr>
          <w:rFonts w:ascii="Arial" w:hAnsi="Arial" w:cs="Arial"/>
          <w:i/>
          <w:sz w:val="24"/>
          <w:szCs w:val="24"/>
        </w:rPr>
        <w:t xml:space="preserve">“measurement does not lead to growth” </w:t>
      </w:r>
      <w:r w:rsidRPr="00526073">
        <w:rPr>
          <w:rFonts w:ascii="Arial" w:hAnsi="Arial" w:cs="Arial"/>
          <w:sz w:val="24"/>
          <w:szCs w:val="24"/>
        </w:rPr>
        <w:t xml:space="preserve">(Mitchell and Pearson, 2012:71). In spite of this argument, many practitioners within the educational sector are encouraged to identify the </w:t>
      </w:r>
      <w:r w:rsidRPr="00526073">
        <w:rPr>
          <w:rFonts w:ascii="Arial" w:hAnsi="Arial" w:cs="Arial"/>
          <w:i/>
          <w:sz w:val="24"/>
          <w:szCs w:val="24"/>
        </w:rPr>
        <w:t>“bridge between teaching and learning”</w:t>
      </w:r>
      <w:r w:rsidRPr="00526073">
        <w:rPr>
          <w:rFonts w:ascii="Arial" w:hAnsi="Arial" w:cs="Arial"/>
          <w:sz w:val="24"/>
          <w:szCs w:val="24"/>
        </w:rPr>
        <w:t xml:space="preserve"> (</w:t>
      </w:r>
      <w:proofErr w:type="spellStart"/>
      <w:r w:rsidRPr="00526073">
        <w:rPr>
          <w:rFonts w:ascii="Arial" w:hAnsi="Arial" w:cs="Arial"/>
          <w:sz w:val="24"/>
          <w:szCs w:val="24"/>
        </w:rPr>
        <w:t>Wiliam</w:t>
      </w:r>
      <w:proofErr w:type="spellEnd"/>
      <w:r w:rsidRPr="00526073">
        <w:rPr>
          <w:rFonts w:ascii="Arial" w:hAnsi="Arial" w:cs="Arial"/>
          <w:sz w:val="24"/>
          <w:szCs w:val="24"/>
        </w:rPr>
        <w:t>, 2011:50) by embedding a variety of formative and summative assessment strategies. Embedding such strategies can allow teachers to evaluate how effectively pupils are learning and developing, and then adjust their practice to remedy it if the pupils are not progressing (Dunn, 2012; McCarthy, 2014).</w:t>
      </w:r>
    </w:p>
    <w:p w:rsidR="00A60C44" w:rsidRPr="00526073" w:rsidRDefault="00A60C44" w:rsidP="00A60C44">
      <w:pPr>
        <w:spacing w:line="480" w:lineRule="auto"/>
        <w:jc w:val="both"/>
        <w:rPr>
          <w:rFonts w:ascii="Arial" w:hAnsi="Arial" w:cs="Arial"/>
          <w:sz w:val="24"/>
          <w:szCs w:val="24"/>
        </w:rPr>
      </w:pPr>
    </w:p>
    <w:p w:rsidR="00A60C44" w:rsidRDefault="00A60C44" w:rsidP="00A60C44">
      <w:pPr>
        <w:spacing w:line="480" w:lineRule="auto"/>
        <w:jc w:val="both"/>
        <w:rPr>
          <w:rFonts w:ascii="Arial" w:hAnsi="Arial" w:cs="Arial"/>
          <w:sz w:val="24"/>
          <w:szCs w:val="24"/>
        </w:rPr>
      </w:pPr>
      <w:r w:rsidRPr="00526073">
        <w:rPr>
          <w:rFonts w:ascii="Arial" w:hAnsi="Arial" w:cs="Arial"/>
          <w:sz w:val="24"/>
          <w:szCs w:val="24"/>
        </w:rPr>
        <w:t>Personally, effective use of assessment strategies can be invaluable to practitioner</w:t>
      </w:r>
      <w:r>
        <w:rPr>
          <w:rFonts w:ascii="Arial" w:hAnsi="Arial" w:cs="Arial"/>
          <w:sz w:val="24"/>
          <w:szCs w:val="24"/>
        </w:rPr>
        <w:t>s who</w:t>
      </w:r>
      <w:r w:rsidRPr="00526073">
        <w:rPr>
          <w:rFonts w:ascii="Arial" w:hAnsi="Arial" w:cs="Arial"/>
          <w:sz w:val="24"/>
          <w:szCs w:val="24"/>
        </w:rPr>
        <w:t xml:space="preserve"> aim to improve standards and ensure children’s development. However, teachers are often </w:t>
      </w:r>
      <w:r w:rsidRPr="00526073">
        <w:rPr>
          <w:rFonts w:ascii="Arial" w:hAnsi="Arial" w:cs="Arial"/>
          <w:i/>
          <w:sz w:val="24"/>
          <w:szCs w:val="24"/>
        </w:rPr>
        <w:t xml:space="preserve">“conditioned” </w:t>
      </w:r>
      <w:r w:rsidRPr="00526073">
        <w:rPr>
          <w:rFonts w:ascii="Arial" w:hAnsi="Arial" w:cs="Arial"/>
          <w:sz w:val="24"/>
          <w:szCs w:val="24"/>
        </w:rPr>
        <w:t xml:space="preserve">to think and perform in a particular way; and therefore, must become </w:t>
      </w:r>
      <w:r w:rsidRPr="00526073">
        <w:rPr>
          <w:rFonts w:ascii="Arial" w:hAnsi="Arial" w:cs="Arial"/>
          <w:i/>
          <w:sz w:val="24"/>
          <w:szCs w:val="24"/>
        </w:rPr>
        <w:t xml:space="preserve">“reflexive” </w:t>
      </w:r>
      <w:r w:rsidRPr="00526073">
        <w:rPr>
          <w:rFonts w:ascii="Arial" w:hAnsi="Arial" w:cs="Arial"/>
          <w:sz w:val="24"/>
          <w:szCs w:val="24"/>
        </w:rPr>
        <w:t xml:space="preserve">by questioning, challenging and adapting their practice (Opie, 2004:6; </w:t>
      </w:r>
      <w:proofErr w:type="spellStart"/>
      <w:r w:rsidRPr="00526073">
        <w:rPr>
          <w:rFonts w:ascii="Arial" w:hAnsi="Arial" w:cs="Arial"/>
          <w:sz w:val="24"/>
          <w:szCs w:val="24"/>
        </w:rPr>
        <w:t>Kemmis</w:t>
      </w:r>
      <w:proofErr w:type="spellEnd"/>
      <w:r w:rsidRPr="00526073">
        <w:rPr>
          <w:rFonts w:ascii="Arial" w:hAnsi="Arial" w:cs="Arial"/>
          <w:sz w:val="24"/>
          <w:szCs w:val="24"/>
        </w:rPr>
        <w:t xml:space="preserve"> and </w:t>
      </w:r>
      <w:proofErr w:type="spellStart"/>
      <w:r w:rsidRPr="00526073">
        <w:rPr>
          <w:rFonts w:ascii="Arial" w:hAnsi="Arial" w:cs="Arial"/>
          <w:sz w:val="24"/>
          <w:szCs w:val="24"/>
        </w:rPr>
        <w:t>McTaggart</w:t>
      </w:r>
      <w:proofErr w:type="spellEnd"/>
      <w:r w:rsidRPr="00526073">
        <w:rPr>
          <w:rFonts w:ascii="Arial" w:hAnsi="Arial" w:cs="Arial"/>
          <w:sz w:val="24"/>
          <w:szCs w:val="24"/>
        </w:rPr>
        <w:t>, 2005 cited in Gordon, 2008:69; Mitchell and Pearson, 2012</w:t>
      </w:r>
      <w:r>
        <w:rPr>
          <w:rFonts w:ascii="Arial" w:hAnsi="Arial" w:cs="Arial"/>
          <w:sz w:val="24"/>
          <w:szCs w:val="24"/>
        </w:rPr>
        <w:t xml:space="preserve">; </w:t>
      </w:r>
      <w:r w:rsidRPr="00526073">
        <w:rPr>
          <w:rFonts w:ascii="Arial" w:hAnsi="Arial" w:cs="Arial"/>
          <w:sz w:val="24"/>
          <w:szCs w:val="24"/>
        </w:rPr>
        <w:t>Pollard and Pollard, 2014:9).</w:t>
      </w:r>
    </w:p>
    <w:p w:rsidR="00A60C44" w:rsidRPr="00526073" w:rsidRDefault="00A60C44" w:rsidP="00A60C44">
      <w:pPr>
        <w:spacing w:line="480" w:lineRule="auto"/>
        <w:jc w:val="both"/>
        <w:rPr>
          <w:rFonts w:ascii="Arial" w:hAnsi="Arial" w:cs="Arial"/>
          <w:sz w:val="24"/>
          <w:szCs w:val="24"/>
        </w:rPr>
      </w:pPr>
    </w:p>
    <w:p w:rsidR="00A60C44" w:rsidRPr="00526073" w:rsidRDefault="00A60C44" w:rsidP="00A60C44">
      <w:pPr>
        <w:spacing w:line="480" w:lineRule="auto"/>
        <w:jc w:val="both"/>
        <w:rPr>
          <w:rFonts w:ascii="Arial" w:hAnsi="Arial" w:cs="Arial"/>
          <w:sz w:val="24"/>
          <w:szCs w:val="24"/>
        </w:rPr>
      </w:pPr>
      <w:r w:rsidRPr="00526073">
        <w:rPr>
          <w:rFonts w:ascii="Arial" w:hAnsi="Arial" w:cs="Arial"/>
          <w:sz w:val="24"/>
          <w:szCs w:val="24"/>
        </w:rPr>
        <w:t xml:space="preserve">Exemplar of this, the researcher has undertaken this educational study in the aim of challenging personal practice, informing pedagogy and ultimately raising standards within their classroom. This study aims to acquire information regarding how children in Key Stage 2 (KS2) are currently responding to marking ladders; whether marking </w:t>
      </w:r>
      <w:r w:rsidRPr="00526073">
        <w:rPr>
          <w:rFonts w:ascii="Arial" w:hAnsi="Arial" w:cs="Arial"/>
          <w:sz w:val="24"/>
          <w:szCs w:val="24"/>
        </w:rPr>
        <w:lastRenderedPageBreak/>
        <w:t xml:space="preserve">ladders can act as a vehicle for critical thinking and improving children’s work; and whether marking ladders can promote children’s independence and development. </w:t>
      </w:r>
    </w:p>
    <w:p w:rsidR="005D625F" w:rsidRDefault="005D625F" w:rsidP="003C05A4">
      <w:pPr>
        <w:spacing w:line="360" w:lineRule="auto"/>
        <w:rPr>
          <w:rFonts w:ascii="Arial" w:hAnsi="Arial" w:cs="Arial"/>
          <w:color w:val="000000" w:themeColor="text1"/>
          <w:sz w:val="24"/>
        </w:rPr>
      </w:pPr>
    </w:p>
    <w:p w:rsidR="00F959BF" w:rsidRDefault="00F959BF" w:rsidP="00F959BF">
      <w:pPr>
        <w:rPr>
          <w:rFonts w:ascii="Arial" w:hAnsi="Arial" w:cs="Arial"/>
          <w:color w:val="1F4E79" w:themeColor="accent1" w:themeShade="80"/>
          <w:sz w:val="28"/>
        </w:rPr>
      </w:pPr>
      <w:r>
        <w:rPr>
          <w:rFonts w:ascii="Arial" w:hAnsi="Arial" w:cs="Arial"/>
          <w:b/>
          <w:color w:val="1F4E79" w:themeColor="accent1" w:themeShade="80"/>
          <w:sz w:val="28"/>
        </w:rPr>
        <w:t xml:space="preserve">Chapter Two: </w:t>
      </w:r>
      <w:r w:rsidR="004C6F12">
        <w:rPr>
          <w:rFonts w:ascii="Arial" w:hAnsi="Arial" w:cs="Arial"/>
          <w:color w:val="1F4E79" w:themeColor="accent1" w:themeShade="80"/>
          <w:sz w:val="28"/>
        </w:rPr>
        <w:t>Research Context</w:t>
      </w:r>
    </w:p>
    <w:p w:rsidR="002E42AB" w:rsidRPr="00F56BA4" w:rsidRDefault="00F959BF" w:rsidP="00BA77C0">
      <w:pPr>
        <w:spacing w:line="360" w:lineRule="auto"/>
        <w:rPr>
          <w:rFonts w:ascii="Arial" w:hAnsi="Arial" w:cs="Arial"/>
          <w:sz w:val="24"/>
          <w:szCs w:val="24"/>
        </w:rPr>
      </w:pPr>
      <w:r w:rsidRPr="00FE4E95">
        <w:rPr>
          <w:rFonts w:ascii="Arial" w:hAnsi="Arial" w:cs="Arial"/>
          <w:noProof/>
          <w:color w:val="1F4E79" w:themeColor="accent1" w:themeShade="80"/>
          <w:sz w:val="52"/>
          <w:lang w:eastAsia="en-GB"/>
        </w:rPr>
        <mc:AlternateContent>
          <mc:Choice Requires="wps">
            <w:drawing>
              <wp:anchor distT="0" distB="0" distL="114300" distR="114300" simplePos="0" relativeHeight="251669504" behindDoc="0" locked="0" layoutInCell="1" allowOverlap="1" wp14:anchorId="777DBFC2" wp14:editId="2E325C0E">
                <wp:simplePos x="0" y="0"/>
                <wp:positionH relativeFrom="margin">
                  <wp:align>right</wp:align>
                </wp:positionH>
                <wp:positionV relativeFrom="paragraph">
                  <wp:posOffset>6936</wp:posOffset>
                </wp:positionV>
                <wp:extent cx="5708650" cy="6350"/>
                <wp:effectExtent l="0" t="0" r="25400" b="31750"/>
                <wp:wrapNone/>
                <wp:docPr id="2" name="Straight Connector 2"/>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9951E8" id="Straight Connector 2" o:spid="_x0000_s1026" style="position:absolute;flip:y;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3pt,.55pt" to="847.8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" strokecolor="#5b9bd5 [3204]" strokeweight=".5pt">
                <v:stroke joinstyle="miter"/>
                <w10:wrap anchorx="margin"/>
              </v:line>
            </w:pict>
          </mc:Fallback>
        </mc:AlternateContent>
      </w:r>
    </w:p>
    <w:p w:rsidR="00A60C44" w:rsidRDefault="00A60C44" w:rsidP="00A60C44">
      <w:pPr>
        <w:spacing w:line="480" w:lineRule="auto"/>
        <w:jc w:val="both"/>
        <w:rPr>
          <w:rFonts w:ascii="Arial" w:hAnsi="Arial" w:cs="Arial"/>
          <w:sz w:val="24"/>
          <w:szCs w:val="24"/>
        </w:rPr>
      </w:pPr>
      <w:r w:rsidRPr="00526073">
        <w:rPr>
          <w:rFonts w:ascii="Arial" w:hAnsi="Arial" w:cs="Arial"/>
          <w:sz w:val="24"/>
          <w:szCs w:val="24"/>
        </w:rPr>
        <w:t>In terms of location, the research activity has taken place within a small rural primary school in South Wales. The school currently has 126 pupils on roll, with an additional 26 nursery children attending in the mornings only, and six full-time teachers. The majority of the pupils come from a wide area around the local village and surrounding town. The social and economic circumsta</w:t>
      </w:r>
      <w:r>
        <w:rPr>
          <w:rFonts w:ascii="Arial" w:hAnsi="Arial" w:cs="Arial"/>
          <w:sz w:val="24"/>
          <w:szCs w:val="24"/>
        </w:rPr>
        <w:t xml:space="preserve">nces of the pupils vary, however, as many </w:t>
      </w:r>
      <w:r w:rsidRPr="00526073">
        <w:rPr>
          <w:rFonts w:ascii="Arial" w:hAnsi="Arial" w:cs="Arial"/>
          <w:sz w:val="24"/>
          <w:szCs w:val="24"/>
        </w:rPr>
        <w:t xml:space="preserve">are generally disadvantaged. </w:t>
      </w:r>
      <w:r>
        <w:rPr>
          <w:rFonts w:ascii="Arial" w:hAnsi="Arial" w:cs="Arial"/>
          <w:sz w:val="24"/>
          <w:szCs w:val="24"/>
        </w:rPr>
        <w:t>Pres</w:t>
      </w:r>
      <w:r w:rsidRPr="00526073">
        <w:rPr>
          <w:rFonts w:ascii="Arial" w:hAnsi="Arial" w:cs="Arial"/>
          <w:sz w:val="24"/>
          <w:szCs w:val="24"/>
        </w:rPr>
        <w:t xml:space="preserve">ently, 44 percent of pupils within the school are eligible for Free School Meals and nearly all pupils are from homes where English is the first language. </w:t>
      </w:r>
    </w:p>
    <w:p w:rsidR="00A60C44" w:rsidRPr="00526073" w:rsidRDefault="00A60C44" w:rsidP="00A60C44">
      <w:pPr>
        <w:spacing w:line="480" w:lineRule="auto"/>
        <w:jc w:val="both"/>
        <w:rPr>
          <w:rFonts w:ascii="Arial" w:hAnsi="Arial" w:cs="Arial"/>
          <w:sz w:val="24"/>
          <w:szCs w:val="24"/>
        </w:rPr>
      </w:pPr>
    </w:p>
    <w:p w:rsidR="00A60C44" w:rsidRPr="00526073" w:rsidRDefault="00A60C44" w:rsidP="00A60C44">
      <w:pPr>
        <w:spacing w:line="480" w:lineRule="auto"/>
        <w:jc w:val="both"/>
        <w:rPr>
          <w:rFonts w:ascii="Arial" w:hAnsi="Arial" w:cs="Arial"/>
          <w:sz w:val="24"/>
          <w:szCs w:val="24"/>
        </w:rPr>
      </w:pPr>
      <w:r w:rsidRPr="00526073">
        <w:rPr>
          <w:rFonts w:ascii="Arial" w:hAnsi="Arial" w:cs="Arial"/>
          <w:sz w:val="24"/>
          <w:szCs w:val="24"/>
        </w:rPr>
        <w:t xml:space="preserve">For the purpose of this research study, a focus </w:t>
      </w:r>
      <w:r w:rsidR="00AD7C45">
        <w:rPr>
          <w:rFonts w:ascii="Arial" w:hAnsi="Arial" w:cs="Arial"/>
          <w:sz w:val="24"/>
          <w:szCs w:val="24"/>
        </w:rPr>
        <w:t xml:space="preserve">group of three children </w:t>
      </w:r>
      <w:proofErr w:type="gramStart"/>
      <w:r w:rsidR="00AD7C45">
        <w:rPr>
          <w:rFonts w:ascii="Arial" w:hAnsi="Arial" w:cs="Arial"/>
          <w:sz w:val="24"/>
          <w:szCs w:val="24"/>
        </w:rPr>
        <w:t>had been</w:t>
      </w:r>
      <w:r w:rsidRPr="00526073">
        <w:rPr>
          <w:rFonts w:ascii="Arial" w:hAnsi="Arial" w:cs="Arial"/>
          <w:sz w:val="24"/>
          <w:szCs w:val="24"/>
        </w:rPr>
        <w:t xml:space="preserve"> recruited</w:t>
      </w:r>
      <w:proofErr w:type="gramEnd"/>
      <w:r w:rsidRPr="00526073">
        <w:rPr>
          <w:rFonts w:ascii="Arial" w:hAnsi="Arial" w:cs="Arial"/>
          <w:sz w:val="24"/>
          <w:szCs w:val="24"/>
        </w:rPr>
        <w:t xml:space="preserve"> from a lower KS2 class of twenty-eight pupils. Within this class, 50 percent of pupils have Additional Learning Needs (ALN), m</w:t>
      </w:r>
      <w:r>
        <w:rPr>
          <w:rFonts w:ascii="Arial" w:hAnsi="Arial" w:cs="Arial"/>
          <w:sz w:val="24"/>
          <w:szCs w:val="24"/>
        </w:rPr>
        <w:t>any of whom have</w:t>
      </w:r>
      <w:r w:rsidRPr="00526073">
        <w:rPr>
          <w:rFonts w:ascii="Arial" w:hAnsi="Arial" w:cs="Arial"/>
          <w:sz w:val="24"/>
          <w:szCs w:val="24"/>
        </w:rPr>
        <w:t xml:space="preserve"> speech, language and communication difficulties. This is relevant because the researcher recruit</w:t>
      </w:r>
      <w:r>
        <w:rPr>
          <w:rFonts w:ascii="Arial" w:hAnsi="Arial" w:cs="Arial"/>
          <w:sz w:val="24"/>
          <w:szCs w:val="24"/>
        </w:rPr>
        <w:t>ed a sample of participants who</w:t>
      </w:r>
      <w:r w:rsidRPr="00526073">
        <w:rPr>
          <w:rFonts w:ascii="Arial" w:hAnsi="Arial" w:cs="Arial"/>
          <w:sz w:val="24"/>
          <w:szCs w:val="24"/>
        </w:rPr>
        <w:t xml:space="preserve"> could be representative of the diverse range of needs within this specific setting. By undertaking this educational research study, the researcher has collected, analysed and shared their findings; so that practitioners working within this particular setting can understand, learn from and improve their own practice (Opie, 2004; Hattie, 2009; Pollard and Pollard, 2014). Albeit, it </w:t>
      </w:r>
      <w:proofErr w:type="gramStart"/>
      <w:r w:rsidRPr="00526073">
        <w:rPr>
          <w:rFonts w:ascii="Arial" w:hAnsi="Arial" w:cs="Arial"/>
          <w:sz w:val="24"/>
          <w:szCs w:val="24"/>
        </w:rPr>
        <w:t>could also be argued</w:t>
      </w:r>
      <w:proofErr w:type="gramEnd"/>
      <w:r w:rsidRPr="00526073">
        <w:rPr>
          <w:rFonts w:ascii="Arial" w:hAnsi="Arial" w:cs="Arial"/>
          <w:sz w:val="24"/>
          <w:szCs w:val="24"/>
        </w:rPr>
        <w:t xml:space="preserve"> that undertaking educational research and sharing the findings with colleagues </w:t>
      </w:r>
      <w:r w:rsidRPr="00526073">
        <w:rPr>
          <w:rFonts w:ascii="Arial" w:hAnsi="Arial" w:cs="Arial"/>
          <w:sz w:val="24"/>
          <w:szCs w:val="24"/>
        </w:rPr>
        <w:lastRenderedPageBreak/>
        <w:t xml:space="preserve">is an unreliable process. This is because researchers cannot anticipate or control how other practitioners will interpret the findings and allow it to </w:t>
      </w:r>
      <w:proofErr w:type="gramStart"/>
      <w:r w:rsidRPr="00526073">
        <w:rPr>
          <w:rFonts w:ascii="Arial" w:hAnsi="Arial" w:cs="Arial"/>
          <w:sz w:val="24"/>
          <w:szCs w:val="24"/>
        </w:rPr>
        <w:t>effectuate</w:t>
      </w:r>
      <w:proofErr w:type="gramEnd"/>
      <w:r w:rsidRPr="00526073">
        <w:rPr>
          <w:rFonts w:ascii="Arial" w:hAnsi="Arial" w:cs="Arial"/>
          <w:sz w:val="24"/>
          <w:szCs w:val="24"/>
        </w:rPr>
        <w:t xml:space="preserve"> their practice (</w:t>
      </w:r>
      <w:proofErr w:type="spellStart"/>
      <w:r w:rsidRPr="00526073">
        <w:rPr>
          <w:rFonts w:ascii="Arial" w:hAnsi="Arial" w:cs="Arial"/>
          <w:sz w:val="24"/>
          <w:szCs w:val="24"/>
        </w:rPr>
        <w:t>Hegarty</w:t>
      </w:r>
      <w:proofErr w:type="spellEnd"/>
      <w:r w:rsidRPr="00526073">
        <w:rPr>
          <w:rFonts w:ascii="Arial" w:hAnsi="Arial" w:cs="Arial"/>
          <w:sz w:val="24"/>
          <w:szCs w:val="24"/>
        </w:rPr>
        <w:t>, 1996).</w:t>
      </w:r>
    </w:p>
    <w:p w:rsidR="00A60C44" w:rsidRDefault="00A60C44" w:rsidP="00B36B59">
      <w:pPr>
        <w:rPr>
          <w:rFonts w:ascii="Arial" w:hAnsi="Arial" w:cs="Arial"/>
          <w:b/>
          <w:color w:val="1F4E79" w:themeColor="accent1" w:themeShade="80"/>
          <w:sz w:val="28"/>
        </w:rPr>
      </w:pPr>
    </w:p>
    <w:p w:rsidR="00B36B59" w:rsidRDefault="00B36B59" w:rsidP="00B36B59">
      <w:pPr>
        <w:rPr>
          <w:rFonts w:ascii="Arial" w:hAnsi="Arial" w:cs="Arial"/>
          <w:color w:val="1F4E79" w:themeColor="accent1" w:themeShade="80"/>
          <w:sz w:val="28"/>
        </w:rPr>
      </w:pPr>
      <w:r>
        <w:rPr>
          <w:rFonts w:ascii="Arial" w:hAnsi="Arial" w:cs="Arial"/>
          <w:b/>
          <w:color w:val="1F4E79" w:themeColor="accent1" w:themeShade="80"/>
          <w:sz w:val="28"/>
        </w:rPr>
        <w:t xml:space="preserve">Chapter Three: </w:t>
      </w:r>
      <w:r w:rsidR="00F56BA4">
        <w:rPr>
          <w:rFonts w:ascii="Arial" w:hAnsi="Arial" w:cs="Arial"/>
          <w:color w:val="1F4E79" w:themeColor="accent1" w:themeShade="80"/>
          <w:sz w:val="28"/>
        </w:rPr>
        <w:t>Literature Review</w:t>
      </w:r>
    </w:p>
    <w:p w:rsidR="004F63DC" w:rsidRDefault="004F63DC" w:rsidP="00B36B59">
      <w:pPr>
        <w:rPr>
          <w:rFonts w:ascii="Arial" w:hAnsi="Arial" w:cs="Arial"/>
          <w:color w:val="1F4E79" w:themeColor="accent1" w:themeShade="80"/>
          <w:sz w:val="24"/>
        </w:rPr>
      </w:pPr>
      <w:r w:rsidRPr="00FE4E95">
        <w:rPr>
          <w:rFonts w:ascii="Arial" w:hAnsi="Arial" w:cs="Arial"/>
          <w:noProof/>
          <w:color w:val="1F4E79" w:themeColor="accent1" w:themeShade="80"/>
          <w:sz w:val="52"/>
          <w:lang w:eastAsia="en-GB"/>
        </w:rPr>
        <mc:AlternateContent>
          <mc:Choice Requires="wps">
            <w:drawing>
              <wp:anchor distT="0" distB="0" distL="114300" distR="114300" simplePos="0" relativeHeight="251671552" behindDoc="0" locked="0" layoutInCell="1" allowOverlap="1" wp14:anchorId="00AA3616" wp14:editId="1CE98DA9">
                <wp:simplePos x="0" y="0"/>
                <wp:positionH relativeFrom="margin">
                  <wp:align>left</wp:align>
                </wp:positionH>
                <wp:positionV relativeFrom="paragraph">
                  <wp:posOffset>5080</wp:posOffset>
                </wp:positionV>
                <wp:extent cx="5708650" cy="6350"/>
                <wp:effectExtent l="0" t="0" r="25400" b="31750"/>
                <wp:wrapNone/>
                <wp:docPr id="7" name="Straight Connector 7"/>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EF7631" id="Straight Connector 7" o:spid="_x0000_s1026" style="position:absolute;flip:y;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pt" to="449.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" strokecolor="#5b9bd5 [3204]" strokeweight=".5pt">
                <v:stroke joinstyle="miter"/>
                <w10:wrap anchorx="margin"/>
              </v:line>
            </w:pict>
          </mc:Fallback>
        </mc:AlternateContent>
      </w:r>
    </w:p>
    <w:p w:rsidR="00A60C44" w:rsidRDefault="00A60C44" w:rsidP="00A60C44">
      <w:pPr>
        <w:spacing w:line="480" w:lineRule="auto"/>
        <w:jc w:val="both"/>
        <w:rPr>
          <w:rFonts w:ascii="Arial" w:hAnsi="Arial" w:cs="Arial"/>
          <w:sz w:val="24"/>
          <w:szCs w:val="24"/>
        </w:rPr>
      </w:pPr>
      <w:r>
        <w:rPr>
          <w:rFonts w:ascii="Arial" w:hAnsi="Arial" w:cs="Arial"/>
          <w:sz w:val="24"/>
          <w:szCs w:val="24"/>
        </w:rPr>
        <w:t xml:space="preserve">This literature review will raise key questions about the role of marking ladders in a KS2 classroom. To address these questions, this chapter will discuss historical and recent developments in assessment strategies, and will critically debate the importance of developing children’s independence through self and peer marking. This review will draw from a variety of perspectives from secondary sources in the aim of informing the investigation process. </w:t>
      </w:r>
    </w:p>
    <w:p w:rsidR="00A60C44" w:rsidRDefault="00A60C44" w:rsidP="00F56BA4">
      <w:pPr>
        <w:spacing w:line="360" w:lineRule="auto"/>
        <w:rPr>
          <w:rFonts w:ascii="Arial" w:hAnsi="Arial" w:cs="Arial"/>
          <w:color w:val="1F4E79" w:themeColor="accent1" w:themeShade="80"/>
          <w:sz w:val="24"/>
          <w:u w:val="single"/>
        </w:rPr>
      </w:pPr>
    </w:p>
    <w:p w:rsidR="00A60C44" w:rsidRPr="00280EBD" w:rsidRDefault="00F56BA4" w:rsidP="00280EBD">
      <w:pPr>
        <w:spacing w:line="360" w:lineRule="auto"/>
        <w:rPr>
          <w:rFonts w:ascii="Arial" w:hAnsi="Arial" w:cs="Arial"/>
          <w:color w:val="1F4E79" w:themeColor="accent1" w:themeShade="80"/>
          <w:sz w:val="24"/>
          <w:u w:val="single"/>
        </w:rPr>
      </w:pPr>
      <w:r w:rsidRPr="004000D3">
        <w:rPr>
          <w:rFonts w:ascii="Arial" w:hAnsi="Arial" w:cs="Arial"/>
          <w:color w:val="1F4E79" w:themeColor="accent1" w:themeShade="80"/>
          <w:sz w:val="24"/>
          <w:u w:val="single"/>
        </w:rPr>
        <w:t xml:space="preserve">What is the </w:t>
      </w:r>
      <w:r w:rsidR="00A60C44">
        <w:rPr>
          <w:rFonts w:ascii="Arial" w:hAnsi="Arial" w:cs="Arial"/>
          <w:color w:val="1F4E79" w:themeColor="accent1" w:themeShade="80"/>
          <w:sz w:val="24"/>
          <w:u w:val="single"/>
        </w:rPr>
        <w:t>purpose of assessment in a primary school setting?</w:t>
      </w:r>
    </w:p>
    <w:p w:rsidR="00A60C44" w:rsidRDefault="00A60C44" w:rsidP="00A60C44">
      <w:pPr>
        <w:spacing w:line="480" w:lineRule="auto"/>
        <w:jc w:val="both"/>
        <w:rPr>
          <w:rFonts w:ascii="Arial" w:hAnsi="Arial" w:cs="Arial"/>
          <w:sz w:val="24"/>
        </w:rPr>
      </w:pPr>
      <w:r>
        <w:rPr>
          <w:rFonts w:ascii="Arial" w:hAnsi="Arial" w:cs="Arial"/>
          <w:sz w:val="24"/>
        </w:rPr>
        <w:t>Many authors argue that assessment acts as an attainment ‘bridge’ (</w:t>
      </w:r>
      <w:proofErr w:type="spellStart"/>
      <w:r>
        <w:rPr>
          <w:rFonts w:ascii="Arial" w:hAnsi="Arial" w:cs="Arial"/>
          <w:sz w:val="24"/>
        </w:rPr>
        <w:t>Wiliam</w:t>
      </w:r>
      <w:proofErr w:type="spellEnd"/>
      <w:r>
        <w:rPr>
          <w:rFonts w:ascii="Arial" w:hAnsi="Arial" w:cs="Arial"/>
          <w:sz w:val="24"/>
        </w:rPr>
        <w:t>, 2011) between teaching and learning, because assessment strategies can i</w:t>
      </w:r>
      <w:r w:rsidRPr="00ED063B">
        <w:rPr>
          <w:rFonts w:ascii="Arial" w:hAnsi="Arial" w:cs="Arial"/>
          <w:sz w:val="24"/>
        </w:rPr>
        <w:t>dentify the</w:t>
      </w:r>
      <w:r>
        <w:rPr>
          <w:rFonts w:ascii="Arial" w:hAnsi="Arial" w:cs="Arial"/>
          <w:i/>
          <w:sz w:val="24"/>
        </w:rPr>
        <w:t xml:space="preserve"> ‘</w:t>
      </w:r>
      <w:r>
        <w:rPr>
          <w:rFonts w:ascii="Arial" w:hAnsi="Arial" w:cs="Arial"/>
          <w:sz w:val="24"/>
        </w:rPr>
        <w:t>gap’ between a present state and a desired goal (Sadler, 1989).</w:t>
      </w:r>
      <w:r w:rsidRPr="00ED063B">
        <w:rPr>
          <w:rFonts w:ascii="Arial" w:hAnsi="Arial" w:cs="Arial"/>
          <w:sz w:val="24"/>
        </w:rPr>
        <w:t xml:space="preserve"> </w:t>
      </w:r>
      <w:r>
        <w:rPr>
          <w:rFonts w:ascii="Arial" w:hAnsi="Arial" w:cs="Arial"/>
          <w:sz w:val="24"/>
        </w:rPr>
        <w:t>Correspondingly,</w:t>
      </w:r>
      <w:r>
        <w:rPr>
          <w:rFonts w:ascii="Arial" w:hAnsi="Arial" w:cs="Arial"/>
          <w:sz w:val="24"/>
          <w:szCs w:val="24"/>
        </w:rPr>
        <w:t xml:space="preserve"> t</w:t>
      </w:r>
      <w:r>
        <w:rPr>
          <w:rFonts w:ascii="Arial" w:hAnsi="Arial" w:cs="Arial"/>
          <w:sz w:val="24"/>
        </w:rPr>
        <w:t xml:space="preserve">he National Foundation for Educational Research (NFER, 2012) advocates that excellent practitioners inform their planning and teaching by assessing </w:t>
      </w:r>
      <w:r>
        <w:rPr>
          <w:rFonts w:ascii="Arial" w:hAnsi="Arial" w:cs="Arial"/>
          <w:i/>
          <w:sz w:val="24"/>
        </w:rPr>
        <w:t xml:space="preserve">“what is already known and what gaps may exist” </w:t>
      </w:r>
      <w:r>
        <w:rPr>
          <w:rFonts w:ascii="Arial" w:hAnsi="Arial" w:cs="Arial"/>
          <w:sz w:val="24"/>
        </w:rPr>
        <w:t xml:space="preserve">in children’s understanding. </w:t>
      </w:r>
    </w:p>
    <w:p w:rsidR="00A60C44" w:rsidRDefault="00A60C44" w:rsidP="00A60C44">
      <w:pPr>
        <w:spacing w:line="480" w:lineRule="auto"/>
        <w:jc w:val="both"/>
        <w:rPr>
          <w:rFonts w:ascii="Arial" w:hAnsi="Arial" w:cs="Arial"/>
          <w:sz w:val="24"/>
        </w:rPr>
      </w:pPr>
    </w:p>
    <w:p w:rsidR="00A60C44" w:rsidRDefault="00A60C44" w:rsidP="00A60C44">
      <w:pPr>
        <w:spacing w:line="480" w:lineRule="auto"/>
        <w:jc w:val="both"/>
        <w:rPr>
          <w:rFonts w:ascii="Arial" w:hAnsi="Arial" w:cs="Arial"/>
          <w:sz w:val="24"/>
        </w:rPr>
      </w:pPr>
      <w:r>
        <w:rPr>
          <w:rFonts w:ascii="Arial" w:hAnsi="Arial" w:cs="Arial"/>
          <w:sz w:val="24"/>
        </w:rPr>
        <w:t xml:space="preserve">Historically, the Welsh Assembly Government (WAG, 2010a:2) has declared effective assessment as the </w:t>
      </w:r>
      <w:r>
        <w:rPr>
          <w:rFonts w:ascii="Arial" w:hAnsi="Arial" w:cs="Arial"/>
          <w:i/>
          <w:sz w:val="24"/>
        </w:rPr>
        <w:t xml:space="preserve">“key” </w:t>
      </w:r>
      <w:r>
        <w:rPr>
          <w:rFonts w:ascii="Arial" w:hAnsi="Arial" w:cs="Arial"/>
          <w:sz w:val="24"/>
        </w:rPr>
        <w:t xml:space="preserve">to </w:t>
      </w:r>
      <w:proofErr w:type="gramStart"/>
      <w:r>
        <w:rPr>
          <w:rFonts w:ascii="Arial" w:hAnsi="Arial" w:cs="Arial"/>
          <w:sz w:val="24"/>
        </w:rPr>
        <w:t>high-quality</w:t>
      </w:r>
      <w:proofErr w:type="gramEnd"/>
      <w:r>
        <w:rPr>
          <w:rFonts w:ascii="Arial" w:hAnsi="Arial" w:cs="Arial"/>
          <w:sz w:val="24"/>
        </w:rPr>
        <w:t xml:space="preserve"> teaching and learning, and claimed that </w:t>
      </w:r>
      <w:r>
        <w:rPr>
          <w:rFonts w:ascii="Arial" w:hAnsi="Arial" w:cs="Arial"/>
          <w:i/>
          <w:sz w:val="24"/>
        </w:rPr>
        <w:t xml:space="preserve">“standards, results and outcomes matter more than inputs” </w:t>
      </w:r>
      <w:r>
        <w:rPr>
          <w:rFonts w:ascii="Arial" w:hAnsi="Arial" w:cs="Arial"/>
          <w:sz w:val="24"/>
        </w:rPr>
        <w:t xml:space="preserve">(2001:10). However, by </w:t>
      </w:r>
      <w:r>
        <w:rPr>
          <w:rFonts w:ascii="Arial" w:hAnsi="Arial" w:cs="Arial"/>
          <w:sz w:val="24"/>
        </w:rPr>
        <w:lastRenderedPageBreak/>
        <w:t xml:space="preserve">setting benchmarks and emphasising the need to improve standards, teachers felt pressured to </w:t>
      </w:r>
      <w:r>
        <w:rPr>
          <w:rFonts w:ascii="Arial" w:hAnsi="Arial" w:cs="Arial"/>
          <w:i/>
          <w:sz w:val="24"/>
        </w:rPr>
        <w:t>“teach for the test”</w:t>
      </w:r>
      <w:r>
        <w:rPr>
          <w:rFonts w:ascii="Arial" w:hAnsi="Arial" w:cs="Arial"/>
          <w:sz w:val="24"/>
        </w:rPr>
        <w:t xml:space="preserve">; consequently sacrificing their pupils’ deep understanding and enjoyment of learning (Gardner, 2012; Lord and Jones, 2006). Subsequently, </w:t>
      </w:r>
      <w:r w:rsidRPr="00212D48">
        <w:rPr>
          <w:rFonts w:ascii="Arial" w:hAnsi="Arial" w:cs="Arial"/>
          <w:sz w:val="24"/>
        </w:rPr>
        <w:t xml:space="preserve">a </w:t>
      </w:r>
      <w:r>
        <w:rPr>
          <w:rFonts w:ascii="Arial" w:hAnsi="Arial" w:cs="Arial"/>
          <w:i/>
          <w:sz w:val="24"/>
        </w:rPr>
        <w:t>“new style of teaching”</w:t>
      </w:r>
      <w:r w:rsidRPr="00212D48">
        <w:rPr>
          <w:rFonts w:ascii="Arial" w:hAnsi="Arial" w:cs="Arial"/>
          <w:i/>
          <w:sz w:val="24"/>
        </w:rPr>
        <w:t xml:space="preserve"> </w:t>
      </w:r>
      <w:r>
        <w:rPr>
          <w:rFonts w:ascii="Arial" w:hAnsi="Arial" w:cs="Arial"/>
          <w:sz w:val="24"/>
        </w:rPr>
        <w:t>is developing in education</w:t>
      </w:r>
      <w:r w:rsidRPr="00212D48">
        <w:rPr>
          <w:rFonts w:ascii="Arial" w:hAnsi="Arial" w:cs="Arial"/>
          <w:sz w:val="24"/>
        </w:rPr>
        <w:t xml:space="preserve"> (Fautley </w:t>
      </w:r>
      <w:r>
        <w:rPr>
          <w:rFonts w:ascii="Arial" w:hAnsi="Arial" w:cs="Arial"/>
          <w:sz w:val="24"/>
        </w:rPr>
        <w:t xml:space="preserve">and Savage, 2008), encouraging practitioners to embrace a </w:t>
      </w:r>
      <w:r>
        <w:rPr>
          <w:rFonts w:ascii="Arial" w:hAnsi="Arial" w:cs="Arial"/>
          <w:i/>
          <w:sz w:val="24"/>
        </w:rPr>
        <w:t xml:space="preserve">“teach” </w:t>
      </w:r>
      <w:r w:rsidRPr="00212D48">
        <w:rPr>
          <w:rFonts w:ascii="Arial" w:hAnsi="Arial" w:cs="Arial"/>
          <w:sz w:val="24"/>
        </w:rPr>
        <w:t>rather than</w:t>
      </w:r>
      <w:r>
        <w:rPr>
          <w:rFonts w:ascii="Arial" w:hAnsi="Arial" w:cs="Arial"/>
          <w:i/>
          <w:sz w:val="24"/>
        </w:rPr>
        <w:t xml:space="preserve"> “test philosophy”</w:t>
      </w:r>
      <w:r>
        <w:rPr>
          <w:rFonts w:ascii="Arial" w:hAnsi="Arial" w:cs="Arial"/>
          <w:sz w:val="24"/>
        </w:rPr>
        <w:t xml:space="preserve"> (</w:t>
      </w:r>
      <w:proofErr w:type="spellStart"/>
      <w:r>
        <w:rPr>
          <w:rFonts w:ascii="Arial" w:hAnsi="Arial" w:cs="Arial"/>
          <w:sz w:val="24"/>
        </w:rPr>
        <w:t>Satterly</w:t>
      </w:r>
      <w:proofErr w:type="spellEnd"/>
      <w:r>
        <w:rPr>
          <w:rFonts w:ascii="Arial" w:hAnsi="Arial" w:cs="Arial"/>
          <w:sz w:val="24"/>
        </w:rPr>
        <w:t xml:space="preserve">, 1989:34). </w:t>
      </w:r>
    </w:p>
    <w:p w:rsidR="00A60C44" w:rsidRDefault="00A60C44" w:rsidP="00A60C44">
      <w:pPr>
        <w:spacing w:line="480" w:lineRule="auto"/>
        <w:jc w:val="both"/>
        <w:rPr>
          <w:rFonts w:ascii="Arial" w:hAnsi="Arial" w:cs="Arial"/>
          <w:sz w:val="24"/>
        </w:rPr>
      </w:pPr>
    </w:p>
    <w:p w:rsidR="00A60C44" w:rsidRPr="005866DB" w:rsidRDefault="00A60C44" w:rsidP="00A60C44">
      <w:pPr>
        <w:spacing w:line="480" w:lineRule="auto"/>
        <w:jc w:val="both"/>
        <w:rPr>
          <w:rFonts w:ascii="Arial" w:hAnsi="Arial" w:cs="Arial"/>
          <w:i/>
          <w:sz w:val="24"/>
        </w:rPr>
      </w:pPr>
      <w:r>
        <w:rPr>
          <w:rFonts w:ascii="Arial" w:hAnsi="Arial" w:cs="Arial"/>
          <w:sz w:val="24"/>
        </w:rPr>
        <w:t xml:space="preserve">This </w:t>
      </w:r>
      <w:r>
        <w:rPr>
          <w:rFonts w:ascii="Arial" w:hAnsi="Arial" w:cs="Arial"/>
          <w:i/>
          <w:sz w:val="24"/>
        </w:rPr>
        <w:t xml:space="preserve">“new style” </w:t>
      </w:r>
      <w:r>
        <w:rPr>
          <w:rFonts w:ascii="Arial" w:hAnsi="Arial" w:cs="Arial"/>
          <w:sz w:val="24"/>
        </w:rPr>
        <w:t xml:space="preserve">involves planning and teaching based on </w:t>
      </w:r>
      <w:r w:rsidRPr="005866DB">
        <w:rPr>
          <w:rFonts w:ascii="Arial" w:hAnsi="Arial" w:cs="Arial"/>
          <w:i/>
          <w:sz w:val="24"/>
        </w:rPr>
        <w:t>“systematic evidence”</w:t>
      </w:r>
      <w:r>
        <w:rPr>
          <w:rFonts w:ascii="Arial" w:hAnsi="Arial" w:cs="Arial"/>
          <w:sz w:val="24"/>
        </w:rPr>
        <w:t xml:space="preserve"> gathered from</w:t>
      </w:r>
      <w:r w:rsidRPr="005866DB">
        <w:rPr>
          <w:rFonts w:ascii="Arial" w:hAnsi="Arial" w:cs="Arial"/>
          <w:sz w:val="24"/>
        </w:rPr>
        <w:t xml:space="preserve"> both summative and formative assessment strategies (Stoll and Fink, 1996:64).</w:t>
      </w:r>
      <w:r>
        <w:rPr>
          <w:rFonts w:ascii="Arial" w:hAnsi="Arial" w:cs="Arial"/>
          <w:sz w:val="24"/>
        </w:rPr>
        <w:t xml:space="preserve"> Expanding on this, summative data is accumulated from tests, assessments or examinations;</w:t>
      </w:r>
      <w:r w:rsidRPr="005866DB">
        <w:rPr>
          <w:rFonts w:ascii="Arial" w:hAnsi="Arial" w:cs="Arial"/>
          <w:sz w:val="24"/>
        </w:rPr>
        <w:t xml:space="preserve"> </w:t>
      </w:r>
      <w:r>
        <w:rPr>
          <w:rFonts w:ascii="Arial" w:hAnsi="Arial" w:cs="Arial"/>
          <w:sz w:val="24"/>
        </w:rPr>
        <w:t xml:space="preserve">whereas </w:t>
      </w:r>
      <w:r w:rsidRPr="005866DB">
        <w:rPr>
          <w:rFonts w:ascii="Arial" w:hAnsi="Arial" w:cs="Arial"/>
          <w:sz w:val="24"/>
        </w:rPr>
        <w:t xml:space="preserve">formative data </w:t>
      </w:r>
      <w:proofErr w:type="gramStart"/>
      <w:r w:rsidRPr="005866DB">
        <w:rPr>
          <w:rFonts w:ascii="Arial" w:hAnsi="Arial" w:cs="Arial"/>
          <w:sz w:val="24"/>
        </w:rPr>
        <w:t xml:space="preserve">is </w:t>
      </w:r>
      <w:r>
        <w:rPr>
          <w:rFonts w:ascii="Arial" w:hAnsi="Arial" w:cs="Arial"/>
          <w:sz w:val="24"/>
        </w:rPr>
        <w:t>based</w:t>
      </w:r>
      <w:proofErr w:type="gramEnd"/>
      <w:r w:rsidRPr="005866DB">
        <w:rPr>
          <w:rFonts w:ascii="Arial" w:hAnsi="Arial" w:cs="Arial"/>
          <w:sz w:val="24"/>
        </w:rPr>
        <w:t xml:space="preserve"> on </w:t>
      </w:r>
      <w:r>
        <w:rPr>
          <w:rFonts w:ascii="Arial" w:hAnsi="Arial" w:cs="Arial"/>
          <w:sz w:val="24"/>
        </w:rPr>
        <w:t xml:space="preserve">feedback, discussions, </w:t>
      </w:r>
      <w:r w:rsidRPr="005866DB">
        <w:rPr>
          <w:rFonts w:ascii="Arial" w:hAnsi="Arial" w:cs="Arial"/>
          <w:sz w:val="24"/>
        </w:rPr>
        <w:t>in</w:t>
      </w:r>
      <w:r>
        <w:rPr>
          <w:rFonts w:ascii="Arial" w:hAnsi="Arial" w:cs="Arial"/>
          <w:sz w:val="24"/>
        </w:rPr>
        <w:t>formal observations,</w:t>
      </w:r>
      <w:r w:rsidRPr="005866DB">
        <w:rPr>
          <w:rFonts w:ascii="Arial" w:hAnsi="Arial" w:cs="Arial"/>
          <w:sz w:val="24"/>
        </w:rPr>
        <w:t xml:space="preserve"> and notes made from activities.</w:t>
      </w:r>
      <w:r>
        <w:rPr>
          <w:rFonts w:ascii="Arial" w:hAnsi="Arial" w:cs="Arial"/>
          <w:sz w:val="24"/>
        </w:rPr>
        <w:t xml:space="preserve"> </w:t>
      </w:r>
      <w:r w:rsidRPr="005866DB">
        <w:rPr>
          <w:rFonts w:ascii="Arial" w:hAnsi="Arial" w:cs="Arial"/>
          <w:sz w:val="24"/>
        </w:rPr>
        <w:t>In particular, embedding Assessment for Learning (</w:t>
      </w:r>
      <w:proofErr w:type="spellStart"/>
      <w:proofErr w:type="gramStart"/>
      <w:r w:rsidRPr="005866DB">
        <w:rPr>
          <w:rFonts w:ascii="Arial" w:hAnsi="Arial" w:cs="Arial"/>
          <w:sz w:val="24"/>
        </w:rPr>
        <w:t>AfL</w:t>
      </w:r>
      <w:proofErr w:type="spellEnd"/>
      <w:proofErr w:type="gramEnd"/>
      <w:r w:rsidRPr="005866DB">
        <w:rPr>
          <w:rFonts w:ascii="Arial" w:hAnsi="Arial" w:cs="Arial"/>
          <w:sz w:val="24"/>
        </w:rPr>
        <w:t xml:space="preserve">) </w:t>
      </w:r>
      <w:r>
        <w:rPr>
          <w:rFonts w:ascii="Arial" w:hAnsi="Arial" w:cs="Arial"/>
          <w:sz w:val="24"/>
        </w:rPr>
        <w:t>and Assessment of Learning (</w:t>
      </w:r>
      <w:proofErr w:type="spellStart"/>
      <w:r>
        <w:rPr>
          <w:rFonts w:ascii="Arial" w:hAnsi="Arial" w:cs="Arial"/>
          <w:sz w:val="24"/>
        </w:rPr>
        <w:t>AoL</w:t>
      </w:r>
      <w:proofErr w:type="spellEnd"/>
      <w:r>
        <w:rPr>
          <w:rFonts w:ascii="Arial" w:hAnsi="Arial" w:cs="Arial"/>
          <w:sz w:val="24"/>
        </w:rPr>
        <w:t>) strategies are</w:t>
      </w:r>
      <w:r w:rsidRPr="005866DB">
        <w:rPr>
          <w:rFonts w:ascii="Arial" w:hAnsi="Arial" w:cs="Arial"/>
          <w:sz w:val="24"/>
        </w:rPr>
        <w:t xml:space="preserve"> emphasised in </w:t>
      </w:r>
      <w:r>
        <w:rPr>
          <w:rFonts w:ascii="Arial" w:hAnsi="Arial" w:cs="Arial"/>
          <w:sz w:val="24"/>
        </w:rPr>
        <w:t xml:space="preserve">current published guidance because children can </w:t>
      </w:r>
      <w:r w:rsidRPr="00461BB7">
        <w:rPr>
          <w:rFonts w:ascii="Arial" w:hAnsi="Arial" w:cs="Arial"/>
          <w:i/>
          <w:sz w:val="24"/>
        </w:rPr>
        <w:t>“take ownership of their own learning”</w:t>
      </w:r>
      <w:r w:rsidRPr="00461BB7">
        <w:rPr>
          <w:rFonts w:ascii="Arial" w:hAnsi="Arial" w:cs="Arial"/>
          <w:sz w:val="24"/>
        </w:rPr>
        <w:t xml:space="preserve"> (</w:t>
      </w:r>
      <w:proofErr w:type="spellStart"/>
      <w:r w:rsidRPr="00461BB7">
        <w:rPr>
          <w:rFonts w:ascii="Arial" w:hAnsi="Arial" w:cs="Arial"/>
          <w:sz w:val="24"/>
        </w:rPr>
        <w:t>Wiliam</w:t>
      </w:r>
      <w:proofErr w:type="spellEnd"/>
      <w:r w:rsidRPr="00461BB7">
        <w:rPr>
          <w:rFonts w:ascii="Arial" w:hAnsi="Arial" w:cs="Arial"/>
          <w:sz w:val="24"/>
        </w:rPr>
        <w:t>, 2009:32).</w:t>
      </w:r>
      <w:r>
        <w:rPr>
          <w:rFonts w:ascii="Arial" w:hAnsi="Arial" w:cs="Arial"/>
          <w:sz w:val="24"/>
        </w:rPr>
        <w:t xml:space="preserve"> These strategies also</w:t>
      </w:r>
      <w:r w:rsidRPr="005866DB">
        <w:rPr>
          <w:rFonts w:ascii="Arial" w:hAnsi="Arial" w:cs="Arial"/>
          <w:sz w:val="24"/>
        </w:rPr>
        <w:t xml:space="preserve"> indicate whether planning needs to be revised in order to reinforce or extend learning;</w:t>
      </w:r>
      <w:r>
        <w:rPr>
          <w:rFonts w:ascii="Arial" w:hAnsi="Arial" w:cs="Arial"/>
          <w:sz w:val="24"/>
        </w:rPr>
        <w:t xml:space="preserve"> </w:t>
      </w:r>
      <w:proofErr w:type="gramStart"/>
      <w:r>
        <w:rPr>
          <w:rFonts w:ascii="Arial" w:hAnsi="Arial" w:cs="Arial"/>
          <w:sz w:val="24"/>
        </w:rPr>
        <w:t>ultimately</w:t>
      </w:r>
      <w:proofErr w:type="gramEnd"/>
      <w:r>
        <w:rPr>
          <w:rFonts w:ascii="Arial" w:hAnsi="Arial" w:cs="Arial"/>
          <w:sz w:val="24"/>
        </w:rPr>
        <w:t xml:space="preserve"> saving teachers time so that they </w:t>
      </w:r>
      <w:r w:rsidRPr="005866DB">
        <w:rPr>
          <w:rFonts w:ascii="Arial" w:hAnsi="Arial" w:cs="Arial"/>
          <w:sz w:val="24"/>
        </w:rPr>
        <w:t xml:space="preserve">do not become </w:t>
      </w:r>
      <w:r w:rsidRPr="005866DB">
        <w:rPr>
          <w:rFonts w:ascii="Arial" w:hAnsi="Arial" w:cs="Arial"/>
          <w:i/>
          <w:sz w:val="24"/>
        </w:rPr>
        <w:t xml:space="preserve">“slaves to schemes of work” </w:t>
      </w:r>
      <w:r w:rsidRPr="005866DB">
        <w:rPr>
          <w:rFonts w:ascii="Arial" w:hAnsi="Arial" w:cs="Arial"/>
          <w:sz w:val="24"/>
        </w:rPr>
        <w:t>(Black e</w:t>
      </w:r>
      <w:r w:rsidRPr="005866DB">
        <w:rPr>
          <w:rFonts w:ascii="Arial" w:hAnsi="Arial" w:cs="Arial"/>
          <w:i/>
          <w:sz w:val="24"/>
        </w:rPr>
        <w:t>t al.</w:t>
      </w:r>
      <w:r>
        <w:rPr>
          <w:rFonts w:ascii="Arial" w:hAnsi="Arial" w:cs="Arial"/>
          <w:sz w:val="24"/>
        </w:rPr>
        <w:t>, 2002; WAG, 2010b; NFER, 2012:26</w:t>
      </w:r>
      <w:r w:rsidRPr="005866DB">
        <w:rPr>
          <w:rFonts w:ascii="Arial" w:hAnsi="Arial" w:cs="Arial"/>
          <w:sz w:val="24"/>
        </w:rPr>
        <w:t>).</w:t>
      </w:r>
      <w:r>
        <w:rPr>
          <w:rFonts w:ascii="Arial" w:hAnsi="Arial" w:cs="Arial"/>
          <w:sz w:val="24"/>
        </w:rPr>
        <w:t xml:space="preserve"> Examples of </w:t>
      </w:r>
      <w:proofErr w:type="spellStart"/>
      <w:proofErr w:type="gramStart"/>
      <w:r>
        <w:rPr>
          <w:rFonts w:ascii="Arial" w:hAnsi="Arial" w:cs="Arial"/>
          <w:sz w:val="24"/>
        </w:rPr>
        <w:t>AfL</w:t>
      </w:r>
      <w:proofErr w:type="spellEnd"/>
      <w:proofErr w:type="gramEnd"/>
      <w:r>
        <w:rPr>
          <w:rFonts w:ascii="Arial" w:hAnsi="Arial" w:cs="Arial"/>
          <w:sz w:val="24"/>
        </w:rPr>
        <w:t xml:space="preserve"> and </w:t>
      </w:r>
      <w:proofErr w:type="spellStart"/>
      <w:r>
        <w:rPr>
          <w:rFonts w:ascii="Arial" w:hAnsi="Arial" w:cs="Arial"/>
          <w:sz w:val="24"/>
        </w:rPr>
        <w:t>AoL</w:t>
      </w:r>
      <w:proofErr w:type="spellEnd"/>
      <w:r>
        <w:rPr>
          <w:rFonts w:ascii="Arial" w:hAnsi="Arial" w:cs="Arial"/>
          <w:sz w:val="24"/>
        </w:rPr>
        <w:t xml:space="preserve"> strategies include sharing learning objectives and success criteria, and providing children with </w:t>
      </w:r>
      <w:r w:rsidRPr="00461BB7">
        <w:rPr>
          <w:rFonts w:ascii="Arial" w:hAnsi="Arial" w:cs="Arial"/>
          <w:sz w:val="24"/>
        </w:rPr>
        <w:t xml:space="preserve">feedback </w:t>
      </w:r>
      <w:r>
        <w:rPr>
          <w:rFonts w:ascii="Arial" w:hAnsi="Arial" w:cs="Arial"/>
          <w:sz w:val="24"/>
        </w:rPr>
        <w:t>to</w:t>
      </w:r>
      <w:r w:rsidRPr="00461BB7">
        <w:rPr>
          <w:rFonts w:ascii="Arial" w:hAnsi="Arial" w:cs="Arial"/>
          <w:sz w:val="24"/>
        </w:rPr>
        <w:t xml:space="preserve"> improve the quality of </w:t>
      </w:r>
      <w:r>
        <w:rPr>
          <w:rFonts w:ascii="Arial" w:hAnsi="Arial" w:cs="Arial"/>
          <w:sz w:val="24"/>
        </w:rPr>
        <w:t xml:space="preserve">their work (WAG, 2008). Arguably, marking ladders can be identified as both </w:t>
      </w:r>
      <w:proofErr w:type="spellStart"/>
      <w:proofErr w:type="gramStart"/>
      <w:r>
        <w:rPr>
          <w:rFonts w:ascii="Arial" w:hAnsi="Arial" w:cs="Arial"/>
          <w:sz w:val="24"/>
        </w:rPr>
        <w:t>AfL</w:t>
      </w:r>
      <w:proofErr w:type="spellEnd"/>
      <w:proofErr w:type="gramEnd"/>
      <w:r>
        <w:rPr>
          <w:rFonts w:ascii="Arial" w:hAnsi="Arial" w:cs="Arial"/>
          <w:sz w:val="24"/>
        </w:rPr>
        <w:t xml:space="preserve"> and </w:t>
      </w:r>
      <w:proofErr w:type="spellStart"/>
      <w:r>
        <w:rPr>
          <w:rFonts w:ascii="Arial" w:hAnsi="Arial" w:cs="Arial"/>
          <w:sz w:val="24"/>
        </w:rPr>
        <w:t>AoL</w:t>
      </w:r>
      <w:proofErr w:type="spellEnd"/>
      <w:r>
        <w:rPr>
          <w:rFonts w:ascii="Arial" w:hAnsi="Arial" w:cs="Arial"/>
          <w:sz w:val="24"/>
        </w:rPr>
        <w:t xml:space="preserve"> strategies as they embed all of these aspects. </w:t>
      </w:r>
    </w:p>
    <w:p w:rsidR="00A60C44" w:rsidRDefault="00A60C44" w:rsidP="00A60C44">
      <w:pPr>
        <w:spacing w:line="480" w:lineRule="auto"/>
        <w:jc w:val="both"/>
        <w:rPr>
          <w:rFonts w:ascii="Arial" w:hAnsi="Arial" w:cs="Arial"/>
          <w:sz w:val="24"/>
        </w:rPr>
      </w:pPr>
    </w:p>
    <w:p w:rsidR="00A60C44" w:rsidRDefault="00A60C44" w:rsidP="00A60C44">
      <w:pPr>
        <w:spacing w:line="480" w:lineRule="auto"/>
        <w:jc w:val="both"/>
        <w:rPr>
          <w:rFonts w:ascii="Arial" w:hAnsi="Arial" w:cs="Arial"/>
          <w:sz w:val="24"/>
        </w:rPr>
      </w:pPr>
      <w:r>
        <w:rPr>
          <w:rFonts w:ascii="Arial" w:hAnsi="Arial" w:cs="Arial"/>
          <w:sz w:val="24"/>
        </w:rPr>
        <w:t xml:space="preserve">However, reflecting upon personal observations, many teachers are still </w:t>
      </w:r>
      <w:r w:rsidRPr="00526073">
        <w:rPr>
          <w:rFonts w:ascii="Arial" w:hAnsi="Arial" w:cs="Arial"/>
          <w:i/>
          <w:sz w:val="24"/>
          <w:szCs w:val="24"/>
        </w:rPr>
        <w:t xml:space="preserve">“conditioned” </w:t>
      </w:r>
      <w:r w:rsidRPr="00526073">
        <w:rPr>
          <w:rFonts w:ascii="Arial" w:hAnsi="Arial" w:cs="Arial"/>
          <w:sz w:val="24"/>
          <w:szCs w:val="24"/>
        </w:rPr>
        <w:t>(Opie, 2004:6</w:t>
      </w:r>
      <w:r>
        <w:rPr>
          <w:rFonts w:ascii="Arial" w:hAnsi="Arial" w:cs="Arial"/>
          <w:sz w:val="24"/>
          <w:szCs w:val="24"/>
        </w:rPr>
        <w:t xml:space="preserve">) </w:t>
      </w:r>
      <w:r w:rsidRPr="00526073">
        <w:rPr>
          <w:rFonts w:ascii="Arial" w:hAnsi="Arial" w:cs="Arial"/>
          <w:sz w:val="24"/>
          <w:szCs w:val="24"/>
        </w:rPr>
        <w:t>to think</w:t>
      </w:r>
      <w:r>
        <w:rPr>
          <w:rFonts w:ascii="Arial" w:hAnsi="Arial" w:cs="Arial"/>
          <w:sz w:val="24"/>
          <w:szCs w:val="24"/>
        </w:rPr>
        <w:t xml:space="preserve"> that regular measurement will lead to growth and improved </w:t>
      </w:r>
      <w:proofErr w:type="gramStart"/>
      <w:r>
        <w:rPr>
          <w:rFonts w:ascii="Arial" w:hAnsi="Arial" w:cs="Arial"/>
          <w:sz w:val="24"/>
          <w:szCs w:val="24"/>
        </w:rPr>
        <w:lastRenderedPageBreak/>
        <w:t>standards.</w:t>
      </w:r>
      <w:proofErr w:type="gramEnd"/>
      <w:r>
        <w:rPr>
          <w:rFonts w:ascii="Arial" w:hAnsi="Arial" w:cs="Arial"/>
          <w:sz w:val="24"/>
          <w:szCs w:val="24"/>
        </w:rPr>
        <w:t xml:space="preserve"> Therefore, this study aimed to investigate whether marking ladders ultimately focus more on </w:t>
      </w:r>
      <w:r w:rsidRPr="00526073">
        <w:rPr>
          <w:rFonts w:ascii="Arial" w:hAnsi="Arial" w:cs="Arial"/>
          <w:i/>
          <w:sz w:val="24"/>
          <w:szCs w:val="24"/>
        </w:rPr>
        <w:t>“weighing the pig</w:t>
      </w:r>
      <w:r>
        <w:rPr>
          <w:rFonts w:ascii="Arial" w:hAnsi="Arial" w:cs="Arial"/>
          <w:i/>
          <w:sz w:val="24"/>
          <w:szCs w:val="24"/>
        </w:rPr>
        <w:t>”</w:t>
      </w:r>
      <w:r>
        <w:rPr>
          <w:rFonts w:ascii="Arial" w:hAnsi="Arial" w:cs="Arial"/>
          <w:sz w:val="24"/>
          <w:szCs w:val="24"/>
        </w:rPr>
        <w:t xml:space="preserve"> instead of making it </w:t>
      </w:r>
      <w:r>
        <w:rPr>
          <w:rFonts w:ascii="Arial" w:hAnsi="Arial" w:cs="Arial"/>
          <w:i/>
          <w:sz w:val="24"/>
          <w:szCs w:val="24"/>
        </w:rPr>
        <w:t xml:space="preserve">“fatter” </w:t>
      </w:r>
      <w:r w:rsidRPr="00526073">
        <w:rPr>
          <w:rFonts w:ascii="Arial" w:hAnsi="Arial" w:cs="Arial"/>
          <w:sz w:val="24"/>
          <w:szCs w:val="24"/>
        </w:rPr>
        <w:t>(McCarthy, 2014:97</w:t>
      </w:r>
      <w:proofErr w:type="gramStart"/>
      <w:r w:rsidRPr="00526073">
        <w:rPr>
          <w:rFonts w:ascii="Arial" w:hAnsi="Arial" w:cs="Arial"/>
          <w:sz w:val="24"/>
          <w:szCs w:val="24"/>
        </w:rPr>
        <w:t>;</w:t>
      </w:r>
      <w:proofErr w:type="gramEnd"/>
      <w:r w:rsidRPr="00526073">
        <w:rPr>
          <w:rFonts w:ascii="Arial" w:hAnsi="Arial" w:cs="Arial"/>
          <w:sz w:val="24"/>
          <w:szCs w:val="24"/>
        </w:rPr>
        <w:t xml:space="preserve"> </w:t>
      </w:r>
      <w:proofErr w:type="spellStart"/>
      <w:r w:rsidRPr="00526073">
        <w:rPr>
          <w:rFonts w:ascii="Arial" w:hAnsi="Arial" w:cs="Arial"/>
          <w:sz w:val="24"/>
          <w:szCs w:val="24"/>
        </w:rPr>
        <w:t>Williscroft</w:t>
      </w:r>
      <w:proofErr w:type="spellEnd"/>
      <w:r w:rsidRPr="00526073">
        <w:rPr>
          <w:rFonts w:ascii="Arial" w:hAnsi="Arial" w:cs="Arial"/>
          <w:sz w:val="24"/>
          <w:szCs w:val="24"/>
        </w:rPr>
        <w:t>-Ferris, 2017).</w:t>
      </w:r>
    </w:p>
    <w:p w:rsidR="00A60C44" w:rsidRPr="00F56BA4" w:rsidRDefault="00A60C44" w:rsidP="00F56BA4">
      <w:pPr>
        <w:spacing w:line="360" w:lineRule="auto"/>
        <w:rPr>
          <w:rFonts w:ascii="Arial" w:hAnsi="Arial" w:cs="Arial"/>
          <w:color w:val="1F4E79" w:themeColor="accent1" w:themeShade="80"/>
          <w:sz w:val="24"/>
          <w:u w:val="single"/>
        </w:rPr>
      </w:pPr>
    </w:p>
    <w:p w:rsidR="005B2855" w:rsidRDefault="00A60C44" w:rsidP="00F56BA4">
      <w:pPr>
        <w:spacing w:line="360" w:lineRule="auto"/>
        <w:rPr>
          <w:rFonts w:ascii="Arial" w:hAnsi="Arial" w:cs="Arial"/>
          <w:color w:val="1F4E79" w:themeColor="accent1" w:themeShade="80"/>
          <w:sz w:val="24"/>
          <w:u w:val="single"/>
        </w:rPr>
      </w:pPr>
      <w:r>
        <w:rPr>
          <w:rFonts w:ascii="Arial" w:hAnsi="Arial" w:cs="Arial"/>
          <w:color w:val="1F4E79" w:themeColor="accent1" w:themeShade="80"/>
          <w:sz w:val="24"/>
          <w:u w:val="single"/>
        </w:rPr>
        <w:t xml:space="preserve">What is the role of </w:t>
      </w:r>
      <w:r w:rsidR="005B2855">
        <w:rPr>
          <w:rFonts w:ascii="Arial" w:hAnsi="Arial" w:cs="Arial"/>
          <w:color w:val="1F4E79" w:themeColor="accent1" w:themeShade="80"/>
          <w:sz w:val="24"/>
          <w:u w:val="single"/>
        </w:rPr>
        <w:t>marking ladders in a KS2 classroom?</w:t>
      </w:r>
    </w:p>
    <w:p w:rsidR="005B2855" w:rsidRDefault="005B2855" w:rsidP="005B2855">
      <w:pPr>
        <w:spacing w:line="480" w:lineRule="auto"/>
        <w:rPr>
          <w:rFonts w:ascii="Arial" w:hAnsi="Arial" w:cs="Arial"/>
          <w:sz w:val="24"/>
        </w:rPr>
      </w:pPr>
      <w:r w:rsidRPr="0040024F">
        <w:rPr>
          <w:rFonts w:ascii="Arial" w:hAnsi="Arial" w:cs="Arial"/>
          <w:sz w:val="24"/>
        </w:rPr>
        <w:t xml:space="preserve">Currently, marking ladders are being utilised in Key Stage 2 as a formative assessment tool that allows pupils to receive immediate feedback and identify gaps in their learning. Children </w:t>
      </w:r>
      <w:proofErr w:type="gramStart"/>
      <w:r w:rsidRPr="0040024F">
        <w:rPr>
          <w:rFonts w:ascii="Arial" w:hAnsi="Arial" w:cs="Arial"/>
          <w:sz w:val="24"/>
        </w:rPr>
        <w:t>are provided</w:t>
      </w:r>
      <w:proofErr w:type="gramEnd"/>
      <w:r w:rsidRPr="0040024F">
        <w:rPr>
          <w:rFonts w:ascii="Arial" w:hAnsi="Arial" w:cs="Arial"/>
          <w:sz w:val="24"/>
        </w:rPr>
        <w:t xml:space="preserve"> with a “ladder” of aims,</w:t>
      </w:r>
      <w:r>
        <w:rPr>
          <w:rFonts w:ascii="Arial" w:hAnsi="Arial" w:cs="Arial"/>
          <w:sz w:val="24"/>
        </w:rPr>
        <w:t xml:space="preserve"> which acts as a scaffold </w:t>
      </w:r>
      <w:r w:rsidRPr="0040024F">
        <w:rPr>
          <w:rFonts w:ascii="Arial" w:hAnsi="Arial" w:cs="Arial"/>
          <w:sz w:val="24"/>
        </w:rPr>
        <w:t xml:space="preserve">whilst </w:t>
      </w:r>
      <w:r>
        <w:rPr>
          <w:rFonts w:ascii="Arial" w:hAnsi="Arial" w:cs="Arial"/>
          <w:sz w:val="24"/>
        </w:rPr>
        <w:t>they complete</w:t>
      </w:r>
      <w:r w:rsidRPr="0040024F">
        <w:rPr>
          <w:rFonts w:ascii="Arial" w:hAnsi="Arial" w:cs="Arial"/>
          <w:sz w:val="24"/>
        </w:rPr>
        <w:t xml:space="preserve"> their work</w:t>
      </w:r>
      <w:r>
        <w:rPr>
          <w:rFonts w:ascii="Arial" w:hAnsi="Arial" w:cs="Arial"/>
          <w:sz w:val="24"/>
        </w:rPr>
        <w:t xml:space="preserve"> (See Figure 1). Having completed the task</w:t>
      </w:r>
      <w:r w:rsidRPr="0040024F">
        <w:rPr>
          <w:rFonts w:ascii="Arial" w:hAnsi="Arial" w:cs="Arial"/>
          <w:sz w:val="24"/>
        </w:rPr>
        <w:t>, they can use the list of su</w:t>
      </w:r>
      <w:r>
        <w:rPr>
          <w:rFonts w:ascii="Arial" w:hAnsi="Arial" w:cs="Arial"/>
          <w:sz w:val="24"/>
        </w:rPr>
        <w:t>ccess criteria to be critical of and to self-assess their work</w:t>
      </w:r>
      <w:r w:rsidRPr="0040024F">
        <w:rPr>
          <w:rFonts w:ascii="Arial" w:hAnsi="Arial" w:cs="Arial"/>
          <w:sz w:val="24"/>
        </w:rPr>
        <w:t xml:space="preserve">. </w:t>
      </w:r>
      <w:r>
        <w:rPr>
          <w:rFonts w:ascii="Arial" w:hAnsi="Arial" w:cs="Arial"/>
          <w:sz w:val="24"/>
        </w:rPr>
        <w:t xml:space="preserve">When the children </w:t>
      </w:r>
      <w:proofErr w:type="gramStart"/>
      <w:r>
        <w:rPr>
          <w:rFonts w:ascii="Arial" w:hAnsi="Arial" w:cs="Arial"/>
          <w:sz w:val="24"/>
        </w:rPr>
        <w:t>are faced</w:t>
      </w:r>
      <w:proofErr w:type="gramEnd"/>
      <w:r>
        <w:rPr>
          <w:rFonts w:ascii="Arial" w:hAnsi="Arial" w:cs="Arial"/>
          <w:sz w:val="24"/>
        </w:rPr>
        <w:t xml:space="preserve"> with a similar task, arguably they can reflect on the results of the marking ladder and aim to address the gaps in their development. </w:t>
      </w:r>
      <w:r w:rsidRPr="0040024F">
        <w:rPr>
          <w:rFonts w:ascii="Arial" w:hAnsi="Arial" w:cs="Arial"/>
          <w:sz w:val="24"/>
        </w:rPr>
        <w:t xml:space="preserve">Furthermore, marking ladders </w:t>
      </w:r>
      <w:r>
        <w:rPr>
          <w:rFonts w:ascii="Arial" w:hAnsi="Arial" w:cs="Arial"/>
          <w:sz w:val="24"/>
        </w:rPr>
        <w:t xml:space="preserve">can </w:t>
      </w:r>
      <w:r w:rsidRPr="0040024F">
        <w:rPr>
          <w:rFonts w:ascii="Arial" w:hAnsi="Arial" w:cs="Arial"/>
          <w:sz w:val="24"/>
        </w:rPr>
        <w:t>provide opportunities for peer assessment</w:t>
      </w:r>
      <w:r>
        <w:rPr>
          <w:rFonts w:ascii="Arial" w:hAnsi="Arial" w:cs="Arial"/>
          <w:sz w:val="24"/>
        </w:rPr>
        <w:t xml:space="preserve"> because learners can monitor and inform each other’s </w:t>
      </w:r>
      <w:r w:rsidRPr="0040024F">
        <w:rPr>
          <w:rFonts w:ascii="Arial" w:hAnsi="Arial" w:cs="Arial"/>
          <w:sz w:val="24"/>
        </w:rPr>
        <w:t xml:space="preserve">progress. </w:t>
      </w:r>
    </w:p>
    <w:p w:rsidR="005B2855" w:rsidRDefault="005B2855" w:rsidP="005B2855">
      <w:pPr>
        <w:spacing w:line="480" w:lineRule="auto"/>
        <w:rPr>
          <w:rFonts w:ascii="Arial" w:hAnsi="Arial" w:cs="Arial"/>
          <w:sz w:val="24"/>
        </w:rPr>
      </w:pPr>
    </w:p>
    <w:p w:rsidR="005B2855" w:rsidRDefault="005B2855" w:rsidP="005B2855">
      <w:pPr>
        <w:spacing w:line="480" w:lineRule="auto"/>
        <w:jc w:val="center"/>
        <w:rPr>
          <w:rFonts w:ascii="Arial" w:hAnsi="Arial" w:cs="Arial"/>
          <w:sz w:val="24"/>
        </w:rPr>
      </w:pPr>
      <w:r>
        <w:rPr>
          <w:noProof/>
          <w:lang w:eastAsia="en-GB"/>
        </w:rPr>
        <w:drawing>
          <wp:inline distT="0" distB="0" distL="0" distR="0" wp14:anchorId="5F5E10E2" wp14:editId="36BAA2D7">
            <wp:extent cx="3715783" cy="265320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080" t="37683" r="26166" b="10096"/>
                    <a:stretch/>
                  </pic:blipFill>
                  <pic:spPr bwMode="auto">
                    <a:xfrm>
                      <a:off x="0" y="0"/>
                      <a:ext cx="3719469" cy="2655840"/>
                    </a:xfrm>
                    <a:prstGeom prst="rect">
                      <a:avLst/>
                    </a:prstGeom>
                    <a:ln>
                      <a:noFill/>
                    </a:ln>
                    <a:extLst>
                      <a:ext uri="{53640926-AAD7-44D8-BBD7-CCE9431645EC}">
                        <a14:shadowObscured xmlns:a14="http://schemas.microsoft.com/office/drawing/2010/main"/>
                      </a:ext>
                    </a:extLst>
                  </pic:spPr>
                </pic:pic>
              </a:graphicData>
            </a:graphic>
          </wp:inline>
        </w:drawing>
      </w:r>
    </w:p>
    <w:p w:rsidR="005B2855" w:rsidRPr="008C5CF5" w:rsidRDefault="005B2855" w:rsidP="005B2855">
      <w:pPr>
        <w:spacing w:line="480" w:lineRule="auto"/>
        <w:jc w:val="center"/>
        <w:rPr>
          <w:rFonts w:ascii="Arial" w:hAnsi="Arial" w:cs="Arial"/>
          <w:i/>
          <w:sz w:val="24"/>
        </w:rPr>
      </w:pPr>
      <w:r>
        <w:rPr>
          <w:rFonts w:ascii="Arial" w:hAnsi="Arial" w:cs="Arial"/>
          <w:i/>
          <w:sz w:val="24"/>
        </w:rPr>
        <w:t>Figure 1. An example of a marking ladder for a Key Stage 2 pupil.</w:t>
      </w:r>
    </w:p>
    <w:p w:rsidR="005B2855" w:rsidRDefault="005B2855" w:rsidP="005B2855">
      <w:pPr>
        <w:spacing w:line="480" w:lineRule="auto"/>
        <w:rPr>
          <w:rFonts w:ascii="Arial" w:hAnsi="Arial" w:cs="Arial"/>
          <w:sz w:val="24"/>
        </w:rPr>
      </w:pPr>
    </w:p>
    <w:p w:rsidR="005B2855" w:rsidRDefault="005B2855" w:rsidP="00280EBD">
      <w:pPr>
        <w:spacing w:line="480" w:lineRule="auto"/>
        <w:rPr>
          <w:rFonts w:ascii="Arial" w:hAnsi="Arial" w:cs="Arial"/>
          <w:sz w:val="24"/>
        </w:rPr>
      </w:pPr>
      <w:r>
        <w:rPr>
          <w:rFonts w:ascii="Arial" w:hAnsi="Arial" w:cs="Arial"/>
          <w:sz w:val="24"/>
        </w:rPr>
        <w:t xml:space="preserve">Complementary to this, </w:t>
      </w:r>
      <w:r w:rsidRPr="0040024F">
        <w:rPr>
          <w:rFonts w:ascii="Arial" w:hAnsi="Arial" w:cs="Arial"/>
          <w:sz w:val="24"/>
        </w:rPr>
        <w:t>Donaldson (2015) has</w:t>
      </w:r>
      <w:r>
        <w:rPr>
          <w:rFonts w:ascii="Arial" w:hAnsi="Arial" w:cs="Arial"/>
          <w:sz w:val="24"/>
        </w:rPr>
        <w:t xml:space="preserve"> </w:t>
      </w:r>
      <w:r w:rsidRPr="0040024F">
        <w:rPr>
          <w:rFonts w:ascii="Arial" w:hAnsi="Arial" w:cs="Arial"/>
          <w:sz w:val="24"/>
        </w:rPr>
        <w:t xml:space="preserve">advocated the importance of </w:t>
      </w:r>
      <w:r>
        <w:rPr>
          <w:rFonts w:ascii="Arial" w:hAnsi="Arial" w:cs="Arial"/>
          <w:sz w:val="24"/>
        </w:rPr>
        <w:t xml:space="preserve">teachers embedding self and peer assessment strategies in the aim of encouraging </w:t>
      </w:r>
      <w:r w:rsidRPr="0040024F">
        <w:rPr>
          <w:rFonts w:ascii="Arial" w:hAnsi="Arial" w:cs="Arial"/>
          <w:sz w:val="24"/>
        </w:rPr>
        <w:t xml:space="preserve">children </w:t>
      </w:r>
      <w:r>
        <w:rPr>
          <w:rFonts w:ascii="Arial" w:hAnsi="Arial" w:cs="Arial"/>
          <w:sz w:val="24"/>
        </w:rPr>
        <w:t>to take</w:t>
      </w:r>
      <w:r w:rsidRPr="0040024F">
        <w:rPr>
          <w:rFonts w:ascii="Arial" w:hAnsi="Arial" w:cs="Arial"/>
          <w:sz w:val="24"/>
        </w:rPr>
        <w:t xml:space="preserve"> greater responsibility for their own l</w:t>
      </w:r>
      <w:r>
        <w:rPr>
          <w:rFonts w:ascii="Arial" w:hAnsi="Arial" w:cs="Arial"/>
          <w:sz w:val="24"/>
        </w:rPr>
        <w:t>earning.</w:t>
      </w:r>
      <w:r w:rsidRPr="0040024F">
        <w:rPr>
          <w:rFonts w:ascii="Arial" w:hAnsi="Arial" w:cs="Arial"/>
          <w:sz w:val="24"/>
        </w:rPr>
        <w:t xml:space="preserve"> </w:t>
      </w:r>
      <w:r>
        <w:rPr>
          <w:rFonts w:ascii="Arial" w:hAnsi="Arial" w:cs="Arial"/>
          <w:sz w:val="24"/>
        </w:rPr>
        <w:t>In addition, teachers intend to utilise marking ladders as a catalyst for children to apply newly acquired skills to a similar but different context (</w:t>
      </w:r>
      <w:proofErr w:type="spellStart"/>
      <w:r>
        <w:rPr>
          <w:rFonts w:ascii="Arial" w:hAnsi="Arial" w:cs="Arial"/>
          <w:sz w:val="24"/>
        </w:rPr>
        <w:t>Wiliam</w:t>
      </w:r>
      <w:proofErr w:type="spellEnd"/>
      <w:r>
        <w:rPr>
          <w:rFonts w:ascii="Arial" w:hAnsi="Arial" w:cs="Arial"/>
          <w:sz w:val="24"/>
        </w:rPr>
        <w:t>, 2011). For example, initially children could develop the ability to write a recount text during literacy sessions and self-assess their acquisition of the necessary skills using a marking ladder. Upon reflecting on their self-assessment, they can consolidate the same skills during a history lesson by reapplying them when writing a diary r</w:t>
      </w:r>
      <w:r w:rsidR="00280EBD">
        <w:rPr>
          <w:rFonts w:ascii="Arial" w:hAnsi="Arial" w:cs="Arial"/>
          <w:sz w:val="24"/>
        </w:rPr>
        <w:t xml:space="preserve">ecount of a historical figure. </w:t>
      </w:r>
    </w:p>
    <w:p w:rsidR="00280EBD" w:rsidRPr="00280EBD" w:rsidRDefault="00280EBD" w:rsidP="00280EBD">
      <w:pPr>
        <w:spacing w:line="480" w:lineRule="auto"/>
        <w:rPr>
          <w:rFonts w:ascii="Arial" w:hAnsi="Arial" w:cs="Arial"/>
          <w:sz w:val="24"/>
        </w:rPr>
      </w:pPr>
    </w:p>
    <w:p w:rsidR="005B2855" w:rsidRPr="00280EBD" w:rsidRDefault="00F56BA4" w:rsidP="00280EBD">
      <w:pPr>
        <w:spacing w:line="360" w:lineRule="auto"/>
        <w:rPr>
          <w:rFonts w:ascii="Arial" w:hAnsi="Arial" w:cs="Arial"/>
          <w:color w:val="1F4E79" w:themeColor="accent1" w:themeShade="80"/>
          <w:sz w:val="24"/>
          <w:u w:val="single"/>
        </w:rPr>
      </w:pPr>
      <w:r w:rsidRPr="003B1227">
        <w:rPr>
          <w:rFonts w:ascii="Arial" w:hAnsi="Arial" w:cs="Arial"/>
          <w:color w:val="1F4E79" w:themeColor="accent1" w:themeShade="80"/>
          <w:sz w:val="24"/>
          <w:u w:val="single"/>
        </w:rPr>
        <w:t xml:space="preserve">How </w:t>
      </w:r>
      <w:r w:rsidR="005B2855">
        <w:rPr>
          <w:rFonts w:ascii="Arial" w:hAnsi="Arial" w:cs="Arial"/>
          <w:color w:val="1F4E79" w:themeColor="accent1" w:themeShade="80"/>
          <w:sz w:val="24"/>
          <w:u w:val="single"/>
        </w:rPr>
        <w:t>are pupils in a KS2 class</w:t>
      </w:r>
      <w:r w:rsidR="00280EBD">
        <w:rPr>
          <w:rFonts w:ascii="Arial" w:hAnsi="Arial" w:cs="Arial"/>
          <w:color w:val="1F4E79" w:themeColor="accent1" w:themeShade="80"/>
          <w:sz w:val="24"/>
          <w:u w:val="single"/>
        </w:rPr>
        <w:t xml:space="preserve"> responding to marking ladders?</w:t>
      </w:r>
    </w:p>
    <w:p w:rsidR="005B2855" w:rsidRDefault="005B2855" w:rsidP="005B2855">
      <w:pPr>
        <w:spacing w:line="480" w:lineRule="auto"/>
        <w:rPr>
          <w:rFonts w:ascii="Arial" w:hAnsi="Arial" w:cs="Arial"/>
          <w:sz w:val="24"/>
        </w:rPr>
      </w:pPr>
      <w:r>
        <w:rPr>
          <w:rFonts w:ascii="Arial" w:hAnsi="Arial" w:cs="Arial"/>
          <w:sz w:val="24"/>
        </w:rPr>
        <w:t xml:space="preserve">Reflecting upon personal experience, </w:t>
      </w:r>
      <w:r w:rsidRPr="0040024F">
        <w:rPr>
          <w:rFonts w:ascii="Arial" w:hAnsi="Arial" w:cs="Arial"/>
          <w:sz w:val="24"/>
        </w:rPr>
        <w:t xml:space="preserve">pupils </w:t>
      </w:r>
      <w:r>
        <w:rPr>
          <w:rFonts w:ascii="Arial" w:hAnsi="Arial" w:cs="Arial"/>
          <w:sz w:val="24"/>
        </w:rPr>
        <w:t>seem not to</w:t>
      </w:r>
      <w:r w:rsidRPr="0040024F">
        <w:rPr>
          <w:rFonts w:ascii="Arial" w:hAnsi="Arial" w:cs="Arial"/>
          <w:sz w:val="24"/>
        </w:rPr>
        <w:t xml:space="preserve"> </w:t>
      </w:r>
      <w:r>
        <w:rPr>
          <w:rFonts w:ascii="Arial" w:hAnsi="Arial" w:cs="Arial"/>
          <w:sz w:val="24"/>
        </w:rPr>
        <w:t>engage with</w:t>
      </w:r>
      <w:r w:rsidRPr="0040024F">
        <w:rPr>
          <w:rFonts w:ascii="Arial" w:hAnsi="Arial" w:cs="Arial"/>
          <w:sz w:val="24"/>
        </w:rPr>
        <w:t xml:space="preserve"> the marking ladders </w:t>
      </w:r>
      <w:r>
        <w:rPr>
          <w:rFonts w:ascii="Arial" w:hAnsi="Arial" w:cs="Arial"/>
          <w:sz w:val="24"/>
        </w:rPr>
        <w:t>effectively</w:t>
      </w:r>
      <w:r w:rsidRPr="0040024F">
        <w:rPr>
          <w:rFonts w:ascii="Arial" w:hAnsi="Arial" w:cs="Arial"/>
          <w:sz w:val="24"/>
        </w:rPr>
        <w:t xml:space="preserve">. </w:t>
      </w:r>
      <w:r>
        <w:rPr>
          <w:rFonts w:ascii="Arial" w:hAnsi="Arial" w:cs="Arial"/>
          <w:sz w:val="24"/>
        </w:rPr>
        <w:t xml:space="preserve">Although marking ladders aim to provide learners with success </w:t>
      </w:r>
      <w:proofErr w:type="gramStart"/>
      <w:r>
        <w:rPr>
          <w:rFonts w:ascii="Arial" w:hAnsi="Arial" w:cs="Arial"/>
          <w:sz w:val="24"/>
        </w:rPr>
        <w:t>criteria;</w:t>
      </w:r>
      <w:proofErr w:type="gramEnd"/>
      <w:r>
        <w:rPr>
          <w:rFonts w:ascii="Arial" w:hAnsi="Arial" w:cs="Arial"/>
          <w:sz w:val="24"/>
        </w:rPr>
        <w:t xml:space="preserve"> pupils often</w:t>
      </w:r>
      <w:r w:rsidRPr="0040024F">
        <w:rPr>
          <w:rFonts w:ascii="Arial" w:hAnsi="Arial" w:cs="Arial"/>
          <w:sz w:val="24"/>
        </w:rPr>
        <w:t xml:space="preserve"> ‘</w:t>
      </w:r>
      <w:r>
        <w:rPr>
          <w:rFonts w:ascii="Arial" w:hAnsi="Arial" w:cs="Arial"/>
          <w:sz w:val="24"/>
        </w:rPr>
        <w:t>disregard’ the critical aspects. It seems that children will tick</w:t>
      </w:r>
      <w:r w:rsidRPr="0040024F">
        <w:rPr>
          <w:rFonts w:ascii="Arial" w:hAnsi="Arial" w:cs="Arial"/>
          <w:sz w:val="24"/>
        </w:rPr>
        <w:t xml:space="preserve"> each statement without considering whether they</w:t>
      </w:r>
      <w:r>
        <w:rPr>
          <w:rFonts w:ascii="Arial" w:hAnsi="Arial" w:cs="Arial"/>
          <w:sz w:val="24"/>
        </w:rPr>
        <w:t xml:space="preserve"> can evidence </w:t>
      </w:r>
      <w:proofErr w:type="gramStart"/>
      <w:r>
        <w:rPr>
          <w:rFonts w:ascii="Arial" w:hAnsi="Arial" w:cs="Arial"/>
          <w:sz w:val="24"/>
        </w:rPr>
        <w:t>that</w:t>
      </w:r>
      <w:proofErr w:type="gramEnd"/>
      <w:r>
        <w:rPr>
          <w:rFonts w:ascii="Arial" w:hAnsi="Arial" w:cs="Arial"/>
          <w:sz w:val="24"/>
        </w:rPr>
        <w:t xml:space="preserve"> they have</w:t>
      </w:r>
      <w:r w:rsidRPr="0040024F">
        <w:rPr>
          <w:rFonts w:ascii="Arial" w:hAnsi="Arial" w:cs="Arial"/>
          <w:sz w:val="24"/>
        </w:rPr>
        <w:t xml:space="preserve"> achieved it, and do not reflect on the results to inform their next learning steps. </w:t>
      </w:r>
    </w:p>
    <w:p w:rsidR="005B2855" w:rsidRDefault="005B2855" w:rsidP="005B2855">
      <w:pPr>
        <w:spacing w:line="480" w:lineRule="auto"/>
        <w:rPr>
          <w:rFonts w:ascii="Arial" w:hAnsi="Arial" w:cs="Arial"/>
          <w:sz w:val="24"/>
        </w:rPr>
      </w:pPr>
    </w:p>
    <w:p w:rsidR="005B2855" w:rsidRDefault="005B2855" w:rsidP="005B2855">
      <w:pPr>
        <w:spacing w:line="480" w:lineRule="auto"/>
        <w:rPr>
          <w:rFonts w:ascii="Arial" w:hAnsi="Arial" w:cs="Arial"/>
          <w:sz w:val="24"/>
        </w:rPr>
      </w:pPr>
      <w:r>
        <w:rPr>
          <w:rFonts w:ascii="Arial" w:hAnsi="Arial" w:cs="Arial"/>
          <w:sz w:val="24"/>
        </w:rPr>
        <w:t xml:space="preserve">To elucidate children’s lack of engagement with marking ladders, it </w:t>
      </w:r>
      <w:proofErr w:type="gramStart"/>
      <w:r>
        <w:rPr>
          <w:rFonts w:ascii="Arial" w:hAnsi="Arial" w:cs="Arial"/>
          <w:sz w:val="24"/>
        </w:rPr>
        <w:t>could be argued</w:t>
      </w:r>
      <w:proofErr w:type="gramEnd"/>
      <w:r>
        <w:rPr>
          <w:rFonts w:ascii="Arial" w:hAnsi="Arial" w:cs="Arial"/>
          <w:sz w:val="24"/>
        </w:rPr>
        <w:t xml:space="preserve"> that they do not truly understand or value the purpose of completing them. It </w:t>
      </w:r>
      <w:proofErr w:type="gramStart"/>
      <w:r>
        <w:rPr>
          <w:rFonts w:ascii="Arial" w:hAnsi="Arial" w:cs="Arial"/>
          <w:sz w:val="24"/>
        </w:rPr>
        <w:t>has been suggested</w:t>
      </w:r>
      <w:proofErr w:type="gramEnd"/>
      <w:r>
        <w:rPr>
          <w:rFonts w:ascii="Arial" w:hAnsi="Arial" w:cs="Arial"/>
          <w:sz w:val="24"/>
        </w:rPr>
        <w:t xml:space="preserve"> by many authors that pupils disengage from the </w:t>
      </w:r>
      <w:r>
        <w:rPr>
          <w:rFonts w:ascii="Arial" w:hAnsi="Arial" w:cs="Arial"/>
          <w:i/>
          <w:sz w:val="24"/>
        </w:rPr>
        <w:t xml:space="preserve">“mechanistic” </w:t>
      </w:r>
      <w:r>
        <w:rPr>
          <w:rFonts w:ascii="Arial" w:hAnsi="Arial" w:cs="Arial"/>
          <w:sz w:val="24"/>
        </w:rPr>
        <w:t xml:space="preserve">nature of criterion-referenced assessment (Pollard and Pollard, 2014:362). This is perhaps because teachers focus on applying the ‘letter’ of </w:t>
      </w:r>
      <w:proofErr w:type="spellStart"/>
      <w:proofErr w:type="gramStart"/>
      <w:r>
        <w:rPr>
          <w:rFonts w:ascii="Arial" w:hAnsi="Arial" w:cs="Arial"/>
          <w:sz w:val="24"/>
        </w:rPr>
        <w:t>AfL</w:t>
      </w:r>
      <w:proofErr w:type="spellEnd"/>
      <w:proofErr w:type="gramEnd"/>
      <w:r>
        <w:rPr>
          <w:rFonts w:ascii="Arial" w:hAnsi="Arial" w:cs="Arial"/>
          <w:sz w:val="24"/>
        </w:rPr>
        <w:t xml:space="preserve">, rather than the ‘spirit’ </w:t>
      </w:r>
      <w:r>
        <w:rPr>
          <w:rFonts w:ascii="Arial" w:hAnsi="Arial" w:cs="Arial"/>
          <w:sz w:val="24"/>
        </w:rPr>
        <w:lastRenderedPageBreak/>
        <w:t xml:space="preserve">(Marshall and Drummond, 2016) and consequently, </w:t>
      </w:r>
      <w:r>
        <w:rPr>
          <w:rFonts w:ascii="Arial" w:hAnsi="Arial" w:cs="Arial"/>
          <w:sz w:val="24"/>
        </w:rPr>
        <w:softHyphen/>
        <w:t xml:space="preserve">measurement becomes a detriment to learning (Knight, 2008). </w:t>
      </w:r>
    </w:p>
    <w:p w:rsidR="005B2855" w:rsidRDefault="005B2855" w:rsidP="005B2855">
      <w:pPr>
        <w:spacing w:line="480" w:lineRule="auto"/>
        <w:rPr>
          <w:rFonts w:ascii="Arial" w:hAnsi="Arial" w:cs="Arial"/>
          <w:sz w:val="24"/>
        </w:rPr>
      </w:pPr>
      <w:r>
        <w:rPr>
          <w:rFonts w:ascii="Arial" w:hAnsi="Arial" w:cs="Arial"/>
          <w:sz w:val="24"/>
        </w:rPr>
        <w:t xml:space="preserve"> </w:t>
      </w:r>
    </w:p>
    <w:p w:rsidR="005B2855" w:rsidRDefault="005B2855" w:rsidP="005B2855">
      <w:pPr>
        <w:spacing w:line="480" w:lineRule="auto"/>
        <w:rPr>
          <w:rFonts w:ascii="Arial" w:hAnsi="Arial" w:cs="Arial"/>
          <w:sz w:val="24"/>
        </w:rPr>
      </w:pPr>
      <w:r>
        <w:rPr>
          <w:rFonts w:ascii="Arial" w:hAnsi="Arial" w:cs="Arial"/>
          <w:sz w:val="24"/>
        </w:rPr>
        <w:t xml:space="preserve">Ultimately, educational practitioners must ensure that they </w:t>
      </w:r>
      <w:proofErr w:type="gramStart"/>
      <w:r>
        <w:rPr>
          <w:rFonts w:ascii="Arial" w:hAnsi="Arial" w:cs="Arial"/>
          <w:sz w:val="24"/>
        </w:rPr>
        <w:t>are focused</w:t>
      </w:r>
      <w:proofErr w:type="gramEnd"/>
      <w:r>
        <w:rPr>
          <w:rFonts w:ascii="Arial" w:hAnsi="Arial" w:cs="Arial"/>
          <w:sz w:val="24"/>
        </w:rPr>
        <w:t xml:space="preserve"> on </w:t>
      </w:r>
      <w:r>
        <w:rPr>
          <w:rFonts w:ascii="Arial" w:hAnsi="Arial" w:cs="Arial"/>
          <w:i/>
          <w:sz w:val="24"/>
        </w:rPr>
        <w:t>“fattening”</w:t>
      </w:r>
      <w:r>
        <w:rPr>
          <w:rFonts w:ascii="Arial" w:hAnsi="Arial" w:cs="Arial"/>
          <w:sz w:val="24"/>
        </w:rPr>
        <w:t xml:space="preserve"> the pig rather than incessantly </w:t>
      </w:r>
      <w:r>
        <w:rPr>
          <w:rFonts w:ascii="Arial" w:hAnsi="Arial" w:cs="Arial"/>
          <w:i/>
          <w:sz w:val="24"/>
        </w:rPr>
        <w:t>“weighing”</w:t>
      </w:r>
      <w:r>
        <w:rPr>
          <w:rFonts w:ascii="Arial" w:hAnsi="Arial" w:cs="Arial"/>
          <w:sz w:val="24"/>
        </w:rPr>
        <w:t xml:space="preserve"> it </w:t>
      </w:r>
      <w:r w:rsidRPr="00526073">
        <w:rPr>
          <w:rFonts w:ascii="Arial" w:hAnsi="Arial" w:cs="Arial"/>
          <w:sz w:val="24"/>
          <w:szCs w:val="24"/>
        </w:rPr>
        <w:t xml:space="preserve">(McCarthy, 2014:97; </w:t>
      </w:r>
      <w:proofErr w:type="spellStart"/>
      <w:r w:rsidRPr="00526073">
        <w:rPr>
          <w:rFonts w:ascii="Arial" w:hAnsi="Arial" w:cs="Arial"/>
          <w:sz w:val="24"/>
          <w:szCs w:val="24"/>
        </w:rPr>
        <w:t>Williscroft</w:t>
      </w:r>
      <w:proofErr w:type="spellEnd"/>
      <w:r w:rsidRPr="00526073">
        <w:rPr>
          <w:rFonts w:ascii="Arial" w:hAnsi="Arial" w:cs="Arial"/>
          <w:sz w:val="24"/>
          <w:szCs w:val="24"/>
        </w:rPr>
        <w:t>-Ferris, 2017).</w:t>
      </w:r>
      <w:r>
        <w:rPr>
          <w:rFonts w:ascii="Arial" w:hAnsi="Arial" w:cs="Arial"/>
          <w:sz w:val="24"/>
        </w:rPr>
        <w:t xml:space="preserve"> Hence, it is crucial that </w:t>
      </w:r>
      <w:r w:rsidRPr="0040024F">
        <w:rPr>
          <w:rFonts w:ascii="Arial" w:hAnsi="Arial" w:cs="Arial"/>
          <w:sz w:val="24"/>
        </w:rPr>
        <w:t xml:space="preserve">practitioners </w:t>
      </w:r>
      <w:r>
        <w:rPr>
          <w:rFonts w:ascii="Arial" w:hAnsi="Arial" w:cs="Arial"/>
          <w:sz w:val="24"/>
        </w:rPr>
        <w:t>are</w:t>
      </w:r>
      <w:r w:rsidRPr="0040024F">
        <w:rPr>
          <w:rFonts w:ascii="Arial" w:hAnsi="Arial" w:cs="Arial"/>
          <w:sz w:val="24"/>
        </w:rPr>
        <w:t xml:space="preserve"> clear a</w:t>
      </w:r>
      <w:r>
        <w:rPr>
          <w:rFonts w:ascii="Arial" w:hAnsi="Arial" w:cs="Arial"/>
          <w:sz w:val="24"/>
        </w:rPr>
        <w:t>bout the reasons for assessment; engage students in their self-</w:t>
      </w:r>
      <w:r w:rsidRPr="0040024F">
        <w:rPr>
          <w:rFonts w:ascii="Arial" w:hAnsi="Arial" w:cs="Arial"/>
          <w:sz w:val="24"/>
        </w:rPr>
        <w:t xml:space="preserve">assessment by assessing </w:t>
      </w:r>
      <w:r w:rsidRPr="0040024F">
        <w:rPr>
          <w:rFonts w:ascii="Arial" w:hAnsi="Arial" w:cs="Arial"/>
          <w:i/>
          <w:sz w:val="24"/>
        </w:rPr>
        <w:t>“what matters”</w:t>
      </w:r>
      <w:r>
        <w:rPr>
          <w:rFonts w:ascii="Arial" w:hAnsi="Arial" w:cs="Arial"/>
          <w:sz w:val="24"/>
        </w:rPr>
        <w:t>; and emphasise the necessity of providing demonstrable evidence of where they are in their learning (</w:t>
      </w:r>
      <w:proofErr w:type="spellStart"/>
      <w:r>
        <w:rPr>
          <w:rFonts w:ascii="Arial" w:hAnsi="Arial" w:cs="Arial"/>
          <w:sz w:val="24"/>
        </w:rPr>
        <w:t>Wiliam</w:t>
      </w:r>
      <w:proofErr w:type="spellEnd"/>
      <w:r>
        <w:rPr>
          <w:rFonts w:ascii="Arial" w:hAnsi="Arial" w:cs="Arial"/>
          <w:sz w:val="24"/>
        </w:rPr>
        <w:t xml:space="preserve">, 2011; Donaldson, </w:t>
      </w:r>
      <w:r w:rsidRPr="0040024F">
        <w:rPr>
          <w:rFonts w:ascii="Arial" w:hAnsi="Arial" w:cs="Arial"/>
          <w:sz w:val="24"/>
        </w:rPr>
        <w:t>2015:74</w:t>
      </w:r>
      <w:r>
        <w:rPr>
          <w:rFonts w:ascii="Arial" w:hAnsi="Arial" w:cs="Arial"/>
          <w:sz w:val="24"/>
        </w:rPr>
        <w:t xml:space="preserve">). </w:t>
      </w:r>
    </w:p>
    <w:p w:rsidR="005B2855" w:rsidRDefault="005B2855" w:rsidP="005B2855">
      <w:pPr>
        <w:spacing w:line="480" w:lineRule="auto"/>
        <w:rPr>
          <w:rFonts w:ascii="Arial" w:hAnsi="Arial" w:cs="Arial"/>
          <w:sz w:val="24"/>
        </w:rPr>
      </w:pPr>
    </w:p>
    <w:p w:rsidR="005B2855" w:rsidRDefault="005B2855" w:rsidP="005B2855">
      <w:pPr>
        <w:spacing w:line="480" w:lineRule="auto"/>
        <w:rPr>
          <w:rFonts w:ascii="Arial" w:hAnsi="Arial" w:cs="Arial"/>
          <w:sz w:val="24"/>
        </w:rPr>
      </w:pPr>
      <w:r>
        <w:rPr>
          <w:rFonts w:ascii="Arial" w:hAnsi="Arial" w:cs="Arial"/>
          <w:sz w:val="24"/>
        </w:rPr>
        <w:t>Alternatively, pupils may disengage with marking ladders if they do not understand the criteria aims or the task as a whole. Perhaps it is inequitable to expect children to comprehend a list of level descriptors that use very complicated language when they do not need to (</w:t>
      </w:r>
      <w:proofErr w:type="spellStart"/>
      <w:r>
        <w:rPr>
          <w:rFonts w:ascii="Arial" w:hAnsi="Arial" w:cs="Arial"/>
          <w:sz w:val="24"/>
        </w:rPr>
        <w:t>Seely</w:t>
      </w:r>
      <w:proofErr w:type="spellEnd"/>
      <w:r>
        <w:rPr>
          <w:rFonts w:ascii="Arial" w:hAnsi="Arial" w:cs="Arial"/>
          <w:sz w:val="24"/>
        </w:rPr>
        <w:t xml:space="preserve"> and </w:t>
      </w:r>
      <w:proofErr w:type="spellStart"/>
      <w:r>
        <w:rPr>
          <w:rFonts w:ascii="Arial" w:hAnsi="Arial" w:cs="Arial"/>
          <w:sz w:val="24"/>
        </w:rPr>
        <w:t>Seely</w:t>
      </w:r>
      <w:proofErr w:type="spellEnd"/>
      <w:r>
        <w:rPr>
          <w:rFonts w:ascii="Arial" w:hAnsi="Arial" w:cs="Arial"/>
          <w:sz w:val="24"/>
        </w:rPr>
        <w:t>, 1990; Dunn, 2012). Consequently, students can ignore or misinterpret the learning objectives (</w:t>
      </w:r>
      <w:proofErr w:type="spellStart"/>
      <w:r>
        <w:rPr>
          <w:rFonts w:ascii="Arial" w:hAnsi="Arial" w:cs="Arial"/>
          <w:sz w:val="24"/>
        </w:rPr>
        <w:t>Wiliam</w:t>
      </w:r>
      <w:proofErr w:type="spellEnd"/>
      <w:r>
        <w:rPr>
          <w:rFonts w:ascii="Arial" w:hAnsi="Arial" w:cs="Arial"/>
          <w:sz w:val="24"/>
        </w:rPr>
        <w:t xml:space="preserve">, 2011); or can become so anxious about their inadequacies that they will entirely disengage in the hope of being thought of as </w:t>
      </w:r>
      <w:r>
        <w:rPr>
          <w:rFonts w:ascii="Arial" w:hAnsi="Arial" w:cs="Arial"/>
          <w:i/>
          <w:sz w:val="24"/>
        </w:rPr>
        <w:t xml:space="preserve">“lazy” </w:t>
      </w:r>
      <w:r w:rsidRPr="000C686D">
        <w:rPr>
          <w:rFonts w:ascii="Arial" w:hAnsi="Arial" w:cs="Arial"/>
          <w:sz w:val="24"/>
        </w:rPr>
        <w:t xml:space="preserve">rather than stupid </w:t>
      </w:r>
      <w:r>
        <w:rPr>
          <w:rFonts w:ascii="Arial" w:hAnsi="Arial" w:cs="Arial"/>
          <w:sz w:val="24"/>
        </w:rPr>
        <w:t xml:space="preserve">by their peers and teachers </w:t>
      </w:r>
      <w:r w:rsidRPr="000C686D">
        <w:rPr>
          <w:rFonts w:ascii="Arial" w:hAnsi="Arial" w:cs="Arial"/>
          <w:sz w:val="24"/>
        </w:rPr>
        <w:t>(</w:t>
      </w:r>
      <w:r>
        <w:rPr>
          <w:rFonts w:ascii="Arial" w:hAnsi="Arial" w:cs="Arial"/>
          <w:sz w:val="24"/>
        </w:rPr>
        <w:t xml:space="preserve">Pollard and Pollard, 2014:357). </w:t>
      </w:r>
    </w:p>
    <w:p w:rsidR="005B2855" w:rsidRDefault="005B2855" w:rsidP="005B2855">
      <w:pPr>
        <w:spacing w:line="480" w:lineRule="auto"/>
        <w:rPr>
          <w:rFonts w:ascii="Arial" w:hAnsi="Arial" w:cs="Arial"/>
          <w:sz w:val="24"/>
        </w:rPr>
      </w:pPr>
    </w:p>
    <w:p w:rsidR="005B2855" w:rsidRDefault="005B2855" w:rsidP="00280EBD">
      <w:pPr>
        <w:spacing w:line="480" w:lineRule="auto"/>
        <w:rPr>
          <w:rFonts w:ascii="Arial" w:hAnsi="Arial" w:cs="Arial"/>
          <w:sz w:val="24"/>
        </w:rPr>
      </w:pPr>
      <w:r>
        <w:rPr>
          <w:rFonts w:ascii="Arial" w:hAnsi="Arial" w:cs="Arial"/>
          <w:sz w:val="24"/>
        </w:rPr>
        <w:t>Therefore, teachers must present expected standards in a child-friendly manner so that pupils understand exactly what their learning goal is and how to progress towards that goal (</w:t>
      </w:r>
      <w:proofErr w:type="spellStart"/>
      <w:r>
        <w:rPr>
          <w:rFonts w:ascii="Arial" w:hAnsi="Arial" w:cs="Arial"/>
          <w:sz w:val="24"/>
        </w:rPr>
        <w:t>Wiliam</w:t>
      </w:r>
      <w:proofErr w:type="spellEnd"/>
      <w:r>
        <w:rPr>
          <w:rFonts w:ascii="Arial" w:hAnsi="Arial" w:cs="Arial"/>
          <w:sz w:val="24"/>
        </w:rPr>
        <w:t xml:space="preserve">, 2011; Mitchell and Pearson, 2012). Whilst it is important that students </w:t>
      </w:r>
      <w:proofErr w:type="gramStart"/>
      <w:r>
        <w:rPr>
          <w:rFonts w:ascii="Arial" w:hAnsi="Arial" w:cs="Arial"/>
          <w:sz w:val="24"/>
        </w:rPr>
        <w:t>are immersed</w:t>
      </w:r>
      <w:proofErr w:type="gramEnd"/>
      <w:r>
        <w:rPr>
          <w:rFonts w:ascii="Arial" w:hAnsi="Arial" w:cs="Arial"/>
          <w:sz w:val="24"/>
        </w:rPr>
        <w:t xml:space="preserve"> into the process of self-management and recognise the </w:t>
      </w:r>
      <w:r>
        <w:rPr>
          <w:rFonts w:ascii="Arial" w:hAnsi="Arial" w:cs="Arial"/>
          <w:i/>
          <w:sz w:val="24"/>
        </w:rPr>
        <w:t>“official language”</w:t>
      </w:r>
      <w:r>
        <w:rPr>
          <w:rFonts w:ascii="Arial" w:hAnsi="Arial" w:cs="Arial"/>
          <w:sz w:val="24"/>
        </w:rPr>
        <w:t xml:space="preserve"> of developing skills (</w:t>
      </w:r>
      <w:proofErr w:type="spellStart"/>
      <w:r>
        <w:rPr>
          <w:rFonts w:ascii="Arial" w:hAnsi="Arial" w:cs="Arial"/>
          <w:sz w:val="24"/>
        </w:rPr>
        <w:t>Wiliam</w:t>
      </w:r>
      <w:proofErr w:type="spellEnd"/>
      <w:r>
        <w:rPr>
          <w:rFonts w:ascii="Arial" w:hAnsi="Arial" w:cs="Arial"/>
          <w:sz w:val="24"/>
        </w:rPr>
        <w:t xml:space="preserve">, 2011:65); success criteria must be </w:t>
      </w:r>
      <w:r>
        <w:rPr>
          <w:rFonts w:ascii="Arial" w:hAnsi="Arial" w:cs="Arial"/>
          <w:sz w:val="24"/>
        </w:rPr>
        <w:lastRenderedPageBreak/>
        <w:t>accessible to all children so that they can verbalise what they think that they have learned (</w:t>
      </w:r>
      <w:proofErr w:type="spellStart"/>
      <w:r>
        <w:rPr>
          <w:rFonts w:ascii="Arial" w:hAnsi="Arial" w:cs="Arial"/>
          <w:sz w:val="24"/>
        </w:rPr>
        <w:t>Seely</w:t>
      </w:r>
      <w:proofErr w:type="spellEnd"/>
      <w:r>
        <w:rPr>
          <w:rFonts w:ascii="Arial" w:hAnsi="Arial" w:cs="Arial"/>
          <w:sz w:val="24"/>
        </w:rPr>
        <w:t xml:space="preserve"> and </w:t>
      </w:r>
      <w:proofErr w:type="spellStart"/>
      <w:r>
        <w:rPr>
          <w:rFonts w:ascii="Arial" w:hAnsi="Arial" w:cs="Arial"/>
          <w:sz w:val="24"/>
        </w:rPr>
        <w:t>Seely</w:t>
      </w:r>
      <w:proofErr w:type="spellEnd"/>
      <w:r>
        <w:rPr>
          <w:rFonts w:ascii="Arial" w:hAnsi="Arial" w:cs="Arial"/>
          <w:sz w:val="24"/>
        </w:rPr>
        <w:t xml:space="preserve">, 1990; Dunn, 2012). Some authors endorse the separation of objective, context, activity and success criteria, and then involve students in discussions about each aspect so that they understand exactly what is required to be successful (Clarke, 2008; </w:t>
      </w:r>
      <w:proofErr w:type="spellStart"/>
      <w:r>
        <w:rPr>
          <w:rFonts w:ascii="Arial" w:hAnsi="Arial" w:cs="Arial"/>
          <w:sz w:val="24"/>
        </w:rPr>
        <w:t>Frederikson</w:t>
      </w:r>
      <w:proofErr w:type="spellEnd"/>
      <w:r>
        <w:rPr>
          <w:rFonts w:ascii="Arial" w:hAnsi="Arial" w:cs="Arial"/>
          <w:sz w:val="24"/>
        </w:rPr>
        <w:t xml:space="preserve"> and White, 1997 cited in</w:t>
      </w:r>
      <w:r w:rsidRPr="00AC55B6">
        <w:rPr>
          <w:rFonts w:ascii="Arial" w:hAnsi="Arial" w:cs="Arial"/>
          <w:sz w:val="32"/>
        </w:rPr>
        <w:t xml:space="preserve"> </w:t>
      </w:r>
      <w:r w:rsidRPr="00AC55B6">
        <w:rPr>
          <w:rFonts w:ascii="Arial" w:hAnsi="Arial" w:cs="Arial"/>
          <w:sz w:val="24"/>
        </w:rPr>
        <w:t>Pollard and Pollard, 2014</w:t>
      </w:r>
      <w:r>
        <w:rPr>
          <w:rFonts w:ascii="Arial" w:hAnsi="Arial" w:cs="Arial"/>
          <w:sz w:val="24"/>
        </w:rPr>
        <w:t xml:space="preserve">). Interestingly, reflecting upon personal experience, marking ladders </w:t>
      </w:r>
      <w:proofErr w:type="gramStart"/>
      <w:r>
        <w:rPr>
          <w:rFonts w:ascii="Arial" w:hAnsi="Arial" w:cs="Arial"/>
          <w:sz w:val="24"/>
        </w:rPr>
        <w:t>are not u</w:t>
      </w:r>
      <w:r w:rsidR="00280EBD">
        <w:rPr>
          <w:rFonts w:ascii="Arial" w:hAnsi="Arial" w:cs="Arial"/>
          <w:sz w:val="24"/>
        </w:rPr>
        <w:t>sually embedded</w:t>
      </w:r>
      <w:proofErr w:type="gramEnd"/>
      <w:r w:rsidR="00280EBD">
        <w:rPr>
          <w:rFonts w:ascii="Arial" w:hAnsi="Arial" w:cs="Arial"/>
          <w:sz w:val="24"/>
        </w:rPr>
        <w:t xml:space="preserve"> in this manner.</w:t>
      </w:r>
    </w:p>
    <w:p w:rsidR="00280EBD" w:rsidRPr="00280EBD" w:rsidRDefault="00280EBD" w:rsidP="00280EBD">
      <w:pPr>
        <w:spacing w:line="480" w:lineRule="auto"/>
        <w:rPr>
          <w:rFonts w:ascii="Arial" w:hAnsi="Arial" w:cs="Arial"/>
          <w:sz w:val="24"/>
        </w:rPr>
      </w:pPr>
    </w:p>
    <w:p w:rsidR="005B2855" w:rsidRPr="00280EBD" w:rsidRDefault="005B2855" w:rsidP="00280EBD">
      <w:pPr>
        <w:spacing w:line="360" w:lineRule="auto"/>
        <w:rPr>
          <w:rFonts w:ascii="Arial" w:hAnsi="Arial" w:cs="Arial"/>
          <w:color w:val="1F4E79" w:themeColor="accent1" w:themeShade="80"/>
          <w:sz w:val="24"/>
          <w:u w:val="single"/>
        </w:rPr>
      </w:pPr>
      <w:r w:rsidRPr="003B1227">
        <w:rPr>
          <w:rFonts w:ascii="Arial" w:hAnsi="Arial" w:cs="Arial"/>
          <w:color w:val="1F4E79" w:themeColor="accent1" w:themeShade="80"/>
          <w:sz w:val="24"/>
          <w:u w:val="single"/>
        </w:rPr>
        <w:t xml:space="preserve">How </w:t>
      </w:r>
      <w:r>
        <w:rPr>
          <w:rFonts w:ascii="Arial" w:hAnsi="Arial" w:cs="Arial"/>
          <w:color w:val="1F4E79" w:themeColor="accent1" w:themeShade="80"/>
          <w:sz w:val="24"/>
          <w:u w:val="single"/>
        </w:rPr>
        <w:t>can marking ladders promote children’</w:t>
      </w:r>
      <w:r w:rsidR="00280EBD">
        <w:rPr>
          <w:rFonts w:ascii="Arial" w:hAnsi="Arial" w:cs="Arial"/>
          <w:color w:val="1F4E79" w:themeColor="accent1" w:themeShade="80"/>
          <w:sz w:val="24"/>
          <w:u w:val="single"/>
        </w:rPr>
        <w:t>s independence and development?</w:t>
      </w:r>
    </w:p>
    <w:p w:rsidR="005B2855" w:rsidRDefault="005B2855" w:rsidP="005B2855">
      <w:pPr>
        <w:spacing w:line="480" w:lineRule="auto"/>
        <w:rPr>
          <w:rFonts w:ascii="Arial" w:hAnsi="Arial" w:cs="Arial"/>
          <w:sz w:val="24"/>
        </w:rPr>
      </w:pPr>
      <w:r>
        <w:rPr>
          <w:rFonts w:ascii="Arial" w:hAnsi="Arial" w:cs="Arial"/>
          <w:sz w:val="24"/>
        </w:rPr>
        <w:t xml:space="preserve">Whilst marking ladders </w:t>
      </w:r>
      <w:proofErr w:type="gramStart"/>
      <w:r>
        <w:rPr>
          <w:rFonts w:ascii="Arial" w:hAnsi="Arial" w:cs="Arial"/>
          <w:sz w:val="24"/>
        </w:rPr>
        <w:t>are primarily referred</w:t>
      </w:r>
      <w:proofErr w:type="gramEnd"/>
      <w:r>
        <w:rPr>
          <w:rFonts w:ascii="Arial" w:hAnsi="Arial" w:cs="Arial"/>
          <w:sz w:val="24"/>
        </w:rPr>
        <w:t xml:space="preserve"> to as an assessment tool, they are also resources, which can be identified as a form of </w:t>
      </w:r>
      <w:r>
        <w:rPr>
          <w:rFonts w:ascii="Arial" w:hAnsi="Arial" w:cs="Arial"/>
          <w:i/>
          <w:sz w:val="24"/>
        </w:rPr>
        <w:t>‘scaffolding’</w:t>
      </w:r>
      <w:r>
        <w:rPr>
          <w:rFonts w:ascii="Arial" w:hAnsi="Arial" w:cs="Arial"/>
          <w:sz w:val="24"/>
        </w:rPr>
        <w:t xml:space="preserve">. Bruner (1996:15) stated that resources </w:t>
      </w:r>
      <w:proofErr w:type="gramStart"/>
      <w:r>
        <w:rPr>
          <w:rFonts w:ascii="Arial" w:hAnsi="Arial" w:cs="Arial"/>
          <w:sz w:val="24"/>
        </w:rPr>
        <w:t>can</w:t>
      </w:r>
      <w:proofErr w:type="gramEnd"/>
      <w:r>
        <w:rPr>
          <w:rFonts w:ascii="Arial" w:hAnsi="Arial" w:cs="Arial"/>
          <w:sz w:val="24"/>
        </w:rPr>
        <w:t xml:space="preserve"> be utilised to </w:t>
      </w:r>
      <w:r>
        <w:rPr>
          <w:rFonts w:ascii="Arial" w:hAnsi="Arial" w:cs="Arial"/>
          <w:i/>
          <w:sz w:val="24"/>
        </w:rPr>
        <w:t xml:space="preserve">“scaffold children’s learning, providing support which can be withdrawn when it is no longer needed.” </w:t>
      </w:r>
      <w:r>
        <w:rPr>
          <w:rFonts w:ascii="Arial" w:hAnsi="Arial" w:cs="Arial"/>
          <w:sz w:val="24"/>
        </w:rPr>
        <w:t>Initially, teachers provide scaffolding to aid learners’ acquisition of new skills; however, children need to understand that eventually all supports are withdrawn in order to secure their learning and independence (Pollard and Pollard, 2014). Therefore, developing their capacity for self-assessment can help them to become self-managing and reflective (Dunn, 2012).</w:t>
      </w:r>
    </w:p>
    <w:p w:rsidR="005B2855" w:rsidRDefault="005B2855" w:rsidP="005B2855">
      <w:pPr>
        <w:spacing w:line="480" w:lineRule="auto"/>
        <w:rPr>
          <w:rFonts w:ascii="Arial" w:hAnsi="Arial" w:cs="Arial"/>
          <w:sz w:val="24"/>
        </w:rPr>
      </w:pPr>
    </w:p>
    <w:p w:rsidR="005B2855" w:rsidRDefault="005B2855" w:rsidP="005B2855">
      <w:pPr>
        <w:spacing w:line="480" w:lineRule="auto"/>
        <w:rPr>
          <w:rFonts w:ascii="Arial" w:hAnsi="Arial" w:cs="Arial"/>
          <w:sz w:val="24"/>
        </w:rPr>
      </w:pPr>
      <w:r>
        <w:rPr>
          <w:rFonts w:ascii="Arial" w:hAnsi="Arial" w:cs="Arial"/>
          <w:sz w:val="24"/>
        </w:rPr>
        <w:t xml:space="preserve">Despite this argument, it </w:t>
      </w:r>
      <w:proofErr w:type="gramStart"/>
      <w:r>
        <w:rPr>
          <w:rFonts w:ascii="Arial" w:hAnsi="Arial" w:cs="Arial"/>
          <w:sz w:val="24"/>
        </w:rPr>
        <w:t>is advocated</w:t>
      </w:r>
      <w:proofErr w:type="gramEnd"/>
      <w:r>
        <w:rPr>
          <w:rFonts w:ascii="Arial" w:hAnsi="Arial" w:cs="Arial"/>
          <w:sz w:val="24"/>
        </w:rPr>
        <w:t xml:space="preserve"> that learners all respond differently to the same style of teaching; so practitioners must vary their teaching styles to suit different styles of student thinking (Sternberg, 1997; Barnes, 2011). Reflecting upon personal experience, some children do not respond positively to scaffolding from marking ladders. Perhaps this is because marking ladders keep pupils </w:t>
      </w:r>
      <w:r>
        <w:rPr>
          <w:rFonts w:ascii="Arial" w:hAnsi="Arial" w:cs="Arial"/>
          <w:i/>
          <w:sz w:val="24"/>
        </w:rPr>
        <w:t>“occupied”</w:t>
      </w:r>
      <w:r>
        <w:rPr>
          <w:rFonts w:ascii="Arial" w:hAnsi="Arial" w:cs="Arial"/>
          <w:sz w:val="24"/>
        </w:rPr>
        <w:t xml:space="preserve"> </w:t>
      </w:r>
      <w:r>
        <w:rPr>
          <w:rFonts w:ascii="Arial" w:hAnsi="Arial" w:cs="Arial"/>
          <w:sz w:val="24"/>
        </w:rPr>
        <w:lastRenderedPageBreak/>
        <w:t xml:space="preserve">rather than advance their learning (Rose and </w:t>
      </w:r>
      <w:proofErr w:type="spellStart"/>
      <w:r>
        <w:rPr>
          <w:rFonts w:ascii="Arial" w:hAnsi="Arial" w:cs="Arial"/>
          <w:sz w:val="24"/>
        </w:rPr>
        <w:t>Howley</w:t>
      </w:r>
      <w:proofErr w:type="spellEnd"/>
      <w:r>
        <w:rPr>
          <w:rFonts w:ascii="Arial" w:hAnsi="Arial" w:cs="Arial"/>
          <w:sz w:val="24"/>
        </w:rPr>
        <w:t>, 2007:19). Unfortunately, passive experiences will have little lasting impact and attenuate children’s development (Gardner, 1999).</w:t>
      </w:r>
    </w:p>
    <w:p w:rsidR="005B2855" w:rsidRDefault="005B2855" w:rsidP="005B2855">
      <w:pPr>
        <w:spacing w:line="480" w:lineRule="auto"/>
        <w:rPr>
          <w:rFonts w:ascii="Arial" w:hAnsi="Arial" w:cs="Arial"/>
          <w:sz w:val="24"/>
        </w:rPr>
      </w:pPr>
    </w:p>
    <w:p w:rsidR="005B2855" w:rsidRDefault="005B2855" w:rsidP="005B2855">
      <w:pPr>
        <w:spacing w:line="480" w:lineRule="auto"/>
        <w:rPr>
          <w:rFonts w:ascii="Arial" w:hAnsi="Arial" w:cs="Arial"/>
          <w:sz w:val="24"/>
        </w:rPr>
      </w:pPr>
      <w:r>
        <w:rPr>
          <w:rFonts w:ascii="Arial" w:hAnsi="Arial" w:cs="Arial"/>
          <w:sz w:val="24"/>
          <w:szCs w:val="24"/>
        </w:rPr>
        <w:t>Moreover, marking ladders provide opportunities for children to work alongside others and gain immediate feedback. Key</w:t>
      </w:r>
      <w:r>
        <w:rPr>
          <w:rFonts w:ascii="Arial" w:hAnsi="Arial" w:cs="Arial"/>
          <w:sz w:val="24"/>
        </w:rPr>
        <w:t xml:space="preserve"> educational theorists, such as Vygotsky (1978) and Bruner (1986), have emphasised the active role that others can play when interacting with and assisting children. Peer-assessment and peer-support can provide powerful learning opportunities because more knowledgeable others can support and scaffold the development of others (Barnes, 2011; Garner, 2012). Furthermore, offering learners feedback can help them to discern progress, as long as they are presented with specific comments to guide their improvement; or else, they will be unsure of how exactly to move forward (Black and </w:t>
      </w:r>
      <w:proofErr w:type="spellStart"/>
      <w:r>
        <w:rPr>
          <w:rFonts w:ascii="Arial" w:hAnsi="Arial" w:cs="Arial"/>
          <w:sz w:val="24"/>
        </w:rPr>
        <w:t>Wiliam</w:t>
      </w:r>
      <w:proofErr w:type="spellEnd"/>
      <w:r>
        <w:rPr>
          <w:rFonts w:ascii="Arial" w:hAnsi="Arial" w:cs="Arial"/>
          <w:sz w:val="24"/>
        </w:rPr>
        <w:t xml:space="preserve">, 1998; Clarke, 2001; </w:t>
      </w:r>
      <w:proofErr w:type="spellStart"/>
      <w:r>
        <w:rPr>
          <w:rFonts w:ascii="Arial" w:hAnsi="Arial" w:cs="Arial"/>
          <w:sz w:val="24"/>
        </w:rPr>
        <w:t>Wiliam</w:t>
      </w:r>
      <w:proofErr w:type="spellEnd"/>
      <w:r>
        <w:rPr>
          <w:rFonts w:ascii="Arial" w:hAnsi="Arial" w:cs="Arial"/>
          <w:sz w:val="24"/>
        </w:rPr>
        <w:t xml:space="preserve">, 2011; Gardner, 2012; Pollard and Pollard, 2014; </w:t>
      </w:r>
      <w:proofErr w:type="spellStart"/>
      <w:r>
        <w:rPr>
          <w:rFonts w:ascii="Arial" w:hAnsi="Arial" w:cs="Arial"/>
          <w:sz w:val="24"/>
        </w:rPr>
        <w:t>Tidd</w:t>
      </w:r>
      <w:proofErr w:type="spellEnd"/>
      <w:r>
        <w:rPr>
          <w:rFonts w:ascii="Arial" w:hAnsi="Arial" w:cs="Arial"/>
          <w:sz w:val="24"/>
        </w:rPr>
        <w:t xml:space="preserve">, 2016). </w:t>
      </w:r>
    </w:p>
    <w:p w:rsidR="005B2855" w:rsidRDefault="005B2855" w:rsidP="005B2855">
      <w:pPr>
        <w:spacing w:line="480" w:lineRule="auto"/>
        <w:rPr>
          <w:rFonts w:ascii="Arial" w:hAnsi="Arial" w:cs="Arial"/>
          <w:sz w:val="24"/>
        </w:rPr>
      </w:pPr>
    </w:p>
    <w:p w:rsidR="005B2855" w:rsidRPr="00CF08C7" w:rsidRDefault="005B2855" w:rsidP="005B2855">
      <w:pPr>
        <w:spacing w:line="480" w:lineRule="auto"/>
        <w:rPr>
          <w:rFonts w:ascii="Arial" w:hAnsi="Arial" w:cs="Arial"/>
          <w:sz w:val="24"/>
        </w:rPr>
      </w:pPr>
      <w:r>
        <w:rPr>
          <w:rFonts w:ascii="Arial" w:hAnsi="Arial" w:cs="Arial"/>
          <w:sz w:val="24"/>
        </w:rPr>
        <w:t xml:space="preserve">However, whereas some have argued that giving learners feedback is </w:t>
      </w:r>
      <w:r w:rsidRPr="005825B6">
        <w:rPr>
          <w:rFonts w:ascii="Arial" w:hAnsi="Arial" w:cs="Arial"/>
          <w:i/>
          <w:sz w:val="24"/>
        </w:rPr>
        <w:t>“under-emphasised”</w:t>
      </w:r>
      <w:r>
        <w:rPr>
          <w:rFonts w:ascii="Arial" w:hAnsi="Arial" w:cs="Arial"/>
          <w:i/>
          <w:sz w:val="24"/>
        </w:rPr>
        <w:t xml:space="preserve"> </w:t>
      </w:r>
      <w:r w:rsidRPr="005825B6">
        <w:rPr>
          <w:rFonts w:ascii="Arial" w:hAnsi="Arial" w:cs="Arial"/>
          <w:sz w:val="24"/>
        </w:rPr>
        <w:t xml:space="preserve">(Black </w:t>
      </w:r>
      <w:r w:rsidRPr="005825B6">
        <w:rPr>
          <w:rFonts w:ascii="Arial" w:hAnsi="Arial" w:cs="Arial"/>
          <w:i/>
          <w:sz w:val="24"/>
        </w:rPr>
        <w:t>et al.</w:t>
      </w:r>
      <w:r>
        <w:rPr>
          <w:rFonts w:ascii="Arial" w:hAnsi="Arial" w:cs="Arial"/>
          <w:sz w:val="24"/>
        </w:rPr>
        <w:t xml:space="preserve">, 2003:11); other authors emphasise the need to be sensitive and constructive because authentic feedback can have personal implications (Dunn, 2012; Pollard and Pollard, 2014). Potentially, </w:t>
      </w:r>
      <w:r w:rsidRPr="00683189">
        <w:rPr>
          <w:rFonts w:ascii="Arial" w:hAnsi="Arial" w:cs="Arial"/>
          <w:sz w:val="24"/>
        </w:rPr>
        <w:t xml:space="preserve">pupils may allow formative feedback to affect their ego, instead of improving their performance in tasks, </w:t>
      </w:r>
      <w:r>
        <w:rPr>
          <w:rFonts w:ascii="Arial" w:hAnsi="Arial" w:cs="Arial"/>
          <w:sz w:val="24"/>
        </w:rPr>
        <w:t xml:space="preserve">or </w:t>
      </w:r>
      <w:r w:rsidRPr="00683189">
        <w:rPr>
          <w:rFonts w:ascii="Arial" w:hAnsi="Arial" w:cs="Arial"/>
          <w:sz w:val="24"/>
        </w:rPr>
        <w:t xml:space="preserve">may fail to recognise the feedback as </w:t>
      </w:r>
      <w:r>
        <w:rPr>
          <w:rFonts w:ascii="Arial" w:hAnsi="Arial" w:cs="Arial"/>
          <w:sz w:val="24"/>
        </w:rPr>
        <w:t xml:space="preserve">constructive and valuable </w:t>
      </w:r>
      <w:r w:rsidRPr="00683189">
        <w:rPr>
          <w:rFonts w:ascii="Arial" w:hAnsi="Arial" w:cs="Arial"/>
          <w:sz w:val="24"/>
        </w:rPr>
        <w:t xml:space="preserve">criticism (Tunstall and </w:t>
      </w:r>
      <w:proofErr w:type="spellStart"/>
      <w:r w:rsidRPr="00683189">
        <w:rPr>
          <w:rFonts w:ascii="Arial" w:hAnsi="Arial" w:cs="Arial"/>
          <w:sz w:val="24"/>
        </w:rPr>
        <w:t>Gipps</w:t>
      </w:r>
      <w:proofErr w:type="spellEnd"/>
      <w:r w:rsidRPr="00683189">
        <w:rPr>
          <w:rFonts w:ascii="Arial" w:hAnsi="Arial" w:cs="Arial"/>
          <w:sz w:val="24"/>
        </w:rPr>
        <w:t xml:space="preserve">, 1996; </w:t>
      </w:r>
      <w:proofErr w:type="spellStart"/>
      <w:r w:rsidRPr="00683189">
        <w:rPr>
          <w:rFonts w:ascii="Arial" w:hAnsi="Arial" w:cs="Arial"/>
          <w:sz w:val="24"/>
        </w:rPr>
        <w:t>Kluger</w:t>
      </w:r>
      <w:proofErr w:type="spellEnd"/>
      <w:r w:rsidRPr="00683189">
        <w:rPr>
          <w:rFonts w:ascii="Arial" w:hAnsi="Arial" w:cs="Arial"/>
          <w:sz w:val="24"/>
        </w:rPr>
        <w:t xml:space="preserve"> and </w:t>
      </w:r>
      <w:proofErr w:type="spellStart"/>
      <w:r w:rsidRPr="00683189">
        <w:rPr>
          <w:rFonts w:ascii="Arial" w:hAnsi="Arial" w:cs="Arial"/>
          <w:sz w:val="24"/>
        </w:rPr>
        <w:t>DeNisi</w:t>
      </w:r>
      <w:proofErr w:type="spellEnd"/>
      <w:r w:rsidRPr="00683189">
        <w:rPr>
          <w:rFonts w:ascii="Arial" w:hAnsi="Arial" w:cs="Arial"/>
          <w:sz w:val="24"/>
        </w:rPr>
        <w:t>, 1996 cited in Black e</w:t>
      </w:r>
      <w:r w:rsidRPr="00683189">
        <w:rPr>
          <w:rFonts w:ascii="Arial" w:hAnsi="Arial" w:cs="Arial"/>
          <w:i/>
          <w:sz w:val="24"/>
        </w:rPr>
        <w:t>t al.</w:t>
      </w:r>
      <w:r w:rsidRPr="00683189">
        <w:rPr>
          <w:rFonts w:ascii="Arial" w:hAnsi="Arial" w:cs="Arial"/>
          <w:sz w:val="24"/>
        </w:rPr>
        <w:t>, 2003:14).</w:t>
      </w:r>
    </w:p>
    <w:p w:rsidR="005B2855" w:rsidRDefault="005B2855" w:rsidP="005B2855">
      <w:pPr>
        <w:spacing w:line="480" w:lineRule="auto"/>
        <w:jc w:val="both"/>
        <w:rPr>
          <w:rFonts w:ascii="Arial" w:hAnsi="Arial" w:cs="Arial"/>
          <w:sz w:val="24"/>
          <w:szCs w:val="24"/>
        </w:rPr>
      </w:pPr>
    </w:p>
    <w:p w:rsidR="005B2855" w:rsidRDefault="005B2855" w:rsidP="005B2855">
      <w:pPr>
        <w:spacing w:line="480" w:lineRule="auto"/>
        <w:jc w:val="both"/>
        <w:rPr>
          <w:rFonts w:ascii="Arial" w:hAnsi="Arial" w:cs="Arial"/>
          <w:sz w:val="24"/>
          <w:szCs w:val="24"/>
        </w:rPr>
      </w:pPr>
      <w:r>
        <w:rPr>
          <w:rFonts w:ascii="Arial" w:hAnsi="Arial" w:cs="Arial"/>
          <w:sz w:val="24"/>
          <w:szCs w:val="24"/>
        </w:rPr>
        <w:lastRenderedPageBreak/>
        <w:t xml:space="preserve">To summarise, marking ladders can improve learners’ performance because they can take greater responsibility for their own development whist gaining valuable insights from others’ perspectives of their work (Dunn, 2012; Griffith and Burn, 2014). To secure the effectiveness of peer-assessment when using marking ladders, it is crucial that children </w:t>
      </w:r>
      <w:proofErr w:type="gramStart"/>
      <w:r>
        <w:rPr>
          <w:rFonts w:ascii="Arial" w:hAnsi="Arial" w:cs="Arial"/>
          <w:sz w:val="24"/>
          <w:szCs w:val="24"/>
        </w:rPr>
        <w:t>are shown</w:t>
      </w:r>
      <w:proofErr w:type="gramEnd"/>
      <w:r>
        <w:rPr>
          <w:rFonts w:ascii="Arial" w:hAnsi="Arial" w:cs="Arial"/>
          <w:sz w:val="24"/>
          <w:szCs w:val="24"/>
        </w:rPr>
        <w:t xml:space="preserve"> how to provide their peers with kind, specific and helpful feedback (Berger, 2003; Hattie, 2011). </w:t>
      </w:r>
    </w:p>
    <w:p w:rsidR="005B2855" w:rsidRDefault="005B2855">
      <w:pPr>
        <w:spacing w:line="360" w:lineRule="auto"/>
        <w:rPr>
          <w:rFonts w:ascii="Arial" w:hAnsi="Arial" w:cs="Arial"/>
          <w:color w:val="000000" w:themeColor="text1"/>
          <w:sz w:val="24"/>
        </w:rPr>
      </w:pPr>
    </w:p>
    <w:p w:rsidR="00DA6F01" w:rsidRDefault="00DA6F01" w:rsidP="00DA6F01">
      <w:pPr>
        <w:rPr>
          <w:rFonts w:ascii="Arial" w:hAnsi="Arial" w:cs="Arial"/>
          <w:color w:val="1F4E79" w:themeColor="accent1" w:themeShade="80"/>
          <w:sz w:val="28"/>
        </w:rPr>
      </w:pPr>
      <w:r>
        <w:rPr>
          <w:rFonts w:ascii="Arial" w:hAnsi="Arial" w:cs="Arial"/>
          <w:b/>
          <w:color w:val="1F4E79" w:themeColor="accent1" w:themeShade="80"/>
          <w:sz w:val="28"/>
        </w:rPr>
        <w:t xml:space="preserve">Chapter Four: </w:t>
      </w:r>
      <w:r w:rsidR="00F56BA4">
        <w:rPr>
          <w:rFonts w:ascii="Arial" w:hAnsi="Arial" w:cs="Arial"/>
          <w:color w:val="1F4E79" w:themeColor="accent1" w:themeShade="80"/>
          <w:sz w:val="28"/>
        </w:rPr>
        <w:t>Methodology and Research Design</w:t>
      </w:r>
    </w:p>
    <w:p w:rsidR="00DA6F01" w:rsidRDefault="00DA6F01" w:rsidP="00DA6F01">
      <w:pPr>
        <w:rPr>
          <w:rFonts w:ascii="Arial" w:hAnsi="Arial" w:cs="Arial"/>
          <w:color w:val="1F4E79" w:themeColor="accent1" w:themeShade="80"/>
          <w:sz w:val="24"/>
        </w:rPr>
      </w:pPr>
      <w:r w:rsidRPr="00FE4E95">
        <w:rPr>
          <w:rFonts w:ascii="Arial" w:hAnsi="Arial" w:cs="Arial"/>
          <w:noProof/>
          <w:color w:val="1F4E79" w:themeColor="accent1" w:themeShade="80"/>
          <w:sz w:val="52"/>
          <w:lang w:eastAsia="en-GB"/>
        </w:rPr>
        <mc:AlternateContent>
          <mc:Choice Requires="wps">
            <w:drawing>
              <wp:anchor distT="0" distB="0" distL="114300" distR="114300" simplePos="0" relativeHeight="251673600" behindDoc="0" locked="0" layoutInCell="1" allowOverlap="1" wp14:anchorId="1940DD2E" wp14:editId="6871E0AA">
                <wp:simplePos x="0" y="0"/>
                <wp:positionH relativeFrom="margin">
                  <wp:align>left</wp:align>
                </wp:positionH>
                <wp:positionV relativeFrom="paragraph">
                  <wp:posOffset>5080</wp:posOffset>
                </wp:positionV>
                <wp:extent cx="5708650" cy="6350"/>
                <wp:effectExtent l="0" t="0" r="25400" b="31750"/>
                <wp:wrapNone/>
                <wp:docPr id="9" name="Straight Connector 9"/>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CDA464" id="Straight Connector 9" o:spid="_x0000_s1026" style="position:absolute;flip:y;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pt" to="449.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" strokecolor="#5b9bd5 [3204]" strokeweight=".5pt">
                <v:stroke joinstyle="miter"/>
                <w10:wrap anchorx="margin"/>
              </v:line>
            </w:pict>
          </mc:Fallback>
        </mc:AlternateContent>
      </w:r>
    </w:p>
    <w:p w:rsidR="005B2855" w:rsidRDefault="005B2855" w:rsidP="005B2855">
      <w:pPr>
        <w:spacing w:line="480" w:lineRule="auto"/>
        <w:jc w:val="both"/>
        <w:rPr>
          <w:rFonts w:ascii="Arial" w:hAnsi="Arial" w:cs="Arial"/>
          <w:sz w:val="24"/>
          <w:szCs w:val="24"/>
        </w:rPr>
      </w:pPr>
      <w:r w:rsidRPr="00526073">
        <w:rPr>
          <w:rFonts w:ascii="Arial" w:hAnsi="Arial" w:cs="Arial"/>
          <w:sz w:val="24"/>
          <w:szCs w:val="24"/>
        </w:rPr>
        <w:t xml:space="preserve">In terms of methodology, the researcher has used lesson study research, which </w:t>
      </w:r>
      <w:proofErr w:type="gramStart"/>
      <w:r w:rsidRPr="00526073">
        <w:rPr>
          <w:rFonts w:ascii="Arial" w:hAnsi="Arial" w:cs="Arial"/>
          <w:sz w:val="24"/>
          <w:szCs w:val="24"/>
        </w:rPr>
        <w:t>can also be seen</w:t>
      </w:r>
      <w:proofErr w:type="gramEnd"/>
      <w:r w:rsidRPr="00526073">
        <w:rPr>
          <w:rFonts w:ascii="Arial" w:hAnsi="Arial" w:cs="Arial"/>
          <w:sz w:val="24"/>
          <w:szCs w:val="24"/>
        </w:rPr>
        <w:t xml:space="preserve"> as a form of action research. The core purpose of action research is improving the quality of professional practice through focused collaboration (</w:t>
      </w:r>
      <w:proofErr w:type="spellStart"/>
      <w:r w:rsidRPr="00526073">
        <w:rPr>
          <w:rFonts w:ascii="Arial" w:hAnsi="Arial" w:cs="Arial"/>
          <w:sz w:val="24"/>
          <w:szCs w:val="24"/>
        </w:rPr>
        <w:t>Freebody</w:t>
      </w:r>
      <w:proofErr w:type="spellEnd"/>
      <w:r w:rsidRPr="00526073">
        <w:rPr>
          <w:rFonts w:ascii="Arial" w:hAnsi="Arial" w:cs="Arial"/>
          <w:sz w:val="24"/>
          <w:szCs w:val="24"/>
        </w:rPr>
        <w:t xml:space="preserve">, 2003; </w:t>
      </w:r>
      <w:proofErr w:type="spellStart"/>
      <w:r w:rsidRPr="00526073">
        <w:rPr>
          <w:rFonts w:ascii="Arial" w:hAnsi="Arial" w:cs="Arial"/>
          <w:sz w:val="24"/>
          <w:szCs w:val="24"/>
        </w:rPr>
        <w:t>Altrichter</w:t>
      </w:r>
      <w:proofErr w:type="spellEnd"/>
      <w:r w:rsidRPr="00526073">
        <w:rPr>
          <w:rFonts w:ascii="Arial" w:hAnsi="Arial" w:cs="Arial"/>
          <w:sz w:val="24"/>
          <w:szCs w:val="24"/>
        </w:rPr>
        <w:t xml:space="preserve"> </w:t>
      </w:r>
      <w:r w:rsidRPr="00526073">
        <w:rPr>
          <w:rFonts w:ascii="Arial" w:hAnsi="Arial" w:cs="Arial"/>
          <w:i/>
          <w:sz w:val="24"/>
          <w:szCs w:val="24"/>
        </w:rPr>
        <w:t>et al.</w:t>
      </w:r>
      <w:r w:rsidRPr="00526073">
        <w:rPr>
          <w:rFonts w:ascii="Arial" w:hAnsi="Arial" w:cs="Arial"/>
          <w:sz w:val="24"/>
          <w:szCs w:val="24"/>
        </w:rPr>
        <w:t xml:space="preserve">, 2008). Through conducting interviews and lesson observations, the researcher was able to collaborate with a focus group of three pupils and two </w:t>
      </w:r>
      <w:r>
        <w:rPr>
          <w:rFonts w:ascii="Arial" w:hAnsi="Arial" w:cs="Arial"/>
          <w:sz w:val="24"/>
          <w:szCs w:val="24"/>
        </w:rPr>
        <w:t>non-participant observers,</w:t>
      </w:r>
      <w:r w:rsidRPr="00526073">
        <w:rPr>
          <w:rFonts w:ascii="Arial" w:hAnsi="Arial" w:cs="Arial"/>
          <w:sz w:val="24"/>
          <w:szCs w:val="24"/>
        </w:rPr>
        <w:t xml:space="preserve"> both of whom are </w:t>
      </w:r>
      <w:r>
        <w:rPr>
          <w:rFonts w:ascii="Arial" w:hAnsi="Arial" w:cs="Arial"/>
          <w:sz w:val="24"/>
          <w:szCs w:val="24"/>
        </w:rPr>
        <w:t>current employees of the school. Fortunately, this meant that the non-participant observers were</w:t>
      </w:r>
      <w:r w:rsidRPr="00526073">
        <w:rPr>
          <w:rFonts w:ascii="Arial" w:hAnsi="Arial" w:cs="Arial"/>
          <w:sz w:val="24"/>
          <w:szCs w:val="24"/>
        </w:rPr>
        <w:t xml:space="preserve"> familiar to the children</w:t>
      </w:r>
      <w:r>
        <w:rPr>
          <w:rFonts w:ascii="Arial" w:hAnsi="Arial" w:cs="Arial"/>
          <w:sz w:val="24"/>
          <w:szCs w:val="24"/>
        </w:rPr>
        <w:t xml:space="preserve"> and had</w:t>
      </w:r>
      <w:r w:rsidRPr="00526073">
        <w:rPr>
          <w:rFonts w:ascii="Arial" w:hAnsi="Arial" w:cs="Arial"/>
          <w:sz w:val="24"/>
          <w:szCs w:val="24"/>
        </w:rPr>
        <w:t xml:space="preserve"> extensive knowledge and experience to draw from.</w:t>
      </w:r>
    </w:p>
    <w:p w:rsidR="005B2855" w:rsidRPr="00526073" w:rsidRDefault="005B2855" w:rsidP="005B2855">
      <w:pPr>
        <w:spacing w:line="480" w:lineRule="auto"/>
        <w:jc w:val="both"/>
        <w:rPr>
          <w:rFonts w:ascii="Arial" w:hAnsi="Arial" w:cs="Arial"/>
          <w:sz w:val="24"/>
          <w:szCs w:val="24"/>
        </w:rPr>
      </w:pPr>
    </w:p>
    <w:p w:rsidR="005B2855" w:rsidRDefault="005B2855" w:rsidP="005B2855">
      <w:pPr>
        <w:spacing w:line="480" w:lineRule="auto"/>
        <w:jc w:val="both"/>
        <w:rPr>
          <w:rFonts w:ascii="Arial" w:hAnsi="Arial" w:cs="Arial"/>
          <w:sz w:val="24"/>
          <w:szCs w:val="24"/>
        </w:rPr>
      </w:pPr>
      <w:r w:rsidRPr="00526073">
        <w:rPr>
          <w:rFonts w:ascii="Arial" w:hAnsi="Arial" w:cs="Arial"/>
          <w:sz w:val="24"/>
          <w:szCs w:val="24"/>
        </w:rPr>
        <w:t>In addition, the methods of data collection included</w:t>
      </w:r>
      <w:r w:rsidRPr="00526073">
        <w:rPr>
          <w:sz w:val="24"/>
          <w:szCs w:val="24"/>
        </w:rPr>
        <w:t xml:space="preserve"> </w:t>
      </w:r>
      <w:r w:rsidRPr="00526073">
        <w:rPr>
          <w:rFonts w:ascii="Arial" w:hAnsi="Arial" w:cs="Arial"/>
          <w:sz w:val="24"/>
          <w:szCs w:val="24"/>
        </w:rPr>
        <w:t>transcription notes during interviews, field notes and observation notes recorded by the researcher (</w:t>
      </w:r>
      <w:r w:rsidRPr="008E10CC">
        <w:rPr>
          <w:rFonts w:ascii="Arial" w:hAnsi="Arial" w:cs="Arial"/>
          <w:sz w:val="24"/>
          <w:szCs w:val="24"/>
        </w:rPr>
        <w:t>See Appendix A</w:t>
      </w:r>
      <w:r>
        <w:rPr>
          <w:rFonts w:ascii="Arial" w:hAnsi="Arial" w:cs="Arial"/>
          <w:sz w:val="24"/>
          <w:szCs w:val="24"/>
        </w:rPr>
        <w:t xml:space="preserve"> and Appendix B</w:t>
      </w:r>
      <w:r w:rsidRPr="00526073">
        <w:rPr>
          <w:rFonts w:ascii="Arial" w:hAnsi="Arial" w:cs="Arial"/>
          <w:sz w:val="24"/>
          <w:szCs w:val="24"/>
        </w:rPr>
        <w:t>)</w:t>
      </w:r>
      <w:r w:rsidR="001C6F50">
        <w:rPr>
          <w:rFonts w:ascii="Arial" w:hAnsi="Arial" w:cs="Arial"/>
          <w:sz w:val="24"/>
          <w:szCs w:val="24"/>
        </w:rPr>
        <w:t xml:space="preserve"> and non-participant observers</w:t>
      </w:r>
      <w:r w:rsidRPr="00526073">
        <w:rPr>
          <w:rFonts w:ascii="Arial" w:hAnsi="Arial" w:cs="Arial"/>
          <w:sz w:val="24"/>
          <w:szCs w:val="24"/>
        </w:rPr>
        <w:t xml:space="preserve">. By interviewing a small focus group of pupils, the researcher was able to ask the participants to expand on their answers in order to gain rich, qualitative data (Bell, 2010; Hamilton and Corbett-Whittier, 2013). Arguably, children can feel vulnerable and pressured into participating (McMillan and Weyers, 2012); so the participants were regularly reassured that they </w:t>
      </w:r>
      <w:r w:rsidRPr="00526073">
        <w:rPr>
          <w:rFonts w:ascii="Arial" w:hAnsi="Arial" w:cs="Arial"/>
          <w:sz w:val="24"/>
          <w:szCs w:val="24"/>
        </w:rPr>
        <w:lastRenderedPageBreak/>
        <w:t xml:space="preserve">could withdraw assent at any time. Personally, the children’s involvement during the research process presented a more extensive overview of pupils’ application of critical thinking skills and independence in order to progress. </w:t>
      </w:r>
      <w:proofErr w:type="spellStart"/>
      <w:r w:rsidRPr="00526073">
        <w:rPr>
          <w:rFonts w:ascii="Arial" w:hAnsi="Arial" w:cs="Arial"/>
          <w:sz w:val="24"/>
          <w:szCs w:val="24"/>
        </w:rPr>
        <w:t>Tisdall</w:t>
      </w:r>
      <w:proofErr w:type="spellEnd"/>
      <w:r w:rsidRPr="00526073">
        <w:rPr>
          <w:rFonts w:ascii="Arial" w:hAnsi="Arial" w:cs="Arial"/>
          <w:sz w:val="24"/>
          <w:szCs w:val="24"/>
        </w:rPr>
        <w:t xml:space="preserve"> </w:t>
      </w:r>
      <w:r w:rsidRPr="00526073">
        <w:rPr>
          <w:rFonts w:ascii="Arial" w:hAnsi="Arial" w:cs="Arial"/>
          <w:i/>
          <w:sz w:val="24"/>
          <w:szCs w:val="24"/>
        </w:rPr>
        <w:t xml:space="preserve">et al. </w:t>
      </w:r>
      <w:r w:rsidRPr="00526073">
        <w:rPr>
          <w:rFonts w:ascii="Arial" w:hAnsi="Arial" w:cs="Arial"/>
          <w:sz w:val="24"/>
          <w:szCs w:val="24"/>
        </w:rPr>
        <w:t>(2009) have argued that children tend to make significant contributions to educational research because they will raise issues that otherwise may not have been considered, and suggest options that otherwise may not have been conceived.</w:t>
      </w:r>
    </w:p>
    <w:p w:rsidR="005B2855" w:rsidRPr="00526073" w:rsidRDefault="005B2855" w:rsidP="005B2855">
      <w:pPr>
        <w:spacing w:line="480" w:lineRule="auto"/>
        <w:jc w:val="both"/>
        <w:rPr>
          <w:rFonts w:ascii="Arial" w:hAnsi="Arial" w:cs="Arial"/>
          <w:sz w:val="24"/>
          <w:szCs w:val="24"/>
        </w:rPr>
      </w:pPr>
    </w:p>
    <w:p w:rsidR="005B2855" w:rsidRDefault="005B2855" w:rsidP="005B2855">
      <w:pPr>
        <w:spacing w:line="480" w:lineRule="auto"/>
        <w:jc w:val="both"/>
        <w:rPr>
          <w:rFonts w:ascii="Arial" w:hAnsi="Arial" w:cs="Arial"/>
          <w:sz w:val="24"/>
          <w:szCs w:val="24"/>
        </w:rPr>
      </w:pPr>
      <w:r w:rsidRPr="00526073">
        <w:rPr>
          <w:rFonts w:ascii="Arial" w:hAnsi="Arial" w:cs="Arial"/>
          <w:sz w:val="24"/>
          <w:szCs w:val="24"/>
        </w:rPr>
        <w:t>A</w:t>
      </w:r>
      <w:r>
        <w:rPr>
          <w:rFonts w:ascii="Arial" w:hAnsi="Arial" w:cs="Arial"/>
          <w:sz w:val="24"/>
          <w:szCs w:val="24"/>
        </w:rPr>
        <w:t>dditionally, the focus group was</w:t>
      </w:r>
      <w:r w:rsidRPr="00526073">
        <w:rPr>
          <w:rFonts w:ascii="Arial" w:hAnsi="Arial" w:cs="Arial"/>
          <w:sz w:val="24"/>
          <w:szCs w:val="24"/>
        </w:rPr>
        <w:t xml:space="preserve"> observed during lessons; allowing collection of qualitative and ethnographic data because the researcher was situated in the midst of the research process (</w:t>
      </w:r>
      <w:proofErr w:type="spellStart"/>
      <w:r w:rsidRPr="00526073">
        <w:rPr>
          <w:rFonts w:ascii="Arial" w:hAnsi="Arial" w:cs="Arial"/>
          <w:sz w:val="24"/>
          <w:szCs w:val="24"/>
        </w:rPr>
        <w:t>Tisdall</w:t>
      </w:r>
      <w:proofErr w:type="spellEnd"/>
      <w:r w:rsidRPr="00526073">
        <w:rPr>
          <w:rFonts w:ascii="Arial" w:hAnsi="Arial" w:cs="Arial"/>
          <w:sz w:val="24"/>
          <w:szCs w:val="24"/>
        </w:rPr>
        <w:t xml:space="preserve"> </w:t>
      </w:r>
      <w:r w:rsidRPr="00526073">
        <w:rPr>
          <w:rFonts w:ascii="Arial" w:hAnsi="Arial" w:cs="Arial"/>
          <w:i/>
          <w:sz w:val="24"/>
          <w:szCs w:val="24"/>
        </w:rPr>
        <w:t>et al.</w:t>
      </w:r>
      <w:r w:rsidRPr="00526073">
        <w:rPr>
          <w:rFonts w:ascii="Arial" w:hAnsi="Arial" w:cs="Arial"/>
          <w:sz w:val="24"/>
          <w:szCs w:val="24"/>
        </w:rPr>
        <w:t>, 2009; Hamilton and Corbett-Whittier, 2013). Therefore, observing the participants’ responses and levels of engagement within their natural setting arguably</w:t>
      </w:r>
      <w:r>
        <w:rPr>
          <w:rFonts w:ascii="Arial" w:hAnsi="Arial" w:cs="Arial"/>
          <w:sz w:val="24"/>
          <w:szCs w:val="24"/>
        </w:rPr>
        <w:t xml:space="preserve"> revealed how learners actually respond during learning opportunities inside their classroom.</w:t>
      </w:r>
    </w:p>
    <w:p w:rsidR="005B2855" w:rsidRPr="00526073" w:rsidRDefault="005B2855" w:rsidP="005B2855">
      <w:pPr>
        <w:spacing w:line="480" w:lineRule="auto"/>
        <w:jc w:val="both"/>
        <w:rPr>
          <w:rFonts w:ascii="Arial" w:hAnsi="Arial" w:cs="Arial"/>
          <w:sz w:val="24"/>
          <w:szCs w:val="24"/>
        </w:rPr>
      </w:pPr>
    </w:p>
    <w:p w:rsidR="005B2855" w:rsidRDefault="005B2855" w:rsidP="005B2855">
      <w:pPr>
        <w:spacing w:line="480" w:lineRule="auto"/>
        <w:jc w:val="both"/>
        <w:rPr>
          <w:rFonts w:ascii="Arial" w:hAnsi="Arial" w:cs="Arial"/>
          <w:sz w:val="24"/>
          <w:szCs w:val="24"/>
        </w:rPr>
      </w:pPr>
      <w:r w:rsidRPr="00526073">
        <w:rPr>
          <w:rFonts w:ascii="Arial" w:hAnsi="Arial" w:cs="Arial"/>
          <w:sz w:val="24"/>
          <w:szCs w:val="24"/>
        </w:rPr>
        <w:t xml:space="preserve">Furthermore, Dudley (2011) argues that lesson study must involve the cooperation between practitioners in order to observe a small focus group during an activity and then reflecting on their findings. Therefore, during one instance, non-participant observers </w:t>
      </w:r>
      <w:proofErr w:type="gramStart"/>
      <w:r w:rsidRPr="00526073">
        <w:rPr>
          <w:rFonts w:ascii="Arial" w:hAnsi="Arial" w:cs="Arial"/>
          <w:sz w:val="24"/>
          <w:szCs w:val="24"/>
        </w:rPr>
        <w:t>were solicited</w:t>
      </w:r>
      <w:proofErr w:type="gramEnd"/>
      <w:r w:rsidRPr="00526073">
        <w:rPr>
          <w:rFonts w:ascii="Arial" w:hAnsi="Arial" w:cs="Arial"/>
          <w:sz w:val="24"/>
          <w:szCs w:val="24"/>
        </w:rPr>
        <w:t xml:space="preserve"> to also observe the pupils’ learning and record their behaviour as it occur</w:t>
      </w:r>
      <w:r>
        <w:rPr>
          <w:rFonts w:ascii="Arial" w:hAnsi="Arial" w:cs="Arial"/>
          <w:sz w:val="24"/>
          <w:szCs w:val="24"/>
        </w:rPr>
        <w:t>red</w:t>
      </w:r>
      <w:r w:rsidRPr="00526073">
        <w:rPr>
          <w:rFonts w:ascii="Arial" w:hAnsi="Arial" w:cs="Arial"/>
          <w:sz w:val="24"/>
          <w:szCs w:val="24"/>
        </w:rPr>
        <w:t xml:space="preserve">. Upon reflection, this strategy was effective because non-participant observers can be as unobtrusive as possible so as not to disrupt or alter the behaviour of the focus group (Sharman </w:t>
      </w:r>
      <w:r w:rsidRPr="00526073">
        <w:rPr>
          <w:rFonts w:ascii="Arial" w:hAnsi="Arial" w:cs="Arial"/>
          <w:i/>
          <w:sz w:val="24"/>
          <w:szCs w:val="24"/>
        </w:rPr>
        <w:t xml:space="preserve">et al., </w:t>
      </w:r>
      <w:r w:rsidRPr="00526073">
        <w:rPr>
          <w:rFonts w:ascii="Arial" w:hAnsi="Arial" w:cs="Arial"/>
          <w:sz w:val="24"/>
          <w:szCs w:val="24"/>
        </w:rPr>
        <w:t>2007). Moreover, as the social nature of learning would suggest (Vygotsky, 1979)</w:t>
      </w:r>
      <w:proofErr w:type="gramStart"/>
      <w:r w:rsidRPr="00526073">
        <w:rPr>
          <w:rFonts w:ascii="Arial" w:hAnsi="Arial" w:cs="Arial"/>
          <w:sz w:val="24"/>
          <w:szCs w:val="24"/>
        </w:rPr>
        <w:t>,</w:t>
      </w:r>
      <w:proofErr w:type="gramEnd"/>
      <w:r w:rsidRPr="00526073">
        <w:rPr>
          <w:rFonts w:ascii="Arial" w:hAnsi="Arial" w:cs="Arial"/>
          <w:sz w:val="24"/>
          <w:szCs w:val="24"/>
        </w:rPr>
        <w:t xml:space="preserve"> it was found that the reflective discussion</w:t>
      </w:r>
      <w:r>
        <w:rPr>
          <w:rFonts w:ascii="Arial" w:hAnsi="Arial" w:cs="Arial"/>
          <w:sz w:val="24"/>
          <w:szCs w:val="24"/>
        </w:rPr>
        <w:t xml:space="preserve"> after the observation</w:t>
      </w:r>
      <w:r w:rsidRPr="00526073">
        <w:rPr>
          <w:rFonts w:ascii="Arial" w:hAnsi="Arial" w:cs="Arial"/>
          <w:sz w:val="24"/>
          <w:szCs w:val="24"/>
        </w:rPr>
        <w:t xml:space="preserve"> was enhanced due to the association and collaboration with other colleagues (Pollard and Pollard, 2014). </w:t>
      </w:r>
    </w:p>
    <w:p w:rsidR="005B2855" w:rsidRPr="00526073" w:rsidRDefault="005B2855" w:rsidP="005B2855">
      <w:pPr>
        <w:spacing w:line="480" w:lineRule="auto"/>
        <w:jc w:val="both"/>
        <w:rPr>
          <w:rFonts w:ascii="Arial" w:hAnsi="Arial" w:cs="Arial"/>
          <w:sz w:val="24"/>
          <w:szCs w:val="24"/>
        </w:rPr>
      </w:pPr>
    </w:p>
    <w:p w:rsidR="005B2855" w:rsidRDefault="005B2855" w:rsidP="005B2855">
      <w:pPr>
        <w:spacing w:line="480" w:lineRule="auto"/>
        <w:jc w:val="both"/>
        <w:rPr>
          <w:rFonts w:ascii="Arial" w:hAnsi="Arial" w:cs="Arial"/>
          <w:sz w:val="24"/>
          <w:szCs w:val="24"/>
        </w:rPr>
      </w:pPr>
      <w:r w:rsidRPr="00526073">
        <w:rPr>
          <w:rFonts w:ascii="Arial" w:hAnsi="Arial" w:cs="Arial"/>
          <w:sz w:val="24"/>
          <w:szCs w:val="24"/>
        </w:rPr>
        <w:t xml:space="preserve">Ultimately, </w:t>
      </w:r>
      <w:r>
        <w:rPr>
          <w:rFonts w:ascii="Arial" w:hAnsi="Arial" w:cs="Arial"/>
          <w:sz w:val="24"/>
          <w:szCs w:val="24"/>
        </w:rPr>
        <w:t xml:space="preserve">the Scottish Educational Research Association (SERA, 2005) emphasise that </w:t>
      </w:r>
      <w:r w:rsidRPr="00526073">
        <w:rPr>
          <w:rFonts w:ascii="Arial" w:hAnsi="Arial" w:cs="Arial"/>
          <w:sz w:val="24"/>
          <w:szCs w:val="24"/>
        </w:rPr>
        <w:t>research must be rigorously co</w:t>
      </w:r>
      <w:r>
        <w:rPr>
          <w:rFonts w:ascii="Arial" w:hAnsi="Arial" w:cs="Arial"/>
          <w:sz w:val="24"/>
          <w:szCs w:val="24"/>
        </w:rPr>
        <w:t>nducted in the aim of making</w:t>
      </w:r>
      <w:r w:rsidRPr="00526073">
        <w:rPr>
          <w:rFonts w:ascii="Arial" w:hAnsi="Arial" w:cs="Arial"/>
          <w:sz w:val="24"/>
          <w:szCs w:val="24"/>
        </w:rPr>
        <w:t xml:space="preserve"> a worthwhile contribution to the quality of e</w:t>
      </w:r>
      <w:r>
        <w:rPr>
          <w:rFonts w:ascii="Arial" w:hAnsi="Arial" w:cs="Arial"/>
          <w:sz w:val="24"/>
          <w:szCs w:val="24"/>
        </w:rPr>
        <w:t>ducation in society</w:t>
      </w:r>
      <w:r w:rsidRPr="00526073">
        <w:rPr>
          <w:rFonts w:ascii="Arial" w:hAnsi="Arial" w:cs="Arial"/>
          <w:sz w:val="24"/>
          <w:szCs w:val="24"/>
        </w:rPr>
        <w:t>. By conducting observations in conjunction with interviews, the research</w:t>
      </w:r>
      <w:r>
        <w:rPr>
          <w:rFonts w:ascii="Arial" w:hAnsi="Arial" w:cs="Arial"/>
          <w:sz w:val="24"/>
          <w:szCs w:val="24"/>
        </w:rPr>
        <w:t>er</w:t>
      </w:r>
      <w:r w:rsidRPr="00526073">
        <w:rPr>
          <w:rFonts w:ascii="Arial" w:hAnsi="Arial" w:cs="Arial"/>
          <w:sz w:val="24"/>
          <w:szCs w:val="24"/>
        </w:rPr>
        <w:t xml:space="preserve"> </w:t>
      </w:r>
      <w:r>
        <w:rPr>
          <w:rFonts w:ascii="Arial" w:hAnsi="Arial" w:cs="Arial"/>
          <w:sz w:val="24"/>
          <w:szCs w:val="24"/>
        </w:rPr>
        <w:t xml:space="preserve">gained </w:t>
      </w:r>
      <w:r w:rsidRPr="00526073">
        <w:rPr>
          <w:rFonts w:ascii="Arial" w:hAnsi="Arial" w:cs="Arial"/>
          <w:sz w:val="24"/>
          <w:szCs w:val="24"/>
        </w:rPr>
        <w:t xml:space="preserve">a depth of perspectives that can be utilised to enhance quality of personal pedagogy. Although these primary data collection strategies allow researchers to collect qualitative data, these strategies are difficult to accurately measure because they </w:t>
      </w:r>
      <w:r w:rsidRPr="00526073">
        <w:rPr>
          <w:rFonts w:ascii="Arial" w:hAnsi="Arial" w:cs="Arial"/>
          <w:i/>
          <w:sz w:val="24"/>
          <w:szCs w:val="24"/>
        </w:rPr>
        <w:t xml:space="preserve">“rely on human interpretation and evaluation” </w:t>
      </w:r>
      <w:r w:rsidRPr="00526073">
        <w:rPr>
          <w:rFonts w:ascii="Arial" w:hAnsi="Arial" w:cs="Arial"/>
          <w:sz w:val="24"/>
          <w:szCs w:val="24"/>
        </w:rPr>
        <w:t>(</w:t>
      </w:r>
      <w:proofErr w:type="spellStart"/>
      <w:r w:rsidRPr="00526073">
        <w:rPr>
          <w:rFonts w:ascii="Arial" w:hAnsi="Arial" w:cs="Arial"/>
          <w:sz w:val="24"/>
          <w:szCs w:val="24"/>
        </w:rPr>
        <w:t>Walliman</w:t>
      </w:r>
      <w:proofErr w:type="spellEnd"/>
      <w:r w:rsidRPr="00526073">
        <w:rPr>
          <w:rFonts w:ascii="Arial" w:hAnsi="Arial" w:cs="Arial"/>
          <w:sz w:val="24"/>
          <w:szCs w:val="24"/>
        </w:rPr>
        <w:t xml:space="preserve">, 2011:73). </w:t>
      </w:r>
      <w:r>
        <w:rPr>
          <w:rFonts w:ascii="Arial" w:hAnsi="Arial" w:cs="Arial"/>
          <w:sz w:val="24"/>
          <w:szCs w:val="24"/>
        </w:rPr>
        <w:t>D</w:t>
      </w:r>
      <w:r w:rsidRPr="00526073">
        <w:rPr>
          <w:rFonts w:ascii="Arial" w:hAnsi="Arial" w:cs="Arial"/>
          <w:sz w:val="24"/>
          <w:szCs w:val="24"/>
        </w:rPr>
        <w:t xml:space="preserve">istributing questionnaires, </w:t>
      </w:r>
      <w:r>
        <w:rPr>
          <w:rFonts w:ascii="Arial" w:hAnsi="Arial" w:cs="Arial"/>
          <w:sz w:val="24"/>
          <w:szCs w:val="24"/>
        </w:rPr>
        <w:t>conversely</w:t>
      </w:r>
      <w:r w:rsidRPr="00526073">
        <w:rPr>
          <w:rFonts w:ascii="Arial" w:hAnsi="Arial" w:cs="Arial"/>
          <w:sz w:val="24"/>
          <w:szCs w:val="24"/>
        </w:rPr>
        <w:t xml:space="preserve">, would have been arguably less complex. This is because collecting and analysing quantitative data can involve a greater amount of participants; ask close-ended questions; and present findings via a visual aid, such as graphs or pie charts (Hamilton and Corbett-Whittier, 2013; </w:t>
      </w:r>
      <w:proofErr w:type="spellStart"/>
      <w:r w:rsidRPr="00526073">
        <w:rPr>
          <w:rFonts w:ascii="Arial" w:hAnsi="Arial" w:cs="Arial"/>
          <w:sz w:val="24"/>
          <w:szCs w:val="24"/>
        </w:rPr>
        <w:t>Mertler</w:t>
      </w:r>
      <w:proofErr w:type="spellEnd"/>
      <w:r w:rsidRPr="00526073">
        <w:rPr>
          <w:rFonts w:ascii="Arial" w:hAnsi="Arial" w:cs="Arial"/>
          <w:sz w:val="24"/>
          <w:szCs w:val="24"/>
        </w:rPr>
        <w:t>, 2014). Personally, when conducting small-scale research, the collection of large amounts of data is not fundamental. This is because studying single events can be more profitable and insightful than searches for generalisations (</w:t>
      </w:r>
      <w:proofErr w:type="spellStart"/>
      <w:r w:rsidRPr="00526073">
        <w:rPr>
          <w:rFonts w:ascii="Arial" w:hAnsi="Arial" w:cs="Arial"/>
          <w:sz w:val="24"/>
          <w:szCs w:val="24"/>
        </w:rPr>
        <w:t>Bassey</w:t>
      </w:r>
      <w:proofErr w:type="spellEnd"/>
      <w:r>
        <w:rPr>
          <w:rFonts w:ascii="Arial" w:hAnsi="Arial" w:cs="Arial"/>
          <w:sz w:val="24"/>
          <w:szCs w:val="24"/>
        </w:rPr>
        <w:t>, 1984</w:t>
      </w:r>
      <w:r w:rsidRPr="00526073">
        <w:rPr>
          <w:rFonts w:ascii="Arial" w:hAnsi="Arial" w:cs="Arial"/>
          <w:sz w:val="24"/>
          <w:szCs w:val="24"/>
        </w:rPr>
        <w:t xml:space="preserve"> cited in Opie 2004). </w:t>
      </w:r>
    </w:p>
    <w:p w:rsidR="005B2855" w:rsidRDefault="005B2855" w:rsidP="005B2855">
      <w:pPr>
        <w:spacing w:line="480" w:lineRule="auto"/>
        <w:jc w:val="both"/>
        <w:rPr>
          <w:rFonts w:ascii="Arial" w:hAnsi="Arial" w:cs="Arial"/>
          <w:sz w:val="24"/>
          <w:szCs w:val="24"/>
        </w:rPr>
      </w:pPr>
    </w:p>
    <w:p w:rsidR="005B2855" w:rsidRDefault="005B2855" w:rsidP="005B2855">
      <w:pPr>
        <w:spacing w:line="480" w:lineRule="auto"/>
        <w:jc w:val="both"/>
        <w:rPr>
          <w:rFonts w:ascii="Arial" w:hAnsi="Arial" w:cs="Arial"/>
          <w:sz w:val="24"/>
          <w:szCs w:val="24"/>
        </w:rPr>
      </w:pPr>
      <w:r>
        <w:rPr>
          <w:rFonts w:ascii="Arial" w:hAnsi="Arial" w:cs="Arial"/>
          <w:sz w:val="24"/>
          <w:szCs w:val="24"/>
        </w:rPr>
        <w:t>Furthermore, w</w:t>
      </w:r>
      <w:r w:rsidRPr="00526073">
        <w:rPr>
          <w:rFonts w:ascii="Arial" w:hAnsi="Arial" w:cs="Arial"/>
          <w:sz w:val="24"/>
          <w:szCs w:val="24"/>
        </w:rPr>
        <w:t>hereas it could be suggested that the process of educational research is to observe, analyse and report (</w:t>
      </w:r>
      <w:proofErr w:type="spellStart"/>
      <w:r w:rsidRPr="00526073">
        <w:rPr>
          <w:rFonts w:ascii="Arial" w:hAnsi="Arial" w:cs="Arial"/>
          <w:sz w:val="24"/>
          <w:szCs w:val="24"/>
        </w:rPr>
        <w:t>Freebody</w:t>
      </w:r>
      <w:proofErr w:type="spellEnd"/>
      <w:r w:rsidRPr="00526073">
        <w:rPr>
          <w:rFonts w:ascii="Arial" w:hAnsi="Arial" w:cs="Arial"/>
          <w:sz w:val="24"/>
          <w:szCs w:val="24"/>
        </w:rPr>
        <w:t>, 2003); many researchers</w:t>
      </w:r>
      <w:r>
        <w:rPr>
          <w:rFonts w:ascii="Arial" w:hAnsi="Arial" w:cs="Arial"/>
          <w:sz w:val="24"/>
          <w:szCs w:val="24"/>
        </w:rPr>
        <w:t xml:space="preserve"> can</w:t>
      </w:r>
      <w:r w:rsidRPr="00526073">
        <w:rPr>
          <w:rFonts w:ascii="Arial" w:hAnsi="Arial" w:cs="Arial"/>
          <w:sz w:val="24"/>
          <w:szCs w:val="24"/>
        </w:rPr>
        <w:t xml:space="preserve"> focus on reporting and clarifying what is happening in classrooms</w:t>
      </w:r>
      <w:r>
        <w:rPr>
          <w:rFonts w:ascii="Arial" w:hAnsi="Arial" w:cs="Arial"/>
          <w:sz w:val="24"/>
          <w:szCs w:val="24"/>
        </w:rPr>
        <w:t xml:space="preserve"> respectively</w:t>
      </w:r>
      <w:r w:rsidRPr="00526073">
        <w:rPr>
          <w:rFonts w:ascii="Arial" w:hAnsi="Arial" w:cs="Arial"/>
          <w:sz w:val="24"/>
          <w:szCs w:val="24"/>
        </w:rPr>
        <w:t>, rather than how and why it is happening (</w:t>
      </w:r>
      <w:proofErr w:type="spellStart"/>
      <w:r w:rsidRPr="00526073">
        <w:rPr>
          <w:rFonts w:ascii="Arial" w:hAnsi="Arial" w:cs="Arial"/>
          <w:sz w:val="24"/>
          <w:szCs w:val="24"/>
        </w:rPr>
        <w:t>Hartas</w:t>
      </w:r>
      <w:proofErr w:type="spellEnd"/>
      <w:r w:rsidRPr="00526073">
        <w:rPr>
          <w:rFonts w:ascii="Arial" w:hAnsi="Arial" w:cs="Arial"/>
          <w:sz w:val="24"/>
          <w:szCs w:val="24"/>
        </w:rPr>
        <w:t xml:space="preserve">, 2010). </w:t>
      </w:r>
      <w:r>
        <w:rPr>
          <w:rFonts w:ascii="Arial" w:hAnsi="Arial" w:cs="Arial"/>
          <w:sz w:val="24"/>
          <w:szCs w:val="24"/>
        </w:rPr>
        <w:t xml:space="preserve">Arguably, if only observations are performed, then there is a potential for researchers to misrepresent the research findings by only reporting what they have observed happening during the study. However, as previously stated, educationalists are often </w:t>
      </w:r>
      <w:r w:rsidRPr="00526073">
        <w:rPr>
          <w:rFonts w:ascii="Arial" w:hAnsi="Arial" w:cs="Arial"/>
          <w:i/>
          <w:sz w:val="24"/>
          <w:szCs w:val="24"/>
        </w:rPr>
        <w:t xml:space="preserve">“conditioned” </w:t>
      </w:r>
      <w:r w:rsidRPr="00526073">
        <w:rPr>
          <w:rFonts w:ascii="Arial" w:hAnsi="Arial" w:cs="Arial"/>
          <w:sz w:val="24"/>
          <w:szCs w:val="24"/>
        </w:rPr>
        <w:t xml:space="preserve">to think </w:t>
      </w:r>
      <w:r>
        <w:rPr>
          <w:rFonts w:ascii="Arial" w:hAnsi="Arial" w:cs="Arial"/>
          <w:sz w:val="24"/>
          <w:szCs w:val="24"/>
        </w:rPr>
        <w:t xml:space="preserve">and perform in a </w:t>
      </w:r>
      <w:r>
        <w:rPr>
          <w:rFonts w:ascii="Arial" w:hAnsi="Arial" w:cs="Arial"/>
          <w:sz w:val="24"/>
          <w:szCs w:val="24"/>
        </w:rPr>
        <w:lastRenderedPageBreak/>
        <w:t>particular way</w:t>
      </w:r>
      <w:r w:rsidRPr="00526073">
        <w:rPr>
          <w:rFonts w:ascii="Arial" w:hAnsi="Arial" w:cs="Arial"/>
          <w:sz w:val="24"/>
          <w:szCs w:val="24"/>
        </w:rPr>
        <w:t xml:space="preserve"> (</w:t>
      </w:r>
      <w:r>
        <w:rPr>
          <w:rFonts w:ascii="Arial" w:hAnsi="Arial" w:cs="Arial"/>
          <w:sz w:val="24"/>
          <w:szCs w:val="24"/>
        </w:rPr>
        <w:t xml:space="preserve">Opie, 2004:6). Therefore, teachers’ beliefs </w:t>
      </w:r>
      <w:proofErr w:type="gramStart"/>
      <w:r>
        <w:rPr>
          <w:rFonts w:ascii="Arial" w:hAnsi="Arial" w:cs="Arial"/>
          <w:sz w:val="24"/>
          <w:szCs w:val="24"/>
        </w:rPr>
        <w:t>must be challenged</w:t>
      </w:r>
      <w:proofErr w:type="gramEnd"/>
      <w:r>
        <w:rPr>
          <w:rFonts w:ascii="Arial" w:hAnsi="Arial" w:cs="Arial"/>
          <w:sz w:val="24"/>
          <w:szCs w:val="24"/>
        </w:rPr>
        <w:t xml:space="preserve"> and their philosophies assessed on whether they are compatible with their actual classroom practice (Mitchell and Pearson, 2012; Pollard and Pollard, 2014). Personally, this is attainable for researchers if they also conduct interviews alongside observations</w:t>
      </w:r>
      <w:proofErr w:type="gramStart"/>
      <w:r>
        <w:rPr>
          <w:rFonts w:ascii="Arial" w:hAnsi="Arial" w:cs="Arial"/>
          <w:sz w:val="24"/>
          <w:szCs w:val="24"/>
        </w:rPr>
        <w:t>;</w:t>
      </w:r>
      <w:proofErr w:type="gramEnd"/>
      <w:r>
        <w:rPr>
          <w:rFonts w:ascii="Arial" w:hAnsi="Arial" w:cs="Arial"/>
          <w:sz w:val="24"/>
          <w:szCs w:val="24"/>
        </w:rPr>
        <w:t xml:space="preserve"> before triangulating the data with relevant literature. </w:t>
      </w:r>
    </w:p>
    <w:p w:rsidR="005B2855" w:rsidRPr="00526073" w:rsidRDefault="005B2855" w:rsidP="005B2855">
      <w:pPr>
        <w:spacing w:line="480" w:lineRule="auto"/>
        <w:jc w:val="both"/>
        <w:rPr>
          <w:rFonts w:ascii="Arial" w:hAnsi="Arial" w:cs="Arial"/>
          <w:sz w:val="24"/>
          <w:szCs w:val="24"/>
        </w:rPr>
      </w:pPr>
    </w:p>
    <w:p w:rsidR="005B2855" w:rsidRDefault="005B2855" w:rsidP="005B2855">
      <w:pPr>
        <w:spacing w:line="480" w:lineRule="auto"/>
        <w:jc w:val="both"/>
        <w:rPr>
          <w:rFonts w:ascii="Arial" w:hAnsi="Arial" w:cs="Arial"/>
          <w:sz w:val="24"/>
          <w:szCs w:val="24"/>
        </w:rPr>
      </w:pPr>
      <w:r w:rsidRPr="00526073">
        <w:rPr>
          <w:rFonts w:ascii="Arial" w:hAnsi="Arial" w:cs="Arial"/>
          <w:sz w:val="24"/>
          <w:szCs w:val="24"/>
        </w:rPr>
        <w:t xml:space="preserve">In terms of recruiting participants, the researcher recruited a sample of participants whom could be representative of the diverse range of needs within this specific setting. The sample included a more able and talented (MAT) learner and a learner with speech, language and communication difficulties. Interestingly, </w:t>
      </w:r>
      <w:proofErr w:type="spellStart"/>
      <w:r w:rsidRPr="00526073">
        <w:rPr>
          <w:rFonts w:ascii="Arial" w:hAnsi="Arial" w:cs="Arial"/>
          <w:sz w:val="24"/>
          <w:szCs w:val="24"/>
        </w:rPr>
        <w:t>Hartas</w:t>
      </w:r>
      <w:proofErr w:type="spellEnd"/>
      <w:r w:rsidRPr="00526073">
        <w:rPr>
          <w:rFonts w:ascii="Arial" w:hAnsi="Arial" w:cs="Arial"/>
          <w:sz w:val="24"/>
          <w:szCs w:val="24"/>
        </w:rPr>
        <w:t xml:space="preserve"> (2010:146) suggested that conducting research with children </w:t>
      </w:r>
      <w:proofErr w:type="gramStart"/>
      <w:r w:rsidRPr="00526073">
        <w:rPr>
          <w:rFonts w:ascii="Arial" w:hAnsi="Arial" w:cs="Arial"/>
          <w:sz w:val="24"/>
          <w:szCs w:val="24"/>
        </w:rPr>
        <w:t>can</w:t>
      </w:r>
      <w:proofErr w:type="gramEnd"/>
      <w:r w:rsidRPr="00526073">
        <w:rPr>
          <w:rFonts w:ascii="Arial" w:hAnsi="Arial" w:cs="Arial"/>
          <w:sz w:val="24"/>
          <w:szCs w:val="24"/>
        </w:rPr>
        <w:t xml:space="preserve"> affect the reliability of the study because they may </w:t>
      </w:r>
      <w:r w:rsidRPr="00526073">
        <w:rPr>
          <w:rFonts w:ascii="Arial" w:hAnsi="Arial" w:cs="Arial"/>
          <w:i/>
          <w:sz w:val="24"/>
          <w:szCs w:val="24"/>
        </w:rPr>
        <w:t>“lack the necessary cognitive competencies to take part”</w:t>
      </w:r>
      <w:r w:rsidRPr="00526073">
        <w:rPr>
          <w:rFonts w:ascii="Arial" w:hAnsi="Arial" w:cs="Arial"/>
          <w:sz w:val="24"/>
          <w:szCs w:val="24"/>
        </w:rPr>
        <w:t xml:space="preserve">. Furthermore, some authors advocate that children may not fully comprehend the study or may lack motivation if it impedes their leisure and work time (McNeill and Chapman, 2005; </w:t>
      </w:r>
      <w:proofErr w:type="spellStart"/>
      <w:r w:rsidRPr="00526073">
        <w:rPr>
          <w:rFonts w:ascii="Arial" w:hAnsi="Arial" w:cs="Arial"/>
          <w:sz w:val="24"/>
          <w:szCs w:val="24"/>
        </w:rPr>
        <w:t>Nieuwenhuys</w:t>
      </w:r>
      <w:proofErr w:type="spellEnd"/>
      <w:r w:rsidRPr="00526073">
        <w:rPr>
          <w:rFonts w:ascii="Arial" w:hAnsi="Arial" w:cs="Arial"/>
          <w:sz w:val="24"/>
          <w:szCs w:val="24"/>
        </w:rPr>
        <w:t xml:space="preserve">, 1993 cited in </w:t>
      </w:r>
      <w:proofErr w:type="spellStart"/>
      <w:r w:rsidRPr="00526073">
        <w:rPr>
          <w:rFonts w:ascii="Arial" w:hAnsi="Arial" w:cs="Arial"/>
          <w:sz w:val="24"/>
          <w:szCs w:val="24"/>
        </w:rPr>
        <w:t>Hartas</w:t>
      </w:r>
      <w:proofErr w:type="spellEnd"/>
      <w:r w:rsidRPr="00526073">
        <w:rPr>
          <w:rFonts w:ascii="Arial" w:hAnsi="Arial" w:cs="Arial"/>
          <w:sz w:val="24"/>
          <w:szCs w:val="24"/>
        </w:rPr>
        <w:t xml:space="preserve">, 2010). </w:t>
      </w:r>
    </w:p>
    <w:p w:rsidR="005B2855" w:rsidRPr="00526073" w:rsidRDefault="005B2855" w:rsidP="005B2855">
      <w:pPr>
        <w:spacing w:line="480" w:lineRule="auto"/>
        <w:jc w:val="both"/>
        <w:rPr>
          <w:rFonts w:ascii="Arial" w:hAnsi="Arial" w:cs="Arial"/>
          <w:sz w:val="24"/>
          <w:szCs w:val="24"/>
        </w:rPr>
      </w:pPr>
    </w:p>
    <w:p w:rsidR="005B2855" w:rsidRDefault="005B2855" w:rsidP="005B2855">
      <w:pPr>
        <w:spacing w:line="480" w:lineRule="auto"/>
        <w:jc w:val="both"/>
        <w:rPr>
          <w:rFonts w:ascii="Arial" w:hAnsi="Arial" w:cs="Arial"/>
          <w:sz w:val="24"/>
          <w:szCs w:val="24"/>
        </w:rPr>
      </w:pPr>
      <w:r w:rsidRPr="00526073">
        <w:rPr>
          <w:rFonts w:ascii="Arial" w:hAnsi="Arial" w:cs="Arial"/>
          <w:sz w:val="24"/>
          <w:szCs w:val="24"/>
        </w:rPr>
        <w:t xml:space="preserve">Contradictory to this, others argue that practitioners must create a </w:t>
      </w:r>
      <w:r w:rsidRPr="00526073">
        <w:rPr>
          <w:rFonts w:ascii="Arial" w:hAnsi="Arial" w:cs="Arial"/>
          <w:i/>
          <w:sz w:val="24"/>
          <w:szCs w:val="24"/>
        </w:rPr>
        <w:t xml:space="preserve">“learning community” </w:t>
      </w:r>
      <w:r w:rsidRPr="00526073">
        <w:rPr>
          <w:rFonts w:ascii="Arial" w:hAnsi="Arial" w:cs="Arial"/>
          <w:sz w:val="24"/>
          <w:szCs w:val="24"/>
        </w:rPr>
        <w:t>(</w:t>
      </w:r>
      <w:proofErr w:type="spellStart"/>
      <w:r w:rsidRPr="00526073">
        <w:rPr>
          <w:rFonts w:ascii="Arial" w:hAnsi="Arial" w:cs="Arial"/>
          <w:sz w:val="24"/>
          <w:szCs w:val="24"/>
        </w:rPr>
        <w:t>Zeni</w:t>
      </w:r>
      <w:proofErr w:type="spellEnd"/>
      <w:r w:rsidRPr="00526073">
        <w:rPr>
          <w:rFonts w:ascii="Arial" w:hAnsi="Arial" w:cs="Arial"/>
          <w:sz w:val="24"/>
          <w:szCs w:val="24"/>
        </w:rPr>
        <w:t xml:space="preserve">, 2001:45) where pupils feel comfortable expressing themselves, admitting when a lesson is not going well and suggesting ways to improve (Pollard and Pollard, 2014). </w:t>
      </w:r>
      <w:r>
        <w:rPr>
          <w:rFonts w:ascii="Arial" w:hAnsi="Arial" w:cs="Arial"/>
          <w:sz w:val="24"/>
          <w:szCs w:val="24"/>
        </w:rPr>
        <w:t xml:space="preserve">Personally, ensuring that </w:t>
      </w:r>
      <w:r w:rsidRPr="00526073">
        <w:rPr>
          <w:rFonts w:ascii="Arial" w:hAnsi="Arial" w:cs="Arial"/>
          <w:sz w:val="24"/>
          <w:szCs w:val="24"/>
        </w:rPr>
        <w:t xml:space="preserve">research is </w:t>
      </w:r>
      <w:r w:rsidRPr="00526073">
        <w:rPr>
          <w:rFonts w:ascii="Arial" w:hAnsi="Arial" w:cs="Arial"/>
          <w:i/>
          <w:sz w:val="24"/>
          <w:szCs w:val="24"/>
        </w:rPr>
        <w:t xml:space="preserve">“participant friendly” </w:t>
      </w:r>
      <w:r w:rsidRPr="00526073">
        <w:rPr>
          <w:rFonts w:ascii="Arial" w:hAnsi="Arial" w:cs="Arial"/>
          <w:sz w:val="24"/>
          <w:szCs w:val="24"/>
        </w:rPr>
        <w:t xml:space="preserve">rather than </w:t>
      </w:r>
      <w:r w:rsidRPr="00526073">
        <w:rPr>
          <w:rFonts w:ascii="Arial" w:hAnsi="Arial" w:cs="Arial"/>
          <w:i/>
          <w:sz w:val="24"/>
          <w:szCs w:val="24"/>
        </w:rPr>
        <w:t>“child-friendly”</w:t>
      </w:r>
      <w:r w:rsidRPr="00526073">
        <w:rPr>
          <w:rFonts w:ascii="Arial" w:hAnsi="Arial" w:cs="Arial"/>
          <w:sz w:val="24"/>
          <w:szCs w:val="24"/>
        </w:rPr>
        <w:t xml:space="preserve"> (Fraser, 2004 cited in Christenson and James, 2017:10</w:t>
      </w:r>
      <w:r>
        <w:rPr>
          <w:rFonts w:ascii="Arial" w:hAnsi="Arial" w:cs="Arial"/>
          <w:sz w:val="24"/>
          <w:szCs w:val="24"/>
        </w:rPr>
        <w:t>) entails</w:t>
      </w:r>
      <w:r w:rsidRPr="00526073">
        <w:rPr>
          <w:rFonts w:ascii="Arial" w:hAnsi="Arial" w:cs="Arial"/>
          <w:sz w:val="24"/>
          <w:szCs w:val="24"/>
        </w:rPr>
        <w:t xml:space="preserve"> treating the children as </w:t>
      </w:r>
      <w:r w:rsidRPr="00526073">
        <w:rPr>
          <w:rFonts w:ascii="Arial" w:hAnsi="Arial" w:cs="Arial"/>
          <w:i/>
          <w:sz w:val="24"/>
          <w:szCs w:val="24"/>
        </w:rPr>
        <w:t xml:space="preserve">“partners” </w:t>
      </w:r>
      <w:r w:rsidRPr="00526073">
        <w:rPr>
          <w:rFonts w:ascii="Arial" w:hAnsi="Arial" w:cs="Arial"/>
          <w:sz w:val="24"/>
          <w:szCs w:val="24"/>
        </w:rPr>
        <w:t>in the research (</w:t>
      </w:r>
      <w:proofErr w:type="spellStart"/>
      <w:r w:rsidRPr="00526073">
        <w:rPr>
          <w:rFonts w:ascii="Arial" w:hAnsi="Arial" w:cs="Arial"/>
          <w:sz w:val="24"/>
          <w:szCs w:val="24"/>
        </w:rPr>
        <w:t>Hartas</w:t>
      </w:r>
      <w:proofErr w:type="spellEnd"/>
      <w:r w:rsidRPr="00526073">
        <w:rPr>
          <w:rFonts w:ascii="Arial" w:hAnsi="Arial" w:cs="Arial"/>
          <w:sz w:val="24"/>
          <w:szCs w:val="24"/>
        </w:rPr>
        <w:t xml:space="preserve">, 2010:146). </w:t>
      </w:r>
    </w:p>
    <w:p w:rsidR="005B2855" w:rsidRDefault="005B2855" w:rsidP="005B2855">
      <w:pPr>
        <w:spacing w:line="480" w:lineRule="auto"/>
        <w:jc w:val="both"/>
        <w:rPr>
          <w:rFonts w:ascii="Arial" w:hAnsi="Arial" w:cs="Arial"/>
          <w:sz w:val="24"/>
          <w:szCs w:val="24"/>
        </w:rPr>
      </w:pPr>
    </w:p>
    <w:p w:rsidR="005B2855" w:rsidRDefault="005B2855" w:rsidP="005B2855">
      <w:pPr>
        <w:spacing w:line="480" w:lineRule="auto"/>
        <w:jc w:val="both"/>
        <w:rPr>
          <w:rFonts w:ascii="Arial" w:hAnsi="Arial" w:cs="Arial"/>
          <w:sz w:val="24"/>
          <w:szCs w:val="24"/>
        </w:rPr>
      </w:pPr>
      <w:r>
        <w:rPr>
          <w:rFonts w:ascii="Arial" w:hAnsi="Arial" w:cs="Arial"/>
          <w:sz w:val="24"/>
          <w:szCs w:val="24"/>
        </w:rPr>
        <w:lastRenderedPageBreak/>
        <w:t xml:space="preserve">It </w:t>
      </w:r>
      <w:r w:rsidRPr="00526073">
        <w:rPr>
          <w:rFonts w:ascii="Arial" w:hAnsi="Arial" w:cs="Arial"/>
          <w:sz w:val="24"/>
          <w:szCs w:val="24"/>
        </w:rPr>
        <w:t xml:space="preserve">is vital that the researcher reflects on the data collected </w:t>
      </w:r>
      <w:r>
        <w:rPr>
          <w:rFonts w:ascii="Arial" w:hAnsi="Arial" w:cs="Arial"/>
          <w:sz w:val="24"/>
          <w:szCs w:val="24"/>
        </w:rPr>
        <w:t xml:space="preserve">and forms a conclusion </w:t>
      </w:r>
      <w:r w:rsidRPr="00526073">
        <w:rPr>
          <w:rFonts w:ascii="Arial" w:hAnsi="Arial" w:cs="Arial"/>
          <w:sz w:val="24"/>
          <w:szCs w:val="24"/>
        </w:rPr>
        <w:t xml:space="preserve">because </w:t>
      </w:r>
      <w:r w:rsidRPr="00526073">
        <w:rPr>
          <w:rFonts w:ascii="Arial" w:hAnsi="Arial" w:cs="Arial"/>
          <w:sz w:val="24"/>
          <w:szCs w:val="24"/>
          <w:lang w:val="en-US"/>
        </w:rPr>
        <w:t>“</w:t>
      </w:r>
      <w:r w:rsidRPr="00526073">
        <w:rPr>
          <w:rFonts w:ascii="Arial" w:hAnsi="Arial" w:cs="Arial"/>
          <w:i/>
          <w:iCs/>
          <w:sz w:val="24"/>
          <w:szCs w:val="24"/>
          <w:lang w:val="en-US"/>
        </w:rPr>
        <w:t>…the biggest effects on student learning occur when teachers become learners of their own teaching</w:t>
      </w:r>
      <w:r w:rsidRPr="00526073">
        <w:rPr>
          <w:rFonts w:ascii="Arial" w:hAnsi="Arial" w:cs="Arial"/>
          <w:sz w:val="24"/>
          <w:szCs w:val="24"/>
          <w:lang w:val="en-US"/>
        </w:rPr>
        <w:t>”</w:t>
      </w:r>
      <w:r w:rsidRPr="00526073">
        <w:rPr>
          <w:rFonts w:ascii="Arial" w:hAnsi="Arial" w:cs="Arial"/>
          <w:sz w:val="24"/>
          <w:szCs w:val="24"/>
        </w:rPr>
        <w:t xml:space="preserve"> </w:t>
      </w:r>
      <w:r w:rsidRPr="00526073">
        <w:rPr>
          <w:rFonts w:ascii="Arial" w:hAnsi="Arial" w:cs="Arial"/>
          <w:sz w:val="24"/>
          <w:szCs w:val="24"/>
          <w:lang w:val="en-US"/>
        </w:rPr>
        <w:t xml:space="preserve">(Hattie, 2009:22). </w:t>
      </w:r>
      <w:r w:rsidRPr="00526073">
        <w:rPr>
          <w:rFonts w:ascii="Arial" w:hAnsi="Arial" w:cs="Arial"/>
          <w:sz w:val="24"/>
          <w:szCs w:val="24"/>
        </w:rPr>
        <w:t>Consequently, the researcher will synthesise all findings from this research project to conclude whether observations and interview responses correspond with the secondary research drawn from literature. By reflecting on the findings and drawing a conclusion, this project will inform personal practice and enhance professional development.</w:t>
      </w:r>
    </w:p>
    <w:p w:rsidR="00F56BA4" w:rsidRDefault="00F56BA4" w:rsidP="00F56BA4">
      <w:pPr>
        <w:spacing w:line="480" w:lineRule="auto"/>
        <w:jc w:val="both"/>
        <w:rPr>
          <w:rFonts w:ascii="Arial" w:hAnsi="Arial" w:cs="Arial"/>
          <w:sz w:val="24"/>
          <w:szCs w:val="24"/>
        </w:rPr>
      </w:pPr>
    </w:p>
    <w:p w:rsidR="00634700" w:rsidRDefault="00634700" w:rsidP="00634700">
      <w:pPr>
        <w:rPr>
          <w:rFonts w:ascii="Arial" w:hAnsi="Arial" w:cs="Arial"/>
          <w:color w:val="1F4E79" w:themeColor="accent1" w:themeShade="80"/>
          <w:sz w:val="28"/>
        </w:rPr>
      </w:pPr>
      <w:r>
        <w:rPr>
          <w:rFonts w:ascii="Arial" w:hAnsi="Arial" w:cs="Arial"/>
          <w:b/>
          <w:color w:val="1F4E79" w:themeColor="accent1" w:themeShade="80"/>
          <w:sz w:val="28"/>
        </w:rPr>
        <w:t xml:space="preserve">Chapter Five: </w:t>
      </w:r>
      <w:r w:rsidR="00F56BA4">
        <w:rPr>
          <w:rFonts w:ascii="Arial" w:hAnsi="Arial" w:cs="Arial"/>
          <w:color w:val="1F4E79" w:themeColor="accent1" w:themeShade="80"/>
          <w:sz w:val="28"/>
        </w:rPr>
        <w:t>Ethical Considerations</w:t>
      </w:r>
    </w:p>
    <w:p w:rsidR="00634700" w:rsidRDefault="00634700" w:rsidP="00634700">
      <w:pPr>
        <w:rPr>
          <w:rFonts w:ascii="Arial" w:hAnsi="Arial" w:cs="Arial"/>
          <w:color w:val="1F4E79" w:themeColor="accent1" w:themeShade="80"/>
          <w:sz w:val="24"/>
        </w:rPr>
      </w:pPr>
      <w:r w:rsidRPr="00FE4E95">
        <w:rPr>
          <w:rFonts w:ascii="Arial" w:hAnsi="Arial" w:cs="Arial"/>
          <w:noProof/>
          <w:color w:val="1F4E79" w:themeColor="accent1" w:themeShade="80"/>
          <w:sz w:val="52"/>
          <w:lang w:eastAsia="en-GB"/>
        </w:rPr>
        <mc:AlternateContent>
          <mc:Choice Requires="wps">
            <w:drawing>
              <wp:anchor distT="0" distB="0" distL="114300" distR="114300" simplePos="0" relativeHeight="251676672" behindDoc="0" locked="0" layoutInCell="1" allowOverlap="1" wp14:anchorId="0198799F" wp14:editId="517E7591">
                <wp:simplePos x="0" y="0"/>
                <wp:positionH relativeFrom="margin">
                  <wp:align>left</wp:align>
                </wp:positionH>
                <wp:positionV relativeFrom="paragraph">
                  <wp:posOffset>5080</wp:posOffset>
                </wp:positionV>
                <wp:extent cx="5708650" cy="6350"/>
                <wp:effectExtent l="0" t="0" r="25400" b="31750"/>
                <wp:wrapNone/>
                <wp:docPr id="13" name="Straight Connector 13"/>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A64A50" id="Straight Connector 13" o:spid="_x0000_s1026" style="position:absolute;flip:y;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pt" to="449.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" strokecolor="#5b9bd5 [3204]" strokeweight=".5pt">
                <v:stroke joinstyle="miter"/>
                <w10:wrap anchorx="margin"/>
              </v:line>
            </w:pict>
          </mc:Fallback>
        </mc:AlternateContent>
      </w:r>
    </w:p>
    <w:p w:rsidR="005B2855" w:rsidRDefault="005B2855" w:rsidP="005B2855">
      <w:pPr>
        <w:autoSpaceDE w:val="0"/>
        <w:autoSpaceDN w:val="0"/>
        <w:adjustRightInd w:val="0"/>
        <w:spacing w:line="480" w:lineRule="auto"/>
        <w:jc w:val="both"/>
        <w:rPr>
          <w:rFonts w:ascii="Arial" w:hAnsi="Arial" w:cs="Arial"/>
          <w:sz w:val="24"/>
          <w:szCs w:val="24"/>
        </w:rPr>
      </w:pPr>
      <w:r w:rsidRPr="00526073">
        <w:rPr>
          <w:rFonts w:ascii="Arial" w:hAnsi="Arial" w:cs="Arial"/>
          <w:sz w:val="24"/>
          <w:szCs w:val="24"/>
        </w:rPr>
        <w:t>Prior to pursuing any study, there are a number of ethical issues to consider</w:t>
      </w:r>
      <w:proofErr w:type="gramStart"/>
      <w:r w:rsidRPr="00526073">
        <w:rPr>
          <w:rFonts w:ascii="Arial" w:hAnsi="Arial" w:cs="Arial"/>
          <w:sz w:val="24"/>
          <w:szCs w:val="24"/>
        </w:rPr>
        <w:t>;</w:t>
      </w:r>
      <w:proofErr w:type="gramEnd"/>
      <w:r w:rsidRPr="00526073">
        <w:rPr>
          <w:rFonts w:ascii="Arial" w:hAnsi="Arial" w:cs="Arial"/>
          <w:sz w:val="24"/>
          <w:szCs w:val="24"/>
        </w:rPr>
        <w:t xml:space="preserve"> especially when the research plans to involve children participants and take place within a classroom </w:t>
      </w:r>
      <w:r>
        <w:rPr>
          <w:rFonts w:ascii="Arial" w:hAnsi="Arial" w:cs="Arial"/>
          <w:sz w:val="24"/>
          <w:szCs w:val="24"/>
        </w:rPr>
        <w:t>(See Ap</w:t>
      </w:r>
      <w:r w:rsidR="001C6F50">
        <w:rPr>
          <w:rFonts w:ascii="Arial" w:hAnsi="Arial" w:cs="Arial"/>
          <w:sz w:val="24"/>
          <w:szCs w:val="24"/>
        </w:rPr>
        <w:t>pendix C</w:t>
      </w:r>
      <w:r w:rsidRPr="008E10CC">
        <w:rPr>
          <w:rFonts w:ascii="Arial" w:hAnsi="Arial" w:cs="Arial"/>
          <w:sz w:val="24"/>
          <w:szCs w:val="24"/>
        </w:rPr>
        <w:t>).</w:t>
      </w:r>
      <w:r w:rsidRPr="00526073">
        <w:rPr>
          <w:rFonts w:ascii="Arial" w:hAnsi="Arial" w:cs="Arial"/>
          <w:sz w:val="24"/>
          <w:szCs w:val="24"/>
        </w:rPr>
        <w:t xml:space="preserve"> It is vital that researchers undertake all possible precautions in order to minimise the potential of harming or negatively impacting anyone involved in their research; namely by pursing sensitivity, honesty, accuracy and objectivity throughout the study (Burgess, 1989; Opie, 2004; McNeill and Chapman, 2005; Campbell and Groundwater-Smith, 2007). Complementary to this, ethical guidelines outlined by the British Educational Research Associates (BERA, 2011) and the University of Wales: Trinity Saint David (UWTSD, 2017) state that researchers must avoid deception by informing participants about the research; offer debriefing once the study is completed; allow withdrawal from the investigation at any stage; and ensure confidentiality. </w:t>
      </w:r>
    </w:p>
    <w:p w:rsidR="005B2855" w:rsidRPr="00526073" w:rsidRDefault="005B2855" w:rsidP="005B2855">
      <w:pPr>
        <w:autoSpaceDE w:val="0"/>
        <w:autoSpaceDN w:val="0"/>
        <w:adjustRightInd w:val="0"/>
        <w:spacing w:line="480" w:lineRule="auto"/>
        <w:jc w:val="both"/>
        <w:rPr>
          <w:rFonts w:ascii="Arial" w:hAnsi="Arial" w:cs="Arial"/>
          <w:sz w:val="24"/>
          <w:szCs w:val="24"/>
        </w:rPr>
      </w:pPr>
    </w:p>
    <w:p w:rsidR="005B2855" w:rsidRDefault="005B2855" w:rsidP="005B2855">
      <w:pPr>
        <w:autoSpaceDE w:val="0"/>
        <w:autoSpaceDN w:val="0"/>
        <w:adjustRightInd w:val="0"/>
        <w:spacing w:line="480" w:lineRule="auto"/>
        <w:jc w:val="both"/>
        <w:rPr>
          <w:rFonts w:ascii="Arial" w:hAnsi="Arial" w:cs="Arial"/>
          <w:sz w:val="24"/>
          <w:szCs w:val="24"/>
        </w:rPr>
      </w:pPr>
      <w:r w:rsidRPr="00526073">
        <w:rPr>
          <w:rFonts w:ascii="Arial" w:hAnsi="Arial" w:cs="Arial"/>
          <w:sz w:val="24"/>
          <w:szCs w:val="24"/>
        </w:rPr>
        <w:lastRenderedPageBreak/>
        <w:t>In terms of obtaining informed consent, the researcher initially presented all of the children and their legal guardians with a letter explaining the aim of the study; the research procedures; the right to refuse to participate or withdraw at any point; and the promise of full confidentiality</w:t>
      </w:r>
      <w:r>
        <w:rPr>
          <w:rFonts w:ascii="Arial" w:hAnsi="Arial" w:cs="Arial"/>
          <w:sz w:val="24"/>
          <w:szCs w:val="24"/>
        </w:rPr>
        <w:t xml:space="preserve"> (BERA, 2011; UWTSD, 2017)</w:t>
      </w:r>
      <w:r w:rsidRPr="00526073">
        <w:rPr>
          <w:rFonts w:ascii="Arial" w:hAnsi="Arial" w:cs="Arial"/>
          <w:sz w:val="24"/>
          <w:szCs w:val="24"/>
        </w:rPr>
        <w:t>. Burgess (1989) and Opie (2004) argue that requiring consent from a wide range of people can be time-consuming and increase the chances of refusal to grant consent. In spite of this, the whole class were asked to provide assent to participate in case the initial sample group refused to participate, chose to withdraw, or were absent due to unforeseen circumstances.</w:t>
      </w:r>
    </w:p>
    <w:p w:rsidR="005B2855" w:rsidRPr="00526073" w:rsidRDefault="005B2855" w:rsidP="005B2855">
      <w:pPr>
        <w:autoSpaceDE w:val="0"/>
        <w:autoSpaceDN w:val="0"/>
        <w:adjustRightInd w:val="0"/>
        <w:spacing w:line="480" w:lineRule="auto"/>
        <w:jc w:val="both"/>
        <w:rPr>
          <w:rFonts w:ascii="Arial" w:hAnsi="Arial" w:cs="Arial"/>
          <w:sz w:val="24"/>
          <w:szCs w:val="24"/>
        </w:rPr>
      </w:pPr>
    </w:p>
    <w:p w:rsidR="005B2855" w:rsidRDefault="005B2855" w:rsidP="005B2855">
      <w:pPr>
        <w:autoSpaceDE w:val="0"/>
        <w:autoSpaceDN w:val="0"/>
        <w:adjustRightInd w:val="0"/>
        <w:spacing w:line="480" w:lineRule="auto"/>
        <w:jc w:val="both"/>
        <w:rPr>
          <w:rFonts w:ascii="Arial" w:hAnsi="Arial" w:cs="Arial"/>
          <w:sz w:val="24"/>
          <w:szCs w:val="24"/>
        </w:rPr>
      </w:pPr>
      <w:r w:rsidRPr="00526073">
        <w:rPr>
          <w:rFonts w:ascii="Arial" w:hAnsi="Arial" w:cs="Arial"/>
          <w:sz w:val="24"/>
          <w:szCs w:val="24"/>
        </w:rPr>
        <w:t xml:space="preserve">For the purpose of this study, a focus group of three children </w:t>
      </w:r>
      <w:proofErr w:type="gramStart"/>
      <w:r w:rsidR="00AD7C45">
        <w:rPr>
          <w:rFonts w:ascii="Arial" w:hAnsi="Arial" w:cs="Arial"/>
          <w:sz w:val="24"/>
          <w:szCs w:val="24"/>
        </w:rPr>
        <w:t>had been</w:t>
      </w:r>
      <w:r w:rsidRPr="00526073">
        <w:rPr>
          <w:rFonts w:ascii="Arial" w:hAnsi="Arial" w:cs="Arial"/>
          <w:sz w:val="24"/>
          <w:szCs w:val="24"/>
        </w:rPr>
        <w:t xml:space="preserve"> recruited</w:t>
      </w:r>
      <w:proofErr w:type="gramEnd"/>
      <w:r w:rsidRPr="00526073">
        <w:rPr>
          <w:rFonts w:ascii="Arial" w:hAnsi="Arial" w:cs="Arial"/>
          <w:sz w:val="24"/>
          <w:szCs w:val="24"/>
        </w:rPr>
        <w:t xml:space="preserve"> from a lower Key Stage 2 class of 28 pupils. </w:t>
      </w:r>
      <w:proofErr w:type="spellStart"/>
      <w:r w:rsidRPr="00526073">
        <w:rPr>
          <w:rFonts w:ascii="Arial" w:hAnsi="Arial" w:cs="Arial"/>
          <w:sz w:val="24"/>
          <w:szCs w:val="24"/>
        </w:rPr>
        <w:t>Zeni</w:t>
      </w:r>
      <w:proofErr w:type="spellEnd"/>
      <w:r w:rsidRPr="00526073">
        <w:rPr>
          <w:rFonts w:ascii="Arial" w:hAnsi="Arial" w:cs="Arial"/>
          <w:sz w:val="24"/>
          <w:szCs w:val="24"/>
        </w:rPr>
        <w:t xml:space="preserve"> (2001) and Campbell and Groundwater-Smith (2007) advocate that acquiring informed consent minimises the risk to participants and maximises the benefit of the study findings. Additionally, only obtaining children’s assent to participate in a study may conflict with how their guardians would feel (</w:t>
      </w:r>
      <w:proofErr w:type="spellStart"/>
      <w:r w:rsidRPr="00526073">
        <w:rPr>
          <w:rFonts w:ascii="Arial" w:hAnsi="Arial" w:cs="Arial"/>
          <w:sz w:val="24"/>
          <w:szCs w:val="24"/>
        </w:rPr>
        <w:t>Tisdall</w:t>
      </w:r>
      <w:proofErr w:type="spellEnd"/>
      <w:r w:rsidRPr="00526073">
        <w:rPr>
          <w:rFonts w:ascii="Arial" w:hAnsi="Arial" w:cs="Arial"/>
          <w:sz w:val="24"/>
          <w:szCs w:val="24"/>
        </w:rPr>
        <w:t xml:space="preserve"> </w:t>
      </w:r>
      <w:r w:rsidRPr="00526073">
        <w:rPr>
          <w:rFonts w:ascii="Arial" w:hAnsi="Arial" w:cs="Arial"/>
          <w:i/>
          <w:sz w:val="24"/>
          <w:szCs w:val="24"/>
        </w:rPr>
        <w:t>et al.</w:t>
      </w:r>
      <w:r w:rsidRPr="00526073">
        <w:rPr>
          <w:rFonts w:ascii="Arial" w:hAnsi="Arial" w:cs="Arial"/>
          <w:sz w:val="24"/>
          <w:szCs w:val="24"/>
        </w:rPr>
        <w:t xml:space="preserve">, 2009). Therefore, the research did not commence until the researcher obtained assent to participate from the participant and consent from their legal guardian. </w:t>
      </w:r>
    </w:p>
    <w:p w:rsidR="005B2855" w:rsidRDefault="005B2855" w:rsidP="005B2855">
      <w:pPr>
        <w:autoSpaceDE w:val="0"/>
        <w:autoSpaceDN w:val="0"/>
        <w:adjustRightInd w:val="0"/>
        <w:spacing w:line="480" w:lineRule="auto"/>
        <w:jc w:val="both"/>
        <w:rPr>
          <w:rFonts w:ascii="Arial" w:hAnsi="Arial" w:cs="Arial"/>
          <w:sz w:val="24"/>
          <w:szCs w:val="24"/>
        </w:rPr>
      </w:pPr>
    </w:p>
    <w:p w:rsidR="005B2855" w:rsidRDefault="005B2855" w:rsidP="005B2855">
      <w:pPr>
        <w:autoSpaceDE w:val="0"/>
        <w:autoSpaceDN w:val="0"/>
        <w:adjustRightInd w:val="0"/>
        <w:spacing w:line="480" w:lineRule="auto"/>
        <w:jc w:val="both"/>
        <w:rPr>
          <w:rFonts w:ascii="Arial" w:hAnsi="Arial" w:cs="Arial"/>
          <w:sz w:val="24"/>
          <w:szCs w:val="24"/>
        </w:rPr>
      </w:pPr>
      <w:r w:rsidRPr="00526073">
        <w:rPr>
          <w:rFonts w:ascii="Arial" w:hAnsi="Arial" w:cs="Arial"/>
          <w:sz w:val="24"/>
          <w:szCs w:val="24"/>
        </w:rPr>
        <w:t xml:space="preserve">Moreover, the pre-existing relationship between the participants and the researcher </w:t>
      </w:r>
      <w:proofErr w:type="gramStart"/>
      <w:r w:rsidRPr="00526073">
        <w:rPr>
          <w:rFonts w:ascii="Arial" w:hAnsi="Arial" w:cs="Arial"/>
          <w:sz w:val="24"/>
          <w:szCs w:val="24"/>
        </w:rPr>
        <w:t>must be acknowledged</w:t>
      </w:r>
      <w:proofErr w:type="gramEnd"/>
      <w:r w:rsidRPr="00526073">
        <w:rPr>
          <w:rFonts w:ascii="Arial" w:hAnsi="Arial" w:cs="Arial"/>
          <w:sz w:val="24"/>
          <w:szCs w:val="24"/>
        </w:rPr>
        <w:t xml:space="preserve"> because arguably, the researcher may be seen to hold a position of authority and power due to their everyday role as the class teacher. Hierarchical relationships between the researcher and those researched can complicate consent and can suggest the appearance of coercion (Burgess, 1989; </w:t>
      </w:r>
      <w:proofErr w:type="spellStart"/>
      <w:r w:rsidRPr="00526073">
        <w:rPr>
          <w:rFonts w:ascii="Arial" w:hAnsi="Arial" w:cs="Arial"/>
          <w:sz w:val="24"/>
          <w:szCs w:val="24"/>
        </w:rPr>
        <w:lastRenderedPageBreak/>
        <w:t>Zeni</w:t>
      </w:r>
      <w:proofErr w:type="spellEnd"/>
      <w:r w:rsidRPr="00526073">
        <w:rPr>
          <w:rFonts w:ascii="Arial" w:hAnsi="Arial" w:cs="Arial"/>
          <w:sz w:val="24"/>
          <w:szCs w:val="24"/>
        </w:rPr>
        <w:t xml:space="preserve">, 2001; Opie, 2004; Campbell and Groundwater-Smith, 2007). Therefore, to minimise the risk of the children feeling obligated to comply, the participants were frequently reassured that their participation was </w:t>
      </w:r>
      <w:proofErr w:type="gramStart"/>
      <w:r w:rsidRPr="00526073">
        <w:rPr>
          <w:rFonts w:ascii="Arial" w:hAnsi="Arial" w:cs="Arial"/>
          <w:sz w:val="24"/>
          <w:szCs w:val="24"/>
        </w:rPr>
        <w:t>entirely voluntary</w:t>
      </w:r>
      <w:proofErr w:type="gramEnd"/>
      <w:r w:rsidRPr="00526073">
        <w:rPr>
          <w:rFonts w:ascii="Arial" w:hAnsi="Arial" w:cs="Arial"/>
          <w:sz w:val="24"/>
          <w:szCs w:val="24"/>
        </w:rPr>
        <w:t xml:space="preserve">; that they could withdraw assent at any time; and that their contributions were entirely discretional. Although the teaching assistant did not participate within the study, as an employee of the school, their presence </w:t>
      </w:r>
      <w:r>
        <w:rPr>
          <w:rFonts w:ascii="Arial" w:hAnsi="Arial" w:cs="Arial"/>
          <w:sz w:val="24"/>
          <w:szCs w:val="24"/>
        </w:rPr>
        <w:t xml:space="preserve">arguably </w:t>
      </w:r>
      <w:r w:rsidRPr="00526073">
        <w:rPr>
          <w:rFonts w:ascii="Arial" w:hAnsi="Arial" w:cs="Arial"/>
          <w:sz w:val="24"/>
          <w:szCs w:val="24"/>
        </w:rPr>
        <w:t xml:space="preserve">ensured that the researcher was unable to treat non-participating children differently; influence the children’s contribution to the study; and that the researcher followed all Safeguarding Policy procedures currently enforced by the research setting. </w:t>
      </w:r>
    </w:p>
    <w:p w:rsidR="005B2855" w:rsidRPr="00526073" w:rsidRDefault="005B2855" w:rsidP="005B2855">
      <w:pPr>
        <w:autoSpaceDE w:val="0"/>
        <w:autoSpaceDN w:val="0"/>
        <w:adjustRightInd w:val="0"/>
        <w:spacing w:line="480" w:lineRule="auto"/>
        <w:jc w:val="both"/>
        <w:rPr>
          <w:rFonts w:ascii="Arial" w:hAnsi="Arial" w:cs="Arial"/>
          <w:sz w:val="24"/>
          <w:szCs w:val="24"/>
        </w:rPr>
      </w:pPr>
    </w:p>
    <w:p w:rsidR="005B2855" w:rsidRDefault="005B2855" w:rsidP="005B2855">
      <w:pPr>
        <w:autoSpaceDE w:val="0"/>
        <w:autoSpaceDN w:val="0"/>
        <w:adjustRightInd w:val="0"/>
        <w:spacing w:line="480" w:lineRule="auto"/>
        <w:jc w:val="both"/>
        <w:rPr>
          <w:rFonts w:ascii="Arial" w:hAnsi="Arial" w:cs="Arial"/>
          <w:sz w:val="24"/>
          <w:szCs w:val="24"/>
        </w:rPr>
      </w:pPr>
      <w:r w:rsidRPr="00526073">
        <w:rPr>
          <w:rFonts w:ascii="Arial" w:hAnsi="Arial" w:cs="Arial"/>
          <w:sz w:val="24"/>
          <w:szCs w:val="24"/>
        </w:rPr>
        <w:t xml:space="preserve">Additionally, as the welfare of the participants is paramount, the children </w:t>
      </w:r>
      <w:proofErr w:type="gramStart"/>
      <w:r w:rsidRPr="00526073">
        <w:rPr>
          <w:rFonts w:ascii="Arial" w:hAnsi="Arial" w:cs="Arial"/>
          <w:sz w:val="24"/>
          <w:szCs w:val="24"/>
        </w:rPr>
        <w:t>were asked</w:t>
      </w:r>
      <w:proofErr w:type="gramEnd"/>
      <w:r w:rsidRPr="00526073">
        <w:rPr>
          <w:rFonts w:ascii="Arial" w:hAnsi="Arial" w:cs="Arial"/>
          <w:sz w:val="24"/>
          <w:szCs w:val="24"/>
        </w:rPr>
        <w:t xml:space="preserve"> for their involvement on the basis that their names would be kept strictly confidential throughout the process. To ensure confidentiality, the location of the study will remain anonymous and the participants will always be referred to as Participant A, Participant B and Participant C. Delicately handling all data and maintaining anonymity is an essential component of the process; albeit this can be more difficult when conducting small-scale research of this kind (</w:t>
      </w:r>
      <w:proofErr w:type="spellStart"/>
      <w:r w:rsidRPr="00526073">
        <w:rPr>
          <w:rFonts w:ascii="Arial" w:hAnsi="Arial" w:cs="Arial"/>
          <w:sz w:val="24"/>
          <w:szCs w:val="24"/>
        </w:rPr>
        <w:t>Zeni</w:t>
      </w:r>
      <w:proofErr w:type="spellEnd"/>
      <w:r w:rsidRPr="00526073">
        <w:rPr>
          <w:rFonts w:ascii="Arial" w:hAnsi="Arial" w:cs="Arial"/>
          <w:sz w:val="24"/>
          <w:szCs w:val="24"/>
        </w:rPr>
        <w:t xml:space="preserve">, 2001; Opie, 2004). </w:t>
      </w:r>
    </w:p>
    <w:p w:rsidR="005B2855" w:rsidRPr="00526073" w:rsidRDefault="005B2855" w:rsidP="005B2855">
      <w:pPr>
        <w:autoSpaceDE w:val="0"/>
        <w:autoSpaceDN w:val="0"/>
        <w:adjustRightInd w:val="0"/>
        <w:spacing w:line="480" w:lineRule="auto"/>
        <w:jc w:val="both"/>
        <w:rPr>
          <w:rFonts w:ascii="Arial" w:hAnsi="Arial" w:cs="Arial"/>
          <w:sz w:val="24"/>
          <w:szCs w:val="24"/>
        </w:rPr>
      </w:pPr>
    </w:p>
    <w:p w:rsidR="005B2855" w:rsidRPr="00526073" w:rsidRDefault="005B2855" w:rsidP="005B2855">
      <w:pPr>
        <w:autoSpaceDE w:val="0"/>
        <w:autoSpaceDN w:val="0"/>
        <w:adjustRightInd w:val="0"/>
        <w:spacing w:line="480" w:lineRule="auto"/>
        <w:jc w:val="both"/>
        <w:rPr>
          <w:rFonts w:ascii="Arial" w:hAnsi="Arial" w:cs="Arial"/>
          <w:sz w:val="24"/>
          <w:szCs w:val="24"/>
        </w:rPr>
      </w:pPr>
      <w:r w:rsidRPr="00526073">
        <w:rPr>
          <w:rFonts w:ascii="Arial" w:hAnsi="Arial" w:cs="Arial"/>
          <w:sz w:val="24"/>
          <w:szCs w:val="24"/>
        </w:rPr>
        <w:t xml:space="preserve">Although ethical considerations can be very </w:t>
      </w:r>
      <w:r w:rsidRPr="00526073">
        <w:rPr>
          <w:rFonts w:ascii="Arial" w:hAnsi="Arial" w:cs="Arial"/>
          <w:i/>
          <w:sz w:val="24"/>
          <w:szCs w:val="24"/>
        </w:rPr>
        <w:t>“time-consuming”</w:t>
      </w:r>
      <w:r w:rsidRPr="00526073">
        <w:rPr>
          <w:rFonts w:ascii="Arial" w:hAnsi="Arial" w:cs="Arial"/>
          <w:sz w:val="24"/>
          <w:szCs w:val="24"/>
        </w:rPr>
        <w:t xml:space="preserve"> and </w:t>
      </w:r>
      <w:r w:rsidRPr="00526073">
        <w:rPr>
          <w:rFonts w:ascii="Arial" w:hAnsi="Arial" w:cs="Arial"/>
          <w:i/>
          <w:sz w:val="24"/>
          <w:szCs w:val="24"/>
        </w:rPr>
        <w:t xml:space="preserve">“demanding” </w:t>
      </w:r>
      <w:r w:rsidRPr="00526073">
        <w:rPr>
          <w:rFonts w:ascii="Arial" w:hAnsi="Arial" w:cs="Arial"/>
          <w:sz w:val="24"/>
          <w:szCs w:val="24"/>
        </w:rPr>
        <w:t>in terms of resources (Burgess, 1989:22), educational research is a worthy process which allows schools to change, classrooms to look different and the curriculum to be enriched (</w:t>
      </w:r>
      <w:proofErr w:type="spellStart"/>
      <w:r w:rsidRPr="00526073">
        <w:rPr>
          <w:rFonts w:ascii="Arial" w:hAnsi="Arial" w:cs="Arial"/>
          <w:sz w:val="24"/>
          <w:szCs w:val="24"/>
        </w:rPr>
        <w:t>Burnaford</w:t>
      </w:r>
      <w:proofErr w:type="spellEnd"/>
      <w:r w:rsidRPr="00526073">
        <w:rPr>
          <w:rFonts w:ascii="Arial" w:hAnsi="Arial" w:cs="Arial"/>
          <w:sz w:val="24"/>
          <w:szCs w:val="24"/>
        </w:rPr>
        <w:t xml:space="preserve"> </w:t>
      </w:r>
      <w:r w:rsidRPr="00526073">
        <w:rPr>
          <w:rFonts w:ascii="Arial" w:hAnsi="Arial" w:cs="Arial"/>
          <w:i/>
          <w:sz w:val="24"/>
          <w:szCs w:val="24"/>
        </w:rPr>
        <w:t>et al.</w:t>
      </w:r>
      <w:r w:rsidRPr="00526073">
        <w:rPr>
          <w:rFonts w:ascii="Arial" w:hAnsi="Arial" w:cs="Arial"/>
          <w:sz w:val="24"/>
          <w:szCs w:val="24"/>
        </w:rPr>
        <w:t>, 2001).</w:t>
      </w:r>
    </w:p>
    <w:p w:rsidR="00853ADB" w:rsidRDefault="00853ADB" w:rsidP="002B04A8">
      <w:pPr>
        <w:spacing w:line="360" w:lineRule="auto"/>
        <w:rPr>
          <w:rFonts w:ascii="Arial" w:hAnsi="Arial" w:cs="Arial"/>
          <w:sz w:val="24"/>
        </w:rPr>
      </w:pPr>
    </w:p>
    <w:p w:rsidR="00280EBD" w:rsidRDefault="00280EBD" w:rsidP="002B04A8">
      <w:pPr>
        <w:spacing w:line="360" w:lineRule="auto"/>
        <w:rPr>
          <w:rFonts w:ascii="Arial" w:hAnsi="Arial" w:cs="Arial"/>
          <w:sz w:val="24"/>
        </w:rPr>
      </w:pPr>
    </w:p>
    <w:p w:rsidR="00853ADB" w:rsidRDefault="00853ADB" w:rsidP="00853ADB">
      <w:pPr>
        <w:rPr>
          <w:rFonts w:ascii="Arial" w:hAnsi="Arial" w:cs="Arial"/>
          <w:color w:val="1F4E79" w:themeColor="accent1" w:themeShade="80"/>
          <w:sz w:val="28"/>
        </w:rPr>
      </w:pPr>
      <w:r>
        <w:rPr>
          <w:rFonts w:ascii="Arial" w:hAnsi="Arial" w:cs="Arial"/>
          <w:b/>
          <w:color w:val="1F4E79" w:themeColor="accent1" w:themeShade="80"/>
          <w:sz w:val="28"/>
        </w:rPr>
        <w:lastRenderedPageBreak/>
        <w:t xml:space="preserve">Chapter Six: </w:t>
      </w:r>
      <w:r>
        <w:rPr>
          <w:rFonts w:ascii="Arial" w:hAnsi="Arial" w:cs="Arial"/>
          <w:color w:val="1F4E79" w:themeColor="accent1" w:themeShade="80"/>
          <w:sz w:val="28"/>
        </w:rPr>
        <w:t>Lesson Study Analysis</w:t>
      </w:r>
    </w:p>
    <w:p w:rsidR="00853ADB" w:rsidRDefault="00853ADB" w:rsidP="00853ADB">
      <w:pPr>
        <w:rPr>
          <w:rFonts w:ascii="Arial" w:hAnsi="Arial" w:cs="Arial"/>
          <w:color w:val="1F4E79" w:themeColor="accent1" w:themeShade="80"/>
          <w:sz w:val="24"/>
        </w:rPr>
      </w:pPr>
      <w:r w:rsidRPr="00FE4E95">
        <w:rPr>
          <w:rFonts w:ascii="Arial" w:hAnsi="Arial" w:cs="Arial"/>
          <w:noProof/>
          <w:color w:val="1F4E79" w:themeColor="accent1" w:themeShade="80"/>
          <w:sz w:val="52"/>
          <w:lang w:eastAsia="en-GB"/>
        </w:rPr>
        <mc:AlternateContent>
          <mc:Choice Requires="wps">
            <w:drawing>
              <wp:anchor distT="0" distB="0" distL="114300" distR="114300" simplePos="0" relativeHeight="251682816" behindDoc="0" locked="0" layoutInCell="1" allowOverlap="1" wp14:anchorId="21825BCD" wp14:editId="210891BB">
                <wp:simplePos x="0" y="0"/>
                <wp:positionH relativeFrom="margin">
                  <wp:align>left</wp:align>
                </wp:positionH>
                <wp:positionV relativeFrom="paragraph">
                  <wp:posOffset>5080</wp:posOffset>
                </wp:positionV>
                <wp:extent cx="5708650" cy="6350"/>
                <wp:effectExtent l="0" t="0" r="25400" b="31750"/>
                <wp:wrapNone/>
                <wp:docPr id="16" name="Straight Connector 16"/>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A0D56A" id="Straight Connector 16" o:spid="_x0000_s1026" style="position:absolute;flip:y;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pt" to="449.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" strokecolor="#5b9bd5 [3204]" strokeweight=".5pt">
                <v:stroke joinstyle="miter"/>
                <w10:wrap anchorx="margin"/>
              </v:line>
            </w:pict>
          </mc:Fallback>
        </mc:AlternateContent>
      </w:r>
    </w:p>
    <w:p w:rsidR="00280EBD" w:rsidRDefault="00280EBD" w:rsidP="00280EBD">
      <w:pPr>
        <w:spacing w:line="480" w:lineRule="auto"/>
        <w:jc w:val="both"/>
        <w:rPr>
          <w:rFonts w:ascii="Arial" w:hAnsi="Arial" w:cs="Arial"/>
          <w:sz w:val="24"/>
          <w:szCs w:val="24"/>
        </w:rPr>
      </w:pPr>
      <w:r>
        <w:rPr>
          <w:rFonts w:ascii="Arial" w:hAnsi="Arial" w:cs="Arial"/>
          <w:sz w:val="24"/>
          <w:szCs w:val="24"/>
        </w:rPr>
        <w:t>For the purpose of this study, the researcher has conducted and critically reflected upon two lesson studies by considering four separate vantage points; namely Brookfield’s ‘Four Lenses’ (1995). In a process of critical reflection, Brookfield proposed four lenses to be cogitated by teachers: the autobiographical; the students’ eyes; our colleagues’ experiences</w:t>
      </w:r>
      <w:proofErr w:type="gramStart"/>
      <w:r>
        <w:rPr>
          <w:rFonts w:ascii="Arial" w:hAnsi="Arial" w:cs="Arial"/>
          <w:sz w:val="24"/>
          <w:szCs w:val="24"/>
        </w:rPr>
        <w:t>;</w:t>
      </w:r>
      <w:proofErr w:type="gramEnd"/>
      <w:r>
        <w:rPr>
          <w:rFonts w:ascii="Arial" w:hAnsi="Arial" w:cs="Arial"/>
          <w:sz w:val="24"/>
          <w:szCs w:val="24"/>
        </w:rPr>
        <w:t xml:space="preserve"> and theoretical literature. Specifically, the researcher engaged in self-reflection, student feedback, peer assessment and drew from scholarly literature. </w:t>
      </w:r>
    </w:p>
    <w:p w:rsidR="00280EBD" w:rsidRDefault="00280EBD" w:rsidP="00280EBD">
      <w:pPr>
        <w:spacing w:line="480" w:lineRule="auto"/>
        <w:jc w:val="both"/>
        <w:rPr>
          <w:rFonts w:ascii="Arial" w:hAnsi="Arial" w:cs="Arial"/>
          <w:sz w:val="24"/>
          <w:szCs w:val="24"/>
        </w:rPr>
      </w:pPr>
    </w:p>
    <w:p w:rsidR="00280EBD" w:rsidRDefault="00280EBD" w:rsidP="00280EBD">
      <w:pPr>
        <w:spacing w:line="360" w:lineRule="auto"/>
        <w:rPr>
          <w:rFonts w:ascii="Arial" w:hAnsi="Arial" w:cs="Arial"/>
          <w:color w:val="1F4E79" w:themeColor="accent1" w:themeShade="80"/>
          <w:sz w:val="24"/>
          <w:u w:val="single"/>
        </w:rPr>
      </w:pPr>
      <w:r>
        <w:rPr>
          <w:rFonts w:ascii="Arial" w:hAnsi="Arial" w:cs="Arial"/>
          <w:color w:val="1F4E79" w:themeColor="accent1" w:themeShade="80"/>
          <w:sz w:val="24"/>
          <w:u w:val="single"/>
        </w:rPr>
        <w:t>Lesson Study One and Analysis</w:t>
      </w:r>
    </w:p>
    <w:p w:rsidR="00280EBD" w:rsidRDefault="00280EBD" w:rsidP="00280EBD">
      <w:pPr>
        <w:spacing w:line="480" w:lineRule="auto"/>
        <w:jc w:val="both"/>
        <w:rPr>
          <w:rFonts w:ascii="Arial" w:hAnsi="Arial" w:cs="Arial"/>
          <w:sz w:val="24"/>
          <w:szCs w:val="24"/>
        </w:rPr>
      </w:pPr>
      <w:r>
        <w:rPr>
          <w:rFonts w:ascii="Arial" w:hAnsi="Arial" w:cs="Arial"/>
          <w:sz w:val="24"/>
          <w:szCs w:val="24"/>
        </w:rPr>
        <w:t xml:space="preserve">Drawing from statements made within relevant literature, the researcher ensured that pupils were involved in the process of developing the success criteria for the marking ladder. All of the pupils within the lower Key Stage 2 class had an opportunity to contribute towards the marking ladder, theoretically taking ownership of their learning. Subsequently, the children </w:t>
      </w:r>
      <w:proofErr w:type="gramStart"/>
      <w:r>
        <w:rPr>
          <w:rFonts w:ascii="Arial" w:hAnsi="Arial" w:cs="Arial"/>
          <w:sz w:val="24"/>
          <w:szCs w:val="24"/>
        </w:rPr>
        <w:t>were asked</w:t>
      </w:r>
      <w:proofErr w:type="gramEnd"/>
      <w:r>
        <w:rPr>
          <w:rFonts w:ascii="Arial" w:hAnsi="Arial" w:cs="Arial"/>
          <w:sz w:val="24"/>
          <w:szCs w:val="24"/>
        </w:rPr>
        <w:t xml:space="preserve"> to complete a literacy task and use the marking ladder to both scaffold and extend them (See Figure 2). </w:t>
      </w:r>
    </w:p>
    <w:p w:rsidR="00280EBD" w:rsidRDefault="00280EBD" w:rsidP="00280EBD">
      <w:pPr>
        <w:spacing w:line="480" w:lineRule="auto"/>
        <w:jc w:val="center"/>
        <w:rPr>
          <w:rFonts w:ascii="Arial" w:hAnsi="Arial" w:cs="Arial"/>
          <w:i/>
          <w:sz w:val="24"/>
          <w:szCs w:val="24"/>
        </w:rPr>
      </w:pPr>
      <w:r>
        <w:rPr>
          <w:noProof/>
          <w:lang w:eastAsia="en-GB"/>
        </w:rPr>
        <w:lastRenderedPageBreak/>
        <w:drawing>
          <wp:inline distT="0" distB="0" distL="0" distR="0" wp14:anchorId="573F80D8" wp14:editId="3A3EC738">
            <wp:extent cx="3924300" cy="2925123"/>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925" t="32513" r="29039" b="7784"/>
                    <a:stretch/>
                  </pic:blipFill>
                  <pic:spPr bwMode="auto">
                    <a:xfrm>
                      <a:off x="0" y="0"/>
                      <a:ext cx="3930897" cy="2930041"/>
                    </a:xfrm>
                    <a:prstGeom prst="rect">
                      <a:avLst/>
                    </a:prstGeom>
                    <a:ln>
                      <a:noFill/>
                    </a:ln>
                    <a:extLst>
                      <a:ext uri="{53640926-AAD7-44D8-BBD7-CCE9431645EC}">
                        <a14:shadowObscured xmlns:a14="http://schemas.microsoft.com/office/drawing/2010/main"/>
                      </a:ext>
                    </a:extLst>
                  </pic:spPr>
                </pic:pic>
              </a:graphicData>
            </a:graphic>
          </wp:inline>
        </w:drawing>
      </w:r>
    </w:p>
    <w:p w:rsidR="00280EBD" w:rsidRDefault="00280EBD" w:rsidP="00280EBD">
      <w:pPr>
        <w:spacing w:line="480" w:lineRule="auto"/>
        <w:jc w:val="center"/>
        <w:rPr>
          <w:rFonts w:ascii="Arial" w:hAnsi="Arial" w:cs="Arial"/>
          <w:i/>
          <w:sz w:val="24"/>
          <w:szCs w:val="24"/>
        </w:rPr>
      </w:pPr>
      <w:r>
        <w:rPr>
          <w:rFonts w:ascii="Arial" w:hAnsi="Arial" w:cs="Arial"/>
          <w:i/>
          <w:sz w:val="24"/>
          <w:szCs w:val="24"/>
        </w:rPr>
        <w:t>Figure 2. Marking ladder used during Lesson Study 1.</w:t>
      </w:r>
    </w:p>
    <w:p w:rsidR="00280EBD" w:rsidRPr="00953B45" w:rsidRDefault="00280EBD" w:rsidP="00280EBD">
      <w:pPr>
        <w:spacing w:line="480" w:lineRule="auto"/>
        <w:rPr>
          <w:rFonts w:ascii="Arial" w:hAnsi="Arial" w:cs="Arial"/>
          <w:sz w:val="24"/>
        </w:rPr>
      </w:pPr>
      <w:r>
        <w:rPr>
          <w:rFonts w:ascii="Arial" w:hAnsi="Arial" w:cs="Arial"/>
          <w:sz w:val="24"/>
          <w:szCs w:val="24"/>
        </w:rPr>
        <w:t>In terms of Brookfield’s self-assessment lens (1995), the researcher reflected on their delivery of the lesson, and their observations of the participants during and immediately after the lesson study (</w:t>
      </w:r>
      <w:r w:rsidRPr="008E10CC">
        <w:rPr>
          <w:rFonts w:ascii="Arial" w:hAnsi="Arial" w:cs="Arial"/>
          <w:sz w:val="24"/>
          <w:szCs w:val="24"/>
        </w:rPr>
        <w:t>See Appendix</w:t>
      </w:r>
      <w:r>
        <w:rPr>
          <w:rFonts w:ascii="Arial" w:hAnsi="Arial" w:cs="Arial"/>
          <w:sz w:val="24"/>
          <w:szCs w:val="24"/>
        </w:rPr>
        <w:t xml:space="preserve"> A). Throughout the lesson, the researcher strived to ask only open-ended questions as to not lead or influence the participants’ responses </w:t>
      </w:r>
      <w:r w:rsidRPr="00953B45">
        <w:rPr>
          <w:rFonts w:ascii="Arial" w:hAnsi="Arial" w:cs="Arial"/>
          <w:sz w:val="24"/>
        </w:rPr>
        <w:t>(</w:t>
      </w:r>
      <w:proofErr w:type="spellStart"/>
      <w:r w:rsidRPr="00953B45">
        <w:rPr>
          <w:rFonts w:ascii="Arial" w:hAnsi="Arial" w:cs="Arial"/>
          <w:sz w:val="24"/>
        </w:rPr>
        <w:t>Hartas</w:t>
      </w:r>
      <w:proofErr w:type="spellEnd"/>
      <w:r w:rsidRPr="00953B45">
        <w:rPr>
          <w:rFonts w:ascii="Arial" w:hAnsi="Arial" w:cs="Arial"/>
          <w:sz w:val="24"/>
        </w:rPr>
        <w:t>, 2010</w:t>
      </w:r>
      <w:r>
        <w:rPr>
          <w:rFonts w:ascii="Arial" w:hAnsi="Arial" w:cs="Arial"/>
          <w:sz w:val="24"/>
        </w:rPr>
        <w:t xml:space="preserve">; </w:t>
      </w:r>
      <w:r w:rsidRPr="00F83AF6">
        <w:rPr>
          <w:rFonts w:ascii="Arial" w:hAnsi="Arial" w:cs="Arial"/>
          <w:sz w:val="24"/>
        </w:rPr>
        <w:t xml:space="preserve">King and </w:t>
      </w:r>
      <w:proofErr w:type="spellStart"/>
      <w:r w:rsidRPr="00F83AF6">
        <w:rPr>
          <w:rFonts w:ascii="Arial" w:hAnsi="Arial" w:cs="Arial"/>
          <w:sz w:val="24"/>
        </w:rPr>
        <w:t>Horrocks</w:t>
      </w:r>
      <w:proofErr w:type="spellEnd"/>
      <w:r w:rsidRPr="00F83AF6">
        <w:rPr>
          <w:rFonts w:ascii="Arial" w:hAnsi="Arial" w:cs="Arial"/>
          <w:sz w:val="24"/>
        </w:rPr>
        <w:t>, 2010</w:t>
      </w:r>
      <w:r>
        <w:rPr>
          <w:rFonts w:ascii="Arial" w:hAnsi="Arial" w:cs="Arial"/>
          <w:sz w:val="24"/>
        </w:rPr>
        <w:t>).</w:t>
      </w:r>
    </w:p>
    <w:p w:rsidR="00280EBD" w:rsidRDefault="00280EBD" w:rsidP="00280EBD">
      <w:pPr>
        <w:spacing w:line="480" w:lineRule="auto"/>
        <w:rPr>
          <w:rFonts w:ascii="Arial" w:hAnsi="Arial" w:cs="Arial"/>
          <w:sz w:val="24"/>
          <w:szCs w:val="24"/>
        </w:rPr>
      </w:pPr>
    </w:p>
    <w:p w:rsidR="00280EBD" w:rsidRPr="0059689E" w:rsidRDefault="00280EBD" w:rsidP="00280EBD">
      <w:pPr>
        <w:spacing w:line="480" w:lineRule="auto"/>
        <w:jc w:val="both"/>
        <w:rPr>
          <w:rFonts w:ascii="Arial" w:hAnsi="Arial" w:cs="Arial"/>
          <w:sz w:val="24"/>
          <w:szCs w:val="24"/>
        </w:rPr>
      </w:pPr>
      <w:r>
        <w:rPr>
          <w:rFonts w:ascii="Arial" w:hAnsi="Arial" w:cs="Arial"/>
          <w:sz w:val="24"/>
          <w:szCs w:val="24"/>
        </w:rPr>
        <w:t xml:space="preserve">Interestingly, it </w:t>
      </w:r>
      <w:proofErr w:type="gramStart"/>
      <w:r>
        <w:rPr>
          <w:rFonts w:ascii="Arial" w:hAnsi="Arial" w:cs="Arial"/>
          <w:sz w:val="24"/>
          <w:szCs w:val="24"/>
        </w:rPr>
        <w:t>was observed</w:t>
      </w:r>
      <w:proofErr w:type="gramEnd"/>
      <w:r>
        <w:rPr>
          <w:rFonts w:ascii="Arial" w:hAnsi="Arial" w:cs="Arial"/>
          <w:sz w:val="24"/>
          <w:szCs w:val="24"/>
        </w:rPr>
        <w:t xml:space="preserve"> that all three participants understood that the purpose of using marking ladders is to self-manage their own development. Despite this, it must be acknowledged that the participants may have recounted what their teachers have reiterated to them, rather than truly recognising the value of self-assessment </w:t>
      </w:r>
      <w:r w:rsidRPr="008F4A20">
        <w:rPr>
          <w:rFonts w:ascii="Arial" w:hAnsi="Arial" w:cs="Arial"/>
          <w:sz w:val="24"/>
          <w:szCs w:val="24"/>
        </w:rPr>
        <w:t>(</w:t>
      </w:r>
      <w:proofErr w:type="spellStart"/>
      <w:r w:rsidRPr="008F4A20">
        <w:rPr>
          <w:rFonts w:ascii="Arial" w:hAnsi="Arial" w:cs="Arial"/>
          <w:sz w:val="24"/>
          <w:szCs w:val="24"/>
        </w:rPr>
        <w:t>Zeni</w:t>
      </w:r>
      <w:proofErr w:type="spellEnd"/>
      <w:r w:rsidRPr="008F4A20">
        <w:rPr>
          <w:rFonts w:ascii="Arial" w:hAnsi="Arial" w:cs="Arial"/>
          <w:sz w:val="24"/>
          <w:szCs w:val="24"/>
        </w:rPr>
        <w:t>, 2001</w:t>
      </w:r>
      <w:r>
        <w:rPr>
          <w:rFonts w:ascii="Arial" w:hAnsi="Arial" w:cs="Arial"/>
          <w:sz w:val="24"/>
          <w:szCs w:val="24"/>
        </w:rPr>
        <w:t xml:space="preserve">; </w:t>
      </w:r>
      <w:proofErr w:type="spellStart"/>
      <w:r>
        <w:rPr>
          <w:rFonts w:ascii="Arial" w:hAnsi="Arial" w:cs="Arial"/>
          <w:sz w:val="24"/>
          <w:szCs w:val="24"/>
        </w:rPr>
        <w:t>Freebody</w:t>
      </w:r>
      <w:proofErr w:type="spellEnd"/>
      <w:r>
        <w:rPr>
          <w:rFonts w:ascii="Arial" w:hAnsi="Arial" w:cs="Arial"/>
          <w:sz w:val="24"/>
          <w:szCs w:val="24"/>
        </w:rPr>
        <w:t>, 2003; Mitchell and Pearson, 2012</w:t>
      </w:r>
      <w:r>
        <w:rPr>
          <w:rFonts w:ascii="Arial" w:hAnsi="Arial" w:cs="Arial"/>
        </w:rPr>
        <w:t>).</w:t>
      </w:r>
      <w:r>
        <w:rPr>
          <w:rFonts w:ascii="Arial" w:hAnsi="Arial" w:cs="Arial"/>
          <w:sz w:val="24"/>
          <w:szCs w:val="24"/>
        </w:rPr>
        <w:t xml:space="preserve"> During the lesson, Participant A preferred to ask their peer for their opinion rather than refer to the marking ladder; Participant B referred to the marking ladder after prompting from the teaching assistant; and Participant C did not refer to the marking ladder at all. This coincides </w:t>
      </w:r>
      <w:r>
        <w:rPr>
          <w:rFonts w:ascii="Arial" w:hAnsi="Arial" w:cs="Arial"/>
          <w:sz w:val="24"/>
          <w:szCs w:val="24"/>
        </w:rPr>
        <w:lastRenderedPageBreak/>
        <w:t xml:space="preserve">with the theory </w:t>
      </w:r>
      <w:r>
        <w:rPr>
          <w:rFonts w:ascii="Arial" w:hAnsi="Arial" w:cs="Arial"/>
          <w:sz w:val="24"/>
        </w:rPr>
        <w:t>that learners all respond differently to the same style of teaching (Sternberg, 1997; Barnes, 2011).</w:t>
      </w:r>
      <w:r>
        <w:rPr>
          <w:rFonts w:ascii="Arial" w:hAnsi="Arial" w:cs="Arial"/>
          <w:sz w:val="24"/>
          <w:szCs w:val="24"/>
        </w:rPr>
        <w:t xml:space="preserve"> </w:t>
      </w:r>
      <w:proofErr w:type="gramStart"/>
      <w:r>
        <w:rPr>
          <w:rFonts w:ascii="Arial" w:hAnsi="Arial" w:cs="Arial"/>
          <w:sz w:val="24"/>
          <w:szCs w:val="24"/>
        </w:rPr>
        <w:t>Arguably, Participant C struggled to understand the marking ladder due to their speech, language and communication difficulties, and would have benefitted from the support from a peer or an adult.</w:t>
      </w:r>
      <w:proofErr w:type="gramEnd"/>
      <w:r>
        <w:rPr>
          <w:rFonts w:ascii="Arial" w:hAnsi="Arial" w:cs="Arial"/>
          <w:sz w:val="24"/>
          <w:szCs w:val="24"/>
        </w:rPr>
        <w:t xml:space="preserve"> This was confirmed during the interview stage when Participant C admitted that they </w:t>
      </w:r>
      <w:r>
        <w:rPr>
          <w:rFonts w:ascii="Arial" w:hAnsi="Arial" w:cs="Arial"/>
          <w:i/>
          <w:sz w:val="24"/>
          <w:szCs w:val="24"/>
        </w:rPr>
        <w:t>“can’t read”</w:t>
      </w:r>
      <w:r>
        <w:rPr>
          <w:rFonts w:ascii="Arial" w:hAnsi="Arial" w:cs="Arial"/>
          <w:sz w:val="24"/>
          <w:szCs w:val="24"/>
        </w:rPr>
        <w:t xml:space="preserve"> the marking ladders (</w:t>
      </w:r>
      <w:r w:rsidRPr="008E10CC">
        <w:rPr>
          <w:rFonts w:ascii="Arial" w:hAnsi="Arial" w:cs="Arial"/>
          <w:sz w:val="24"/>
          <w:szCs w:val="24"/>
        </w:rPr>
        <w:t>See Appendix</w:t>
      </w:r>
      <w:r>
        <w:rPr>
          <w:rFonts w:ascii="Arial" w:hAnsi="Arial" w:cs="Arial"/>
          <w:sz w:val="24"/>
          <w:szCs w:val="24"/>
        </w:rPr>
        <w:t xml:space="preserve"> A). These findings indicated to the researcher that perhaps teachers take for granted that children can independently read and interpret learning objectives and success criteria (</w:t>
      </w:r>
      <w:proofErr w:type="spellStart"/>
      <w:r>
        <w:rPr>
          <w:rFonts w:ascii="Arial" w:hAnsi="Arial" w:cs="Arial"/>
          <w:sz w:val="24"/>
          <w:szCs w:val="24"/>
        </w:rPr>
        <w:t>Zeni</w:t>
      </w:r>
      <w:proofErr w:type="spellEnd"/>
      <w:r>
        <w:rPr>
          <w:rFonts w:ascii="Arial" w:hAnsi="Arial" w:cs="Arial"/>
          <w:sz w:val="24"/>
          <w:szCs w:val="24"/>
        </w:rPr>
        <w:t xml:space="preserve">, 2001). </w:t>
      </w:r>
    </w:p>
    <w:p w:rsidR="00280EBD" w:rsidRDefault="00280EBD" w:rsidP="00280EBD">
      <w:pPr>
        <w:spacing w:line="480" w:lineRule="auto"/>
        <w:rPr>
          <w:rFonts w:ascii="Arial" w:hAnsi="Arial" w:cs="Arial"/>
          <w:sz w:val="24"/>
          <w:szCs w:val="24"/>
        </w:rPr>
      </w:pPr>
    </w:p>
    <w:p w:rsidR="00280EBD" w:rsidRDefault="00280EBD" w:rsidP="00280EBD">
      <w:pPr>
        <w:spacing w:line="480" w:lineRule="auto"/>
        <w:rPr>
          <w:rFonts w:ascii="Arial" w:hAnsi="Arial" w:cs="Arial"/>
          <w:sz w:val="24"/>
        </w:rPr>
      </w:pPr>
      <w:r>
        <w:rPr>
          <w:rFonts w:ascii="Arial" w:hAnsi="Arial" w:cs="Arial"/>
          <w:sz w:val="24"/>
          <w:szCs w:val="24"/>
        </w:rPr>
        <w:t xml:space="preserve">When conducting the interview, all of the participants voiced their enthusiasm for being involved in agreeing the success criteria prior to a task; but admitted that they find it difficult to criticise their own work without a peer or an adult present to support them. This was an interesting discovery because Pollard and Pollard (2014:367) have found that learners see peer-assessment as a </w:t>
      </w:r>
      <w:r>
        <w:rPr>
          <w:rFonts w:ascii="Arial" w:hAnsi="Arial" w:cs="Arial"/>
          <w:i/>
          <w:sz w:val="24"/>
          <w:szCs w:val="24"/>
        </w:rPr>
        <w:t>“literacy chore”</w:t>
      </w:r>
      <w:r>
        <w:rPr>
          <w:rFonts w:ascii="Arial" w:hAnsi="Arial" w:cs="Arial"/>
          <w:sz w:val="24"/>
          <w:szCs w:val="24"/>
        </w:rPr>
        <w:t xml:space="preserve"> which distracts them, rather than helps them. </w:t>
      </w:r>
      <w:r>
        <w:rPr>
          <w:rFonts w:ascii="Arial" w:hAnsi="Arial" w:cs="Arial"/>
          <w:sz w:val="24"/>
        </w:rPr>
        <w:t xml:space="preserve">Complementary to this, some teachers have identified peer-assessment as a challenge due to the lengthened duration of a task and increased noise levels (Leitch, 2006). </w:t>
      </w:r>
    </w:p>
    <w:p w:rsidR="00280EBD" w:rsidRDefault="00280EBD" w:rsidP="00280EBD">
      <w:pPr>
        <w:spacing w:line="480" w:lineRule="auto"/>
        <w:rPr>
          <w:rFonts w:ascii="Arial" w:hAnsi="Arial" w:cs="Arial"/>
          <w:sz w:val="24"/>
          <w:szCs w:val="24"/>
        </w:rPr>
      </w:pPr>
    </w:p>
    <w:p w:rsidR="00280EBD" w:rsidRDefault="00280EBD" w:rsidP="00280EBD">
      <w:pPr>
        <w:spacing w:line="480" w:lineRule="auto"/>
        <w:rPr>
          <w:rFonts w:ascii="Arial" w:hAnsi="Arial" w:cs="Arial"/>
          <w:sz w:val="24"/>
          <w:szCs w:val="24"/>
        </w:rPr>
      </w:pPr>
      <w:proofErr w:type="gramStart"/>
      <w:r>
        <w:rPr>
          <w:rFonts w:ascii="Arial" w:hAnsi="Arial" w:cs="Arial"/>
          <w:sz w:val="24"/>
          <w:szCs w:val="24"/>
        </w:rPr>
        <w:t>Contrariwise</w:t>
      </w:r>
      <w:proofErr w:type="gramEnd"/>
      <w:r>
        <w:rPr>
          <w:rFonts w:ascii="Arial" w:hAnsi="Arial" w:cs="Arial"/>
          <w:sz w:val="24"/>
          <w:szCs w:val="24"/>
        </w:rPr>
        <w:t xml:space="preserve"> to the participants’ responses, the researcher personally felt that a more engaging approach to using marking ladders would help motivate the pupils to self-assess their work. Consequently, the researcher modified the approach to embedding marking ladders for the following lesson study. </w:t>
      </w:r>
    </w:p>
    <w:p w:rsidR="00280EBD" w:rsidRDefault="00280EBD" w:rsidP="00280EBD">
      <w:pPr>
        <w:spacing w:line="480" w:lineRule="auto"/>
        <w:jc w:val="both"/>
        <w:rPr>
          <w:rFonts w:ascii="Arial" w:hAnsi="Arial" w:cs="Arial"/>
          <w:sz w:val="24"/>
          <w:szCs w:val="24"/>
        </w:rPr>
      </w:pPr>
    </w:p>
    <w:p w:rsidR="004E4662" w:rsidRDefault="004E4662" w:rsidP="002B04A8">
      <w:pPr>
        <w:spacing w:line="360" w:lineRule="auto"/>
        <w:rPr>
          <w:rFonts w:ascii="Arial" w:hAnsi="Arial" w:cs="Arial"/>
          <w:sz w:val="24"/>
        </w:rPr>
      </w:pPr>
    </w:p>
    <w:p w:rsidR="00280EBD" w:rsidRDefault="00280EBD" w:rsidP="00280EBD">
      <w:pPr>
        <w:spacing w:line="360" w:lineRule="auto"/>
        <w:rPr>
          <w:rFonts w:ascii="Arial" w:hAnsi="Arial" w:cs="Arial"/>
          <w:color w:val="1F4E79" w:themeColor="accent1" w:themeShade="80"/>
          <w:sz w:val="24"/>
          <w:u w:val="single"/>
        </w:rPr>
      </w:pPr>
      <w:r>
        <w:rPr>
          <w:rFonts w:ascii="Arial" w:hAnsi="Arial" w:cs="Arial"/>
          <w:color w:val="1F4E79" w:themeColor="accent1" w:themeShade="80"/>
          <w:sz w:val="24"/>
          <w:u w:val="single"/>
        </w:rPr>
        <w:lastRenderedPageBreak/>
        <w:t>Lesson Study Two</w:t>
      </w:r>
      <w:r>
        <w:rPr>
          <w:rFonts w:ascii="Arial" w:hAnsi="Arial" w:cs="Arial"/>
          <w:color w:val="1F4E79" w:themeColor="accent1" w:themeShade="80"/>
          <w:sz w:val="24"/>
          <w:u w:val="single"/>
        </w:rPr>
        <w:t xml:space="preserve"> and Analysis</w:t>
      </w:r>
    </w:p>
    <w:p w:rsidR="00280EBD" w:rsidRDefault="00280EBD" w:rsidP="00280EBD">
      <w:pPr>
        <w:spacing w:line="480" w:lineRule="auto"/>
        <w:jc w:val="both"/>
        <w:rPr>
          <w:rFonts w:ascii="Arial" w:hAnsi="Arial" w:cs="Arial"/>
          <w:sz w:val="24"/>
          <w:szCs w:val="24"/>
        </w:rPr>
      </w:pPr>
      <w:r>
        <w:rPr>
          <w:rFonts w:ascii="Arial" w:hAnsi="Arial" w:cs="Arial"/>
          <w:sz w:val="24"/>
          <w:szCs w:val="24"/>
        </w:rPr>
        <w:t xml:space="preserve">For the purpose of the second lesson study, the researcher again ensured that pupils were involved in the process of developing the success criteria for the marking ladder (See Figure 3). </w:t>
      </w:r>
    </w:p>
    <w:p w:rsidR="00280EBD" w:rsidRDefault="00280EBD" w:rsidP="00280EBD">
      <w:pPr>
        <w:spacing w:line="480" w:lineRule="auto"/>
        <w:jc w:val="center"/>
        <w:rPr>
          <w:rFonts w:ascii="Arial" w:hAnsi="Arial" w:cs="Arial"/>
          <w:sz w:val="24"/>
          <w:szCs w:val="24"/>
        </w:rPr>
      </w:pPr>
      <w:r>
        <w:rPr>
          <w:noProof/>
          <w:lang w:eastAsia="en-GB"/>
        </w:rPr>
        <w:drawing>
          <wp:inline distT="0" distB="0" distL="0" distR="0" wp14:anchorId="37577263" wp14:editId="30CC221F">
            <wp:extent cx="2381250" cy="387180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8389" t="23350" r="39840" b="13695"/>
                    <a:stretch/>
                  </pic:blipFill>
                  <pic:spPr bwMode="auto">
                    <a:xfrm>
                      <a:off x="0" y="0"/>
                      <a:ext cx="2385269" cy="3878338"/>
                    </a:xfrm>
                    <a:prstGeom prst="rect">
                      <a:avLst/>
                    </a:prstGeom>
                    <a:ln>
                      <a:noFill/>
                    </a:ln>
                    <a:extLst>
                      <a:ext uri="{53640926-AAD7-44D8-BBD7-CCE9431645EC}">
                        <a14:shadowObscured xmlns:a14="http://schemas.microsoft.com/office/drawing/2010/main"/>
                      </a:ext>
                    </a:extLst>
                  </pic:spPr>
                </pic:pic>
              </a:graphicData>
            </a:graphic>
          </wp:inline>
        </w:drawing>
      </w:r>
    </w:p>
    <w:p w:rsidR="00280EBD" w:rsidRDefault="00280EBD" w:rsidP="00280EBD">
      <w:pPr>
        <w:spacing w:line="480" w:lineRule="auto"/>
        <w:jc w:val="center"/>
        <w:rPr>
          <w:rFonts w:ascii="Arial" w:hAnsi="Arial" w:cs="Arial"/>
          <w:i/>
          <w:sz w:val="24"/>
          <w:szCs w:val="24"/>
        </w:rPr>
      </w:pPr>
      <w:r>
        <w:rPr>
          <w:rFonts w:ascii="Arial" w:hAnsi="Arial" w:cs="Arial"/>
          <w:i/>
          <w:sz w:val="24"/>
          <w:szCs w:val="24"/>
        </w:rPr>
        <w:t>Figure 3. Marking ladder used during Lesson Study 2.</w:t>
      </w:r>
    </w:p>
    <w:p w:rsidR="00280EBD" w:rsidRDefault="00280EBD" w:rsidP="00280EBD">
      <w:pPr>
        <w:spacing w:line="480" w:lineRule="auto"/>
        <w:rPr>
          <w:rFonts w:ascii="Arial" w:hAnsi="Arial" w:cs="Arial"/>
          <w:sz w:val="24"/>
          <w:szCs w:val="24"/>
        </w:rPr>
      </w:pPr>
      <w:r>
        <w:rPr>
          <w:rFonts w:ascii="Arial" w:hAnsi="Arial" w:cs="Arial"/>
          <w:sz w:val="24"/>
          <w:szCs w:val="24"/>
        </w:rPr>
        <w:t xml:space="preserve">The researcher chose to engage learners by placing a larger-scale marking ladder on each table and asking the children to manoeuvre their personalised pegs along each step as they achieved them. </w:t>
      </w:r>
      <w:proofErr w:type="gramStart"/>
      <w:r>
        <w:rPr>
          <w:rFonts w:ascii="Arial" w:hAnsi="Arial" w:cs="Arial"/>
          <w:sz w:val="24"/>
          <w:szCs w:val="24"/>
        </w:rPr>
        <w:t>Each pupil was also provided with an individual marking ladder to stick into their</w:t>
      </w:r>
      <w:proofErr w:type="gramEnd"/>
      <w:r>
        <w:rPr>
          <w:rFonts w:ascii="Arial" w:hAnsi="Arial" w:cs="Arial"/>
          <w:sz w:val="24"/>
          <w:szCs w:val="24"/>
        </w:rPr>
        <w:t xml:space="preserve"> workbook and use for peer and teacher assessment. </w:t>
      </w:r>
    </w:p>
    <w:p w:rsidR="00280EBD" w:rsidRDefault="00280EBD" w:rsidP="00280EBD">
      <w:pPr>
        <w:spacing w:line="480" w:lineRule="auto"/>
        <w:rPr>
          <w:rFonts w:ascii="Arial" w:hAnsi="Arial" w:cs="Arial"/>
          <w:sz w:val="24"/>
          <w:szCs w:val="24"/>
        </w:rPr>
      </w:pPr>
    </w:p>
    <w:p w:rsidR="00280EBD" w:rsidRDefault="00280EBD" w:rsidP="00280EBD">
      <w:pPr>
        <w:spacing w:line="480" w:lineRule="auto"/>
        <w:rPr>
          <w:rFonts w:ascii="Arial" w:hAnsi="Arial" w:cs="Arial"/>
          <w:sz w:val="24"/>
          <w:szCs w:val="24"/>
        </w:rPr>
      </w:pPr>
      <w:r>
        <w:rPr>
          <w:rFonts w:ascii="Arial" w:hAnsi="Arial" w:cs="Arial"/>
          <w:sz w:val="24"/>
          <w:szCs w:val="24"/>
        </w:rPr>
        <w:lastRenderedPageBreak/>
        <w:t>Moreover, during the second lesson study, the researcher collated evidence from observations made by two non-participant observers; consequently gaining insight from experienced colleagues (Brookfield, 1995). Reflecting upon the observations and interview notes (</w:t>
      </w:r>
      <w:r w:rsidRPr="00485DD5">
        <w:rPr>
          <w:rFonts w:ascii="Arial" w:hAnsi="Arial" w:cs="Arial"/>
          <w:sz w:val="24"/>
          <w:szCs w:val="24"/>
        </w:rPr>
        <w:t>See Appendix</w:t>
      </w:r>
      <w:r w:rsidR="001C6F50">
        <w:rPr>
          <w:rFonts w:ascii="Arial" w:hAnsi="Arial" w:cs="Arial"/>
          <w:sz w:val="24"/>
          <w:szCs w:val="24"/>
        </w:rPr>
        <w:t xml:space="preserve"> A and Appendix B</w:t>
      </w:r>
      <w:r>
        <w:rPr>
          <w:rFonts w:ascii="Arial" w:hAnsi="Arial" w:cs="Arial"/>
          <w:sz w:val="24"/>
          <w:szCs w:val="24"/>
        </w:rPr>
        <w:t xml:space="preserve">), it was found that both Participant A and Participant B found the physical element significantly more engaging and motivated them to discuss their progress with their peers. However, Participant C still struggled to read the criteria and as a result, seemed to feel very conscious that their peers could observe their progress. Comparing their progress to that of their peers could have had a negative impact on Participant C’s self-esteem, a reason many learners will entirely disengage from a task (Pollard and Pollard, 2014). </w:t>
      </w:r>
    </w:p>
    <w:p w:rsidR="00280EBD" w:rsidRDefault="00280EBD" w:rsidP="00280EBD">
      <w:pPr>
        <w:spacing w:line="480" w:lineRule="auto"/>
        <w:rPr>
          <w:rFonts w:ascii="Arial" w:hAnsi="Arial" w:cs="Arial"/>
          <w:sz w:val="24"/>
          <w:szCs w:val="24"/>
        </w:rPr>
      </w:pPr>
    </w:p>
    <w:p w:rsidR="00280EBD" w:rsidRDefault="00280EBD" w:rsidP="00280EBD">
      <w:pPr>
        <w:spacing w:line="480" w:lineRule="auto"/>
        <w:rPr>
          <w:rFonts w:ascii="Arial" w:hAnsi="Arial" w:cs="Arial"/>
          <w:sz w:val="24"/>
          <w:szCs w:val="24"/>
        </w:rPr>
      </w:pPr>
      <w:r>
        <w:rPr>
          <w:rFonts w:ascii="Arial" w:hAnsi="Arial" w:cs="Arial"/>
          <w:sz w:val="24"/>
          <w:szCs w:val="24"/>
        </w:rPr>
        <w:t xml:space="preserve">After the lesson study, the researcher realised that the children had suggested ‘every day objectives’ to be placed on their marking ladder, such as </w:t>
      </w:r>
      <w:r>
        <w:rPr>
          <w:rFonts w:ascii="Arial" w:hAnsi="Arial" w:cs="Arial"/>
          <w:i/>
          <w:sz w:val="24"/>
          <w:szCs w:val="24"/>
        </w:rPr>
        <w:t>‘using capital letters’</w:t>
      </w:r>
      <w:r>
        <w:rPr>
          <w:rFonts w:ascii="Arial" w:hAnsi="Arial" w:cs="Arial"/>
          <w:sz w:val="24"/>
          <w:szCs w:val="24"/>
        </w:rPr>
        <w:t xml:space="preserve">, instead of more skill-focused criteria, such as </w:t>
      </w:r>
      <w:r>
        <w:rPr>
          <w:rFonts w:ascii="Arial" w:hAnsi="Arial" w:cs="Arial"/>
          <w:i/>
          <w:sz w:val="24"/>
          <w:szCs w:val="24"/>
        </w:rPr>
        <w:t>‘starting a new line after each rhyming word’</w:t>
      </w:r>
      <w:r>
        <w:rPr>
          <w:rFonts w:ascii="Arial" w:hAnsi="Arial" w:cs="Arial"/>
          <w:sz w:val="24"/>
          <w:szCs w:val="24"/>
        </w:rPr>
        <w:t xml:space="preserve">. During the interview stage and reflective discussion stage, both the participants and non-participant observers disclosed that they believed that marking ladders could be more concise if only task-specific targets </w:t>
      </w:r>
      <w:proofErr w:type="gramStart"/>
      <w:r>
        <w:rPr>
          <w:rFonts w:ascii="Arial" w:hAnsi="Arial" w:cs="Arial"/>
          <w:sz w:val="24"/>
          <w:szCs w:val="24"/>
        </w:rPr>
        <w:t>were used</w:t>
      </w:r>
      <w:proofErr w:type="gramEnd"/>
      <w:r>
        <w:rPr>
          <w:rFonts w:ascii="Arial" w:hAnsi="Arial" w:cs="Arial"/>
          <w:sz w:val="24"/>
          <w:szCs w:val="24"/>
        </w:rPr>
        <w:t xml:space="preserve">. Additionally, the non-participant observers suggested that adults read each step of the marking ladder aloud to the class throughout the lesson in order to make them more accessible for learners with speech, language and communication difficulties. </w:t>
      </w:r>
    </w:p>
    <w:p w:rsidR="00280EBD" w:rsidRDefault="00280EBD" w:rsidP="00280EBD">
      <w:pPr>
        <w:spacing w:line="480" w:lineRule="auto"/>
        <w:rPr>
          <w:rFonts w:ascii="Arial" w:hAnsi="Arial" w:cs="Arial"/>
          <w:sz w:val="24"/>
          <w:szCs w:val="24"/>
        </w:rPr>
      </w:pPr>
    </w:p>
    <w:p w:rsidR="00853ADB" w:rsidRDefault="00280EBD" w:rsidP="00280EBD">
      <w:pPr>
        <w:spacing w:line="480" w:lineRule="auto"/>
        <w:rPr>
          <w:rFonts w:ascii="Arial" w:hAnsi="Arial" w:cs="Arial"/>
          <w:sz w:val="24"/>
          <w:szCs w:val="24"/>
        </w:rPr>
      </w:pPr>
      <w:r>
        <w:rPr>
          <w:rFonts w:ascii="Arial" w:hAnsi="Arial" w:cs="Arial"/>
          <w:sz w:val="24"/>
          <w:szCs w:val="24"/>
        </w:rPr>
        <w:t xml:space="preserve">Interestingly, all of the participants acknowledged marking ladders to be rewarding because they can help learners </w:t>
      </w:r>
      <w:r>
        <w:rPr>
          <w:rFonts w:ascii="Arial" w:hAnsi="Arial" w:cs="Arial"/>
          <w:i/>
          <w:sz w:val="24"/>
          <w:szCs w:val="24"/>
        </w:rPr>
        <w:t xml:space="preserve">“feel better” </w:t>
      </w:r>
      <w:r>
        <w:rPr>
          <w:rFonts w:ascii="Arial" w:hAnsi="Arial" w:cs="Arial"/>
          <w:sz w:val="24"/>
          <w:szCs w:val="24"/>
        </w:rPr>
        <w:t xml:space="preserve">about themselves and help them to </w:t>
      </w:r>
      <w:r>
        <w:rPr>
          <w:rFonts w:ascii="Arial" w:hAnsi="Arial" w:cs="Arial"/>
          <w:sz w:val="24"/>
          <w:szCs w:val="24"/>
        </w:rPr>
        <w:lastRenderedPageBreak/>
        <w:t xml:space="preserve">understand </w:t>
      </w:r>
      <w:r>
        <w:rPr>
          <w:rFonts w:ascii="Arial" w:hAnsi="Arial" w:cs="Arial"/>
          <w:i/>
          <w:sz w:val="24"/>
          <w:szCs w:val="24"/>
        </w:rPr>
        <w:t>“how to improve next time”</w:t>
      </w:r>
      <w:r>
        <w:rPr>
          <w:rFonts w:ascii="Arial" w:hAnsi="Arial" w:cs="Arial"/>
          <w:sz w:val="24"/>
          <w:szCs w:val="24"/>
        </w:rPr>
        <w:t xml:space="preserve">. These findings suggested to the researcher that children </w:t>
      </w:r>
      <w:proofErr w:type="gramStart"/>
      <w:r>
        <w:rPr>
          <w:rFonts w:ascii="Arial" w:hAnsi="Arial" w:cs="Arial"/>
          <w:sz w:val="24"/>
          <w:szCs w:val="24"/>
        </w:rPr>
        <w:t>can</w:t>
      </w:r>
      <w:proofErr w:type="gramEnd"/>
      <w:r>
        <w:rPr>
          <w:rFonts w:ascii="Arial" w:hAnsi="Arial" w:cs="Arial"/>
          <w:sz w:val="24"/>
          <w:szCs w:val="24"/>
        </w:rPr>
        <w:t xml:space="preserve"> value the purpose of marking ladders, albeit they could be modified to be more concise, engaging and accessible for all learners. </w:t>
      </w:r>
    </w:p>
    <w:p w:rsidR="00280EBD" w:rsidRPr="00280EBD" w:rsidRDefault="00280EBD" w:rsidP="00280EBD">
      <w:pPr>
        <w:spacing w:line="480" w:lineRule="auto"/>
        <w:rPr>
          <w:rFonts w:ascii="Arial" w:hAnsi="Arial" w:cs="Arial"/>
          <w:sz w:val="24"/>
          <w:szCs w:val="24"/>
        </w:rPr>
      </w:pPr>
    </w:p>
    <w:p w:rsidR="00853ADB" w:rsidRDefault="00853ADB" w:rsidP="00853ADB">
      <w:pPr>
        <w:rPr>
          <w:rFonts w:ascii="Arial" w:hAnsi="Arial" w:cs="Arial"/>
          <w:color w:val="1F4E79" w:themeColor="accent1" w:themeShade="80"/>
          <w:sz w:val="28"/>
        </w:rPr>
      </w:pPr>
      <w:r>
        <w:rPr>
          <w:rFonts w:ascii="Arial" w:hAnsi="Arial" w:cs="Arial"/>
          <w:b/>
          <w:color w:val="1F4E79" w:themeColor="accent1" w:themeShade="80"/>
          <w:sz w:val="28"/>
        </w:rPr>
        <w:t xml:space="preserve">Chapter Seven: </w:t>
      </w:r>
      <w:r>
        <w:rPr>
          <w:rFonts w:ascii="Arial" w:hAnsi="Arial" w:cs="Arial"/>
          <w:color w:val="1F4E79" w:themeColor="accent1" w:themeShade="80"/>
          <w:sz w:val="28"/>
        </w:rPr>
        <w:t>Results and Discussion</w:t>
      </w:r>
    </w:p>
    <w:p w:rsidR="00853ADB" w:rsidRDefault="00853ADB" w:rsidP="00853ADB">
      <w:pPr>
        <w:rPr>
          <w:rFonts w:ascii="Arial" w:hAnsi="Arial" w:cs="Arial"/>
          <w:color w:val="1F4E79" w:themeColor="accent1" w:themeShade="80"/>
          <w:sz w:val="24"/>
        </w:rPr>
      </w:pPr>
      <w:r w:rsidRPr="00FE4E95">
        <w:rPr>
          <w:rFonts w:ascii="Arial" w:hAnsi="Arial" w:cs="Arial"/>
          <w:noProof/>
          <w:color w:val="1F4E79" w:themeColor="accent1" w:themeShade="80"/>
          <w:sz w:val="52"/>
          <w:lang w:eastAsia="en-GB"/>
        </w:rPr>
        <mc:AlternateContent>
          <mc:Choice Requires="wps">
            <w:drawing>
              <wp:anchor distT="0" distB="0" distL="114300" distR="114300" simplePos="0" relativeHeight="251684864" behindDoc="0" locked="0" layoutInCell="1" allowOverlap="1" wp14:anchorId="21825BCD" wp14:editId="210891BB">
                <wp:simplePos x="0" y="0"/>
                <wp:positionH relativeFrom="margin">
                  <wp:align>left</wp:align>
                </wp:positionH>
                <wp:positionV relativeFrom="paragraph">
                  <wp:posOffset>5080</wp:posOffset>
                </wp:positionV>
                <wp:extent cx="5708650" cy="6350"/>
                <wp:effectExtent l="0" t="0" r="25400" b="31750"/>
                <wp:wrapNone/>
                <wp:docPr id="17" name="Straight Connector 17"/>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4567EC" id="Straight Connector 17" o:spid="_x0000_s1026" style="position:absolute;flip:y;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pt" to="449.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" strokecolor="#5b9bd5 [3204]" strokeweight=".5pt">
                <v:stroke joinstyle="miter"/>
                <w10:wrap anchorx="margin"/>
              </v:line>
            </w:pict>
          </mc:Fallback>
        </mc:AlternateContent>
      </w:r>
    </w:p>
    <w:p w:rsidR="00280EBD" w:rsidRPr="00735002" w:rsidRDefault="00280EBD" w:rsidP="00280EBD">
      <w:pPr>
        <w:spacing w:line="480" w:lineRule="auto"/>
        <w:jc w:val="both"/>
        <w:rPr>
          <w:rFonts w:ascii="Arial" w:hAnsi="Arial" w:cs="Arial"/>
          <w:sz w:val="24"/>
          <w:szCs w:val="24"/>
        </w:rPr>
      </w:pPr>
      <w:proofErr w:type="gramStart"/>
      <w:r>
        <w:rPr>
          <w:rFonts w:ascii="Arial" w:hAnsi="Arial" w:cs="Arial"/>
          <w:sz w:val="24"/>
          <w:szCs w:val="24"/>
        </w:rPr>
        <w:t>In order to effectively engage</w:t>
      </w:r>
      <w:proofErr w:type="gramEnd"/>
      <w:r>
        <w:rPr>
          <w:rFonts w:ascii="Arial" w:hAnsi="Arial" w:cs="Arial"/>
          <w:sz w:val="24"/>
          <w:szCs w:val="24"/>
        </w:rPr>
        <w:t xml:space="preserve"> in critical reflection, the researcher must collate their findings from Brookfield’s proposed four lenses: self-reflection, student feedback, peer assessment and theoretical literature (1995). Complementary to this, many authors argue that teachers must act like </w:t>
      </w:r>
      <w:r>
        <w:rPr>
          <w:rFonts w:ascii="Arial" w:hAnsi="Arial" w:cs="Arial"/>
          <w:i/>
          <w:sz w:val="24"/>
          <w:szCs w:val="24"/>
        </w:rPr>
        <w:t>“detectives”</w:t>
      </w:r>
      <w:r>
        <w:rPr>
          <w:rFonts w:ascii="Arial" w:hAnsi="Arial" w:cs="Arial"/>
          <w:sz w:val="24"/>
          <w:szCs w:val="24"/>
        </w:rPr>
        <w:t>, whom are flexible, open to feedback, admit mistakes and strive to do whatever it takes to support learners’ development (Jensen, 2008; Griffith and Burns, 2014:148).</w:t>
      </w:r>
    </w:p>
    <w:p w:rsidR="00280EBD" w:rsidRDefault="00280EBD" w:rsidP="00280EBD">
      <w:pPr>
        <w:spacing w:line="480" w:lineRule="auto"/>
        <w:jc w:val="both"/>
        <w:rPr>
          <w:rFonts w:ascii="Arial" w:hAnsi="Arial" w:cs="Arial"/>
          <w:i/>
          <w:sz w:val="24"/>
          <w:szCs w:val="24"/>
        </w:rPr>
      </w:pPr>
    </w:p>
    <w:p w:rsidR="00280EBD" w:rsidRDefault="00280EBD" w:rsidP="00280EBD">
      <w:pPr>
        <w:spacing w:line="480" w:lineRule="auto"/>
        <w:jc w:val="both"/>
        <w:rPr>
          <w:rFonts w:ascii="Arial" w:hAnsi="Arial" w:cs="Arial"/>
          <w:sz w:val="24"/>
          <w:szCs w:val="24"/>
        </w:rPr>
      </w:pPr>
      <w:r>
        <w:rPr>
          <w:rFonts w:ascii="Arial" w:hAnsi="Arial" w:cs="Arial"/>
          <w:sz w:val="24"/>
          <w:szCs w:val="24"/>
        </w:rPr>
        <w:t xml:space="preserve">Whilst adopting the role of a detective, the researcher discovered that involving children in the process of establishing success criteria </w:t>
      </w:r>
      <w:proofErr w:type="gramStart"/>
      <w:r>
        <w:rPr>
          <w:rFonts w:ascii="Arial" w:hAnsi="Arial" w:cs="Arial"/>
          <w:sz w:val="24"/>
          <w:szCs w:val="24"/>
        </w:rPr>
        <w:t>can</w:t>
      </w:r>
      <w:proofErr w:type="gramEnd"/>
      <w:r>
        <w:rPr>
          <w:rFonts w:ascii="Arial" w:hAnsi="Arial" w:cs="Arial"/>
          <w:sz w:val="24"/>
          <w:szCs w:val="24"/>
        </w:rPr>
        <w:t xml:space="preserve"> have positive effects (Clarke, 2008; </w:t>
      </w:r>
      <w:proofErr w:type="spellStart"/>
      <w:r>
        <w:rPr>
          <w:rFonts w:ascii="Arial" w:hAnsi="Arial" w:cs="Arial"/>
          <w:sz w:val="24"/>
          <w:szCs w:val="24"/>
        </w:rPr>
        <w:t>Frederikson</w:t>
      </w:r>
      <w:proofErr w:type="spellEnd"/>
      <w:r>
        <w:rPr>
          <w:rFonts w:ascii="Arial" w:hAnsi="Arial" w:cs="Arial"/>
          <w:sz w:val="24"/>
          <w:szCs w:val="24"/>
        </w:rPr>
        <w:t xml:space="preserve"> and White, 1997 cited in Pollard and Pollard, 2014). Children feel that their contributions are valid and consequently take more responsibility for their learning (</w:t>
      </w:r>
      <w:proofErr w:type="spellStart"/>
      <w:r>
        <w:rPr>
          <w:rFonts w:ascii="Arial" w:hAnsi="Arial" w:cs="Arial"/>
          <w:sz w:val="24"/>
          <w:szCs w:val="24"/>
        </w:rPr>
        <w:t>Wiliam</w:t>
      </w:r>
      <w:proofErr w:type="spellEnd"/>
      <w:r>
        <w:rPr>
          <w:rFonts w:ascii="Arial" w:hAnsi="Arial" w:cs="Arial"/>
          <w:sz w:val="24"/>
          <w:szCs w:val="24"/>
        </w:rPr>
        <w:t xml:space="preserve">, 2009; Donaldson, 2015). </w:t>
      </w:r>
      <w:r>
        <w:rPr>
          <w:rFonts w:ascii="Arial" w:hAnsi="Arial" w:cs="Arial"/>
          <w:sz w:val="24"/>
        </w:rPr>
        <w:t>Complementary to this finding, many</w:t>
      </w:r>
      <w:r w:rsidRPr="00C8075D">
        <w:rPr>
          <w:rFonts w:ascii="Arial" w:hAnsi="Arial" w:cs="Arial"/>
          <w:sz w:val="24"/>
        </w:rPr>
        <w:t xml:space="preserve"> authors commend practitioners who consider the pupil’s voice (Ruddock, Chaplain and Wallace, 1996; Fielding, 2001).</w:t>
      </w:r>
      <w:r>
        <w:rPr>
          <w:rFonts w:ascii="Arial" w:hAnsi="Arial" w:cs="Arial"/>
          <w:sz w:val="24"/>
        </w:rPr>
        <w:t xml:space="preserve"> </w:t>
      </w:r>
      <w:r>
        <w:rPr>
          <w:rFonts w:ascii="Arial" w:hAnsi="Arial" w:cs="Arial"/>
          <w:sz w:val="24"/>
          <w:szCs w:val="24"/>
        </w:rPr>
        <w:t xml:space="preserve">Furthermore, </w:t>
      </w:r>
      <w:proofErr w:type="gramStart"/>
      <w:r>
        <w:rPr>
          <w:rFonts w:ascii="Arial" w:hAnsi="Arial" w:cs="Arial"/>
          <w:sz w:val="24"/>
          <w:szCs w:val="24"/>
        </w:rPr>
        <w:t>being exposed</w:t>
      </w:r>
      <w:proofErr w:type="gramEnd"/>
      <w:r>
        <w:rPr>
          <w:rFonts w:ascii="Arial" w:hAnsi="Arial" w:cs="Arial"/>
          <w:sz w:val="24"/>
          <w:szCs w:val="24"/>
        </w:rPr>
        <w:t xml:space="preserve"> to the </w:t>
      </w:r>
      <w:r>
        <w:rPr>
          <w:rFonts w:ascii="Arial" w:hAnsi="Arial" w:cs="Arial"/>
          <w:i/>
          <w:sz w:val="24"/>
          <w:szCs w:val="24"/>
        </w:rPr>
        <w:t xml:space="preserve">“official language” </w:t>
      </w:r>
      <w:r>
        <w:rPr>
          <w:rFonts w:ascii="Arial" w:hAnsi="Arial" w:cs="Arial"/>
          <w:sz w:val="24"/>
          <w:szCs w:val="24"/>
        </w:rPr>
        <w:t>of skill development and self-assessment can prepare children to become lifelong learners (</w:t>
      </w:r>
      <w:proofErr w:type="spellStart"/>
      <w:r>
        <w:rPr>
          <w:rFonts w:ascii="Arial" w:hAnsi="Arial" w:cs="Arial"/>
          <w:sz w:val="24"/>
          <w:szCs w:val="24"/>
        </w:rPr>
        <w:t>Wiliam</w:t>
      </w:r>
      <w:proofErr w:type="spellEnd"/>
      <w:r>
        <w:rPr>
          <w:rFonts w:ascii="Arial" w:hAnsi="Arial" w:cs="Arial"/>
          <w:sz w:val="24"/>
          <w:szCs w:val="24"/>
        </w:rPr>
        <w:t xml:space="preserve">, 2011:65; Donaldson, 2015). However, teachers must not presume that all learners will know the definitions of the vocabulary as some children can find it difficult to interpret the complicated language, particularly </w:t>
      </w:r>
      <w:r>
        <w:rPr>
          <w:rFonts w:ascii="Arial" w:hAnsi="Arial" w:cs="Arial"/>
          <w:sz w:val="24"/>
          <w:szCs w:val="24"/>
        </w:rPr>
        <w:lastRenderedPageBreak/>
        <w:t>children with ALN (</w:t>
      </w:r>
      <w:proofErr w:type="spellStart"/>
      <w:r>
        <w:rPr>
          <w:rFonts w:ascii="Arial" w:hAnsi="Arial" w:cs="Arial"/>
          <w:sz w:val="24"/>
          <w:szCs w:val="24"/>
        </w:rPr>
        <w:t>Seely</w:t>
      </w:r>
      <w:proofErr w:type="spellEnd"/>
      <w:r>
        <w:rPr>
          <w:rFonts w:ascii="Arial" w:hAnsi="Arial" w:cs="Arial"/>
          <w:sz w:val="24"/>
          <w:szCs w:val="24"/>
        </w:rPr>
        <w:t xml:space="preserve"> and </w:t>
      </w:r>
      <w:proofErr w:type="spellStart"/>
      <w:r>
        <w:rPr>
          <w:rFonts w:ascii="Arial" w:hAnsi="Arial" w:cs="Arial"/>
          <w:sz w:val="24"/>
          <w:szCs w:val="24"/>
        </w:rPr>
        <w:t>Seely</w:t>
      </w:r>
      <w:proofErr w:type="spellEnd"/>
      <w:r>
        <w:rPr>
          <w:rFonts w:ascii="Arial" w:hAnsi="Arial" w:cs="Arial"/>
          <w:sz w:val="24"/>
          <w:szCs w:val="24"/>
        </w:rPr>
        <w:t>, 1990; Dunn, 2012). Therefore, pupils need practitioners to model how to set suitably challenging targets for themselves that use child-friendly language</w:t>
      </w:r>
      <w:r>
        <w:rPr>
          <w:rFonts w:ascii="Arial" w:hAnsi="Arial" w:cs="Arial"/>
          <w:i/>
          <w:sz w:val="24"/>
          <w:szCs w:val="24"/>
        </w:rPr>
        <w:t xml:space="preserve"> </w:t>
      </w:r>
      <w:r>
        <w:rPr>
          <w:rFonts w:ascii="Arial" w:hAnsi="Arial" w:cs="Arial"/>
          <w:sz w:val="24"/>
          <w:szCs w:val="24"/>
        </w:rPr>
        <w:t>(</w:t>
      </w:r>
      <w:proofErr w:type="spellStart"/>
      <w:r>
        <w:rPr>
          <w:rFonts w:ascii="Arial" w:hAnsi="Arial" w:cs="Arial"/>
          <w:sz w:val="24"/>
          <w:szCs w:val="24"/>
        </w:rPr>
        <w:t>Nuthall</w:t>
      </w:r>
      <w:proofErr w:type="spellEnd"/>
      <w:r>
        <w:rPr>
          <w:rFonts w:ascii="Arial" w:hAnsi="Arial" w:cs="Arial"/>
          <w:sz w:val="24"/>
          <w:szCs w:val="24"/>
        </w:rPr>
        <w:t xml:space="preserve">, 2007; </w:t>
      </w:r>
      <w:proofErr w:type="spellStart"/>
      <w:r>
        <w:rPr>
          <w:rFonts w:ascii="Arial" w:hAnsi="Arial" w:cs="Arial"/>
          <w:sz w:val="24"/>
          <w:szCs w:val="24"/>
        </w:rPr>
        <w:t>Wiliam</w:t>
      </w:r>
      <w:proofErr w:type="spellEnd"/>
      <w:r>
        <w:rPr>
          <w:rFonts w:ascii="Arial" w:hAnsi="Arial" w:cs="Arial"/>
          <w:sz w:val="24"/>
          <w:szCs w:val="24"/>
        </w:rPr>
        <w:t>, 2011; Mitchell and Pearson, 2012).</w:t>
      </w:r>
    </w:p>
    <w:p w:rsidR="00280EBD" w:rsidRDefault="00280EBD" w:rsidP="00280EBD">
      <w:pPr>
        <w:spacing w:line="480" w:lineRule="auto"/>
        <w:jc w:val="both"/>
        <w:rPr>
          <w:rFonts w:ascii="Arial" w:hAnsi="Arial" w:cs="Arial"/>
          <w:sz w:val="24"/>
          <w:szCs w:val="24"/>
        </w:rPr>
      </w:pPr>
    </w:p>
    <w:p w:rsidR="00280EBD" w:rsidRDefault="00280EBD" w:rsidP="00280EBD">
      <w:pPr>
        <w:spacing w:line="480" w:lineRule="auto"/>
        <w:jc w:val="both"/>
        <w:rPr>
          <w:rFonts w:ascii="Arial" w:hAnsi="Arial" w:cs="Arial"/>
          <w:sz w:val="24"/>
          <w:szCs w:val="24"/>
        </w:rPr>
      </w:pPr>
      <w:r>
        <w:rPr>
          <w:rFonts w:ascii="Arial" w:hAnsi="Arial" w:cs="Arial"/>
          <w:sz w:val="24"/>
          <w:szCs w:val="24"/>
        </w:rPr>
        <w:t xml:space="preserve">Moreover, the researcher observed that children within a lower KS2 class can recognise that marking ladders act as removable scaffolding (Bruner, 1996; Pollard and Pollard, 2014), which support them in self-managing their own progression in order to complete tasks on their own (Dunn, 2012; Griffith and Burn, 2014) because teachers </w:t>
      </w:r>
      <w:r>
        <w:rPr>
          <w:rFonts w:ascii="Arial" w:hAnsi="Arial" w:cs="Arial"/>
          <w:i/>
          <w:sz w:val="24"/>
          <w:szCs w:val="24"/>
        </w:rPr>
        <w:t>“can’t always be there to help”</w:t>
      </w:r>
      <w:r>
        <w:rPr>
          <w:rFonts w:ascii="Arial" w:hAnsi="Arial" w:cs="Arial"/>
          <w:sz w:val="24"/>
          <w:szCs w:val="24"/>
        </w:rPr>
        <w:t xml:space="preserve"> (</w:t>
      </w:r>
      <w:r w:rsidRPr="00485DD5">
        <w:rPr>
          <w:rFonts w:ascii="Arial" w:hAnsi="Arial" w:cs="Arial"/>
          <w:sz w:val="24"/>
          <w:szCs w:val="24"/>
        </w:rPr>
        <w:t>See Appendix</w:t>
      </w:r>
      <w:r>
        <w:rPr>
          <w:rFonts w:ascii="Arial" w:hAnsi="Arial" w:cs="Arial"/>
          <w:sz w:val="24"/>
          <w:szCs w:val="24"/>
        </w:rPr>
        <w:t xml:space="preserve"> B). Admittedly, the participants’ responses </w:t>
      </w:r>
      <w:proofErr w:type="gramStart"/>
      <w:r>
        <w:rPr>
          <w:rFonts w:ascii="Arial" w:hAnsi="Arial" w:cs="Arial"/>
          <w:sz w:val="24"/>
          <w:szCs w:val="24"/>
        </w:rPr>
        <w:t>may have been influenced</w:t>
      </w:r>
      <w:proofErr w:type="gramEnd"/>
      <w:r>
        <w:rPr>
          <w:rFonts w:ascii="Arial" w:hAnsi="Arial" w:cs="Arial"/>
          <w:sz w:val="24"/>
          <w:szCs w:val="24"/>
        </w:rPr>
        <w:t xml:space="preserve"> by the presence of the researcher and non-participant observers (</w:t>
      </w:r>
      <w:r w:rsidRPr="00526073">
        <w:rPr>
          <w:rFonts w:ascii="Arial" w:hAnsi="Arial" w:cs="Arial"/>
          <w:sz w:val="24"/>
          <w:szCs w:val="24"/>
        </w:rPr>
        <w:t xml:space="preserve">Burgess, 1989; </w:t>
      </w:r>
      <w:proofErr w:type="spellStart"/>
      <w:r w:rsidRPr="00526073">
        <w:rPr>
          <w:rFonts w:ascii="Arial" w:hAnsi="Arial" w:cs="Arial"/>
          <w:sz w:val="24"/>
          <w:szCs w:val="24"/>
        </w:rPr>
        <w:t>Zeni</w:t>
      </w:r>
      <w:proofErr w:type="spellEnd"/>
      <w:r w:rsidRPr="00526073">
        <w:rPr>
          <w:rFonts w:ascii="Arial" w:hAnsi="Arial" w:cs="Arial"/>
          <w:sz w:val="24"/>
          <w:szCs w:val="24"/>
        </w:rPr>
        <w:t>, 2001; Opie, 2004; Campbell and Groundwater-Smith, 2007</w:t>
      </w:r>
      <w:r>
        <w:rPr>
          <w:rFonts w:ascii="Arial" w:hAnsi="Arial" w:cs="Arial"/>
          <w:sz w:val="24"/>
          <w:szCs w:val="24"/>
        </w:rPr>
        <w:t>).</w:t>
      </w:r>
    </w:p>
    <w:p w:rsidR="00280EBD" w:rsidRDefault="00280EBD" w:rsidP="00280EBD">
      <w:pPr>
        <w:spacing w:line="480" w:lineRule="auto"/>
        <w:jc w:val="both"/>
        <w:rPr>
          <w:rFonts w:ascii="Arial" w:hAnsi="Arial" w:cs="Arial"/>
          <w:sz w:val="24"/>
          <w:szCs w:val="24"/>
        </w:rPr>
      </w:pPr>
    </w:p>
    <w:p w:rsidR="00280EBD" w:rsidRDefault="00280EBD" w:rsidP="00280EBD">
      <w:pPr>
        <w:spacing w:line="480" w:lineRule="auto"/>
        <w:jc w:val="both"/>
        <w:rPr>
          <w:rFonts w:ascii="Arial" w:hAnsi="Arial" w:cs="Arial"/>
          <w:sz w:val="24"/>
          <w:szCs w:val="24"/>
        </w:rPr>
      </w:pPr>
      <w:r>
        <w:rPr>
          <w:rFonts w:ascii="Arial" w:hAnsi="Arial" w:cs="Arial"/>
          <w:sz w:val="24"/>
          <w:szCs w:val="24"/>
        </w:rPr>
        <w:t>Subsequent to Lesson Study 1, the researcher aimed to engage all learners by implementing a physical element to using marking ladders. This strategy seemed to motivate the participants to monitor their progress throughout the lesson and engage with their peers (</w:t>
      </w:r>
      <w:r w:rsidRPr="00485DD5">
        <w:rPr>
          <w:rFonts w:ascii="Arial" w:hAnsi="Arial" w:cs="Arial"/>
          <w:sz w:val="24"/>
          <w:szCs w:val="24"/>
        </w:rPr>
        <w:t>See Appendix</w:t>
      </w:r>
      <w:r w:rsidR="001C6F50">
        <w:rPr>
          <w:rFonts w:ascii="Arial" w:hAnsi="Arial" w:cs="Arial"/>
          <w:sz w:val="24"/>
          <w:szCs w:val="24"/>
        </w:rPr>
        <w:t xml:space="preserve"> B</w:t>
      </w:r>
      <w:r>
        <w:rPr>
          <w:rFonts w:ascii="Arial" w:hAnsi="Arial" w:cs="Arial"/>
          <w:sz w:val="24"/>
          <w:szCs w:val="24"/>
        </w:rPr>
        <w:t xml:space="preserve">). Arguably, this eliminated the </w:t>
      </w:r>
      <w:r>
        <w:rPr>
          <w:rFonts w:ascii="Arial" w:hAnsi="Arial" w:cs="Arial"/>
          <w:i/>
          <w:sz w:val="24"/>
          <w:szCs w:val="24"/>
        </w:rPr>
        <w:t>“mechanistic”</w:t>
      </w:r>
      <w:r>
        <w:rPr>
          <w:rFonts w:ascii="Arial" w:hAnsi="Arial" w:cs="Arial"/>
          <w:sz w:val="24"/>
          <w:szCs w:val="24"/>
        </w:rPr>
        <w:t xml:space="preserve"> nature of marking ladders used previously and therefore did not become a detriment to learning as some authors have suggested (Knight, 2008; Pollard and Pollard, 2014:362). By engaging in reflective and critical experiences alongside peers, learning becomes more powerful, memorable and transferable (Barnes, 2011; Garner, 2012; Griffith and Burns, 2014). </w:t>
      </w:r>
    </w:p>
    <w:p w:rsidR="00280EBD" w:rsidRDefault="00280EBD" w:rsidP="00280EBD">
      <w:pPr>
        <w:spacing w:line="480" w:lineRule="auto"/>
        <w:jc w:val="both"/>
        <w:rPr>
          <w:rFonts w:ascii="Arial" w:hAnsi="Arial" w:cs="Arial"/>
          <w:sz w:val="24"/>
          <w:szCs w:val="24"/>
        </w:rPr>
      </w:pPr>
    </w:p>
    <w:p w:rsidR="00280EBD" w:rsidRDefault="00280EBD" w:rsidP="00280EBD">
      <w:pPr>
        <w:spacing w:line="480" w:lineRule="auto"/>
        <w:jc w:val="both"/>
        <w:rPr>
          <w:rFonts w:ascii="Arial" w:hAnsi="Arial" w:cs="Arial"/>
          <w:sz w:val="24"/>
          <w:szCs w:val="24"/>
        </w:rPr>
      </w:pPr>
      <w:r>
        <w:rPr>
          <w:rFonts w:ascii="Arial" w:hAnsi="Arial" w:cs="Arial"/>
          <w:sz w:val="24"/>
          <w:szCs w:val="24"/>
        </w:rPr>
        <w:lastRenderedPageBreak/>
        <w:t xml:space="preserve">Conversely, marking ladders provide children with immediate feedback, which can present numerous challenges for practitioners. Exemplifying this, some authors advocate that self and peer assessment provides learners with more responsibility, which entails a loss of control for teachers </w:t>
      </w:r>
      <w:r w:rsidRPr="00472EBE">
        <w:rPr>
          <w:rFonts w:ascii="Arial" w:hAnsi="Arial" w:cs="Arial"/>
          <w:sz w:val="24"/>
        </w:rPr>
        <w:t>(Davies and West-Burnham, 2003; Campbell, 2005).</w:t>
      </w:r>
      <w:r>
        <w:rPr>
          <w:rFonts w:ascii="Arial" w:hAnsi="Arial" w:cs="Arial"/>
          <w:sz w:val="24"/>
        </w:rPr>
        <w:t xml:space="preserve"> Leitch (2006) has suggested that marking ladders can also increase noise levels and extend the duration of tasks. Alternatively, Gardner (2012) argued that teachers found that pupils focused on building and maintaining relationships during peer-assessment, rather than making progress in their learning. It is also crucial that children understand the personal implications of </w:t>
      </w:r>
      <w:proofErr w:type="gramStart"/>
      <w:r>
        <w:rPr>
          <w:rFonts w:ascii="Arial" w:hAnsi="Arial" w:cs="Arial"/>
          <w:sz w:val="24"/>
        </w:rPr>
        <w:t xml:space="preserve">assessment and how their feedback can have an emotional impact on their peers (Tunstall and </w:t>
      </w:r>
      <w:proofErr w:type="spellStart"/>
      <w:r>
        <w:rPr>
          <w:rFonts w:ascii="Arial" w:hAnsi="Arial" w:cs="Arial"/>
          <w:sz w:val="24"/>
        </w:rPr>
        <w:t>Gipps</w:t>
      </w:r>
      <w:proofErr w:type="spellEnd"/>
      <w:r>
        <w:rPr>
          <w:rFonts w:ascii="Arial" w:hAnsi="Arial" w:cs="Arial"/>
          <w:sz w:val="24"/>
        </w:rPr>
        <w:t>, 1996; Dunn, 2012; Pollard and Pollard, 2014)</w:t>
      </w:r>
      <w:proofErr w:type="gramEnd"/>
      <w:r>
        <w:rPr>
          <w:rFonts w:ascii="Arial" w:hAnsi="Arial" w:cs="Arial"/>
          <w:sz w:val="24"/>
        </w:rPr>
        <w:t>.</w:t>
      </w:r>
    </w:p>
    <w:p w:rsidR="00280EBD" w:rsidRDefault="00280EBD" w:rsidP="00280EBD">
      <w:pPr>
        <w:spacing w:line="480" w:lineRule="auto"/>
        <w:jc w:val="both"/>
        <w:rPr>
          <w:rFonts w:ascii="Arial" w:hAnsi="Arial" w:cs="Arial"/>
          <w:sz w:val="24"/>
          <w:szCs w:val="24"/>
        </w:rPr>
      </w:pPr>
    </w:p>
    <w:p w:rsidR="00280EBD" w:rsidRPr="00356300" w:rsidRDefault="00280EBD" w:rsidP="00280EBD">
      <w:pPr>
        <w:spacing w:line="480" w:lineRule="auto"/>
        <w:jc w:val="both"/>
        <w:rPr>
          <w:rFonts w:ascii="Arial" w:hAnsi="Arial" w:cs="Arial"/>
          <w:sz w:val="24"/>
          <w:szCs w:val="24"/>
        </w:rPr>
      </w:pPr>
      <w:r>
        <w:rPr>
          <w:rFonts w:ascii="Arial" w:hAnsi="Arial" w:cs="Arial"/>
          <w:sz w:val="24"/>
          <w:szCs w:val="24"/>
        </w:rPr>
        <w:t xml:space="preserve">Ultimately, it must be acknowledged that all learners respond differently to the same teaching style (Sternberg, 1997; Barnes, 2011) and that the findings from this small-scale research study cannot be generalised for all children across different primary school settings (Opie, 2004; </w:t>
      </w:r>
      <w:proofErr w:type="spellStart"/>
      <w:r>
        <w:rPr>
          <w:rFonts w:ascii="Arial" w:hAnsi="Arial" w:cs="Arial"/>
          <w:sz w:val="24"/>
          <w:szCs w:val="24"/>
        </w:rPr>
        <w:t>Hartas</w:t>
      </w:r>
      <w:proofErr w:type="spellEnd"/>
      <w:r>
        <w:rPr>
          <w:rFonts w:ascii="Arial" w:hAnsi="Arial" w:cs="Arial"/>
          <w:sz w:val="24"/>
          <w:szCs w:val="24"/>
        </w:rPr>
        <w:t xml:space="preserve">, 2010). Nonetheless, the results from this research study have challenged </w:t>
      </w:r>
      <w:r>
        <w:rPr>
          <w:rFonts w:ascii="Arial" w:hAnsi="Arial" w:cs="Arial"/>
          <w:i/>
          <w:sz w:val="24"/>
          <w:szCs w:val="24"/>
        </w:rPr>
        <w:t xml:space="preserve">“conditioned” </w:t>
      </w:r>
      <w:r>
        <w:rPr>
          <w:rFonts w:ascii="Arial" w:hAnsi="Arial" w:cs="Arial"/>
          <w:sz w:val="24"/>
          <w:szCs w:val="24"/>
        </w:rPr>
        <w:t xml:space="preserve">(Opie, 2004) personal practice and informed personal pedagogy. The researcher now understands that </w:t>
      </w:r>
      <w:r>
        <w:rPr>
          <w:rFonts w:ascii="Arial" w:hAnsi="Arial" w:cs="Arial"/>
          <w:i/>
          <w:sz w:val="24"/>
          <w:szCs w:val="24"/>
        </w:rPr>
        <w:t>“fattening the pig”</w:t>
      </w:r>
      <w:r>
        <w:rPr>
          <w:rFonts w:ascii="Arial" w:hAnsi="Arial" w:cs="Arial"/>
          <w:sz w:val="24"/>
          <w:szCs w:val="24"/>
        </w:rPr>
        <w:t xml:space="preserve"> is more fundamental to children’s development rather than regularly </w:t>
      </w:r>
      <w:r>
        <w:rPr>
          <w:rFonts w:ascii="Arial" w:hAnsi="Arial" w:cs="Arial"/>
          <w:i/>
          <w:sz w:val="24"/>
          <w:szCs w:val="24"/>
        </w:rPr>
        <w:t xml:space="preserve">“weighing” </w:t>
      </w:r>
      <w:r>
        <w:rPr>
          <w:rFonts w:ascii="Arial" w:hAnsi="Arial" w:cs="Arial"/>
          <w:sz w:val="24"/>
          <w:szCs w:val="24"/>
        </w:rPr>
        <w:t>it</w:t>
      </w:r>
      <w:r>
        <w:rPr>
          <w:rFonts w:ascii="Arial" w:hAnsi="Arial" w:cs="Arial"/>
          <w:i/>
          <w:sz w:val="24"/>
          <w:szCs w:val="24"/>
        </w:rPr>
        <w:t xml:space="preserve"> </w:t>
      </w:r>
      <w:r>
        <w:rPr>
          <w:rFonts w:ascii="Arial" w:hAnsi="Arial" w:cs="Arial"/>
          <w:sz w:val="24"/>
          <w:szCs w:val="24"/>
        </w:rPr>
        <w:t xml:space="preserve">(McCarthy, 2014:97; </w:t>
      </w:r>
      <w:proofErr w:type="spellStart"/>
      <w:r>
        <w:rPr>
          <w:rFonts w:ascii="Arial" w:hAnsi="Arial" w:cs="Arial"/>
          <w:sz w:val="24"/>
          <w:szCs w:val="24"/>
        </w:rPr>
        <w:t>Williscroft</w:t>
      </w:r>
      <w:proofErr w:type="spellEnd"/>
      <w:r>
        <w:rPr>
          <w:rFonts w:ascii="Arial" w:hAnsi="Arial" w:cs="Arial"/>
          <w:sz w:val="24"/>
          <w:szCs w:val="24"/>
        </w:rPr>
        <w:t xml:space="preserve">-Ferris, 2017) because, </w:t>
      </w:r>
      <w:r w:rsidRPr="00E637F9">
        <w:rPr>
          <w:rFonts w:ascii="Arial" w:hAnsi="Arial" w:cs="Arial"/>
          <w:i/>
          <w:sz w:val="24"/>
          <w:szCs w:val="24"/>
        </w:rPr>
        <w:t>“Knowing is a process, not a product.”</w:t>
      </w:r>
      <w:r>
        <w:rPr>
          <w:rFonts w:ascii="Arial" w:hAnsi="Arial" w:cs="Arial"/>
          <w:i/>
          <w:sz w:val="24"/>
          <w:szCs w:val="24"/>
        </w:rPr>
        <w:t xml:space="preserve"> </w:t>
      </w:r>
      <w:r>
        <w:rPr>
          <w:rFonts w:ascii="Arial" w:hAnsi="Arial" w:cs="Arial"/>
          <w:sz w:val="24"/>
          <w:szCs w:val="24"/>
        </w:rPr>
        <w:t>(Bruner, 1966:72).</w:t>
      </w:r>
    </w:p>
    <w:p w:rsidR="00853ADB" w:rsidRDefault="00853ADB" w:rsidP="002B04A8">
      <w:pPr>
        <w:spacing w:line="360" w:lineRule="auto"/>
        <w:rPr>
          <w:rFonts w:ascii="Arial" w:hAnsi="Arial" w:cs="Arial"/>
          <w:b/>
          <w:sz w:val="24"/>
        </w:rPr>
      </w:pPr>
    </w:p>
    <w:p w:rsidR="00280EBD" w:rsidRDefault="00280EBD" w:rsidP="002B04A8">
      <w:pPr>
        <w:spacing w:line="360" w:lineRule="auto"/>
        <w:rPr>
          <w:rFonts w:ascii="Arial" w:hAnsi="Arial" w:cs="Arial"/>
          <w:b/>
          <w:sz w:val="24"/>
        </w:rPr>
      </w:pPr>
    </w:p>
    <w:p w:rsidR="00853ADB" w:rsidRDefault="00853ADB" w:rsidP="002B04A8">
      <w:pPr>
        <w:spacing w:line="360" w:lineRule="auto"/>
        <w:rPr>
          <w:rFonts w:ascii="Arial" w:hAnsi="Arial" w:cs="Arial"/>
          <w:b/>
          <w:sz w:val="24"/>
        </w:rPr>
      </w:pPr>
    </w:p>
    <w:p w:rsidR="00853ADB" w:rsidRDefault="00853ADB" w:rsidP="00853ADB">
      <w:pPr>
        <w:rPr>
          <w:rFonts w:ascii="Arial" w:hAnsi="Arial" w:cs="Arial"/>
          <w:color w:val="1F4E79" w:themeColor="accent1" w:themeShade="80"/>
          <w:sz w:val="28"/>
        </w:rPr>
      </w:pPr>
      <w:r>
        <w:rPr>
          <w:rFonts w:ascii="Arial" w:hAnsi="Arial" w:cs="Arial"/>
          <w:b/>
          <w:color w:val="1F4E79" w:themeColor="accent1" w:themeShade="80"/>
          <w:sz w:val="28"/>
        </w:rPr>
        <w:lastRenderedPageBreak/>
        <w:t xml:space="preserve">Chapter Eight: </w:t>
      </w:r>
      <w:r w:rsidR="008A6943">
        <w:rPr>
          <w:rFonts w:ascii="Arial" w:hAnsi="Arial" w:cs="Arial"/>
          <w:color w:val="1F4E79" w:themeColor="accent1" w:themeShade="80"/>
          <w:sz w:val="28"/>
        </w:rPr>
        <w:t>Conclusion</w:t>
      </w:r>
    </w:p>
    <w:p w:rsidR="00853ADB" w:rsidRDefault="00853ADB" w:rsidP="00853ADB">
      <w:pPr>
        <w:rPr>
          <w:rFonts w:ascii="Arial" w:hAnsi="Arial" w:cs="Arial"/>
          <w:color w:val="1F4E79" w:themeColor="accent1" w:themeShade="80"/>
          <w:sz w:val="24"/>
        </w:rPr>
      </w:pPr>
      <w:r w:rsidRPr="00FE4E95">
        <w:rPr>
          <w:rFonts w:ascii="Arial" w:hAnsi="Arial" w:cs="Arial"/>
          <w:noProof/>
          <w:color w:val="1F4E79" w:themeColor="accent1" w:themeShade="80"/>
          <w:sz w:val="52"/>
          <w:lang w:eastAsia="en-GB"/>
        </w:rPr>
        <mc:AlternateContent>
          <mc:Choice Requires="wps">
            <w:drawing>
              <wp:anchor distT="0" distB="0" distL="114300" distR="114300" simplePos="0" relativeHeight="251686912" behindDoc="0" locked="0" layoutInCell="1" allowOverlap="1" wp14:anchorId="21825BCD" wp14:editId="210891BB">
                <wp:simplePos x="0" y="0"/>
                <wp:positionH relativeFrom="margin">
                  <wp:align>left</wp:align>
                </wp:positionH>
                <wp:positionV relativeFrom="paragraph">
                  <wp:posOffset>5080</wp:posOffset>
                </wp:positionV>
                <wp:extent cx="5708650" cy="6350"/>
                <wp:effectExtent l="0" t="0" r="25400" b="31750"/>
                <wp:wrapNone/>
                <wp:docPr id="18" name="Straight Connector 18"/>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3F5F1B" id="Straight Connector 18" o:spid="_x0000_s1026" style="position:absolute;flip:y;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pt" to="449.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" strokecolor="#5b9bd5 [3204]" strokeweight=".5pt">
                <v:stroke joinstyle="miter"/>
                <w10:wrap anchorx="margin"/>
              </v:line>
            </w:pict>
          </mc:Fallback>
        </mc:AlternateContent>
      </w:r>
    </w:p>
    <w:p w:rsidR="00AD7C45" w:rsidRDefault="00AD7C45" w:rsidP="00AD7C45">
      <w:pPr>
        <w:spacing w:line="480" w:lineRule="auto"/>
        <w:rPr>
          <w:rFonts w:ascii="Arial" w:hAnsi="Arial" w:cs="Arial"/>
          <w:sz w:val="24"/>
          <w:szCs w:val="24"/>
        </w:rPr>
      </w:pPr>
      <w:r>
        <w:rPr>
          <w:rFonts w:ascii="Arial" w:hAnsi="Arial" w:cs="Arial"/>
          <w:sz w:val="24"/>
        </w:rPr>
        <w:t xml:space="preserve">In conclusion, this research study aimed to discover whether </w:t>
      </w:r>
      <w:r w:rsidRPr="00526073">
        <w:rPr>
          <w:rFonts w:ascii="Arial" w:hAnsi="Arial" w:cs="Arial"/>
          <w:sz w:val="24"/>
          <w:szCs w:val="24"/>
        </w:rPr>
        <w:t xml:space="preserve">regularly and repetitively </w:t>
      </w:r>
      <w:r w:rsidRPr="00526073">
        <w:rPr>
          <w:rFonts w:ascii="Arial" w:hAnsi="Arial" w:cs="Arial"/>
          <w:i/>
          <w:sz w:val="24"/>
          <w:szCs w:val="24"/>
        </w:rPr>
        <w:t>“weighing the pig doesn’t make it fatter”</w:t>
      </w:r>
      <w:r w:rsidRPr="00526073">
        <w:rPr>
          <w:rFonts w:ascii="Arial" w:hAnsi="Arial" w:cs="Arial"/>
          <w:sz w:val="24"/>
          <w:szCs w:val="24"/>
        </w:rPr>
        <w:t xml:space="preserve"> (McCarthy, 2014:97; </w:t>
      </w:r>
      <w:proofErr w:type="spellStart"/>
      <w:r>
        <w:rPr>
          <w:rFonts w:ascii="Arial" w:hAnsi="Arial" w:cs="Arial"/>
          <w:sz w:val="24"/>
          <w:szCs w:val="24"/>
        </w:rPr>
        <w:t>Williscroft</w:t>
      </w:r>
      <w:proofErr w:type="spellEnd"/>
      <w:r>
        <w:rPr>
          <w:rFonts w:ascii="Arial" w:hAnsi="Arial" w:cs="Arial"/>
          <w:sz w:val="24"/>
          <w:szCs w:val="24"/>
        </w:rPr>
        <w:t xml:space="preserve">-Ferris, 2017) because often teachers are </w:t>
      </w:r>
      <w:r w:rsidRPr="00526073">
        <w:rPr>
          <w:rFonts w:ascii="Arial" w:hAnsi="Arial" w:cs="Arial"/>
          <w:i/>
          <w:sz w:val="24"/>
          <w:szCs w:val="24"/>
        </w:rPr>
        <w:t xml:space="preserve">“conditioned” </w:t>
      </w:r>
      <w:r w:rsidRPr="00526073">
        <w:rPr>
          <w:rFonts w:ascii="Arial" w:hAnsi="Arial" w:cs="Arial"/>
          <w:sz w:val="24"/>
          <w:szCs w:val="24"/>
        </w:rPr>
        <w:t>to think and perform in a particular way</w:t>
      </w:r>
      <w:r>
        <w:rPr>
          <w:rFonts w:ascii="Arial" w:hAnsi="Arial" w:cs="Arial"/>
          <w:sz w:val="24"/>
          <w:szCs w:val="24"/>
        </w:rPr>
        <w:t xml:space="preserve"> </w:t>
      </w:r>
      <w:r w:rsidRPr="00526073">
        <w:rPr>
          <w:rFonts w:ascii="Arial" w:hAnsi="Arial" w:cs="Arial"/>
          <w:sz w:val="24"/>
          <w:szCs w:val="24"/>
        </w:rPr>
        <w:t>(</w:t>
      </w:r>
      <w:r>
        <w:rPr>
          <w:rFonts w:ascii="Arial" w:hAnsi="Arial" w:cs="Arial"/>
          <w:sz w:val="24"/>
          <w:szCs w:val="24"/>
        </w:rPr>
        <w:t xml:space="preserve">Opie, 2004:6). More recently, teachers have been encouraged to become </w:t>
      </w:r>
      <w:r w:rsidRPr="00526073">
        <w:rPr>
          <w:rFonts w:ascii="Arial" w:hAnsi="Arial" w:cs="Arial"/>
          <w:i/>
          <w:sz w:val="24"/>
          <w:szCs w:val="24"/>
        </w:rPr>
        <w:t>“reflexive”</w:t>
      </w:r>
      <w:r>
        <w:rPr>
          <w:rFonts w:ascii="Arial" w:hAnsi="Arial" w:cs="Arial"/>
          <w:sz w:val="24"/>
          <w:szCs w:val="24"/>
        </w:rPr>
        <w:t xml:space="preserve"> by challenging their personal practice and</w:t>
      </w:r>
      <w:r w:rsidRPr="00526073">
        <w:rPr>
          <w:rFonts w:ascii="Arial" w:hAnsi="Arial" w:cs="Arial"/>
          <w:sz w:val="24"/>
          <w:szCs w:val="24"/>
        </w:rPr>
        <w:t xml:space="preserve"> inform</w:t>
      </w:r>
      <w:r>
        <w:rPr>
          <w:rFonts w:ascii="Arial" w:hAnsi="Arial" w:cs="Arial"/>
          <w:sz w:val="24"/>
          <w:szCs w:val="24"/>
        </w:rPr>
        <w:t>ing their</w:t>
      </w:r>
      <w:r w:rsidRPr="00526073">
        <w:rPr>
          <w:rFonts w:ascii="Arial" w:hAnsi="Arial" w:cs="Arial"/>
          <w:sz w:val="24"/>
          <w:szCs w:val="24"/>
        </w:rPr>
        <w:t xml:space="preserve"> pedagogy</w:t>
      </w:r>
      <w:r>
        <w:rPr>
          <w:rFonts w:ascii="Arial" w:hAnsi="Arial" w:cs="Arial"/>
          <w:sz w:val="24"/>
          <w:szCs w:val="24"/>
        </w:rPr>
        <w:t xml:space="preserve"> through educational research</w:t>
      </w:r>
      <w:r w:rsidRPr="00526073">
        <w:rPr>
          <w:rFonts w:ascii="Arial" w:hAnsi="Arial" w:cs="Arial"/>
          <w:sz w:val="24"/>
          <w:szCs w:val="24"/>
        </w:rPr>
        <w:t xml:space="preserve"> </w:t>
      </w:r>
      <w:r>
        <w:rPr>
          <w:rFonts w:ascii="Arial" w:hAnsi="Arial" w:cs="Arial"/>
          <w:sz w:val="24"/>
          <w:szCs w:val="24"/>
        </w:rPr>
        <w:t>(</w:t>
      </w:r>
      <w:proofErr w:type="spellStart"/>
      <w:r w:rsidRPr="00526073">
        <w:rPr>
          <w:rFonts w:ascii="Arial" w:hAnsi="Arial" w:cs="Arial"/>
          <w:sz w:val="24"/>
          <w:szCs w:val="24"/>
        </w:rPr>
        <w:t>Kemmis</w:t>
      </w:r>
      <w:proofErr w:type="spellEnd"/>
      <w:r w:rsidRPr="00526073">
        <w:rPr>
          <w:rFonts w:ascii="Arial" w:hAnsi="Arial" w:cs="Arial"/>
          <w:sz w:val="24"/>
          <w:szCs w:val="24"/>
        </w:rPr>
        <w:t xml:space="preserve"> and </w:t>
      </w:r>
      <w:proofErr w:type="spellStart"/>
      <w:r w:rsidRPr="00526073">
        <w:rPr>
          <w:rFonts w:ascii="Arial" w:hAnsi="Arial" w:cs="Arial"/>
          <w:sz w:val="24"/>
          <w:szCs w:val="24"/>
        </w:rPr>
        <w:t>McTaggart</w:t>
      </w:r>
      <w:proofErr w:type="spellEnd"/>
      <w:r w:rsidRPr="00526073">
        <w:rPr>
          <w:rFonts w:ascii="Arial" w:hAnsi="Arial" w:cs="Arial"/>
          <w:sz w:val="24"/>
          <w:szCs w:val="24"/>
        </w:rPr>
        <w:t>, 2005 cited in Gordon, 2008:69; Mitchell and Pearson, 2012</w:t>
      </w:r>
      <w:r>
        <w:rPr>
          <w:rFonts w:ascii="Arial" w:hAnsi="Arial" w:cs="Arial"/>
          <w:sz w:val="24"/>
          <w:szCs w:val="24"/>
        </w:rPr>
        <w:t xml:space="preserve">; </w:t>
      </w:r>
      <w:r w:rsidRPr="00526073">
        <w:rPr>
          <w:rFonts w:ascii="Arial" w:hAnsi="Arial" w:cs="Arial"/>
          <w:sz w:val="24"/>
          <w:szCs w:val="24"/>
        </w:rPr>
        <w:t>Pollard and Pollard, 2014:9)</w:t>
      </w:r>
      <w:r>
        <w:rPr>
          <w:rFonts w:ascii="Arial" w:hAnsi="Arial" w:cs="Arial"/>
          <w:sz w:val="24"/>
          <w:szCs w:val="24"/>
        </w:rPr>
        <w:t>.</w:t>
      </w:r>
    </w:p>
    <w:p w:rsidR="00AD7C45" w:rsidRDefault="00AD7C45" w:rsidP="00AD7C45">
      <w:pPr>
        <w:spacing w:line="480" w:lineRule="auto"/>
        <w:jc w:val="both"/>
        <w:rPr>
          <w:rFonts w:ascii="Arial" w:hAnsi="Arial" w:cs="Arial"/>
          <w:sz w:val="24"/>
          <w:szCs w:val="24"/>
        </w:rPr>
      </w:pPr>
    </w:p>
    <w:p w:rsidR="00AD7C45" w:rsidRDefault="00AD7C45" w:rsidP="00AD7C45">
      <w:pPr>
        <w:spacing w:line="480" w:lineRule="auto"/>
        <w:jc w:val="both"/>
        <w:rPr>
          <w:rFonts w:ascii="Arial" w:hAnsi="Arial" w:cs="Arial"/>
          <w:sz w:val="24"/>
          <w:szCs w:val="24"/>
        </w:rPr>
      </w:pPr>
      <w:r>
        <w:rPr>
          <w:rFonts w:ascii="Arial" w:hAnsi="Arial" w:cs="Arial"/>
          <w:sz w:val="24"/>
          <w:szCs w:val="24"/>
        </w:rPr>
        <w:t xml:space="preserve">Prior to conducting the research, a number of ethical issues and necessary precautions had to </w:t>
      </w:r>
      <w:proofErr w:type="gramStart"/>
      <w:r>
        <w:rPr>
          <w:rFonts w:ascii="Arial" w:hAnsi="Arial" w:cs="Arial"/>
          <w:sz w:val="24"/>
          <w:szCs w:val="24"/>
        </w:rPr>
        <w:t>be considered</w:t>
      </w:r>
      <w:proofErr w:type="gramEnd"/>
      <w:r>
        <w:rPr>
          <w:rFonts w:ascii="Arial" w:hAnsi="Arial" w:cs="Arial"/>
          <w:sz w:val="24"/>
          <w:szCs w:val="24"/>
        </w:rPr>
        <w:t xml:space="preserve"> in order to minimise the potential of harming or negatively affecting anyone involved</w:t>
      </w:r>
      <w:r w:rsidR="001C6F50">
        <w:rPr>
          <w:rFonts w:ascii="Arial" w:hAnsi="Arial" w:cs="Arial"/>
          <w:sz w:val="24"/>
          <w:szCs w:val="24"/>
        </w:rPr>
        <w:t xml:space="preserve"> (See Appendix C)</w:t>
      </w:r>
      <w:r>
        <w:rPr>
          <w:rFonts w:ascii="Arial" w:hAnsi="Arial" w:cs="Arial"/>
          <w:sz w:val="24"/>
          <w:szCs w:val="24"/>
        </w:rPr>
        <w:t xml:space="preserve">. Therefore, the researcher strived to pursue </w:t>
      </w:r>
      <w:r w:rsidRPr="00526073">
        <w:rPr>
          <w:rFonts w:ascii="Arial" w:hAnsi="Arial" w:cs="Arial"/>
          <w:sz w:val="24"/>
          <w:szCs w:val="24"/>
        </w:rPr>
        <w:t>sensitivity, honesty, accuracy and objectivity throughout the study (Burgess, 1989; Opie, 2004; McNeill and Chapman, 2005; Campbell and Groundwater-Smith, 2007).</w:t>
      </w:r>
      <w:r>
        <w:rPr>
          <w:rFonts w:ascii="Arial" w:hAnsi="Arial" w:cs="Arial"/>
          <w:sz w:val="24"/>
          <w:szCs w:val="24"/>
        </w:rPr>
        <w:t xml:space="preserve"> Additionally, the researcher ensured that they avoided </w:t>
      </w:r>
      <w:r w:rsidRPr="00526073">
        <w:rPr>
          <w:rFonts w:ascii="Arial" w:hAnsi="Arial" w:cs="Arial"/>
          <w:sz w:val="24"/>
          <w:szCs w:val="24"/>
        </w:rPr>
        <w:t>deception by informing participants about the research; offer</w:t>
      </w:r>
      <w:r>
        <w:rPr>
          <w:rFonts w:ascii="Arial" w:hAnsi="Arial" w:cs="Arial"/>
          <w:sz w:val="24"/>
          <w:szCs w:val="24"/>
        </w:rPr>
        <w:t>ed debriefing once the study wa</w:t>
      </w:r>
      <w:r w:rsidRPr="00526073">
        <w:rPr>
          <w:rFonts w:ascii="Arial" w:hAnsi="Arial" w:cs="Arial"/>
          <w:sz w:val="24"/>
          <w:szCs w:val="24"/>
        </w:rPr>
        <w:t>s completed; allow</w:t>
      </w:r>
      <w:r>
        <w:rPr>
          <w:rFonts w:ascii="Arial" w:hAnsi="Arial" w:cs="Arial"/>
          <w:sz w:val="24"/>
          <w:szCs w:val="24"/>
        </w:rPr>
        <w:t>ed</w:t>
      </w:r>
      <w:r w:rsidRPr="00526073">
        <w:rPr>
          <w:rFonts w:ascii="Arial" w:hAnsi="Arial" w:cs="Arial"/>
          <w:sz w:val="24"/>
          <w:szCs w:val="24"/>
        </w:rPr>
        <w:t xml:space="preserve"> withdrawal </w:t>
      </w:r>
      <w:r>
        <w:rPr>
          <w:rFonts w:ascii="Arial" w:hAnsi="Arial" w:cs="Arial"/>
          <w:sz w:val="24"/>
          <w:szCs w:val="24"/>
        </w:rPr>
        <w:t>throughout</w:t>
      </w:r>
      <w:r w:rsidRPr="00526073">
        <w:rPr>
          <w:rFonts w:ascii="Arial" w:hAnsi="Arial" w:cs="Arial"/>
          <w:sz w:val="24"/>
          <w:szCs w:val="24"/>
        </w:rPr>
        <w:t xml:space="preserve"> the investigation; and ensure</w:t>
      </w:r>
      <w:r>
        <w:rPr>
          <w:rFonts w:ascii="Arial" w:hAnsi="Arial" w:cs="Arial"/>
          <w:sz w:val="24"/>
          <w:szCs w:val="24"/>
        </w:rPr>
        <w:t>d</w:t>
      </w:r>
      <w:r w:rsidRPr="00526073">
        <w:rPr>
          <w:rFonts w:ascii="Arial" w:hAnsi="Arial" w:cs="Arial"/>
          <w:sz w:val="24"/>
          <w:szCs w:val="24"/>
        </w:rPr>
        <w:t xml:space="preserve"> confidentiality</w:t>
      </w:r>
      <w:r>
        <w:rPr>
          <w:rFonts w:ascii="Arial" w:hAnsi="Arial" w:cs="Arial"/>
          <w:sz w:val="24"/>
          <w:szCs w:val="24"/>
        </w:rPr>
        <w:t xml:space="preserve"> (BERA, 2011; UWTSD, 2017)</w:t>
      </w:r>
      <w:r w:rsidRPr="00526073">
        <w:rPr>
          <w:rFonts w:ascii="Arial" w:hAnsi="Arial" w:cs="Arial"/>
          <w:sz w:val="24"/>
          <w:szCs w:val="24"/>
        </w:rPr>
        <w:t>.</w:t>
      </w:r>
      <w:r>
        <w:rPr>
          <w:rFonts w:ascii="Arial" w:hAnsi="Arial" w:cs="Arial"/>
          <w:sz w:val="24"/>
          <w:szCs w:val="24"/>
        </w:rPr>
        <w:t xml:space="preserve"> Moreover, it </w:t>
      </w:r>
      <w:proofErr w:type="gramStart"/>
      <w:r>
        <w:rPr>
          <w:rFonts w:ascii="Arial" w:hAnsi="Arial" w:cs="Arial"/>
          <w:sz w:val="24"/>
          <w:szCs w:val="24"/>
        </w:rPr>
        <w:t>was recognised</w:t>
      </w:r>
      <w:proofErr w:type="gramEnd"/>
      <w:r>
        <w:rPr>
          <w:rFonts w:ascii="Arial" w:hAnsi="Arial" w:cs="Arial"/>
          <w:sz w:val="24"/>
          <w:szCs w:val="24"/>
        </w:rPr>
        <w:t xml:space="preserve"> that the hierarchical relationship</w:t>
      </w:r>
      <w:r w:rsidRPr="00526073">
        <w:rPr>
          <w:rFonts w:ascii="Arial" w:hAnsi="Arial" w:cs="Arial"/>
          <w:sz w:val="24"/>
          <w:szCs w:val="24"/>
        </w:rPr>
        <w:t xml:space="preserve"> between the res</w:t>
      </w:r>
      <w:r>
        <w:rPr>
          <w:rFonts w:ascii="Arial" w:hAnsi="Arial" w:cs="Arial"/>
          <w:sz w:val="24"/>
          <w:szCs w:val="24"/>
        </w:rPr>
        <w:t>earcher and the participants may have</w:t>
      </w:r>
      <w:r w:rsidRPr="00526073">
        <w:rPr>
          <w:rFonts w:ascii="Arial" w:hAnsi="Arial" w:cs="Arial"/>
          <w:sz w:val="24"/>
          <w:szCs w:val="24"/>
        </w:rPr>
        <w:t xml:space="preserve"> complicate</w:t>
      </w:r>
      <w:r>
        <w:rPr>
          <w:rFonts w:ascii="Arial" w:hAnsi="Arial" w:cs="Arial"/>
          <w:sz w:val="24"/>
          <w:szCs w:val="24"/>
        </w:rPr>
        <w:t>d</w:t>
      </w:r>
      <w:r w:rsidRPr="00526073">
        <w:rPr>
          <w:rFonts w:ascii="Arial" w:hAnsi="Arial" w:cs="Arial"/>
          <w:sz w:val="24"/>
          <w:szCs w:val="24"/>
        </w:rPr>
        <w:t xml:space="preserve"> consent</w:t>
      </w:r>
      <w:r>
        <w:rPr>
          <w:rFonts w:ascii="Arial" w:hAnsi="Arial" w:cs="Arial"/>
          <w:sz w:val="24"/>
          <w:szCs w:val="24"/>
        </w:rPr>
        <w:t xml:space="preserve">, </w:t>
      </w:r>
      <w:r w:rsidRPr="00526073">
        <w:rPr>
          <w:rFonts w:ascii="Arial" w:hAnsi="Arial" w:cs="Arial"/>
          <w:sz w:val="24"/>
          <w:szCs w:val="24"/>
        </w:rPr>
        <w:t>suggest</w:t>
      </w:r>
      <w:r>
        <w:rPr>
          <w:rFonts w:ascii="Arial" w:hAnsi="Arial" w:cs="Arial"/>
          <w:sz w:val="24"/>
          <w:szCs w:val="24"/>
        </w:rPr>
        <w:t>ed</w:t>
      </w:r>
      <w:r w:rsidRPr="00526073">
        <w:rPr>
          <w:rFonts w:ascii="Arial" w:hAnsi="Arial" w:cs="Arial"/>
          <w:sz w:val="24"/>
          <w:szCs w:val="24"/>
        </w:rPr>
        <w:t xml:space="preserve"> the appearance of coercion </w:t>
      </w:r>
      <w:r>
        <w:rPr>
          <w:rFonts w:ascii="Arial" w:hAnsi="Arial" w:cs="Arial"/>
          <w:sz w:val="24"/>
          <w:szCs w:val="24"/>
        </w:rPr>
        <w:t xml:space="preserve">and influenced the participants’ responses </w:t>
      </w:r>
      <w:r w:rsidRPr="00526073">
        <w:rPr>
          <w:rFonts w:ascii="Arial" w:hAnsi="Arial" w:cs="Arial"/>
          <w:sz w:val="24"/>
          <w:szCs w:val="24"/>
        </w:rPr>
        <w:t xml:space="preserve">(Burgess, 1989; </w:t>
      </w:r>
      <w:proofErr w:type="spellStart"/>
      <w:r w:rsidRPr="00526073">
        <w:rPr>
          <w:rFonts w:ascii="Arial" w:hAnsi="Arial" w:cs="Arial"/>
          <w:sz w:val="24"/>
          <w:szCs w:val="24"/>
        </w:rPr>
        <w:t>Zeni</w:t>
      </w:r>
      <w:proofErr w:type="spellEnd"/>
      <w:r w:rsidRPr="00526073">
        <w:rPr>
          <w:rFonts w:ascii="Arial" w:hAnsi="Arial" w:cs="Arial"/>
          <w:sz w:val="24"/>
          <w:szCs w:val="24"/>
        </w:rPr>
        <w:t>, 2001; Opie, 2004; Campbell and Groundwater-Smith, 2007</w:t>
      </w:r>
      <w:r>
        <w:rPr>
          <w:rFonts w:ascii="Arial" w:hAnsi="Arial" w:cs="Arial"/>
          <w:sz w:val="24"/>
          <w:szCs w:val="24"/>
        </w:rPr>
        <w:t xml:space="preserve">). Ultimately, the research study strived to be </w:t>
      </w:r>
      <w:r w:rsidRPr="00526073">
        <w:rPr>
          <w:rFonts w:ascii="Arial" w:hAnsi="Arial" w:cs="Arial"/>
          <w:i/>
          <w:sz w:val="24"/>
          <w:szCs w:val="24"/>
        </w:rPr>
        <w:t>“participant friendly”</w:t>
      </w:r>
      <w:r>
        <w:rPr>
          <w:rFonts w:ascii="Arial" w:hAnsi="Arial" w:cs="Arial"/>
          <w:i/>
          <w:sz w:val="24"/>
          <w:szCs w:val="24"/>
        </w:rPr>
        <w:t xml:space="preserve"> </w:t>
      </w:r>
      <w:r>
        <w:rPr>
          <w:rFonts w:ascii="Arial" w:hAnsi="Arial" w:cs="Arial"/>
          <w:sz w:val="24"/>
          <w:szCs w:val="24"/>
        </w:rPr>
        <w:t xml:space="preserve">which involved </w:t>
      </w:r>
      <w:r w:rsidRPr="00526073">
        <w:rPr>
          <w:rFonts w:ascii="Arial" w:hAnsi="Arial" w:cs="Arial"/>
          <w:sz w:val="24"/>
          <w:szCs w:val="24"/>
        </w:rPr>
        <w:t xml:space="preserve">treating the children as </w:t>
      </w:r>
      <w:r w:rsidRPr="00526073">
        <w:rPr>
          <w:rFonts w:ascii="Arial" w:hAnsi="Arial" w:cs="Arial"/>
          <w:i/>
          <w:sz w:val="24"/>
          <w:szCs w:val="24"/>
        </w:rPr>
        <w:t xml:space="preserve">“partners” </w:t>
      </w:r>
      <w:r w:rsidRPr="00526073">
        <w:rPr>
          <w:rFonts w:ascii="Arial" w:hAnsi="Arial" w:cs="Arial"/>
          <w:sz w:val="24"/>
          <w:szCs w:val="24"/>
        </w:rPr>
        <w:t>in the research (Fraser, 2004 cited in Christenson and James, 2017:10</w:t>
      </w:r>
      <w:r>
        <w:rPr>
          <w:rFonts w:ascii="Arial" w:hAnsi="Arial" w:cs="Arial"/>
          <w:sz w:val="24"/>
          <w:szCs w:val="24"/>
        </w:rPr>
        <w:t xml:space="preserve">; </w:t>
      </w:r>
      <w:proofErr w:type="spellStart"/>
      <w:r w:rsidRPr="00526073">
        <w:rPr>
          <w:rFonts w:ascii="Arial" w:hAnsi="Arial" w:cs="Arial"/>
          <w:sz w:val="24"/>
          <w:szCs w:val="24"/>
        </w:rPr>
        <w:t>Hartas</w:t>
      </w:r>
      <w:proofErr w:type="spellEnd"/>
      <w:r w:rsidRPr="00526073">
        <w:rPr>
          <w:rFonts w:ascii="Arial" w:hAnsi="Arial" w:cs="Arial"/>
          <w:sz w:val="24"/>
          <w:szCs w:val="24"/>
        </w:rPr>
        <w:t>, 2010:146).</w:t>
      </w:r>
    </w:p>
    <w:p w:rsidR="00AD7C45" w:rsidRDefault="00AD7C45" w:rsidP="00AD7C45">
      <w:pPr>
        <w:spacing w:line="480" w:lineRule="auto"/>
        <w:rPr>
          <w:rFonts w:ascii="Arial" w:hAnsi="Arial" w:cs="Arial"/>
          <w:sz w:val="24"/>
          <w:szCs w:val="24"/>
        </w:rPr>
      </w:pPr>
      <w:r w:rsidRPr="00526073">
        <w:rPr>
          <w:rFonts w:ascii="Arial" w:hAnsi="Arial" w:cs="Arial"/>
          <w:sz w:val="24"/>
          <w:szCs w:val="24"/>
        </w:rPr>
        <w:lastRenderedPageBreak/>
        <w:t xml:space="preserve">For the purpose of this </w:t>
      </w:r>
      <w:r>
        <w:rPr>
          <w:rFonts w:ascii="Arial" w:hAnsi="Arial" w:cs="Arial"/>
          <w:sz w:val="24"/>
          <w:szCs w:val="24"/>
        </w:rPr>
        <w:t>small-scale research</w:t>
      </w:r>
      <w:r w:rsidRPr="00526073">
        <w:rPr>
          <w:rFonts w:ascii="Arial" w:hAnsi="Arial" w:cs="Arial"/>
          <w:sz w:val="24"/>
          <w:szCs w:val="24"/>
        </w:rPr>
        <w:t xml:space="preserve"> study, a focus </w:t>
      </w:r>
      <w:r>
        <w:rPr>
          <w:rFonts w:ascii="Arial" w:hAnsi="Arial" w:cs="Arial"/>
          <w:sz w:val="24"/>
          <w:szCs w:val="24"/>
        </w:rPr>
        <w:t xml:space="preserve">group of three children </w:t>
      </w:r>
      <w:proofErr w:type="gramStart"/>
      <w:r>
        <w:rPr>
          <w:rFonts w:ascii="Arial" w:hAnsi="Arial" w:cs="Arial"/>
          <w:sz w:val="24"/>
          <w:szCs w:val="24"/>
        </w:rPr>
        <w:t>had been</w:t>
      </w:r>
      <w:r w:rsidRPr="00526073">
        <w:rPr>
          <w:rFonts w:ascii="Arial" w:hAnsi="Arial" w:cs="Arial"/>
          <w:sz w:val="24"/>
          <w:szCs w:val="24"/>
        </w:rPr>
        <w:t xml:space="preserve"> recruited</w:t>
      </w:r>
      <w:proofErr w:type="gramEnd"/>
      <w:r w:rsidRPr="00526073">
        <w:rPr>
          <w:rFonts w:ascii="Arial" w:hAnsi="Arial" w:cs="Arial"/>
          <w:sz w:val="24"/>
          <w:szCs w:val="24"/>
        </w:rPr>
        <w:t xml:space="preserve"> from a lower KS2 class of twenty-eight pupils. </w:t>
      </w:r>
      <w:r>
        <w:rPr>
          <w:rFonts w:ascii="Arial" w:hAnsi="Arial" w:cs="Arial"/>
          <w:sz w:val="24"/>
          <w:szCs w:val="24"/>
        </w:rPr>
        <w:t>T</w:t>
      </w:r>
      <w:r w:rsidRPr="00526073">
        <w:rPr>
          <w:rFonts w:ascii="Arial" w:hAnsi="Arial" w:cs="Arial"/>
          <w:sz w:val="24"/>
          <w:szCs w:val="24"/>
        </w:rPr>
        <w:t>he researcher recruit</w:t>
      </w:r>
      <w:r>
        <w:rPr>
          <w:rFonts w:ascii="Arial" w:hAnsi="Arial" w:cs="Arial"/>
          <w:sz w:val="24"/>
          <w:szCs w:val="24"/>
        </w:rPr>
        <w:t>ed a sample of participants who</w:t>
      </w:r>
      <w:r w:rsidRPr="00526073">
        <w:rPr>
          <w:rFonts w:ascii="Arial" w:hAnsi="Arial" w:cs="Arial"/>
          <w:sz w:val="24"/>
          <w:szCs w:val="24"/>
        </w:rPr>
        <w:t xml:space="preserve"> could be representative of the diverse range of needs within this specific setting</w:t>
      </w:r>
      <w:r>
        <w:rPr>
          <w:rFonts w:ascii="Arial" w:hAnsi="Arial" w:cs="Arial"/>
          <w:sz w:val="24"/>
          <w:szCs w:val="24"/>
        </w:rPr>
        <w:t>, namely one MAT learner and one learner with ALN</w:t>
      </w:r>
      <w:r w:rsidRPr="00526073">
        <w:rPr>
          <w:rFonts w:ascii="Arial" w:hAnsi="Arial" w:cs="Arial"/>
          <w:sz w:val="24"/>
          <w:szCs w:val="24"/>
        </w:rPr>
        <w:t>. In terms of methodology,</w:t>
      </w:r>
      <w:r>
        <w:rPr>
          <w:rFonts w:ascii="Arial" w:hAnsi="Arial" w:cs="Arial"/>
          <w:sz w:val="24"/>
          <w:szCs w:val="24"/>
        </w:rPr>
        <w:t xml:space="preserve"> the researcher triangulated the data collection by conducting lesson studies, </w:t>
      </w:r>
      <w:r w:rsidRPr="00526073">
        <w:rPr>
          <w:rFonts w:ascii="Arial" w:hAnsi="Arial" w:cs="Arial"/>
          <w:sz w:val="24"/>
          <w:szCs w:val="24"/>
        </w:rPr>
        <w:t>int</w:t>
      </w:r>
      <w:r>
        <w:rPr>
          <w:rFonts w:ascii="Arial" w:hAnsi="Arial" w:cs="Arial"/>
          <w:sz w:val="24"/>
          <w:szCs w:val="24"/>
        </w:rPr>
        <w:t xml:space="preserve">erviews and non-participant observations. The data collection, which </w:t>
      </w:r>
      <w:r w:rsidRPr="00526073">
        <w:rPr>
          <w:rFonts w:ascii="Arial" w:hAnsi="Arial" w:cs="Arial"/>
          <w:sz w:val="24"/>
          <w:szCs w:val="24"/>
        </w:rPr>
        <w:t>included</w:t>
      </w:r>
      <w:r w:rsidRPr="00526073">
        <w:rPr>
          <w:sz w:val="24"/>
          <w:szCs w:val="24"/>
        </w:rPr>
        <w:t xml:space="preserve"> </w:t>
      </w:r>
      <w:r w:rsidRPr="00526073">
        <w:rPr>
          <w:rFonts w:ascii="Arial" w:hAnsi="Arial" w:cs="Arial"/>
          <w:sz w:val="24"/>
          <w:szCs w:val="24"/>
        </w:rPr>
        <w:t>transc</w:t>
      </w:r>
      <w:r>
        <w:rPr>
          <w:rFonts w:ascii="Arial" w:hAnsi="Arial" w:cs="Arial"/>
          <w:sz w:val="24"/>
          <w:szCs w:val="24"/>
        </w:rPr>
        <w:t>ription, field and</w:t>
      </w:r>
      <w:r w:rsidRPr="00526073">
        <w:rPr>
          <w:rFonts w:ascii="Arial" w:hAnsi="Arial" w:cs="Arial"/>
          <w:sz w:val="24"/>
          <w:szCs w:val="24"/>
        </w:rPr>
        <w:t xml:space="preserve"> </w:t>
      </w:r>
      <w:r>
        <w:rPr>
          <w:rFonts w:ascii="Arial" w:hAnsi="Arial" w:cs="Arial"/>
          <w:sz w:val="24"/>
          <w:szCs w:val="24"/>
        </w:rPr>
        <w:t>observation notes, presented the researcher with rich, qualitative and ethnographic data (</w:t>
      </w:r>
      <w:proofErr w:type="spellStart"/>
      <w:r w:rsidRPr="00526073">
        <w:rPr>
          <w:rFonts w:ascii="Arial" w:hAnsi="Arial" w:cs="Arial"/>
          <w:sz w:val="24"/>
          <w:szCs w:val="24"/>
        </w:rPr>
        <w:t>Tisdall</w:t>
      </w:r>
      <w:proofErr w:type="spellEnd"/>
      <w:r w:rsidRPr="00526073">
        <w:rPr>
          <w:rFonts w:ascii="Arial" w:hAnsi="Arial" w:cs="Arial"/>
          <w:sz w:val="24"/>
          <w:szCs w:val="24"/>
        </w:rPr>
        <w:t xml:space="preserve"> </w:t>
      </w:r>
      <w:r w:rsidRPr="00526073">
        <w:rPr>
          <w:rFonts w:ascii="Arial" w:hAnsi="Arial" w:cs="Arial"/>
          <w:i/>
          <w:sz w:val="24"/>
          <w:szCs w:val="24"/>
        </w:rPr>
        <w:t>et al.</w:t>
      </w:r>
      <w:r w:rsidRPr="00526073">
        <w:rPr>
          <w:rFonts w:ascii="Arial" w:hAnsi="Arial" w:cs="Arial"/>
          <w:sz w:val="24"/>
          <w:szCs w:val="24"/>
        </w:rPr>
        <w:t>, 2009</w:t>
      </w:r>
      <w:r>
        <w:rPr>
          <w:rFonts w:ascii="Arial" w:hAnsi="Arial" w:cs="Arial"/>
          <w:sz w:val="24"/>
          <w:szCs w:val="24"/>
        </w:rPr>
        <w:t xml:space="preserve">; </w:t>
      </w:r>
      <w:r w:rsidRPr="00526073">
        <w:rPr>
          <w:rFonts w:ascii="Arial" w:hAnsi="Arial" w:cs="Arial"/>
          <w:sz w:val="24"/>
          <w:szCs w:val="24"/>
        </w:rPr>
        <w:t>Bell, 2010; Hamilton and Corbett-Whittier, 2013).</w:t>
      </w:r>
      <w:r>
        <w:rPr>
          <w:rFonts w:ascii="Arial" w:hAnsi="Arial" w:cs="Arial"/>
          <w:sz w:val="24"/>
          <w:szCs w:val="24"/>
        </w:rPr>
        <w:t xml:space="preserve"> Personally, the reflective discussion with the non-participant observers significantly enhanced the research process due to the cooperation between colleagues (</w:t>
      </w:r>
      <w:r w:rsidRPr="00526073">
        <w:rPr>
          <w:rFonts w:ascii="Arial" w:hAnsi="Arial" w:cs="Arial"/>
          <w:sz w:val="24"/>
          <w:szCs w:val="24"/>
        </w:rPr>
        <w:t>Vygotsky, 1979</w:t>
      </w:r>
      <w:r>
        <w:rPr>
          <w:rFonts w:ascii="Arial" w:hAnsi="Arial" w:cs="Arial"/>
          <w:sz w:val="24"/>
          <w:szCs w:val="24"/>
        </w:rPr>
        <w:t xml:space="preserve">; Dudley, 2011; </w:t>
      </w:r>
      <w:r w:rsidRPr="00526073">
        <w:rPr>
          <w:rFonts w:ascii="Arial" w:hAnsi="Arial" w:cs="Arial"/>
          <w:sz w:val="24"/>
          <w:szCs w:val="24"/>
        </w:rPr>
        <w:t>Pollard and Pollard, 2014</w:t>
      </w:r>
      <w:r>
        <w:rPr>
          <w:rFonts w:ascii="Arial" w:hAnsi="Arial" w:cs="Arial"/>
          <w:sz w:val="24"/>
          <w:szCs w:val="24"/>
        </w:rPr>
        <w:t>). Admittedly,</w:t>
      </w:r>
      <w:r w:rsidRPr="00526073">
        <w:rPr>
          <w:rFonts w:ascii="Arial" w:hAnsi="Arial" w:cs="Arial"/>
          <w:sz w:val="24"/>
          <w:szCs w:val="24"/>
        </w:rPr>
        <w:t xml:space="preserve"> these primary data collection strategies allow researchers to collect qualitative data</w:t>
      </w:r>
      <w:r>
        <w:rPr>
          <w:rFonts w:ascii="Arial" w:hAnsi="Arial" w:cs="Arial"/>
          <w:sz w:val="24"/>
          <w:szCs w:val="24"/>
        </w:rPr>
        <w:t xml:space="preserve"> exclusively</w:t>
      </w:r>
      <w:r w:rsidRPr="00526073">
        <w:rPr>
          <w:rFonts w:ascii="Arial" w:hAnsi="Arial" w:cs="Arial"/>
          <w:sz w:val="24"/>
          <w:szCs w:val="24"/>
        </w:rPr>
        <w:t xml:space="preserve">, </w:t>
      </w:r>
      <w:r>
        <w:rPr>
          <w:rFonts w:ascii="Arial" w:hAnsi="Arial" w:cs="Arial"/>
          <w:sz w:val="24"/>
          <w:szCs w:val="24"/>
        </w:rPr>
        <w:t xml:space="preserve">which can be difficult to analyse accurately </w:t>
      </w:r>
      <w:r w:rsidRPr="00526073">
        <w:rPr>
          <w:rFonts w:ascii="Arial" w:hAnsi="Arial" w:cs="Arial"/>
          <w:sz w:val="24"/>
          <w:szCs w:val="24"/>
        </w:rPr>
        <w:t>(</w:t>
      </w:r>
      <w:proofErr w:type="spellStart"/>
      <w:r w:rsidRPr="00526073">
        <w:rPr>
          <w:rFonts w:ascii="Arial" w:hAnsi="Arial" w:cs="Arial"/>
          <w:sz w:val="24"/>
          <w:szCs w:val="24"/>
        </w:rPr>
        <w:t>Walliman</w:t>
      </w:r>
      <w:proofErr w:type="spellEnd"/>
      <w:r w:rsidRPr="00526073">
        <w:rPr>
          <w:rFonts w:ascii="Arial" w:hAnsi="Arial" w:cs="Arial"/>
          <w:sz w:val="24"/>
          <w:szCs w:val="24"/>
        </w:rPr>
        <w:t>, 2011:73).</w:t>
      </w:r>
      <w:r>
        <w:rPr>
          <w:rFonts w:ascii="Arial" w:hAnsi="Arial" w:cs="Arial"/>
          <w:sz w:val="24"/>
          <w:szCs w:val="24"/>
        </w:rPr>
        <w:t xml:space="preserve"> However, collating</w:t>
      </w:r>
      <w:r w:rsidRPr="00526073">
        <w:rPr>
          <w:rFonts w:ascii="Arial" w:hAnsi="Arial" w:cs="Arial"/>
          <w:sz w:val="24"/>
          <w:szCs w:val="24"/>
        </w:rPr>
        <w:t xml:space="preserve"> large amounts of data is not fundamental </w:t>
      </w:r>
      <w:r>
        <w:rPr>
          <w:rFonts w:ascii="Arial" w:hAnsi="Arial" w:cs="Arial"/>
          <w:sz w:val="24"/>
          <w:szCs w:val="24"/>
        </w:rPr>
        <w:t xml:space="preserve">in small-scale research </w:t>
      </w:r>
      <w:r w:rsidRPr="00526073">
        <w:rPr>
          <w:rFonts w:ascii="Arial" w:hAnsi="Arial" w:cs="Arial"/>
          <w:sz w:val="24"/>
          <w:szCs w:val="24"/>
        </w:rPr>
        <w:t>because studying single events can be more profitable and insightful than searches for generalisations (</w:t>
      </w:r>
      <w:proofErr w:type="spellStart"/>
      <w:r w:rsidRPr="00526073">
        <w:rPr>
          <w:rFonts w:ascii="Arial" w:hAnsi="Arial" w:cs="Arial"/>
          <w:sz w:val="24"/>
          <w:szCs w:val="24"/>
        </w:rPr>
        <w:t>Bassey</w:t>
      </w:r>
      <w:proofErr w:type="spellEnd"/>
      <w:r>
        <w:rPr>
          <w:rFonts w:ascii="Arial" w:hAnsi="Arial" w:cs="Arial"/>
          <w:sz w:val="24"/>
          <w:szCs w:val="24"/>
        </w:rPr>
        <w:t>, 1984</w:t>
      </w:r>
      <w:r w:rsidRPr="00526073">
        <w:rPr>
          <w:rFonts w:ascii="Arial" w:hAnsi="Arial" w:cs="Arial"/>
          <w:sz w:val="24"/>
          <w:szCs w:val="24"/>
        </w:rPr>
        <w:t xml:space="preserve"> cited in Opie 2004).</w:t>
      </w:r>
    </w:p>
    <w:p w:rsidR="00AD7C45" w:rsidRDefault="00AD7C45" w:rsidP="00AD7C45">
      <w:pPr>
        <w:spacing w:line="480" w:lineRule="auto"/>
        <w:jc w:val="both"/>
        <w:rPr>
          <w:rFonts w:ascii="Arial" w:hAnsi="Arial" w:cs="Arial"/>
          <w:sz w:val="24"/>
          <w:szCs w:val="24"/>
        </w:rPr>
      </w:pPr>
    </w:p>
    <w:p w:rsidR="00AD7C45" w:rsidRDefault="00AD7C45" w:rsidP="00AD7C45">
      <w:pPr>
        <w:spacing w:line="480" w:lineRule="auto"/>
        <w:jc w:val="both"/>
        <w:rPr>
          <w:rFonts w:ascii="Arial" w:hAnsi="Arial" w:cs="Arial"/>
          <w:sz w:val="24"/>
          <w:szCs w:val="24"/>
        </w:rPr>
      </w:pPr>
      <w:r>
        <w:rPr>
          <w:rFonts w:ascii="Arial" w:hAnsi="Arial" w:cs="Arial"/>
          <w:sz w:val="24"/>
          <w:szCs w:val="24"/>
        </w:rPr>
        <w:t xml:space="preserve">Subsequently, it </w:t>
      </w:r>
      <w:r w:rsidRPr="00526073">
        <w:rPr>
          <w:rFonts w:ascii="Arial" w:hAnsi="Arial" w:cs="Arial"/>
          <w:sz w:val="24"/>
          <w:szCs w:val="24"/>
        </w:rPr>
        <w:t>is vital that the researche</w:t>
      </w:r>
      <w:r>
        <w:rPr>
          <w:rFonts w:ascii="Arial" w:hAnsi="Arial" w:cs="Arial"/>
          <w:sz w:val="24"/>
          <w:szCs w:val="24"/>
        </w:rPr>
        <w:t xml:space="preserve">r reflects on the collated data and forms a conclusion </w:t>
      </w:r>
      <w:r w:rsidRPr="00526073">
        <w:rPr>
          <w:rFonts w:ascii="Arial" w:hAnsi="Arial" w:cs="Arial"/>
          <w:sz w:val="24"/>
          <w:szCs w:val="24"/>
        </w:rPr>
        <w:t xml:space="preserve">because </w:t>
      </w:r>
      <w:r w:rsidRPr="00526073">
        <w:rPr>
          <w:rFonts w:ascii="Arial" w:hAnsi="Arial" w:cs="Arial"/>
          <w:sz w:val="24"/>
          <w:szCs w:val="24"/>
          <w:lang w:val="en-US"/>
        </w:rPr>
        <w:t>“</w:t>
      </w:r>
      <w:r w:rsidRPr="00526073">
        <w:rPr>
          <w:rFonts w:ascii="Arial" w:hAnsi="Arial" w:cs="Arial"/>
          <w:i/>
          <w:iCs/>
          <w:sz w:val="24"/>
          <w:szCs w:val="24"/>
          <w:lang w:val="en-US"/>
        </w:rPr>
        <w:t>…the biggest effects on student learning occur when teachers become learners of their own teaching</w:t>
      </w:r>
      <w:r w:rsidRPr="00526073">
        <w:rPr>
          <w:rFonts w:ascii="Arial" w:hAnsi="Arial" w:cs="Arial"/>
          <w:sz w:val="24"/>
          <w:szCs w:val="24"/>
          <w:lang w:val="en-US"/>
        </w:rPr>
        <w:t>”</w:t>
      </w:r>
      <w:r w:rsidRPr="00526073">
        <w:rPr>
          <w:rFonts w:ascii="Arial" w:hAnsi="Arial" w:cs="Arial"/>
          <w:sz w:val="24"/>
          <w:szCs w:val="24"/>
        </w:rPr>
        <w:t xml:space="preserve"> </w:t>
      </w:r>
      <w:r w:rsidRPr="00526073">
        <w:rPr>
          <w:rFonts w:ascii="Arial" w:hAnsi="Arial" w:cs="Arial"/>
          <w:sz w:val="24"/>
          <w:szCs w:val="24"/>
          <w:lang w:val="en-US"/>
        </w:rPr>
        <w:t xml:space="preserve">(Hattie, 2009:22). </w:t>
      </w:r>
      <w:r>
        <w:rPr>
          <w:rFonts w:ascii="Arial" w:hAnsi="Arial" w:cs="Arial"/>
          <w:sz w:val="24"/>
          <w:szCs w:val="24"/>
          <w:lang w:val="en-US"/>
        </w:rPr>
        <w:t>S</w:t>
      </w:r>
      <w:r>
        <w:rPr>
          <w:rFonts w:ascii="Arial" w:hAnsi="Arial" w:cs="Arial"/>
          <w:sz w:val="24"/>
          <w:szCs w:val="24"/>
        </w:rPr>
        <w:t>synthesising</w:t>
      </w:r>
      <w:r w:rsidRPr="00526073">
        <w:rPr>
          <w:rFonts w:ascii="Arial" w:hAnsi="Arial" w:cs="Arial"/>
          <w:sz w:val="24"/>
          <w:szCs w:val="24"/>
        </w:rPr>
        <w:t xml:space="preserve"> all </w:t>
      </w:r>
      <w:r>
        <w:rPr>
          <w:rFonts w:ascii="Arial" w:hAnsi="Arial" w:cs="Arial"/>
          <w:sz w:val="24"/>
          <w:szCs w:val="24"/>
        </w:rPr>
        <w:t xml:space="preserve">of the </w:t>
      </w:r>
      <w:r w:rsidRPr="00526073">
        <w:rPr>
          <w:rFonts w:ascii="Arial" w:hAnsi="Arial" w:cs="Arial"/>
          <w:sz w:val="24"/>
          <w:szCs w:val="24"/>
        </w:rPr>
        <w:t>findings from this research project</w:t>
      </w:r>
      <w:r>
        <w:rPr>
          <w:rFonts w:ascii="Arial" w:hAnsi="Arial" w:cs="Arial"/>
          <w:sz w:val="24"/>
          <w:szCs w:val="24"/>
        </w:rPr>
        <w:t>, it can be</w:t>
      </w:r>
      <w:r w:rsidRPr="00526073">
        <w:rPr>
          <w:rFonts w:ascii="Arial" w:hAnsi="Arial" w:cs="Arial"/>
          <w:sz w:val="24"/>
          <w:szCs w:val="24"/>
        </w:rPr>
        <w:t xml:space="preserve"> conclude</w:t>
      </w:r>
      <w:r>
        <w:rPr>
          <w:rFonts w:ascii="Arial" w:hAnsi="Arial" w:cs="Arial"/>
          <w:sz w:val="24"/>
          <w:szCs w:val="24"/>
        </w:rPr>
        <w:t xml:space="preserve">d that the </w:t>
      </w:r>
      <w:r w:rsidRPr="00526073">
        <w:rPr>
          <w:rFonts w:ascii="Arial" w:hAnsi="Arial" w:cs="Arial"/>
          <w:sz w:val="24"/>
          <w:szCs w:val="24"/>
        </w:rPr>
        <w:t>observations and interview responses correspond with the secondary research drawn from literature. By reflecti</w:t>
      </w:r>
      <w:r>
        <w:rPr>
          <w:rFonts w:ascii="Arial" w:hAnsi="Arial" w:cs="Arial"/>
          <w:sz w:val="24"/>
          <w:szCs w:val="24"/>
        </w:rPr>
        <w:t>ng on the findings and drawing this</w:t>
      </w:r>
      <w:r w:rsidRPr="00526073">
        <w:rPr>
          <w:rFonts w:ascii="Arial" w:hAnsi="Arial" w:cs="Arial"/>
          <w:sz w:val="24"/>
          <w:szCs w:val="24"/>
        </w:rPr>
        <w:t xml:space="preserve"> conclusion, this project will inform personal practice and enhance professional development.</w:t>
      </w:r>
    </w:p>
    <w:p w:rsidR="001C6F50" w:rsidRDefault="00AD7C45" w:rsidP="00AD7C45">
      <w:pPr>
        <w:spacing w:line="480" w:lineRule="auto"/>
        <w:jc w:val="both"/>
        <w:rPr>
          <w:rFonts w:ascii="Arial" w:hAnsi="Arial" w:cs="Arial"/>
          <w:sz w:val="24"/>
          <w:szCs w:val="24"/>
        </w:rPr>
      </w:pPr>
      <w:r>
        <w:rPr>
          <w:rFonts w:ascii="Arial" w:hAnsi="Arial" w:cs="Arial"/>
          <w:sz w:val="24"/>
          <w:szCs w:val="24"/>
        </w:rPr>
        <w:lastRenderedPageBreak/>
        <w:t xml:space="preserve">In regards to critical reflection subsequent to the two lesson studies, the researcher considered the four separate vantage points proposed by Brookfield (1995); namely self-reflection, student feedback, peer assessment and drawing from scholarly literature. Firstly, this study found that involving children in the process of establishing success criteria </w:t>
      </w:r>
      <w:proofErr w:type="gramStart"/>
      <w:r>
        <w:rPr>
          <w:rFonts w:ascii="Arial" w:hAnsi="Arial" w:cs="Arial"/>
          <w:sz w:val="24"/>
          <w:szCs w:val="24"/>
        </w:rPr>
        <w:t>can</w:t>
      </w:r>
      <w:proofErr w:type="gramEnd"/>
      <w:r>
        <w:rPr>
          <w:rFonts w:ascii="Arial" w:hAnsi="Arial" w:cs="Arial"/>
          <w:sz w:val="24"/>
          <w:szCs w:val="24"/>
        </w:rPr>
        <w:t xml:space="preserve"> promote self-management and independence (Clarke, 2008; </w:t>
      </w:r>
      <w:proofErr w:type="spellStart"/>
      <w:r>
        <w:rPr>
          <w:rFonts w:ascii="Arial" w:hAnsi="Arial" w:cs="Arial"/>
          <w:sz w:val="24"/>
          <w:szCs w:val="24"/>
        </w:rPr>
        <w:t>Wiliam</w:t>
      </w:r>
      <w:proofErr w:type="spellEnd"/>
      <w:r>
        <w:rPr>
          <w:rFonts w:ascii="Arial" w:hAnsi="Arial" w:cs="Arial"/>
          <w:sz w:val="24"/>
          <w:szCs w:val="24"/>
        </w:rPr>
        <w:t xml:space="preserve">, 2009; </w:t>
      </w:r>
      <w:proofErr w:type="spellStart"/>
      <w:r>
        <w:rPr>
          <w:rFonts w:ascii="Arial" w:hAnsi="Arial" w:cs="Arial"/>
          <w:sz w:val="24"/>
          <w:szCs w:val="24"/>
        </w:rPr>
        <w:t>Frederikson</w:t>
      </w:r>
      <w:proofErr w:type="spellEnd"/>
      <w:r>
        <w:rPr>
          <w:rFonts w:ascii="Arial" w:hAnsi="Arial" w:cs="Arial"/>
          <w:sz w:val="24"/>
          <w:szCs w:val="24"/>
        </w:rPr>
        <w:t xml:space="preserve"> and White, 1997 cited in Pollard and Pollard, 2014; Donaldson, 2015). Additionally, the researcher observed that children can recognise marking ladders as removable scaffolding which promotes independence (Bruner, 1996; Dunn, 2012; Pollard and Pollard, 2014; Griffith and Burn, 2014) because teachers </w:t>
      </w:r>
      <w:r>
        <w:rPr>
          <w:rFonts w:ascii="Arial" w:hAnsi="Arial" w:cs="Arial"/>
          <w:i/>
          <w:sz w:val="24"/>
          <w:szCs w:val="24"/>
        </w:rPr>
        <w:t>“can’t always be there to help”</w:t>
      </w:r>
      <w:r>
        <w:rPr>
          <w:rFonts w:ascii="Arial" w:hAnsi="Arial" w:cs="Arial"/>
          <w:sz w:val="24"/>
          <w:szCs w:val="24"/>
        </w:rPr>
        <w:t xml:space="preserve"> (</w:t>
      </w:r>
      <w:r w:rsidRPr="00485DD5">
        <w:rPr>
          <w:rFonts w:ascii="Arial" w:hAnsi="Arial" w:cs="Arial"/>
          <w:sz w:val="24"/>
          <w:szCs w:val="24"/>
        </w:rPr>
        <w:t>See Appendix</w:t>
      </w:r>
      <w:r>
        <w:rPr>
          <w:rFonts w:ascii="Arial" w:hAnsi="Arial" w:cs="Arial"/>
          <w:sz w:val="24"/>
          <w:szCs w:val="24"/>
        </w:rPr>
        <w:t xml:space="preserve"> B). </w:t>
      </w:r>
    </w:p>
    <w:p w:rsidR="001C6F50" w:rsidRDefault="001C6F50" w:rsidP="00AD7C45">
      <w:pPr>
        <w:spacing w:line="480" w:lineRule="auto"/>
        <w:jc w:val="both"/>
        <w:rPr>
          <w:rFonts w:ascii="Arial" w:hAnsi="Arial" w:cs="Arial"/>
          <w:sz w:val="24"/>
          <w:szCs w:val="24"/>
        </w:rPr>
      </w:pPr>
    </w:p>
    <w:p w:rsidR="00AD7C45" w:rsidRPr="00230428" w:rsidRDefault="00AD7C45" w:rsidP="00AD7C45">
      <w:pPr>
        <w:spacing w:line="480" w:lineRule="auto"/>
        <w:jc w:val="both"/>
        <w:rPr>
          <w:rFonts w:ascii="Arial" w:hAnsi="Arial" w:cs="Arial"/>
          <w:sz w:val="24"/>
          <w:szCs w:val="24"/>
        </w:rPr>
      </w:pPr>
      <w:r>
        <w:rPr>
          <w:rFonts w:ascii="Arial" w:hAnsi="Arial" w:cs="Arial"/>
          <w:sz w:val="24"/>
          <w:szCs w:val="24"/>
        </w:rPr>
        <w:t xml:space="preserve">Moreover, this study showed that by engaging in reflective and critical experiences alongside peers, learning becomes more powerful, memorable and transferable (Barnes, 2011; Garner, 2012; Griffith and Burns, 2014). Lastly, </w:t>
      </w:r>
      <w:r>
        <w:rPr>
          <w:rFonts w:ascii="Arial" w:hAnsi="Arial" w:cs="Arial"/>
          <w:sz w:val="24"/>
        </w:rPr>
        <w:t xml:space="preserve">this study discovered the need to emphasise the personal implications of assessment and the emotional impact that peer feedback can have (Tunstall and </w:t>
      </w:r>
      <w:proofErr w:type="spellStart"/>
      <w:r>
        <w:rPr>
          <w:rFonts w:ascii="Arial" w:hAnsi="Arial" w:cs="Arial"/>
          <w:sz w:val="24"/>
        </w:rPr>
        <w:t>Gipps</w:t>
      </w:r>
      <w:proofErr w:type="spellEnd"/>
      <w:r>
        <w:rPr>
          <w:rFonts w:ascii="Arial" w:hAnsi="Arial" w:cs="Arial"/>
          <w:sz w:val="24"/>
        </w:rPr>
        <w:t xml:space="preserve">, 1996; Dunn, 2012; Pollard and Pollard, 2014). </w:t>
      </w:r>
      <w:r>
        <w:rPr>
          <w:rFonts w:ascii="Arial" w:hAnsi="Arial" w:cs="Arial"/>
          <w:sz w:val="24"/>
          <w:szCs w:val="24"/>
        </w:rPr>
        <w:t xml:space="preserve">Therefore, children </w:t>
      </w:r>
      <w:proofErr w:type="gramStart"/>
      <w:r>
        <w:rPr>
          <w:rFonts w:ascii="Arial" w:hAnsi="Arial" w:cs="Arial"/>
          <w:sz w:val="24"/>
          <w:szCs w:val="24"/>
        </w:rPr>
        <w:t>must be taught</w:t>
      </w:r>
      <w:proofErr w:type="gramEnd"/>
      <w:r>
        <w:rPr>
          <w:rFonts w:ascii="Arial" w:hAnsi="Arial" w:cs="Arial"/>
          <w:sz w:val="24"/>
          <w:szCs w:val="24"/>
        </w:rPr>
        <w:t xml:space="preserve"> how to set suitably challenging targets and provide constructive feedback using child-friendly language (</w:t>
      </w:r>
      <w:proofErr w:type="spellStart"/>
      <w:r w:rsidRPr="00683189">
        <w:rPr>
          <w:rFonts w:ascii="Arial" w:hAnsi="Arial" w:cs="Arial"/>
          <w:sz w:val="24"/>
        </w:rPr>
        <w:t>Kluger</w:t>
      </w:r>
      <w:proofErr w:type="spellEnd"/>
      <w:r w:rsidRPr="00683189">
        <w:rPr>
          <w:rFonts w:ascii="Arial" w:hAnsi="Arial" w:cs="Arial"/>
          <w:sz w:val="24"/>
        </w:rPr>
        <w:t xml:space="preserve"> and </w:t>
      </w:r>
      <w:proofErr w:type="spellStart"/>
      <w:r w:rsidRPr="00683189">
        <w:rPr>
          <w:rFonts w:ascii="Arial" w:hAnsi="Arial" w:cs="Arial"/>
          <w:sz w:val="24"/>
        </w:rPr>
        <w:t>DeNisi</w:t>
      </w:r>
      <w:proofErr w:type="spellEnd"/>
      <w:r w:rsidRPr="00683189">
        <w:rPr>
          <w:rFonts w:ascii="Arial" w:hAnsi="Arial" w:cs="Arial"/>
          <w:sz w:val="24"/>
        </w:rPr>
        <w:t>, 1996 cited in Black e</w:t>
      </w:r>
      <w:r w:rsidRPr="00683189">
        <w:rPr>
          <w:rFonts w:ascii="Arial" w:hAnsi="Arial" w:cs="Arial"/>
          <w:i/>
          <w:sz w:val="24"/>
        </w:rPr>
        <w:t>t al.</w:t>
      </w:r>
      <w:r w:rsidRPr="00683189">
        <w:rPr>
          <w:rFonts w:ascii="Arial" w:hAnsi="Arial" w:cs="Arial"/>
          <w:sz w:val="24"/>
        </w:rPr>
        <w:t>, 2003:14</w:t>
      </w:r>
      <w:r>
        <w:rPr>
          <w:rFonts w:ascii="Arial" w:hAnsi="Arial" w:cs="Arial"/>
          <w:sz w:val="24"/>
        </w:rPr>
        <w:t xml:space="preserve">; </w:t>
      </w:r>
      <w:proofErr w:type="spellStart"/>
      <w:r>
        <w:rPr>
          <w:rFonts w:ascii="Arial" w:hAnsi="Arial" w:cs="Arial"/>
          <w:sz w:val="24"/>
          <w:szCs w:val="24"/>
        </w:rPr>
        <w:t>Nuthall</w:t>
      </w:r>
      <w:proofErr w:type="spellEnd"/>
      <w:r>
        <w:rPr>
          <w:rFonts w:ascii="Arial" w:hAnsi="Arial" w:cs="Arial"/>
          <w:sz w:val="24"/>
          <w:szCs w:val="24"/>
        </w:rPr>
        <w:t xml:space="preserve">, 2007; </w:t>
      </w:r>
      <w:proofErr w:type="spellStart"/>
      <w:r>
        <w:rPr>
          <w:rFonts w:ascii="Arial" w:hAnsi="Arial" w:cs="Arial"/>
          <w:sz w:val="24"/>
          <w:szCs w:val="24"/>
        </w:rPr>
        <w:t>Wiliam</w:t>
      </w:r>
      <w:proofErr w:type="spellEnd"/>
      <w:r>
        <w:rPr>
          <w:rFonts w:ascii="Arial" w:hAnsi="Arial" w:cs="Arial"/>
          <w:sz w:val="24"/>
          <w:szCs w:val="24"/>
        </w:rPr>
        <w:t>, 2011; Mitchell and Pearson, 2012).</w:t>
      </w:r>
    </w:p>
    <w:p w:rsidR="00853ADB" w:rsidRDefault="00853ADB" w:rsidP="002B04A8">
      <w:pPr>
        <w:spacing w:line="360" w:lineRule="auto"/>
        <w:rPr>
          <w:rFonts w:ascii="Arial" w:hAnsi="Arial" w:cs="Arial"/>
          <w:b/>
          <w:sz w:val="24"/>
        </w:rPr>
      </w:pPr>
    </w:p>
    <w:p w:rsidR="008A6943" w:rsidRDefault="008A6943" w:rsidP="002B04A8">
      <w:pPr>
        <w:spacing w:line="360" w:lineRule="auto"/>
        <w:rPr>
          <w:rFonts w:ascii="Arial" w:hAnsi="Arial" w:cs="Arial"/>
          <w:b/>
          <w:sz w:val="24"/>
        </w:rPr>
      </w:pPr>
    </w:p>
    <w:p w:rsidR="001C6F50" w:rsidRDefault="001C6F50" w:rsidP="002B04A8">
      <w:pPr>
        <w:spacing w:line="360" w:lineRule="auto"/>
        <w:rPr>
          <w:rFonts w:ascii="Arial" w:hAnsi="Arial" w:cs="Arial"/>
          <w:b/>
          <w:sz w:val="24"/>
        </w:rPr>
      </w:pPr>
    </w:p>
    <w:p w:rsidR="001C6F50" w:rsidRDefault="001C6F50" w:rsidP="002B04A8">
      <w:pPr>
        <w:spacing w:line="360" w:lineRule="auto"/>
        <w:rPr>
          <w:rFonts w:ascii="Arial" w:hAnsi="Arial" w:cs="Arial"/>
          <w:b/>
          <w:sz w:val="24"/>
        </w:rPr>
      </w:pPr>
    </w:p>
    <w:p w:rsidR="008A6943" w:rsidRDefault="008A6943" w:rsidP="008A6943">
      <w:pPr>
        <w:rPr>
          <w:rFonts w:ascii="Arial" w:hAnsi="Arial" w:cs="Arial"/>
          <w:color w:val="1F4E79" w:themeColor="accent1" w:themeShade="80"/>
          <w:sz w:val="28"/>
        </w:rPr>
      </w:pPr>
      <w:r>
        <w:rPr>
          <w:rFonts w:ascii="Arial" w:hAnsi="Arial" w:cs="Arial"/>
          <w:b/>
          <w:color w:val="1F4E79" w:themeColor="accent1" w:themeShade="80"/>
          <w:sz w:val="28"/>
        </w:rPr>
        <w:lastRenderedPageBreak/>
        <w:t xml:space="preserve">Chapter Nine: </w:t>
      </w:r>
      <w:r>
        <w:rPr>
          <w:rFonts w:ascii="Arial" w:hAnsi="Arial" w:cs="Arial"/>
          <w:color w:val="1F4E79" w:themeColor="accent1" w:themeShade="80"/>
          <w:sz w:val="28"/>
        </w:rPr>
        <w:t>Recommendations</w:t>
      </w:r>
    </w:p>
    <w:p w:rsidR="008A6943" w:rsidRDefault="008A6943" w:rsidP="008A6943">
      <w:pPr>
        <w:rPr>
          <w:rFonts w:ascii="Arial" w:hAnsi="Arial" w:cs="Arial"/>
          <w:color w:val="1F4E79" w:themeColor="accent1" w:themeShade="80"/>
          <w:sz w:val="24"/>
        </w:rPr>
      </w:pPr>
      <w:r w:rsidRPr="00FE4E95">
        <w:rPr>
          <w:rFonts w:ascii="Arial" w:hAnsi="Arial" w:cs="Arial"/>
          <w:noProof/>
          <w:color w:val="1F4E79" w:themeColor="accent1" w:themeShade="80"/>
          <w:sz w:val="52"/>
          <w:lang w:eastAsia="en-GB"/>
        </w:rPr>
        <mc:AlternateContent>
          <mc:Choice Requires="wps">
            <w:drawing>
              <wp:anchor distT="0" distB="0" distL="114300" distR="114300" simplePos="0" relativeHeight="251688960" behindDoc="0" locked="0" layoutInCell="1" allowOverlap="1" wp14:anchorId="21825BCD" wp14:editId="210891BB">
                <wp:simplePos x="0" y="0"/>
                <wp:positionH relativeFrom="margin">
                  <wp:align>left</wp:align>
                </wp:positionH>
                <wp:positionV relativeFrom="paragraph">
                  <wp:posOffset>5080</wp:posOffset>
                </wp:positionV>
                <wp:extent cx="5708650" cy="6350"/>
                <wp:effectExtent l="0" t="0" r="25400" b="31750"/>
                <wp:wrapNone/>
                <wp:docPr id="19" name="Straight Connector 19"/>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55938E" id="Straight Connector 19" o:spid="_x0000_s1026" style="position:absolute;flip:y;z-index:251688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pt" to="449.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" strokecolor="#5b9bd5 [3204]" strokeweight=".5pt">
                <v:stroke joinstyle="miter"/>
                <w10:wrap anchorx="margin"/>
              </v:line>
            </w:pict>
          </mc:Fallback>
        </mc:AlternateContent>
      </w:r>
    </w:p>
    <w:p w:rsidR="001C6F50" w:rsidRPr="00D816C4" w:rsidRDefault="001C6F50" w:rsidP="001C6F50">
      <w:pPr>
        <w:spacing w:line="480" w:lineRule="auto"/>
        <w:rPr>
          <w:rFonts w:ascii="Arial" w:hAnsi="Arial" w:cs="Arial"/>
          <w:color w:val="000000" w:themeColor="text1"/>
          <w:sz w:val="24"/>
        </w:rPr>
      </w:pPr>
      <w:r w:rsidRPr="00360F4C">
        <w:rPr>
          <w:rFonts w:ascii="Arial" w:hAnsi="Arial" w:cs="Arial"/>
          <w:color w:val="000000" w:themeColor="text1"/>
          <w:sz w:val="24"/>
        </w:rPr>
        <w:t>A</w:t>
      </w:r>
      <w:r>
        <w:rPr>
          <w:rFonts w:ascii="Arial" w:hAnsi="Arial" w:cs="Arial"/>
          <w:color w:val="000000" w:themeColor="text1"/>
          <w:sz w:val="24"/>
        </w:rPr>
        <w:t xml:space="preserve">rguably, this small-scale research cannot make generalisations about the use of marking ladders and alternative assessment strategies in a KS2 classroom (Opie, 2004). Albeit, teachers must not blindly accept problems that they face daily, but experiment with new strategies and ideas </w:t>
      </w:r>
      <w:r w:rsidRPr="00360F4C">
        <w:rPr>
          <w:rFonts w:ascii="Arial" w:hAnsi="Arial" w:cs="Arial"/>
          <w:sz w:val="24"/>
        </w:rPr>
        <w:t>(</w:t>
      </w:r>
      <w:proofErr w:type="spellStart"/>
      <w:r w:rsidRPr="00360F4C">
        <w:rPr>
          <w:rFonts w:ascii="Arial" w:hAnsi="Arial" w:cs="Arial"/>
          <w:sz w:val="24"/>
        </w:rPr>
        <w:t>Altrichter</w:t>
      </w:r>
      <w:proofErr w:type="spellEnd"/>
      <w:r w:rsidRPr="00360F4C">
        <w:rPr>
          <w:rFonts w:ascii="Arial" w:hAnsi="Arial" w:cs="Arial"/>
          <w:sz w:val="24"/>
        </w:rPr>
        <w:t xml:space="preserve"> </w:t>
      </w:r>
      <w:r w:rsidRPr="00360F4C">
        <w:rPr>
          <w:rFonts w:ascii="Arial" w:hAnsi="Arial" w:cs="Arial"/>
          <w:i/>
          <w:sz w:val="24"/>
        </w:rPr>
        <w:t>et al.</w:t>
      </w:r>
      <w:r w:rsidRPr="00360F4C">
        <w:rPr>
          <w:rFonts w:ascii="Arial" w:hAnsi="Arial" w:cs="Arial"/>
          <w:sz w:val="24"/>
        </w:rPr>
        <w:t>, 2008:6)</w:t>
      </w:r>
      <w:r>
        <w:rPr>
          <w:rFonts w:ascii="Arial" w:hAnsi="Arial" w:cs="Arial"/>
          <w:color w:val="000000" w:themeColor="text1"/>
          <w:sz w:val="24"/>
        </w:rPr>
        <w:t xml:space="preserve">. </w:t>
      </w:r>
      <w:r>
        <w:rPr>
          <w:rFonts w:ascii="Arial" w:hAnsi="Arial" w:cs="Arial"/>
          <w:sz w:val="24"/>
          <w:szCs w:val="24"/>
        </w:rPr>
        <w:t>Upon completing</w:t>
      </w:r>
      <w:r w:rsidRPr="00526073">
        <w:rPr>
          <w:rFonts w:ascii="Arial" w:hAnsi="Arial" w:cs="Arial"/>
          <w:sz w:val="24"/>
          <w:szCs w:val="24"/>
        </w:rPr>
        <w:t xml:space="preserve"> this educational re</w:t>
      </w:r>
      <w:r>
        <w:rPr>
          <w:rFonts w:ascii="Arial" w:hAnsi="Arial" w:cs="Arial"/>
          <w:sz w:val="24"/>
          <w:szCs w:val="24"/>
        </w:rPr>
        <w:t>search study, the researcher had</w:t>
      </w:r>
      <w:r w:rsidRPr="00526073">
        <w:rPr>
          <w:rFonts w:ascii="Arial" w:hAnsi="Arial" w:cs="Arial"/>
          <w:sz w:val="24"/>
          <w:szCs w:val="24"/>
        </w:rPr>
        <w:t xml:space="preserve"> collected, analysed and shared their findings</w:t>
      </w:r>
      <w:r>
        <w:rPr>
          <w:rFonts w:ascii="Arial" w:hAnsi="Arial" w:cs="Arial"/>
          <w:sz w:val="24"/>
          <w:szCs w:val="24"/>
        </w:rPr>
        <w:t xml:space="preserve"> with colleagues</w:t>
      </w:r>
      <w:r w:rsidRPr="00526073">
        <w:rPr>
          <w:rFonts w:ascii="Arial" w:hAnsi="Arial" w:cs="Arial"/>
          <w:sz w:val="24"/>
          <w:szCs w:val="24"/>
        </w:rPr>
        <w:t xml:space="preserve">; so that practitioners working within </w:t>
      </w:r>
      <w:r>
        <w:rPr>
          <w:rFonts w:ascii="Arial" w:hAnsi="Arial" w:cs="Arial"/>
          <w:sz w:val="24"/>
          <w:szCs w:val="24"/>
        </w:rPr>
        <w:t>the research</w:t>
      </w:r>
      <w:r w:rsidRPr="00526073">
        <w:rPr>
          <w:rFonts w:ascii="Arial" w:hAnsi="Arial" w:cs="Arial"/>
          <w:sz w:val="24"/>
          <w:szCs w:val="24"/>
        </w:rPr>
        <w:t xml:space="preserve"> setting can understand, learn from and improve their own practice (Opie, 2004; Hattie, 2009; Pollard and Pollard, 2014).</w:t>
      </w:r>
      <w:r>
        <w:rPr>
          <w:rFonts w:ascii="Arial" w:hAnsi="Arial" w:cs="Arial"/>
          <w:sz w:val="24"/>
          <w:szCs w:val="24"/>
        </w:rPr>
        <w:t xml:space="preserve"> Conversely, the researcher recognises that the findings </w:t>
      </w:r>
      <w:proofErr w:type="gramStart"/>
      <w:r>
        <w:rPr>
          <w:rFonts w:ascii="Arial" w:hAnsi="Arial" w:cs="Arial"/>
          <w:sz w:val="24"/>
          <w:szCs w:val="24"/>
        </w:rPr>
        <w:t>may be disregarded</w:t>
      </w:r>
      <w:proofErr w:type="gramEnd"/>
      <w:r>
        <w:rPr>
          <w:rFonts w:ascii="Arial" w:hAnsi="Arial" w:cs="Arial"/>
          <w:sz w:val="24"/>
          <w:szCs w:val="24"/>
        </w:rPr>
        <w:t xml:space="preserve"> because some practitioners can find it difficult to accept research conducted by another and thereby refuse to allow it to adapt their pedagogy (</w:t>
      </w:r>
      <w:proofErr w:type="spellStart"/>
      <w:r>
        <w:rPr>
          <w:rFonts w:ascii="Arial" w:hAnsi="Arial" w:cs="Arial"/>
          <w:sz w:val="24"/>
          <w:szCs w:val="24"/>
        </w:rPr>
        <w:t>Hegarty</w:t>
      </w:r>
      <w:proofErr w:type="spellEnd"/>
      <w:r>
        <w:rPr>
          <w:rFonts w:ascii="Arial" w:hAnsi="Arial" w:cs="Arial"/>
          <w:sz w:val="24"/>
          <w:szCs w:val="24"/>
        </w:rPr>
        <w:t xml:space="preserve">, 1996; </w:t>
      </w:r>
      <w:proofErr w:type="spellStart"/>
      <w:r>
        <w:rPr>
          <w:rFonts w:ascii="Arial" w:hAnsi="Arial" w:cs="Arial"/>
          <w:sz w:val="24"/>
          <w:szCs w:val="24"/>
        </w:rPr>
        <w:t>Zeni</w:t>
      </w:r>
      <w:proofErr w:type="spellEnd"/>
      <w:r>
        <w:rPr>
          <w:rFonts w:ascii="Arial" w:hAnsi="Arial" w:cs="Arial"/>
          <w:sz w:val="24"/>
          <w:szCs w:val="24"/>
        </w:rPr>
        <w:t xml:space="preserve">, 2001) </w:t>
      </w:r>
    </w:p>
    <w:p w:rsidR="001C6F50" w:rsidRDefault="001C6F50" w:rsidP="001C6F50">
      <w:pPr>
        <w:spacing w:line="480" w:lineRule="auto"/>
        <w:rPr>
          <w:rFonts w:ascii="Arial" w:hAnsi="Arial" w:cs="Arial"/>
          <w:color w:val="000000" w:themeColor="text1"/>
          <w:sz w:val="24"/>
        </w:rPr>
      </w:pPr>
    </w:p>
    <w:p w:rsidR="001C6F50" w:rsidRDefault="001C6F50" w:rsidP="001C6F50">
      <w:pPr>
        <w:spacing w:line="480" w:lineRule="auto"/>
        <w:rPr>
          <w:rFonts w:ascii="Arial" w:hAnsi="Arial" w:cs="Arial"/>
          <w:sz w:val="24"/>
          <w:szCs w:val="24"/>
        </w:rPr>
      </w:pPr>
      <w:r>
        <w:rPr>
          <w:rFonts w:ascii="Arial" w:hAnsi="Arial" w:cs="Arial"/>
          <w:color w:val="000000" w:themeColor="text1"/>
          <w:sz w:val="24"/>
        </w:rPr>
        <w:t xml:space="preserve">Therefore, this research study first recommends that practitioners continue to request pupil voice when establishing success criteria because pupils feel valued and </w:t>
      </w:r>
      <w:r>
        <w:rPr>
          <w:rFonts w:ascii="Arial" w:hAnsi="Arial" w:cs="Arial"/>
          <w:sz w:val="24"/>
          <w:szCs w:val="24"/>
        </w:rPr>
        <w:t>consequently take more responsibility for their learning (</w:t>
      </w:r>
      <w:proofErr w:type="spellStart"/>
      <w:r>
        <w:rPr>
          <w:rFonts w:ascii="Arial" w:hAnsi="Arial" w:cs="Arial"/>
          <w:sz w:val="24"/>
          <w:szCs w:val="24"/>
        </w:rPr>
        <w:t>Wiliam</w:t>
      </w:r>
      <w:proofErr w:type="spellEnd"/>
      <w:r>
        <w:rPr>
          <w:rFonts w:ascii="Arial" w:hAnsi="Arial" w:cs="Arial"/>
          <w:sz w:val="24"/>
          <w:szCs w:val="24"/>
        </w:rPr>
        <w:t>, 2009; Donaldson, 2015). Additionally, the findings suggest that teachers must model how to set themselves targets, how to self-assess their progress, and how to provide peers with sufficient feedback (</w:t>
      </w:r>
      <w:proofErr w:type="spellStart"/>
      <w:r>
        <w:rPr>
          <w:rFonts w:ascii="Arial" w:hAnsi="Arial" w:cs="Arial"/>
          <w:sz w:val="24"/>
          <w:szCs w:val="24"/>
        </w:rPr>
        <w:t>Nuthall</w:t>
      </w:r>
      <w:proofErr w:type="spellEnd"/>
      <w:r>
        <w:rPr>
          <w:rFonts w:ascii="Arial" w:hAnsi="Arial" w:cs="Arial"/>
          <w:sz w:val="24"/>
          <w:szCs w:val="24"/>
        </w:rPr>
        <w:t xml:space="preserve">, 2007; </w:t>
      </w:r>
      <w:proofErr w:type="spellStart"/>
      <w:r>
        <w:rPr>
          <w:rFonts w:ascii="Arial" w:hAnsi="Arial" w:cs="Arial"/>
          <w:sz w:val="24"/>
          <w:szCs w:val="24"/>
        </w:rPr>
        <w:t>Wiliam</w:t>
      </w:r>
      <w:proofErr w:type="spellEnd"/>
      <w:r>
        <w:rPr>
          <w:rFonts w:ascii="Arial" w:hAnsi="Arial" w:cs="Arial"/>
          <w:sz w:val="24"/>
          <w:szCs w:val="24"/>
        </w:rPr>
        <w:t xml:space="preserve">, 2011; Mitchell and Pearson, 2012; Donaldson, 2015). Lastly, this study recommends that practitioners aim to make marking ladders more engaging, possibly by implementing a physical element or encouraging the pupils to reflect and critique each other’s work together (Barnes, 2011; Garner, 2012; Griffith and Burns, 2014; Pollard and Pollard, 2014). </w:t>
      </w:r>
    </w:p>
    <w:p w:rsidR="001C6F50" w:rsidRPr="00526073" w:rsidRDefault="001C6F50" w:rsidP="001C6F50">
      <w:pPr>
        <w:spacing w:line="480" w:lineRule="auto"/>
        <w:rPr>
          <w:rFonts w:ascii="Arial" w:hAnsi="Arial" w:cs="Arial"/>
          <w:sz w:val="24"/>
          <w:szCs w:val="24"/>
        </w:rPr>
      </w:pPr>
      <w:r>
        <w:rPr>
          <w:rFonts w:ascii="Arial" w:hAnsi="Arial" w:cs="Arial"/>
          <w:sz w:val="24"/>
          <w:szCs w:val="24"/>
        </w:rPr>
        <w:lastRenderedPageBreak/>
        <w:t xml:space="preserve">Personally, the findings from this research study emphasised the need to listen to pupils’ perspectives and utilise marking ladders as a means of making the pig </w:t>
      </w:r>
      <w:r>
        <w:rPr>
          <w:rFonts w:ascii="Arial" w:hAnsi="Arial" w:cs="Arial"/>
          <w:i/>
          <w:sz w:val="24"/>
          <w:szCs w:val="24"/>
        </w:rPr>
        <w:t xml:space="preserve">“fatter” </w:t>
      </w:r>
      <w:r>
        <w:rPr>
          <w:rFonts w:ascii="Arial" w:hAnsi="Arial" w:cs="Arial"/>
          <w:sz w:val="24"/>
          <w:szCs w:val="24"/>
        </w:rPr>
        <w:t>rather than a weighing scale (</w:t>
      </w:r>
      <w:r w:rsidRPr="00526073">
        <w:rPr>
          <w:rFonts w:ascii="Arial" w:hAnsi="Arial" w:cs="Arial"/>
          <w:sz w:val="24"/>
          <w:szCs w:val="24"/>
        </w:rPr>
        <w:t xml:space="preserve">McCarthy, 2014:97; </w:t>
      </w:r>
      <w:proofErr w:type="spellStart"/>
      <w:r w:rsidRPr="00526073">
        <w:rPr>
          <w:rFonts w:ascii="Arial" w:hAnsi="Arial" w:cs="Arial"/>
          <w:sz w:val="24"/>
          <w:szCs w:val="24"/>
        </w:rPr>
        <w:t>Williscroft</w:t>
      </w:r>
      <w:proofErr w:type="spellEnd"/>
      <w:r w:rsidRPr="00526073">
        <w:rPr>
          <w:rFonts w:ascii="Arial" w:hAnsi="Arial" w:cs="Arial"/>
          <w:sz w:val="24"/>
          <w:szCs w:val="24"/>
        </w:rPr>
        <w:t>-Ferris, 2017</w:t>
      </w:r>
      <w:r>
        <w:rPr>
          <w:rFonts w:ascii="Arial" w:hAnsi="Arial" w:cs="Arial"/>
          <w:sz w:val="24"/>
          <w:szCs w:val="24"/>
        </w:rPr>
        <w:t>).</w:t>
      </w:r>
    </w:p>
    <w:p w:rsidR="008A6943" w:rsidRPr="00853ADB" w:rsidRDefault="008A6943" w:rsidP="002B04A8">
      <w:pPr>
        <w:spacing w:line="360" w:lineRule="auto"/>
        <w:rPr>
          <w:rFonts w:ascii="Arial" w:hAnsi="Arial" w:cs="Arial"/>
          <w:b/>
          <w:sz w:val="24"/>
        </w:rPr>
      </w:pPr>
    </w:p>
    <w:p w:rsidR="00AB1FCB" w:rsidRDefault="00FB3411" w:rsidP="00D30BF0">
      <w:pPr>
        <w:rPr>
          <w:rFonts w:ascii="Arial" w:hAnsi="Arial" w:cs="Arial"/>
          <w:color w:val="1F4E79" w:themeColor="accent1" w:themeShade="80"/>
          <w:sz w:val="28"/>
        </w:rPr>
      </w:pPr>
      <w:r>
        <w:rPr>
          <w:rFonts w:ascii="Arial" w:hAnsi="Arial" w:cs="Arial"/>
          <w:b/>
          <w:color w:val="1F4E79" w:themeColor="accent1" w:themeShade="80"/>
          <w:sz w:val="28"/>
        </w:rPr>
        <w:t xml:space="preserve">Word Count: </w:t>
      </w:r>
      <w:r w:rsidR="001C6F50">
        <w:rPr>
          <w:rFonts w:ascii="Arial" w:hAnsi="Arial" w:cs="Arial"/>
          <w:color w:val="1F4E79" w:themeColor="accent1" w:themeShade="80"/>
          <w:sz w:val="28"/>
        </w:rPr>
        <w:t>6,296</w:t>
      </w:r>
      <w:bookmarkStart w:id="0" w:name="_GoBack"/>
      <w:bookmarkEnd w:id="0"/>
      <w:r w:rsidR="001C6F50" w:rsidRPr="001C6F50">
        <w:rPr>
          <w:rFonts w:ascii="Arial" w:hAnsi="Arial" w:cs="Arial"/>
          <w:color w:val="1F4E79" w:themeColor="accent1" w:themeShade="80"/>
          <w:sz w:val="28"/>
        </w:rPr>
        <w:t xml:space="preserve"> words</w:t>
      </w:r>
    </w:p>
    <w:p w:rsidR="008A6943" w:rsidRDefault="008A6943" w:rsidP="00D30BF0">
      <w:pPr>
        <w:rPr>
          <w:rFonts w:ascii="Arial" w:hAnsi="Arial" w:cs="Arial"/>
          <w:color w:val="1F4E79" w:themeColor="accent1" w:themeShade="80"/>
          <w:sz w:val="28"/>
        </w:rPr>
      </w:pPr>
    </w:p>
    <w:p w:rsidR="008A6943" w:rsidRDefault="008A6943"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280EBD" w:rsidRDefault="00280EBD" w:rsidP="00D30BF0">
      <w:pPr>
        <w:rPr>
          <w:rFonts w:ascii="Arial" w:hAnsi="Arial" w:cs="Arial"/>
          <w:color w:val="1F4E79" w:themeColor="accent1" w:themeShade="80"/>
          <w:sz w:val="28"/>
        </w:rPr>
      </w:pPr>
    </w:p>
    <w:p w:rsidR="001C6F50" w:rsidRDefault="001C6F50" w:rsidP="00D30BF0">
      <w:pPr>
        <w:rPr>
          <w:rFonts w:ascii="Arial" w:hAnsi="Arial" w:cs="Arial"/>
          <w:color w:val="1F4E79" w:themeColor="accent1" w:themeShade="80"/>
          <w:sz w:val="28"/>
        </w:rPr>
      </w:pPr>
    </w:p>
    <w:p w:rsidR="001C6F50" w:rsidRDefault="001C6F50" w:rsidP="00D30BF0">
      <w:pPr>
        <w:rPr>
          <w:rFonts w:ascii="Arial" w:hAnsi="Arial" w:cs="Arial"/>
          <w:color w:val="1F4E79" w:themeColor="accent1" w:themeShade="80"/>
          <w:sz w:val="28"/>
        </w:rPr>
      </w:pPr>
    </w:p>
    <w:p w:rsidR="001C6F50" w:rsidRDefault="001C6F50" w:rsidP="00D30BF0">
      <w:pPr>
        <w:rPr>
          <w:rFonts w:ascii="Arial" w:hAnsi="Arial" w:cs="Arial"/>
          <w:color w:val="1F4E79" w:themeColor="accent1" w:themeShade="80"/>
          <w:sz w:val="28"/>
        </w:rPr>
      </w:pPr>
    </w:p>
    <w:p w:rsidR="001C6F50" w:rsidRDefault="001C6F50" w:rsidP="00D30BF0">
      <w:pPr>
        <w:rPr>
          <w:rFonts w:ascii="Arial" w:hAnsi="Arial" w:cs="Arial"/>
          <w:color w:val="1F4E79" w:themeColor="accent1" w:themeShade="80"/>
          <w:sz w:val="28"/>
        </w:rPr>
      </w:pPr>
    </w:p>
    <w:p w:rsidR="001C6F50" w:rsidRDefault="001C6F50" w:rsidP="00D30BF0">
      <w:pPr>
        <w:rPr>
          <w:rFonts w:ascii="Arial" w:hAnsi="Arial" w:cs="Arial"/>
          <w:color w:val="1F4E79" w:themeColor="accent1" w:themeShade="80"/>
          <w:sz w:val="28"/>
        </w:rPr>
      </w:pPr>
    </w:p>
    <w:p w:rsidR="001C6F50" w:rsidRDefault="001C6F50" w:rsidP="00D30BF0">
      <w:pPr>
        <w:rPr>
          <w:rFonts w:ascii="Arial" w:hAnsi="Arial" w:cs="Arial"/>
          <w:color w:val="1F4E79" w:themeColor="accent1" w:themeShade="80"/>
          <w:sz w:val="28"/>
        </w:rPr>
      </w:pPr>
    </w:p>
    <w:p w:rsidR="001C6F50" w:rsidRDefault="001C6F50" w:rsidP="00D30BF0">
      <w:pPr>
        <w:rPr>
          <w:rFonts w:ascii="Arial" w:hAnsi="Arial" w:cs="Arial"/>
          <w:color w:val="1F4E79" w:themeColor="accent1" w:themeShade="80"/>
          <w:sz w:val="28"/>
        </w:rPr>
      </w:pPr>
    </w:p>
    <w:p w:rsidR="001C6F50" w:rsidRDefault="001C6F50" w:rsidP="00D30BF0">
      <w:pPr>
        <w:rPr>
          <w:rFonts w:ascii="Arial" w:hAnsi="Arial" w:cs="Arial"/>
          <w:color w:val="1F4E79" w:themeColor="accent1" w:themeShade="80"/>
          <w:sz w:val="28"/>
        </w:rPr>
      </w:pPr>
    </w:p>
    <w:p w:rsidR="001C6F50" w:rsidRPr="00FB3411" w:rsidRDefault="001C6F50" w:rsidP="00D30BF0">
      <w:pPr>
        <w:rPr>
          <w:rFonts w:ascii="Arial" w:hAnsi="Arial" w:cs="Arial"/>
          <w:color w:val="1F4E79" w:themeColor="accent1" w:themeShade="80"/>
          <w:sz w:val="28"/>
        </w:rPr>
      </w:pPr>
    </w:p>
    <w:p w:rsidR="00D30BF0" w:rsidRDefault="00726FD3" w:rsidP="00D30BF0">
      <w:pPr>
        <w:rPr>
          <w:rFonts w:ascii="Arial" w:hAnsi="Arial" w:cs="Arial"/>
          <w:color w:val="1F4E79" w:themeColor="accent1" w:themeShade="80"/>
          <w:sz w:val="28"/>
        </w:rPr>
      </w:pPr>
      <w:r>
        <w:rPr>
          <w:rFonts w:ascii="Arial" w:hAnsi="Arial" w:cs="Arial"/>
          <w:color w:val="1F4E79" w:themeColor="accent1" w:themeShade="80"/>
          <w:sz w:val="28"/>
        </w:rPr>
        <w:lastRenderedPageBreak/>
        <w:t>Reference List</w:t>
      </w:r>
    </w:p>
    <w:p w:rsidR="00726FD3" w:rsidRDefault="00617CCC" w:rsidP="00726FD3">
      <w:pPr>
        <w:spacing w:beforeLines="40" w:before="96" w:afterLines="40" w:after="96"/>
        <w:rPr>
          <w:rFonts w:ascii="Arial" w:hAnsi="Arial" w:cs="Arial"/>
          <w:sz w:val="24"/>
        </w:rPr>
      </w:pPr>
      <w:r>
        <w:rPr>
          <w:noProof/>
          <w:lang w:eastAsia="en-GB"/>
        </w:rPr>
        <mc:AlternateContent>
          <mc:Choice Requires="wps">
            <w:drawing>
              <wp:anchor distT="0" distB="0" distL="114300" distR="114300" simplePos="0" relativeHeight="251678720" behindDoc="0" locked="0" layoutInCell="1" allowOverlap="1" wp14:anchorId="5B45B7B5" wp14:editId="1CA58A2D">
                <wp:simplePos x="0" y="0"/>
                <wp:positionH relativeFrom="margin">
                  <wp:posOffset>0</wp:posOffset>
                </wp:positionH>
                <wp:positionV relativeFrom="paragraph">
                  <wp:posOffset>0</wp:posOffset>
                </wp:positionV>
                <wp:extent cx="5708650" cy="6350"/>
                <wp:effectExtent l="0" t="0" r="25400" b="31750"/>
                <wp:wrapNone/>
                <wp:docPr id="14" name="Straight Connector 14"/>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743457" id="Straight Connector 14" o:spid="_x0000_s1026" style="position:absolute;flip:y;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" strokecolor="#5b9bd5 [3204]" strokeweight=".5pt">
                <v:stroke joinstyle="miter"/>
                <w10:wrap anchorx="margin"/>
              </v:line>
            </w:pict>
          </mc:Fallback>
        </mc:AlternateContent>
      </w:r>
    </w:p>
    <w:p w:rsidR="00726FD3" w:rsidRDefault="00726FD3" w:rsidP="00726FD3">
      <w:pPr>
        <w:spacing w:after="0" w:line="240" w:lineRule="auto"/>
        <w:rPr>
          <w:rFonts w:ascii="Arial" w:hAnsi="Arial" w:cs="Arial"/>
          <w:sz w:val="24"/>
        </w:rPr>
      </w:pPr>
      <w:proofErr w:type="spellStart"/>
      <w:r>
        <w:rPr>
          <w:rFonts w:ascii="Arial" w:hAnsi="Arial" w:cs="Arial"/>
          <w:sz w:val="24"/>
        </w:rPr>
        <w:t>Altrichter</w:t>
      </w:r>
      <w:proofErr w:type="spellEnd"/>
      <w:r>
        <w:rPr>
          <w:rFonts w:ascii="Arial" w:hAnsi="Arial" w:cs="Arial"/>
          <w:sz w:val="24"/>
        </w:rPr>
        <w:t xml:space="preserve">, H., Feldman, A., </w:t>
      </w:r>
      <w:proofErr w:type="spellStart"/>
      <w:r>
        <w:rPr>
          <w:rFonts w:ascii="Arial" w:hAnsi="Arial" w:cs="Arial"/>
          <w:sz w:val="24"/>
        </w:rPr>
        <w:t>Posch</w:t>
      </w:r>
      <w:proofErr w:type="spellEnd"/>
      <w:r>
        <w:rPr>
          <w:rFonts w:ascii="Arial" w:hAnsi="Arial" w:cs="Arial"/>
          <w:sz w:val="24"/>
        </w:rPr>
        <w:t xml:space="preserve">, P. and </w:t>
      </w:r>
      <w:proofErr w:type="spellStart"/>
      <w:r>
        <w:rPr>
          <w:rFonts w:ascii="Arial" w:hAnsi="Arial" w:cs="Arial"/>
          <w:sz w:val="24"/>
        </w:rPr>
        <w:t>Somekh</w:t>
      </w:r>
      <w:proofErr w:type="spellEnd"/>
      <w:r>
        <w:rPr>
          <w:rFonts w:ascii="Arial" w:hAnsi="Arial" w:cs="Arial"/>
          <w:sz w:val="24"/>
        </w:rPr>
        <w:t xml:space="preserve">, B. (2008) </w:t>
      </w:r>
      <w:r>
        <w:rPr>
          <w:rFonts w:ascii="Arial" w:hAnsi="Arial" w:cs="Arial"/>
          <w:i/>
          <w:sz w:val="24"/>
        </w:rPr>
        <w:t>Teachers Investigate Their Work: An introduction to action research across the professions</w:t>
      </w:r>
      <w:r>
        <w:rPr>
          <w:rFonts w:ascii="Arial" w:hAnsi="Arial" w:cs="Arial"/>
          <w:sz w:val="24"/>
        </w:rPr>
        <w:t>. (</w:t>
      </w:r>
      <w:proofErr w:type="gramStart"/>
      <w:r>
        <w:rPr>
          <w:rFonts w:ascii="Arial" w:hAnsi="Arial" w:cs="Arial"/>
          <w:sz w:val="24"/>
        </w:rPr>
        <w:t>2</w:t>
      </w:r>
      <w:r w:rsidRPr="00A57750">
        <w:rPr>
          <w:rFonts w:ascii="Arial" w:hAnsi="Arial" w:cs="Arial"/>
          <w:sz w:val="24"/>
          <w:vertAlign w:val="superscript"/>
        </w:rPr>
        <w:t>nd</w:t>
      </w:r>
      <w:proofErr w:type="gramEnd"/>
      <w:r>
        <w:rPr>
          <w:rFonts w:ascii="Arial" w:hAnsi="Arial" w:cs="Arial"/>
          <w:sz w:val="24"/>
        </w:rPr>
        <w:t xml:space="preserve"> </w:t>
      </w:r>
      <w:proofErr w:type="spellStart"/>
      <w:r>
        <w:rPr>
          <w:rFonts w:ascii="Arial" w:hAnsi="Arial" w:cs="Arial"/>
          <w:sz w:val="24"/>
        </w:rPr>
        <w:t>ed</w:t>
      </w:r>
      <w:proofErr w:type="spellEnd"/>
      <w:r>
        <w:rPr>
          <w:rFonts w:ascii="Arial" w:hAnsi="Arial" w:cs="Arial"/>
          <w:sz w:val="24"/>
        </w:rPr>
        <w:t>) London: Routledge.</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Barnes, J. (2011) </w:t>
      </w:r>
      <w:r>
        <w:rPr>
          <w:rFonts w:ascii="Arial" w:hAnsi="Arial" w:cs="Arial"/>
          <w:i/>
          <w:sz w:val="24"/>
        </w:rPr>
        <w:t>Cross-Curricular Learning 3-14</w:t>
      </w:r>
      <w:r>
        <w:rPr>
          <w:rFonts w:ascii="Arial" w:hAnsi="Arial" w:cs="Arial"/>
          <w:sz w:val="24"/>
        </w:rPr>
        <w:t>. (</w:t>
      </w:r>
      <w:proofErr w:type="gramStart"/>
      <w:r>
        <w:rPr>
          <w:rFonts w:ascii="Arial" w:hAnsi="Arial" w:cs="Arial"/>
          <w:sz w:val="24"/>
        </w:rPr>
        <w:t>2</w:t>
      </w:r>
      <w:r w:rsidRPr="00313E11">
        <w:rPr>
          <w:rFonts w:ascii="Arial" w:hAnsi="Arial" w:cs="Arial"/>
          <w:sz w:val="24"/>
          <w:vertAlign w:val="superscript"/>
        </w:rPr>
        <w:t>nd</w:t>
      </w:r>
      <w:proofErr w:type="gramEnd"/>
      <w:r>
        <w:rPr>
          <w:rFonts w:ascii="Arial" w:hAnsi="Arial" w:cs="Arial"/>
          <w:sz w:val="24"/>
        </w:rPr>
        <w:t xml:space="preserve"> </w:t>
      </w:r>
      <w:proofErr w:type="spellStart"/>
      <w:r>
        <w:rPr>
          <w:rFonts w:ascii="Arial" w:hAnsi="Arial" w:cs="Arial"/>
          <w:sz w:val="24"/>
        </w:rPr>
        <w:t>ed</w:t>
      </w:r>
      <w:proofErr w:type="spellEnd"/>
      <w:r>
        <w:rPr>
          <w:rFonts w:ascii="Arial" w:hAnsi="Arial" w:cs="Arial"/>
          <w:sz w:val="24"/>
        </w:rPr>
        <w:t>) Croydon: SAGE.</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Bell, J. (2010) </w:t>
      </w:r>
      <w:r>
        <w:rPr>
          <w:rFonts w:ascii="Arial" w:hAnsi="Arial" w:cs="Arial"/>
          <w:i/>
          <w:sz w:val="24"/>
        </w:rPr>
        <w:t>Research Project</w:t>
      </w:r>
      <w:r>
        <w:rPr>
          <w:rFonts w:ascii="Arial" w:hAnsi="Arial" w:cs="Arial"/>
          <w:sz w:val="24"/>
        </w:rPr>
        <w:t>. (</w:t>
      </w:r>
      <w:proofErr w:type="gramStart"/>
      <w:r>
        <w:rPr>
          <w:rFonts w:ascii="Arial" w:hAnsi="Arial" w:cs="Arial"/>
          <w:sz w:val="24"/>
        </w:rPr>
        <w:t>5</w:t>
      </w:r>
      <w:r w:rsidRPr="00964858">
        <w:rPr>
          <w:rFonts w:ascii="Arial" w:hAnsi="Arial" w:cs="Arial"/>
          <w:sz w:val="24"/>
          <w:vertAlign w:val="superscript"/>
        </w:rPr>
        <w:t>th</w:t>
      </w:r>
      <w:proofErr w:type="gramEnd"/>
      <w:r>
        <w:rPr>
          <w:rFonts w:ascii="Arial" w:hAnsi="Arial" w:cs="Arial"/>
          <w:sz w:val="24"/>
        </w:rPr>
        <w:t xml:space="preserve"> </w:t>
      </w:r>
      <w:proofErr w:type="spellStart"/>
      <w:r>
        <w:rPr>
          <w:rFonts w:ascii="Arial" w:hAnsi="Arial" w:cs="Arial"/>
          <w:sz w:val="24"/>
        </w:rPr>
        <w:t>ed</w:t>
      </w:r>
      <w:proofErr w:type="spellEnd"/>
      <w:r>
        <w:rPr>
          <w:rFonts w:ascii="Arial" w:hAnsi="Arial" w:cs="Arial"/>
          <w:sz w:val="24"/>
        </w:rPr>
        <w:t>) Berkshire: Open University Press.</w:t>
      </w:r>
    </w:p>
    <w:p w:rsidR="00726FD3" w:rsidRDefault="00726FD3" w:rsidP="00726FD3">
      <w:pPr>
        <w:spacing w:after="0" w:line="240" w:lineRule="auto"/>
        <w:rPr>
          <w:rFonts w:ascii="Arial" w:hAnsi="Arial" w:cs="Arial"/>
          <w:sz w:val="24"/>
        </w:rPr>
      </w:pPr>
    </w:p>
    <w:p w:rsidR="00726FD3" w:rsidRPr="00D55DAF" w:rsidRDefault="00726FD3" w:rsidP="00726FD3">
      <w:pPr>
        <w:spacing w:after="0" w:line="240" w:lineRule="auto"/>
        <w:rPr>
          <w:rFonts w:ascii="Arial" w:hAnsi="Arial" w:cs="Arial"/>
          <w:sz w:val="24"/>
        </w:rPr>
      </w:pPr>
      <w:r>
        <w:rPr>
          <w:rFonts w:ascii="Arial" w:hAnsi="Arial" w:cs="Arial"/>
          <w:sz w:val="24"/>
        </w:rPr>
        <w:t xml:space="preserve">Berger, R. (2003) </w:t>
      </w:r>
      <w:proofErr w:type="gramStart"/>
      <w:r>
        <w:rPr>
          <w:rFonts w:ascii="Arial" w:hAnsi="Arial" w:cs="Arial"/>
          <w:i/>
          <w:sz w:val="24"/>
        </w:rPr>
        <w:t>An</w:t>
      </w:r>
      <w:proofErr w:type="gramEnd"/>
      <w:r>
        <w:rPr>
          <w:rFonts w:ascii="Arial" w:hAnsi="Arial" w:cs="Arial"/>
          <w:i/>
          <w:sz w:val="24"/>
        </w:rPr>
        <w:t xml:space="preserve"> Ethic of Excellence: Building a Culture of Craftsmanship with Students</w:t>
      </w:r>
      <w:r>
        <w:rPr>
          <w:rFonts w:ascii="Arial" w:hAnsi="Arial" w:cs="Arial"/>
          <w:sz w:val="24"/>
        </w:rPr>
        <w:t>. Portsmouth: Heinemann Educational Books.</w:t>
      </w:r>
    </w:p>
    <w:p w:rsidR="00726FD3" w:rsidRDefault="00726FD3" w:rsidP="00726FD3">
      <w:pPr>
        <w:spacing w:after="0" w:line="240" w:lineRule="auto"/>
        <w:rPr>
          <w:rFonts w:ascii="Arial" w:hAnsi="Arial" w:cs="Arial"/>
          <w:sz w:val="24"/>
        </w:rPr>
      </w:pPr>
    </w:p>
    <w:p w:rsidR="00726FD3" w:rsidRPr="00A13306" w:rsidRDefault="00726FD3" w:rsidP="00726FD3">
      <w:pPr>
        <w:spacing w:after="0" w:line="240" w:lineRule="auto"/>
        <w:rPr>
          <w:rFonts w:ascii="Arial" w:hAnsi="Arial" w:cs="Arial"/>
          <w:sz w:val="24"/>
        </w:rPr>
      </w:pPr>
      <w:r>
        <w:rPr>
          <w:rFonts w:ascii="Arial" w:hAnsi="Arial" w:cs="Arial"/>
          <w:sz w:val="24"/>
        </w:rPr>
        <w:t xml:space="preserve">British Educational Research Association (2011) </w:t>
      </w:r>
      <w:r>
        <w:rPr>
          <w:rFonts w:ascii="Arial" w:hAnsi="Arial" w:cs="Arial"/>
          <w:i/>
          <w:sz w:val="24"/>
        </w:rPr>
        <w:t>Ethical Guidelines for Educational Research</w:t>
      </w:r>
      <w:r>
        <w:rPr>
          <w:rFonts w:ascii="Arial" w:hAnsi="Arial" w:cs="Arial"/>
          <w:sz w:val="24"/>
        </w:rPr>
        <w:t xml:space="preserve">. London: BERA, Available at: </w:t>
      </w:r>
      <w:hyperlink r:id="rId12" w:history="1">
        <w:r w:rsidRPr="00411BCD">
          <w:rPr>
            <w:rStyle w:val="Hyperlink"/>
            <w:rFonts w:ascii="Arial" w:hAnsi="Arial" w:cs="Arial"/>
            <w:sz w:val="24"/>
          </w:rPr>
          <w:t>https://moodle.uwtsd.ac.uk/pluginfile.php/133352/mod_resource/content/1/2018%20BERA%20ethical%20guidelines.pdf</w:t>
        </w:r>
      </w:hyperlink>
      <w:r>
        <w:rPr>
          <w:rFonts w:ascii="Arial" w:hAnsi="Arial" w:cs="Arial"/>
          <w:sz w:val="24"/>
        </w:rPr>
        <w:t xml:space="preserve"> [Accessed: 10</w:t>
      </w:r>
      <w:r w:rsidRPr="00A13306">
        <w:rPr>
          <w:rFonts w:ascii="Arial" w:hAnsi="Arial" w:cs="Arial"/>
          <w:sz w:val="24"/>
          <w:vertAlign w:val="superscript"/>
        </w:rPr>
        <w:t>th</w:t>
      </w:r>
      <w:r>
        <w:rPr>
          <w:rFonts w:ascii="Arial" w:hAnsi="Arial" w:cs="Arial"/>
          <w:sz w:val="24"/>
        </w:rPr>
        <w:t xml:space="preserve"> December 2017].</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sidRPr="0081481A">
        <w:rPr>
          <w:rFonts w:ascii="Arial" w:hAnsi="Arial" w:cs="Arial"/>
          <w:sz w:val="24"/>
        </w:rPr>
        <w:t xml:space="preserve">Black, P. and </w:t>
      </w:r>
      <w:proofErr w:type="spellStart"/>
      <w:r w:rsidRPr="0081481A">
        <w:rPr>
          <w:rFonts w:ascii="Arial" w:hAnsi="Arial" w:cs="Arial"/>
          <w:sz w:val="24"/>
        </w:rPr>
        <w:t>Wiliam</w:t>
      </w:r>
      <w:proofErr w:type="spellEnd"/>
      <w:r w:rsidRPr="0081481A">
        <w:rPr>
          <w:rFonts w:ascii="Arial" w:hAnsi="Arial" w:cs="Arial"/>
          <w:sz w:val="24"/>
        </w:rPr>
        <w:t xml:space="preserve">, D. (1998) </w:t>
      </w:r>
      <w:r w:rsidRPr="0081481A">
        <w:rPr>
          <w:rFonts w:ascii="Arial" w:hAnsi="Arial" w:cs="Arial"/>
          <w:i/>
          <w:sz w:val="24"/>
        </w:rPr>
        <w:t xml:space="preserve">Inside the Black Box: Raising Standards </w:t>
      </w:r>
      <w:proofErr w:type="gramStart"/>
      <w:r w:rsidRPr="0081481A">
        <w:rPr>
          <w:rFonts w:ascii="Arial" w:hAnsi="Arial" w:cs="Arial"/>
          <w:i/>
          <w:sz w:val="24"/>
        </w:rPr>
        <w:t>Through</w:t>
      </w:r>
      <w:proofErr w:type="gramEnd"/>
      <w:r w:rsidRPr="0081481A">
        <w:rPr>
          <w:rFonts w:ascii="Arial" w:hAnsi="Arial" w:cs="Arial"/>
          <w:i/>
          <w:sz w:val="24"/>
        </w:rPr>
        <w:t xml:space="preserve"> Classroom Assessment</w:t>
      </w:r>
      <w:r w:rsidRPr="0081481A">
        <w:rPr>
          <w:rFonts w:ascii="Arial" w:hAnsi="Arial" w:cs="Arial"/>
          <w:sz w:val="24"/>
        </w:rPr>
        <w:t xml:space="preserve">. London: Granada Learning Limited.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sidRPr="00825931">
        <w:rPr>
          <w:rFonts w:ascii="Arial" w:hAnsi="Arial" w:cs="Arial"/>
          <w:sz w:val="24"/>
        </w:rPr>
        <w:t xml:space="preserve">Black, P., Harrison, C., Lee, C., Marshall, B. and </w:t>
      </w:r>
      <w:proofErr w:type="spellStart"/>
      <w:r w:rsidRPr="00825931">
        <w:rPr>
          <w:rFonts w:ascii="Arial" w:hAnsi="Arial" w:cs="Arial"/>
          <w:sz w:val="24"/>
        </w:rPr>
        <w:t>Wiliam</w:t>
      </w:r>
      <w:proofErr w:type="spellEnd"/>
      <w:r w:rsidRPr="00825931">
        <w:rPr>
          <w:rFonts w:ascii="Arial" w:hAnsi="Arial" w:cs="Arial"/>
          <w:sz w:val="24"/>
        </w:rPr>
        <w:t xml:space="preserve">, D. (2002) </w:t>
      </w:r>
      <w:r w:rsidRPr="00825931">
        <w:rPr>
          <w:rFonts w:ascii="Arial" w:hAnsi="Arial" w:cs="Arial"/>
          <w:i/>
          <w:sz w:val="24"/>
        </w:rPr>
        <w:t xml:space="preserve">Working </w:t>
      </w:r>
      <w:proofErr w:type="gramStart"/>
      <w:r w:rsidRPr="00825931">
        <w:rPr>
          <w:rFonts w:ascii="Arial" w:hAnsi="Arial" w:cs="Arial"/>
          <w:i/>
          <w:sz w:val="24"/>
        </w:rPr>
        <w:t>Inside</w:t>
      </w:r>
      <w:proofErr w:type="gramEnd"/>
      <w:r w:rsidRPr="00825931">
        <w:rPr>
          <w:rFonts w:ascii="Arial" w:hAnsi="Arial" w:cs="Arial"/>
          <w:i/>
          <w:sz w:val="24"/>
        </w:rPr>
        <w:t xml:space="preserve"> the Black Box: Assessment for learning in the classroom</w:t>
      </w:r>
      <w:r w:rsidRPr="00825931">
        <w:rPr>
          <w:rFonts w:ascii="Arial" w:hAnsi="Arial" w:cs="Arial"/>
          <w:sz w:val="24"/>
        </w:rPr>
        <w:t>. London: King’s College London.</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Black, P., Harrison, C., Lee, C., Marshall, B. and </w:t>
      </w:r>
      <w:proofErr w:type="spellStart"/>
      <w:r>
        <w:rPr>
          <w:rFonts w:ascii="Arial" w:hAnsi="Arial" w:cs="Arial"/>
          <w:sz w:val="24"/>
        </w:rPr>
        <w:t>Wiliam</w:t>
      </w:r>
      <w:proofErr w:type="spellEnd"/>
      <w:r>
        <w:rPr>
          <w:rFonts w:ascii="Arial" w:hAnsi="Arial" w:cs="Arial"/>
          <w:sz w:val="24"/>
        </w:rPr>
        <w:t xml:space="preserve">, D. (2003) </w:t>
      </w:r>
      <w:r>
        <w:rPr>
          <w:rFonts w:ascii="Arial" w:hAnsi="Arial" w:cs="Arial"/>
          <w:i/>
          <w:sz w:val="24"/>
        </w:rPr>
        <w:t>Assessment for Learning: Putting it into Practice</w:t>
      </w:r>
      <w:r>
        <w:rPr>
          <w:rFonts w:ascii="Arial" w:hAnsi="Arial" w:cs="Arial"/>
          <w:sz w:val="24"/>
        </w:rPr>
        <w:t>. Maidenhead: Open University Press.</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Brookfield, S. (1995) </w:t>
      </w:r>
      <w:r>
        <w:rPr>
          <w:rFonts w:ascii="Arial" w:hAnsi="Arial" w:cs="Arial"/>
          <w:i/>
          <w:sz w:val="24"/>
        </w:rPr>
        <w:t>Becoming a Critically Reflective Teacher</w:t>
      </w:r>
      <w:r>
        <w:rPr>
          <w:rFonts w:ascii="Arial" w:hAnsi="Arial" w:cs="Arial"/>
          <w:sz w:val="24"/>
        </w:rPr>
        <w:t xml:space="preserve">. </w:t>
      </w:r>
      <w:proofErr w:type="gramStart"/>
      <w:r>
        <w:rPr>
          <w:rFonts w:ascii="Arial" w:hAnsi="Arial" w:cs="Arial"/>
          <w:sz w:val="24"/>
        </w:rPr>
        <w:t>San-Francisco</w:t>
      </w:r>
      <w:proofErr w:type="gramEnd"/>
      <w:r>
        <w:rPr>
          <w:rFonts w:ascii="Arial" w:hAnsi="Arial" w:cs="Arial"/>
          <w:sz w:val="24"/>
        </w:rPr>
        <w:t xml:space="preserve">: </w:t>
      </w:r>
      <w:proofErr w:type="spellStart"/>
      <w:r>
        <w:rPr>
          <w:rFonts w:ascii="Arial" w:hAnsi="Arial" w:cs="Arial"/>
          <w:sz w:val="24"/>
        </w:rPr>
        <w:t>Jossey</w:t>
      </w:r>
      <w:proofErr w:type="spellEnd"/>
      <w:r>
        <w:rPr>
          <w:rFonts w:ascii="Arial" w:hAnsi="Arial" w:cs="Arial"/>
          <w:sz w:val="24"/>
        </w:rPr>
        <w:t>-Bass.</w:t>
      </w:r>
    </w:p>
    <w:p w:rsidR="00726FD3" w:rsidRDefault="00726FD3" w:rsidP="00726FD3">
      <w:pPr>
        <w:spacing w:after="0" w:line="240" w:lineRule="auto"/>
        <w:jc w:val="both"/>
        <w:rPr>
          <w:rFonts w:ascii="Arial" w:hAnsi="Arial" w:cs="Arial"/>
          <w:sz w:val="24"/>
          <w:szCs w:val="24"/>
        </w:rPr>
      </w:pPr>
    </w:p>
    <w:p w:rsidR="00726FD3" w:rsidRPr="00BA40B3" w:rsidRDefault="00726FD3" w:rsidP="00726FD3">
      <w:pPr>
        <w:spacing w:after="0" w:line="240" w:lineRule="auto"/>
        <w:jc w:val="both"/>
        <w:rPr>
          <w:rFonts w:ascii="Arial" w:hAnsi="Arial" w:cs="Arial"/>
          <w:sz w:val="24"/>
          <w:szCs w:val="24"/>
        </w:rPr>
      </w:pPr>
      <w:r>
        <w:rPr>
          <w:rFonts w:ascii="Arial" w:hAnsi="Arial" w:cs="Arial"/>
          <w:sz w:val="24"/>
          <w:szCs w:val="24"/>
        </w:rPr>
        <w:t xml:space="preserve">Bruner, J.S. (1966) </w:t>
      </w:r>
      <w:r>
        <w:rPr>
          <w:rFonts w:ascii="Arial" w:hAnsi="Arial" w:cs="Arial"/>
          <w:i/>
          <w:sz w:val="24"/>
          <w:szCs w:val="24"/>
        </w:rPr>
        <w:t>Toward a Theory of Instruction</w:t>
      </w:r>
      <w:r>
        <w:rPr>
          <w:rFonts w:ascii="Arial" w:hAnsi="Arial" w:cs="Arial"/>
          <w:sz w:val="24"/>
          <w:szCs w:val="24"/>
        </w:rPr>
        <w:t xml:space="preserve">. New York: W.W. Norton.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Bruner, J. (1986) </w:t>
      </w:r>
      <w:r>
        <w:rPr>
          <w:rFonts w:ascii="Arial" w:hAnsi="Arial" w:cs="Arial"/>
          <w:i/>
          <w:sz w:val="24"/>
        </w:rPr>
        <w:t>Actual Minds, Possible Worlds</w:t>
      </w:r>
      <w:r>
        <w:rPr>
          <w:rFonts w:ascii="Arial" w:hAnsi="Arial" w:cs="Arial"/>
          <w:sz w:val="24"/>
        </w:rPr>
        <w:t>. Cambridge: Harvard University Press.</w:t>
      </w:r>
    </w:p>
    <w:p w:rsidR="00726FD3" w:rsidRDefault="00726FD3" w:rsidP="00726FD3">
      <w:pPr>
        <w:spacing w:after="0" w:line="240" w:lineRule="auto"/>
        <w:rPr>
          <w:rFonts w:ascii="Arial" w:hAnsi="Arial" w:cs="Arial"/>
          <w:sz w:val="24"/>
        </w:rPr>
      </w:pPr>
    </w:p>
    <w:p w:rsidR="00726FD3" w:rsidRPr="00542D8D" w:rsidRDefault="00726FD3" w:rsidP="00726FD3">
      <w:pPr>
        <w:spacing w:after="0" w:line="240" w:lineRule="auto"/>
        <w:rPr>
          <w:rFonts w:ascii="Arial" w:hAnsi="Arial" w:cs="Arial"/>
          <w:sz w:val="24"/>
        </w:rPr>
      </w:pPr>
      <w:r>
        <w:rPr>
          <w:rFonts w:ascii="Arial" w:hAnsi="Arial" w:cs="Arial"/>
          <w:sz w:val="24"/>
        </w:rPr>
        <w:t xml:space="preserve">Bruner, J. (1996) </w:t>
      </w:r>
      <w:proofErr w:type="gramStart"/>
      <w:r>
        <w:rPr>
          <w:rFonts w:ascii="Arial" w:hAnsi="Arial" w:cs="Arial"/>
          <w:i/>
          <w:sz w:val="24"/>
        </w:rPr>
        <w:t>The</w:t>
      </w:r>
      <w:proofErr w:type="gramEnd"/>
      <w:r>
        <w:rPr>
          <w:rFonts w:ascii="Arial" w:hAnsi="Arial" w:cs="Arial"/>
          <w:i/>
          <w:sz w:val="24"/>
        </w:rPr>
        <w:t xml:space="preserve"> Culture of Education</w:t>
      </w:r>
      <w:r>
        <w:rPr>
          <w:rFonts w:ascii="Arial" w:hAnsi="Arial" w:cs="Arial"/>
          <w:sz w:val="24"/>
        </w:rPr>
        <w:t xml:space="preserve">. London: </w:t>
      </w:r>
      <w:proofErr w:type="spellStart"/>
      <w:r>
        <w:rPr>
          <w:rFonts w:ascii="Arial" w:hAnsi="Arial" w:cs="Arial"/>
          <w:sz w:val="24"/>
        </w:rPr>
        <w:t>Havard</w:t>
      </w:r>
      <w:proofErr w:type="spellEnd"/>
      <w:r>
        <w:rPr>
          <w:rFonts w:ascii="Arial" w:hAnsi="Arial" w:cs="Arial"/>
          <w:sz w:val="24"/>
        </w:rPr>
        <w:t xml:space="preserve"> University Press.</w:t>
      </w:r>
    </w:p>
    <w:p w:rsidR="00726FD3" w:rsidRDefault="00726FD3" w:rsidP="00726FD3">
      <w:pPr>
        <w:spacing w:after="0" w:line="240" w:lineRule="auto"/>
        <w:rPr>
          <w:rFonts w:ascii="Arial" w:hAnsi="Arial" w:cs="Arial"/>
          <w:sz w:val="24"/>
        </w:rPr>
      </w:pPr>
      <w:r>
        <w:rPr>
          <w:rFonts w:ascii="Arial" w:hAnsi="Arial" w:cs="Arial"/>
          <w:sz w:val="24"/>
        </w:rPr>
        <w:t>Burgess, R. G. (</w:t>
      </w:r>
      <w:proofErr w:type="spellStart"/>
      <w:proofErr w:type="gramStart"/>
      <w:r>
        <w:rPr>
          <w:rFonts w:ascii="Arial" w:hAnsi="Arial" w:cs="Arial"/>
          <w:sz w:val="24"/>
        </w:rPr>
        <w:t>ed</w:t>
      </w:r>
      <w:proofErr w:type="spellEnd"/>
      <w:proofErr w:type="gramEnd"/>
      <w:r>
        <w:rPr>
          <w:rFonts w:ascii="Arial" w:hAnsi="Arial" w:cs="Arial"/>
          <w:sz w:val="24"/>
        </w:rPr>
        <w:t xml:space="preserve">) (1989) </w:t>
      </w:r>
      <w:r>
        <w:rPr>
          <w:rFonts w:ascii="Arial" w:hAnsi="Arial" w:cs="Arial"/>
          <w:i/>
          <w:sz w:val="24"/>
        </w:rPr>
        <w:t>The Ethics of Educational Research</w:t>
      </w:r>
      <w:r>
        <w:rPr>
          <w:rFonts w:ascii="Arial" w:hAnsi="Arial" w:cs="Arial"/>
          <w:sz w:val="24"/>
        </w:rPr>
        <w:t xml:space="preserve">. Sussex: The </w:t>
      </w:r>
      <w:proofErr w:type="spellStart"/>
      <w:r>
        <w:rPr>
          <w:rFonts w:ascii="Arial" w:hAnsi="Arial" w:cs="Arial"/>
          <w:sz w:val="24"/>
        </w:rPr>
        <w:t>Falmer</w:t>
      </w:r>
      <w:proofErr w:type="spellEnd"/>
      <w:r>
        <w:rPr>
          <w:rFonts w:ascii="Arial" w:hAnsi="Arial" w:cs="Arial"/>
          <w:sz w:val="24"/>
        </w:rPr>
        <w:t xml:space="preserve"> Press.</w:t>
      </w:r>
    </w:p>
    <w:p w:rsidR="00726FD3" w:rsidRDefault="00726FD3" w:rsidP="00726FD3">
      <w:pPr>
        <w:spacing w:after="0" w:line="240" w:lineRule="auto"/>
        <w:rPr>
          <w:rFonts w:ascii="Arial" w:hAnsi="Arial" w:cs="Arial"/>
          <w:sz w:val="24"/>
        </w:rPr>
      </w:pPr>
    </w:p>
    <w:p w:rsidR="00726FD3" w:rsidRPr="00613A17" w:rsidRDefault="00726FD3" w:rsidP="00726FD3">
      <w:pPr>
        <w:spacing w:after="0" w:line="240" w:lineRule="auto"/>
        <w:rPr>
          <w:rFonts w:ascii="Arial" w:hAnsi="Arial" w:cs="Arial"/>
          <w:sz w:val="24"/>
        </w:rPr>
      </w:pPr>
      <w:proofErr w:type="spellStart"/>
      <w:r>
        <w:rPr>
          <w:rFonts w:ascii="Arial" w:hAnsi="Arial" w:cs="Arial"/>
          <w:sz w:val="24"/>
        </w:rPr>
        <w:t>Burnaford</w:t>
      </w:r>
      <w:proofErr w:type="spellEnd"/>
      <w:r>
        <w:rPr>
          <w:rFonts w:ascii="Arial" w:hAnsi="Arial" w:cs="Arial"/>
          <w:sz w:val="24"/>
        </w:rPr>
        <w:t>, G., Fischer, J. and Hobson, D. (</w:t>
      </w:r>
      <w:proofErr w:type="spellStart"/>
      <w:proofErr w:type="gramStart"/>
      <w:r>
        <w:rPr>
          <w:rFonts w:ascii="Arial" w:hAnsi="Arial" w:cs="Arial"/>
          <w:sz w:val="24"/>
        </w:rPr>
        <w:t>eds</w:t>
      </w:r>
      <w:proofErr w:type="spellEnd"/>
      <w:proofErr w:type="gramEnd"/>
      <w:r>
        <w:rPr>
          <w:rFonts w:ascii="Arial" w:hAnsi="Arial" w:cs="Arial"/>
          <w:sz w:val="24"/>
        </w:rPr>
        <w:t xml:space="preserve">) (2001) </w:t>
      </w:r>
      <w:r>
        <w:rPr>
          <w:rFonts w:ascii="Arial" w:hAnsi="Arial" w:cs="Arial"/>
          <w:i/>
          <w:sz w:val="24"/>
        </w:rPr>
        <w:t>Teachers Doing Research: The Power of Action Through Inquiry</w:t>
      </w:r>
      <w:r>
        <w:rPr>
          <w:rFonts w:ascii="Arial" w:hAnsi="Arial" w:cs="Arial"/>
          <w:sz w:val="24"/>
        </w:rPr>
        <w:t>. (</w:t>
      </w:r>
      <w:proofErr w:type="gramStart"/>
      <w:r>
        <w:rPr>
          <w:rFonts w:ascii="Arial" w:hAnsi="Arial" w:cs="Arial"/>
          <w:sz w:val="24"/>
        </w:rPr>
        <w:t>2</w:t>
      </w:r>
      <w:r w:rsidRPr="00613A17">
        <w:rPr>
          <w:rFonts w:ascii="Arial" w:hAnsi="Arial" w:cs="Arial"/>
          <w:sz w:val="24"/>
          <w:vertAlign w:val="superscript"/>
        </w:rPr>
        <w:t>nd</w:t>
      </w:r>
      <w:proofErr w:type="gramEnd"/>
      <w:r>
        <w:rPr>
          <w:rFonts w:ascii="Arial" w:hAnsi="Arial" w:cs="Arial"/>
          <w:sz w:val="24"/>
        </w:rPr>
        <w:t xml:space="preserve"> </w:t>
      </w:r>
      <w:proofErr w:type="spellStart"/>
      <w:r>
        <w:rPr>
          <w:rFonts w:ascii="Arial" w:hAnsi="Arial" w:cs="Arial"/>
          <w:sz w:val="24"/>
        </w:rPr>
        <w:t>ed</w:t>
      </w:r>
      <w:proofErr w:type="spellEnd"/>
      <w:r>
        <w:rPr>
          <w:rFonts w:ascii="Arial" w:hAnsi="Arial" w:cs="Arial"/>
          <w:sz w:val="24"/>
        </w:rPr>
        <w:t>) New Jersey: Lawrence Erlbaum Associates.</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Campbell, A. and Groundwater-Smith, S. (2007) </w:t>
      </w:r>
      <w:r>
        <w:rPr>
          <w:rFonts w:ascii="Arial" w:hAnsi="Arial" w:cs="Arial"/>
          <w:i/>
          <w:sz w:val="24"/>
        </w:rPr>
        <w:t>An Ethical Approach to Practitioner Research</w:t>
      </w:r>
      <w:r>
        <w:rPr>
          <w:rFonts w:ascii="Arial" w:hAnsi="Arial" w:cs="Arial"/>
          <w:sz w:val="24"/>
        </w:rPr>
        <w:t xml:space="preserve">. London: Routledge.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lastRenderedPageBreak/>
        <w:t xml:space="preserve">Campbell, E. (2005) ‘Challenges in Fostering Ethical Knowledge as Professionalism Within Schools as Teaching Communities’, </w:t>
      </w:r>
      <w:r>
        <w:rPr>
          <w:rFonts w:ascii="Arial" w:hAnsi="Arial" w:cs="Arial"/>
          <w:i/>
          <w:sz w:val="24"/>
        </w:rPr>
        <w:t>Journal of Educational Change</w:t>
      </w:r>
      <w:r>
        <w:rPr>
          <w:rFonts w:ascii="Arial" w:hAnsi="Arial" w:cs="Arial"/>
          <w:sz w:val="24"/>
        </w:rPr>
        <w:t>, 6, 3, pp.207-226.</w:t>
      </w:r>
    </w:p>
    <w:p w:rsidR="00726FD3" w:rsidRDefault="00726FD3" w:rsidP="00726FD3">
      <w:pPr>
        <w:spacing w:after="0" w:line="240" w:lineRule="auto"/>
        <w:rPr>
          <w:rFonts w:ascii="Arial" w:hAnsi="Arial" w:cs="Arial"/>
          <w:sz w:val="24"/>
        </w:rPr>
      </w:pPr>
    </w:p>
    <w:p w:rsidR="00726FD3" w:rsidRPr="00E05CE5" w:rsidRDefault="00726FD3" w:rsidP="00726FD3">
      <w:pPr>
        <w:spacing w:after="0" w:line="240" w:lineRule="auto"/>
        <w:rPr>
          <w:rFonts w:ascii="Arial" w:hAnsi="Arial" w:cs="Arial"/>
          <w:sz w:val="24"/>
        </w:rPr>
      </w:pPr>
      <w:r>
        <w:rPr>
          <w:rFonts w:ascii="Arial" w:hAnsi="Arial" w:cs="Arial"/>
          <w:sz w:val="24"/>
        </w:rPr>
        <w:t>Christenson, P. and James, A. (</w:t>
      </w:r>
      <w:proofErr w:type="spellStart"/>
      <w:proofErr w:type="gramStart"/>
      <w:r>
        <w:rPr>
          <w:rFonts w:ascii="Arial" w:hAnsi="Arial" w:cs="Arial"/>
          <w:sz w:val="24"/>
        </w:rPr>
        <w:t>eds</w:t>
      </w:r>
      <w:proofErr w:type="spellEnd"/>
      <w:proofErr w:type="gramEnd"/>
      <w:r>
        <w:rPr>
          <w:rFonts w:ascii="Arial" w:hAnsi="Arial" w:cs="Arial"/>
          <w:sz w:val="24"/>
        </w:rPr>
        <w:t xml:space="preserve">) (2017) </w:t>
      </w:r>
      <w:r>
        <w:rPr>
          <w:rFonts w:ascii="Arial" w:hAnsi="Arial" w:cs="Arial"/>
          <w:i/>
          <w:sz w:val="24"/>
        </w:rPr>
        <w:t>Research with Children: Perspectives and Practices</w:t>
      </w:r>
      <w:r>
        <w:rPr>
          <w:rFonts w:ascii="Arial" w:hAnsi="Arial" w:cs="Arial"/>
          <w:sz w:val="24"/>
        </w:rPr>
        <w:t>. (</w:t>
      </w:r>
      <w:proofErr w:type="gramStart"/>
      <w:r>
        <w:rPr>
          <w:rFonts w:ascii="Arial" w:hAnsi="Arial" w:cs="Arial"/>
          <w:sz w:val="24"/>
        </w:rPr>
        <w:t>3</w:t>
      </w:r>
      <w:r w:rsidRPr="00E05CE5">
        <w:rPr>
          <w:rFonts w:ascii="Arial" w:hAnsi="Arial" w:cs="Arial"/>
          <w:sz w:val="24"/>
          <w:vertAlign w:val="superscript"/>
        </w:rPr>
        <w:t>rd</w:t>
      </w:r>
      <w:proofErr w:type="gramEnd"/>
      <w:r>
        <w:rPr>
          <w:rFonts w:ascii="Arial" w:hAnsi="Arial" w:cs="Arial"/>
          <w:sz w:val="24"/>
        </w:rPr>
        <w:t xml:space="preserve"> </w:t>
      </w:r>
      <w:proofErr w:type="spellStart"/>
      <w:r>
        <w:rPr>
          <w:rFonts w:ascii="Arial" w:hAnsi="Arial" w:cs="Arial"/>
          <w:sz w:val="24"/>
        </w:rPr>
        <w:t>ed</w:t>
      </w:r>
      <w:proofErr w:type="spellEnd"/>
      <w:r>
        <w:rPr>
          <w:rFonts w:ascii="Arial" w:hAnsi="Arial" w:cs="Arial"/>
          <w:sz w:val="24"/>
        </w:rPr>
        <w:t xml:space="preserve">) Oxon: Routledge.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Churches, R. and </w:t>
      </w:r>
      <w:proofErr w:type="spellStart"/>
      <w:r>
        <w:rPr>
          <w:rFonts w:ascii="Arial" w:hAnsi="Arial" w:cs="Arial"/>
          <w:sz w:val="24"/>
        </w:rPr>
        <w:t>Dommett</w:t>
      </w:r>
      <w:proofErr w:type="spellEnd"/>
      <w:r>
        <w:rPr>
          <w:rFonts w:ascii="Arial" w:hAnsi="Arial" w:cs="Arial"/>
          <w:sz w:val="24"/>
        </w:rPr>
        <w:t xml:space="preserve">, E. (2016) </w:t>
      </w:r>
      <w:r>
        <w:rPr>
          <w:rFonts w:ascii="Arial" w:hAnsi="Arial" w:cs="Arial"/>
          <w:i/>
          <w:sz w:val="24"/>
        </w:rPr>
        <w:t>Teacher-led Research</w:t>
      </w:r>
      <w:r>
        <w:rPr>
          <w:rFonts w:ascii="Arial" w:hAnsi="Arial" w:cs="Arial"/>
          <w:sz w:val="24"/>
        </w:rPr>
        <w:t>. Carmarthen: Crown House Publishing.</w:t>
      </w:r>
    </w:p>
    <w:p w:rsidR="00726FD3" w:rsidRDefault="00726FD3" w:rsidP="00726FD3">
      <w:pPr>
        <w:spacing w:after="0" w:line="240" w:lineRule="auto"/>
        <w:rPr>
          <w:rFonts w:ascii="Arial" w:hAnsi="Arial" w:cs="Arial"/>
          <w:sz w:val="24"/>
        </w:rPr>
      </w:pPr>
    </w:p>
    <w:p w:rsidR="00726FD3" w:rsidRPr="00C734CD" w:rsidRDefault="00726FD3" w:rsidP="00726FD3">
      <w:pPr>
        <w:spacing w:after="0" w:line="240" w:lineRule="auto"/>
        <w:rPr>
          <w:rFonts w:ascii="Arial" w:hAnsi="Arial" w:cs="Arial"/>
          <w:sz w:val="24"/>
        </w:rPr>
      </w:pPr>
      <w:r w:rsidRPr="0081481A">
        <w:rPr>
          <w:rFonts w:ascii="Arial" w:hAnsi="Arial" w:cs="Arial"/>
          <w:sz w:val="24"/>
        </w:rPr>
        <w:t xml:space="preserve">Clarke, S. (2001) </w:t>
      </w:r>
      <w:r w:rsidRPr="0081481A">
        <w:rPr>
          <w:rFonts w:ascii="Arial" w:hAnsi="Arial" w:cs="Arial"/>
          <w:i/>
          <w:sz w:val="24"/>
        </w:rPr>
        <w:t>Unlocking Formative Assessment: Practical strategies for enhancing pupils’ learning in the primary classroom</w:t>
      </w:r>
      <w:r w:rsidRPr="0081481A">
        <w:rPr>
          <w:rFonts w:ascii="Arial" w:hAnsi="Arial" w:cs="Arial"/>
          <w:sz w:val="24"/>
        </w:rPr>
        <w:t>. London: Hodder &amp; Stoughton.</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Clarke, S. (2008) </w:t>
      </w:r>
      <w:r>
        <w:rPr>
          <w:rFonts w:ascii="Arial" w:hAnsi="Arial" w:cs="Arial"/>
          <w:i/>
          <w:sz w:val="24"/>
        </w:rPr>
        <w:t>Active Learning Through Formative Assessment</w:t>
      </w:r>
      <w:r>
        <w:rPr>
          <w:rFonts w:ascii="Arial" w:hAnsi="Arial" w:cs="Arial"/>
          <w:sz w:val="24"/>
        </w:rPr>
        <w:t>. London: Hodder Education.</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Davies, B. and West-Burnham, J. (2003) </w:t>
      </w:r>
      <w:proofErr w:type="gramStart"/>
      <w:r>
        <w:rPr>
          <w:rFonts w:ascii="Arial" w:hAnsi="Arial" w:cs="Arial"/>
          <w:i/>
          <w:sz w:val="24"/>
        </w:rPr>
        <w:t>The</w:t>
      </w:r>
      <w:proofErr w:type="gramEnd"/>
      <w:r>
        <w:rPr>
          <w:rFonts w:ascii="Arial" w:hAnsi="Arial" w:cs="Arial"/>
          <w:i/>
          <w:sz w:val="24"/>
        </w:rPr>
        <w:t xml:space="preserve"> Handbook of Educational Leadership and Management</w:t>
      </w:r>
      <w:r>
        <w:rPr>
          <w:rFonts w:ascii="Arial" w:hAnsi="Arial" w:cs="Arial"/>
          <w:sz w:val="24"/>
        </w:rPr>
        <w:t>. London: Pearson Education.</w:t>
      </w:r>
    </w:p>
    <w:p w:rsidR="00726FD3" w:rsidRDefault="00726FD3" w:rsidP="00726FD3">
      <w:pPr>
        <w:spacing w:after="0" w:line="240" w:lineRule="auto"/>
        <w:rPr>
          <w:rFonts w:ascii="Arial" w:hAnsi="Arial" w:cs="Arial"/>
          <w:sz w:val="24"/>
        </w:rPr>
      </w:pPr>
    </w:p>
    <w:p w:rsidR="00726FD3" w:rsidRPr="00457066" w:rsidRDefault="00726FD3" w:rsidP="00726FD3">
      <w:pPr>
        <w:spacing w:after="0" w:line="240" w:lineRule="auto"/>
        <w:rPr>
          <w:rFonts w:ascii="Arial" w:hAnsi="Arial" w:cs="Arial"/>
          <w:sz w:val="24"/>
        </w:rPr>
      </w:pPr>
      <w:r>
        <w:rPr>
          <w:rFonts w:ascii="Arial" w:hAnsi="Arial" w:cs="Arial"/>
          <w:sz w:val="24"/>
        </w:rPr>
        <w:t xml:space="preserve">Dudley, P. (2011) </w:t>
      </w:r>
      <w:r>
        <w:rPr>
          <w:rFonts w:ascii="Arial" w:hAnsi="Arial" w:cs="Arial"/>
          <w:i/>
          <w:sz w:val="24"/>
        </w:rPr>
        <w:t>Lesson Study: A handbook</w:t>
      </w:r>
      <w:r>
        <w:rPr>
          <w:rFonts w:ascii="Arial" w:hAnsi="Arial" w:cs="Arial"/>
          <w:sz w:val="24"/>
        </w:rPr>
        <w:t xml:space="preserve">, Available at: </w:t>
      </w:r>
      <w:hyperlink r:id="rId13" w:history="1">
        <w:r w:rsidRPr="0002755A">
          <w:rPr>
            <w:rStyle w:val="Hyperlink"/>
            <w:rFonts w:ascii="Arial" w:hAnsi="Arial" w:cs="Arial"/>
            <w:sz w:val="24"/>
          </w:rPr>
          <w:t>http://lessonstudy.co.uk/wp-content/uploads/2012/03/Lesson_Study_Handbook_-_011011-1.pdf</w:t>
        </w:r>
      </w:hyperlink>
      <w:r>
        <w:rPr>
          <w:rFonts w:ascii="Arial" w:hAnsi="Arial" w:cs="Arial"/>
          <w:sz w:val="24"/>
        </w:rPr>
        <w:t xml:space="preserve"> [Accessed: 28</w:t>
      </w:r>
      <w:r w:rsidRPr="00457066">
        <w:rPr>
          <w:rFonts w:ascii="Arial" w:hAnsi="Arial" w:cs="Arial"/>
          <w:sz w:val="24"/>
          <w:vertAlign w:val="superscript"/>
        </w:rPr>
        <w:t>th</w:t>
      </w:r>
      <w:r>
        <w:rPr>
          <w:rFonts w:ascii="Arial" w:hAnsi="Arial" w:cs="Arial"/>
          <w:sz w:val="24"/>
        </w:rPr>
        <w:t xml:space="preserve"> May 2018].</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Dunn, D. (2012) </w:t>
      </w:r>
      <w:r>
        <w:rPr>
          <w:rFonts w:ascii="Arial" w:hAnsi="Arial" w:cs="Arial"/>
          <w:i/>
          <w:sz w:val="24"/>
        </w:rPr>
        <w:t>How to be an Outstanding Primary School Teacher</w:t>
      </w:r>
      <w:r>
        <w:rPr>
          <w:rFonts w:ascii="Arial" w:hAnsi="Arial" w:cs="Arial"/>
          <w:sz w:val="24"/>
        </w:rPr>
        <w:t>. London: Bloomsbury.</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sidRPr="00B50AD8">
        <w:rPr>
          <w:rFonts w:ascii="Arial" w:hAnsi="Arial" w:cs="Arial"/>
          <w:sz w:val="24"/>
        </w:rPr>
        <w:t xml:space="preserve">Fautley, M. and Savage, J. (2008) </w:t>
      </w:r>
      <w:r w:rsidRPr="00B50AD8">
        <w:rPr>
          <w:rFonts w:ascii="Arial" w:hAnsi="Arial" w:cs="Arial"/>
          <w:i/>
          <w:sz w:val="24"/>
        </w:rPr>
        <w:t>Assessment for Learning and Teaching in Secondary Schools</w:t>
      </w:r>
      <w:r w:rsidRPr="00B50AD8">
        <w:rPr>
          <w:rFonts w:ascii="Arial" w:hAnsi="Arial" w:cs="Arial"/>
          <w:sz w:val="24"/>
        </w:rPr>
        <w:t>. London: Learning Matters.</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sidRPr="001C7EAC">
        <w:rPr>
          <w:rFonts w:ascii="Arial" w:hAnsi="Arial" w:cs="Arial"/>
          <w:sz w:val="24"/>
        </w:rPr>
        <w:t xml:space="preserve">Fielding, M. (2001) ‘Students as radical agents of change’, </w:t>
      </w:r>
      <w:r w:rsidRPr="001C7EAC">
        <w:rPr>
          <w:rFonts w:ascii="Arial" w:hAnsi="Arial" w:cs="Arial"/>
          <w:i/>
          <w:sz w:val="24"/>
        </w:rPr>
        <w:t>Journal of Educational Change</w:t>
      </w:r>
      <w:r>
        <w:rPr>
          <w:rFonts w:ascii="Arial" w:hAnsi="Arial" w:cs="Arial"/>
          <w:sz w:val="24"/>
        </w:rPr>
        <w:t>, 2, 2, pp.123-141.</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proofErr w:type="spellStart"/>
      <w:r>
        <w:rPr>
          <w:rFonts w:ascii="Arial" w:hAnsi="Arial" w:cs="Arial"/>
          <w:sz w:val="24"/>
        </w:rPr>
        <w:t>Freebody</w:t>
      </w:r>
      <w:proofErr w:type="spellEnd"/>
      <w:r>
        <w:rPr>
          <w:rFonts w:ascii="Arial" w:hAnsi="Arial" w:cs="Arial"/>
          <w:sz w:val="24"/>
        </w:rPr>
        <w:t xml:space="preserve">, P. R. (2003) </w:t>
      </w:r>
      <w:r>
        <w:rPr>
          <w:rFonts w:ascii="Arial" w:hAnsi="Arial" w:cs="Arial"/>
          <w:i/>
          <w:sz w:val="24"/>
        </w:rPr>
        <w:t>Qualitative Research in Education</w:t>
      </w:r>
      <w:r>
        <w:rPr>
          <w:rFonts w:ascii="Arial" w:hAnsi="Arial" w:cs="Arial"/>
          <w:sz w:val="24"/>
        </w:rPr>
        <w:t>. London: SAGE.</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Gardner, H. (1999) </w:t>
      </w:r>
      <w:r>
        <w:rPr>
          <w:rFonts w:ascii="Arial" w:hAnsi="Arial" w:cs="Arial"/>
          <w:i/>
          <w:sz w:val="24"/>
        </w:rPr>
        <w:t>The Disciplined Mind: What All Students Should Understand</w:t>
      </w:r>
      <w:r>
        <w:rPr>
          <w:rFonts w:ascii="Arial" w:hAnsi="Arial" w:cs="Arial"/>
          <w:sz w:val="24"/>
        </w:rPr>
        <w:t xml:space="preserve">. New York: Simon and Schuster.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Gardner, J. R. (</w:t>
      </w:r>
      <w:proofErr w:type="spellStart"/>
      <w:proofErr w:type="gramStart"/>
      <w:r>
        <w:rPr>
          <w:rFonts w:ascii="Arial" w:hAnsi="Arial" w:cs="Arial"/>
          <w:sz w:val="24"/>
        </w:rPr>
        <w:t>ed</w:t>
      </w:r>
      <w:proofErr w:type="spellEnd"/>
      <w:proofErr w:type="gramEnd"/>
      <w:r>
        <w:rPr>
          <w:rFonts w:ascii="Arial" w:hAnsi="Arial" w:cs="Arial"/>
          <w:sz w:val="24"/>
        </w:rPr>
        <w:t>) (2012</w:t>
      </w:r>
      <w:r w:rsidRPr="00932998">
        <w:rPr>
          <w:rFonts w:ascii="Arial" w:hAnsi="Arial" w:cs="Arial"/>
          <w:sz w:val="24"/>
        </w:rPr>
        <w:t xml:space="preserve">) </w:t>
      </w:r>
      <w:r>
        <w:rPr>
          <w:rFonts w:ascii="Arial" w:hAnsi="Arial" w:cs="Arial"/>
          <w:i/>
          <w:sz w:val="24"/>
        </w:rPr>
        <w:t>Assessment and L</w:t>
      </w:r>
      <w:r w:rsidRPr="00932998">
        <w:rPr>
          <w:rFonts w:ascii="Arial" w:hAnsi="Arial" w:cs="Arial"/>
          <w:i/>
          <w:sz w:val="24"/>
        </w:rPr>
        <w:t>earning</w:t>
      </w:r>
      <w:r w:rsidRPr="00932998">
        <w:rPr>
          <w:rFonts w:ascii="Arial" w:hAnsi="Arial" w:cs="Arial"/>
          <w:sz w:val="24"/>
        </w:rPr>
        <w:t>. (</w:t>
      </w:r>
      <w:proofErr w:type="gramStart"/>
      <w:r w:rsidRPr="00932998">
        <w:rPr>
          <w:rFonts w:ascii="Arial" w:hAnsi="Arial" w:cs="Arial"/>
          <w:sz w:val="24"/>
        </w:rPr>
        <w:t>2</w:t>
      </w:r>
      <w:r w:rsidRPr="00932998">
        <w:rPr>
          <w:rFonts w:ascii="Arial" w:hAnsi="Arial" w:cs="Arial"/>
          <w:sz w:val="24"/>
          <w:vertAlign w:val="superscript"/>
        </w:rPr>
        <w:t>nd</w:t>
      </w:r>
      <w:proofErr w:type="gramEnd"/>
      <w:r>
        <w:rPr>
          <w:rFonts w:ascii="Arial" w:hAnsi="Arial" w:cs="Arial"/>
          <w:sz w:val="24"/>
        </w:rPr>
        <w:t xml:space="preserve"> </w:t>
      </w:r>
      <w:proofErr w:type="spellStart"/>
      <w:r>
        <w:rPr>
          <w:rFonts w:ascii="Arial" w:hAnsi="Arial" w:cs="Arial"/>
          <w:sz w:val="24"/>
        </w:rPr>
        <w:t>ed</w:t>
      </w:r>
      <w:proofErr w:type="spellEnd"/>
      <w:r>
        <w:rPr>
          <w:rFonts w:ascii="Arial" w:hAnsi="Arial" w:cs="Arial"/>
          <w:sz w:val="24"/>
        </w:rPr>
        <w:t>) London: SAGE</w:t>
      </w:r>
      <w:r w:rsidRPr="00932998">
        <w:rPr>
          <w:rFonts w:ascii="Arial" w:hAnsi="Arial" w:cs="Arial"/>
          <w:sz w:val="24"/>
        </w:rPr>
        <w:t>.</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Gordon, S. P. (</w:t>
      </w:r>
      <w:proofErr w:type="spellStart"/>
      <w:proofErr w:type="gramStart"/>
      <w:r>
        <w:rPr>
          <w:rFonts w:ascii="Arial" w:hAnsi="Arial" w:cs="Arial"/>
          <w:sz w:val="24"/>
        </w:rPr>
        <w:t>ed</w:t>
      </w:r>
      <w:proofErr w:type="spellEnd"/>
      <w:proofErr w:type="gramEnd"/>
      <w:r>
        <w:rPr>
          <w:rFonts w:ascii="Arial" w:hAnsi="Arial" w:cs="Arial"/>
          <w:sz w:val="24"/>
        </w:rPr>
        <w:t xml:space="preserve">) (2008) </w:t>
      </w:r>
      <w:r>
        <w:rPr>
          <w:rFonts w:ascii="Arial" w:hAnsi="Arial" w:cs="Arial"/>
          <w:i/>
          <w:sz w:val="24"/>
        </w:rPr>
        <w:t>Collaborative Action Research: Developing Professional Learning Communities</w:t>
      </w:r>
      <w:r>
        <w:rPr>
          <w:rFonts w:ascii="Arial" w:hAnsi="Arial" w:cs="Arial"/>
          <w:sz w:val="24"/>
        </w:rPr>
        <w:t>. New York: Teachers College Press.</w:t>
      </w:r>
    </w:p>
    <w:p w:rsidR="00726FD3" w:rsidRDefault="00726FD3" w:rsidP="00726FD3">
      <w:pPr>
        <w:spacing w:after="0" w:line="240" w:lineRule="auto"/>
        <w:jc w:val="both"/>
        <w:rPr>
          <w:rFonts w:ascii="Arial" w:hAnsi="Arial" w:cs="Arial"/>
          <w:sz w:val="24"/>
          <w:szCs w:val="24"/>
        </w:rPr>
      </w:pPr>
    </w:p>
    <w:p w:rsidR="00726FD3" w:rsidRPr="00D21226" w:rsidRDefault="00726FD3" w:rsidP="00726FD3">
      <w:pPr>
        <w:spacing w:after="0" w:line="240" w:lineRule="auto"/>
        <w:jc w:val="both"/>
        <w:rPr>
          <w:rFonts w:ascii="Arial" w:hAnsi="Arial" w:cs="Arial"/>
          <w:sz w:val="24"/>
          <w:szCs w:val="24"/>
        </w:rPr>
      </w:pPr>
      <w:r>
        <w:rPr>
          <w:rFonts w:ascii="Arial" w:hAnsi="Arial" w:cs="Arial"/>
          <w:sz w:val="24"/>
          <w:szCs w:val="24"/>
        </w:rPr>
        <w:t xml:space="preserve">Griffith, A. and Burns, M. (2014) </w:t>
      </w:r>
      <w:r>
        <w:rPr>
          <w:rFonts w:ascii="Arial" w:hAnsi="Arial" w:cs="Arial"/>
          <w:i/>
          <w:sz w:val="24"/>
          <w:szCs w:val="24"/>
        </w:rPr>
        <w:t>Outstanding Teaching: Teaching Backwards</w:t>
      </w:r>
      <w:r>
        <w:rPr>
          <w:rFonts w:ascii="Arial" w:hAnsi="Arial" w:cs="Arial"/>
          <w:sz w:val="24"/>
          <w:szCs w:val="24"/>
        </w:rPr>
        <w:t>. Carmarthen: Crown House Publishing Limited.</w:t>
      </w:r>
    </w:p>
    <w:p w:rsidR="00726FD3" w:rsidRDefault="00726FD3" w:rsidP="00726FD3">
      <w:pPr>
        <w:spacing w:after="0" w:line="240" w:lineRule="auto"/>
        <w:rPr>
          <w:rFonts w:ascii="Arial" w:hAnsi="Arial" w:cs="Arial"/>
          <w:color w:val="000000"/>
          <w:sz w:val="24"/>
          <w:szCs w:val="20"/>
          <w:shd w:val="clear" w:color="auto" w:fill="FFFFFF"/>
        </w:rPr>
      </w:pPr>
    </w:p>
    <w:p w:rsidR="00726FD3" w:rsidRPr="00D55DAF" w:rsidRDefault="00726FD3" w:rsidP="00726FD3">
      <w:pPr>
        <w:spacing w:after="0" w:line="240" w:lineRule="auto"/>
        <w:rPr>
          <w:rFonts w:ascii="Arial" w:hAnsi="Arial" w:cs="Arial"/>
          <w:color w:val="000000"/>
          <w:sz w:val="24"/>
          <w:szCs w:val="20"/>
          <w:shd w:val="clear" w:color="auto" w:fill="FFFFFF"/>
        </w:rPr>
      </w:pPr>
      <w:r w:rsidRPr="000B2223">
        <w:rPr>
          <w:rFonts w:ascii="Arial" w:hAnsi="Arial" w:cs="Arial"/>
          <w:color w:val="000000"/>
          <w:sz w:val="24"/>
          <w:szCs w:val="20"/>
          <w:shd w:val="clear" w:color="auto" w:fill="FFFFFF"/>
        </w:rPr>
        <w:t>Hamilton, L.</w:t>
      </w:r>
      <w:r>
        <w:rPr>
          <w:rFonts w:ascii="Arial" w:hAnsi="Arial" w:cs="Arial"/>
          <w:color w:val="000000"/>
          <w:sz w:val="24"/>
          <w:szCs w:val="20"/>
          <w:shd w:val="clear" w:color="auto" w:fill="FFFFFF"/>
        </w:rPr>
        <w:t xml:space="preserve"> and</w:t>
      </w:r>
      <w:r w:rsidRPr="000B2223">
        <w:rPr>
          <w:rFonts w:ascii="Arial" w:hAnsi="Arial" w:cs="Arial"/>
          <w:color w:val="000000"/>
          <w:sz w:val="24"/>
          <w:szCs w:val="20"/>
          <w:shd w:val="clear" w:color="auto" w:fill="FFFFFF"/>
        </w:rPr>
        <w:t xml:space="preserve"> Corbett-Whittier, C. (2013) </w:t>
      </w:r>
      <w:r w:rsidRPr="000B2223">
        <w:rPr>
          <w:rFonts w:ascii="Arial" w:hAnsi="Arial" w:cs="Arial"/>
          <w:i/>
          <w:color w:val="000000"/>
          <w:sz w:val="24"/>
          <w:szCs w:val="20"/>
          <w:shd w:val="clear" w:color="auto" w:fill="FFFFFF"/>
        </w:rPr>
        <w:t>Using Case Study in Education Research</w:t>
      </w:r>
      <w:r w:rsidRPr="000B2223">
        <w:rPr>
          <w:rFonts w:ascii="Arial" w:hAnsi="Arial" w:cs="Arial"/>
          <w:color w:val="000000"/>
          <w:sz w:val="24"/>
          <w:szCs w:val="20"/>
          <w:shd w:val="clear" w:color="auto" w:fill="FFFFFF"/>
        </w:rPr>
        <w:t>. Los Angeles: Sage.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proofErr w:type="spellStart"/>
      <w:r>
        <w:rPr>
          <w:rFonts w:ascii="Arial" w:hAnsi="Arial" w:cs="Arial"/>
          <w:sz w:val="24"/>
        </w:rPr>
        <w:t>Hartas</w:t>
      </w:r>
      <w:proofErr w:type="spellEnd"/>
      <w:r>
        <w:rPr>
          <w:rFonts w:ascii="Arial" w:hAnsi="Arial" w:cs="Arial"/>
          <w:sz w:val="24"/>
        </w:rPr>
        <w:t xml:space="preserve">, D. (2010) </w:t>
      </w:r>
      <w:r>
        <w:rPr>
          <w:rFonts w:ascii="Arial" w:hAnsi="Arial" w:cs="Arial"/>
          <w:i/>
          <w:sz w:val="24"/>
        </w:rPr>
        <w:t>Educational research and inquiry.</w:t>
      </w:r>
      <w:r>
        <w:rPr>
          <w:rFonts w:ascii="Arial" w:hAnsi="Arial" w:cs="Arial"/>
          <w:sz w:val="24"/>
        </w:rPr>
        <w:t xml:space="preserve"> London: Bloomsbury Academic.</w:t>
      </w:r>
    </w:p>
    <w:p w:rsidR="00726FD3" w:rsidRDefault="00726FD3" w:rsidP="00726FD3">
      <w:pPr>
        <w:spacing w:after="0" w:line="240" w:lineRule="auto"/>
        <w:rPr>
          <w:rFonts w:ascii="Arial" w:hAnsi="Arial" w:cs="Arial"/>
          <w:sz w:val="24"/>
        </w:rPr>
      </w:pPr>
    </w:p>
    <w:p w:rsidR="00726FD3" w:rsidRPr="00D55DAF" w:rsidRDefault="00726FD3" w:rsidP="00726FD3">
      <w:pPr>
        <w:spacing w:after="0" w:line="240" w:lineRule="auto"/>
        <w:rPr>
          <w:rFonts w:ascii="Arial" w:hAnsi="Arial" w:cs="Arial"/>
          <w:sz w:val="24"/>
        </w:rPr>
      </w:pPr>
      <w:r>
        <w:rPr>
          <w:rFonts w:ascii="Arial" w:hAnsi="Arial" w:cs="Arial"/>
          <w:sz w:val="24"/>
        </w:rPr>
        <w:lastRenderedPageBreak/>
        <w:t xml:space="preserve">Hattie, J. (2011) </w:t>
      </w:r>
      <w:r>
        <w:rPr>
          <w:rFonts w:ascii="Arial" w:hAnsi="Arial" w:cs="Arial"/>
          <w:i/>
          <w:sz w:val="24"/>
        </w:rPr>
        <w:t>Visible Learning for Teachers: Maximizing Impact on Learning</w:t>
      </w:r>
      <w:r>
        <w:rPr>
          <w:rFonts w:ascii="Arial" w:hAnsi="Arial" w:cs="Arial"/>
          <w:sz w:val="24"/>
        </w:rPr>
        <w:t>. Abingdon: Routledge.</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proofErr w:type="spellStart"/>
      <w:r>
        <w:rPr>
          <w:rFonts w:ascii="Arial" w:hAnsi="Arial" w:cs="Arial"/>
          <w:sz w:val="24"/>
        </w:rPr>
        <w:t>Hegarty</w:t>
      </w:r>
      <w:proofErr w:type="spellEnd"/>
      <w:r>
        <w:rPr>
          <w:rFonts w:ascii="Arial" w:hAnsi="Arial" w:cs="Arial"/>
          <w:sz w:val="24"/>
        </w:rPr>
        <w:t>, S. (</w:t>
      </w:r>
      <w:proofErr w:type="spellStart"/>
      <w:proofErr w:type="gramStart"/>
      <w:r>
        <w:rPr>
          <w:rFonts w:ascii="Arial" w:hAnsi="Arial" w:cs="Arial"/>
          <w:sz w:val="24"/>
        </w:rPr>
        <w:t>ed</w:t>
      </w:r>
      <w:proofErr w:type="spellEnd"/>
      <w:proofErr w:type="gramEnd"/>
      <w:r>
        <w:rPr>
          <w:rFonts w:ascii="Arial" w:hAnsi="Arial" w:cs="Arial"/>
          <w:sz w:val="24"/>
        </w:rPr>
        <w:t xml:space="preserve">) </w:t>
      </w:r>
      <w:r>
        <w:rPr>
          <w:rFonts w:ascii="Arial" w:hAnsi="Arial" w:cs="Arial"/>
          <w:i/>
          <w:sz w:val="24"/>
        </w:rPr>
        <w:t>The role of research in mature education systems</w:t>
      </w:r>
      <w:r>
        <w:rPr>
          <w:rFonts w:ascii="Arial" w:hAnsi="Arial" w:cs="Arial"/>
          <w:sz w:val="24"/>
        </w:rPr>
        <w:t>. Berkshire: National Foundation for Educational Research.</w:t>
      </w:r>
    </w:p>
    <w:p w:rsidR="00726FD3" w:rsidRDefault="00726FD3" w:rsidP="00726FD3">
      <w:pPr>
        <w:spacing w:after="0" w:line="240" w:lineRule="auto"/>
        <w:jc w:val="both"/>
        <w:rPr>
          <w:rFonts w:ascii="Arial" w:hAnsi="Arial" w:cs="Arial"/>
          <w:sz w:val="24"/>
          <w:szCs w:val="24"/>
        </w:rPr>
      </w:pPr>
    </w:p>
    <w:p w:rsidR="00726FD3" w:rsidRPr="00D21226" w:rsidRDefault="00726FD3" w:rsidP="00726FD3">
      <w:pPr>
        <w:spacing w:after="0" w:line="240" w:lineRule="auto"/>
        <w:jc w:val="both"/>
        <w:rPr>
          <w:rFonts w:ascii="Arial" w:hAnsi="Arial" w:cs="Arial"/>
          <w:sz w:val="24"/>
          <w:szCs w:val="24"/>
        </w:rPr>
      </w:pPr>
      <w:r>
        <w:rPr>
          <w:rFonts w:ascii="Arial" w:hAnsi="Arial" w:cs="Arial"/>
          <w:sz w:val="24"/>
          <w:szCs w:val="24"/>
        </w:rPr>
        <w:t xml:space="preserve">Jensen, E. (2008) </w:t>
      </w:r>
      <w:r>
        <w:rPr>
          <w:rFonts w:ascii="Arial" w:hAnsi="Arial" w:cs="Arial"/>
          <w:i/>
          <w:sz w:val="24"/>
          <w:szCs w:val="24"/>
        </w:rPr>
        <w:t>Super Teaching: Over 1000 Practical Strategies</w:t>
      </w:r>
      <w:r>
        <w:rPr>
          <w:rFonts w:ascii="Arial" w:hAnsi="Arial" w:cs="Arial"/>
          <w:sz w:val="24"/>
          <w:szCs w:val="24"/>
        </w:rPr>
        <w:t xml:space="preserve">. Thousand Oaks: SAGE.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King, N. and </w:t>
      </w:r>
      <w:proofErr w:type="spellStart"/>
      <w:r>
        <w:rPr>
          <w:rFonts w:ascii="Arial" w:hAnsi="Arial" w:cs="Arial"/>
          <w:sz w:val="24"/>
        </w:rPr>
        <w:t>Horrocks</w:t>
      </w:r>
      <w:proofErr w:type="spellEnd"/>
      <w:r>
        <w:rPr>
          <w:rFonts w:ascii="Arial" w:hAnsi="Arial" w:cs="Arial"/>
          <w:sz w:val="24"/>
        </w:rPr>
        <w:t xml:space="preserve">, C. (2010) </w:t>
      </w:r>
      <w:r>
        <w:rPr>
          <w:rFonts w:ascii="Arial" w:hAnsi="Arial" w:cs="Arial"/>
          <w:i/>
          <w:sz w:val="24"/>
        </w:rPr>
        <w:t>Interviews in Qualitative Research</w:t>
      </w:r>
      <w:r>
        <w:rPr>
          <w:rFonts w:ascii="Arial" w:hAnsi="Arial" w:cs="Arial"/>
          <w:sz w:val="24"/>
        </w:rPr>
        <w:t>. London: SAGE.</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sidRPr="009F2013">
        <w:rPr>
          <w:rFonts w:ascii="Arial" w:hAnsi="Arial" w:cs="Arial"/>
          <w:sz w:val="24"/>
        </w:rPr>
        <w:t xml:space="preserve">Knight, O. (2008) ‘Create something interesting to show that you have learned something’: Building and assessing learner autonomy within the Key Stage 3 history classroom. </w:t>
      </w:r>
      <w:r w:rsidRPr="009F2013">
        <w:rPr>
          <w:rFonts w:ascii="Arial" w:hAnsi="Arial" w:cs="Arial"/>
          <w:i/>
          <w:sz w:val="24"/>
        </w:rPr>
        <w:t xml:space="preserve">Teaching History, </w:t>
      </w:r>
      <w:r w:rsidRPr="009F2013">
        <w:rPr>
          <w:rFonts w:ascii="Arial" w:hAnsi="Arial" w:cs="Arial"/>
          <w:sz w:val="24"/>
        </w:rPr>
        <w:t>Vol. 131, pp.17-22.</w:t>
      </w:r>
    </w:p>
    <w:p w:rsidR="00726FD3" w:rsidRDefault="00726FD3" w:rsidP="00726FD3">
      <w:pPr>
        <w:spacing w:after="0" w:line="240" w:lineRule="auto"/>
        <w:rPr>
          <w:rFonts w:ascii="Arial" w:hAnsi="Arial" w:cs="Arial"/>
          <w:sz w:val="24"/>
        </w:rPr>
      </w:pPr>
    </w:p>
    <w:p w:rsidR="00726FD3" w:rsidRPr="009F2013" w:rsidRDefault="00726FD3" w:rsidP="00726FD3">
      <w:pPr>
        <w:spacing w:after="0" w:line="240" w:lineRule="auto"/>
        <w:rPr>
          <w:rFonts w:ascii="Arial" w:hAnsi="Arial" w:cs="Arial"/>
          <w:sz w:val="24"/>
        </w:rPr>
      </w:pPr>
      <w:r>
        <w:rPr>
          <w:rFonts w:ascii="Arial" w:hAnsi="Arial" w:cs="Arial"/>
          <w:sz w:val="24"/>
        </w:rPr>
        <w:t xml:space="preserve">Leitch, R. (2006) ‘Assessment for learning. Keynote presentation’. 12 January 2006, CCEA Conference: Assessment for Learning, Available at: </w:t>
      </w:r>
      <w:hyperlink r:id="rId14" w:history="1">
        <w:r w:rsidRPr="00F95580">
          <w:rPr>
            <w:rStyle w:val="Hyperlink"/>
            <w:rFonts w:ascii="Arial" w:hAnsi="Arial" w:cs="Arial"/>
            <w:sz w:val="24"/>
          </w:rPr>
          <w:t>http://www.cpal.qub.ac.uk</w:t>
        </w:r>
      </w:hyperlink>
      <w:r>
        <w:rPr>
          <w:rFonts w:ascii="Arial" w:hAnsi="Arial" w:cs="Arial"/>
          <w:sz w:val="24"/>
        </w:rPr>
        <w:t xml:space="preserve"> [Accessed: 14</w:t>
      </w:r>
      <w:r w:rsidRPr="00574AD0">
        <w:rPr>
          <w:rFonts w:ascii="Arial" w:hAnsi="Arial" w:cs="Arial"/>
          <w:sz w:val="24"/>
          <w:vertAlign w:val="superscript"/>
        </w:rPr>
        <w:t>th</w:t>
      </w:r>
      <w:r>
        <w:rPr>
          <w:rFonts w:ascii="Arial" w:hAnsi="Arial" w:cs="Arial"/>
          <w:sz w:val="24"/>
        </w:rPr>
        <w:t xml:space="preserve"> May 2018].</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sidRPr="004265F5">
        <w:rPr>
          <w:rFonts w:ascii="Arial" w:hAnsi="Arial" w:cs="Arial"/>
          <w:sz w:val="24"/>
        </w:rPr>
        <w:t xml:space="preserve">Lord, P. and Jones, M. (2006) </w:t>
      </w:r>
      <w:r w:rsidRPr="004265F5">
        <w:rPr>
          <w:rFonts w:ascii="Arial" w:hAnsi="Arial" w:cs="Arial"/>
          <w:i/>
          <w:sz w:val="24"/>
        </w:rPr>
        <w:t>Pupils’ Experiences and Perspectives of the National Curriculum and Assessment</w:t>
      </w:r>
      <w:r w:rsidRPr="004265F5">
        <w:rPr>
          <w:rFonts w:ascii="Arial" w:hAnsi="Arial" w:cs="Arial"/>
          <w:sz w:val="24"/>
        </w:rPr>
        <w:t>. Slough: NFER.</w:t>
      </w:r>
    </w:p>
    <w:p w:rsidR="00726FD3" w:rsidRDefault="00726FD3" w:rsidP="00726FD3">
      <w:pPr>
        <w:spacing w:after="0" w:line="240" w:lineRule="auto"/>
        <w:rPr>
          <w:rFonts w:ascii="Arial" w:hAnsi="Arial" w:cs="Arial"/>
          <w:sz w:val="24"/>
        </w:rPr>
      </w:pPr>
    </w:p>
    <w:p w:rsidR="00726FD3" w:rsidRPr="009D1C0B" w:rsidRDefault="00726FD3" w:rsidP="00726FD3">
      <w:pPr>
        <w:spacing w:after="0" w:line="240" w:lineRule="auto"/>
        <w:rPr>
          <w:rFonts w:ascii="Arial" w:hAnsi="Arial" w:cs="Arial"/>
          <w:sz w:val="24"/>
        </w:rPr>
      </w:pPr>
      <w:r w:rsidRPr="009D1C0B">
        <w:rPr>
          <w:rFonts w:ascii="Arial" w:hAnsi="Arial" w:cs="Arial"/>
          <w:sz w:val="24"/>
        </w:rPr>
        <w:t xml:space="preserve">Marshall, B. and Drummond, M. J. (2006) ‘How teachers engage with assessment for learning: lessons from the classroom’, </w:t>
      </w:r>
      <w:r w:rsidRPr="009D1C0B">
        <w:rPr>
          <w:rFonts w:ascii="Arial" w:hAnsi="Arial" w:cs="Arial"/>
          <w:i/>
          <w:sz w:val="24"/>
        </w:rPr>
        <w:t>Research Papers in Education</w:t>
      </w:r>
      <w:r w:rsidRPr="009D1C0B">
        <w:rPr>
          <w:rFonts w:ascii="Arial" w:hAnsi="Arial" w:cs="Arial"/>
          <w:sz w:val="24"/>
        </w:rPr>
        <w:t>, 21 (2), 133-149.</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McCarthy, M. (2014) </w:t>
      </w:r>
      <w:proofErr w:type="gramStart"/>
      <w:r>
        <w:rPr>
          <w:rFonts w:ascii="Arial" w:hAnsi="Arial" w:cs="Arial"/>
          <w:i/>
          <w:sz w:val="24"/>
        </w:rPr>
        <w:t>The</w:t>
      </w:r>
      <w:proofErr w:type="gramEnd"/>
      <w:r>
        <w:rPr>
          <w:rFonts w:ascii="Arial" w:hAnsi="Arial" w:cs="Arial"/>
          <w:i/>
          <w:sz w:val="24"/>
        </w:rPr>
        <w:t xml:space="preserve"> Spider Strategy: Six Steps to Outstanding</w:t>
      </w:r>
      <w:r>
        <w:rPr>
          <w:rFonts w:ascii="Arial" w:hAnsi="Arial" w:cs="Arial"/>
          <w:sz w:val="24"/>
        </w:rPr>
        <w:t>. London: Bloomsbury.</w:t>
      </w:r>
    </w:p>
    <w:p w:rsidR="00726FD3" w:rsidRDefault="00726FD3" w:rsidP="00726FD3">
      <w:pPr>
        <w:spacing w:after="0" w:line="240" w:lineRule="auto"/>
        <w:rPr>
          <w:rFonts w:ascii="Arial" w:hAnsi="Arial" w:cs="Arial"/>
          <w:sz w:val="24"/>
        </w:rPr>
      </w:pPr>
    </w:p>
    <w:p w:rsidR="00726FD3" w:rsidRPr="00205396" w:rsidRDefault="00726FD3" w:rsidP="00726FD3">
      <w:pPr>
        <w:spacing w:after="0" w:line="240" w:lineRule="auto"/>
        <w:rPr>
          <w:rFonts w:ascii="Arial" w:hAnsi="Arial" w:cs="Arial"/>
          <w:sz w:val="28"/>
        </w:rPr>
      </w:pPr>
      <w:r w:rsidRPr="00205396">
        <w:rPr>
          <w:rFonts w:ascii="Arial" w:hAnsi="Arial" w:cs="Arial"/>
          <w:sz w:val="24"/>
        </w:rPr>
        <w:t xml:space="preserve">McMillan, K. and Weyers, J. (2012) </w:t>
      </w:r>
      <w:proofErr w:type="gramStart"/>
      <w:r w:rsidRPr="00205396">
        <w:rPr>
          <w:rFonts w:ascii="Arial" w:hAnsi="Arial" w:cs="Arial"/>
          <w:i/>
          <w:sz w:val="24"/>
        </w:rPr>
        <w:t>The</w:t>
      </w:r>
      <w:proofErr w:type="gramEnd"/>
      <w:r w:rsidRPr="00205396">
        <w:rPr>
          <w:rFonts w:ascii="Arial" w:hAnsi="Arial" w:cs="Arial"/>
          <w:i/>
          <w:sz w:val="24"/>
        </w:rPr>
        <w:t xml:space="preserve"> Study Skills Book</w:t>
      </w:r>
      <w:r w:rsidRPr="00205396">
        <w:rPr>
          <w:rFonts w:ascii="Arial" w:hAnsi="Arial" w:cs="Arial"/>
          <w:sz w:val="24"/>
        </w:rPr>
        <w:t>. Harlow: Pearson Education Limited.</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McNeill, P. and Chapman, S. (2005) </w:t>
      </w:r>
      <w:r>
        <w:rPr>
          <w:rFonts w:ascii="Arial" w:hAnsi="Arial" w:cs="Arial"/>
          <w:i/>
          <w:sz w:val="24"/>
        </w:rPr>
        <w:t>Research Methods</w:t>
      </w:r>
      <w:r>
        <w:rPr>
          <w:rFonts w:ascii="Arial" w:hAnsi="Arial" w:cs="Arial"/>
          <w:sz w:val="24"/>
        </w:rPr>
        <w:t>. (3</w:t>
      </w:r>
      <w:r w:rsidRPr="008B61CA">
        <w:rPr>
          <w:rFonts w:ascii="Arial" w:hAnsi="Arial" w:cs="Arial"/>
          <w:sz w:val="24"/>
          <w:vertAlign w:val="superscript"/>
        </w:rPr>
        <w:t>rd</w:t>
      </w:r>
      <w:r>
        <w:rPr>
          <w:rFonts w:ascii="Arial" w:hAnsi="Arial" w:cs="Arial"/>
          <w:sz w:val="24"/>
        </w:rPr>
        <w:t xml:space="preserve"> </w:t>
      </w:r>
      <w:proofErr w:type="spellStart"/>
      <w:proofErr w:type="gramStart"/>
      <w:r>
        <w:rPr>
          <w:rFonts w:ascii="Arial" w:hAnsi="Arial" w:cs="Arial"/>
          <w:sz w:val="24"/>
        </w:rPr>
        <w:t>ed</w:t>
      </w:r>
      <w:proofErr w:type="spellEnd"/>
      <w:proofErr w:type="gramEnd"/>
      <w:r>
        <w:rPr>
          <w:rFonts w:ascii="Arial" w:hAnsi="Arial" w:cs="Arial"/>
          <w:sz w:val="24"/>
        </w:rPr>
        <w:t>). Oxon: Routledge.</w:t>
      </w:r>
    </w:p>
    <w:p w:rsidR="00726FD3" w:rsidRDefault="00726FD3" w:rsidP="00726FD3">
      <w:pPr>
        <w:spacing w:after="0" w:line="240" w:lineRule="auto"/>
        <w:rPr>
          <w:rFonts w:ascii="Arial" w:hAnsi="Arial" w:cs="Arial"/>
          <w:sz w:val="24"/>
        </w:rPr>
      </w:pPr>
    </w:p>
    <w:p w:rsidR="00726FD3" w:rsidRPr="00F261F3" w:rsidRDefault="00726FD3" w:rsidP="00726FD3">
      <w:pPr>
        <w:spacing w:after="0" w:line="240" w:lineRule="auto"/>
        <w:rPr>
          <w:rFonts w:ascii="Arial" w:hAnsi="Arial" w:cs="Arial"/>
          <w:sz w:val="24"/>
        </w:rPr>
      </w:pPr>
      <w:proofErr w:type="spellStart"/>
      <w:r>
        <w:rPr>
          <w:rFonts w:ascii="Arial" w:hAnsi="Arial" w:cs="Arial"/>
          <w:sz w:val="24"/>
        </w:rPr>
        <w:t>Mertler</w:t>
      </w:r>
      <w:proofErr w:type="spellEnd"/>
      <w:r>
        <w:rPr>
          <w:rFonts w:ascii="Arial" w:hAnsi="Arial" w:cs="Arial"/>
          <w:sz w:val="24"/>
        </w:rPr>
        <w:t xml:space="preserve">, C. A. (2013) </w:t>
      </w:r>
      <w:r>
        <w:rPr>
          <w:rFonts w:ascii="Arial" w:hAnsi="Arial" w:cs="Arial"/>
          <w:i/>
          <w:sz w:val="24"/>
        </w:rPr>
        <w:t>Action Research: Improving Schools and Empowering Educators</w:t>
      </w:r>
      <w:r>
        <w:rPr>
          <w:rFonts w:ascii="Arial" w:hAnsi="Arial" w:cs="Arial"/>
          <w:sz w:val="24"/>
        </w:rPr>
        <w:t>. (</w:t>
      </w:r>
      <w:proofErr w:type="gramStart"/>
      <w:r>
        <w:rPr>
          <w:rFonts w:ascii="Arial" w:hAnsi="Arial" w:cs="Arial"/>
          <w:sz w:val="24"/>
        </w:rPr>
        <w:t>4</w:t>
      </w:r>
      <w:r w:rsidRPr="00F261F3">
        <w:rPr>
          <w:rFonts w:ascii="Arial" w:hAnsi="Arial" w:cs="Arial"/>
          <w:sz w:val="24"/>
          <w:vertAlign w:val="superscript"/>
        </w:rPr>
        <w:t>th</w:t>
      </w:r>
      <w:proofErr w:type="gramEnd"/>
      <w:r>
        <w:rPr>
          <w:rFonts w:ascii="Arial" w:hAnsi="Arial" w:cs="Arial"/>
          <w:sz w:val="24"/>
        </w:rPr>
        <w:t xml:space="preserve"> </w:t>
      </w:r>
      <w:proofErr w:type="spellStart"/>
      <w:r>
        <w:rPr>
          <w:rFonts w:ascii="Arial" w:hAnsi="Arial" w:cs="Arial"/>
          <w:sz w:val="24"/>
        </w:rPr>
        <w:t>ed</w:t>
      </w:r>
      <w:proofErr w:type="spellEnd"/>
      <w:r>
        <w:rPr>
          <w:rFonts w:ascii="Arial" w:hAnsi="Arial" w:cs="Arial"/>
          <w:sz w:val="24"/>
        </w:rPr>
        <w:t xml:space="preserve">) Los Angeles: SAGE Publications.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Mitchell, N. and Pearson, J. (</w:t>
      </w:r>
      <w:proofErr w:type="spellStart"/>
      <w:proofErr w:type="gramStart"/>
      <w:r>
        <w:rPr>
          <w:rFonts w:ascii="Arial" w:hAnsi="Arial" w:cs="Arial"/>
          <w:sz w:val="24"/>
        </w:rPr>
        <w:t>eds</w:t>
      </w:r>
      <w:proofErr w:type="spellEnd"/>
      <w:proofErr w:type="gramEnd"/>
      <w:r>
        <w:rPr>
          <w:rFonts w:ascii="Arial" w:hAnsi="Arial" w:cs="Arial"/>
          <w:sz w:val="24"/>
        </w:rPr>
        <w:t xml:space="preserve">) (2012) </w:t>
      </w:r>
      <w:r>
        <w:rPr>
          <w:rFonts w:ascii="Arial" w:hAnsi="Arial" w:cs="Arial"/>
          <w:i/>
          <w:sz w:val="24"/>
        </w:rPr>
        <w:t>Inquiring in the Classroom: Asking the Questions that Matter about Teaching and Learning</w:t>
      </w:r>
      <w:r>
        <w:rPr>
          <w:rFonts w:ascii="Arial" w:hAnsi="Arial" w:cs="Arial"/>
          <w:sz w:val="24"/>
        </w:rPr>
        <w:t>. London: Continuum International Publishing Group.</w:t>
      </w:r>
    </w:p>
    <w:p w:rsidR="00726FD3" w:rsidRDefault="00726FD3" w:rsidP="00726FD3">
      <w:pPr>
        <w:spacing w:after="0" w:line="240" w:lineRule="auto"/>
        <w:rPr>
          <w:rFonts w:ascii="Arial" w:hAnsi="Arial" w:cs="Arial"/>
          <w:sz w:val="24"/>
          <w:szCs w:val="24"/>
        </w:rPr>
      </w:pPr>
    </w:p>
    <w:p w:rsidR="00726FD3" w:rsidRDefault="00726FD3" w:rsidP="00726FD3">
      <w:pPr>
        <w:spacing w:after="0" w:line="240" w:lineRule="auto"/>
        <w:rPr>
          <w:rFonts w:ascii="Arial" w:hAnsi="Arial" w:cs="Arial"/>
          <w:sz w:val="24"/>
          <w:szCs w:val="24"/>
        </w:rPr>
      </w:pPr>
      <w:r w:rsidRPr="009B32E2">
        <w:rPr>
          <w:rFonts w:ascii="Arial" w:hAnsi="Arial" w:cs="Arial"/>
          <w:sz w:val="24"/>
          <w:szCs w:val="24"/>
        </w:rPr>
        <w:t>National Foundation for Educational Research (2012)</w:t>
      </w:r>
      <w:r w:rsidRPr="009B32E2">
        <w:rPr>
          <w:rFonts w:ascii="Arial" w:hAnsi="Arial" w:cs="Arial"/>
          <w:i/>
          <w:sz w:val="24"/>
          <w:szCs w:val="24"/>
        </w:rPr>
        <w:t xml:space="preserve"> Assessment </w:t>
      </w:r>
      <w:r w:rsidRPr="004B4169">
        <w:rPr>
          <w:rFonts w:ascii="Arial" w:hAnsi="Arial" w:cs="Arial"/>
          <w:i/>
          <w:sz w:val="24"/>
          <w:szCs w:val="24"/>
        </w:rPr>
        <w:t>advice</w:t>
      </w:r>
      <w:r>
        <w:rPr>
          <w:rFonts w:ascii="Arial" w:hAnsi="Arial" w:cs="Arial"/>
          <w:sz w:val="24"/>
          <w:szCs w:val="24"/>
        </w:rPr>
        <w:t xml:space="preserve">, </w:t>
      </w:r>
      <w:r w:rsidRPr="009B32E2">
        <w:rPr>
          <w:rFonts w:ascii="Arial" w:hAnsi="Arial" w:cs="Arial"/>
          <w:sz w:val="24"/>
          <w:szCs w:val="24"/>
        </w:rPr>
        <w:t xml:space="preserve">Available at: </w:t>
      </w:r>
      <w:hyperlink r:id="rId15" w:history="1">
        <w:r w:rsidRPr="009B32E2">
          <w:rPr>
            <w:rStyle w:val="Hyperlink"/>
            <w:rFonts w:ascii="Arial" w:hAnsi="Arial" w:cs="Arial"/>
            <w:sz w:val="24"/>
            <w:szCs w:val="24"/>
          </w:rPr>
          <w:t>http://www.nfer.ac.uk/schools/getting-to-grips-with-assessment/</w:t>
        </w:r>
      </w:hyperlink>
      <w:r>
        <w:rPr>
          <w:rFonts w:ascii="Arial" w:hAnsi="Arial" w:cs="Arial"/>
          <w:sz w:val="24"/>
          <w:szCs w:val="24"/>
        </w:rPr>
        <w:t xml:space="preserve"> [Accessed: 8</w:t>
      </w:r>
      <w:r w:rsidRPr="00B55BE5">
        <w:rPr>
          <w:rFonts w:ascii="Arial" w:hAnsi="Arial" w:cs="Arial"/>
          <w:sz w:val="24"/>
          <w:szCs w:val="24"/>
          <w:vertAlign w:val="superscript"/>
        </w:rPr>
        <w:t>th</w:t>
      </w:r>
      <w:r>
        <w:rPr>
          <w:rFonts w:ascii="Arial" w:hAnsi="Arial" w:cs="Arial"/>
          <w:sz w:val="24"/>
          <w:szCs w:val="24"/>
        </w:rPr>
        <w:t xml:space="preserve"> May 2018].</w:t>
      </w:r>
    </w:p>
    <w:p w:rsidR="00726FD3" w:rsidRDefault="00726FD3" w:rsidP="00726FD3">
      <w:pPr>
        <w:spacing w:after="0" w:line="240" w:lineRule="auto"/>
        <w:jc w:val="both"/>
        <w:rPr>
          <w:rFonts w:ascii="Arial" w:hAnsi="Arial" w:cs="Arial"/>
          <w:sz w:val="24"/>
          <w:szCs w:val="24"/>
        </w:rPr>
      </w:pPr>
    </w:p>
    <w:p w:rsidR="00726FD3" w:rsidRPr="00B55BE5" w:rsidRDefault="00726FD3" w:rsidP="00726FD3">
      <w:pPr>
        <w:spacing w:after="0" w:line="240" w:lineRule="auto"/>
        <w:jc w:val="both"/>
        <w:rPr>
          <w:rFonts w:ascii="Arial" w:hAnsi="Arial" w:cs="Arial"/>
          <w:sz w:val="24"/>
          <w:szCs w:val="24"/>
        </w:rPr>
      </w:pPr>
      <w:proofErr w:type="spellStart"/>
      <w:r>
        <w:rPr>
          <w:rFonts w:ascii="Arial" w:hAnsi="Arial" w:cs="Arial"/>
          <w:sz w:val="24"/>
          <w:szCs w:val="24"/>
        </w:rPr>
        <w:t>Nuthall</w:t>
      </w:r>
      <w:proofErr w:type="spellEnd"/>
      <w:r>
        <w:rPr>
          <w:rFonts w:ascii="Arial" w:hAnsi="Arial" w:cs="Arial"/>
          <w:sz w:val="24"/>
          <w:szCs w:val="24"/>
        </w:rPr>
        <w:t xml:space="preserve">, G. (2007) </w:t>
      </w:r>
      <w:proofErr w:type="gramStart"/>
      <w:r>
        <w:rPr>
          <w:rFonts w:ascii="Arial" w:hAnsi="Arial" w:cs="Arial"/>
          <w:i/>
          <w:sz w:val="24"/>
          <w:szCs w:val="24"/>
        </w:rPr>
        <w:t>The</w:t>
      </w:r>
      <w:proofErr w:type="gramEnd"/>
      <w:r>
        <w:rPr>
          <w:rFonts w:ascii="Arial" w:hAnsi="Arial" w:cs="Arial"/>
          <w:i/>
          <w:sz w:val="24"/>
          <w:szCs w:val="24"/>
        </w:rPr>
        <w:t xml:space="preserve"> Hidden Lives of Learners</w:t>
      </w:r>
      <w:r>
        <w:rPr>
          <w:rFonts w:ascii="Arial" w:hAnsi="Arial" w:cs="Arial"/>
          <w:sz w:val="24"/>
          <w:szCs w:val="24"/>
        </w:rPr>
        <w:t>. Wellington: NZCER Press.</w:t>
      </w:r>
    </w:p>
    <w:p w:rsidR="00726FD3" w:rsidRDefault="00726FD3" w:rsidP="00726FD3">
      <w:pPr>
        <w:spacing w:after="0" w:line="240" w:lineRule="auto"/>
        <w:rPr>
          <w:rFonts w:ascii="Arial" w:hAnsi="Arial" w:cs="Arial"/>
          <w:sz w:val="24"/>
        </w:rPr>
      </w:pPr>
    </w:p>
    <w:p w:rsidR="00726FD3" w:rsidRPr="001B5B22" w:rsidRDefault="00726FD3" w:rsidP="00726FD3">
      <w:pPr>
        <w:spacing w:after="0" w:line="240" w:lineRule="auto"/>
        <w:rPr>
          <w:rFonts w:ascii="Arial" w:hAnsi="Arial" w:cs="Arial"/>
          <w:sz w:val="24"/>
        </w:rPr>
      </w:pPr>
      <w:r>
        <w:rPr>
          <w:rFonts w:ascii="Arial" w:hAnsi="Arial" w:cs="Arial"/>
          <w:sz w:val="24"/>
        </w:rPr>
        <w:t>Opie, C. (</w:t>
      </w:r>
      <w:proofErr w:type="spellStart"/>
      <w:proofErr w:type="gramStart"/>
      <w:r>
        <w:rPr>
          <w:rFonts w:ascii="Arial" w:hAnsi="Arial" w:cs="Arial"/>
          <w:sz w:val="24"/>
        </w:rPr>
        <w:t>ed</w:t>
      </w:r>
      <w:proofErr w:type="spellEnd"/>
      <w:proofErr w:type="gramEnd"/>
      <w:r>
        <w:rPr>
          <w:rFonts w:ascii="Arial" w:hAnsi="Arial" w:cs="Arial"/>
          <w:sz w:val="24"/>
        </w:rPr>
        <w:t xml:space="preserve">) (2004) </w:t>
      </w:r>
      <w:r>
        <w:rPr>
          <w:rFonts w:ascii="Arial" w:hAnsi="Arial" w:cs="Arial"/>
          <w:i/>
          <w:sz w:val="24"/>
        </w:rPr>
        <w:t>Doing educational research: A Guide to First Time Researchers</w:t>
      </w:r>
      <w:r>
        <w:rPr>
          <w:rFonts w:ascii="Arial" w:hAnsi="Arial" w:cs="Arial"/>
          <w:sz w:val="24"/>
        </w:rPr>
        <w:t>. London: SAGE.</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lastRenderedPageBreak/>
        <w:t>Pollard, A. and Pollard, A. (</w:t>
      </w:r>
      <w:proofErr w:type="spellStart"/>
      <w:proofErr w:type="gramStart"/>
      <w:r>
        <w:rPr>
          <w:rFonts w:ascii="Arial" w:hAnsi="Arial" w:cs="Arial"/>
          <w:sz w:val="24"/>
        </w:rPr>
        <w:t>eds</w:t>
      </w:r>
      <w:proofErr w:type="spellEnd"/>
      <w:proofErr w:type="gramEnd"/>
      <w:r>
        <w:rPr>
          <w:rFonts w:ascii="Arial" w:hAnsi="Arial" w:cs="Arial"/>
          <w:sz w:val="24"/>
        </w:rPr>
        <w:t xml:space="preserve">) (2014) </w:t>
      </w:r>
      <w:r>
        <w:rPr>
          <w:rFonts w:ascii="Arial" w:hAnsi="Arial" w:cs="Arial"/>
          <w:i/>
          <w:sz w:val="24"/>
        </w:rPr>
        <w:t>Reflective teaching in schools</w:t>
      </w:r>
      <w:r>
        <w:rPr>
          <w:rFonts w:ascii="Arial" w:hAnsi="Arial" w:cs="Arial"/>
          <w:sz w:val="24"/>
        </w:rPr>
        <w:t>. (4</w:t>
      </w:r>
      <w:r w:rsidRPr="001763EC">
        <w:rPr>
          <w:rFonts w:ascii="Arial" w:hAnsi="Arial" w:cs="Arial"/>
          <w:sz w:val="24"/>
          <w:vertAlign w:val="superscript"/>
        </w:rPr>
        <w:t>th</w:t>
      </w:r>
      <w:r>
        <w:rPr>
          <w:rFonts w:ascii="Arial" w:hAnsi="Arial" w:cs="Arial"/>
          <w:sz w:val="24"/>
        </w:rPr>
        <w:t xml:space="preserve"> </w:t>
      </w:r>
      <w:proofErr w:type="spellStart"/>
      <w:proofErr w:type="gramStart"/>
      <w:r>
        <w:rPr>
          <w:rFonts w:ascii="Arial" w:hAnsi="Arial" w:cs="Arial"/>
          <w:sz w:val="24"/>
        </w:rPr>
        <w:t>ed</w:t>
      </w:r>
      <w:proofErr w:type="spellEnd"/>
      <w:proofErr w:type="gramEnd"/>
      <w:r>
        <w:rPr>
          <w:rFonts w:ascii="Arial" w:hAnsi="Arial" w:cs="Arial"/>
          <w:sz w:val="24"/>
        </w:rPr>
        <w:t>). London: Bloomsbury.</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Rose, R. and </w:t>
      </w:r>
      <w:proofErr w:type="spellStart"/>
      <w:r>
        <w:rPr>
          <w:rFonts w:ascii="Arial" w:hAnsi="Arial" w:cs="Arial"/>
          <w:sz w:val="24"/>
        </w:rPr>
        <w:t>Howley</w:t>
      </w:r>
      <w:proofErr w:type="spellEnd"/>
      <w:r>
        <w:rPr>
          <w:rFonts w:ascii="Arial" w:hAnsi="Arial" w:cs="Arial"/>
          <w:sz w:val="24"/>
        </w:rPr>
        <w:t xml:space="preserve">, M. (2007) </w:t>
      </w:r>
      <w:r>
        <w:rPr>
          <w:rFonts w:ascii="Arial" w:hAnsi="Arial" w:cs="Arial"/>
          <w:i/>
          <w:sz w:val="24"/>
        </w:rPr>
        <w:t>The Practical Guide to Special Educational Needs in Inclusive Primary Classrooms</w:t>
      </w:r>
      <w:r>
        <w:rPr>
          <w:rFonts w:ascii="Arial" w:hAnsi="Arial" w:cs="Arial"/>
          <w:sz w:val="24"/>
        </w:rPr>
        <w:t>, London: Paul Chapman.</w:t>
      </w:r>
    </w:p>
    <w:p w:rsidR="00726FD3" w:rsidRDefault="00726FD3" w:rsidP="00726FD3">
      <w:pPr>
        <w:spacing w:after="0" w:line="240" w:lineRule="auto"/>
        <w:rPr>
          <w:rFonts w:ascii="Arial" w:hAnsi="Arial" w:cs="Arial"/>
          <w:sz w:val="24"/>
        </w:rPr>
      </w:pPr>
    </w:p>
    <w:p w:rsidR="00726FD3" w:rsidRPr="00574AD0" w:rsidRDefault="00726FD3" w:rsidP="00726FD3">
      <w:pPr>
        <w:spacing w:after="0" w:line="240" w:lineRule="auto"/>
        <w:rPr>
          <w:rFonts w:ascii="Arial" w:hAnsi="Arial" w:cs="Arial"/>
          <w:sz w:val="24"/>
        </w:rPr>
      </w:pPr>
      <w:r w:rsidRPr="001C7EAC">
        <w:rPr>
          <w:rFonts w:ascii="Arial" w:hAnsi="Arial" w:cs="Arial"/>
          <w:sz w:val="24"/>
        </w:rPr>
        <w:t>Ruddock, J., Chaplain, R. and Wallace, G. (</w:t>
      </w:r>
      <w:proofErr w:type="spellStart"/>
      <w:proofErr w:type="gramStart"/>
      <w:r w:rsidRPr="001C7EAC">
        <w:rPr>
          <w:rFonts w:ascii="Arial" w:hAnsi="Arial" w:cs="Arial"/>
          <w:sz w:val="24"/>
        </w:rPr>
        <w:t>eds</w:t>
      </w:r>
      <w:proofErr w:type="spellEnd"/>
      <w:proofErr w:type="gramEnd"/>
      <w:r w:rsidRPr="001C7EAC">
        <w:rPr>
          <w:rFonts w:ascii="Arial" w:hAnsi="Arial" w:cs="Arial"/>
          <w:sz w:val="24"/>
        </w:rPr>
        <w:t xml:space="preserve">) (1996) </w:t>
      </w:r>
      <w:r w:rsidRPr="001C7EAC">
        <w:rPr>
          <w:rFonts w:ascii="Arial" w:hAnsi="Arial" w:cs="Arial"/>
          <w:i/>
          <w:sz w:val="24"/>
        </w:rPr>
        <w:t xml:space="preserve">School Improvement: What Can Pupils Tell Us? </w:t>
      </w:r>
      <w:r w:rsidRPr="001C7EAC">
        <w:rPr>
          <w:rFonts w:ascii="Arial" w:hAnsi="Arial" w:cs="Arial"/>
          <w:sz w:val="24"/>
        </w:rPr>
        <w:t>Lo</w:t>
      </w:r>
      <w:r>
        <w:rPr>
          <w:rFonts w:ascii="Arial" w:hAnsi="Arial" w:cs="Arial"/>
          <w:sz w:val="24"/>
        </w:rPr>
        <w:t>ndon: David Fulton Publishers.</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sidRPr="009141F6">
        <w:rPr>
          <w:rFonts w:ascii="Arial" w:hAnsi="Arial" w:cs="Arial"/>
          <w:sz w:val="24"/>
        </w:rPr>
        <w:t xml:space="preserve">Sadler, R. (1989) ‘Formative assessment and the design of instructional systems’ </w:t>
      </w:r>
      <w:r w:rsidRPr="009141F6">
        <w:rPr>
          <w:rFonts w:ascii="Arial" w:hAnsi="Arial" w:cs="Arial"/>
          <w:i/>
          <w:sz w:val="24"/>
        </w:rPr>
        <w:t>Instructional Science</w:t>
      </w:r>
      <w:r w:rsidRPr="009141F6">
        <w:rPr>
          <w:rFonts w:ascii="Arial" w:hAnsi="Arial" w:cs="Arial"/>
          <w:sz w:val="24"/>
        </w:rPr>
        <w:t>, 18, pp.119-144.</w:t>
      </w:r>
    </w:p>
    <w:p w:rsidR="00726FD3" w:rsidRDefault="00726FD3" w:rsidP="00726FD3">
      <w:pPr>
        <w:spacing w:after="0" w:line="240" w:lineRule="auto"/>
        <w:rPr>
          <w:rFonts w:ascii="Arial" w:hAnsi="Arial" w:cs="Arial"/>
          <w:sz w:val="24"/>
        </w:rPr>
      </w:pPr>
    </w:p>
    <w:p w:rsidR="00726FD3" w:rsidRPr="001763EC" w:rsidRDefault="00726FD3" w:rsidP="00726FD3">
      <w:pPr>
        <w:spacing w:after="0" w:line="240" w:lineRule="auto"/>
        <w:rPr>
          <w:rFonts w:ascii="Arial" w:hAnsi="Arial" w:cs="Arial"/>
          <w:sz w:val="24"/>
        </w:rPr>
      </w:pPr>
      <w:proofErr w:type="spellStart"/>
      <w:r>
        <w:rPr>
          <w:rFonts w:ascii="Arial" w:hAnsi="Arial" w:cs="Arial"/>
          <w:sz w:val="24"/>
        </w:rPr>
        <w:t>Satterly</w:t>
      </w:r>
      <w:proofErr w:type="spellEnd"/>
      <w:r>
        <w:rPr>
          <w:rFonts w:ascii="Arial" w:hAnsi="Arial" w:cs="Arial"/>
          <w:sz w:val="24"/>
        </w:rPr>
        <w:t xml:space="preserve">, D. (1989) </w:t>
      </w:r>
      <w:r>
        <w:rPr>
          <w:rFonts w:ascii="Arial" w:hAnsi="Arial" w:cs="Arial"/>
          <w:i/>
          <w:sz w:val="24"/>
        </w:rPr>
        <w:t>Assessment in Schools</w:t>
      </w:r>
      <w:r>
        <w:rPr>
          <w:rFonts w:ascii="Arial" w:hAnsi="Arial" w:cs="Arial"/>
          <w:sz w:val="24"/>
        </w:rPr>
        <w:t>. (</w:t>
      </w:r>
      <w:proofErr w:type="gramStart"/>
      <w:r>
        <w:rPr>
          <w:rFonts w:ascii="Arial" w:hAnsi="Arial" w:cs="Arial"/>
          <w:sz w:val="24"/>
        </w:rPr>
        <w:t>2</w:t>
      </w:r>
      <w:r w:rsidRPr="00661458">
        <w:rPr>
          <w:rFonts w:ascii="Arial" w:hAnsi="Arial" w:cs="Arial"/>
          <w:sz w:val="24"/>
          <w:vertAlign w:val="superscript"/>
        </w:rPr>
        <w:t>nd</w:t>
      </w:r>
      <w:proofErr w:type="gramEnd"/>
      <w:r>
        <w:rPr>
          <w:rFonts w:ascii="Arial" w:hAnsi="Arial" w:cs="Arial"/>
          <w:sz w:val="24"/>
        </w:rPr>
        <w:t xml:space="preserve"> </w:t>
      </w:r>
      <w:proofErr w:type="spellStart"/>
      <w:r>
        <w:rPr>
          <w:rFonts w:ascii="Arial" w:hAnsi="Arial" w:cs="Arial"/>
          <w:sz w:val="24"/>
        </w:rPr>
        <w:t>ed</w:t>
      </w:r>
      <w:proofErr w:type="spellEnd"/>
      <w:r>
        <w:rPr>
          <w:rFonts w:ascii="Arial" w:hAnsi="Arial" w:cs="Arial"/>
          <w:sz w:val="24"/>
        </w:rPr>
        <w:t>) New York: Blackwell Publishers.</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proofErr w:type="spellStart"/>
      <w:r>
        <w:rPr>
          <w:rFonts w:ascii="Arial" w:hAnsi="Arial" w:cs="Arial"/>
          <w:sz w:val="24"/>
        </w:rPr>
        <w:t>Seely</w:t>
      </w:r>
      <w:proofErr w:type="spellEnd"/>
      <w:r>
        <w:rPr>
          <w:rFonts w:ascii="Arial" w:hAnsi="Arial" w:cs="Arial"/>
          <w:sz w:val="24"/>
        </w:rPr>
        <w:t xml:space="preserve">, E. and </w:t>
      </w:r>
      <w:proofErr w:type="spellStart"/>
      <w:r>
        <w:rPr>
          <w:rFonts w:ascii="Arial" w:hAnsi="Arial" w:cs="Arial"/>
          <w:sz w:val="24"/>
        </w:rPr>
        <w:t>Seely</w:t>
      </w:r>
      <w:proofErr w:type="spellEnd"/>
      <w:r>
        <w:rPr>
          <w:rFonts w:ascii="Arial" w:hAnsi="Arial" w:cs="Arial"/>
          <w:sz w:val="24"/>
        </w:rPr>
        <w:t xml:space="preserve">, J. (1990) </w:t>
      </w:r>
      <w:r>
        <w:rPr>
          <w:rFonts w:ascii="Arial" w:hAnsi="Arial" w:cs="Arial"/>
          <w:i/>
          <w:sz w:val="24"/>
        </w:rPr>
        <w:t>All About English</w:t>
      </w:r>
      <w:r>
        <w:rPr>
          <w:rFonts w:ascii="Arial" w:hAnsi="Arial" w:cs="Arial"/>
          <w:sz w:val="24"/>
        </w:rPr>
        <w:t>. Oxford: Oxford University Press.</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Scottish Educational Research Association (2005) </w:t>
      </w:r>
      <w:r>
        <w:rPr>
          <w:rFonts w:ascii="Arial" w:hAnsi="Arial" w:cs="Arial"/>
          <w:i/>
          <w:sz w:val="24"/>
        </w:rPr>
        <w:t>Ethical Guidelines for Educational Research</w:t>
      </w:r>
      <w:r>
        <w:rPr>
          <w:rFonts w:ascii="Arial" w:hAnsi="Arial" w:cs="Arial"/>
          <w:sz w:val="24"/>
        </w:rPr>
        <w:t xml:space="preserve">. Aberdeen: SERA, Available at: </w:t>
      </w:r>
      <w:hyperlink r:id="rId16" w:history="1">
        <w:r w:rsidRPr="00411BCD">
          <w:rPr>
            <w:rStyle w:val="Hyperlink"/>
            <w:rFonts w:ascii="Arial" w:hAnsi="Arial" w:cs="Arial"/>
            <w:sz w:val="24"/>
          </w:rPr>
          <w:t>http://www.sera.ac.uk/documents/Publications/SERA%20Ethical%20GuidelinesWeb.PDF</w:t>
        </w:r>
      </w:hyperlink>
      <w:r>
        <w:rPr>
          <w:rFonts w:ascii="Arial" w:hAnsi="Arial" w:cs="Arial"/>
          <w:sz w:val="24"/>
        </w:rPr>
        <w:t xml:space="preserve"> [Accessed: 10</w:t>
      </w:r>
      <w:r w:rsidRPr="00A13306">
        <w:rPr>
          <w:rFonts w:ascii="Arial" w:hAnsi="Arial" w:cs="Arial"/>
          <w:sz w:val="24"/>
          <w:vertAlign w:val="superscript"/>
        </w:rPr>
        <w:t>th</w:t>
      </w:r>
      <w:r>
        <w:rPr>
          <w:rFonts w:ascii="Arial" w:hAnsi="Arial" w:cs="Arial"/>
          <w:sz w:val="24"/>
        </w:rPr>
        <w:t xml:space="preserve"> December 2017].</w:t>
      </w:r>
    </w:p>
    <w:p w:rsidR="00726FD3" w:rsidRPr="00A13306"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Sharman, C., Cross, W. and </w:t>
      </w:r>
      <w:proofErr w:type="spellStart"/>
      <w:r>
        <w:rPr>
          <w:rFonts w:ascii="Arial" w:hAnsi="Arial" w:cs="Arial"/>
          <w:sz w:val="24"/>
        </w:rPr>
        <w:t>Vennis</w:t>
      </w:r>
      <w:proofErr w:type="spellEnd"/>
      <w:r>
        <w:rPr>
          <w:rFonts w:ascii="Arial" w:hAnsi="Arial" w:cs="Arial"/>
          <w:sz w:val="24"/>
        </w:rPr>
        <w:t xml:space="preserve">, D. (2007) </w:t>
      </w:r>
      <w:r>
        <w:rPr>
          <w:rFonts w:ascii="Arial" w:hAnsi="Arial" w:cs="Arial"/>
          <w:i/>
          <w:sz w:val="24"/>
        </w:rPr>
        <w:t>Observing Children and Young People</w:t>
      </w:r>
      <w:r>
        <w:rPr>
          <w:rFonts w:ascii="Arial" w:hAnsi="Arial" w:cs="Arial"/>
          <w:sz w:val="24"/>
        </w:rPr>
        <w:t xml:space="preserve">. London: Bloomsbury.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Sternberg, R. (1997) </w:t>
      </w:r>
      <w:r>
        <w:rPr>
          <w:rFonts w:ascii="Arial" w:hAnsi="Arial" w:cs="Arial"/>
          <w:i/>
          <w:sz w:val="24"/>
        </w:rPr>
        <w:t>Thinking Styles</w:t>
      </w:r>
      <w:r>
        <w:rPr>
          <w:rFonts w:ascii="Arial" w:hAnsi="Arial" w:cs="Arial"/>
          <w:sz w:val="24"/>
        </w:rPr>
        <w:t>. Cambridge: Cambridge University Press.</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color w:val="000000" w:themeColor="text1"/>
          <w:sz w:val="24"/>
        </w:rPr>
      </w:pPr>
      <w:proofErr w:type="spellStart"/>
      <w:r>
        <w:rPr>
          <w:rFonts w:ascii="Arial" w:hAnsi="Arial" w:cs="Arial"/>
          <w:color w:val="000000" w:themeColor="text1"/>
          <w:sz w:val="24"/>
        </w:rPr>
        <w:t>Tidd</w:t>
      </w:r>
      <w:proofErr w:type="spellEnd"/>
      <w:r>
        <w:rPr>
          <w:rFonts w:ascii="Arial" w:hAnsi="Arial" w:cs="Arial"/>
          <w:color w:val="000000" w:themeColor="text1"/>
          <w:sz w:val="24"/>
        </w:rPr>
        <w:t xml:space="preserve">, M. (2016) ‘Why Data Can’t Beat Watching Pupils Learn’ Available at: </w:t>
      </w:r>
      <w:hyperlink r:id="rId17" w:history="1">
        <w:r w:rsidRPr="003868DD">
          <w:rPr>
            <w:rStyle w:val="Hyperlink"/>
            <w:rFonts w:ascii="Arial" w:hAnsi="Arial" w:cs="Arial"/>
            <w:sz w:val="24"/>
          </w:rPr>
          <w:t>http://www.teachprimary.com/learning_resources/view/why-data-cant-beat-watching-pupils-learn</w:t>
        </w:r>
      </w:hyperlink>
      <w:r>
        <w:rPr>
          <w:rFonts w:ascii="Arial" w:hAnsi="Arial" w:cs="Arial"/>
          <w:color w:val="000000" w:themeColor="text1"/>
          <w:sz w:val="24"/>
        </w:rPr>
        <w:t xml:space="preserve"> [Accessed: 27</w:t>
      </w:r>
      <w:r w:rsidRPr="001439B8">
        <w:rPr>
          <w:rFonts w:ascii="Arial" w:hAnsi="Arial" w:cs="Arial"/>
          <w:color w:val="000000" w:themeColor="text1"/>
          <w:sz w:val="24"/>
          <w:vertAlign w:val="superscript"/>
        </w:rPr>
        <w:t>th</w:t>
      </w:r>
      <w:r>
        <w:rPr>
          <w:rFonts w:ascii="Arial" w:hAnsi="Arial" w:cs="Arial"/>
          <w:color w:val="000000" w:themeColor="text1"/>
          <w:sz w:val="24"/>
        </w:rPr>
        <w:t xml:space="preserve"> January 2016].</w:t>
      </w:r>
    </w:p>
    <w:p w:rsidR="00726FD3" w:rsidRPr="005E4977" w:rsidRDefault="00726FD3" w:rsidP="00726FD3">
      <w:pPr>
        <w:spacing w:after="0" w:line="240" w:lineRule="auto"/>
        <w:rPr>
          <w:rFonts w:ascii="Arial" w:hAnsi="Arial" w:cs="Arial"/>
          <w:color w:val="000000" w:themeColor="text1"/>
          <w:sz w:val="24"/>
        </w:rPr>
      </w:pPr>
    </w:p>
    <w:p w:rsidR="00726FD3" w:rsidRDefault="00726FD3" w:rsidP="00726FD3">
      <w:pPr>
        <w:spacing w:after="0" w:line="240" w:lineRule="auto"/>
        <w:rPr>
          <w:rFonts w:ascii="Arial" w:hAnsi="Arial" w:cs="Arial"/>
          <w:sz w:val="24"/>
        </w:rPr>
      </w:pPr>
      <w:proofErr w:type="spellStart"/>
      <w:r>
        <w:rPr>
          <w:rFonts w:ascii="Arial" w:hAnsi="Arial" w:cs="Arial"/>
          <w:sz w:val="24"/>
        </w:rPr>
        <w:t>Tisdall</w:t>
      </w:r>
      <w:proofErr w:type="spellEnd"/>
      <w:r>
        <w:rPr>
          <w:rFonts w:ascii="Arial" w:hAnsi="Arial" w:cs="Arial"/>
          <w:sz w:val="24"/>
        </w:rPr>
        <w:t xml:space="preserve">, E. K. M., Davis, J. M. and Gallagher, M. (2009) </w:t>
      </w:r>
      <w:r>
        <w:rPr>
          <w:rFonts w:ascii="Arial" w:hAnsi="Arial" w:cs="Arial"/>
          <w:i/>
          <w:sz w:val="24"/>
        </w:rPr>
        <w:t>Researching with Children &amp; Young People: Research Design, Method and Analysis</w:t>
      </w:r>
      <w:r>
        <w:rPr>
          <w:rFonts w:ascii="Arial" w:hAnsi="Arial" w:cs="Arial"/>
          <w:sz w:val="24"/>
        </w:rPr>
        <w:t xml:space="preserve">. London: SAGE.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sidRPr="00062FB7">
        <w:rPr>
          <w:rFonts w:ascii="Arial" w:hAnsi="Arial" w:cs="Arial"/>
          <w:sz w:val="24"/>
        </w:rPr>
        <w:t xml:space="preserve">Tunstall, P. and </w:t>
      </w:r>
      <w:proofErr w:type="spellStart"/>
      <w:r w:rsidRPr="00062FB7">
        <w:rPr>
          <w:rFonts w:ascii="Arial" w:hAnsi="Arial" w:cs="Arial"/>
          <w:sz w:val="24"/>
        </w:rPr>
        <w:t>Gipps</w:t>
      </w:r>
      <w:proofErr w:type="spellEnd"/>
      <w:r w:rsidRPr="00062FB7">
        <w:rPr>
          <w:rFonts w:ascii="Arial" w:hAnsi="Arial" w:cs="Arial"/>
          <w:sz w:val="24"/>
        </w:rPr>
        <w:t xml:space="preserve">, C. (1996) ‘How does your teacher help you to make your work better?’ </w:t>
      </w:r>
      <w:r w:rsidRPr="00062FB7">
        <w:rPr>
          <w:rFonts w:ascii="Arial" w:hAnsi="Arial" w:cs="Arial"/>
          <w:i/>
          <w:sz w:val="24"/>
        </w:rPr>
        <w:t>The Curriculum Journal</w:t>
      </w:r>
      <w:r w:rsidRPr="00062FB7">
        <w:rPr>
          <w:rFonts w:ascii="Arial" w:hAnsi="Arial" w:cs="Arial"/>
          <w:sz w:val="24"/>
        </w:rPr>
        <w:t>, 7, 2, pp.185-203.</w:t>
      </w:r>
    </w:p>
    <w:p w:rsidR="00726FD3" w:rsidRPr="006F0DEE"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University of Wales: Trinity Saint David (2017) </w:t>
      </w:r>
      <w:r>
        <w:rPr>
          <w:rFonts w:ascii="Arial" w:hAnsi="Arial" w:cs="Arial"/>
          <w:i/>
          <w:sz w:val="24"/>
        </w:rPr>
        <w:t>Research Ethics &amp; Integrity Code of Practice 2017-2020</w:t>
      </w:r>
      <w:r>
        <w:rPr>
          <w:rFonts w:ascii="Arial" w:hAnsi="Arial" w:cs="Arial"/>
          <w:sz w:val="24"/>
        </w:rPr>
        <w:t xml:space="preserve">. Carmarthen: UWTSD, Available at: </w:t>
      </w:r>
      <w:hyperlink r:id="rId18" w:history="1">
        <w:r w:rsidRPr="00411BCD">
          <w:rPr>
            <w:rStyle w:val="Hyperlink"/>
            <w:rFonts w:ascii="Arial" w:hAnsi="Arial" w:cs="Arial"/>
            <w:sz w:val="24"/>
          </w:rPr>
          <w:t>https://www.uwtsd.ac.uk/media/uwtsd-website/content-assets/documents/research/research-ethics-integrity-code-practice.pdf</w:t>
        </w:r>
      </w:hyperlink>
      <w:r>
        <w:rPr>
          <w:rFonts w:ascii="Arial" w:hAnsi="Arial" w:cs="Arial"/>
          <w:sz w:val="24"/>
        </w:rPr>
        <w:t xml:space="preserve"> [Accessed: 10</w:t>
      </w:r>
      <w:r w:rsidRPr="00A13306">
        <w:rPr>
          <w:rFonts w:ascii="Arial" w:hAnsi="Arial" w:cs="Arial"/>
          <w:sz w:val="24"/>
          <w:vertAlign w:val="superscript"/>
        </w:rPr>
        <w:t>th</w:t>
      </w:r>
      <w:r>
        <w:rPr>
          <w:rFonts w:ascii="Arial" w:hAnsi="Arial" w:cs="Arial"/>
          <w:sz w:val="24"/>
        </w:rPr>
        <w:t xml:space="preserve"> December 2017].</w:t>
      </w:r>
    </w:p>
    <w:p w:rsidR="00726FD3" w:rsidRPr="00A13306"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Wales: Welsh Assembly Government (2001) </w:t>
      </w:r>
      <w:r>
        <w:rPr>
          <w:rFonts w:ascii="Arial" w:hAnsi="Arial" w:cs="Arial"/>
          <w:i/>
          <w:sz w:val="24"/>
        </w:rPr>
        <w:t>The Learning Country</w:t>
      </w:r>
      <w:r>
        <w:rPr>
          <w:rFonts w:ascii="Arial" w:hAnsi="Arial" w:cs="Arial"/>
          <w:sz w:val="24"/>
        </w:rPr>
        <w:t xml:space="preserve">. Cardiff: WAG, Available at: </w:t>
      </w:r>
      <w:hyperlink r:id="rId19" w:history="1">
        <w:r w:rsidRPr="00C971B5">
          <w:rPr>
            <w:rStyle w:val="Hyperlink"/>
            <w:rFonts w:ascii="Arial" w:hAnsi="Arial" w:cs="Arial"/>
            <w:sz w:val="24"/>
          </w:rPr>
          <w:t>http://gov.wales/dcells/publications/publications/guidanceandinformation/learningcountry/learningcountry-e.pdf?lang=en</w:t>
        </w:r>
      </w:hyperlink>
      <w:r>
        <w:rPr>
          <w:rFonts w:ascii="Arial" w:hAnsi="Arial" w:cs="Arial"/>
          <w:sz w:val="24"/>
        </w:rPr>
        <w:t xml:space="preserve"> [Accessed: 12</w:t>
      </w:r>
      <w:r w:rsidRPr="00E527C8">
        <w:rPr>
          <w:rFonts w:ascii="Arial" w:hAnsi="Arial" w:cs="Arial"/>
          <w:sz w:val="24"/>
          <w:vertAlign w:val="superscript"/>
        </w:rPr>
        <w:t>th</w:t>
      </w:r>
      <w:r>
        <w:rPr>
          <w:rFonts w:ascii="Arial" w:hAnsi="Arial" w:cs="Arial"/>
          <w:sz w:val="24"/>
        </w:rPr>
        <w:t xml:space="preserve"> May 2018].</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Wales: Welsh Assembly Government (2008) </w:t>
      </w:r>
      <w:r>
        <w:rPr>
          <w:rFonts w:ascii="Arial" w:hAnsi="Arial" w:cs="Arial"/>
          <w:i/>
          <w:sz w:val="24"/>
        </w:rPr>
        <w:t>Ensuring consistency in teacher assessment: Guidance for Key Stages 2 and 3</w:t>
      </w:r>
      <w:r>
        <w:rPr>
          <w:rFonts w:ascii="Arial" w:hAnsi="Arial" w:cs="Arial"/>
          <w:sz w:val="24"/>
        </w:rPr>
        <w:t xml:space="preserve">. Cardiff: WAG, Available at: </w:t>
      </w:r>
      <w:hyperlink r:id="rId20" w:history="1">
        <w:r w:rsidRPr="003868DD">
          <w:rPr>
            <w:rStyle w:val="Hyperlink"/>
            <w:rFonts w:ascii="Arial" w:hAnsi="Arial" w:cs="Arial"/>
            <w:sz w:val="24"/>
          </w:rPr>
          <w:t>http://learning.gov.wales/docs/learningwales/publications/140626-ensuring-</w:t>
        </w:r>
        <w:r w:rsidRPr="003868DD">
          <w:rPr>
            <w:rStyle w:val="Hyperlink"/>
            <w:rFonts w:ascii="Arial" w:hAnsi="Arial" w:cs="Arial"/>
            <w:sz w:val="24"/>
          </w:rPr>
          <w:lastRenderedPageBreak/>
          <w:t>consistency-in-teacher-assessment-key-stages-2-3-en.pdf</w:t>
        </w:r>
      </w:hyperlink>
      <w:r>
        <w:rPr>
          <w:rFonts w:ascii="Arial" w:hAnsi="Arial" w:cs="Arial"/>
          <w:sz w:val="24"/>
        </w:rPr>
        <w:t xml:space="preserve"> [Accessed: 12</w:t>
      </w:r>
      <w:r w:rsidRPr="00E527C8">
        <w:rPr>
          <w:rFonts w:ascii="Arial" w:hAnsi="Arial" w:cs="Arial"/>
          <w:sz w:val="24"/>
          <w:vertAlign w:val="superscript"/>
        </w:rPr>
        <w:t>th</w:t>
      </w:r>
      <w:r>
        <w:rPr>
          <w:rFonts w:ascii="Arial" w:hAnsi="Arial" w:cs="Arial"/>
          <w:sz w:val="24"/>
        </w:rPr>
        <w:t xml:space="preserve"> May 2018].</w:t>
      </w:r>
    </w:p>
    <w:p w:rsidR="00726FD3" w:rsidRDefault="00726FD3" w:rsidP="00726FD3">
      <w:pPr>
        <w:spacing w:after="0" w:line="240" w:lineRule="auto"/>
        <w:rPr>
          <w:rFonts w:ascii="Arial" w:hAnsi="Arial" w:cs="Arial"/>
          <w:sz w:val="24"/>
        </w:rPr>
      </w:pPr>
    </w:p>
    <w:p w:rsidR="00726FD3" w:rsidRPr="00726FD3" w:rsidRDefault="00726FD3" w:rsidP="00726FD3">
      <w:pPr>
        <w:shd w:val="clear" w:color="auto" w:fill="FFFFFF"/>
        <w:spacing w:after="0" w:line="240" w:lineRule="auto"/>
        <w:rPr>
          <w:rFonts w:ascii="Arial" w:eastAsia="Times New Roman" w:hAnsi="Arial" w:cs="Arial"/>
          <w:color w:val="000000"/>
          <w:sz w:val="24"/>
          <w:szCs w:val="24"/>
          <w:lang w:eastAsia="en-GB"/>
        </w:rPr>
      </w:pPr>
      <w:r w:rsidRPr="00726FD3">
        <w:rPr>
          <w:rFonts w:ascii="Arial" w:eastAsia="Times New Roman" w:hAnsi="Arial" w:cs="Arial"/>
          <w:color w:val="000000"/>
          <w:sz w:val="24"/>
          <w:szCs w:val="24"/>
          <w:lang w:eastAsia="en-GB"/>
        </w:rPr>
        <w:t xml:space="preserve">Wales: Welsh Assembly Government (2010a) </w:t>
      </w:r>
      <w:proofErr w:type="gramStart"/>
      <w:r w:rsidRPr="00726FD3">
        <w:rPr>
          <w:rFonts w:ascii="Arial" w:eastAsia="Times New Roman" w:hAnsi="Arial" w:cs="Arial"/>
          <w:color w:val="000000"/>
          <w:sz w:val="24"/>
          <w:szCs w:val="24"/>
          <w:lang w:eastAsia="en-GB"/>
        </w:rPr>
        <w:t>Making</w:t>
      </w:r>
      <w:proofErr w:type="gramEnd"/>
      <w:r w:rsidRPr="00726FD3">
        <w:rPr>
          <w:rFonts w:ascii="Arial" w:eastAsia="Times New Roman" w:hAnsi="Arial" w:cs="Arial"/>
          <w:color w:val="000000"/>
          <w:sz w:val="24"/>
          <w:szCs w:val="24"/>
          <w:lang w:eastAsia="en-GB"/>
        </w:rPr>
        <w:t xml:space="preserve"> the most of assessment 7-14. </w:t>
      </w:r>
    </w:p>
    <w:p w:rsidR="00726FD3" w:rsidRPr="00726FD3" w:rsidRDefault="00726FD3" w:rsidP="00726FD3">
      <w:pPr>
        <w:shd w:val="clear" w:color="auto" w:fill="FFFFFF"/>
        <w:spacing w:after="0" w:line="240" w:lineRule="auto"/>
        <w:rPr>
          <w:rFonts w:ascii="Arial" w:eastAsia="Times New Roman" w:hAnsi="Arial" w:cs="Arial"/>
          <w:color w:val="000000"/>
          <w:sz w:val="24"/>
          <w:szCs w:val="24"/>
          <w:lang w:eastAsia="en-GB"/>
        </w:rPr>
      </w:pPr>
      <w:r w:rsidRPr="00726FD3">
        <w:rPr>
          <w:rFonts w:ascii="Arial" w:eastAsia="Times New Roman" w:hAnsi="Arial" w:cs="Arial"/>
          <w:color w:val="000000"/>
          <w:sz w:val="24"/>
          <w:szCs w:val="24"/>
          <w:lang w:eastAsia="en-GB"/>
        </w:rPr>
        <w:t xml:space="preserve">Cardiff: WAG, Available at: </w:t>
      </w:r>
    </w:p>
    <w:p w:rsidR="00726FD3" w:rsidRPr="00726FD3" w:rsidRDefault="00726FD3" w:rsidP="00726FD3">
      <w:pPr>
        <w:shd w:val="clear" w:color="auto" w:fill="FFFFFF"/>
        <w:spacing w:after="0" w:line="240" w:lineRule="auto"/>
        <w:rPr>
          <w:rFonts w:ascii="Arial" w:eastAsia="Times New Roman" w:hAnsi="Arial" w:cs="Arial"/>
          <w:color w:val="0563C1"/>
          <w:sz w:val="24"/>
          <w:szCs w:val="24"/>
          <w:lang w:eastAsia="en-GB"/>
        </w:rPr>
      </w:pPr>
      <w:r w:rsidRPr="00726FD3">
        <w:rPr>
          <w:rFonts w:ascii="Arial" w:eastAsia="Times New Roman" w:hAnsi="Arial" w:cs="Arial"/>
          <w:color w:val="0563C1"/>
          <w:sz w:val="24"/>
          <w:szCs w:val="24"/>
          <w:lang w:eastAsia="en-GB"/>
        </w:rPr>
        <w:t>http://learning.gov.wales/docs/learningwales/publications/130425-making-the-most-</w:t>
      </w:r>
    </w:p>
    <w:p w:rsidR="00726FD3" w:rsidRPr="00726FD3" w:rsidRDefault="00726FD3" w:rsidP="00726FD3">
      <w:pPr>
        <w:shd w:val="clear" w:color="auto" w:fill="FFFFFF"/>
        <w:spacing w:after="0" w:line="240" w:lineRule="auto"/>
        <w:rPr>
          <w:rFonts w:ascii="Arial" w:eastAsia="Times New Roman" w:hAnsi="Arial" w:cs="Arial"/>
          <w:color w:val="0563C1"/>
          <w:sz w:val="24"/>
          <w:szCs w:val="24"/>
          <w:lang w:eastAsia="en-GB"/>
        </w:rPr>
      </w:pPr>
      <w:r w:rsidRPr="00726FD3">
        <w:rPr>
          <w:rFonts w:ascii="Arial" w:eastAsia="Times New Roman" w:hAnsi="Arial" w:cs="Arial"/>
          <w:color w:val="0563C1"/>
          <w:sz w:val="24"/>
          <w:szCs w:val="24"/>
          <w:lang w:eastAsia="en-GB"/>
        </w:rPr>
        <w:t>en.pdf</w:t>
      </w:r>
      <w:r w:rsidRPr="00726FD3">
        <w:rPr>
          <w:rFonts w:ascii="Arial" w:eastAsia="Times New Roman" w:hAnsi="Arial" w:cs="Arial"/>
          <w:color w:val="000000"/>
          <w:sz w:val="24"/>
          <w:szCs w:val="24"/>
          <w:lang w:eastAsia="en-GB"/>
        </w:rPr>
        <w:t xml:space="preserve"> [Accessed: 26th</w:t>
      </w:r>
      <w:r>
        <w:rPr>
          <w:rFonts w:ascii="Arial" w:eastAsia="Times New Roman" w:hAnsi="Arial" w:cs="Arial"/>
          <w:color w:val="000000"/>
          <w:sz w:val="24"/>
          <w:szCs w:val="24"/>
          <w:lang w:eastAsia="en-GB"/>
        </w:rPr>
        <w:t xml:space="preserve"> </w:t>
      </w:r>
      <w:r w:rsidRPr="00726FD3">
        <w:rPr>
          <w:rFonts w:ascii="Arial" w:eastAsia="Times New Roman" w:hAnsi="Arial" w:cs="Arial"/>
          <w:color w:val="000000"/>
          <w:sz w:val="24"/>
          <w:szCs w:val="24"/>
          <w:lang w:eastAsia="en-GB"/>
        </w:rPr>
        <w:t>January 2016].</w:t>
      </w:r>
    </w:p>
    <w:p w:rsidR="00726FD3" w:rsidRPr="00726FD3" w:rsidRDefault="00726FD3" w:rsidP="00726FD3">
      <w:pPr>
        <w:shd w:val="clear" w:color="auto" w:fill="FFFFFF"/>
        <w:spacing w:after="0" w:line="240" w:lineRule="auto"/>
        <w:rPr>
          <w:rFonts w:ascii="Arial" w:eastAsia="Times New Roman" w:hAnsi="Arial" w:cs="Arial"/>
          <w:color w:val="000000"/>
          <w:sz w:val="24"/>
          <w:szCs w:val="24"/>
          <w:lang w:eastAsia="en-GB"/>
        </w:rPr>
      </w:pPr>
    </w:p>
    <w:p w:rsidR="00726FD3" w:rsidRPr="00726FD3" w:rsidRDefault="00726FD3" w:rsidP="00726FD3">
      <w:pPr>
        <w:shd w:val="clear" w:color="auto" w:fill="FFFFFF"/>
        <w:spacing w:after="0" w:line="240" w:lineRule="auto"/>
        <w:rPr>
          <w:rFonts w:ascii="Arial" w:eastAsia="Times New Roman" w:hAnsi="Arial" w:cs="Arial"/>
          <w:color w:val="000000"/>
          <w:sz w:val="24"/>
          <w:szCs w:val="24"/>
          <w:lang w:eastAsia="en-GB"/>
        </w:rPr>
      </w:pPr>
      <w:r w:rsidRPr="00726FD3">
        <w:rPr>
          <w:rFonts w:ascii="Arial" w:eastAsia="Times New Roman" w:hAnsi="Arial" w:cs="Arial"/>
          <w:color w:val="000000"/>
          <w:sz w:val="24"/>
          <w:szCs w:val="24"/>
          <w:lang w:eastAsia="en-GB"/>
        </w:rPr>
        <w:t xml:space="preserve">Wales: Welsh Assembly Government (2010a) </w:t>
      </w:r>
      <w:proofErr w:type="gramStart"/>
      <w:r w:rsidRPr="00726FD3">
        <w:rPr>
          <w:rFonts w:ascii="Arial" w:eastAsia="Times New Roman" w:hAnsi="Arial" w:cs="Arial"/>
          <w:color w:val="000000"/>
          <w:sz w:val="24"/>
          <w:szCs w:val="24"/>
          <w:lang w:eastAsia="en-GB"/>
        </w:rPr>
        <w:t>Making</w:t>
      </w:r>
      <w:proofErr w:type="gramEnd"/>
      <w:r w:rsidRPr="00726FD3">
        <w:rPr>
          <w:rFonts w:ascii="Arial" w:eastAsia="Times New Roman" w:hAnsi="Arial" w:cs="Arial"/>
          <w:color w:val="000000"/>
          <w:sz w:val="24"/>
          <w:szCs w:val="24"/>
          <w:lang w:eastAsia="en-GB"/>
        </w:rPr>
        <w:t xml:space="preserve"> the most of assessment 7-14. </w:t>
      </w:r>
    </w:p>
    <w:p w:rsidR="00726FD3" w:rsidRPr="00726FD3" w:rsidRDefault="00726FD3" w:rsidP="00726FD3">
      <w:pPr>
        <w:shd w:val="clear" w:color="auto" w:fill="FFFFFF"/>
        <w:spacing w:after="0" w:line="240" w:lineRule="auto"/>
        <w:rPr>
          <w:rFonts w:ascii="Arial" w:eastAsia="Times New Roman" w:hAnsi="Arial" w:cs="Arial"/>
          <w:color w:val="000000"/>
          <w:sz w:val="24"/>
          <w:szCs w:val="24"/>
          <w:lang w:eastAsia="en-GB"/>
        </w:rPr>
      </w:pPr>
      <w:r w:rsidRPr="00726FD3">
        <w:rPr>
          <w:rFonts w:ascii="Arial" w:eastAsia="Times New Roman" w:hAnsi="Arial" w:cs="Arial"/>
          <w:color w:val="000000"/>
          <w:sz w:val="24"/>
          <w:szCs w:val="24"/>
          <w:lang w:eastAsia="en-GB"/>
        </w:rPr>
        <w:t xml:space="preserve">Cardiff: WAG, Available at: </w:t>
      </w:r>
    </w:p>
    <w:p w:rsidR="00726FD3" w:rsidRPr="00726FD3" w:rsidRDefault="00726FD3" w:rsidP="00726FD3">
      <w:pPr>
        <w:shd w:val="clear" w:color="auto" w:fill="FFFFFF"/>
        <w:spacing w:after="0" w:line="240" w:lineRule="auto"/>
        <w:rPr>
          <w:rFonts w:ascii="Arial" w:eastAsia="Times New Roman" w:hAnsi="Arial" w:cs="Arial"/>
          <w:color w:val="0563C1"/>
          <w:sz w:val="24"/>
          <w:szCs w:val="24"/>
          <w:lang w:eastAsia="en-GB"/>
        </w:rPr>
      </w:pPr>
      <w:r w:rsidRPr="00726FD3">
        <w:rPr>
          <w:rFonts w:ascii="Arial" w:eastAsia="Times New Roman" w:hAnsi="Arial" w:cs="Arial"/>
          <w:color w:val="0563C1"/>
          <w:sz w:val="24"/>
          <w:szCs w:val="24"/>
          <w:lang w:eastAsia="en-GB"/>
        </w:rPr>
        <w:t>http://learning.gov.wales/docs/learningwales/publications/130425-making-the-most-</w:t>
      </w:r>
    </w:p>
    <w:p w:rsidR="00726FD3" w:rsidRDefault="00726FD3" w:rsidP="00726FD3">
      <w:pPr>
        <w:shd w:val="clear" w:color="auto" w:fill="FFFFFF"/>
        <w:spacing w:after="0" w:line="240" w:lineRule="auto"/>
        <w:rPr>
          <w:rFonts w:ascii="Arial" w:eastAsia="Times New Roman" w:hAnsi="Arial" w:cs="Arial"/>
          <w:color w:val="000000"/>
          <w:sz w:val="24"/>
          <w:szCs w:val="24"/>
          <w:lang w:eastAsia="en-GB"/>
        </w:rPr>
      </w:pPr>
      <w:r w:rsidRPr="00726FD3">
        <w:rPr>
          <w:rFonts w:ascii="Arial" w:eastAsia="Times New Roman" w:hAnsi="Arial" w:cs="Arial"/>
          <w:color w:val="0563C1"/>
          <w:sz w:val="24"/>
          <w:szCs w:val="24"/>
          <w:lang w:eastAsia="en-GB"/>
        </w:rPr>
        <w:t>en.pdf</w:t>
      </w:r>
      <w:r w:rsidRPr="00726FD3">
        <w:rPr>
          <w:rFonts w:ascii="Arial" w:eastAsia="Times New Roman" w:hAnsi="Arial" w:cs="Arial"/>
          <w:color w:val="000000"/>
          <w:sz w:val="24"/>
          <w:szCs w:val="24"/>
          <w:lang w:eastAsia="en-GB"/>
        </w:rPr>
        <w:t xml:space="preserve"> [Accessed: 26th January 2016].</w:t>
      </w:r>
    </w:p>
    <w:p w:rsidR="00726FD3" w:rsidRPr="00726FD3" w:rsidRDefault="00726FD3" w:rsidP="00726FD3">
      <w:pPr>
        <w:shd w:val="clear" w:color="auto" w:fill="FFFFFF"/>
        <w:spacing w:after="0" w:line="240" w:lineRule="auto"/>
        <w:rPr>
          <w:rFonts w:ascii="Arial" w:eastAsia="Times New Roman" w:hAnsi="Arial" w:cs="Arial"/>
          <w:color w:val="0563C1"/>
          <w:sz w:val="24"/>
          <w:szCs w:val="24"/>
          <w:lang w:eastAsia="en-GB"/>
        </w:rPr>
      </w:pPr>
    </w:p>
    <w:p w:rsidR="00726FD3" w:rsidRDefault="00726FD3" w:rsidP="00726FD3">
      <w:pPr>
        <w:spacing w:after="0" w:line="240" w:lineRule="auto"/>
        <w:rPr>
          <w:rFonts w:ascii="Arial" w:hAnsi="Arial" w:cs="Arial"/>
          <w:sz w:val="24"/>
        </w:rPr>
      </w:pPr>
      <w:r>
        <w:rPr>
          <w:rFonts w:ascii="Arial" w:hAnsi="Arial" w:cs="Arial"/>
          <w:sz w:val="24"/>
        </w:rPr>
        <w:t xml:space="preserve">Wales: Welsh Assembly Government (2010a) </w:t>
      </w:r>
      <w:proofErr w:type="gramStart"/>
      <w:r>
        <w:rPr>
          <w:rFonts w:ascii="Arial" w:hAnsi="Arial" w:cs="Arial"/>
          <w:i/>
          <w:sz w:val="24"/>
        </w:rPr>
        <w:t>Making</w:t>
      </w:r>
      <w:proofErr w:type="gramEnd"/>
      <w:r>
        <w:rPr>
          <w:rFonts w:ascii="Arial" w:hAnsi="Arial" w:cs="Arial"/>
          <w:i/>
          <w:sz w:val="24"/>
        </w:rPr>
        <w:t xml:space="preserve"> the most of assessment 7-14</w:t>
      </w:r>
      <w:r>
        <w:rPr>
          <w:rFonts w:ascii="Arial" w:hAnsi="Arial" w:cs="Arial"/>
          <w:sz w:val="24"/>
        </w:rPr>
        <w:t xml:space="preserve">. Cardiff: WAG, Available at: </w:t>
      </w:r>
      <w:hyperlink r:id="rId21" w:history="1">
        <w:r w:rsidRPr="00C971B5">
          <w:rPr>
            <w:rStyle w:val="Hyperlink"/>
            <w:rFonts w:ascii="Arial" w:hAnsi="Arial" w:cs="Arial"/>
            <w:sz w:val="24"/>
          </w:rPr>
          <w:t>http://learning.gov.wales/docs/learningwales/publications/130425-making-the-most-en.pdf</w:t>
        </w:r>
      </w:hyperlink>
      <w:r>
        <w:rPr>
          <w:rFonts w:ascii="Arial" w:hAnsi="Arial" w:cs="Arial"/>
          <w:sz w:val="24"/>
        </w:rPr>
        <w:t xml:space="preserve"> [Accessed: 12</w:t>
      </w:r>
      <w:r w:rsidRPr="00812C9E">
        <w:rPr>
          <w:rFonts w:ascii="Arial" w:hAnsi="Arial" w:cs="Arial"/>
          <w:sz w:val="24"/>
          <w:vertAlign w:val="superscript"/>
        </w:rPr>
        <w:t>th</w:t>
      </w:r>
      <w:r>
        <w:rPr>
          <w:rFonts w:ascii="Arial" w:hAnsi="Arial" w:cs="Arial"/>
          <w:sz w:val="24"/>
        </w:rPr>
        <w:t xml:space="preserve"> May 2018].</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r>
        <w:rPr>
          <w:rFonts w:ascii="Arial" w:hAnsi="Arial" w:cs="Arial"/>
          <w:sz w:val="24"/>
        </w:rPr>
        <w:t xml:space="preserve">Wales: Welsh Assembly Government (2010b) </w:t>
      </w:r>
      <w:r>
        <w:rPr>
          <w:rFonts w:ascii="Arial" w:hAnsi="Arial" w:cs="Arial"/>
          <w:i/>
          <w:sz w:val="24"/>
        </w:rPr>
        <w:t>How to develop thinking and assessment for learning in the classroom</w:t>
      </w:r>
      <w:r>
        <w:rPr>
          <w:rFonts w:ascii="Arial" w:hAnsi="Arial" w:cs="Arial"/>
          <w:sz w:val="24"/>
        </w:rPr>
        <w:t xml:space="preserve">. Cardiff: WAG, Available at: </w:t>
      </w:r>
      <w:hyperlink r:id="rId22" w:history="1">
        <w:r w:rsidRPr="003868DD">
          <w:rPr>
            <w:rStyle w:val="Hyperlink"/>
            <w:rFonts w:ascii="Arial" w:hAnsi="Arial" w:cs="Arial"/>
            <w:sz w:val="24"/>
          </w:rPr>
          <w:t>http://learning.gov.wales/docs/learningwales/publications/130429how-to-develop-thinking-en.pdf</w:t>
        </w:r>
      </w:hyperlink>
      <w:r>
        <w:rPr>
          <w:rFonts w:ascii="Arial" w:hAnsi="Arial" w:cs="Arial"/>
          <w:sz w:val="24"/>
        </w:rPr>
        <w:t xml:space="preserve"> [Accessed: 12</w:t>
      </w:r>
      <w:r w:rsidRPr="004B4169">
        <w:rPr>
          <w:rFonts w:ascii="Arial" w:hAnsi="Arial" w:cs="Arial"/>
          <w:sz w:val="24"/>
          <w:vertAlign w:val="superscript"/>
        </w:rPr>
        <w:t>th</w:t>
      </w:r>
      <w:r>
        <w:rPr>
          <w:rFonts w:ascii="Arial" w:hAnsi="Arial" w:cs="Arial"/>
          <w:sz w:val="24"/>
        </w:rPr>
        <w:t xml:space="preserve"> May 2018].</w:t>
      </w:r>
    </w:p>
    <w:p w:rsidR="00726FD3" w:rsidRPr="008F5930"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proofErr w:type="spellStart"/>
      <w:r>
        <w:rPr>
          <w:rFonts w:ascii="Arial" w:hAnsi="Arial" w:cs="Arial"/>
          <w:sz w:val="24"/>
        </w:rPr>
        <w:t>Walliman</w:t>
      </w:r>
      <w:proofErr w:type="spellEnd"/>
      <w:r>
        <w:rPr>
          <w:rFonts w:ascii="Arial" w:hAnsi="Arial" w:cs="Arial"/>
          <w:sz w:val="24"/>
        </w:rPr>
        <w:t xml:space="preserve">, N. (2011) </w:t>
      </w:r>
      <w:r>
        <w:rPr>
          <w:rFonts w:ascii="Arial" w:hAnsi="Arial" w:cs="Arial"/>
          <w:i/>
          <w:sz w:val="24"/>
        </w:rPr>
        <w:t>Research Methods: The Basics</w:t>
      </w:r>
      <w:r>
        <w:rPr>
          <w:rFonts w:ascii="Arial" w:hAnsi="Arial" w:cs="Arial"/>
          <w:sz w:val="24"/>
        </w:rPr>
        <w:t xml:space="preserve">. Oxon: Routledge. </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proofErr w:type="spellStart"/>
      <w:r>
        <w:rPr>
          <w:rFonts w:ascii="Arial" w:hAnsi="Arial" w:cs="Arial"/>
          <w:sz w:val="24"/>
        </w:rPr>
        <w:t>Wiliam</w:t>
      </w:r>
      <w:proofErr w:type="spellEnd"/>
      <w:r>
        <w:rPr>
          <w:rFonts w:ascii="Arial" w:hAnsi="Arial" w:cs="Arial"/>
          <w:sz w:val="24"/>
        </w:rPr>
        <w:t xml:space="preserve">, D. (2009) </w:t>
      </w:r>
      <w:r>
        <w:rPr>
          <w:rFonts w:ascii="Arial" w:hAnsi="Arial" w:cs="Arial"/>
          <w:i/>
          <w:sz w:val="24"/>
        </w:rPr>
        <w:t xml:space="preserve">Assessment for learning: why, what and how? </w:t>
      </w:r>
      <w:r>
        <w:rPr>
          <w:rFonts w:ascii="Arial" w:hAnsi="Arial" w:cs="Arial"/>
          <w:sz w:val="24"/>
        </w:rPr>
        <w:t>London: Institute of Education Press.</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proofErr w:type="spellStart"/>
      <w:r>
        <w:rPr>
          <w:rFonts w:ascii="Arial" w:hAnsi="Arial" w:cs="Arial"/>
          <w:sz w:val="24"/>
        </w:rPr>
        <w:t>Wiliam</w:t>
      </w:r>
      <w:proofErr w:type="spellEnd"/>
      <w:r>
        <w:rPr>
          <w:rFonts w:ascii="Arial" w:hAnsi="Arial" w:cs="Arial"/>
          <w:sz w:val="24"/>
        </w:rPr>
        <w:t xml:space="preserve">, D. (2011) </w:t>
      </w:r>
      <w:r>
        <w:rPr>
          <w:rFonts w:ascii="Arial" w:hAnsi="Arial" w:cs="Arial"/>
          <w:i/>
          <w:sz w:val="24"/>
        </w:rPr>
        <w:t>Embedded Formative Assessment</w:t>
      </w:r>
      <w:r>
        <w:rPr>
          <w:rFonts w:ascii="Arial" w:hAnsi="Arial" w:cs="Arial"/>
          <w:sz w:val="24"/>
        </w:rPr>
        <w:t>. Bloomington: Solution Tree Press.</w:t>
      </w:r>
    </w:p>
    <w:p w:rsidR="00726FD3" w:rsidRDefault="00726FD3" w:rsidP="00726FD3">
      <w:pPr>
        <w:spacing w:after="0" w:line="240" w:lineRule="auto"/>
        <w:rPr>
          <w:rFonts w:ascii="Arial" w:hAnsi="Arial" w:cs="Arial"/>
          <w:sz w:val="24"/>
        </w:rPr>
      </w:pPr>
    </w:p>
    <w:p w:rsidR="00726FD3" w:rsidRDefault="00726FD3" w:rsidP="00726FD3">
      <w:pPr>
        <w:spacing w:after="0" w:line="240" w:lineRule="auto"/>
        <w:rPr>
          <w:rFonts w:ascii="Arial" w:hAnsi="Arial" w:cs="Arial"/>
          <w:sz w:val="24"/>
        </w:rPr>
      </w:pPr>
      <w:proofErr w:type="spellStart"/>
      <w:r>
        <w:rPr>
          <w:rFonts w:ascii="Arial" w:hAnsi="Arial" w:cs="Arial"/>
          <w:sz w:val="24"/>
        </w:rPr>
        <w:t>Williscroft</w:t>
      </w:r>
      <w:proofErr w:type="spellEnd"/>
      <w:r>
        <w:rPr>
          <w:rFonts w:ascii="Arial" w:hAnsi="Arial" w:cs="Arial"/>
          <w:sz w:val="24"/>
        </w:rPr>
        <w:t xml:space="preserve">-Ferris, L. (2017) ‘Education: You </w:t>
      </w:r>
      <w:proofErr w:type="gramStart"/>
      <w:r>
        <w:rPr>
          <w:rFonts w:ascii="Arial" w:hAnsi="Arial" w:cs="Arial"/>
          <w:sz w:val="24"/>
        </w:rPr>
        <w:t>Don’t</w:t>
      </w:r>
      <w:proofErr w:type="gramEnd"/>
      <w:r>
        <w:rPr>
          <w:rFonts w:ascii="Arial" w:hAnsi="Arial" w:cs="Arial"/>
          <w:sz w:val="24"/>
        </w:rPr>
        <w:t xml:space="preserve"> Fatten a Pig by Just Weighing It’, </w:t>
      </w:r>
      <w:r>
        <w:rPr>
          <w:rFonts w:ascii="Arial" w:hAnsi="Arial" w:cs="Arial"/>
          <w:i/>
          <w:sz w:val="24"/>
        </w:rPr>
        <w:t>Huffington Post</w:t>
      </w:r>
      <w:r>
        <w:rPr>
          <w:rFonts w:ascii="Arial" w:hAnsi="Arial" w:cs="Arial"/>
          <w:sz w:val="24"/>
        </w:rPr>
        <w:t xml:space="preserve">. 3 January. [Online]. Available at: </w:t>
      </w:r>
      <w:hyperlink r:id="rId23" w:history="1">
        <w:r w:rsidRPr="00A63ED2">
          <w:rPr>
            <w:rStyle w:val="Hyperlink"/>
            <w:rFonts w:ascii="Arial" w:hAnsi="Arial" w:cs="Arial"/>
            <w:sz w:val="24"/>
          </w:rPr>
          <w:t>https://www.huffingtonpost.co.uk/lee-williscroftferris/nicky-morgan-times-table-testing_b_8907158.html</w:t>
        </w:r>
      </w:hyperlink>
      <w:r>
        <w:rPr>
          <w:rFonts w:ascii="Arial" w:hAnsi="Arial" w:cs="Arial"/>
          <w:sz w:val="24"/>
        </w:rPr>
        <w:t xml:space="preserve"> [Accessed: 6</w:t>
      </w:r>
      <w:r w:rsidRPr="00343EBD">
        <w:rPr>
          <w:rFonts w:ascii="Arial" w:hAnsi="Arial" w:cs="Arial"/>
          <w:sz w:val="24"/>
          <w:vertAlign w:val="superscript"/>
        </w:rPr>
        <w:t>th</w:t>
      </w:r>
      <w:r>
        <w:rPr>
          <w:rFonts w:ascii="Arial" w:hAnsi="Arial" w:cs="Arial"/>
          <w:sz w:val="24"/>
        </w:rPr>
        <w:t xml:space="preserve"> May 2018].</w:t>
      </w:r>
    </w:p>
    <w:p w:rsidR="00726FD3" w:rsidRDefault="00726FD3" w:rsidP="00726FD3">
      <w:pPr>
        <w:spacing w:after="0" w:line="240" w:lineRule="auto"/>
        <w:rPr>
          <w:rFonts w:ascii="Arial" w:hAnsi="Arial" w:cs="Arial"/>
          <w:color w:val="000000" w:themeColor="text1"/>
          <w:sz w:val="24"/>
          <w:shd w:val="clear" w:color="auto" w:fill="FFFFFF"/>
        </w:rPr>
      </w:pPr>
      <w:r w:rsidRPr="00D66579">
        <w:rPr>
          <w:rFonts w:ascii="Arial" w:hAnsi="Arial" w:cs="Arial"/>
          <w:color w:val="000000" w:themeColor="text1"/>
          <w:sz w:val="24"/>
          <w:shd w:val="clear" w:color="auto" w:fill="FFFFFF"/>
        </w:rPr>
        <w:t>Vygotsky, L. S. (1978).</w:t>
      </w:r>
      <w:r w:rsidRPr="00D66579">
        <w:rPr>
          <w:rStyle w:val="apple-converted-space"/>
          <w:rFonts w:ascii="Arial" w:hAnsi="Arial" w:cs="Arial"/>
          <w:color w:val="000000" w:themeColor="text1"/>
          <w:sz w:val="24"/>
          <w:shd w:val="clear" w:color="auto" w:fill="FFFFFF"/>
        </w:rPr>
        <w:t> </w:t>
      </w:r>
      <w:r w:rsidRPr="00D66579">
        <w:rPr>
          <w:rFonts w:ascii="Arial" w:hAnsi="Arial" w:cs="Arial"/>
          <w:i/>
          <w:iCs/>
          <w:color w:val="000000" w:themeColor="text1"/>
          <w:sz w:val="24"/>
          <w:bdr w:val="none" w:sz="0" w:space="0" w:color="auto" w:frame="1"/>
          <w:shd w:val="clear" w:color="auto" w:fill="FFFFFF"/>
        </w:rPr>
        <w:t>Mind in society: The development of higher psychological processes</w:t>
      </w:r>
      <w:r w:rsidRPr="00D66579">
        <w:rPr>
          <w:rFonts w:ascii="Arial" w:hAnsi="Arial" w:cs="Arial"/>
          <w:color w:val="000000" w:themeColor="text1"/>
          <w:sz w:val="24"/>
          <w:shd w:val="clear" w:color="auto" w:fill="FFFFFF"/>
        </w:rPr>
        <w:t>. Cambridge, MA: Harvard University Press.</w:t>
      </w:r>
    </w:p>
    <w:p w:rsidR="00726FD3" w:rsidRPr="00E255F9" w:rsidRDefault="00726FD3" w:rsidP="00726FD3">
      <w:pPr>
        <w:spacing w:after="0" w:line="240" w:lineRule="auto"/>
        <w:rPr>
          <w:rFonts w:ascii="Arial" w:hAnsi="Arial" w:cs="Arial"/>
          <w:color w:val="000000" w:themeColor="text1"/>
          <w:sz w:val="24"/>
          <w:shd w:val="clear" w:color="auto" w:fill="FFFFFF"/>
        </w:rPr>
      </w:pPr>
    </w:p>
    <w:p w:rsidR="00726FD3" w:rsidRDefault="00726FD3" w:rsidP="00726FD3">
      <w:pPr>
        <w:spacing w:after="0" w:line="240" w:lineRule="auto"/>
        <w:rPr>
          <w:rFonts w:ascii="Arial" w:hAnsi="Arial" w:cs="Arial"/>
          <w:sz w:val="24"/>
        </w:rPr>
      </w:pPr>
      <w:r w:rsidRPr="00B44F63">
        <w:rPr>
          <w:rFonts w:ascii="Arial" w:hAnsi="Arial" w:cs="Arial"/>
          <w:sz w:val="24"/>
        </w:rPr>
        <w:t>Vygotsky, L. S. (1979). Consciousness as a problem in the psychology of behaviour. Soviet Psychology, 17(4), 3–35.</w:t>
      </w:r>
    </w:p>
    <w:p w:rsidR="00726FD3" w:rsidRPr="00B44F63" w:rsidRDefault="00726FD3" w:rsidP="00726FD3">
      <w:pPr>
        <w:spacing w:after="0" w:line="240" w:lineRule="auto"/>
        <w:rPr>
          <w:rFonts w:ascii="Arial" w:hAnsi="Arial" w:cs="Arial"/>
          <w:sz w:val="24"/>
        </w:rPr>
      </w:pPr>
    </w:p>
    <w:p w:rsidR="00726FD3" w:rsidRPr="00A13306" w:rsidRDefault="00726FD3" w:rsidP="00726FD3">
      <w:pPr>
        <w:spacing w:after="0" w:line="240" w:lineRule="auto"/>
        <w:rPr>
          <w:rFonts w:ascii="Arial" w:hAnsi="Arial" w:cs="Arial"/>
          <w:sz w:val="24"/>
        </w:rPr>
      </w:pPr>
      <w:proofErr w:type="spellStart"/>
      <w:r>
        <w:rPr>
          <w:rFonts w:ascii="Arial" w:hAnsi="Arial" w:cs="Arial"/>
          <w:sz w:val="24"/>
        </w:rPr>
        <w:t>Zeni</w:t>
      </w:r>
      <w:proofErr w:type="spellEnd"/>
      <w:r>
        <w:rPr>
          <w:rFonts w:ascii="Arial" w:hAnsi="Arial" w:cs="Arial"/>
          <w:sz w:val="24"/>
        </w:rPr>
        <w:t>, J. (</w:t>
      </w:r>
      <w:proofErr w:type="spellStart"/>
      <w:proofErr w:type="gramStart"/>
      <w:r>
        <w:rPr>
          <w:rFonts w:ascii="Arial" w:hAnsi="Arial" w:cs="Arial"/>
          <w:sz w:val="24"/>
        </w:rPr>
        <w:t>ed</w:t>
      </w:r>
      <w:proofErr w:type="spellEnd"/>
      <w:proofErr w:type="gramEnd"/>
      <w:r>
        <w:rPr>
          <w:rFonts w:ascii="Arial" w:hAnsi="Arial" w:cs="Arial"/>
          <w:sz w:val="24"/>
        </w:rPr>
        <w:t xml:space="preserve">) (2001) </w:t>
      </w:r>
      <w:r>
        <w:rPr>
          <w:rFonts w:ascii="Arial" w:hAnsi="Arial" w:cs="Arial"/>
          <w:i/>
          <w:sz w:val="24"/>
        </w:rPr>
        <w:t>Ethical Issues in Practitioner Research</w:t>
      </w:r>
      <w:r>
        <w:rPr>
          <w:rFonts w:ascii="Arial" w:hAnsi="Arial" w:cs="Arial"/>
          <w:sz w:val="24"/>
        </w:rPr>
        <w:t>. New York: Teachers College Press.</w:t>
      </w:r>
    </w:p>
    <w:p w:rsidR="00971CF2" w:rsidRDefault="00971CF2" w:rsidP="00617CCC">
      <w:pPr>
        <w:spacing w:beforeLines="40" w:before="96" w:afterLines="40" w:after="96"/>
        <w:rPr>
          <w:rFonts w:ascii="Arial" w:hAnsi="Arial" w:cs="Arial"/>
          <w:sz w:val="24"/>
        </w:rPr>
      </w:pPr>
    </w:p>
    <w:p w:rsidR="00971CF2" w:rsidRDefault="00971CF2" w:rsidP="00617CCC">
      <w:pPr>
        <w:spacing w:beforeLines="40" w:before="96" w:afterLines="40" w:after="96"/>
        <w:rPr>
          <w:rFonts w:ascii="Arial" w:hAnsi="Arial" w:cs="Arial"/>
          <w:sz w:val="24"/>
        </w:rPr>
      </w:pPr>
    </w:p>
    <w:p w:rsidR="00971CF2" w:rsidRDefault="00971CF2" w:rsidP="00617CCC">
      <w:pPr>
        <w:spacing w:beforeLines="40" w:before="96" w:afterLines="40" w:after="96"/>
        <w:rPr>
          <w:rFonts w:ascii="Arial" w:hAnsi="Arial" w:cs="Arial"/>
          <w:sz w:val="24"/>
        </w:rPr>
      </w:pPr>
    </w:p>
    <w:p w:rsidR="008C373C" w:rsidRDefault="008C373C" w:rsidP="00617CCC">
      <w:pPr>
        <w:spacing w:beforeLines="40" w:before="96" w:afterLines="40" w:after="96"/>
        <w:rPr>
          <w:rFonts w:ascii="Arial" w:hAnsi="Arial" w:cs="Arial"/>
          <w:sz w:val="24"/>
        </w:rPr>
      </w:pPr>
    </w:p>
    <w:p w:rsidR="00971CF2" w:rsidRDefault="00971CF2" w:rsidP="00617CCC">
      <w:pPr>
        <w:spacing w:beforeLines="40" w:before="96" w:afterLines="40" w:after="96"/>
        <w:rPr>
          <w:rFonts w:ascii="Arial" w:hAnsi="Arial" w:cs="Arial"/>
          <w:sz w:val="24"/>
        </w:rPr>
      </w:pPr>
    </w:p>
    <w:p w:rsidR="00971CF2" w:rsidRDefault="00971CF2" w:rsidP="00971CF2">
      <w:pPr>
        <w:rPr>
          <w:rFonts w:ascii="Arial" w:hAnsi="Arial" w:cs="Arial"/>
          <w:color w:val="1F4E79" w:themeColor="accent1" w:themeShade="80"/>
          <w:sz w:val="28"/>
        </w:rPr>
      </w:pPr>
      <w:r>
        <w:rPr>
          <w:rFonts w:ascii="Arial" w:hAnsi="Arial" w:cs="Arial"/>
          <w:color w:val="1F4E79" w:themeColor="accent1" w:themeShade="80"/>
          <w:sz w:val="28"/>
        </w:rPr>
        <w:lastRenderedPageBreak/>
        <w:t>Appendices</w:t>
      </w:r>
    </w:p>
    <w:p w:rsidR="00971CF2" w:rsidRDefault="00971CF2" w:rsidP="00971CF2">
      <w:pPr>
        <w:spacing w:beforeLines="40" w:before="96" w:afterLines="40" w:after="96"/>
        <w:rPr>
          <w:rFonts w:ascii="Arial" w:hAnsi="Arial" w:cs="Arial"/>
          <w:sz w:val="24"/>
        </w:rPr>
      </w:pPr>
      <w:r>
        <w:rPr>
          <w:noProof/>
          <w:lang w:eastAsia="en-GB"/>
        </w:rPr>
        <mc:AlternateContent>
          <mc:Choice Requires="wps">
            <w:drawing>
              <wp:anchor distT="0" distB="0" distL="114300" distR="114300" simplePos="0" relativeHeight="251680768" behindDoc="0" locked="0" layoutInCell="1" allowOverlap="1" wp14:anchorId="1F5BCA3E" wp14:editId="1F6A7655">
                <wp:simplePos x="0" y="0"/>
                <wp:positionH relativeFrom="margin">
                  <wp:posOffset>0</wp:posOffset>
                </wp:positionH>
                <wp:positionV relativeFrom="paragraph">
                  <wp:posOffset>0</wp:posOffset>
                </wp:positionV>
                <wp:extent cx="5708650" cy="6350"/>
                <wp:effectExtent l="0" t="0" r="25400" b="31750"/>
                <wp:wrapNone/>
                <wp:docPr id="15" name="Straight Connector 15"/>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98712D" id="Straight Connector 15" o:spid="_x0000_s1026" style="position:absolute;flip:y;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" strokecolor="#5b9bd5 [3204]" strokeweight=".5pt">
                <v:stroke joinstyle="miter"/>
                <w10:wrap anchorx="margin"/>
              </v:line>
            </w:pict>
          </mc:Fallback>
        </mc:AlternateContent>
      </w:r>
    </w:p>
    <w:p w:rsidR="008C373C" w:rsidRPr="008C373C" w:rsidRDefault="008C373C" w:rsidP="008C373C">
      <w:pPr>
        <w:rPr>
          <w:rFonts w:ascii="Arial" w:hAnsi="Arial" w:cs="Arial"/>
          <w:color w:val="1F4E79" w:themeColor="accent1" w:themeShade="80"/>
          <w:sz w:val="24"/>
        </w:rPr>
      </w:pPr>
      <w:r w:rsidRPr="008C373C">
        <w:rPr>
          <w:rFonts w:ascii="Arial" w:hAnsi="Arial" w:cs="Arial"/>
          <w:b/>
          <w:color w:val="1F4E79" w:themeColor="accent1" w:themeShade="80"/>
          <w:sz w:val="24"/>
        </w:rPr>
        <w:t>Appendix A</w:t>
      </w:r>
      <w:r>
        <w:rPr>
          <w:rFonts w:ascii="Arial" w:hAnsi="Arial" w:cs="Arial"/>
          <w:b/>
          <w:color w:val="1F4E79" w:themeColor="accent1" w:themeShade="80"/>
          <w:sz w:val="24"/>
        </w:rPr>
        <w:t xml:space="preserve"> </w:t>
      </w:r>
      <w:r>
        <w:rPr>
          <w:rFonts w:ascii="Arial" w:hAnsi="Arial" w:cs="Arial"/>
          <w:color w:val="1F4E79" w:themeColor="accent1" w:themeShade="80"/>
          <w:sz w:val="24"/>
        </w:rPr>
        <w:t>– Lesson Study 1: Researcher’s Observation and Interview Notes</w:t>
      </w:r>
    </w:p>
    <w:p w:rsidR="008C373C" w:rsidRPr="008C373C" w:rsidRDefault="008C373C" w:rsidP="008C373C">
      <w:pPr>
        <w:rPr>
          <w:rFonts w:ascii="Arial" w:hAnsi="Arial" w:cs="Arial"/>
          <w:b/>
          <w:color w:val="1F4E79" w:themeColor="accent1" w:themeShade="80"/>
          <w:sz w:val="24"/>
        </w:rPr>
      </w:pPr>
      <w:r w:rsidRPr="008C373C">
        <w:rPr>
          <w:rFonts w:ascii="Arial" w:hAnsi="Arial" w:cs="Arial"/>
          <w:b/>
          <w:color w:val="1F4E79" w:themeColor="accent1" w:themeShade="80"/>
          <w:sz w:val="24"/>
        </w:rPr>
        <w:t>Appendix B</w:t>
      </w:r>
      <w:r>
        <w:rPr>
          <w:rFonts w:ascii="Arial" w:hAnsi="Arial" w:cs="Arial"/>
          <w:b/>
          <w:color w:val="1F4E79" w:themeColor="accent1" w:themeShade="80"/>
          <w:sz w:val="24"/>
        </w:rPr>
        <w:t xml:space="preserve"> </w:t>
      </w:r>
      <w:r>
        <w:rPr>
          <w:rFonts w:ascii="Arial" w:hAnsi="Arial" w:cs="Arial"/>
          <w:color w:val="1F4E79" w:themeColor="accent1" w:themeShade="80"/>
          <w:sz w:val="24"/>
        </w:rPr>
        <w:t>– Lesson Study 2: Researcher’s Observation and Interview Notes</w:t>
      </w:r>
    </w:p>
    <w:p w:rsidR="008C373C" w:rsidRDefault="008C373C" w:rsidP="001C6F50">
      <w:pPr>
        <w:rPr>
          <w:rFonts w:ascii="Arial" w:hAnsi="Arial" w:cs="Arial"/>
          <w:color w:val="1F4E79" w:themeColor="accent1" w:themeShade="80"/>
          <w:sz w:val="28"/>
        </w:rPr>
      </w:pPr>
      <w:r w:rsidRPr="008C373C">
        <w:rPr>
          <w:rFonts w:ascii="Arial" w:hAnsi="Arial" w:cs="Arial"/>
          <w:b/>
          <w:color w:val="1F4E79" w:themeColor="accent1" w:themeShade="80"/>
          <w:sz w:val="24"/>
        </w:rPr>
        <w:t>Appendix C</w:t>
      </w:r>
      <w:r>
        <w:rPr>
          <w:rFonts w:ascii="Arial" w:hAnsi="Arial" w:cs="Arial"/>
          <w:b/>
          <w:color w:val="1F4E79" w:themeColor="accent1" w:themeShade="80"/>
          <w:sz w:val="24"/>
        </w:rPr>
        <w:t xml:space="preserve"> </w:t>
      </w:r>
      <w:r>
        <w:rPr>
          <w:rFonts w:ascii="Arial" w:hAnsi="Arial" w:cs="Arial"/>
          <w:color w:val="1F4E79" w:themeColor="accent1" w:themeShade="80"/>
          <w:sz w:val="24"/>
        </w:rPr>
        <w:t xml:space="preserve">– </w:t>
      </w:r>
      <w:r w:rsidR="001C6F50">
        <w:rPr>
          <w:rFonts w:ascii="Arial" w:hAnsi="Arial" w:cs="Arial"/>
          <w:color w:val="1F4E79" w:themeColor="accent1" w:themeShade="80"/>
          <w:sz w:val="24"/>
        </w:rPr>
        <w:t>Ethics Form</w:t>
      </w:r>
      <w:r w:rsidR="001C6F50" w:rsidRPr="008C373C">
        <w:rPr>
          <w:rFonts w:ascii="Arial" w:hAnsi="Arial" w:cs="Arial"/>
          <w:b/>
          <w:color w:val="1F4E79" w:themeColor="accent1" w:themeShade="80"/>
          <w:sz w:val="24"/>
        </w:rPr>
        <w:t xml:space="preserve"> </w:t>
      </w: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Pr="008C373C" w:rsidRDefault="001C6F50" w:rsidP="008C373C">
      <w:pPr>
        <w:rPr>
          <w:rFonts w:ascii="Arial" w:hAnsi="Arial" w:cs="Arial"/>
          <w:color w:val="1F4E79" w:themeColor="accent1" w:themeShade="80"/>
          <w:sz w:val="28"/>
        </w:rPr>
      </w:pPr>
    </w:p>
    <w:p w:rsidR="00C918CA" w:rsidRDefault="008C373C" w:rsidP="008C373C">
      <w:pPr>
        <w:rPr>
          <w:rFonts w:ascii="Arial" w:hAnsi="Arial" w:cs="Arial"/>
          <w:b/>
          <w:color w:val="1F4E79" w:themeColor="accent1" w:themeShade="80"/>
          <w:sz w:val="28"/>
        </w:rPr>
      </w:pPr>
      <w:r>
        <w:rPr>
          <w:rFonts w:ascii="Arial" w:hAnsi="Arial" w:cs="Arial"/>
          <w:b/>
          <w:color w:val="1F4E79" w:themeColor="accent1" w:themeShade="80"/>
          <w:sz w:val="28"/>
        </w:rPr>
        <w:lastRenderedPageBreak/>
        <w:t>Appendix A</w:t>
      </w:r>
    </w:p>
    <w:p w:rsidR="008C373C" w:rsidRDefault="008C373C" w:rsidP="008C373C">
      <w:pPr>
        <w:rPr>
          <w:rFonts w:ascii="Arial" w:hAnsi="Arial" w:cs="Arial"/>
          <w:b/>
          <w:u w:val="single"/>
        </w:rPr>
      </w:pPr>
      <w:r>
        <w:rPr>
          <w:rFonts w:ascii="Arial" w:hAnsi="Arial" w:cs="Arial"/>
          <w:b/>
          <w:u w:val="single"/>
        </w:rPr>
        <w:t>Lesson Study 1</w:t>
      </w:r>
    </w:p>
    <w:p w:rsidR="008C373C" w:rsidRDefault="008C373C" w:rsidP="008C373C">
      <w:pPr>
        <w:rPr>
          <w:rFonts w:ascii="Arial" w:hAnsi="Arial" w:cs="Arial"/>
          <w:b/>
          <w:u w:val="single"/>
        </w:rPr>
      </w:pPr>
      <w:r>
        <w:rPr>
          <w:rFonts w:ascii="Arial" w:hAnsi="Arial" w:cs="Arial"/>
          <w:b/>
          <w:u w:val="single"/>
        </w:rPr>
        <w:t xml:space="preserve">Observation and Interview Notes </w:t>
      </w:r>
    </w:p>
    <w:p w:rsidR="008C373C" w:rsidRDefault="008C373C" w:rsidP="008C373C">
      <w:pPr>
        <w:rPr>
          <w:rFonts w:ascii="Arial" w:hAnsi="Arial" w:cs="Arial"/>
          <w:b/>
          <w:u w:val="single"/>
        </w:rPr>
      </w:pPr>
      <w:r>
        <w:rPr>
          <w:rFonts w:ascii="Arial" w:hAnsi="Arial" w:cs="Arial"/>
          <w:b/>
          <w:u w:val="single"/>
        </w:rPr>
        <w:t>17/5/2018 – Using a marking ladder to support adventure story writing</w:t>
      </w:r>
    </w:p>
    <w:p w:rsidR="008C373C" w:rsidRDefault="008C373C" w:rsidP="008C373C">
      <w:pPr>
        <w:rPr>
          <w:rFonts w:ascii="Arial" w:hAnsi="Arial" w:cs="Arial"/>
        </w:rPr>
      </w:pPr>
    </w:p>
    <w:p w:rsidR="008C373C" w:rsidRPr="00D43AED" w:rsidRDefault="008C373C" w:rsidP="008C373C">
      <w:pPr>
        <w:rPr>
          <w:rFonts w:ascii="Arial" w:hAnsi="Arial" w:cs="Arial"/>
          <w:u w:val="single"/>
        </w:rPr>
      </w:pPr>
      <w:r w:rsidRPr="00D43AED">
        <w:rPr>
          <w:rFonts w:ascii="Arial" w:hAnsi="Arial" w:cs="Arial"/>
          <w:u w:val="single"/>
        </w:rPr>
        <w:t>During introduction:</w:t>
      </w:r>
    </w:p>
    <w:p w:rsidR="008C373C" w:rsidRPr="00D43AED" w:rsidRDefault="008C373C" w:rsidP="008C373C">
      <w:pPr>
        <w:rPr>
          <w:rFonts w:ascii="Arial" w:hAnsi="Arial" w:cs="Arial"/>
          <w:i/>
        </w:rPr>
      </w:pPr>
      <w:r>
        <w:rPr>
          <w:rFonts w:ascii="Arial" w:hAnsi="Arial" w:cs="Arial"/>
          <w:i/>
        </w:rPr>
        <w:t>Why do we use marking ladders? How do they help us?</w:t>
      </w:r>
    </w:p>
    <w:p w:rsidR="008C373C" w:rsidRDefault="008C373C" w:rsidP="008C373C">
      <w:pPr>
        <w:rPr>
          <w:rFonts w:ascii="Arial" w:hAnsi="Arial" w:cs="Arial"/>
        </w:rPr>
      </w:pPr>
      <w:r>
        <w:rPr>
          <w:rFonts w:ascii="Arial" w:hAnsi="Arial" w:cs="Arial"/>
        </w:rPr>
        <w:t xml:space="preserve">Participant A – “They tell us exactly what we have to do. We can use them to tick off what we’ve done and to check if we’ve done it correctly.” </w:t>
      </w:r>
    </w:p>
    <w:p w:rsidR="008C373C" w:rsidRDefault="008C373C" w:rsidP="008C373C">
      <w:pPr>
        <w:rPr>
          <w:rFonts w:ascii="Arial" w:hAnsi="Arial" w:cs="Arial"/>
        </w:rPr>
      </w:pPr>
      <w:r>
        <w:rPr>
          <w:rFonts w:ascii="Arial" w:hAnsi="Arial" w:cs="Arial"/>
        </w:rPr>
        <w:t>Participant C – “Yeah, we can use them to check what we’ve done.”</w:t>
      </w:r>
    </w:p>
    <w:p w:rsidR="008C373C" w:rsidRDefault="008C373C" w:rsidP="008C373C">
      <w:pPr>
        <w:rPr>
          <w:rFonts w:ascii="Arial" w:hAnsi="Arial" w:cs="Arial"/>
        </w:rPr>
      </w:pPr>
      <w:r>
        <w:rPr>
          <w:rFonts w:ascii="Arial" w:hAnsi="Arial" w:cs="Arial"/>
        </w:rPr>
        <w:t>Participant B – “They help us to see if it’s correct or if we have to change it next time.”</w:t>
      </w:r>
    </w:p>
    <w:p w:rsidR="008C373C" w:rsidRDefault="008C373C" w:rsidP="008C373C">
      <w:pPr>
        <w:rPr>
          <w:rFonts w:ascii="Arial" w:hAnsi="Arial" w:cs="Arial"/>
          <w:i/>
        </w:rPr>
      </w:pPr>
      <w:r>
        <w:rPr>
          <w:rFonts w:ascii="Arial" w:hAnsi="Arial" w:cs="Arial"/>
          <w:i/>
        </w:rPr>
        <w:t>Why would we change it next time? Is it important to improve our work?</w:t>
      </w:r>
    </w:p>
    <w:p w:rsidR="008C373C" w:rsidRDefault="008C373C" w:rsidP="008C373C">
      <w:pPr>
        <w:rPr>
          <w:rFonts w:ascii="Arial" w:hAnsi="Arial" w:cs="Arial"/>
        </w:rPr>
      </w:pPr>
      <w:r>
        <w:rPr>
          <w:rFonts w:ascii="Arial" w:hAnsi="Arial" w:cs="Arial"/>
        </w:rPr>
        <w:t>Participant A – “If you don’t get better, you’ll just stay the same.”</w:t>
      </w:r>
    </w:p>
    <w:p w:rsidR="008C373C" w:rsidRDefault="008C373C" w:rsidP="008C373C">
      <w:pPr>
        <w:rPr>
          <w:rFonts w:ascii="Arial" w:hAnsi="Arial" w:cs="Arial"/>
          <w:i/>
        </w:rPr>
      </w:pPr>
      <w:r>
        <w:rPr>
          <w:rFonts w:ascii="Arial" w:hAnsi="Arial" w:cs="Arial"/>
          <w:i/>
        </w:rPr>
        <w:t xml:space="preserve">Can you put your hand up if you think </w:t>
      </w:r>
      <w:proofErr w:type="gramStart"/>
      <w:r>
        <w:rPr>
          <w:rFonts w:ascii="Arial" w:hAnsi="Arial" w:cs="Arial"/>
          <w:i/>
        </w:rPr>
        <w:t>it’s</w:t>
      </w:r>
      <w:proofErr w:type="gramEnd"/>
      <w:r>
        <w:rPr>
          <w:rFonts w:ascii="Arial" w:hAnsi="Arial" w:cs="Arial"/>
          <w:i/>
        </w:rPr>
        <w:t xml:space="preserve"> helpful to have a friend read and check over your work?</w:t>
      </w:r>
    </w:p>
    <w:p w:rsidR="008C373C" w:rsidRDefault="008C373C" w:rsidP="008C373C">
      <w:pPr>
        <w:rPr>
          <w:rFonts w:ascii="Arial" w:hAnsi="Arial" w:cs="Arial"/>
        </w:rPr>
      </w:pPr>
      <w:r>
        <w:rPr>
          <w:rFonts w:ascii="Arial" w:hAnsi="Arial" w:cs="Arial"/>
        </w:rPr>
        <w:t>**All participants put their hands up**</w:t>
      </w:r>
    </w:p>
    <w:p w:rsidR="008C373C" w:rsidRDefault="008C373C" w:rsidP="008C373C">
      <w:pPr>
        <w:rPr>
          <w:rFonts w:ascii="Arial" w:hAnsi="Arial" w:cs="Arial"/>
        </w:rPr>
      </w:pPr>
    </w:p>
    <w:p w:rsidR="008C373C" w:rsidRDefault="008C373C" w:rsidP="008C373C">
      <w:pPr>
        <w:rPr>
          <w:rFonts w:ascii="Arial" w:hAnsi="Arial" w:cs="Arial"/>
          <w:u w:val="single"/>
        </w:rPr>
      </w:pPr>
      <w:r>
        <w:rPr>
          <w:rFonts w:ascii="Arial" w:hAnsi="Arial" w:cs="Arial"/>
          <w:u w:val="single"/>
        </w:rPr>
        <w:t>During lesson:</w:t>
      </w:r>
    </w:p>
    <w:p w:rsidR="008C373C" w:rsidRDefault="008C373C" w:rsidP="008C373C">
      <w:pPr>
        <w:rPr>
          <w:rFonts w:ascii="Arial" w:hAnsi="Arial" w:cs="Arial"/>
        </w:rPr>
      </w:pPr>
      <w:r>
        <w:rPr>
          <w:rFonts w:ascii="Arial" w:hAnsi="Arial" w:cs="Arial"/>
        </w:rPr>
        <w:t>Participant A</w:t>
      </w:r>
    </w:p>
    <w:p w:rsidR="008C373C" w:rsidRDefault="008C373C" w:rsidP="008C373C">
      <w:pPr>
        <w:pStyle w:val="ListParagraph"/>
        <w:numPr>
          <w:ilvl w:val="0"/>
          <w:numId w:val="2"/>
        </w:numPr>
        <w:rPr>
          <w:rFonts w:ascii="Arial" w:hAnsi="Arial" w:cs="Arial"/>
        </w:rPr>
      </w:pPr>
      <w:r>
        <w:rPr>
          <w:rFonts w:ascii="Arial" w:hAnsi="Arial" w:cs="Arial"/>
        </w:rPr>
        <w:t>After prompting from a peer, read teacher’s marking from their planning stage</w:t>
      </w:r>
    </w:p>
    <w:p w:rsidR="008C373C" w:rsidRDefault="008C373C" w:rsidP="008C373C">
      <w:pPr>
        <w:pStyle w:val="ListParagraph"/>
        <w:numPr>
          <w:ilvl w:val="0"/>
          <w:numId w:val="2"/>
        </w:numPr>
        <w:rPr>
          <w:rFonts w:ascii="Arial" w:hAnsi="Arial" w:cs="Arial"/>
        </w:rPr>
      </w:pPr>
      <w:r>
        <w:rPr>
          <w:rFonts w:ascii="Arial" w:hAnsi="Arial" w:cs="Arial"/>
        </w:rPr>
        <w:t xml:space="preserve">Didn’t seem to rely on their plan </w:t>
      </w:r>
    </w:p>
    <w:p w:rsidR="008C373C" w:rsidRDefault="008C373C" w:rsidP="008C373C">
      <w:pPr>
        <w:pStyle w:val="ListParagraph"/>
        <w:numPr>
          <w:ilvl w:val="0"/>
          <w:numId w:val="2"/>
        </w:numPr>
        <w:rPr>
          <w:rFonts w:ascii="Arial" w:hAnsi="Arial" w:cs="Arial"/>
        </w:rPr>
      </w:pPr>
      <w:r>
        <w:rPr>
          <w:rFonts w:ascii="Arial" w:hAnsi="Arial" w:cs="Arial"/>
        </w:rPr>
        <w:t>Asked to extend themselves – could they use “Chapters” to separate the opening, main part, problem and ending</w:t>
      </w:r>
    </w:p>
    <w:p w:rsidR="008C373C" w:rsidRPr="0024474E" w:rsidRDefault="008C373C" w:rsidP="008C373C">
      <w:pPr>
        <w:pStyle w:val="ListParagraph"/>
        <w:numPr>
          <w:ilvl w:val="0"/>
          <w:numId w:val="2"/>
        </w:numPr>
        <w:rPr>
          <w:rFonts w:ascii="Arial" w:hAnsi="Arial" w:cs="Arial"/>
        </w:rPr>
      </w:pPr>
      <w:r>
        <w:rPr>
          <w:rFonts w:ascii="Arial" w:hAnsi="Arial" w:cs="Arial"/>
        </w:rPr>
        <w:t>Kept stopping and reading through their work</w:t>
      </w:r>
    </w:p>
    <w:p w:rsidR="008C373C" w:rsidRDefault="008C373C" w:rsidP="008C373C">
      <w:pPr>
        <w:pStyle w:val="ListParagraph"/>
        <w:numPr>
          <w:ilvl w:val="0"/>
          <w:numId w:val="2"/>
        </w:numPr>
        <w:rPr>
          <w:rFonts w:ascii="Arial" w:hAnsi="Arial" w:cs="Arial"/>
        </w:rPr>
      </w:pPr>
      <w:r>
        <w:rPr>
          <w:rFonts w:ascii="Arial" w:hAnsi="Arial" w:cs="Arial"/>
        </w:rPr>
        <w:t>Occasionally stopped to share what they were writing about with their peer and ask for their opinion</w:t>
      </w:r>
    </w:p>
    <w:p w:rsidR="008C373C" w:rsidRPr="00D43AED" w:rsidRDefault="008C373C" w:rsidP="008C373C">
      <w:pPr>
        <w:pStyle w:val="ListParagraph"/>
        <w:numPr>
          <w:ilvl w:val="0"/>
          <w:numId w:val="2"/>
        </w:numPr>
        <w:rPr>
          <w:rFonts w:ascii="Arial" w:hAnsi="Arial" w:cs="Arial"/>
        </w:rPr>
      </w:pPr>
      <w:r>
        <w:rPr>
          <w:rFonts w:ascii="Arial" w:hAnsi="Arial" w:cs="Arial"/>
        </w:rPr>
        <w:t>Stated that they refer to marking ladder after the task rather than during</w:t>
      </w:r>
    </w:p>
    <w:p w:rsidR="008C373C" w:rsidRDefault="008C373C" w:rsidP="008C373C">
      <w:pPr>
        <w:rPr>
          <w:rFonts w:ascii="Arial" w:hAnsi="Arial" w:cs="Arial"/>
        </w:rPr>
      </w:pPr>
      <w:r>
        <w:rPr>
          <w:rFonts w:ascii="Arial" w:hAnsi="Arial" w:cs="Arial"/>
        </w:rPr>
        <w:t>Participant B</w:t>
      </w:r>
    </w:p>
    <w:p w:rsidR="008C373C" w:rsidRDefault="008C373C" w:rsidP="008C373C">
      <w:pPr>
        <w:pStyle w:val="ListParagraph"/>
        <w:numPr>
          <w:ilvl w:val="0"/>
          <w:numId w:val="2"/>
        </w:numPr>
        <w:rPr>
          <w:rFonts w:ascii="Arial" w:hAnsi="Arial" w:cs="Arial"/>
        </w:rPr>
      </w:pPr>
      <w:r>
        <w:rPr>
          <w:rFonts w:ascii="Arial" w:hAnsi="Arial" w:cs="Arial"/>
        </w:rPr>
        <w:t xml:space="preserve">Immediately engaged – started task promptly </w:t>
      </w:r>
    </w:p>
    <w:p w:rsidR="008C373C" w:rsidRDefault="008C373C" w:rsidP="008C373C">
      <w:pPr>
        <w:pStyle w:val="ListParagraph"/>
        <w:numPr>
          <w:ilvl w:val="0"/>
          <w:numId w:val="2"/>
        </w:numPr>
        <w:rPr>
          <w:rFonts w:ascii="Arial" w:hAnsi="Arial" w:cs="Arial"/>
        </w:rPr>
      </w:pPr>
      <w:r>
        <w:rPr>
          <w:rFonts w:ascii="Arial" w:hAnsi="Arial" w:cs="Arial"/>
        </w:rPr>
        <w:t>Said that they looked at their character profiles and planning and felt some parts “didn’t make sense” so decided to change them now for writing her story</w:t>
      </w:r>
    </w:p>
    <w:p w:rsidR="008C373C" w:rsidRDefault="008C373C" w:rsidP="008C373C">
      <w:pPr>
        <w:pStyle w:val="ListParagraph"/>
        <w:numPr>
          <w:ilvl w:val="0"/>
          <w:numId w:val="2"/>
        </w:numPr>
        <w:rPr>
          <w:rFonts w:ascii="Arial" w:hAnsi="Arial" w:cs="Arial"/>
        </w:rPr>
      </w:pPr>
      <w:r>
        <w:rPr>
          <w:rFonts w:ascii="Arial" w:hAnsi="Arial" w:cs="Arial"/>
        </w:rPr>
        <w:t>Needed prompting to refer to the marking ladder</w:t>
      </w:r>
    </w:p>
    <w:p w:rsidR="008C373C" w:rsidRPr="00705B28" w:rsidRDefault="008C373C" w:rsidP="008C373C">
      <w:pPr>
        <w:pStyle w:val="ListParagraph"/>
        <w:numPr>
          <w:ilvl w:val="0"/>
          <w:numId w:val="2"/>
        </w:numPr>
        <w:rPr>
          <w:rFonts w:ascii="Arial" w:hAnsi="Arial" w:cs="Arial"/>
        </w:rPr>
      </w:pPr>
      <w:r>
        <w:rPr>
          <w:rFonts w:ascii="Arial" w:hAnsi="Arial" w:cs="Arial"/>
        </w:rPr>
        <w:t>Occasionally stopped to share what they were writing about with their peer and ask for their opinion</w:t>
      </w:r>
    </w:p>
    <w:p w:rsidR="008C373C" w:rsidRDefault="008C373C" w:rsidP="008C373C">
      <w:pPr>
        <w:rPr>
          <w:rFonts w:ascii="Arial" w:hAnsi="Arial" w:cs="Arial"/>
        </w:rPr>
      </w:pPr>
      <w:r>
        <w:rPr>
          <w:rFonts w:ascii="Arial" w:hAnsi="Arial" w:cs="Arial"/>
        </w:rPr>
        <w:t>Participant C</w:t>
      </w:r>
    </w:p>
    <w:p w:rsidR="008C373C" w:rsidRDefault="008C373C" w:rsidP="008C373C">
      <w:pPr>
        <w:pStyle w:val="ListParagraph"/>
        <w:numPr>
          <w:ilvl w:val="0"/>
          <w:numId w:val="2"/>
        </w:numPr>
        <w:rPr>
          <w:rFonts w:ascii="Arial" w:hAnsi="Arial" w:cs="Arial"/>
        </w:rPr>
      </w:pPr>
      <w:r>
        <w:rPr>
          <w:rFonts w:ascii="Arial" w:hAnsi="Arial" w:cs="Arial"/>
        </w:rPr>
        <w:t>Took a while to settle to task</w:t>
      </w:r>
    </w:p>
    <w:p w:rsidR="008C373C" w:rsidRDefault="008C373C" w:rsidP="008C373C">
      <w:pPr>
        <w:pStyle w:val="ListParagraph"/>
        <w:numPr>
          <w:ilvl w:val="0"/>
          <w:numId w:val="2"/>
        </w:numPr>
        <w:rPr>
          <w:rFonts w:ascii="Arial" w:hAnsi="Arial" w:cs="Arial"/>
        </w:rPr>
      </w:pPr>
      <w:r>
        <w:rPr>
          <w:rFonts w:ascii="Arial" w:hAnsi="Arial" w:cs="Arial"/>
        </w:rPr>
        <w:t xml:space="preserve">Needed prompting to refer to their plan to help them begin writing </w:t>
      </w:r>
    </w:p>
    <w:p w:rsidR="008C373C" w:rsidRDefault="008C373C" w:rsidP="008C373C">
      <w:pPr>
        <w:pStyle w:val="ListParagraph"/>
        <w:numPr>
          <w:ilvl w:val="0"/>
          <w:numId w:val="2"/>
        </w:numPr>
        <w:rPr>
          <w:rFonts w:ascii="Arial" w:hAnsi="Arial" w:cs="Arial"/>
        </w:rPr>
      </w:pPr>
      <w:r>
        <w:rPr>
          <w:rFonts w:ascii="Arial" w:hAnsi="Arial" w:cs="Arial"/>
        </w:rPr>
        <w:t xml:space="preserve">Worked independently – did not seek support from peer nor adult </w:t>
      </w:r>
    </w:p>
    <w:p w:rsidR="008C373C" w:rsidRDefault="008C373C" w:rsidP="008C373C">
      <w:pPr>
        <w:pStyle w:val="ListParagraph"/>
        <w:numPr>
          <w:ilvl w:val="0"/>
          <w:numId w:val="2"/>
        </w:numPr>
        <w:rPr>
          <w:rFonts w:ascii="Arial" w:hAnsi="Arial" w:cs="Arial"/>
        </w:rPr>
      </w:pPr>
      <w:r>
        <w:rPr>
          <w:rFonts w:ascii="Arial" w:hAnsi="Arial" w:cs="Arial"/>
        </w:rPr>
        <w:lastRenderedPageBreak/>
        <w:t>Did not refer to their marking ladder</w:t>
      </w:r>
    </w:p>
    <w:p w:rsidR="008C373C" w:rsidRDefault="008C373C" w:rsidP="008C373C">
      <w:pPr>
        <w:rPr>
          <w:rFonts w:ascii="Arial" w:hAnsi="Arial" w:cs="Arial"/>
          <w:u w:val="single"/>
        </w:rPr>
      </w:pPr>
    </w:p>
    <w:p w:rsidR="008C373C" w:rsidRDefault="008C373C" w:rsidP="008C373C">
      <w:pPr>
        <w:rPr>
          <w:rFonts w:ascii="Arial" w:hAnsi="Arial" w:cs="Arial"/>
          <w:u w:val="single"/>
        </w:rPr>
      </w:pPr>
      <w:r>
        <w:rPr>
          <w:rFonts w:ascii="Arial" w:hAnsi="Arial" w:cs="Arial"/>
          <w:u w:val="single"/>
        </w:rPr>
        <w:t xml:space="preserve">After lesson – during interview </w:t>
      </w:r>
    </w:p>
    <w:p w:rsidR="008C373C" w:rsidRDefault="008C373C" w:rsidP="008C373C">
      <w:pPr>
        <w:rPr>
          <w:rFonts w:ascii="Arial" w:hAnsi="Arial" w:cs="Arial"/>
        </w:rPr>
      </w:pPr>
      <w:r>
        <w:rPr>
          <w:rFonts w:ascii="Arial" w:hAnsi="Arial" w:cs="Arial"/>
        </w:rPr>
        <w:t>**Teaching Assistant present during interview – did not contribute but was able to monitor for well-being purposes</w:t>
      </w:r>
    </w:p>
    <w:p w:rsidR="008C373C" w:rsidRPr="00705B28" w:rsidRDefault="008C373C" w:rsidP="008C373C">
      <w:pPr>
        <w:rPr>
          <w:rFonts w:ascii="Arial" w:hAnsi="Arial" w:cs="Arial"/>
        </w:rPr>
      </w:pPr>
    </w:p>
    <w:p w:rsidR="008C373C" w:rsidRPr="00F71DCC" w:rsidRDefault="008C373C" w:rsidP="008C373C">
      <w:pPr>
        <w:rPr>
          <w:rFonts w:ascii="Arial" w:hAnsi="Arial" w:cs="Arial"/>
        </w:rPr>
      </w:pPr>
      <w:r>
        <w:rPr>
          <w:rFonts w:ascii="Arial" w:hAnsi="Arial" w:cs="Arial"/>
        </w:rPr>
        <w:t>Participant A (MAT)</w:t>
      </w:r>
    </w:p>
    <w:p w:rsidR="008C373C" w:rsidRPr="00705B28" w:rsidRDefault="008C373C" w:rsidP="008C373C">
      <w:pPr>
        <w:pStyle w:val="ListParagraph"/>
        <w:numPr>
          <w:ilvl w:val="0"/>
          <w:numId w:val="2"/>
        </w:numPr>
        <w:rPr>
          <w:rFonts w:ascii="Arial" w:hAnsi="Arial" w:cs="Arial"/>
        </w:rPr>
      </w:pPr>
      <w:r>
        <w:rPr>
          <w:rFonts w:ascii="Arial" w:hAnsi="Arial" w:cs="Arial"/>
        </w:rPr>
        <w:t>Seemed</w:t>
      </w:r>
      <w:r w:rsidRPr="00705B28">
        <w:rPr>
          <w:rFonts w:ascii="Arial" w:hAnsi="Arial" w:cs="Arial"/>
        </w:rPr>
        <w:t xml:space="preserve"> very confident answering </w:t>
      </w:r>
    </w:p>
    <w:p w:rsidR="008C373C" w:rsidRDefault="008C373C" w:rsidP="008C373C">
      <w:pPr>
        <w:pStyle w:val="ListParagraph"/>
        <w:numPr>
          <w:ilvl w:val="0"/>
          <w:numId w:val="2"/>
        </w:numPr>
        <w:rPr>
          <w:rFonts w:ascii="Arial" w:hAnsi="Arial" w:cs="Arial"/>
        </w:rPr>
      </w:pPr>
      <w:r>
        <w:rPr>
          <w:rFonts w:ascii="Arial" w:hAnsi="Arial" w:cs="Arial"/>
        </w:rPr>
        <w:t>Initially answered the questions first until other participants grew in confidence</w:t>
      </w:r>
    </w:p>
    <w:p w:rsidR="008C373C" w:rsidRDefault="008C373C" w:rsidP="008C373C">
      <w:pPr>
        <w:pStyle w:val="ListParagraph"/>
        <w:numPr>
          <w:ilvl w:val="0"/>
          <w:numId w:val="2"/>
        </w:numPr>
        <w:rPr>
          <w:rFonts w:ascii="Arial" w:hAnsi="Arial" w:cs="Arial"/>
        </w:rPr>
      </w:pPr>
      <w:r>
        <w:rPr>
          <w:rFonts w:ascii="Arial" w:hAnsi="Arial" w:cs="Arial"/>
        </w:rPr>
        <w:t>Made links to prior learning</w:t>
      </w:r>
    </w:p>
    <w:p w:rsidR="008C373C" w:rsidRDefault="008C373C" w:rsidP="008C373C">
      <w:pPr>
        <w:rPr>
          <w:rFonts w:ascii="Arial" w:hAnsi="Arial" w:cs="Arial"/>
        </w:rPr>
      </w:pPr>
      <w:r>
        <w:rPr>
          <w:rFonts w:ascii="Arial" w:hAnsi="Arial" w:cs="Arial"/>
        </w:rPr>
        <w:t>Participant B (Middle ability)</w:t>
      </w:r>
    </w:p>
    <w:p w:rsidR="008C373C" w:rsidRDefault="008C373C" w:rsidP="008C373C">
      <w:pPr>
        <w:pStyle w:val="ListParagraph"/>
        <w:numPr>
          <w:ilvl w:val="0"/>
          <w:numId w:val="2"/>
        </w:numPr>
        <w:rPr>
          <w:rFonts w:ascii="Arial" w:hAnsi="Arial" w:cs="Arial"/>
        </w:rPr>
      </w:pPr>
      <w:r>
        <w:rPr>
          <w:rFonts w:ascii="Arial" w:hAnsi="Arial" w:cs="Arial"/>
        </w:rPr>
        <w:t>Seemed to lack confidence initially</w:t>
      </w:r>
    </w:p>
    <w:p w:rsidR="008C373C" w:rsidRDefault="008C373C" w:rsidP="008C373C">
      <w:pPr>
        <w:pStyle w:val="ListParagraph"/>
        <w:numPr>
          <w:ilvl w:val="0"/>
          <w:numId w:val="2"/>
        </w:numPr>
        <w:rPr>
          <w:rFonts w:ascii="Arial" w:hAnsi="Arial" w:cs="Arial"/>
        </w:rPr>
      </w:pPr>
      <w:r>
        <w:rPr>
          <w:rFonts w:ascii="Arial" w:hAnsi="Arial" w:cs="Arial"/>
        </w:rPr>
        <w:t xml:space="preserve">Seemed eager to please </w:t>
      </w:r>
    </w:p>
    <w:p w:rsidR="008C373C" w:rsidRPr="00F71DCC" w:rsidRDefault="008C373C" w:rsidP="008C373C">
      <w:pPr>
        <w:pStyle w:val="ListParagraph"/>
        <w:numPr>
          <w:ilvl w:val="0"/>
          <w:numId w:val="2"/>
        </w:numPr>
        <w:rPr>
          <w:rFonts w:ascii="Arial" w:hAnsi="Arial" w:cs="Arial"/>
        </w:rPr>
      </w:pPr>
      <w:r>
        <w:rPr>
          <w:rFonts w:ascii="Arial" w:hAnsi="Arial" w:cs="Arial"/>
        </w:rPr>
        <w:t>Made links to prior learning</w:t>
      </w:r>
    </w:p>
    <w:p w:rsidR="008C373C" w:rsidRDefault="008C373C" w:rsidP="008C373C">
      <w:pPr>
        <w:rPr>
          <w:rFonts w:ascii="Arial" w:hAnsi="Arial" w:cs="Arial"/>
        </w:rPr>
      </w:pPr>
      <w:r>
        <w:rPr>
          <w:rFonts w:ascii="Arial" w:hAnsi="Arial" w:cs="Arial"/>
        </w:rPr>
        <w:t>Participant C (Lower ability/SEN)</w:t>
      </w:r>
    </w:p>
    <w:p w:rsidR="008C373C" w:rsidRDefault="008C373C" w:rsidP="008C373C">
      <w:pPr>
        <w:pStyle w:val="ListParagraph"/>
        <w:numPr>
          <w:ilvl w:val="0"/>
          <w:numId w:val="2"/>
        </w:numPr>
        <w:rPr>
          <w:rFonts w:ascii="Arial" w:hAnsi="Arial" w:cs="Arial"/>
        </w:rPr>
      </w:pPr>
      <w:r>
        <w:rPr>
          <w:rFonts w:ascii="Arial" w:hAnsi="Arial" w:cs="Arial"/>
        </w:rPr>
        <w:t xml:space="preserve">Seemed to lack confidence initially </w:t>
      </w:r>
    </w:p>
    <w:p w:rsidR="008C373C" w:rsidRDefault="008C373C" w:rsidP="008C373C">
      <w:pPr>
        <w:pStyle w:val="ListParagraph"/>
        <w:numPr>
          <w:ilvl w:val="0"/>
          <w:numId w:val="2"/>
        </w:numPr>
        <w:rPr>
          <w:rFonts w:ascii="Arial" w:hAnsi="Arial" w:cs="Arial"/>
        </w:rPr>
      </w:pPr>
      <w:r>
        <w:rPr>
          <w:rFonts w:ascii="Arial" w:hAnsi="Arial" w:cs="Arial"/>
        </w:rPr>
        <w:t>Nodded and stated that they agreed with the other participants unless asked directly for their opinion</w:t>
      </w:r>
    </w:p>
    <w:p w:rsidR="008C373C" w:rsidRDefault="008C373C" w:rsidP="008C373C">
      <w:pPr>
        <w:rPr>
          <w:rFonts w:ascii="Arial" w:hAnsi="Arial" w:cs="Arial"/>
        </w:rPr>
      </w:pPr>
    </w:p>
    <w:p w:rsidR="008C373C" w:rsidRDefault="008C373C" w:rsidP="008C373C">
      <w:pPr>
        <w:rPr>
          <w:rFonts w:ascii="Arial" w:hAnsi="Arial" w:cs="Arial"/>
          <w:u w:val="single"/>
        </w:rPr>
      </w:pPr>
      <w:r>
        <w:rPr>
          <w:rFonts w:ascii="Arial" w:hAnsi="Arial" w:cs="Arial"/>
          <w:u w:val="single"/>
        </w:rPr>
        <w:t>Significant findings during interview:</w:t>
      </w:r>
    </w:p>
    <w:p w:rsidR="008C373C" w:rsidRDefault="008C373C" w:rsidP="008C373C">
      <w:pPr>
        <w:pStyle w:val="ListParagraph"/>
        <w:numPr>
          <w:ilvl w:val="0"/>
          <w:numId w:val="2"/>
        </w:numPr>
        <w:rPr>
          <w:rFonts w:ascii="Arial" w:hAnsi="Arial" w:cs="Arial"/>
        </w:rPr>
      </w:pPr>
      <w:r>
        <w:rPr>
          <w:rFonts w:ascii="Arial" w:hAnsi="Arial" w:cs="Arial"/>
        </w:rPr>
        <w:t>All participants were made aware and confirmed that they understood that they can withdraw from the study at any time</w:t>
      </w:r>
    </w:p>
    <w:p w:rsidR="008C373C" w:rsidRDefault="008C373C" w:rsidP="008C373C">
      <w:pPr>
        <w:pStyle w:val="ListParagraph"/>
        <w:numPr>
          <w:ilvl w:val="0"/>
          <w:numId w:val="2"/>
        </w:numPr>
        <w:rPr>
          <w:rFonts w:ascii="Arial" w:hAnsi="Arial" w:cs="Arial"/>
        </w:rPr>
      </w:pPr>
      <w:r>
        <w:rPr>
          <w:rFonts w:ascii="Arial" w:hAnsi="Arial" w:cs="Arial"/>
        </w:rPr>
        <w:t>All participants were made aware and confirmed that they understood that they were not obliged to answer any of my questions and that answering honestly would help the researcher improve teaching and support their learning</w:t>
      </w:r>
    </w:p>
    <w:p w:rsidR="008C373C" w:rsidRDefault="008C373C" w:rsidP="008C373C">
      <w:pPr>
        <w:pStyle w:val="ListParagraph"/>
        <w:numPr>
          <w:ilvl w:val="0"/>
          <w:numId w:val="2"/>
        </w:numPr>
        <w:rPr>
          <w:rFonts w:ascii="Arial" w:hAnsi="Arial" w:cs="Arial"/>
        </w:rPr>
      </w:pPr>
      <w:r>
        <w:rPr>
          <w:rFonts w:ascii="Arial" w:hAnsi="Arial" w:cs="Arial"/>
        </w:rPr>
        <w:t>All participants felt that marking ladders “do not knock their confidence” if boxes are left “unticked”</w:t>
      </w:r>
    </w:p>
    <w:p w:rsidR="008C373C" w:rsidRDefault="008C373C" w:rsidP="008C373C">
      <w:pPr>
        <w:pStyle w:val="ListParagraph"/>
        <w:numPr>
          <w:ilvl w:val="0"/>
          <w:numId w:val="2"/>
        </w:numPr>
        <w:rPr>
          <w:rFonts w:ascii="Arial" w:hAnsi="Arial" w:cs="Arial"/>
        </w:rPr>
      </w:pPr>
      <w:r>
        <w:rPr>
          <w:rFonts w:ascii="Arial" w:hAnsi="Arial" w:cs="Arial"/>
        </w:rPr>
        <w:t xml:space="preserve">All participants admitted to not always “fully understanding” the language used in the marking ladder </w:t>
      </w:r>
    </w:p>
    <w:p w:rsidR="008C373C" w:rsidRPr="007359CB" w:rsidRDefault="008C373C" w:rsidP="008C373C">
      <w:pPr>
        <w:pStyle w:val="ListParagraph"/>
        <w:numPr>
          <w:ilvl w:val="0"/>
          <w:numId w:val="2"/>
        </w:numPr>
        <w:rPr>
          <w:rFonts w:ascii="Arial" w:hAnsi="Arial" w:cs="Arial"/>
        </w:rPr>
      </w:pPr>
      <w:r>
        <w:rPr>
          <w:rFonts w:ascii="Arial" w:hAnsi="Arial" w:cs="Arial"/>
        </w:rPr>
        <w:t xml:space="preserve">All participants admitted that criticising their work really difficult </w:t>
      </w:r>
    </w:p>
    <w:p w:rsidR="008C373C" w:rsidRDefault="008C373C" w:rsidP="008C373C">
      <w:pPr>
        <w:pStyle w:val="ListParagraph"/>
        <w:numPr>
          <w:ilvl w:val="0"/>
          <w:numId w:val="2"/>
        </w:numPr>
        <w:rPr>
          <w:rFonts w:ascii="Arial" w:hAnsi="Arial" w:cs="Arial"/>
        </w:rPr>
      </w:pPr>
      <w:r>
        <w:rPr>
          <w:rFonts w:ascii="Arial" w:hAnsi="Arial" w:cs="Arial"/>
        </w:rPr>
        <w:t>All participants said that they felt it would be more helpful if they had a partner to sit with and help them criticise their work – but that they would prefer support from a teacher</w:t>
      </w:r>
    </w:p>
    <w:p w:rsidR="008C373C" w:rsidRDefault="008C373C" w:rsidP="008C373C">
      <w:pPr>
        <w:pStyle w:val="ListParagraph"/>
        <w:numPr>
          <w:ilvl w:val="0"/>
          <w:numId w:val="2"/>
        </w:numPr>
        <w:rPr>
          <w:rFonts w:ascii="Arial" w:hAnsi="Arial" w:cs="Arial"/>
        </w:rPr>
      </w:pPr>
      <w:r>
        <w:rPr>
          <w:rFonts w:ascii="Arial" w:hAnsi="Arial" w:cs="Arial"/>
        </w:rPr>
        <w:t>All participants agreed that having “lots of ticks” helps to “build their confidence”</w:t>
      </w:r>
    </w:p>
    <w:p w:rsidR="008C373C" w:rsidRDefault="008C373C" w:rsidP="008C373C">
      <w:pPr>
        <w:pStyle w:val="ListParagraph"/>
        <w:numPr>
          <w:ilvl w:val="0"/>
          <w:numId w:val="2"/>
        </w:numPr>
        <w:rPr>
          <w:rFonts w:ascii="Arial" w:hAnsi="Arial" w:cs="Arial"/>
        </w:rPr>
      </w:pPr>
      <w:r>
        <w:rPr>
          <w:rFonts w:ascii="Arial" w:hAnsi="Arial" w:cs="Arial"/>
        </w:rPr>
        <w:t>All participants felt that hands-on activities help them more – Participant A said “Seeing it in front of you helps” – and they all felt that they didn’t like to use worksheets all of the time</w:t>
      </w:r>
    </w:p>
    <w:p w:rsidR="008C373C" w:rsidRDefault="008C373C" w:rsidP="008C373C">
      <w:pPr>
        <w:pStyle w:val="ListParagraph"/>
        <w:numPr>
          <w:ilvl w:val="0"/>
          <w:numId w:val="2"/>
        </w:numPr>
        <w:rPr>
          <w:rFonts w:ascii="Arial" w:hAnsi="Arial" w:cs="Arial"/>
        </w:rPr>
      </w:pPr>
      <w:r>
        <w:rPr>
          <w:rFonts w:ascii="Arial" w:hAnsi="Arial" w:cs="Arial"/>
        </w:rPr>
        <w:t xml:space="preserve">All participants recognise the process of learning – that previous activities they have completed can support them in their present task – e.g. reflecting on their planning can support them in writing their stories </w:t>
      </w:r>
    </w:p>
    <w:p w:rsidR="008C373C" w:rsidRDefault="008C373C" w:rsidP="008C373C">
      <w:pPr>
        <w:pStyle w:val="ListParagraph"/>
        <w:numPr>
          <w:ilvl w:val="0"/>
          <w:numId w:val="2"/>
        </w:numPr>
        <w:rPr>
          <w:rFonts w:ascii="Arial" w:hAnsi="Arial" w:cs="Arial"/>
        </w:rPr>
      </w:pPr>
      <w:r>
        <w:rPr>
          <w:rFonts w:ascii="Arial" w:hAnsi="Arial" w:cs="Arial"/>
        </w:rPr>
        <w:t xml:space="preserve">Participant A and C said that it is important to improve and develop </w:t>
      </w:r>
    </w:p>
    <w:p w:rsidR="008C373C" w:rsidRDefault="008C373C" w:rsidP="008C373C">
      <w:pPr>
        <w:pStyle w:val="ListParagraph"/>
        <w:numPr>
          <w:ilvl w:val="0"/>
          <w:numId w:val="2"/>
        </w:numPr>
        <w:rPr>
          <w:rFonts w:ascii="Arial" w:hAnsi="Arial" w:cs="Arial"/>
        </w:rPr>
      </w:pPr>
      <w:r>
        <w:rPr>
          <w:rFonts w:ascii="Arial" w:hAnsi="Arial" w:cs="Arial"/>
        </w:rPr>
        <w:t>Participant A and B said that they like to focus on “one at a time” if they have a few boxes unticked – will “pick and aim for one for next time”</w:t>
      </w:r>
    </w:p>
    <w:p w:rsidR="008C373C" w:rsidRDefault="008C373C" w:rsidP="008C373C">
      <w:pPr>
        <w:pStyle w:val="ListParagraph"/>
        <w:numPr>
          <w:ilvl w:val="0"/>
          <w:numId w:val="2"/>
        </w:numPr>
        <w:rPr>
          <w:rFonts w:ascii="Arial" w:hAnsi="Arial" w:cs="Arial"/>
        </w:rPr>
      </w:pPr>
      <w:r>
        <w:rPr>
          <w:rFonts w:ascii="Arial" w:hAnsi="Arial" w:cs="Arial"/>
        </w:rPr>
        <w:lastRenderedPageBreak/>
        <w:t xml:space="preserve">All participants needed ‘thinking skills’ to be explained – did not recognise that they are using thinking skills until researcher gave examples </w:t>
      </w:r>
    </w:p>
    <w:p w:rsidR="008C373C" w:rsidRDefault="008C373C" w:rsidP="008C373C">
      <w:pPr>
        <w:pStyle w:val="ListParagraph"/>
        <w:numPr>
          <w:ilvl w:val="0"/>
          <w:numId w:val="2"/>
        </w:numPr>
        <w:rPr>
          <w:rFonts w:ascii="Arial" w:hAnsi="Arial" w:cs="Arial"/>
        </w:rPr>
      </w:pPr>
      <w:r>
        <w:rPr>
          <w:rFonts w:ascii="Arial" w:hAnsi="Arial" w:cs="Arial"/>
        </w:rPr>
        <w:t>Participant A said that they do not refer to the marking ladder until the end of the lesson – do not use during the work</w:t>
      </w:r>
    </w:p>
    <w:p w:rsidR="008C373C" w:rsidRDefault="008C373C" w:rsidP="008C373C">
      <w:pPr>
        <w:pStyle w:val="ListParagraph"/>
        <w:numPr>
          <w:ilvl w:val="0"/>
          <w:numId w:val="2"/>
        </w:numPr>
        <w:rPr>
          <w:rFonts w:ascii="Arial" w:hAnsi="Arial" w:cs="Arial"/>
        </w:rPr>
      </w:pPr>
      <w:r>
        <w:rPr>
          <w:rFonts w:ascii="Arial" w:hAnsi="Arial" w:cs="Arial"/>
        </w:rPr>
        <w:t>Participant B said that they worry about getting things wrong and not doing what they are supposed to do – gave an example: writing a story when they were supposed to write a poem</w:t>
      </w:r>
    </w:p>
    <w:p w:rsidR="008C373C" w:rsidRDefault="008C373C" w:rsidP="008C373C">
      <w:pPr>
        <w:pStyle w:val="ListParagraph"/>
        <w:numPr>
          <w:ilvl w:val="0"/>
          <w:numId w:val="2"/>
        </w:numPr>
        <w:rPr>
          <w:rFonts w:ascii="Arial" w:hAnsi="Arial" w:cs="Arial"/>
        </w:rPr>
      </w:pPr>
      <w:r>
        <w:rPr>
          <w:rFonts w:ascii="Arial" w:hAnsi="Arial" w:cs="Arial"/>
        </w:rPr>
        <w:t xml:space="preserve">Participant C admitted that they do not use the marking ladder because they “can’t read them” </w:t>
      </w:r>
    </w:p>
    <w:p w:rsidR="008C373C" w:rsidRDefault="008C373C" w:rsidP="008C373C">
      <w:pPr>
        <w:pStyle w:val="ListParagraph"/>
        <w:numPr>
          <w:ilvl w:val="0"/>
          <w:numId w:val="2"/>
        </w:numPr>
        <w:rPr>
          <w:rFonts w:ascii="Arial" w:hAnsi="Arial" w:cs="Arial"/>
        </w:rPr>
      </w:pPr>
      <w:r>
        <w:rPr>
          <w:rFonts w:ascii="Arial" w:hAnsi="Arial" w:cs="Arial"/>
        </w:rPr>
        <w:t>When asked if it’s helpful when someone else reads the statements from the marking ladder aloud, Participant C said no because they “don’t know if to tick it or not”</w:t>
      </w:r>
    </w:p>
    <w:p w:rsidR="008C373C" w:rsidRDefault="008C373C" w:rsidP="008C373C">
      <w:pPr>
        <w:pStyle w:val="ListParagraph"/>
        <w:numPr>
          <w:ilvl w:val="0"/>
          <w:numId w:val="2"/>
        </w:numPr>
        <w:rPr>
          <w:rFonts w:ascii="Arial" w:hAnsi="Arial" w:cs="Arial"/>
        </w:rPr>
      </w:pPr>
      <w:r>
        <w:rPr>
          <w:rFonts w:ascii="Arial" w:hAnsi="Arial" w:cs="Arial"/>
        </w:rPr>
        <w:t xml:space="preserve">When asked the same question, Participant A said yes because “they can change what it says to help you understand” </w:t>
      </w:r>
    </w:p>
    <w:p w:rsidR="008C373C" w:rsidRDefault="008C373C" w:rsidP="008C373C">
      <w:pPr>
        <w:pStyle w:val="ListParagraph"/>
        <w:numPr>
          <w:ilvl w:val="0"/>
          <w:numId w:val="2"/>
        </w:numPr>
        <w:rPr>
          <w:rFonts w:ascii="Arial" w:hAnsi="Arial" w:cs="Arial"/>
        </w:rPr>
      </w:pPr>
      <w:r>
        <w:rPr>
          <w:rFonts w:ascii="Arial" w:hAnsi="Arial" w:cs="Arial"/>
        </w:rPr>
        <w:t>When asked if marking ladders can help develop independence, Participant A said yes because “If I’m struggling with something, but a teacher can’t always be there to help me so I won’t be able to do it on my own”</w:t>
      </w:r>
    </w:p>
    <w:p w:rsidR="008C373C" w:rsidRDefault="008C373C" w:rsidP="008C373C">
      <w:pPr>
        <w:pStyle w:val="ListParagraph"/>
        <w:numPr>
          <w:ilvl w:val="0"/>
          <w:numId w:val="2"/>
        </w:numPr>
        <w:rPr>
          <w:rFonts w:ascii="Arial" w:hAnsi="Arial" w:cs="Arial"/>
        </w:rPr>
      </w:pPr>
      <w:r>
        <w:rPr>
          <w:rFonts w:ascii="Arial" w:hAnsi="Arial" w:cs="Arial"/>
        </w:rPr>
        <w:t>When asked if it is important to improve your learning and develop, Participant A said, “Doing good at something early in life will make me better at it later in life”</w:t>
      </w:r>
    </w:p>
    <w:p w:rsidR="008C373C" w:rsidRPr="00663AE3" w:rsidRDefault="008C373C" w:rsidP="008C373C">
      <w:pPr>
        <w:pStyle w:val="ListParagraph"/>
        <w:numPr>
          <w:ilvl w:val="0"/>
          <w:numId w:val="2"/>
        </w:numPr>
        <w:rPr>
          <w:rFonts w:ascii="Arial" w:hAnsi="Arial" w:cs="Arial"/>
        </w:rPr>
      </w:pPr>
      <w:r>
        <w:rPr>
          <w:rFonts w:ascii="Arial" w:hAnsi="Arial" w:cs="Arial"/>
        </w:rPr>
        <w:t>All participants felt that is helpful to agree the success criteria together as a class</w:t>
      </w:r>
    </w:p>
    <w:p w:rsidR="008C373C" w:rsidRDefault="008C373C" w:rsidP="008C373C">
      <w:pPr>
        <w:rPr>
          <w:rFonts w:ascii="Arial" w:hAnsi="Arial" w:cs="Arial"/>
          <w:b/>
          <w:color w:val="1F4E79" w:themeColor="accent1" w:themeShade="80"/>
          <w:sz w:val="28"/>
        </w:rPr>
      </w:pPr>
    </w:p>
    <w:p w:rsidR="008C373C" w:rsidRDefault="008C373C"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8C373C" w:rsidRDefault="008C373C" w:rsidP="008C373C">
      <w:pPr>
        <w:rPr>
          <w:rFonts w:ascii="Arial" w:hAnsi="Arial" w:cs="Arial"/>
          <w:b/>
          <w:color w:val="1F4E79" w:themeColor="accent1" w:themeShade="80"/>
          <w:sz w:val="28"/>
        </w:rPr>
      </w:pPr>
      <w:r>
        <w:rPr>
          <w:rFonts w:ascii="Arial" w:hAnsi="Arial" w:cs="Arial"/>
          <w:b/>
          <w:color w:val="1F4E79" w:themeColor="accent1" w:themeShade="80"/>
          <w:sz w:val="28"/>
        </w:rPr>
        <w:lastRenderedPageBreak/>
        <w:t>Appendix B</w:t>
      </w:r>
    </w:p>
    <w:p w:rsidR="008C373C" w:rsidRDefault="008C373C" w:rsidP="008C373C">
      <w:pPr>
        <w:rPr>
          <w:rFonts w:ascii="Arial" w:hAnsi="Arial" w:cs="Arial"/>
          <w:b/>
          <w:u w:val="single"/>
        </w:rPr>
      </w:pPr>
      <w:r>
        <w:rPr>
          <w:rFonts w:ascii="Arial" w:hAnsi="Arial" w:cs="Arial"/>
          <w:b/>
          <w:u w:val="single"/>
        </w:rPr>
        <w:t>Lesson Study 2</w:t>
      </w:r>
    </w:p>
    <w:p w:rsidR="008C373C" w:rsidRDefault="008C373C" w:rsidP="008C373C">
      <w:pPr>
        <w:rPr>
          <w:rFonts w:ascii="Arial" w:hAnsi="Arial" w:cs="Arial"/>
          <w:b/>
          <w:u w:val="single"/>
        </w:rPr>
      </w:pPr>
      <w:r>
        <w:rPr>
          <w:rFonts w:ascii="Arial" w:hAnsi="Arial" w:cs="Arial"/>
          <w:b/>
          <w:u w:val="single"/>
        </w:rPr>
        <w:t>Observation and Interview Notes (With non-participant observers)</w:t>
      </w:r>
    </w:p>
    <w:p w:rsidR="008C373C" w:rsidRDefault="008C373C" w:rsidP="008C373C">
      <w:pPr>
        <w:rPr>
          <w:rFonts w:ascii="Arial" w:hAnsi="Arial" w:cs="Arial"/>
          <w:b/>
          <w:u w:val="single"/>
        </w:rPr>
      </w:pPr>
      <w:r>
        <w:rPr>
          <w:rFonts w:ascii="Arial" w:hAnsi="Arial" w:cs="Arial"/>
          <w:b/>
          <w:u w:val="single"/>
        </w:rPr>
        <w:t>21/5/2018 – Using a marking ladder to support writing rhyming couplets</w:t>
      </w:r>
    </w:p>
    <w:p w:rsidR="008C373C" w:rsidRDefault="008C373C" w:rsidP="008C373C">
      <w:pPr>
        <w:rPr>
          <w:rFonts w:ascii="Arial" w:hAnsi="Arial" w:cs="Arial"/>
        </w:rPr>
      </w:pPr>
    </w:p>
    <w:p w:rsidR="008C373C" w:rsidRPr="00D43AED" w:rsidRDefault="008C373C" w:rsidP="008C373C">
      <w:pPr>
        <w:rPr>
          <w:rFonts w:ascii="Arial" w:hAnsi="Arial" w:cs="Arial"/>
          <w:u w:val="single"/>
        </w:rPr>
      </w:pPr>
      <w:r w:rsidRPr="00D43AED">
        <w:rPr>
          <w:rFonts w:ascii="Arial" w:hAnsi="Arial" w:cs="Arial"/>
          <w:u w:val="single"/>
        </w:rPr>
        <w:t>During introduction:</w:t>
      </w:r>
    </w:p>
    <w:p w:rsidR="008C373C" w:rsidRPr="00D43AED" w:rsidRDefault="008C373C" w:rsidP="008C373C">
      <w:pPr>
        <w:rPr>
          <w:rFonts w:ascii="Arial" w:hAnsi="Arial" w:cs="Arial"/>
          <w:i/>
        </w:rPr>
      </w:pPr>
      <w:r>
        <w:rPr>
          <w:rFonts w:ascii="Arial" w:hAnsi="Arial" w:cs="Arial"/>
          <w:i/>
        </w:rPr>
        <w:t>Why do we use marking ladders? How do they help us?</w:t>
      </w:r>
    </w:p>
    <w:p w:rsidR="008C373C" w:rsidRDefault="008C373C" w:rsidP="008C373C">
      <w:pPr>
        <w:rPr>
          <w:rFonts w:ascii="Arial" w:hAnsi="Arial" w:cs="Arial"/>
        </w:rPr>
      </w:pPr>
      <w:r>
        <w:rPr>
          <w:rFonts w:ascii="Arial" w:hAnsi="Arial" w:cs="Arial"/>
        </w:rPr>
        <w:t>Participant C – “To check our work.”</w:t>
      </w:r>
    </w:p>
    <w:p w:rsidR="008C373C" w:rsidRDefault="008C373C" w:rsidP="008C373C">
      <w:pPr>
        <w:rPr>
          <w:rFonts w:ascii="Arial" w:hAnsi="Arial" w:cs="Arial"/>
        </w:rPr>
      </w:pPr>
      <w:r>
        <w:rPr>
          <w:rFonts w:ascii="Arial" w:hAnsi="Arial" w:cs="Arial"/>
        </w:rPr>
        <w:t xml:space="preserve">Participant A – “To know what we need to do and what we need to do next time.” </w:t>
      </w:r>
    </w:p>
    <w:p w:rsidR="008C373C" w:rsidRDefault="008C373C" w:rsidP="008C373C">
      <w:pPr>
        <w:rPr>
          <w:rFonts w:ascii="Arial" w:hAnsi="Arial" w:cs="Arial"/>
        </w:rPr>
      </w:pPr>
      <w:r>
        <w:rPr>
          <w:rFonts w:ascii="Arial" w:hAnsi="Arial" w:cs="Arial"/>
        </w:rPr>
        <w:t>Participant B – “To see if we’ve done exactly what the marking ladder tells us to do.”</w:t>
      </w:r>
    </w:p>
    <w:p w:rsidR="008C373C" w:rsidRDefault="008C373C" w:rsidP="008C373C">
      <w:pPr>
        <w:rPr>
          <w:rFonts w:ascii="Arial" w:hAnsi="Arial" w:cs="Arial"/>
          <w:i/>
        </w:rPr>
      </w:pPr>
      <w:r>
        <w:rPr>
          <w:rFonts w:ascii="Arial" w:hAnsi="Arial" w:cs="Arial"/>
          <w:i/>
        </w:rPr>
        <w:t>What can we do if we do not understand the aims of the marking ladder?</w:t>
      </w:r>
    </w:p>
    <w:p w:rsidR="008C373C" w:rsidRDefault="008C373C" w:rsidP="008C373C">
      <w:pPr>
        <w:rPr>
          <w:rFonts w:ascii="Arial" w:hAnsi="Arial" w:cs="Arial"/>
        </w:rPr>
      </w:pPr>
      <w:r>
        <w:rPr>
          <w:rFonts w:ascii="Arial" w:hAnsi="Arial" w:cs="Arial"/>
        </w:rPr>
        <w:t>Participant C – “You can ask a friend or a teacher.”</w:t>
      </w:r>
    </w:p>
    <w:p w:rsidR="008C373C" w:rsidRDefault="008C373C" w:rsidP="008C373C">
      <w:pPr>
        <w:rPr>
          <w:rFonts w:ascii="Arial" w:hAnsi="Arial" w:cs="Arial"/>
        </w:rPr>
      </w:pPr>
    </w:p>
    <w:p w:rsidR="008C373C" w:rsidRDefault="008C373C" w:rsidP="008C373C">
      <w:pPr>
        <w:rPr>
          <w:rFonts w:ascii="Arial" w:hAnsi="Arial" w:cs="Arial"/>
          <w:u w:val="single"/>
        </w:rPr>
      </w:pPr>
      <w:r>
        <w:rPr>
          <w:rFonts w:ascii="Arial" w:hAnsi="Arial" w:cs="Arial"/>
          <w:u w:val="single"/>
        </w:rPr>
        <w:t>During lesson (summary of notes made by non-participant observers):</w:t>
      </w:r>
    </w:p>
    <w:p w:rsidR="008C373C" w:rsidRDefault="008C373C" w:rsidP="008C373C">
      <w:pPr>
        <w:rPr>
          <w:rFonts w:ascii="Arial" w:hAnsi="Arial" w:cs="Arial"/>
        </w:rPr>
      </w:pPr>
      <w:r>
        <w:rPr>
          <w:rFonts w:ascii="Arial" w:hAnsi="Arial" w:cs="Arial"/>
        </w:rPr>
        <w:t>Participant A</w:t>
      </w:r>
    </w:p>
    <w:p w:rsidR="008C373C" w:rsidRDefault="008C373C" w:rsidP="008C373C">
      <w:pPr>
        <w:pStyle w:val="ListParagraph"/>
        <w:numPr>
          <w:ilvl w:val="0"/>
          <w:numId w:val="2"/>
        </w:numPr>
        <w:rPr>
          <w:rFonts w:ascii="Arial" w:hAnsi="Arial" w:cs="Arial"/>
        </w:rPr>
      </w:pPr>
      <w:r>
        <w:rPr>
          <w:rFonts w:ascii="Arial" w:hAnsi="Arial" w:cs="Arial"/>
        </w:rPr>
        <w:t>Recognised that the children had already completed first two steps – told their peers that, “We are able to start at number 3 already!”</w:t>
      </w:r>
    </w:p>
    <w:p w:rsidR="008C373C" w:rsidRDefault="008C373C" w:rsidP="008C373C">
      <w:pPr>
        <w:pStyle w:val="ListParagraph"/>
        <w:numPr>
          <w:ilvl w:val="0"/>
          <w:numId w:val="2"/>
        </w:numPr>
        <w:rPr>
          <w:rFonts w:ascii="Arial" w:hAnsi="Arial" w:cs="Arial"/>
        </w:rPr>
      </w:pPr>
      <w:r>
        <w:rPr>
          <w:rFonts w:ascii="Arial" w:hAnsi="Arial" w:cs="Arial"/>
        </w:rPr>
        <w:t>Regularly advised peers to check their poem and marking ladder to see if they had missed anything out</w:t>
      </w:r>
    </w:p>
    <w:p w:rsidR="008C373C" w:rsidRDefault="008C373C" w:rsidP="008C373C">
      <w:pPr>
        <w:pStyle w:val="ListParagraph"/>
        <w:numPr>
          <w:ilvl w:val="0"/>
          <w:numId w:val="2"/>
        </w:numPr>
        <w:rPr>
          <w:rFonts w:ascii="Arial" w:hAnsi="Arial" w:cs="Arial"/>
        </w:rPr>
      </w:pPr>
      <w:r>
        <w:rPr>
          <w:rFonts w:ascii="Arial" w:hAnsi="Arial" w:cs="Arial"/>
        </w:rPr>
        <w:t>Referred to previous work to support them in completing the activity</w:t>
      </w:r>
    </w:p>
    <w:p w:rsidR="008C373C" w:rsidRDefault="008C373C" w:rsidP="008C373C">
      <w:pPr>
        <w:pStyle w:val="ListParagraph"/>
        <w:numPr>
          <w:ilvl w:val="0"/>
          <w:numId w:val="2"/>
        </w:numPr>
        <w:rPr>
          <w:rFonts w:ascii="Arial" w:hAnsi="Arial" w:cs="Arial"/>
        </w:rPr>
      </w:pPr>
      <w:r>
        <w:rPr>
          <w:rFonts w:ascii="Arial" w:hAnsi="Arial" w:cs="Arial"/>
        </w:rPr>
        <w:t>Worked independently but supported many of their peers</w:t>
      </w:r>
    </w:p>
    <w:p w:rsidR="008C373C" w:rsidRDefault="008C373C" w:rsidP="008C373C">
      <w:pPr>
        <w:pStyle w:val="ListParagraph"/>
        <w:numPr>
          <w:ilvl w:val="0"/>
          <w:numId w:val="2"/>
        </w:numPr>
        <w:rPr>
          <w:rFonts w:ascii="Arial" w:hAnsi="Arial" w:cs="Arial"/>
        </w:rPr>
      </w:pPr>
      <w:r>
        <w:rPr>
          <w:rFonts w:ascii="Arial" w:hAnsi="Arial" w:cs="Arial"/>
        </w:rPr>
        <w:t>Reflected on the use of interesting words – added the word “curly” to poem</w:t>
      </w:r>
    </w:p>
    <w:p w:rsidR="008C373C" w:rsidRDefault="008C373C" w:rsidP="008C373C">
      <w:pPr>
        <w:pStyle w:val="ListParagraph"/>
        <w:numPr>
          <w:ilvl w:val="0"/>
          <w:numId w:val="2"/>
        </w:numPr>
        <w:rPr>
          <w:rFonts w:ascii="Arial" w:hAnsi="Arial" w:cs="Arial"/>
        </w:rPr>
      </w:pPr>
      <w:r>
        <w:rPr>
          <w:rFonts w:ascii="Arial" w:hAnsi="Arial" w:cs="Arial"/>
        </w:rPr>
        <w:t>Kept stopping and reading through their work</w:t>
      </w:r>
    </w:p>
    <w:p w:rsidR="008C373C" w:rsidRDefault="008C373C" w:rsidP="008C373C">
      <w:pPr>
        <w:pStyle w:val="ListParagraph"/>
        <w:numPr>
          <w:ilvl w:val="0"/>
          <w:numId w:val="2"/>
        </w:numPr>
        <w:rPr>
          <w:rFonts w:ascii="Arial" w:hAnsi="Arial" w:cs="Arial"/>
        </w:rPr>
      </w:pPr>
      <w:r>
        <w:rPr>
          <w:rFonts w:ascii="Arial" w:hAnsi="Arial" w:cs="Arial"/>
        </w:rPr>
        <w:t>After a conversation with a peer about punctuation, added commas at the end of each first line of the poem – recognised that you would not use full stops</w:t>
      </w:r>
    </w:p>
    <w:p w:rsidR="008C373C" w:rsidRDefault="008C373C" w:rsidP="008C373C">
      <w:pPr>
        <w:pStyle w:val="ListParagraph"/>
        <w:numPr>
          <w:ilvl w:val="0"/>
          <w:numId w:val="2"/>
        </w:numPr>
        <w:rPr>
          <w:rFonts w:ascii="Arial" w:hAnsi="Arial" w:cs="Arial"/>
        </w:rPr>
      </w:pPr>
      <w:r>
        <w:rPr>
          <w:rFonts w:ascii="Arial" w:hAnsi="Arial" w:cs="Arial"/>
        </w:rPr>
        <w:t>Thoroughly engaged throughout task</w:t>
      </w:r>
    </w:p>
    <w:p w:rsidR="008C373C" w:rsidRPr="00910BA9" w:rsidRDefault="008C373C" w:rsidP="008C373C">
      <w:pPr>
        <w:pStyle w:val="ListParagraph"/>
        <w:numPr>
          <w:ilvl w:val="0"/>
          <w:numId w:val="2"/>
        </w:numPr>
        <w:rPr>
          <w:rFonts w:ascii="Arial" w:hAnsi="Arial" w:cs="Arial"/>
        </w:rPr>
      </w:pPr>
      <w:r>
        <w:rPr>
          <w:rFonts w:ascii="Arial" w:hAnsi="Arial" w:cs="Arial"/>
        </w:rPr>
        <w:t>Regularly conversed with Participant B – both discussed their work with one another and suggested improvements</w:t>
      </w:r>
    </w:p>
    <w:p w:rsidR="008C373C" w:rsidRDefault="008C373C" w:rsidP="008C373C">
      <w:pPr>
        <w:rPr>
          <w:rFonts w:ascii="Arial" w:hAnsi="Arial" w:cs="Arial"/>
        </w:rPr>
      </w:pPr>
      <w:r>
        <w:rPr>
          <w:rFonts w:ascii="Arial" w:hAnsi="Arial" w:cs="Arial"/>
        </w:rPr>
        <w:t>Participant B</w:t>
      </w:r>
    </w:p>
    <w:p w:rsidR="008C373C" w:rsidRDefault="008C373C" w:rsidP="008C373C">
      <w:pPr>
        <w:pStyle w:val="ListParagraph"/>
        <w:numPr>
          <w:ilvl w:val="0"/>
          <w:numId w:val="2"/>
        </w:numPr>
        <w:rPr>
          <w:rFonts w:ascii="Arial" w:hAnsi="Arial" w:cs="Arial"/>
        </w:rPr>
      </w:pPr>
      <w:r>
        <w:rPr>
          <w:rFonts w:ascii="Arial" w:hAnsi="Arial" w:cs="Arial"/>
        </w:rPr>
        <w:t>Thoroughly engaged throughout task</w:t>
      </w:r>
    </w:p>
    <w:p w:rsidR="008C373C" w:rsidRDefault="008C373C" w:rsidP="008C373C">
      <w:pPr>
        <w:pStyle w:val="ListParagraph"/>
        <w:numPr>
          <w:ilvl w:val="0"/>
          <w:numId w:val="2"/>
        </w:numPr>
        <w:rPr>
          <w:rFonts w:ascii="Arial" w:hAnsi="Arial" w:cs="Arial"/>
        </w:rPr>
      </w:pPr>
      <w:r>
        <w:rPr>
          <w:rFonts w:ascii="Arial" w:hAnsi="Arial" w:cs="Arial"/>
        </w:rPr>
        <w:t xml:space="preserve">Very conscientious when considering the ladder – moved peg down as they progressed </w:t>
      </w:r>
    </w:p>
    <w:p w:rsidR="008C373C" w:rsidRDefault="008C373C" w:rsidP="008C373C">
      <w:pPr>
        <w:pStyle w:val="ListParagraph"/>
        <w:numPr>
          <w:ilvl w:val="0"/>
          <w:numId w:val="2"/>
        </w:numPr>
        <w:rPr>
          <w:rFonts w:ascii="Arial" w:hAnsi="Arial" w:cs="Arial"/>
        </w:rPr>
      </w:pPr>
      <w:r>
        <w:rPr>
          <w:rFonts w:ascii="Arial" w:hAnsi="Arial" w:cs="Arial"/>
        </w:rPr>
        <w:t>Regularly conversed with Participant A – both discussed their work with one another and suggested improvements</w:t>
      </w:r>
    </w:p>
    <w:p w:rsidR="008C373C" w:rsidRDefault="008C373C" w:rsidP="008C373C">
      <w:pPr>
        <w:pStyle w:val="ListParagraph"/>
        <w:numPr>
          <w:ilvl w:val="0"/>
          <w:numId w:val="2"/>
        </w:numPr>
        <w:rPr>
          <w:rFonts w:ascii="Arial" w:hAnsi="Arial" w:cs="Arial"/>
        </w:rPr>
      </w:pPr>
      <w:r>
        <w:rPr>
          <w:rFonts w:ascii="Arial" w:hAnsi="Arial" w:cs="Arial"/>
        </w:rPr>
        <w:t xml:space="preserve">Needed support from adult and peer to identify a missing rhyme and with </w:t>
      </w:r>
      <w:proofErr w:type="spellStart"/>
      <w:r>
        <w:rPr>
          <w:rFonts w:ascii="Arial" w:hAnsi="Arial" w:cs="Arial"/>
        </w:rPr>
        <w:t>similies</w:t>
      </w:r>
      <w:proofErr w:type="spellEnd"/>
    </w:p>
    <w:p w:rsidR="008C373C" w:rsidRDefault="008C373C" w:rsidP="008C373C">
      <w:pPr>
        <w:pStyle w:val="ListParagraph"/>
        <w:numPr>
          <w:ilvl w:val="0"/>
          <w:numId w:val="2"/>
        </w:numPr>
        <w:rPr>
          <w:rFonts w:ascii="Arial" w:hAnsi="Arial" w:cs="Arial"/>
        </w:rPr>
      </w:pPr>
      <w:r>
        <w:rPr>
          <w:rFonts w:ascii="Arial" w:hAnsi="Arial" w:cs="Arial"/>
        </w:rPr>
        <w:t>Reviewed first line of poem after referring to marking ladder</w:t>
      </w:r>
    </w:p>
    <w:p w:rsidR="008C373C" w:rsidRDefault="008C373C" w:rsidP="008C373C">
      <w:pPr>
        <w:pStyle w:val="ListParagraph"/>
        <w:numPr>
          <w:ilvl w:val="0"/>
          <w:numId w:val="2"/>
        </w:numPr>
        <w:rPr>
          <w:rFonts w:ascii="Arial" w:hAnsi="Arial" w:cs="Arial"/>
        </w:rPr>
      </w:pPr>
      <w:r>
        <w:rPr>
          <w:rFonts w:ascii="Arial" w:hAnsi="Arial" w:cs="Arial"/>
        </w:rPr>
        <w:t>Worked methodically</w:t>
      </w:r>
    </w:p>
    <w:p w:rsidR="008C373C" w:rsidRPr="00705B28" w:rsidRDefault="008C373C" w:rsidP="008C373C">
      <w:pPr>
        <w:pStyle w:val="ListParagraph"/>
        <w:numPr>
          <w:ilvl w:val="0"/>
          <w:numId w:val="2"/>
        </w:numPr>
        <w:rPr>
          <w:rFonts w:ascii="Arial" w:hAnsi="Arial" w:cs="Arial"/>
        </w:rPr>
      </w:pPr>
      <w:r>
        <w:rPr>
          <w:rFonts w:ascii="Arial" w:hAnsi="Arial" w:cs="Arial"/>
        </w:rPr>
        <w:t>Needed support from Participant A to understand that the first two steps of the marking ladder had already been completed</w:t>
      </w:r>
    </w:p>
    <w:p w:rsidR="008C373C" w:rsidRDefault="008C373C" w:rsidP="008C373C">
      <w:pPr>
        <w:rPr>
          <w:rFonts w:ascii="Arial" w:hAnsi="Arial" w:cs="Arial"/>
        </w:rPr>
      </w:pPr>
      <w:r>
        <w:rPr>
          <w:rFonts w:ascii="Arial" w:hAnsi="Arial" w:cs="Arial"/>
        </w:rPr>
        <w:t>Participant C</w:t>
      </w:r>
    </w:p>
    <w:p w:rsidR="008C373C" w:rsidRDefault="008C373C" w:rsidP="008C373C">
      <w:pPr>
        <w:pStyle w:val="ListParagraph"/>
        <w:numPr>
          <w:ilvl w:val="0"/>
          <w:numId w:val="2"/>
        </w:numPr>
        <w:rPr>
          <w:rFonts w:ascii="Arial" w:hAnsi="Arial" w:cs="Arial"/>
        </w:rPr>
      </w:pPr>
      <w:r>
        <w:rPr>
          <w:rFonts w:ascii="Arial" w:hAnsi="Arial" w:cs="Arial"/>
        </w:rPr>
        <w:lastRenderedPageBreak/>
        <w:t>Advised another peer to check and improve their work using the marking ladder</w:t>
      </w:r>
    </w:p>
    <w:p w:rsidR="008C373C" w:rsidRDefault="008C373C" w:rsidP="008C373C">
      <w:pPr>
        <w:pStyle w:val="ListParagraph"/>
        <w:numPr>
          <w:ilvl w:val="0"/>
          <w:numId w:val="2"/>
        </w:numPr>
        <w:rPr>
          <w:rFonts w:ascii="Arial" w:hAnsi="Arial" w:cs="Arial"/>
        </w:rPr>
      </w:pPr>
      <w:r>
        <w:rPr>
          <w:rFonts w:ascii="Arial" w:hAnsi="Arial" w:cs="Arial"/>
        </w:rPr>
        <w:t>Struggled to write sentences and create poem – copied directly from their plan</w:t>
      </w:r>
    </w:p>
    <w:p w:rsidR="008C373C" w:rsidRDefault="008C373C" w:rsidP="008C373C">
      <w:pPr>
        <w:pStyle w:val="ListParagraph"/>
        <w:numPr>
          <w:ilvl w:val="0"/>
          <w:numId w:val="2"/>
        </w:numPr>
        <w:rPr>
          <w:rFonts w:ascii="Arial" w:hAnsi="Arial" w:cs="Arial"/>
        </w:rPr>
      </w:pPr>
      <w:r>
        <w:rPr>
          <w:rFonts w:ascii="Arial" w:hAnsi="Arial" w:cs="Arial"/>
        </w:rPr>
        <w:t>Worked independently at first – did not seek support from peer nor adult initially</w:t>
      </w:r>
    </w:p>
    <w:p w:rsidR="008C373C" w:rsidRDefault="008C373C" w:rsidP="008C373C">
      <w:pPr>
        <w:pStyle w:val="ListParagraph"/>
        <w:numPr>
          <w:ilvl w:val="0"/>
          <w:numId w:val="2"/>
        </w:numPr>
        <w:rPr>
          <w:rFonts w:ascii="Arial" w:hAnsi="Arial" w:cs="Arial"/>
        </w:rPr>
      </w:pPr>
      <w:r>
        <w:rPr>
          <w:rFonts w:ascii="Arial" w:hAnsi="Arial" w:cs="Arial"/>
        </w:rPr>
        <w:t>Very low self-esteem – told Participant A that they could not mark their poem on their own as they “can’t read”</w:t>
      </w:r>
    </w:p>
    <w:p w:rsidR="008C373C" w:rsidRDefault="008C373C" w:rsidP="008C373C">
      <w:pPr>
        <w:pStyle w:val="ListParagraph"/>
        <w:numPr>
          <w:ilvl w:val="0"/>
          <w:numId w:val="2"/>
        </w:numPr>
        <w:rPr>
          <w:rFonts w:ascii="Arial" w:hAnsi="Arial" w:cs="Arial"/>
        </w:rPr>
      </w:pPr>
      <w:r>
        <w:rPr>
          <w:rFonts w:ascii="Arial" w:hAnsi="Arial" w:cs="Arial"/>
        </w:rPr>
        <w:t>Needed support then to discuss poem – formulated ideas with support from adult</w:t>
      </w:r>
    </w:p>
    <w:p w:rsidR="008C373C" w:rsidRPr="00910BA9" w:rsidRDefault="008C373C" w:rsidP="008C373C">
      <w:pPr>
        <w:rPr>
          <w:rFonts w:ascii="Arial" w:hAnsi="Arial" w:cs="Arial"/>
        </w:rPr>
      </w:pPr>
    </w:p>
    <w:p w:rsidR="008C373C" w:rsidRDefault="008C373C" w:rsidP="008C373C">
      <w:pPr>
        <w:rPr>
          <w:rFonts w:ascii="Arial" w:hAnsi="Arial" w:cs="Arial"/>
          <w:u w:val="single"/>
        </w:rPr>
      </w:pPr>
      <w:r>
        <w:rPr>
          <w:rFonts w:ascii="Arial" w:hAnsi="Arial" w:cs="Arial"/>
          <w:u w:val="single"/>
        </w:rPr>
        <w:t xml:space="preserve">After lesson – during interview </w:t>
      </w:r>
    </w:p>
    <w:p w:rsidR="008C373C" w:rsidRDefault="008C373C" w:rsidP="008C373C">
      <w:pPr>
        <w:rPr>
          <w:rFonts w:ascii="Arial" w:hAnsi="Arial" w:cs="Arial"/>
        </w:rPr>
      </w:pPr>
      <w:r>
        <w:rPr>
          <w:rFonts w:ascii="Arial" w:hAnsi="Arial" w:cs="Arial"/>
        </w:rPr>
        <w:t>**Teaching Assistant present during interview – did not contribute but was able to monitor for well-being purposes</w:t>
      </w:r>
    </w:p>
    <w:p w:rsidR="008C373C" w:rsidRPr="00705B28" w:rsidRDefault="008C373C" w:rsidP="008C373C">
      <w:pPr>
        <w:rPr>
          <w:rFonts w:ascii="Arial" w:hAnsi="Arial" w:cs="Arial"/>
        </w:rPr>
      </w:pPr>
    </w:p>
    <w:p w:rsidR="008C373C" w:rsidRPr="00F71DCC" w:rsidRDefault="008C373C" w:rsidP="008C373C">
      <w:pPr>
        <w:rPr>
          <w:rFonts w:ascii="Arial" w:hAnsi="Arial" w:cs="Arial"/>
        </w:rPr>
      </w:pPr>
      <w:r>
        <w:rPr>
          <w:rFonts w:ascii="Arial" w:hAnsi="Arial" w:cs="Arial"/>
        </w:rPr>
        <w:t>Participant A (MAT)</w:t>
      </w:r>
    </w:p>
    <w:p w:rsidR="008C373C" w:rsidRPr="00705B28" w:rsidRDefault="008C373C" w:rsidP="008C373C">
      <w:pPr>
        <w:pStyle w:val="ListParagraph"/>
        <w:numPr>
          <w:ilvl w:val="0"/>
          <w:numId w:val="2"/>
        </w:numPr>
        <w:rPr>
          <w:rFonts w:ascii="Arial" w:hAnsi="Arial" w:cs="Arial"/>
        </w:rPr>
      </w:pPr>
      <w:r>
        <w:rPr>
          <w:rFonts w:ascii="Arial" w:hAnsi="Arial" w:cs="Arial"/>
        </w:rPr>
        <w:t>Seemed</w:t>
      </w:r>
      <w:r w:rsidRPr="00705B28">
        <w:rPr>
          <w:rFonts w:ascii="Arial" w:hAnsi="Arial" w:cs="Arial"/>
        </w:rPr>
        <w:t xml:space="preserve"> very confident answering </w:t>
      </w:r>
    </w:p>
    <w:p w:rsidR="008C373C" w:rsidRDefault="008C373C" w:rsidP="008C373C">
      <w:pPr>
        <w:pStyle w:val="ListParagraph"/>
        <w:numPr>
          <w:ilvl w:val="0"/>
          <w:numId w:val="2"/>
        </w:numPr>
        <w:rPr>
          <w:rFonts w:ascii="Arial" w:hAnsi="Arial" w:cs="Arial"/>
        </w:rPr>
      </w:pPr>
      <w:r>
        <w:rPr>
          <w:rFonts w:ascii="Arial" w:hAnsi="Arial" w:cs="Arial"/>
        </w:rPr>
        <w:t>Took turns answering questions with other participants – confirmed whether they agreed or disagreed with them and explained reasons for their opinions</w:t>
      </w:r>
    </w:p>
    <w:p w:rsidR="008C373C" w:rsidRDefault="008C373C" w:rsidP="008C373C">
      <w:pPr>
        <w:pStyle w:val="ListParagraph"/>
        <w:numPr>
          <w:ilvl w:val="0"/>
          <w:numId w:val="2"/>
        </w:numPr>
        <w:rPr>
          <w:rFonts w:ascii="Arial" w:hAnsi="Arial" w:cs="Arial"/>
        </w:rPr>
      </w:pPr>
      <w:r>
        <w:rPr>
          <w:rFonts w:ascii="Arial" w:hAnsi="Arial" w:cs="Arial"/>
        </w:rPr>
        <w:t>Made links to prior learning</w:t>
      </w:r>
    </w:p>
    <w:p w:rsidR="008C373C" w:rsidRDefault="008C373C" w:rsidP="008C373C">
      <w:pPr>
        <w:rPr>
          <w:rFonts w:ascii="Arial" w:hAnsi="Arial" w:cs="Arial"/>
        </w:rPr>
      </w:pPr>
      <w:r>
        <w:rPr>
          <w:rFonts w:ascii="Arial" w:hAnsi="Arial" w:cs="Arial"/>
        </w:rPr>
        <w:t>Participant B (Middle ability)</w:t>
      </w:r>
    </w:p>
    <w:p w:rsidR="008C373C" w:rsidRPr="00705B28" w:rsidRDefault="008C373C" w:rsidP="008C373C">
      <w:pPr>
        <w:pStyle w:val="ListParagraph"/>
        <w:numPr>
          <w:ilvl w:val="0"/>
          <w:numId w:val="2"/>
        </w:numPr>
        <w:rPr>
          <w:rFonts w:ascii="Arial" w:hAnsi="Arial" w:cs="Arial"/>
        </w:rPr>
      </w:pPr>
      <w:r>
        <w:rPr>
          <w:rFonts w:ascii="Arial" w:hAnsi="Arial" w:cs="Arial"/>
        </w:rPr>
        <w:t>Seemed</w:t>
      </w:r>
      <w:r w:rsidRPr="00705B28">
        <w:rPr>
          <w:rFonts w:ascii="Arial" w:hAnsi="Arial" w:cs="Arial"/>
        </w:rPr>
        <w:t xml:space="preserve"> very confident answering </w:t>
      </w:r>
    </w:p>
    <w:p w:rsidR="008C373C" w:rsidRDefault="008C373C" w:rsidP="008C373C">
      <w:pPr>
        <w:pStyle w:val="ListParagraph"/>
        <w:numPr>
          <w:ilvl w:val="0"/>
          <w:numId w:val="2"/>
        </w:numPr>
        <w:rPr>
          <w:rFonts w:ascii="Arial" w:hAnsi="Arial" w:cs="Arial"/>
        </w:rPr>
      </w:pPr>
      <w:r>
        <w:rPr>
          <w:rFonts w:ascii="Arial" w:hAnsi="Arial" w:cs="Arial"/>
        </w:rPr>
        <w:t>Seemed less eager to please – admitted that they do not always like marking ladders but do see marking ladders as “as my friend”</w:t>
      </w:r>
    </w:p>
    <w:p w:rsidR="008C373C" w:rsidRPr="00F71DCC" w:rsidRDefault="008C373C" w:rsidP="008C373C">
      <w:pPr>
        <w:pStyle w:val="ListParagraph"/>
        <w:numPr>
          <w:ilvl w:val="0"/>
          <w:numId w:val="2"/>
        </w:numPr>
        <w:rPr>
          <w:rFonts w:ascii="Arial" w:hAnsi="Arial" w:cs="Arial"/>
        </w:rPr>
      </w:pPr>
      <w:r>
        <w:rPr>
          <w:rFonts w:ascii="Arial" w:hAnsi="Arial" w:cs="Arial"/>
        </w:rPr>
        <w:t>Made links to prior learning</w:t>
      </w:r>
    </w:p>
    <w:p w:rsidR="008C373C" w:rsidRDefault="008C373C" w:rsidP="008C373C">
      <w:pPr>
        <w:rPr>
          <w:rFonts w:ascii="Arial" w:hAnsi="Arial" w:cs="Arial"/>
        </w:rPr>
      </w:pPr>
      <w:r>
        <w:rPr>
          <w:rFonts w:ascii="Arial" w:hAnsi="Arial" w:cs="Arial"/>
        </w:rPr>
        <w:t>Participant C (Lower ability/SEN)</w:t>
      </w:r>
    </w:p>
    <w:p w:rsidR="008C373C" w:rsidRPr="00705B28" w:rsidRDefault="008C373C" w:rsidP="008C373C">
      <w:pPr>
        <w:pStyle w:val="ListParagraph"/>
        <w:numPr>
          <w:ilvl w:val="0"/>
          <w:numId w:val="2"/>
        </w:numPr>
        <w:rPr>
          <w:rFonts w:ascii="Arial" w:hAnsi="Arial" w:cs="Arial"/>
        </w:rPr>
      </w:pPr>
      <w:r>
        <w:rPr>
          <w:rFonts w:ascii="Arial" w:hAnsi="Arial" w:cs="Arial"/>
        </w:rPr>
        <w:t>Seemed</w:t>
      </w:r>
      <w:r w:rsidRPr="00705B28">
        <w:rPr>
          <w:rFonts w:ascii="Arial" w:hAnsi="Arial" w:cs="Arial"/>
        </w:rPr>
        <w:t xml:space="preserve"> very confident answering </w:t>
      </w:r>
    </w:p>
    <w:p w:rsidR="008C373C" w:rsidRDefault="008C373C" w:rsidP="008C373C">
      <w:pPr>
        <w:pStyle w:val="ListParagraph"/>
        <w:numPr>
          <w:ilvl w:val="0"/>
          <w:numId w:val="2"/>
        </w:numPr>
        <w:rPr>
          <w:rFonts w:ascii="Arial" w:hAnsi="Arial" w:cs="Arial"/>
        </w:rPr>
      </w:pPr>
      <w:r>
        <w:rPr>
          <w:rFonts w:ascii="Arial" w:hAnsi="Arial" w:cs="Arial"/>
        </w:rPr>
        <w:t>Felt more confident challenging peers – admitted if they agreed or disagreed</w:t>
      </w:r>
    </w:p>
    <w:p w:rsidR="008C373C" w:rsidRDefault="008C373C" w:rsidP="008C373C">
      <w:pPr>
        <w:pStyle w:val="ListParagraph"/>
        <w:numPr>
          <w:ilvl w:val="0"/>
          <w:numId w:val="2"/>
        </w:numPr>
        <w:rPr>
          <w:rFonts w:ascii="Arial" w:hAnsi="Arial" w:cs="Arial"/>
        </w:rPr>
      </w:pPr>
      <w:r>
        <w:rPr>
          <w:rFonts w:ascii="Arial" w:hAnsi="Arial" w:cs="Arial"/>
        </w:rPr>
        <w:t>Admitted to “hating” marking ladders</w:t>
      </w:r>
    </w:p>
    <w:p w:rsidR="008C373C" w:rsidRDefault="008C373C" w:rsidP="008C373C">
      <w:pPr>
        <w:rPr>
          <w:rFonts w:ascii="Arial" w:hAnsi="Arial" w:cs="Arial"/>
        </w:rPr>
      </w:pPr>
    </w:p>
    <w:p w:rsidR="008C373C" w:rsidRDefault="008C373C" w:rsidP="008C373C">
      <w:pPr>
        <w:rPr>
          <w:rFonts w:ascii="Arial" w:hAnsi="Arial" w:cs="Arial"/>
          <w:u w:val="single"/>
        </w:rPr>
      </w:pPr>
      <w:r>
        <w:rPr>
          <w:rFonts w:ascii="Arial" w:hAnsi="Arial" w:cs="Arial"/>
          <w:u w:val="single"/>
        </w:rPr>
        <w:t>Significant findings during interview:</w:t>
      </w:r>
    </w:p>
    <w:p w:rsidR="008C373C" w:rsidRDefault="008C373C" w:rsidP="008C373C">
      <w:pPr>
        <w:pStyle w:val="ListParagraph"/>
        <w:numPr>
          <w:ilvl w:val="0"/>
          <w:numId w:val="2"/>
        </w:numPr>
        <w:rPr>
          <w:rFonts w:ascii="Arial" w:hAnsi="Arial" w:cs="Arial"/>
        </w:rPr>
      </w:pPr>
      <w:r>
        <w:rPr>
          <w:rFonts w:ascii="Arial" w:hAnsi="Arial" w:cs="Arial"/>
        </w:rPr>
        <w:t>All participants were made aware and confirmed that they understood that they can withdraw from the study at any time</w:t>
      </w:r>
    </w:p>
    <w:p w:rsidR="008C373C" w:rsidRDefault="008C373C" w:rsidP="008C373C">
      <w:pPr>
        <w:pStyle w:val="ListParagraph"/>
        <w:numPr>
          <w:ilvl w:val="0"/>
          <w:numId w:val="2"/>
        </w:numPr>
        <w:rPr>
          <w:rFonts w:ascii="Arial" w:hAnsi="Arial" w:cs="Arial"/>
        </w:rPr>
      </w:pPr>
      <w:r>
        <w:rPr>
          <w:rFonts w:ascii="Arial" w:hAnsi="Arial" w:cs="Arial"/>
        </w:rPr>
        <w:t>All participants were made aware and confirmed that they understood that they were not obliged to answer any of my questions and that answering honestly would help the researcher improve teaching and support their learning</w:t>
      </w:r>
    </w:p>
    <w:p w:rsidR="008C373C" w:rsidRDefault="008C373C" w:rsidP="008C373C">
      <w:pPr>
        <w:pStyle w:val="ListParagraph"/>
        <w:numPr>
          <w:ilvl w:val="0"/>
          <w:numId w:val="2"/>
        </w:numPr>
        <w:rPr>
          <w:rFonts w:ascii="Arial" w:hAnsi="Arial" w:cs="Arial"/>
        </w:rPr>
      </w:pPr>
      <w:r>
        <w:rPr>
          <w:rFonts w:ascii="Arial" w:hAnsi="Arial" w:cs="Arial"/>
        </w:rPr>
        <w:t xml:space="preserve">All participants stated that marking ladders are beneficial in helping improve their learning and that improving learning will help them “get a job” and “feel better about yourself” </w:t>
      </w:r>
    </w:p>
    <w:p w:rsidR="008C373C" w:rsidRDefault="008C373C" w:rsidP="008C373C">
      <w:pPr>
        <w:pStyle w:val="ListParagraph"/>
        <w:numPr>
          <w:ilvl w:val="0"/>
          <w:numId w:val="2"/>
        </w:numPr>
        <w:rPr>
          <w:rFonts w:ascii="Arial" w:hAnsi="Arial" w:cs="Arial"/>
        </w:rPr>
      </w:pPr>
      <w:r>
        <w:rPr>
          <w:rFonts w:ascii="Arial" w:hAnsi="Arial" w:cs="Arial"/>
        </w:rPr>
        <w:t xml:space="preserve">All participants recognised that you can “ask a friend or a teacher” for help if you do not understand the marking ladder or know how to improve your work </w:t>
      </w:r>
    </w:p>
    <w:p w:rsidR="008C373C" w:rsidRPr="007359CB" w:rsidRDefault="008C373C" w:rsidP="008C373C">
      <w:pPr>
        <w:pStyle w:val="ListParagraph"/>
        <w:numPr>
          <w:ilvl w:val="0"/>
          <w:numId w:val="2"/>
        </w:numPr>
        <w:rPr>
          <w:rFonts w:ascii="Arial" w:hAnsi="Arial" w:cs="Arial"/>
        </w:rPr>
      </w:pPr>
      <w:r>
        <w:rPr>
          <w:rFonts w:ascii="Arial" w:hAnsi="Arial" w:cs="Arial"/>
        </w:rPr>
        <w:t>Only one participant recognised the application of thinking skills when using a marking ladder – helps you to understand “how to improve next time”</w:t>
      </w:r>
    </w:p>
    <w:p w:rsidR="008C373C" w:rsidRDefault="008C373C" w:rsidP="008C373C">
      <w:pPr>
        <w:pStyle w:val="ListParagraph"/>
        <w:numPr>
          <w:ilvl w:val="0"/>
          <w:numId w:val="2"/>
        </w:numPr>
        <w:rPr>
          <w:rFonts w:ascii="Arial" w:hAnsi="Arial" w:cs="Arial"/>
        </w:rPr>
      </w:pPr>
      <w:r>
        <w:rPr>
          <w:rFonts w:ascii="Arial" w:hAnsi="Arial" w:cs="Arial"/>
        </w:rPr>
        <w:t>All participants enjoyed the physical element – moving their pegs down the ladder as they achieved each step</w:t>
      </w:r>
    </w:p>
    <w:p w:rsidR="008C373C" w:rsidRPr="00CD73FA" w:rsidRDefault="008C373C" w:rsidP="008C373C">
      <w:pPr>
        <w:pStyle w:val="ListParagraph"/>
        <w:numPr>
          <w:ilvl w:val="0"/>
          <w:numId w:val="2"/>
        </w:numPr>
        <w:rPr>
          <w:rFonts w:ascii="Arial" w:hAnsi="Arial" w:cs="Arial"/>
        </w:rPr>
      </w:pPr>
      <w:r>
        <w:rPr>
          <w:rFonts w:ascii="Arial" w:hAnsi="Arial" w:cs="Arial"/>
        </w:rPr>
        <w:t xml:space="preserve">After listening to discussions between the non-participant observers, Participant A repeated their advice to the researcher: perhaps not using “constant” success criteria </w:t>
      </w:r>
      <w:r>
        <w:rPr>
          <w:rFonts w:ascii="Arial" w:hAnsi="Arial" w:cs="Arial"/>
        </w:rPr>
        <w:lastRenderedPageBreak/>
        <w:t>(such as using finger spaces, capital letters and punctuation) and only success criteria specific to the task at hand – “Finger spaces and capital letter should be used all of the time so I think that they shouldn’t be on the marking ladder”</w:t>
      </w:r>
    </w:p>
    <w:p w:rsidR="008C373C" w:rsidRDefault="008C373C" w:rsidP="008C373C">
      <w:pPr>
        <w:rPr>
          <w:rFonts w:ascii="Arial" w:hAnsi="Arial" w:cs="Arial"/>
          <w:b/>
          <w:color w:val="1F4E79" w:themeColor="accent1" w:themeShade="80"/>
          <w:sz w:val="28"/>
        </w:rPr>
      </w:pPr>
    </w:p>
    <w:p w:rsidR="008C373C" w:rsidRDefault="008C373C"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1C6F50" w:rsidRDefault="001C6F50" w:rsidP="008C373C">
      <w:pPr>
        <w:rPr>
          <w:rFonts w:ascii="Arial" w:hAnsi="Arial" w:cs="Arial"/>
          <w:b/>
          <w:color w:val="1F4E79" w:themeColor="accent1" w:themeShade="80"/>
          <w:sz w:val="28"/>
        </w:rPr>
      </w:pPr>
    </w:p>
    <w:p w:rsidR="008C373C" w:rsidRDefault="001C6F50" w:rsidP="008C373C">
      <w:pPr>
        <w:rPr>
          <w:rFonts w:ascii="Arial" w:hAnsi="Arial" w:cs="Arial"/>
          <w:b/>
          <w:color w:val="1F4E79" w:themeColor="accent1" w:themeShade="80"/>
          <w:sz w:val="28"/>
        </w:rPr>
      </w:pPr>
      <w:r>
        <w:rPr>
          <w:rFonts w:ascii="Arial" w:hAnsi="Arial" w:cs="Arial"/>
          <w:b/>
          <w:color w:val="1F4E79" w:themeColor="accent1" w:themeShade="80"/>
          <w:sz w:val="28"/>
        </w:rPr>
        <w:lastRenderedPageBreak/>
        <w:t>Appendix C</w:t>
      </w:r>
    </w:p>
    <w:p w:rsidR="008C373C" w:rsidRPr="004C3A0B" w:rsidRDefault="008C373C" w:rsidP="008C373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8C373C" w:rsidRPr="004C3A0B" w:rsidRDefault="008C373C" w:rsidP="008C373C">
      <w:pPr>
        <w:tabs>
          <w:tab w:val="left" w:pos="5103"/>
        </w:tabs>
        <w:ind w:right="282"/>
        <w:jc w:val="center"/>
        <w:rPr>
          <w:rFonts w:ascii="Arial" w:hAnsi="Arial" w:cs="Arial"/>
          <w:b/>
          <w:bCs/>
        </w:rPr>
      </w:pPr>
    </w:p>
    <w:p w:rsidR="008C373C" w:rsidRPr="004C3A0B" w:rsidRDefault="008C373C" w:rsidP="008C373C">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w:t>
      </w:r>
      <w:proofErr w:type="gramStart"/>
      <w:r w:rsidRPr="004C3A0B">
        <w:rPr>
          <w:rFonts w:ascii="Arial" w:hAnsi="Arial" w:cs="Arial"/>
          <w:b/>
          <w:bCs/>
        </w:rPr>
        <w:t>must be conducted</w:t>
      </w:r>
      <w:proofErr w:type="gramEnd"/>
      <w:r w:rsidRPr="004C3A0B">
        <w:rPr>
          <w:rFonts w:ascii="Arial" w:hAnsi="Arial" w:cs="Arial"/>
          <w:b/>
          <w:bCs/>
        </w:rPr>
        <w:t xml:space="preserve"> ethically. A researcher </w:t>
      </w:r>
      <w:proofErr w:type="gramStart"/>
      <w:r w:rsidRPr="004C3A0B">
        <w:rPr>
          <w:rFonts w:ascii="Arial" w:hAnsi="Arial" w:cs="Arial"/>
          <w:b/>
          <w:bCs/>
        </w:rPr>
        <w:t>may not be covered</w:t>
      </w:r>
      <w:proofErr w:type="gramEnd"/>
      <w:r w:rsidRPr="004C3A0B">
        <w:rPr>
          <w:rFonts w:ascii="Arial" w:hAnsi="Arial" w:cs="Arial"/>
          <w:b/>
          <w:bCs/>
        </w:rPr>
        <w:t xml:space="preserve"> by the University’s insurance if ethical approval has not been obtained prior to commencement.</w:t>
      </w:r>
    </w:p>
    <w:p w:rsidR="008C373C" w:rsidRPr="004C3A0B" w:rsidRDefault="008C373C" w:rsidP="008C373C">
      <w:pPr>
        <w:tabs>
          <w:tab w:val="left" w:pos="5103"/>
        </w:tabs>
        <w:ind w:right="282"/>
        <w:jc w:val="center"/>
        <w:rPr>
          <w:rFonts w:ascii="Arial" w:hAnsi="Arial" w:cs="Arial"/>
          <w:b/>
          <w:bCs/>
          <w:sz w:val="16"/>
          <w:szCs w:val="16"/>
        </w:rPr>
      </w:pPr>
    </w:p>
    <w:p w:rsidR="008C373C" w:rsidRPr="004C3A0B" w:rsidRDefault="008C373C" w:rsidP="008C373C">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xml:space="preserve">: “creative work undertaken on a systematic basis in order to increase the stock of knowledge, including knowledge of man, culture and society, and the use of this stock of knowledge to devise new applications”. As </w:t>
      </w:r>
      <w:proofErr w:type="gramStart"/>
      <w:r w:rsidRPr="004C3A0B">
        <w:rPr>
          <w:rFonts w:ascii="Arial" w:hAnsi="Arial" w:cs="Arial"/>
        </w:rPr>
        <w:t>such</w:t>
      </w:r>
      <w:proofErr w:type="gramEnd"/>
      <w:r w:rsidRPr="004C3A0B">
        <w:rPr>
          <w:rFonts w:ascii="Arial" w:hAnsi="Arial" w:cs="Arial"/>
        </w:rPr>
        <w:t xml:space="preserve"> this covers activities undertaken by members of staff, postgraduate research students, and both taught postgraduate and undergraduate students working on dissertations/projects.</w:t>
      </w:r>
    </w:p>
    <w:p w:rsidR="008C373C" w:rsidRPr="004C3A0B" w:rsidRDefault="008C373C" w:rsidP="008C373C">
      <w:pPr>
        <w:tabs>
          <w:tab w:val="left" w:pos="5103"/>
        </w:tabs>
        <w:ind w:right="282"/>
        <w:jc w:val="both"/>
        <w:rPr>
          <w:rFonts w:ascii="Arial" w:hAnsi="Arial" w:cs="Arial"/>
        </w:rPr>
      </w:pPr>
    </w:p>
    <w:p w:rsidR="008C373C" w:rsidRPr="004C3A0B" w:rsidRDefault="008C373C" w:rsidP="008C373C">
      <w:pPr>
        <w:tabs>
          <w:tab w:val="left" w:pos="5103"/>
        </w:tabs>
        <w:ind w:right="282"/>
        <w:jc w:val="both"/>
        <w:rPr>
          <w:rFonts w:ascii="Arial" w:hAnsi="Arial" w:cs="Arial"/>
        </w:rPr>
      </w:pPr>
      <w:r w:rsidRPr="004C3A0B">
        <w:rPr>
          <w:rFonts w:ascii="Arial" w:hAnsi="Arial" w:cs="Arial"/>
        </w:rPr>
        <w:t xml:space="preserve">The individual undertaking the research activity </w:t>
      </w:r>
      <w:proofErr w:type="gramStart"/>
      <w:r w:rsidRPr="004C3A0B">
        <w:rPr>
          <w:rFonts w:ascii="Arial" w:hAnsi="Arial" w:cs="Arial"/>
        </w:rPr>
        <w:t>is known</w:t>
      </w:r>
      <w:proofErr w:type="gramEnd"/>
      <w:r w:rsidRPr="004C3A0B">
        <w:rPr>
          <w:rFonts w:ascii="Arial" w:hAnsi="Arial" w:cs="Arial"/>
        </w:rPr>
        <w:t xml:space="preserve"> as the “principal researcher”.</w:t>
      </w:r>
    </w:p>
    <w:p w:rsidR="008C373C" w:rsidRPr="004C3A0B" w:rsidRDefault="008C373C" w:rsidP="008C373C">
      <w:pPr>
        <w:tabs>
          <w:tab w:val="left" w:pos="5103"/>
        </w:tabs>
        <w:ind w:right="282"/>
        <w:jc w:val="both"/>
        <w:rPr>
          <w:rFonts w:ascii="Arial" w:hAnsi="Arial" w:cs="Arial"/>
        </w:rPr>
      </w:pPr>
    </w:p>
    <w:p w:rsidR="008C373C" w:rsidRPr="004C3A0B" w:rsidRDefault="008C373C" w:rsidP="008C373C">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8C373C" w:rsidRPr="004C3A0B" w:rsidRDefault="008C373C" w:rsidP="008C373C">
      <w:pPr>
        <w:tabs>
          <w:tab w:val="left" w:pos="5103"/>
        </w:tabs>
        <w:ind w:right="282"/>
        <w:jc w:val="both"/>
        <w:rPr>
          <w:rFonts w:ascii="Arial" w:hAnsi="Arial" w:cs="Arial"/>
        </w:rPr>
      </w:pPr>
    </w:p>
    <w:p w:rsidR="008C373C" w:rsidRPr="004C3A0B" w:rsidRDefault="008C373C" w:rsidP="008C373C">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8C373C" w:rsidRPr="004C3A0B" w:rsidRDefault="008C373C" w:rsidP="008C373C">
      <w:pPr>
        <w:autoSpaceDE w:val="0"/>
        <w:autoSpaceDN w:val="0"/>
        <w:adjustRightInd w:val="0"/>
        <w:jc w:val="both"/>
        <w:rPr>
          <w:rFonts w:ascii="Arial" w:hAnsi="Arial" w:cs="Arial"/>
        </w:rPr>
      </w:pPr>
    </w:p>
    <w:p w:rsidR="008C373C" w:rsidRPr="004C3A0B" w:rsidRDefault="008C373C" w:rsidP="008C373C">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8C373C" w:rsidRPr="004C3A0B" w:rsidRDefault="008C373C" w:rsidP="008C373C">
      <w:pPr>
        <w:autoSpaceDE w:val="0"/>
        <w:autoSpaceDN w:val="0"/>
        <w:adjustRightInd w:val="0"/>
        <w:jc w:val="both"/>
        <w:rPr>
          <w:rFonts w:ascii="Arial" w:hAnsi="Arial" w:cs="Arial"/>
        </w:rPr>
      </w:pPr>
    </w:p>
    <w:p w:rsidR="008C373C" w:rsidRPr="004C3A0B" w:rsidRDefault="008C373C" w:rsidP="008C373C">
      <w:pPr>
        <w:autoSpaceDE w:val="0"/>
        <w:autoSpaceDN w:val="0"/>
        <w:adjustRightInd w:val="0"/>
        <w:jc w:val="both"/>
        <w:rPr>
          <w:rFonts w:ascii="Arial" w:hAnsi="Arial" w:cs="Arial"/>
        </w:rPr>
      </w:pPr>
    </w:p>
    <w:p w:rsidR="008C373C" w:rsidRPr="004C3A0B" w:rsidRDefault="008C373C" w:rsidP="008C373C">
      <w:pPr>
        <w:autoSpaceDE w:val="0"/>
        <w:autoSpaceDN w:val="0"/>
        <w:adjustRightInd w:val="0"/>
        <w:jc w:val="both"/>
        <w:rPr>
          <w:rFonts w:ascii="Arial" w:hAnsi="Arial" w:cs="Arial"/>
          <w:b/>
        </w:rPr>
      </w:pPr>
      <w:r w:rsidRPr="004C3A0B">
        <w:rPr>
          <w:rFonts w:ascii="Arial" w:hAnsi="Arial" w:cs="Arial"/>
          <w:b/>
        </w:rPr>
        <w:t>SECTION A: About You (Principal Researcher)</w:t>
      </w:r>
    </w:p>
    <w:p w:rsidR="008C373C" w:rsidRPr="004C3A0B" w:rsidRDefault="008C373C" w:rsidP="008C373C">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8C373C" w:rsidRPr="004C3A0B" w:rsidTr="005B2855">
        <w:trPr>
          <w:trHeight w:val="439"/>
        </w:trPr>
        <w:tc>
          <w:tcPr>
            <w:tcW w:w="3510" w:type="dxa"/>
            <w:gridSpan w:val="3"/>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rPr>
              <w:t>Full Name:</w:t>
            </w:r>
          </w:p>
        </w:tc>
        <w:tc>
          <w:tcPr>
            <w:tcW w:w="6379" w:type="dxa"/>
            <w:gridSpan w:val="4"/>
          </w:tcPr>
          <w:p w:rsidR="008C373C" w:rsidRPr="004C3A0B" w:rsidRDefault="008C373C" w:rsidP="005B2855">
            <w:pPr>
              <w:rPr>
                <w:rFonts w:ascii="Arial" w:hAnsi="Arial" w:cs="Arial"/>
              </w:rPr>
            </w:pPr>
            <w:r>
              <w:rPr>
                <w:rFonts w:ascii="Arial" w:hAnsi="Arial" w:cs="Arial"/>
              </w:rPr>
              <w:t>Jessica Leigh Tanner</w:t>
            </w:r>
          </w:p>
        </w:tc>
      </w:tr>
      <w:tr w:rsidR="008C373C" w:rsidRPr="004C3A0B" w:rsidTr="005B2855">
        <w:tc>
          <w:tcPr>
            <w:tcW w:w="9889" w:type="dxa"/>
            <w:gridSpan w:val="7"/>
          </w:tcPr>
          <w:p w:rsidR="008C373C" w:rsidRPr="004C3A0B" w:rsidRDefault="008C373C" w:rsidP="005B2855">
            <w:pPr>
              <w:rPr>
                <w:rFonts w:ascii="Arial" w:hAnsi="Arial" w:cs="Arial"/>
              </w:rPr>
            </w:pPr>
            <w:r w:rsidRPr="004C3A0B">
              <w:rPr>
                <w:rFonts w:ascii="Arial" w:hAnsi="Arial" w:cs="Arial"/>
              </w:rPr>
              <w:t>Tick all boxes which apply:</w:t>
            </w:r>
          </w:p>
        </w:tc>
      </w:tr>
      <w:tr w:rsidR="008C373C" w:rsidRPr="004C3A0B" w:rsidTr="005B2855">
        <w:trPr>
          <w:trHeight w:val="472"/>
        </w:trPr>
        <w:tc>
          <w:tcPr>
            <w:tcW w:w="1951" w:type="dxa"/>
            <w:shd w:val="clear" w:color="auto" w:fill="F2F2F2" w:themeFill="background1" w:themeFillShade="F2"/>
            <w:vAlign w:val="center"/>
          </w:tcPr>
          <w:p w:rsidR="008C373C" w:rsidRPr="00845219" w:rsidRDefault="008C373C" w:rsidP="005B2855">
            <w:pPr>
              <w:jc w:val="center"/>
              <w:rPr>
                <w:rFonts w:ascii="Arial" w:hAnsi="Arial" w:cs="Arial"/>
                <w:strike/>
              </w:rPr>
            </w:pPr>
            <w:r w:rsidRPr="00845219">
              <w:rPr>
                <w:rFonts w:ascii="Arial" w:hAnsi="Arial" w:cs="Arial"/>
                <w:strike/>
              </w:rPr>
              <w:t>Member of staff:</w:t>
            </w:r>
          </w:p>
        </w:tc>
        <w:sdt>
          <w:sdtPr>
            <w:rPr>
              <w:rFonts w:ascii="Arial" w:hAnsi="Arial" w:cs="Arial"/>
            </w:rPr>
            <w:id w:val="-1346858176"/>
          </w:sdtPr>
          <w:sdtContent>
            <w:tc>
              <w:tcPr>
                <w:tcW w:w="1276" w:type="dxa"/>
                <w:shd w:val="clear" w:color="auto" w:fill="BFBFBF" w:themeFill="background1" w:themeFillShade="BF"/>
                <w:vAlign w:val="center"/>
              </w:tcPr>
              <w:p w:rsidR="008C373C" w:rsidRPr="004C3A0B" w:rsidRDefault="008C373C" w:rsidP="005B2855">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8C373C" w:rsidRPr="00845219" w:rsidRDefault="008C373C" w:rsidP="005B2855">
            <w:pPr>
              <w:jc w:val="center"/>
              <w:rPr>
                <w:rFonts w:ascii="Arial" w:hAnsi="Arial" w:cs="Arial"/>
                <w:b/>
                <w:u w:val="single"/>
              </w:rPr>
            </w:pPr>
            <w:r w:rsidRPr="00845219">
              <w:rPr>
                <w:rFonts w:ascii="Arial" w:hAnsi="Arial" w:cs="Arial"/>
                <w:b/>
                <w:u w:val="single"/>
              </w:rPr>
              <w:t>Student:</w:t>
            </w:r>
          </w:p>
        </w:tc>
        <w:sdt>
          <w:sdtPr>
            <w:rPr>
              <w:rFonts w:ascii="Arial" w:hAnsi="Arial" w:cs="Arial"/>
            </w:rPr>
            <w:id w:val="878279592"/>
          </w:sdtPr>
          <w:sdtContent>
            <w:tc>
              <w:tcPr>
                <w:tcW w:w="992" w:type="dxa"/>
                <w:shd w:val="clear" w:color="auto" w:fill="BFBFBF" w:themeFill="background1" w:themeFillShade="BF"/>
                <w:vAlign w:val="center"/>
              </w:tcPr>
              <w:p w:rsidR="008C373C" w:rsidRPr="004C3A0B" w:rsidRDefault="008C373C" w:rsidP="005B2855">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rsidR="008C373C" w:rsidRPr="00845219" w:rsidRDefault="008C373C" w:rsidP="005B2855">
            <w:pPr>
              <w:jc w:val="center"/>
              <w:rPr>
                <w:rFonts w:ascii="Arial" w:hAnsi="Arial" w:cs="Arial"/>
                <w:strike/>
              </w:rPr>
            </w:pPr>
            <w:r w:rsidRPr="00845219">
              <w:rPr>
                <w:rFonts w:ascii="Arial" w:hAnsi="Arial" w:cs="Arial"/>
                <w:strike/>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rsidR="008C373C" w:rsidRPr="004C3A0B" w:rsidRDefault="008C373C" w:rsidP="005B2855">
                <w:pPr>
                  <w:jc w:val="center"/>
                  <w:rPr>
                    <w:rFonts w:ascii="Arial" w:hAnsi="Arial" w:cs="Arial"/>
                  </w:rPr>
                </w:pPr>
                <w:r>
                  <w:rPr>
                    <w:rFonts w:ascii="MS Gothic" w:eastAsia="MS Gothic" w:hAnsi="MS Gothic" w:cs="Arial" w:hint="eastAsia"/>
                  </w:rPr>
                  <w:t>☐</w:t>
                </w:r>
              </w:p>
            </w:tc>
          </w:sdtContent>
        </w:sdt>
      </w:tr>
    </w:tbl>
    <w:p w:rsidR="008C373C" w:rsidRPr="004C3A0B" w:rsidRDefault="008C373C" w:rsidP="008C373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8C373C" w:rsidRPr="004C3A0B" w:rsidTr="005B2855">
        <w:trPr>
          <w:cantSplit/>
          <w:trHeight w:val="334"/>
        </w:trPr>
        <w:tc>
          <w:tcPr>
            <w:tcW w:w="3510" w:type="dxa"/>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rPr>
              <w:t>Faculty/School/Centre:</w:t>
            </w:r>
          </w:p>
        </w:tc>
        <w:tc>
          <w:tcPr>
            <w:tcW w:w="6379" w:type="dxa"/>
            <w:gridSpan w:val="3"/>
          </w:tcPr>
          <w:p w:rsidR="008C373C" w:rsidRPr="004C3A0B" w:rsidRDefault="008C373C" w:rsidP="005B2855">
            <w:pPr>
              <w:rPr>
                <w:rFonts w:ascii="Arial" w:hAnsi="Arial" w:cs="Arial"/>
              </w:rPr>
            </w:pPr>
            <w:r>
              <w:rPr>
                <w:rFonts w:ascii="Arial" w:hAnsi="Arial" w:cs="Arial"/>
              </w:rPr>
              <w:t xml:space="preserve">The Faculty of Education and Communities /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8C373C" w:rsidRPr="004C3A0B" w:rsidTr="005B2855">
        <w:trPr>
          <w:cantSplit/>
          <w:trHeight w:val="340"/>
        </w:trPr>
        <w:tc>
          <w:tcPr>
            <w:tcW w:w="3510" w:type="dxa"/>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rPr>
              <w:t>Campus:</w:t>
            </w:r>
          </w:p>
        </w:tc>
        <w:tc>
          <w:tcPr>
            <w:tcW w:w="6379" w:type="dxa"/>
            <w:gridSpan w:val="3"/>
          </w:tcPr>
          <w:p w:rsidR="008C373C" w:rsidRPr="004C3A0B" w:rsidRDefault="008C373C" w:rsidP="005B2855">
            <w:pPr>
              <w:rPr>
                <w:rFonts w:ascii="Arial" w:hAnsi="Arial" w:cs="Arial"/>
              </w:rPr>
            </w:pPr>
            <w:proofErr w:type="spellStart"/>
            <w:r>
              <w:rPr>
                <w:rFonts w:ascii="Arial" w:hAnsi="Arial" w:cs="Arial"/>
              </w:rPr>
              <w:t>Townhill</w:t>
            </w:r>
            <w:proofErr w:type="spellEnd"/>
          </w:p>
        </w:tc>
      </w:tr>
      <w:tr w:rsidR="008C373C" w:rsidRPr="004C3A0B" w:rsidTr="005B2855">
        <w:trPr>
          <w:cantSplit/>
          <w:trHeight w:val="340"/>
        </w:trPr>
        <w:tc>
          <w:tcPr>
            <w:tcW w:w="3510" w:type="dxa"/>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rPr>
              <w:t>E-mail address:</w:t>
            </w:r>
          </w:p>
        </w:tc>
        <w:tc>
          <w:tcPr>
            <w:tcW w:w="6379" w:type="dxa"/>
            <w:gridSpan w:val="3"/>
          </w:tcPr>
          <w:p w:rsidR="008C373C" w:rsidRPr="004C3A0B" w:rsidRDefault="008C373C" w:rsidP="005B2855">
            <w:pPr>
              <w:rPr>
                <w:rFonts w:ascii="Arial" w:hAnsi="Arial" w:cs="Arial"/>
              </w:rPr>
            </w:pPr>
            <w:r>
              <w:rPr>
                <w:rFonts w:ascii="Arial" w:hAnsi="Arial" w:cs="Arial"/>
              </w:rPr>
              <w:t>TannerJ22@hwbcymru.net</w:t>
            </w:r>
          </w:p>
        </w:tc>
      </w:tr>
      <w:tr w:rsidR="008C373C" w:rsidRPr="004C3A0B" w:rsidTr="005B2855">
        <w:trPr>
          <w:cantSplit/>
          <w:trHeight w:val="340"/>
        </w:trPr>
        <w:tc>
          <w:tcPr>
            <w:tcW w:w="3510" w:type="dxa"/>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rPr>
              <w:t>Contact Telephone Number:</w:t>
            </w:r>
          </w:p>
        </w:tc>
        <w:tc>
          <w:tcPr>
            <w:tcW w:w="6379" w:type="dxa"/>
            <w:gridSpan w:val="3"/>
          </w:tcPr>
          <w:p w:rsidR="008C373C" w:rsidRPr="004C3A0B" w:rsidRDefault="008C373C" w:rsidP="005B2855">
            <w:pPr>
              <w:rPr>
                <w:rFonts w:ascii="Arial" w:hAnsi="Arial" w:cs="Arial"/>
              </w:rPr>
            </w:pPr>
            <w:r>
              <w:rPr>
                <w:rFonts w:ascii="Arial" w:hAnsi="Arial" w:cs="Arial"/>
              </w:rPr>
              <w:t>07500394282</w:t>
            </w:r>
          </w:p>
        </w:tc>
      </w:tr>
      <w:tr w:rsidR="008C373C" w:rsidRPr="004C3A0B" w:rsidTr="005B2855">
        <w:tc>
          <w:tcPr>
            <w:tcW w:w="9889" w:type="dxa"/>
            <w:gridSpan w:val="4"/>
          </w:tcPr>
          <w:p w:rsidR="008C373C" w:rsidRPr="004C3A0B" w:rsidRDefault="008C373C" w:rsidP="005B2855">
            <w:pPr>
              <w:rPr>
                <w:rFonts w:ascii="Arial" w:hAnsi="Arial" w:cs="Arial"/>
              </w:rPr>
            </w:pPr>
            <w:r w:rsidRPr="004C3A0B">
              <w:rPr>
                <w:rFonts w:ascii="Arial" w:hAnsi="Arial" w:cs="Arial"/>
                <w:b/>
                <w:i/>
              </w:rPr>
              <w:lastRenderedPageBreak/>
              <w:t>For students:</w:t>
            </w:r>
          </w:p>
        </w:tc>
      </w:tr>
      <w:tr w:rsidR="008C373C" w:rsidRPr="004C3A0B" w:rsidTr="005B2855">
        <w:trPr>
          <w:trHeight w:val="513"/>
        </w:trPr>
        <w:tc>
          <w:tcPr>
            <w:tcW w:w="3510" w:type="dxa"/>
            <w:shd w:val="clear" w:color="auto" w:fill="F2F2F2" w:themeFill="background1" w:themeFillShade="F2"/>
            <w:vAlign w:val="center"/>
          </w:tcPr>
          <w:p w:rsidR="008C373C" w:rsidRPr="004C3A0B" w:rsidRDefault="008C373C" w:rsidP="005B2855">
            <w:pPr>
              <w:rPr>
                <w:rFonts w:ascii="Arial" w:hAnsi="Arial" w:cs="Arial"/>
              </w:rPr>
            </w:pPr>
            <w:r w:rsidRPr="004C3A0B">
              <w:rPr>
                <w:rFonts w:ascii="Arial" w:hAnsi="Arial" w:cs="Arial"/>
              </w:rPr>
              <w:t>Student Number:</w:t>
            </w:r>
          </w:p>
        </w:tc>
        <w:tc>
          <w:tcPr>
            <w:tcW w:w="3969" w:type="dxa"/>
            <w:vAlign w:val="center"/>
          </w:tcPr>
          <w:p w:rsidR="008C373C" w:rsidRPr="004C3A0B" w:rsidRDefault="008C373C" w:rsidP="005B2855">
            <w:pPr>
              <w:rPr>
                <w:rFonts w:ascii="Arial" w:hAnsi="Arial" w:cs="Arial"/>
              </w:rPr>
            </w:pPr>
            <w:r>
              <w:rPr>
                <w:rFonts w:ascii="Arial" w:hAnsi="Arial" w:cs="Arial"/>
              </w:rPr>
              <w:t>1300710</w:t>
            </w:r>
          </w:p>
        </w:tc>
        <w:tc>
          <w:tcPr>
            <w:tcW w:w="1701" w:type="dxa"/>
            <w:vAlign w:val="center"/>
          </w:tcPr>
          <w:p w:rsidR="008C373C" w:rsidRPr="00845219" w:rsidRDefault="008C373C" w:rsidP="005B2855">
            <w:pPr>
              <w:jc w:val="center"/>
              <w:rPr>
                <w:rFonts w:ascii="Arial" w:hAnsi="Arial" w:cs="Arial"/>
                <w:strike/>
              </w:rPr>
            </w:pPr>
            <w:r w:rsidRPr="00845219">
              <w:rPr>
                <w:rFonts w:ascii="Arial" w:hAnsi="Arial" w:cs="Arial"/>
                <w:strike/>
              </w:rPr>
              <w:t>Undergraduate</w:t>
            </w:r>
          </w:p>
        </w:tc>
        <w:sdt>
          <w:sdtPr>
            <w:rPr>
              <w:rFonts w:ascii="Arial" w:hAnsi="Arial" w:cs="Arial"/>
            </w:rPr>
            <w:id w:val="1069072476"/>
          </w:sdtPr>
          <w:sdtContent>
            <w:tc>
              <w:tcPr>
                <w:tcW w:w="709" w:type="dxa"/>
                <w:shd w:val="clear" w:color="auto" w:fill="BFBFBF" w:themeFill="background1" w:themeFillShade="BF"/>
                <w:vAlign w:val="center"/>
              </w:tcPr>
              <w:p w:rsidR="008C373C" w:rsidRPr="004C3A0B" w:rsidRDefault="008C373C" w:rsidP="005B2855">
                <w:pPr>
                  <w:jc w:val="center"/>
                  <w:rPr>
                    <w:rFonts w:ascii="Arial" w:hAnsi="Arial" w:cs="Arial"/>
                  </w:rPr>
                </w:pPr>
                <w:r>
                  <w:rPr>
                    <w:rFonts w:ascii="MS Gothic" w:eastAsia="MS Gothic" w:hAnsi="MS Gothic" w:cs="Arial" w:hint="eastAsia"/>
                  </w:rPr>
                  <w:t>☐</w:t>
                </w:r>
              </w:p>
            </w:tc>
          </w:sdtContent>
        </w:sdt>
      </w:tr>
      <w:tr w:rsidR="008C373C" w:rsidRPr="004C3A0B" w:rsidTr="005B2855">
        <w:trPr>
          <w:trHeight w:val="549"/>
        </w:trPr>
        <w:tc>
          <w:tcPr>
            <w:tcW w:w="3510" w:type="dxa"/>
            <w:shd w:val="clear" w:color="auto" w:fill="F2F2F2" w:themeFill="background1" w:themeFillShade="F2"/>
            <w:vAlign w:val="center"/>
          </w:tcPr>
          <w:p w:rsidR="008C373C" w:rsidRPr="004C3A0B" w:rsidRDefault="008C373C" w:rsidP="005B2855">
            <w:pPr>
              <w:rPr>
                <w:rFonts w:ascii="Arial" w:hAnsi="Arial" w:cs="Arial"/>
              </w:rPr>
            </w:pPr>
            <w:r w:rsidRPr="004C3A0B">
              <w:rPr>
                <w:rFonts w:ascii="Arial" w:hAnsi="Arial" w:cs="Arial"/>
              </w:rPr>
              <w:t>Programme of Study:</w:t>
            </w:r>
          </w:p>
        </w:tc>
        <w:tc>
          <w:tcPr>
            <w:tcW w:w="3969" w:type="dxa"/>
            <w:vAlign w:val="center"/>
          </w:tcPr>
          <w:p w:rsidR="008C373C" w:rsidRPr="004C3A0B" w:rsidRDefault="008C373C" w:rsidP="005B2855">
            <w:pPr>
              <w:rPr>
                <w:rFonts w:ascii="Arial" w:hAnsi="Arial" w:cs="Arial"/>
              </w:rPr>
            </w:pPr>
            <w:r>
              <w:rPr>
                <w:rFonts w:ascii="Arial" w:hAnsi="Arial" w:cs="Arial"/>
              </w:rPr>
              <w:t>Enquiring Teacher Programme</w:t>
            </w:r>
          </w:p>
        </w:tc>
        <w:tc>
          <w:tcPr>
            <w:tcW w:w="1701" w:type="dxa"/>
            <w:vAlign w:val="center"/>
          </w:tcPr>
          <w:p w:rsidR="008C373C" w:rsidRPr="00845219" w:rsidRDefault="008C373C" w:rsidP="005B2855">
            <w:pPr>
              <w:jc w:val="center"/>
              <w:rPr>
                <w:rFonts w:ascii="Arial" w:hAnsi="Arial" w:cs="Arial"/>
                <w:b/>
                <w:u w:val="single"/>
              </w:rPr>
            </w:pPr>
            <w:r w:rsidRPr="00845219">
              <w:rPr>
                <w:rFonts w:ascii="Arial" w:hAnsi="Arial" w:cs="Arial"/>
                <w:b/>
                <w:u w:val="single"/>
              </w:rPr>
              <w:t>Taught Postgraduate</w:t>
            </w:r>
          </w:p>
        </w:tc>
        <w:sdt>
          <w:sdtPr>
            <w:rPr>
              <w:rFonts w:ascii="Arial" w:hAnsi="Arial" w:cs="Arial"/>
            </w:rPr>
            <w:id w:val="2141447691"/>
          </w:sdtPr>
          <w:sdtContent>
            <w:tc>
              <w:tcPr>
                <w:tcW w:w="709" w:type="dxa"/>
                <w:shd w:val="clear" w:color="auto" w:fill="BFBFBF" w:themeFill="background1" w:themeFillShade="BF"/>
                <w:vAlign w:val="center"/>
              </w:tcPr>
              <w:p w:rsidR="008C373C" w:rsidRPr="004C3A0B" w:rsidRDefault="008C373C" w:rsidP="005B2855">
                <w:pPr>
                  <w:jc w:val="center"/>
                  <w:rPr>
                    <w:rFonts w:ascii="Arial" w:hAnsi="Arial" w:cs="Arial"/>
                  </w:rPr>
                </w:pPr>
                <w:r>
                  <w:rPr>
                    <w:rFonts w:ascii="MS Gothic" w:eastAsia="MS Gothic" w:hAnsi="MS Gothic" w:cs="Arial" w:hint="eastAsia"/>
                  </w:rPr>
                  <w:t>X</w:t>
                </w:r>
              </w:p>
            </w:tc>
          </w:sdtContent>
        </w:sdt>
      </w:tr>
      <w:tr w:rsidR="008C373C" w:rsidRPr="004C3A0B" w:rsidTr="005B2855">
        <w:trPr>
          <w:trHeight w:val="557"/>
        </w:trPr>
        <w:tc>
          <w:tcPr>
            <w:tcW w:w="3510" w:type="dxa"/>
            <w:shd w:val="clear" w:color="auto" w:fill="F2F2F2" w:themeFill="background1" w:themeFillShade="F2"/>
            <w:vAlign w:val="center"/>
          </w:tcPr>
          <w:p w:rsidR="008C373C" w:rsidRPr="004C3A0B" w:rsidRDefault="008C373C" w:rsidP="005B2855">
            <w:pPr>
              <w:rPr>
                <w:rFonts w:ascii="Arial" w:hAnsi="Arial" w:cs="Arial"/>
              </w:rPr>
            </w:pPr>
            <w:r w:rsidRPr="004C3A0B">
              <w:rPr>
                <w:rFonts w:ascii="Arial" w:hAnsi="Arial" w:cs="Arial"/>
              </w:rPr>
              <w:t>Director of Studies/Supervisor:</w:t>
            </w:r>
          </w:p>
        </w:tc>
        <w:tc>
          <w:tcPr>
            <w:tcW w:w="3969" w:type="dxa"/>
            <w:vAlign w:val="center"/>
          </w:tcPr>
          <w:p w:rsidR="008C373C" w:rsidRPr="004C3A0B" w:rsidRDefault="008C373C" w:rsidP="005B2855">
            <w:pPr>
              <w:rPr>
                <w:rFonts w:ascii="Arial" w:hAnsi="Arial" w:cs="Arial"/>
              </w:rPr>
            </w:pPr>
            <w:r>
              <w:rPr>
                <w:rFonts w:ascii="Arial" w:hAnsi="Arial" w:cs="Arial"/>
              </w:rPr>
              <w:t>Mrs Catherine Morgan</w:t>
            </w:r>
          </w:p>
        </w:tc>
        <w:tc>
          <w:tcPr>
            <w:tcW w:w="1701" w:type="dxa"/>
            <w:vAlign w:val="center"/>
          </w:tcPr>
          <w:p w:rsidR="008C373C" w:rsidRPr="00845219" w:rsidRDefault="008C373C" w:rsidP="005B2855">
            <w:pPr>
              <w:jc w:val="center"/>
              <w:rPr>
                <w:rFonts w:ascii="Arial" w:hAnsi="Arial" w:cs="Arial"/>
                <w:strike/>
              </w:rPr>
            </w:pPr>
            <w:r w:rsidRPr="00845219">
              <w:rPr>
                <w:rFonts w:ascii="Arial" w:hAnsi="Arial" w:cs="Arial"/>
                <w:strike/>
              </w:rPr>
              <w:t>Research</w:t>
            </w:r>
          </w:p>
        </w:tc>
        <w:sdt>
          <w:sdtPr>
            <w:rPr>
              <w:rFonts w:ascii="Arial" w:hAnsi="Arial" w:cs="Arial"/>
            </w:rPr>
            <w:id w:val="-604966272"/>
          </w:sdtPr>
          <w:sdtContent>
            <w:tc>
              <w:tcPr>
                <w:tcW w:w="709" w:type="dxa"/>
                <w:shd w:val="clear" w:color="auto" w:fill="BFBFBF" w:themeFill="background1" w:themeFillShade="BF"/>
                <w:vAlign w:val="center"/>
              </w:tcPr>
              <w:p w:rsidR="008C373C" w:rsidRPr="004C3A0B" w:rsidRDefault="008C373C" w:rsidP="005B2855">
                <w:pPr>
                  <w:jc w:val="center"/>
                  <w:rPr>
                    <w:rFonts w:ascii="Arial" w:hAnsi="Arial" w:cs="Arial"/>
                  </w:rPr>
                </w:pPr>
                <w:r>
                  <w:rPr>
                    <w:rFonts w:ascii="MS Gothic" w:eastAsia="MS Gothic" w:hAnsi="MS Gothic" w:cs="Arial" w:hint="eastAsia"/>
                  </w:rPr>
                  <w:t>☐</w:t>
                </w:r>
              </w:p>
            </w:tc>
          </w:sdtContent>
        </w:sdt>
      </w:tr>
    </w:tbl>
    <w:p w:rsidR="008C373C" w:rsidRDefault="008C373C" w:rsidP="008C373C">
      <w:pPr>
        <w:rPr>
          <w:rFonts w:ascii="Arial" w:hAnsi="Arial" w:cs="Arial"/>
          <w:bCs/>
          <w:iCs/>
        </w:rPr>
      </w:pPr>
    </w:p>
    <w:p w:rsidR="008C373C" w:rsidRPr="004C3A0B" w:rsidRDefault="008C373C" w:rsidP="008C373C">
      <w:pPr>
        <w:autoSpaceDE w:val="0"/>
        <w:autoSpaceDN w:val="0"/>
        <w:adjustRightInd w:val="0"/>
        <w:jc w:val="both"/>
        <w:rPr>
          <w:rFonts w:ascii="Arial" w:hAnsi="Arial" w:cs="Arial"/>
          <w:b/>
        </w:rPr>
      </w:pPr>
      <w:r w:rsidRPr="004C3A0B">
        <w:rPr>
          <w:rFonts w:ascii="Arial" w:hAnsi="Arial" w:cs="Arial"/>
          <w:b/>
        </w:rPr>
        <w:t>SECTION B: Approval for Research Activity</w:t>
      </w:r>
    </w:p>
    <w:p w:rsidR="008C373C" w:rsidRPr="004C3A0B" w:rsidRDefault="008C373C" w:rsidP="008C373C">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8C373C" w:rsidRPr="004C3A0B" w:rsidTr="005B2855">
        <w:tc>
          <w:tcPr>
            <w:tcW w:w="7508" w:type="dxa"/>
            <w:gridSpan w:val="2"/>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Has the research activity received approval in principle?</w:t>
            </w:r>
          </w:p>
          <w:p w:rsidR="008C373C" w:rsidRPr="004C3A0B" w:rsidRDefault="008C373C" w:rsidP="005B2855">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8C373C" w:rsidRPr="00845219" w:rsidRDefault="008C373C" w:rsidP="005B2855">
            <w:pPr>
              <w:autoSpaceDE w:val="0"/>
              <w:autoSpaceDN w:val="0"/>
              <w:adjustRightInd w:val="0"/>
              <w:jc w:val="center"/>
              <w:rPr>
                <w:rFonts w:ascii="Arial" w:hAnsi="Arial" w:cs="Arial"/>
                <w:b/>
                <w:u w:val="single"/>
              </w:rPr>
            </w:pPr>
            <w:r w:rsidRPr="00845219">
              <w:rPr>
                <w:rFonts w:ascii="Arial" w:hAnsi="Arial" w:cs="Arial"/>
                <w:b/>
                <w:u w:val="single"/>
              </w:rPr>
              <w:t>YES</w:t>
            </w:r>
          </w:p>
        </w:tc>
        <w:sdt>
          <w:sdtPr>
            <w:rPr>
              <w:rFonts w:ascii="Arial" w:hAnsi="Arial" w:cs="Arial"/>
            </w:rPr>
            <w:id w:val="1447122604"/>
          </w:sdtPr>
          <w:sdtContent>
            <w:tc>
              <w:tcPr>
                <w:tcW w:w="567" w:type="dxa"/>
                <w:shd w:val="clear" w:color="auto" w:fill="BFBFBF" w:themeFill="background1" w:themeFillShade="BF"/>
                <w:vAlign w:val="center"/>
              </w:tcPr>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rPr>
                  <w:t>X</w:t>
                </w:r>
              </w:p>
            </w:tc>
          </w:sdtContent>
        </w:sdt>
        <w:tc>
          <w:tcPr>
            <w:tcW w:w="567" w:type="dxa"/>
            <w:shd w:val="clear" w:color="auto" w:fill="F2F2F2" w:themeFill="background1" w:themeFillShade="F2"/>
            <w:vAlign w:val="center"/>
          </w:tcPr>
          <w:p w:rsidR="008C373C" w:rsidRPr="00845219" w:rsidRDefault="008C373C" w:rsidP="005B2855">
            <w:pPr>
              <w:autoSpaceDE w:val="0"/>
              <w:autoSpaceDN w:val="0"/>
              <w:adjustRightInd w:val="0"/>
              <w:jc w:val="center"/>
              <w:rPr>
                <w:rFonts w:ascii="Arial" w:hAnsi="Arial" w:cs="Arial"/>
                <w:strike/>
              </w:rPr>
            </w:pPr>
            <w:r w:rsidRPr="00845219">
              <w:rPr>
                <w:rFonts w:ascii="Arial" w:hAnsi="Arial" w:cs="Arial"/>
                <w:strike/>
              </w:rPr>
              <w:t>NO</w:t>
            </w:r>
          </w:p>
        </w:tc>
        <w:sdt>
          <w:sdtPr>
            <w:rPr>
              <w:rFonts w:ascii="Arial" w:hAnsi="Arial" w:cs="Arial"/>
            </w:rPr>
            <w:id w:val="1244220297"/>
          </w:sdtPr>
          <w:sdtContent>
            <w:tc>
              <w:tcPr>
                <w:tcW w:w="567" w:type="dxa"/>
                <w:shd w:val="clear" w:color="auto" w:fill="BFBFBF" w:themeFill="background1" w:themeFillShade="BF"/>
                <w:vAlign w:val="center"/>
              </w:tcPr>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8C373C" w:rsidRPr="004C3A0B" w:rsidTr="005B2855">
        <w:tc>
          <w:tcPr>
            <w:tcW w:w="8784" w:type="dxa"/>
            <w:gridSpan w:val="4"/>
          </w:tcPr>
          <w:p w:rsidR="008C373C" w:rsidRPr="004C3A0B" w:rsidRDefault="008C373C" w:rsidP="005B2855">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rsidR="008C373C" w:rsidRPr="004C3A0B" w:rsidRDefault="008C373C" w:rsidP="005B2855">
            <w:pPr>
              <w:autoSpaceDE w:val="0"/>
              <w:autoSpaceDN w:val="0"/>
              <w:adjustRightInd w:val="0"/>
              <w:jc w:val="center"/>
              <w:rPr>
                <w:rFonts w:ascii="Arial" w:hAnsi="Arial" w:cs="Arial"/>
                <w:b/>
                <w:bCs/>
                <w:i/>
              </w:rPr>
            </w:pPr>
            <w:r w:rsidRPr="004C3A0B">
              <w:rPr>
                <w:rFonts w:ascii="Arial" w:hAnsi="Arial" w:cs="Arial"/>
                <w:b/>
                <w:bCs/>
                <w:i/>
              </w:rPr>
              <w:t>Date</w:t>
            </w:r>
          </w:p>
        </w:tc>
      </w:tr>
      <w:tr w:rsidR="008C373C" w:rsidRPr="004C3A0B" w:rsidTr="005B2855">
        <w:trPr>
          <w:trHeight w:val="437"/>
        </w:trPr>
        <w:tc>
          <w:tcPr>
            <w:tcW w:w="3693" w:type="dxa"/>
            <w:vMerge w:val="restart"/>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8C373C" w:rsidRPr="00845219" w:rsidRDefault="008C373C" w:rsidP="005B2855">
            <w:pPr>
              <w:autoSpaceDE w:val="0"/>
              <w:autoSpaceDN w:val="0"/>
              <w:adjustRightInd w:val="0"/>
              <w:rPr>
                <w:rFonts w:ascii="Arial" w:hAnsi="Arial" w:cs="Arial"/>
                <w:strike/>
              </w:rPr>
            </w:pPr>
            <w:r w:rsidRPr="00845219">
              <w:rPr>
                <w:rFonts w:ascii="Arial" w:hAnsi="Arial" w:cs="Arial"/>
                <w:strike/>
              </w:rPr>
              <w:t>Research Degrees Committee</w:t>
            </w:r>
          </w:p>
        </w:tc>
        <w:sdt>
          <w:sdtPr>
            <w:rPr>
              <w:rFonts w:ascii="Arial" w:hAnsi="Arial" w:cs="Arial"/>
              <w:b/>
              <w:bCs/>
            </w:rPr>
            <w:id w:val="706606798"/>
          </w:sdtPr>
          <w:sdtContent>
            <w:tc>
              <w:tcPr>
                <w:tcW w:w="567" w:type="dxa"/>
                <w:shd w:val="clear" w:color="auto" w:fill="BFBFBF" w:themeFill="background1" w:themeFillShade="BF"/>
                <w:vAlign w:val="center"/>
              </w:tcPr>
              <w:p w:rsidR="008C373C" w:rsidRPr="004C3A0B" w:rsidRDefault="008C373C" w:rsidP="005B285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8C373C" w:rsidRPr="004C3A0B" w:rsidRDefault="008C373C" w:rsidP="005B2855">
            <w:pPr>
              <w:autoSpaceDE w:val="0"/>
              <w:autoSpaceDN w:val="0"/>
              <w:adjustRightInd w:val="0"/>
              <w:jc w:val="center"/>
              <w:rPr>
                <w:rFonts w:ascii="Arial" w:hAnsi="Arial" w:cs="Arial"/>
                <w:b/>
                <w:bCs/>
              </w:rPr>
            </w:pPr>
          </w:p>
        </w:tc>
      </w:tr>
      <w:tr w:rsidR="008C373C" w:rsidRPr="004C3A0B" w:rsidTr="005B2855">
        <w:trPr>
          <w:trHeight w:val="415"/>
        </w:trPr>
        <w:tc>
          <w:tcPr>
            <w:tcW w:w="3693" w:type="dxa"/>
            <w:vMerge/>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8C373C" w:rsidRPr="00845219" w:rsidRDefault="008C373C" w:rsidP="005B2855">
            <w:pPr>
              <w:autoSpaceDE w:val="0"/>
              <w:autoSpaceDN w:val="0"/>
              <w:adjustRightInd w:val="0"/>
              <w:rPr>
                <w:rFonts w:ascii="Arial" w:hAnsi="Arial" w:cs="Arial"/>
                <w:strike/>
              </w:rPr>
            </w:pPr>
            <w:r w:rsidRPr="00845219">
              <w:rPr>
                <w:rFonts w:ascii="Arial" w:hAnsi="Arial" w:cs="Arial"/>
                <w:strike/>
              </w:rPr>
              <w:t>Faculty Research Committee</w:t>
            </w:r>
          </w:p>
        </w:tc>
        <w:sdt>
          <w:sdtPr>
            <w:rPr>
              <w:rFonts w:ascii="Arial" w:hAnsi="Arial" w:cs="Arial"/>
              <w:b/>
              <w:bCs/>
            </w:rPr>
            <w:id w:val="1394927872"/>
          </w:sdtPr>
          <w:sdtContent>
            <w:tc>
              <w:tcPr>
                <w:tcW w:w="567" w:type="dxa"/>
                <w:shd w:val="clear" w:color="auto" w:fill="BFBFBF" w:themeFill="background1" w:themeFillShade="BF"/>
                <w:vAlign w:val="center"/>
              </w:tcPr>
              <w:p w:rsidR="008C373C" w:rsidRPr="004C3A0B" w:rsidRDefault="008C373C" w:rsidP="005B285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8C373C" w:rsidRPr="004C3A0B" w:rsidRDefault="008C373C" w:rsidP="005B2855">
            <w:pPr>
              <w:autoSpaceDE w:val="0"/>
              <w:autoSpaceDN w:val="0"/>
              <w:adjustRightInd w:val="0"/>
              <w:jc w:val="center"/>
              <w:rPr>
                <w:rFonts w:ascii="Arial" w:hAnsi="Arial" w:cs="Arial"/>
                <w:b/>
                <w:bCs/>
              </w:rPr>
            </w:pPr>
          </w:p>
        </w:tc>
      </w:tr>
      <w:tr w:rsidR="008C373C" w:rsidRPr="004C3A0B" w:rsidTr="005B2855">
        <w:tc>
          <w:tcPr>
            <w:tcW w:w="3693" w:type="dxa"/>
            <w:vMerge/>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w:t>
            </w:r>
          </w:p>
          <w:p w:rsidR="008C373C" w:rsidRPr="00845219" w:rsidRDefault="008C373C" w:rsidP="005B2855">
            <w:pPr>
              <w:autoSpaceDE w:val="0"/>
              <w:autoSpaceDN w:val="0"/>
              <w:adjustRightInd w:val="0"/>
              <w:rPr>
                <w:rFonts w:ascii="Arial" w:hAnsi="Arial" w:cs="Arial"/>
                <w:b/>
              </w:rPr>
            </w:pPr>
            <w:r w:rsidRPr="00845219">
              <w:rPr>
                <w:rFonts w:ascii="Arial" w:hAnsi="Arial" w:cs="Arial"/>
                <w:b/>
              </w:rPr>
              <w:t>Mrs Catherine Morgan</w:t>
            </w:r>
          </w:p>
        </w:tc>
        <w:sdt>
          <w:sdtPr>
            <w:rPr>
              <w:rFonts w:ascii="Arial" w:hAnsi="Arial" w:cs="Arial"/>
              <w:b/>
              <w:bCs/>
            </w:rPr>
            <w:id w:val="-1664075246"/>
          </w:sdtPr>
          <w:sdtContent>
            <w:tc>
              <w:tcPr>
                <w:tcW w:w="567" w:type="dxa"/>
                <w:shd w:val="clear" w:color="auto" w:fill="BFBFBF" w:themeFill="background1" w:themeFillShade="BF"/>
                <w:vAlign w:val="center"/>
              </w:tcPr>
              <w:p w:rsidR="008C373C" w:rsidRPr="004C3A0B" w:rsidRDefault="008C373C" w:rsidP="005B2855">
                <w:pPr>
                  <w:autoSpaceDE w:val="0"/>
                  <w:autoSpaceDN w:val="0"/>
                  <w:adjustRightInd w:val="0"/>
                  <w:jc w:val="center"/>
                  <w:rPr>
                    <w:rFonts w:ascii="Arial" w:hAnsi="Arial" w:cs="Arial"/>
                    <w:b/>
                    <w:bCs/>
                  </w:rPr>
                </w:pPr>
                <w:r>
                  <w:rPr>
                    <w:rFonts w:ascii="MS Gothic" w:eastAsia="MS Gothic" w:hAnsi="MS Gothic" w:cs="Arial" w:hint="eastAsia"/>
                    <w:b/>
                    <w:bCs/>
                  </w:rPr>
                  <w:t>X</w:t>
                </w:r>
              </w:p>
            </w:tc>
          </w:sdtContent>
        </w:sdt>
        <w:tc>
          <w:tcPr>
            <w:tcW w:w="1134" w:type="dxa"/>
            <w:gridSpan w:val="2"/>
            <w:vAlign w:val="center"/>
          </w:tcPr>
          <w:p w:rsidR="008C373C" w:rsidRPr="00845219" w:rsidRDefault="008C373C" w:rsidP="005B2855">
            <w:pPr>
              <w:autoSpaceDE w:val="0"/>
              <w:autoSpaceDN w:val="0"/>
              <w:adjustRightInd w:val="0"/>
              <w:jc w:val="center"/>
              <w:rPr>
                <w:rFonts w:ascii="Arial" w:hAnsi="Arial" w:cs="Arial"/>
                <w:bCs/>
              </w:rPr>
            </w:pPr>
            <w:r w:rsidRPr="00845219">
              <w:rPr>
                <w:rFonts w:ascii="Arial" w:hAnsi="Arial" w:cs="Arial"/>
                <w:bCs/>
              </w:rPr>
              <w:t>24/1/2018</w:t>
            </w:r>
          </w:p>
        </w:tc>
      </w:tr>
    </w:tbl>
    <w:p w:rsidR="008C373C" w:rsidRPr="004C3A0B" w:rsidRDefault="008C373C" w:rsidP="008C373C">
      <w:pPr>
        <w:rPr>
          <w:rFonts w:ascii="Arial" w:hAnsi="Arial" w:cs="Arial"/>
          <w:bCs/>
          <w:iCs/>
        </w:rPr>
      </w:pPr>
      <w:r w:rsidRPr="004C3A0B">
        <w:rPr>
          <w:rFonts w:ascii="Arial" w:hAnsi="Arial" w:cs="Arial"/>
          <w:bCs/>
          <w:iCs/>
        </w:rPr>
        <w:t xml:space="preserve">Approval in principle </w:t>
      </w:r>
      <w:proofErr w:type="gramStart"/>
      <w:r w:rsidRPr="004C3A0B">
        <w:rPr>
          <w:rFonts w:ascii="Arial" w:hAnsi="Arial" w:cs="Arial"/>
          <w:b/>
          <w:bCs/>
          <w:iCs/>
        </w:rPr>
        <w:t>must</w:t>
      </w:r>
      <w:r w:rsidRPr="004C3A0B">
        <w:rPr>
          <w:rFonts w:ascii="Arial" w:hAnsi="Arial" w:cs="Arial"/>
          <w:bCs/>
          <w:iCs/>
        </w:rPr>
        <w:t xml:space="preserve"> be obtained</w:t>
      </w:r>
      <w:proofErr w:type="gramEnd"/>
      <w:r w:rsidRPr="004C3A0B">
        <w:rPr>
          <w:rFonts w:ascii="Arial" w:hAnsi="Arial" w:cs="Arial"/>
          <w:bCs/>
          <w:iCs/>
        </w:rPr>
        <w:t xml:space="preserve"> from the relevant source prior to seeking ethical approval.</w:t>
      </w:r>
    </w:p>
    <w:p w:rsidR="008C373C" w:rsidRPr="004C3A0B" w:rsidRDefault="008C373C" w:rsidP="008C373C">
      <w:pPr>
        <w:rPr>
          <w:rFonts w:ascii="Arial" w:hAnsi="Arial" w:cs="Arial"/>
          <w:bCs/>
          <w:iCs/>
        </w:rPr>
      </w:pPr>
    </w:p>
    <w:p w:rsidR="008C373C" w:rsidRPr="004C3A0B" w:rsidRDefault="008C373C" w:rsidP="008C373C">
      <w:pPr>
        <w:autoSpaceDE w:val="0"/>
        <w:autoSpaceDN w:val="0"/>
        <w:adjustRightInd w:val="0"/>
        <w:jc w:val="both"/>
        <w:rPr>
          <w:rFonts w:ascii="Arial" w:hAnsi="Arial" w:cs="Arial"/>
          <w:b/>
        </w:rPr>
      </w:pPr>
      <w:r w:rsidRPr="004C3A0B">
        <w:rPr>
          <w:rFonts w:ascii="Arial" w:hAnsi="Arial" w:cs="Arial"/>
          <w:b/>
        </w:rPr>
        <w:t>SECTION C:  External Ethical Guidance Materials</w:t>
      </w:r>
    </w:p>
    <w:p w:rsidR="008C373C" w:rsidRPr="004C3A0B" w:rsidRDefault="008C373C" w:rsidP="008C373C">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13"/>
        <w:gridCol w:w="803"/>
      </w:tblGrid>
      <w:tr w:rsidR="008C373C" w:rsidRPr="004C3A0B" w:rsidTr="005B2855">
        <w:tc>
          <w:tcPr>
            <w:tcW w:w="9628" w:type="dxa"/>
            <w:gridSpan w:val="2"/>
            <w:shd w:val="clear" w:color="auto" w:fill="F2F2F2" w:themeFill="background1" w:themeFillShade="F2"/>
          </w:tcPr>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8C373C" w:rsidRPr="004C3A0B" w:rsidTr="005B2855">
        <w:trPr>
          <w:trHeight w:val="144"/>
        </w:trPr>
        <w:tc>
          <w:tcPr>
            <w:tcW w:w="8784" w:type="dxa"/>
          </w:tcPr>
          <w:p w:rsidR="008C373C" w:rsidRPr="00845219" w:rsidRDefault="008C373C" w:rsidP="005B2855">
            <w:pPr>
              <w:autoSpaceDE w:val="0"/>
              <w:autoSpaceDN w:val="0"/>
              <w:adjustRightInd w:val="0"/>
              <w:rPr>
                <w:rFonts w:ascii="Arial" w:hAnsi="Arial" w:cs="Arial"/>
                <w:b/>
                <w:bCs/>
              </w:rPr>
            </w:pPr>
            <w:r>
              <w:rPr>
                <w:rFonts w:ascii="Arial" w:hAnsi="Arial" w:cs="Arial"/>
                <w:b/>
                <w:bCs/>
              </w:rPr>
              <w:t xml:space="preserve">BERA (2011) </w:t>
            </w:r>
            <w:r w:rsidRPr="00845219">
              <w:rPr>
                <w:rFonts w:ascii="Arial" w:hAnsi="Arial" w:cs="Arial"/>
                <w:b/>
                <w:color w:val="000000" w:themeColor="text1"/>
              </w:rPr>
              <w:t>Ethical Guidelines for Educational Research</w:t>
            </w:r>
          </w:p>
        </w:tc>
        <w:sdt>
          <w:sdtPr>
            <w:rPr>
              <w:rFonts w:ascii="Arial" w:hAnsi="Arial" w:cs="Arial"/>
              <w:b/>
              <w:bCs/>
            </w:rPr>
            <w:id w:val="1578479508"/>
          </w:sdtPr>
          <w:sdtContent>
            <w:tc>
              <w:tcPr>
                <w:tcW w:w="844" w:type="dxa"/>
                <w:shd w:val="clear" w:color="auto" w:fill="BFBFBF" w:themeFill="background1" w:themeFillShade="BF"/>
              </w:tcPr>
              <w:p w:rsidR="008C373C" w:rsidRPr="00DD0929" w:rsidRDefault="008C373C" w:rsidP="005B2855">
                <w:pPr>
                  <w:autoSpaceDE w:val="0"/>
                  <w:autoSpaceDN w:val="0"/>
                  <w:adjustRightInd w:val="0"/>
                  <w:jc w:val="center"/>
                  <w:rPr>
                    <w:rFonts w:ascii="Arial" w:hAnsi="Arial" w:cs="Arial"/>
                    <w:b/>
                    <w:bCs/>
                  </w:rPr>
                </w:pPr>
                <w:r>
                  <w:rPr>
                    <w:rFonts w:ascii="MS Gothic" w:eastAsia="MS Gothic" w:hAnsi="MS Gothic" w:cs="Arial"/>
                    <w:b/>
                    <w:bCs/>
                  </w:rPr>
                  <w:t>X</w:t>
                </w:r>
              </w:p>
            </w:tc>
          </w:sdtContent>
        </w:sdt>
      </w:tr>
      <w:tr w:rsidR="008C373C" w:rsidRPr="004C3A0B" w:rsidTr="005B2855">
        <w:trPr>
          <w:trHeight w:val="144"/>
        </w:trPr>
        <w:tc>
          <w:tcPr>
            <w:tcW w:w="8784" w:type="dxa"/>
          </w:tcPr>
          <w:p w:rsidR="008C373C" w:rsidRPr="00845219" w:rsidRDefault="008C373C" w:rsidP="005B2855">
            <w:pPr>
              <w:autoSpaceDE w:val="0"/>
              <w:autoSpaceDN w:val="0"/>
              <w:adjustRightInd w:val="0"/>
              <w:rPr>
                <w:rFonts w:ascii="Arial" w:hAnsi="Arial" w:cs="Arial"/>
                <w:b/>
                <w:bCs/>
              </w:rPr>
            </w:pPr>
            <w:r>
              <w:rPr>
                <w:rFonts w:ascii="Arial" w:hAnsi="Arial" w:cs="Arial"/>
                <w:b/>
                <w:bCs/>
              </w:rPr>
              <w:t xml:space="preserve">UWTSD (2017-2020) </w:t>
            </w:r>
            <w:r w:rsidRPr="00845219">
              <w:rPr>
                <w:rFonts w:ascii="Arial" w:hAnsi="Arial" w:cs="Arial"/>
                <w:b/>
                <w:color w:val="000000" w:themeColor="text1"/>
              </w:rPr>
              <w:t>Research Ethics &amp; Integrity Code of Practice</w:t>
            </w:r>
          </w:p>
        </w:tc>
        <w:tc>
          <w:tcPr>
            <w:tcW w:w="844" w:type="dxa"/>
            <w:shd w:val="clear" w:color="auto" w:fill="BFBFBF" w:themeFill="background1" w:themeFillShade="BF"/>
          </w:tcPr>
          <w:sdt>
            <w:sdtPr>
              <w:rPr>
                <w:rFonts w:ascii="Arial" w:hAnsi="Arial" w:cs="Arial"/>
                <w:b/>
                <w:bCs/>
              </w:rPr>
              <w:id w:val="-2040961117"/>
            </w:sdtPr>
            <w:sdtContent>
              <w:p w:rsidR="008C373C" w:rsidRPr="004C3A0B" w:rsidRDefault="008C373C" w:rsidP="005B2855">
                <w:pPr>
                  <w:autoSpaceDE w:val="0"/>
                  <w:autoSpaceDN w:val="0"/>
                  <w:adjustRightInd w:val="0"/>
                  <w:jc w:val="center"/>
                  <w:rPr>
                    <w:rFonts w:ascii="Arial" w:hAnsi="Arial" w:cs="Arial"/>
                    <w:b/>
                    <w:bCs/>
                    <w:i/>
                  </w:rPr>
                </w:pPr>
                <w:r>
                  <w:rPr>
                    <w:rFonts w:ascii="MS Gothic" w:eastAsia="MS Gothic" w:hAnsi="MS Gothic" w:cs="Arial" w:hint="eastAsia"/>
                    <w:b/>
                    <w:bCs/>
                  </w:rPr>
                  <w:t>X</w:t>
                </w:r>
              </w:p>
            </w:sdtContent>
          </w:sdt>
        </w:tc>
      </w:tr>
      <w:tr w:rsidR="008C373C" w:rsidRPr="004C3A0B" w:rsidTr="005B2855">
        <w:trPr>
          <w:trHeight w:val="144"/>
        </w:trPr>
        <w:tc>
          <w:tcPr>
            <w:tcW w:w="8784" w:type="dxa"/>
          </w:tcPr>
          <w:p w:rsidR="008C373C" w:rsidRPr="003202E0" w:rsidRDefault="008C373C" w:rsidP="005B2855">
            <w:pPr>
              <w:autoSpaceDE w:val="0"/>
              <w:autoSpaceDN w:val="0"/>
              <w:adjustRightInd w:val="0"/>
              <w:rPr>
                <w:rFonts w:ascii="Arial" w:hAnsi="Arial" w:cs="Arial"/>
                <w:b/>
                <w:bCs/>
              </w:rPr>
            </w:pPr>
            <w:r>
              <w:rPr>
                <w:rFonts w:ascii="Arial" w:hAnsi="Arial" w:cs="Arial"/>
                <w:b/>
                <w:bCs/>
              </w:rPr>
              <w:t xml:space="preserve">EWC (2017) </w:t>
            </w:r>
            <w:r w:rsidRPr="003202E0">
              <w:rPr>
                <w:rFonts w:ascii="Arial" w:hAnsi="Arial" w:cs="Arial"/>
                <w:b/>
              </w:rPr>
              <w:t>Code of Professional Conduct and Practice for Registrants with the Education Workforce Council</w:t>
            </w:r>
          </w:p>
        </w:tc>
        <w:tc>
          <w:tcPr>
            <w:tcW w:w="844" w:type="dxa"/>
            <w:shd w:val="clear" w:color="auto" w:fill="BFBFBF" w:themeFill="background1" w:themeFillShade="BF"/>
          </w:tcPr>
          <w:sdt>
            <w:sdtPr>
              <w:rPr>
                <w:rFonts w:ascii="Arial" w:hAnsi="Arial" w:cs="Arial"/>
                <w:b/>
                <w:bCs/>
              </w:rPr>
              <w:id w:val="1178089498"/>
            </w:sdtPr>
            <w:sdtContent>
              <w:p w:rsidR="008C373C" w:rsidRPr="004C3A0B" w:rsidRDefault="008C373C" w:rsidP="005B2855">
                <w:pPr>
                  <w:autoSpaceDE w:val="0"/>
                  <w:autoSpaceDN w:val="0"/>
                  <w:adjustRightInd w:val="0"/>
                  <w:jc w:val="center"/>
                  <w:rPr>
                    <w:rFonts w:ascii="Arial" w:hAnsi="Arial" w:cs="Arial"/>
                    <w:b/>
                    <w:bCs/>
                    <w:i/>
                  </w:rPr>
                </w:pPr>
                <w:r>
                  <w:rPr>
                    <w:rFonts w:ascii="MS Gothic" w:eastAsia="MS Gothic" w:hAnsi="MS Gothic" w:cs="Arial"/>
                    <w:b/>
                    <w:bCs/>
                  </w:rPr>
                  <w:t>X</w:t>
                </w:r>
              </w:p>
            </w:sdtContent>
          </w:sdt>
        </w:tc>
      </w:tr>
    </w:tbl>
    <w:p w:rsidR="008C373C" w:rsidRPr="004C3A0B" w:rsidRDefault="008C373C" w:rsidP="008C373C">
      <w:pPr>
        <w:autoSpaceDE w:val="0"/>
        <w:autoSpaceDN w:val="0"/>
        <w:adjustRightInd w:val="0"/>
        <w:jc w:val="both"/>
        <w:rPr>
          <w:rFonts w:ascii="Arial" w:hAnsi="Arial" w:cs="Arial"/>
          <w:b/>
        </w:rPr>
      </w:pPr>
    </w:p>
    <w:p w:rsidR="008C373C" w:rsidRPr="004C3A0B" w:rsidRDefault="008C373C" w:rsidP="008C373C">
      <w:pPr>
        <w:autoSpaceDE w:val="0"/>
        <w:autoSpaceDN w:val="0"/>
        <w:adjustRightInd w:val="0"/>
        <w:jc w:val="both"/>
        <w:rPr>
          <w:rFonts w:ascii="Arial" w:hAnsi="Arial" w:cs="Arial"/>
          <w:b/>
        </w:rPr>
      </w:pPr>
    </w:p>
    <w:p w:rsidR="008C373C" w:rsidRPr="004C3A0B" w:rsidRDefault="008C373C" w:rsidP="008C373C">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8C373C" w:rsidRPr="004C3A0B" w:rsidRDefault="008C373C" w:rsidP="008C373C">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8C373C" w:rsidRPr="004C3A0B" w:rsidTr="005B2855">
        <w:tc>
          <w:tcPr>
            <w:tcW w:w="6164" w:type="dxa"/>
            <w:gridSpan w:val="2"/>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8C373C" w:rsidRPr="003202E0" w:rsidRDefault="008C373C" w:rsidP="005B2855">
            <w:pPr>
              <w:autoSpaceDE w:val="0"/>
              <w:autoSpaceDN w:val="0"/>
              <w:adjustRightInd w:val="0"/>
              <w:jc w:val="center"/>
              <w:rPr>
                <w:rFonts w:ascii="Arial" w:hAnsi="Arial" w:cs="Arial"/>
                <w:strike/>
              </w:rPr>
            </w:pPr>
            <w:r w:rsidRPr="003202E0">
              <w:rPr>
                <w:rFonts w:ascii="Arial" w:hAnsi="Arial" w:cs="Arial"/>
                <w:strike/>
              </w:rPr>
              <w:t>YES</w:t>
            </w:r>
          </w:p>
        </w:tc>
        <w:tc>
          <w:tcPr>
            <w:tcW w:w="975" w:type="dxa"/>
            <w:shd w:val="clear" w:color="auto" w:fill="BFBFBF" w:themeFill="background1" w:themeFillShade="BF"/>
            <w:vAlign w:val="center"/>
          </w:tcPr>
          <w:sdt>
            <w:sdtPr>
              <w:rPr>
                <w:rFonts w:ascii="Arial" w:hAnsi="Arial" w:cs="Arial"/>
                <w:b/>
                <w:bCs/>
              </w:rPr>
              <w:id w:val="180449761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8C373C" w:rsidRPr="003202E0" w:rsidRDefault="008C373C" w:rsidP="005B2855">
            <w:pPr>
              <w:autoSpaceDE w:val="0"/>
              <w:autoSpaceDN w:val="0"/>
              <w:adjustRightInd w:val="0"/>
              <w:jc w:val="center"/>
              <w:rPr>
                <w:rFonts w:ascii="Arial" w:hAnsi="Arial" w:cs="Arial"/>
                <w:b/>
                <w:u w:val="single"/>
              </w:rPr>
            </w:pPr>
            <w:r w:rsidRPr="003202E0">
              <w:rPr>
                <w:rFonts w:ascii="Arial" w:hAnsi="Arial" w:cs="Arial"/>
                <w:b/>
                <w:u w:val="single"/>
              </w:rPr>
              <w:t>NO</w:t>
            </w:r>
          </w:p>
        </w:tc>
        <w:tc>
          <w:tcPr>
            <w:tcW w:w="953" w:type="dxa"/>
            <w:shd w:val="clear" w:color="auto" w:fill="BFBFBF" w:themeFill="background1" w:themeFillShade="BF"/>
            <w:vAlign w:val="center"/>
          </w:tcPr>
          <w:sdt>
            <w:sdtPr>
              <w:rPr>
                <w:rFonts w:ascii="Arial" w:hAnsi="Arial" w:cs="Arial"/>
                <w:b/>
                <w:bCs/>
              </w:rPr>
              <w:id w:val="1016347612"/>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c>
          <w:tcPr>
            <w:tcW w:w="9776" w:type="dxa"/>
            <w:gridSpan w:val="6"/>
          </w:tcPr>
          <w:p w:rsidR="008C373C" w:rsidRPr="004C3A0B" w:rsidRDefault="008C373C" w:rsidP="005B2855">
            <w:pPr>
              <w:autoSpaceDE w:val="0"/>
              <w:autoSpaceDN w:val="0"/>
              <w:adjustRightInd w:val="0"/>
              <w:rPr>
                <w:rFonts w:ascii="Arial" w:hAnsi="Arial" w:cs="Arial"/>
                <w:sz w:val="16"/>
                <w:szCs w:val="16"/>
              </w:rPr>
            </w:pPr>
          </w:p>
          <w:p w:rsidR="008C373C" w:rsidRPr="004C3A0B" w:rsidRDefault="008C373C" w:rsidP="005B2855">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8C373C" w:rsidRPr="004C3A0B" w:rsidTr="005B2855">
        <w:tc>
          <w:tcPr>
            <w:tcW w:w="3431" w:type="dxa"/>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rsidR="008C373C" w:rsidRPr="004C3A0B" w:rsidRDefault="008C373C" w:rsidP="005B2855">
            <w:pPr>
              <w:autoSpaceDE w:val="0"/>
              <w:autoSpaceDN w:val="0"/>
              <w:adjustRightInd w:val="0"/>
              <w:rPr>
                <w:rFonts w:ascii="Arial" w:hAnsi="Arial" w:cs="Arial"/>
                <w:bCs/>
              </w:rPr>
            </w:pPr>
          </w:p>
        </w:tc>
      </w:tr>
      <w:tr w:rsidR="008C373C" w:rsidRPr="004C3A0B" w:rsidTr="005B2855">
        <w:tc>
          <w:tcPr>
            <w:tcW w:w="3431" w:type="dxa"/>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rsidR="008C373C" w:rsidRPr="004C3A0B" w:rsidRDefault="008C373C" w:rsidP="005B2855">
            <w:pPr>
              <w:autoSpaceDE w:val="0"/>
              <w:autoSpaceDN w:val="0"/>
              <w:adjustRightInd w:val="0"/>
              <w:rPr>
                <w:rFonts w:ascii="Arial" w:hAnsi="Arial" w:cs="Arial"/>
                <w:bCs/>
              </w:rPr>
            </w:pPr>
          </w:p>
        </w:tc>
      </w:tr>
      <w:tr w:rsidR="008C373C" w:rsidRPr="004C3A0B" w:rsidTr="005B2855">
        <w:tc>
          <w:tcPr>
            <w:tcW w:w="3431" w:type="dxa"/>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rsidR="008C373C" w:rsidRPr="004C3A0B" w:rsidRDefault="008C373C" w:rsidP="005B2855">
            <w:pPr>
              <w:autoSpaceDE w:val="0"/>
              <w:autoSpaceDN w:val="0"/>
              <w:adjustRightInd w:val="0"/>
              <w:rPr>
                <w:rFonts w:ascii="Arial" w:hAnsi="Arial" w:cs="Arial"/>
                <w:bCs/>
              </w:rPr>
            </w:pPr>
          </w:p>
        </w:tc>
      </w:tr>
    </w:tbl>
    <w:p w:rsidR="008C373C" w:rsidRPr="004C3A0B" w:rsidRDefault="008C373C" w:rsidP="008C373C">
      <w:pPr>
        <w:rPr>
          <w:rFonts w:ascii="Arial" w:hAnsi="Arial" w:cs="Arial"/>
          <w:bCs/>
          <w:iCs/>
          <w:sz w:val="16"/>
          <w:szCs w:val="16"/>
        </w:rPr>
      </w:pPr>
    </w:p>
    <w:p w:rsidR="008C373C" w:rsidRPr="004C3A0B" w:rsidRDefault="008C373C" w:rsidP="008C373C">
      <w:pPr>
        <w:rPr>
          <w:rFonts w:ascii="Arial" w:hAnsi="Arial" w:cs="Arial"/>
          <w:b/>
          <w:bCs/>
          <w:iCs/>
        </w:rPr>
      </w:pPr>
      <w:r w:rsidRPr="004C3A0B">
        <w:rPr>
          <w:rFonts w:ascii="Arial" w:hAnsi="Arial" w:cs="Arial"/>
          <w:b/>
          <w:bCs/>
          <w:iCs/>
        </w:rPr>
        <w:lastRenderedPageBreak/>
        <w:t xml:space="preserve">Where research activity </w:t>
      </w:r>
      <w:proofErr w:type="gramStart"/>
      <w:r w:rsidRPr="004C3A0B">
        <w:rPr>
          <w:rFonts w:ascii="Arial" w:hAnsi="Arial" w:cs="Arial"/>
          <w:b/>
          <w:bCs/>
          <w:iCs/>
        </w:rPr>
        <w:t>is carried out</w:t>
      </w:r>
      <w:proofErr w:type="gramEnd"/>
      <w:r w:rsidRPr="004C3A0B">
        <w:rPr>
          <w:rFonts w:ascii="Arial" w:hAnsi="Arial" w:cs="Arial"/>
          <w:b/>
          <w:bCs/>
          <w:iCs/>
        </w:rPr>
        <w:t xml:space="preserve">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8C373C" w:rsidRPr="004C3A0B" w:rsidTr="005B2855">
        <w:trPr>
          <w:trHeight w:val="507"/>
        </w:trPr>
        <w:tc>
          <w:tcPr>
            <w:tcW w:w="6164"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rsidR="008C373C" w:rsidRPr="004C3A0B" w:rsidRDefault="008C373C" w:rsidP="005B2855">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8C373C" w:rsidRPr="004C3A0B" w:rsidRDefault="008C373C" w:rsidP="005B2855">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C373C" w:rsidRPr="004C3A0B" w:rsidTr="005B2855">
        <w:tc>
          <w:tcPr>
            <w:tcW w:w="9776" w:type="dxa"/>
            <w:gridSpan w:val="5"/>
          </w:tcPr>
          <w:p w:rsidR="008C373C" w:rsidRPr="004C3A0B" w:rsidRDefault="008C373C" w:rsidP="005B2855">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rsidR="008C373C" w:rsidRPr="004C3A0B" w:rsidRDefault="008C373C" w:rsidP="008C373C">
      <w:pPr>
        <w:rPr>
          <w:rFonts w:ascii="Arial" w:hAnsi="Arial" w:cs="Arial"/>
          <w:bCs/>
          <w:iCs/>
        </w:rPr>
      </w:pPr>
    </w:p>
    <w:p w:rsidR="008C373C" w:rsidRPr="004C3A0B" w:rsidRDefault="008C373C" w:rsidP="008C373C">
      <w:pPr>
        <w:autoSpaceDE w:val="0"/>
        <w:autoSpaceDN w:val="0"/>
        <w:adjustRightInd w:val="0"/>
        <w:jc w:val="both"/>
        <w:rPr>
          <w:rFonts w:ascii="Arial" w:hAnsi="Arial" w:cs="Arial"/>
          <w:b/>
        </w:rPr>
      </w:pPr>
    </w:p>
    <w:p w:rsidR="008C373C" w:rsidRPr="004C3A0B" w:rsidRDefault="008C373C" w:rsidP="008C373C">
      <w:pPr>
        <w:autoSpaceDE w:val="0"/>
        <w:autoSpaceDN w:val="0"/>
        <w:adjustRightInd w:val="0"/>
        <w:jc w:val="both"/>
        <w:rPr>
          <w:rFonts w:ascii="Arial" w:hAnsi="Arial" w:cs="Arial"/>
          <w:b/>
        </w:rPr>
      </w:pPr>
      <w:r w:rsidRPr="004C3A0B">
        <w:rPr>
          <w:rFonts w:ascii="Arial" w:hAnsi="Arial" w:cs="Arial"/>
          <w:b/>
        </w:rPr>
        <w:t>SECTION E: Details of Research Activity</w:t>
      </w:r>
    </w:p>
    <w:p w:rsidR="008C373C" w:rsidRPr="004C3A0B" w:rsidRDefault="008C373C" w:rsidP="008C373C">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8C373C" w:rsidRPr="004C3A0B" w:rsidTr="005B2855">
        <w:trPr>
          <w:trHeight w:val="454"/>
        </w:trPr>
        <w:tc>
          <w:tcPr>
            <w:tcW w:w="1286" w:type="pct"/>
            <w:shd w:val="clear" w:color="auto" w:fill="F2F2F2" w:themeFill="background1" w:themeFillShade="F2"/>
            <w:vAlign w:val="center"/>
          </w:tcPr>
          <w:p w:rsidR="008C373C" w:rsidRPr="004C3A0B" w:rsidRDefault="008C373C" w:rsidP="005B2855">
            <w:pPr>
              <w:rPr>
                <w:rFonts w:ascii="Arial" w:hAnsi="Arial" w:cs="Arial"/>
              </w:rPr>
            </w:pPr>
            <w:r w:rsidRPr="004C3A0B">
              <w:rPr>
                <w:rFonts w:ascii="Arial" w:hAnsi="Arial" w:cs="Arial"/>
              </w:rPr>
              <w:t>Indicative title:</w:t>
            </w:r>
          </w:p>
        </w:tc>
        <w:tc>
          <w:tcPr>
            <w:tcW w:w="3714" w:type="pct"/>
            <w:gridSpan w:val="3"/>
            <w:vAlign w:val="center"/>
          </w:tcPr>
          <w:p w:rsidR="008C373C" w:rsidRPr="003202E0" w:rsidRDefault="008C373C" w:rsidP="005B2855">
            <w:pPr>
              <w:rPr>
                <w:rFonts w:ascii="Arial" w:hAnsi="Arial" w:cs="Arial"/>
                <w:b/>
              </w:rPr>
            </w:pPr>
            <w:r w:rsidRPr="003202E0">
              <w:rPr>
                <w:rFonts w:ascii="Arial" w:hAnsi="Arial" w:cs="Arial"/>
                <w:b/>
              </w:rPr>
              <w:t xml:space="preserve">How can we improve pupils’ critical thinking </w:t>
            </w:r>
            <w:proofErr w:type="gramStart"/>
            <w:r w:rsidRPr="003202E0">
              <w:rPr>
                <w:rFonts w:ascii="Arial" w:hAnsi="Arial" w:cs="Arial"/>
                <w:b/>
              </w:rPr>
              <w:t>through the use of</w:t>
            </w:r>
            <w:proofErr w:type="gramEnd"/>
            <w:r w:rsidRPr="003202E0">
              <w:rPr>
                <w:rFonts w:ascii="Arial" w:hAnsi="Arial" w:cs="Arial"/>
                <w:b/>
              </w:rPr>
              <w:t xml:space="preserve"> marking ladders in a Key Stage 2 classroom? </w:t>
            </w:r>
          </w:p>
        </w:tc>
      </w:tr>
      <w:tr w:rsidR="008C373C" w:rsidRPr="004C3A0B" w:rsidTr="005B2855">
        <w:trPr>
          <w:trHeight w:val="454"/>
        </w:trPr>
        <w:tc>
          <w:tcPr>
            <w:tcW w:w="1286" w:type="pct"/>
            <w:shd w:val="clear" w:color="auto" w:fill="F2F2F2" w:themeFill="background1" w:themeFillShade="F2"/>
            <w:vAlign w:val="center"/>
          </w:tcPr>
          <w:p w:rsidR="008C373C" w:rsidRPr="004C3A0B" w:rsidRDefault="008C373C" w:rsidP="005B2855">
            <w:pPr>
              <w:rPr>
                <w:rFonts w:ascii="Arial" w:hAnsi="Arial" w:cs="Arial"/>
              </w:rPr>
            </w:pPr>
            <w:r w:rsidRPr="004C3A0B">
              <w:rPr>
                <w:rFonts w:ascii="Arial" w:hAnsi="Arial" w:cs="Arial"/>
              </w:rPr>
              <w:t>Proposed start date:</w:t>
            </w:r>
          </w:p>
        </w:tc>
        <w:tc>
          <w:tcPr>
            <w:tcW w:w="1262" w:type="pct"/>
            <w:vAlign w:val="center"/>
          </w:tcPr>
          <w:p w:rsidR="008C373C" w:rsidRPr="004C3A0B" w:rsidRDefault="008C373C" w:rsidP="005B2855">
            <w:pPr>
              <w:rPr>
                <w:rFonts w:ascii="Arial" w:hAnsi="Arial" w:cs="Arial"/>
              </w:rPr>
            </w:pPr>
            <w:r>
              <w:rPr>
                <w:rFonts w:ascii="Arial" w:hAnsi="Arial" w:cs="Arial"/>
              </w:rPr>
              <w:t>26/2/2018</w:t>
            </w:r>
          </w:p>
        </w:tc>
        <w:tc>
          <w:tcPr>
            <w:tcW w:w="1262" w:type="pct"/>
            <w:shd w:val="clear" w:color="auto" w:fill="F2F2F2" w:themeFill="background1" w:themeFillShade="F2"/>
            <w:vAlign w:val="center"/>
          </w:tcPr>
          <w:p w:rsidR="008C373C" w:rsidRPr="004C3A0B" w:rsidRDefault="008C373C" w:rsidP="005B2855">
            <w:pPr>
              <w:rPr>
                <w:rFonts w:ascii="Arial" w:hAnsi="Arial" w:cs="Arial"/>
              </w:rPr>
            </w:pPr>
            <w:r w:rsidRPr="004C3A0B">
              <w:rPr>
                <w:rFonts w:ascii="Arial" w:hAnsi="Arial" w:cs="Arial"/>
              </w:rPr>
              <w:t>Proposed end date:</w:t>
            </w:r>
          </w:p>
        </w:tc>
        <w:tc>
          <w:tcPr>
            <w:tcW w:w="1190" w:type="pct"/>
            <w:vAlign w:val="center"/>
          </w:tcPr>
          <w:p w:rsidR="008C373C" w:rsidRPr="004C3A0B" w:rsidRDefault="008C373C" w:rsidP="005B2855">
            <w:pPr>
              <w:rPr>
                <w:rFonts w:ascii="Arial" w:hAnsi="Arial" w:cs="Arial"/>
              </w:rPr>
            </w:pPr>
            <w:r>
              <w:rPr>
                <w:rFonts w:ascii="Arial" w:hAnsi="Arial" w:cs="Arial"/>
              </w:rPr>
              <w:t>8/6/2018</w:t>
            </w:r>
          </w:p>
        </w:tc>
      </w:tr>
      <w:tr w:rsidR="008C373C" w:rsidRPr="004C3A0B" w:rsidTr="005B2855">
        <w:trPr>
          <w:trHeight w:val="454"/>
        </w:trPr>
        <w:tc>
          <w:tcPr>
            <w:tcW w:w="5000" w:type="pct"/>
            <w:gridSpan w:val="4"/>
            <w:shd w:val="clear" w:color="auto" w:fill="F2F2F2" w:themeFill="background1" w:themeFillShade="F2"/>
            <w:vAlign w:val="center"/>
          </w:tcPr>
          <w:p w:rsidR="008C373C" w:rsidRPr="004C3A0B" w:rsidRDefault="008C373C" w:rsidP="005B2855">
            <w:pPr>
              <w:spacing w:before="120"/>
              <w:rPr>
                <w:rFonts w:ascii="Arial" w:hAnsi="Arial" w:cs="Arial"/>
                <w:b/>
              </w:rPr>
            </w:pPr>
            <w:r w:rsidRPr="004C3A0B">
              <w:rPr>
                <w:rFonts w:ascii="Arial" w:hAnsi="Arial" w:cs="Arial"/>
                <w:b/>
              </w:rPr>
              <w:t>Purpose of research activity (including aims and objectives)</w:t>
            </w:r>
          </w:p>
          <w:p w:rsidR="008C373C" w:rsidRPr="004C3A0B" w:rsidRDefault="008C373C" w:rsidP="005B2855">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8C373C" w:rsidRPr="004C3A0B" w:rsidTr="005B2855">
        <w:trPr>
          <w:trHeight w:val="454"/>
        </w:trPr>
        <w:tc>
          <w:tcPr>
            <w:tcW w:w="5000" w:type="pct"/>
            <w:gridSpan w:val="4"/>
            <w:vAlign w:val="center"/>
          </w:tcPr>
          <w:p w:rsidR="008C373C" w:rsidRDefault="008C373C" w:rsidP="005B2855">
            <w:pPr>
              <w:rPr>
                <w:rFonts w:ascii="Arial" w:hAnsi="Arial" w:cs="Arial"/>
              </w:rPr>
            </w:pPr>
          </w:p>
          <w:p w:rsidR="008C373C" w:rsidRDefault="008C373C" w:rsidP="005B2855">
            <w:pPr>
              <w:rPr>
                <w:rFonts w:ascii="Arial" w:hAnsi="Arial" w:cs="Arial"/>
              </w:rPr>
            </w:pPr>
            <w:r>
              <w:rPr>
                <w:rFonts w:ascii="Arial" w:hAnsi="Arial" w:cs="Arial"/>
              </w:rPr>
              <w:t>The purpose of this educational study is to inform personal pedagogy and ultimately raise standards. The research study will aim to acquire information regarding:</w:t>
            </w:r>
          </w:p>
          <w:p w:rsidR="008C373C" w:rsidRDefault="008C373C" w:rsidP="008C373C">
            <w:pPr>
              <w:pStyle w:val="ListParagraph"/>
              <w:numPr>
                <w:ilvl w:val="0"/>
                <w:numId w:val="26"/>
              </w:numPr>
              <w:spacing w:after="0" w:line="240" w:lineRule="auto"/>
              <w:rPr>
                <w:rFonts w:ascii="Arial" w:hAnsi="Arial" w:cs="Arial"/>
              </w:rPr>
            </w:pPr>
            <w:r>
              <w:rPr>
                <w:rFonts w:ascii="Arial" w:hAnsi="Arial" w:cs="Arial"/>
              </w:rPr>
              <w:t>How are children in Key Stage 2 currently responding to marking ladders?</w:t>
            </w:r>
          </w:p>
          <w:p w:rsidR="008C373C" w:rsidRPr="00CD22B7" w:rsidRDefault="008C373C" w:rsidP="008C373C">
            <w:pPr>
              <w:pStyle w:val="ListParagraph"/>
              <w:numPr>
                <w:ilvl w:val="0"/>
                <w:numId w:val="26"/>
              </w:numPr>
              <w:spacing w:after="0" w:line="240" w:lineRule="auto"/>
              <w:rPr>
                <w:rFonts w:ascii="Arial" w:hAnsi="Arial" w:cs="Arial"/>
              </w:rPr>
            </w:pPr>
            <w:r>
              <w:rPr>
                <w:rFonts w:ascii="Arial" w:hAnsi="Arial" w:cs="Arial"/>
              </w:rPr>
              <w:t>Can marking ladders act as a vehicle for critical thinking and improving children’s work?</w:t>
            </w:r>
          </w:p>
          <w:p w:rsidR="008C373C" w:rsidRPr="00B07F61" w:rsidRDefault="008C373C" w:rsidP="008C373C">
            <w:pPr>
              <w:pStyle w:val="ListParagraph"/>
              <w:numPr>
                <w:ilvl w:val="0"/>
                <w:numId w:val="26"/>
              </w:numPr>
              <w:spacing w:after="0" w:line="240" w:lineRule="auto"/>
              <w:rPr>
                <w:rFonts w:ascii="Arial" w:hAnsi="Arial" w:cs="Arial"/>
              </w:rPr>
            </w:pPr>
            <w:r>
              <w:rPr>
                <w:rFonts w:ascii="Arial" w:hAnsi="Arial" w:cs="Arial"/>
              </w:rPr>
              <w:t xml:space="preserve">Can critical thinking be improved </w:t>
            </w:r>
            <w:proofErr w:type="gramStart"/>
            <w:r>
              <w:rPr>
                <w:rFonts w:ascii="Arial" w:hAnsi="Arial" w:cs="Arial"/>
              </w:rPr>
              <w:t>through the use of</w:t>
            </w:r>
            <w:proofErr w:type="gramEnd"/>
            <w:r>
              <w:rPr>
                <w:rFonts w:ascii="Arial" w:hAnsi="Arial" w:cs="Arial"/>
              </w:rPr>
              <w:t xml:space="preserve"> marking ladders to ultimately raise standards in the children’s work?</w:t>
            </w:r>
          </w:p>
          <w:p w:rsidR="008C373C" w:rsidRDefault="008C373C" w:rsidP="005B2855">
            <w:pPr>
              <w:rPr>
                <w:rFonts w:ascii="Arial" w:hAnsi="Arial" w:cs="Arial"/>
              </w:rPr>
            </w:pPr>
            <w:r>
              <w:rPr>
                <w:rFonts w:ascii="Arial" w:hAnsi="Arial" w:cs="Arial"/>
              </w:rPr>
              <w:t xml:space="preserve">Currently, marking ladders are being utilised in Key Stage 2 as a formative assessment tool that allows pupils to receive immediate feedback and identify gaps in their learning. Children </w:t>
            </w:r>
            <w:proofErr w:type="gramStart"/>
            <w:r>
              <w:rPr>
                <w:rFonts w:ascii="Arial" w:hAnsi="Arial" w:cs="Arial"/>
              </w:rPr>
              <w:t>are provided</w:t>
            </w:r>
            <w:proofErr w:type="gramEnd"/>
            <w:r>
              <w:rPr>
                <w:rFonts w:ascii="Arial" w:hAnsi="Arial" w:cs="Arial"/>
              </w:rPr>
              <w:t xml:space="preserve"> with a “ladder” of aims, which can scaffold them whilst completing their work. Having completed their work, they can use the list of success criteria to criticise and self-assess their work. Furthermore, marking ladders provide opportunities for peer assessment. The pupils can then reflect on the results of their marking ladder to inform their future learning opportunities, ultimately encouraging them to monitor their own progress. Donaldson (2015) has advocated the importance of children taking greater responsibility for their own learning </w:t>
            </w:r>
            <w:proofErr w:type="gramStart"/>
            <w:r>
              <w:rPr>
                <w:rFonts w:ascii="Arial" w:hAnsi="Arial" w:cs="Arial"/>
              </w:rPr>
              <w:t>through the use of</w:t>
            </w:r>
            <w:proofErr w:type="gramEnd"/>
            <w:r>
              <w:rPr>
                <w:rFonts w:ascii="Arial" w:hAnsi="Arial" w:cs="Arial"/>
              </w:rPr>
              <w:t xml:space="preserve"> self-assessment and peer assessment. </w:t>
            </w:r>
          </w:p>
          <w:p w:rsidR="008C373C" w:rsidRDefault="008C373C" w:rsidP="005B2855">
            <w:pPr>
              <w:rPr>
                <w:rFonts w:ascii="Arial" w:hAnsi="Arial" w:cs="Arial"/>
              </w:rPr>
            </w:pPr>
            <w:r>
              <w:rPr>
                <w:rFonts w:ascii="Arial" w:hAnsi="Arial" w:cs="Arial"/>
              </w:rPr>
              <w:t xml:space="preserve">In my experience, I have observed that pupils do not utilise the marking ladders as success criteria effectively. They can ‘disregard’ the critical aspects, often ticking each statement without considering whether they have evidently achieved it, and do not reflect on the results to inform their next learning steps. Donaldson (2015:74) states that practitioners must be clear about the reasons for assessment and engage students in their own assessment by assessing </w:t>
            </w:r>
            <w:r>
              <w:rPr>
                <w:rFonts w:ascii="Arial" w:hAnsi="Arial" w:cs="Arial"/>
                <w:i/>
              </w:rPr>
              <w:t>“what matters”</w:t>
            </w:r>
            <w:r>
              <w:rPr>
                <w:rFonts w:ascii="Arial" w:hAnsi="Arial" w:cs="Arial"/>
              </w:rPr>
              <w:t xml:space="preserve">. Additionally, </w:t>
            </w:r>
            <w:proofErr w:type="spellStart"/>
            <w:r>
              <w:rPr>
                <w:rFonts w:ascii="Arial" w:hAnsi="Arial" w:cs="Arial"/>
              </w:rPr>
              <w:t>Kemmis</w:t>
            </w:r>
            <w:proofErr w:type="spellEnd"/>
            <w:r>
              <w:rPr>
                <w:rFonts w:ascii="Arial" w:hAnsi="Arial" w:cs="Arial"/>
              </w:rPr>
              <w:t xml:space="preserve"> and </w:t>
            </w:r>
            <w:proofErr w:type="spellStart"/>
            <w:r>
              <w:rPr>
                <w:rFonts w:ascii="Arial" w:hAnsi="Arial" w:cs="Arial"/>
              </w:rPr>
              <w:t>McTaggart</w:t>
            </w:r>
            <w:proofErr w:type="spellEnd"/>
            <w:r>
              <w:rPr>
                <w:rFonts w:ascii="Arial" w:hAnsi="Arial" w:cs="Arial"/>
              </w:rPr>
              <w:t xml:space="preserve"> (1988) advocate that educational research can stem from</w:t>
            </w:r>
            <w:r w:rsidRPr="007542E0">
              <w:rPr>
                <w:rFonts w:ascii="Arial" w:hAnsi="Arial" w:cs="Arial"/>
                <w:i/>
                <w:iCs/>
              </w:rPr>
              <w:t xml:space="preserve"> </w:t>
            </w:r>
            <w:r>
              <w:rPr>
                <w:rFonts w:ascii="Arial" w:hAnsi="Arial" w:cs="Arial"/>
                <w:i/>
                <w:iCs/>
              </w:rPr>
              <w:t>“</w:t>
            </w:r>
            <w:r w:rsidRPr="007542E0">
              <w:rPr>
                <w:rFonts w:ascii="Arial" w:hAnsi="Arial" w:cs="Arial"/>
                <w:i/>
                <w:iCs/>
              </w:rPr>
              <w:t>a promising new idea or the recognition that existing practice falls short of aspiration.</w:t>
            </w:r>
            <w:r w:rsidRPr="007542E0">
              <w:rPr>
                <w:rFonts w:ascii="Arial" w:hAnsi="Arial" w:cs="Arial"/>
              </w:rPr>
              <w:t xml:space="preserve">” </w:t>
            </w:r>
          </w:p>
          <w:p w:rsidR="008C373C" w:rsidRPr="00F53427" w:rsidRDefault="008C373C" w:rsidP="005B2855">
            <w:pPr>
              <w:rPr>
                <w:rFonts w:ascii="Arial" w:hAnsi="Arial" w:cs="Arial"/>
              </w:rPr>
            </w:pPr>
            <w:r>
              <w:rPr>
                <w:rFonts w:ascii="Arial" w:hAnsi="Arial" w:cs="Arial"/>
              </w:rPr>
              <w:t xml:space="preserve">Therefore, I would like to conduct this research study to ensure that Key Stage 2 pupils can understand the purpose and benefits of using marking ladders as an assessment tool in order </w:t>
            </w:r>
            <w:r>
              <w:rPr>
                <w:rFonts w:ascii="Arial" w:hAnsi="Arial" w:cs="Arial"/>
              </w:rPr>
              <w:lastRenderedPageBreak/>
              <w:t>to utilise them effectively. By investigating whether marking ladders can improve pupils’ critical thinking skills, the findings will inform personal pedagogy; can be fed back to colleagues; and can address aims from the School Improvement Plan, including raising standards in literacy, numeracy, Welsh and digital competency.</w:t>
            </w:r>
            <w:r>
              <w:rPr>
                <w:rFonts w:ascii="Arial" w:hAnsi="Arial" w:cs="Arial"/>
              </w:rPr>
              <w:softHyphen/>
            </w:r>
          </w:p>
          <w:p w:rsidR="008C373C" w:rsidRPr="004C3A0B" w:rsidRDefault="008C373C" w:rsidP="005B2855">
            <w:pPr>
              <w:rPr>
                <w:rFonts w:ascii="Arial" w:hAnsi="Arial" w:cs="Arial"/>
              </w:rPr>
            </w:pPr>
          </w:p>
          <w:p w:rsidR="008C373C" w:rsidRPr="004C3A0B" w:rsidRDefault="008C373C" w:rsidP="005B2855">
            <w:pPr>
              <w:rPr>
                <w:rFonts w:ascii="Arial" w:hAnsi="Arial" w:cs="Arial"/>
                <w:b/>
              </w:rPr>
            </w:pPr>
            <w:r w:rsidRPr="004C3A0B">
              <w:rPr>
                <w:rFonts w:ascii="Arial" w:hAnsi="Arial" w:cs="Arial"/>
                <w:color w:val="808080"/>
                <w:sz w:val="18"/>
                <w:szCs w:val="18"/>
              </w:rPr>
              <w:t>(this box should expand as you type)</w:t>
            </w:r>
          </w:p>
        </w:tc>
      </w:tr>
      <w:tr w:rsidR="008C373C" w:rsidRPr="004C3A0B" w:rsidTr="005B2855">
        <w:trPr>
          <w:trHeight w:val="454"/>
        </w:trPr>
        <w:tc>
          <w:tcPr>
            <w:tcW w:w="5000" w:type="pct"/>
            <w:gridSpan w:val="4"/>
            <w:shd w:val="clear" w:color="auto" w:fill="F2F2F2" w:themeFill="background1" w:themeFillShade="F2"/>
            <w:vAlign w:val="center"/>
          </w:tcPr>
          <w:p w:rsidR="008C373C" w:rsidRPr="004C3A0B" w:rsidRDefault="008C373C" w:rsidP="005B2855">
            <w:pPr>
              <w:spacing w:before="120"/>
              <w:rPr>
                <w:rFonts w:ascii="Arial" w:hAnsi="Arial" w:cs="Arial"/>
                <w:b/>
              </w:rPr>
            </w:pPr>
            <w:r w:rsidRPr="004C3A0B">
              <w:rPr>
                <w:rFonts w:ascii="Arial" w:hAnsi="Arial" w:cs="Arial"/>
                <w:b/>
              </w:rPr>
              <w:lastRenderedPageBreak/>
              <w:t>Proposed methods</w:t>
            </w:r>
          </w:p>
          <w:p w:rsidR="008C373C" w:rsidRPr="004C3A0B" w:rsidRDefault="008C373C" w:rsidP="005B2855">
            <w:pPr>
              <w:rPr>
                <w:rFonts w:ascii="Arial" w:hAnsi="Arial" w:cs="Arial"/>
              </w:rPr>
            </w:pPr>
            <w:r w:rsidRPr="004C3A0B">
              <w:rPr>
                <w:rFonts w:ascii="Arial" w:hAnsi="Arial" w:cs="Arial"/>
              </w:rPr>
              <w:t xml:space="preserve">Provide a brief summary of all the methods that </w:t>
            </w:r>
            <w:proofErr w:type="gramStart"/>
            <w:r w:rsidRPr="004C3A0B">
              <w:rPr>
                <w:rFonts w:ascii="Arial" w:hAnsi="Arial" w:cs="Arial"/>
                <w:b/>
              </w:rPr>
              <w:t>may</w:t>
            </w:r>
            <w:r w:rsidRPr="004C3A0B">
              <w:rPr>
                <w:rFonts w:ascii="Arial" w:hAnsi="Arial" w:cs="Arial"/>
              </w:rPr>
              <w:t xml:space="preserve"> be used</w:t>
            </w:r>
            <w:proofErr w:type="gramEnd"/>
            <w:r w:rsidRPr="004C3A0B">
              <w:rPr>
                <w:rFonts w:ascii="Arial" w:hAnsi="Arial" w:cs="Arial"/>
              </w:rPr>
              <w:t xml:space="preserve"> in the research activity, making it clear what specific techniques may be used. If methods other than those listed in this section </w:t>
            </w:r>
            <w:proofErr w:type="gramStart"/>
            <w:r w:rsidRPr="004C3A0B">
              <w:rPr>
                <w:rFonts w:ascii="Arial" w:hAnsi="Arial" w:cs="Arial"/>
              </w:rPr>
              <w:t>are deemed</w:t>
            </w:r>
            <w:proofErr w:type="gramEnd"/>
            <w:r w:rsidRPr="004C3A0B">
              <w:rPr>
                <w:rFonts w:ascii="Arial" w:hAnsi="Arial" w:cs="Arial"/>
              </w:rPr>
              <w:t xml:space="preserve"> appropriate later, additional ethical approval for those methods will be needed. (Maximum 600 words)</w:t>
            </w:r>
          </w:p>
        </w:tc>
      </w:tr>
      <w:tr w:rsidR="008C373C" w:rsidRPr="004C3A0B" w:rsidTr="005B2855">
        <w:trPr>
          <w:trHeight w:val="454"/>
        </w:trPr>
        <w:tc>
          <w:tcPr>
            <w:tcW w:w="5000" w:type="pct"/>
            <w:gridSpan w:val="4"/>
            <w:vAlign w:val="center"/>
          </w:tcPr>
          <w:p w:rsidR="008C373C" w:rsidRDefault="008C373C" w:rsidP="005B2855">
            <w:pPr>
              <w:rPr>
                <w:rFonts w:ascii="Arial" w:hAnsi="Arial" w:cs="Arial"/>
              </w:rPr>
            </w:pPr>
          </w:p>
          <w:p w:rsidR="008C373C" w:rsidRDefault="008C373C" w:rsidP="005B2855">
            <w:pPr>
              <w:rPr>
                <w:rFonts w:ascii="Arial" w:hAnsi="Arial" w:cs="Arial"/>
              </w:rPr>
            </w:pPr>
            <w:r>
              <w:rPr>
                <w:rFonts w:ascii="Arial" w:hAnsi="Arial" w:cs="Arial"/>
              </w:rPr>
              <w:t xml:space="preserve">This research study aims to investigate whether </w:t>
            </w:r>
            <w:r w:rsidRPr="00F260EA">
              <w:rPr>
                <w:rFonts w:ascii="Arial" w:hAnsi="Arial" w:cs="Arial"/>
              </w:rPr>
              <w:t xml:space="preserve">critical thinking </w:t>
            </w:r>
            <w:r>
              <w:rPr>
                <w:rFonts w:ascii="Arial" w:hAnsi="Arial" w:cs="Arial"/>
              </w:rPr>
              <w:t xml:space="preserve">can </w:t>
            </w:r>
            <w:r w:rsidRPr="00F260EA">
              <w:rPr>
                <w:rFonts w:ascii="Arial" w:hAnsi="Arial" w:cs="Arial"/>
              </w:rPr>
              <w:t xml:space="preserve">be improved </w:t>
            </w:r>
            <w:proofErr w:type="gramStart"/>
            <w:r w:rsidRPr="00F260EA">
              <w:rPr>
                <w:rFonts w:ascii="Arial" w:hAnsi="Arial" w:cs="Arial"/>
              </w:rPr>
              <w:t>through the use of</w:t>
            </w:r>
            <w:proofErr w:type="gramEnd"/>
            <w:r w:rsidRPr="00F260EA">
              <w:rPr>
                <w:rFonts w:ascii="Arial" w:hAnsi="Arial" w:cs="Arial"/>
              </w:rPr>
              <w:t xml:space="preserve"> marking ladders to ultimately raise standards in children’s work</w:t>
            </w:r>
            <w:r>
              <w:rPr>
                <w:rFonts w:ascii="Arial" w:hAnsi="Arial" w:cs="Arial"/>
              </w:rPr>
              <w:t xml:space="preserve">. For the basis of this research, a focus group of three children </w:t>
            </w:r>
            <w:proofErr w:type="gramStart"/>
            <w:r>
              <w:rPr>
                <w:rFonts w:ascii="Arial" w:hAnsi="Arial" w:cs="Arial"/>
              </w:rPr>
              <w:t>will be recruited</w:t>
            </w:r>
            <w:proofErr w:type="gramEnd"/>
            <w:r>
              <w:rPr>
                <w:rFonts w:ascii="Arial" w:hAnsi="Arial" w:cs="Arial"/>
              </w:rPr>
              <w:t xml:space="preserve"> from a lower Key Stage 2 class of twenty-eight pupils. The whole class will be asked to provide assent in order to participate in case the initial sample group refuse to participate, choose to withdraw, or are absent due to unforeseen circumstances. </w:t>
            </w:r>
          </w:p>
          <w:p w:rsidR="008C373C" w:rsidRDefault="008C373C" w:rsidP="005B2855">
            <w:pPr>
              <w:rPr>
                <w:rFonts w:ascii="Arial" w:hAnsi="Arial" w:cs="Arial"/>
              </w:rPr>
            </w:pPr>
            <w:r>
              <w:rPr>
                <w:rFonts w:ascii="Arial" w:hAnsi="Arial" w:cs="Arial"/>
              </w:rPr>
              <w:t xml:space="preserve">Initially, the children </w:t>
            </w:r>
            <w:proofErr w:type="gramStart"/>
            <w:r>
              <w:rPr>
                <w:rFonts w:ascii="Arial" w:hAnsi="Arial" w:cs="Arial"/>
              </w:rPr>
              <w:t>will be presented</w:t>
            </w:r>
            <w:proofErr w:type="gramEnd"/>
            <w:r>
              <w:rPr>
                <w:rFonts w:ascii="Arial" w:hAnsi="Arial" w:cs="Arial"/>
              </w:rPr>
              <w:t xml:space="preserve"> with a child-friendly letter explaining </w:t>
            </w:r>
            <w:r w:rsidRPr="00105433">
              <w:rPr>
                <w:rFonts w:ascii="Arial" w:hAnsi="Arial" w:cs="Arial"/>
              </w:rPr>
              <w:t>the aim of the study; the research procedures; the right to refuse to participate or withdraw at any point; and the promise of full confidentiality.</w:t>
            </w:r>
            <w:r>
              <w:rPr>
                <w:rFonts w:ascii="Arial" w:hAnsi="Arial" w:cs="Arial"/>
              </w:rPr>
              <w:t xml:space="preserve"> Having had an opportunity to approach the researcher with any questions or concerns that they may have about participating within the study, the pupils will then need to provide written assent in order to participate. </w:t>
            </w:r>
          </w:p>
          <w:p w:rsidR="008C373C" w:rsidRDefault="008C373C" w:rsidP="005B2855">
            <w:pPr>
              <w:rPr>
                <w:rFonts w:ascii="Arial" w:hAnsi="Arial" w:cs="Arial"/>
              </w:rPr>
            </w:pPr>
            <w:r>
              <w:rPr>
                <w:rFonts w:ascii="Arial" w:hAnsi="Arial" w:cs="Arial"/>
              </w:rPr>
              <w:t xml:space="preserve">During this research study, a number of specific techniques </w:t>
            </w:r>
            <w:proofErr w:type="gramStart"/>
            <w:r>
              <w:rPr>
                <w:rFonts w:ascii="Arial" w:hAnsi="Arial" w:cs="Arial"/>
              </w:rPr>
              <w:t>may be used</w:t>
            </w:r>
            <w:proofErr w:type="gramEnd"/>
            <w:r>
              <w:rPr>
                <w:rFonts w:ascii="Arial" w:hAnsi="Arial" w:cs="Arial"/>
              </w:rPr>
              <w:t xml:space="preserve">; namely asking the focus group questions, conducting interviews with said pupils, and lesson observations. All of these primary data collection strategies allow researchers to collect qualitative data, which </w:t>
            </w:r>
            <w:r>
              <w:rPr>
                <w:rFonts w:ascii="Arial" w:hAnsi="Arial" w:cs="Arial"/>
                <w:i/>
              </w:rPr>
              <w:t xml:space="preserve">“rely on human interpretation and evaluation” </w:t>
            </w:r>
            <w:r>
              <w:rPr>
                <w:rFonts w:ascii="Arial" w:hAnsi="Arial" w:cs="Arial"/>
              </w:rPr>
              <w:t>(</w:t>
            </w:r>
            <w:proofErr w:type="spellStart"/>
            <w:r>
              <w:rPr>
                <w:rFonts w:ascii="Arial" w:hAnsi="Arial" w:cs="Arial"/>
              </w:rPr>
              <w:t>Walliman</w:t>
            </w:r>
            <w:proofErr w:type="spellEnd"/>
            <w:r>
              <w:rPr>
                <w:rFonts w:ascii="Arial" w:hAnsi="Arial" w:cs="Arial"/>
              </w:rPr>
              <w:t xml:space="preserve">, 2011:73). </w:t>
            </w:r>
          </w:p>
          <w:p w:rsidR="008C373C" w:rsidRDefault="008C373C" w:rsidP="005B2855">
            <w:pPr>
              <w:rPr>
                <w:rFonts w:ascii="Arial" w:hAnsi="Arial" w:cs="Arial"/>
              </w:rPr>
            </w:pPr>
            <w:r>
              <w:rPr>
                <w:rFonts w:ascii="Arial" w:hAnsi="Arial" w:cs="Arial"/>
              </w:rPr>
              <w:t xml:space="preserve">By interviewing a small focus group of pupils, the researcher will be able to ask the participants to expand on their answers in order to gain rich, qualitative data (Bell, 2010; Hamilton and Corbett-Whittier, 2013). Arguably, children can feel vulnerable and pressured into participating (McMillan and Weyers, 2012); so the researcher will ensure that the participants are regularly reassured that they can withdraw at any time. By involving children during the research process, the researcher will arguably gain a more extensive overview of pupils’ application of critical thinking skills in order to progress. </w:t>
            </w:r>
            <w:proofErr w:type="spellStart"/>
            <w:r>
              <w:rPr>
                <w:rFonts w:ascii="Arial" w:hAnsi="Arial" w:cs="Arial"/>
              </w:rPr>
              <w:t>Tisdall</w:t>
            </w:r>
            <w:proofErr w:type="spellEnd"/>
            <w:r>
              <w:rPr>
                <w:rFonts w:ascii="Arial" w:hAnsi="Arial" w:cs="Arial"/>
              </w:rPr>
              <w:t xml:space="preserve"> </w:t>
            </w:r>
            <w:r>
              <w:rPr>
                <w:rFonts w:ascii="Arial" w:hAnsi="Arial" w:cs="Arial"/>
                <w:i/>
              </w:rPr>
              <w:t xml:space="preserve">et al. </w:t>
            </w:r>
            <w:r>
              <w:rPr>
                <w:rFonts w:ascii="Arial" w:hAnsi="Arial" w:cs="Arial"/>
              </w:rPr>
              <w:t>(2009) have argued that children tend to make significant contributions to educational research because they will raise issues that otherwise may not have been considered, and suggest options that otherwise may not have been conceived.</w:t>
            </w:r>
          </w:p>
          <w:p w:rsidR="008C373C" w:rsidRPr="00865277" w:rsidRDefault="008C373C" w:rsidP="005B2855">
            <w:pPr>
              <w:rPr>
                <w:rFonts w:ascii="Arial" w:hAnsi="Arial" w:cs="Arial"/>
              </w:rPr>
            </w:pPr>
            <w:r>
              <w:rPr>
                <w:rFonts w:ascii="Arial" w:hAnsi="Arial" w:cs="Arial"/>
              </w:rPr>
              <w:t>The researcher will also observe the focus group during lessons; allowing collection of qualitative and ethnographic data because the researcher will be situated in the midst of the research process (</w:t>
            </w:r>
            <w:proofErr w:type="spellStart"/>
            <w:r>
              <w:rPr>
                <w:rFonts w:ascii="Arial" w:hAnsi="Arial" w:cs="Arial"/>
              </w:rPr>
              <w:t>Tisdall</w:t>
            </w:r>
            <w:proofErr w:type="spellEnd"/>
            <w:r>
              <w:rPr>
                <w:rFonts w:ascii="Arial" w:hAnsi="Arial" w:cs="Arial"/>
              </w:rPr>
              <w:t xml:space="preserve"> </w:t>
            </w:r>
            <w:r>
              <w:rPr>
                <w:rFonts w:ascii="Arial" w:hAnsi="Arial" w:cs="Arial"/>
                <w:i/>
              </w:rPr>
              <w:t>et al.</w:t>
            </w:r>
            <w:r>
              <w:rPr>
                <w:rFonts w:ascii="Arial" w:hAnsi="Arial" w:cs="Arial"/>
              </w:rPr>
              <w:t>, 2009; Hamilton and Corbett-Whittier, 2013). Observing the participants’ responses and levels of engagement within their natural setting will reveal what actually happens inside of classrooms during learning opportunities.</w:t>
            </w:r>
          </w:p>
          <w:p w:rsidR="008C373C" w:rsidRDefault="008C373C" w:rsidP="005B2855">
            <w:pPr>
              <w:rPr>
                <w:rFonts w:ascii="Arial" w:hAnsi="Arial" w:cs="Arial"/>
              </w:rPr>
            </w:pPr>
            <w:r>
              <w:rPr>
                <w:rFonts w:ascii="Arial" w:hAnsi="Arial" w:cs="Arial"/>
              </w:rPr>
              <w:lastRenderedPageBreak/>
              <w:t xml:space="preserve">In addition to the researcher observing participants, there will be occasions when non-participants </w:t>
            </w:r>
            <w:proofErr w:type="gramStart"/>
            <w:r>
              <w:rPr>
                <w:rFonts w:ascii="Arial" w:hAnsi="Arial" w:cs="Arial"/>
              </w:rPr>
              <w:t>will be asked</w:t>
            </w:r>
            <w:proofErr w:type="gramEnd"/>
            <w:r>
              <w:rPr>
                <w:rFonts w:ascii="Arial" w:hAnsi="Arial" w:cs="Arial"/>
              </w:rPr>
              <w:t xml:space="preserve"> to observe the pupils’ learning and record their behaviour as it occurs. This strategy can be effective because non-participant observers can be as unobtrusive as possible so as not to disrupt or alter the behaviour of the focus group (Sharman </w:t>
            </w:r>
            <w:r>
              <w:rPr>
                <w:rFonts w:ascii="Arial" w:hAnsi="Arial" w:cs="Arial"/>
                <w:i/>
              </w:rPr>
              <w:t xml:space="preserve">et al., </w:t>
            </w:r>
            <w:r>
              <w:rPr>
                <w:rFonts w:ascii="Arial" w:hAnsi="Arial" w:cs="Arial"/>
              </w:rPr>
              <w:t xml:space="preserve">2007). Furthermore, Dudley (2011) argues that lesson study must involve practitioners planning a lesson together; predicting the children’s reactions to the activity; observing a small focus group during the activity; conducting interviews with the pupils during and after the activity; and then reflecting after the lesson and confirming whether their predictions were correct. The two additional practitioners whom will be involved in this process are both current employees of the school, therefore familiar to the children, and have extensive knowledge and experience to draw from. </w:t>
            </w:r>
          </w:p>
          <w:p w:rsidR="008C373C" w:rsidRDefault="008C373C" w:rsidP="005B2855">
            <w:pPr>
              <w:rPr>
                <w:rFonts w:ascii="Arial" w:hAnsi="Arial" w:cs="Arial"/>
              </w:rPr>
            </w:pPr>
            <w:r>
              <w:rPr>
                <w:rFonts w:ascii="Arial" w:hAnsi="Arial" w:cs="Arial"/>
              </w:rPr>
              <w:t>During interviews and observations, the researcher and non-participant observers will change the names of the participants and location of the study in order to ensure confidentiality.</w:t>
            </w:r>
          </w:p>
          <w:p w:rsidR="008C373C" w:rsidRDefault="008C373C" w:rsidP="005B2855">
            <w:pPr>
              <w:rPr>
                <w:rFonts w:ascii="Arial" w:hAnsi="Arial" w:cs="Arial"/>
              </w:rPr>
            </w:pPr>
            <w:r>
              <w:rPr>
                <w:rFonts w:ascii="Arial" w:hAnsi="Arial" w:cs="Arial"/>
              </w:rPr>
              <w:t xml:space="preserve">Ultimately, research </w:t>
            </w:r>
            <w:proofErr w:type="gramStart"/>
            <w:r>
              <w:rPr>
                <w:rFonts w:ascii="Arial" w:hAnsi="Arial" w:cs="Arial"/>
              </w:rPr>
              <w:t>must be rigorously conducted</w:t>
            </w:r>
            <w:proofErr w:type="gramEnd"/>
            <w:r>
              <w:rPr>
                <w:rFonts w:ascii="Arial" w:hAnsi="Arial" w:cs="Arial"/>
              </w:rPr>
              <w:t xml:space="preserve"> in order to make a worthwhile contribution to the quality of education in society (SERA, 2005). By conducting observations in conjunction with interviews, the researcher </w:t>
            </w:r>
            <w:proofErr w:type="gramStart"/>
            <w:r>
              <w:rPr>
                <w:rFonts w:ascii="Arial" w:hAnsi="Arial" w:cs="Arial"/>
              </w:rPr>
              <w:t>will be provided</w:t>
            </w:r>
            <w:proofErr w:type="gramEnd"/>
            <w:r>
              <w:rPr>
                <w:rFonts w:ascii="Arial" w:hAnsi="Arial" w:cs="Arial"/>
              </w:rPr>
              <w:t xml:space="preserve"> with a depth of perspectives that can be utilised to enhance quality of personal pedagogy. </w:t>
            </w:r>
          </w:p>
          <w:p w:rsidR="008C373C" w:rsidRDefault="008C373C" w:rsidP="005B2855">
            <w:pPr>
              <w:rPr>
                <w:rFonts w:ascii="Arial" w:hAnsi="Arial" w:cs="Arial"/>
              </w:rPr>
            </w:pPr>
            <w:r>
              <w:rPr>
                <w:rFonts w:ascii="Arial" w:hAnsi="Arial" w:cs="Arial"/>
              </w:rPr>
              <w:t xml:space="preserve">At the end of the study, is vital that the researcher reflects on the data collected because </w:t>
            </w:r>
            <w:r w:rsidRPr="006952AA">
              <w:rPr>
                <w:rFonts w:ascii="Arial" w:hAnsi="Arial" w:cs="Arial"/>
                <w:lang w:val="en-US"/>
              </w:rPr>
              <w:t>“</w:t>
            </w:r>
            <w:r w:rsidRPr="006952AA">
              <w:rPr>
                <w:rFonts w:ascii="Arial" w:hAnsi="Arial" w:cs="Arial"/>
                <w:i/>
                <w:iCs/>
                <w:lang w:val="en-US"/>
              </w:rPr>
              <w:t>…the biggest effects on student learning occur when teachers become learners of their own teaching</w:t>
            </w:r>
            <w:r w:rsidRPr="006952AA">
              <w:rPr>
                <w:rFonts w:ascii="Arial" w:hAnsi="Arial" w:cs="Arial"/>
                <w:lang w:val="en-US"/>
              </w:rPr>
              <w:t>”</w:t>
            </w:r>
            <w:r>
              <w:rPr>
                <w:rFonts w:ascii="Arial" w:hAnsi="Arial" w:cs="Arial"/>
              </w:rPr>
              <w:t xml:space="preserve"> </w:t>
            </w:r>
            <w:r w:rsidRPr="006952AA">
              <w:rPr>
                <w:rFonts w:ascii="Arial" w:hAnsi="Arial" w:cs="Arial"/>
                <w:lang w:val="en-US"/>
              </w:rPr>
              <w:t>(Hattie, 2009:22)</w:t>
            </w:r>
            <w:r>
              <w:rPr>
                <w:rFonts w:ascii="Arial" w:hAnsi="Arial" w:cs="Arial"/>
                <w:lang w:val="en-US"/>
              </w:rPr>
              <w:t xml:space="preserve">. </w:t>
            </w:r>
            <w:r>
              <w:rPr>
                <w:rFonts w:ascii="Arial" w:hAnsi="Arial" w:cs="Arial"/>
              </w:rPr>
              <w:t>Therefore, the researcher will synthesise all findings from this research project to conclude whether observations and interview responses correspond with the secondary research drawn from literature. By reflecting on the findings and drawing a conclusion, this project will inform personal practice and enhance professional development.</w:t>
            </w:r>
          </w:p>
          <w:p w:rsidR="008C373C" w:rsidRPr="004C3A0B" w:rsidRDefault="008C373C" w:rsidP="005B2855">
            <w:pPr>
              <w:rPr>
                <w:rFonts w:ascii="Arial" w:hAnsi="Arial" w:cs="Arial"/>
              </w:rPr>
            </w:pPr>
          </w:p>
          <w:p w:rsidR="008C373C" w:rsidRPr="004C3A0B" w:rsidRDefault="008C373C" w:rsidP="005B2855">
            <w:pPr>
              <w:rPr>
                <w:rFonts w:ascii="Arial" w:hAnsi="Arial" w:cs="Arial"/>
                <w:b/>
              </w:rPr>
            </w:pPr>
            <w:r w:rsidRPr="004C3A0B">
              <w:rPr>
                <w:rFonts w:ascii="Arial" w:hAnsi="Arial" w:cs="Arial"/>
                <w:color w:val="808080"/>
                <w:sz w:val="18"/>
                <w:szCs w:val="18"/>
              </w:rPr>
              <w:t>(this box should expand as you type)</w:t>
            </w:r>
          </w:p>
        </w:tc>
      </w:tr>
    </w:tbl>
    <w:p w:rsidR="008C373C" w:rsidRPr="004C3A0B" w:rsidRDefault="008C373C" w:rsidP="008C373C">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8C373C" w:rsidRPr="004C3A0B" w:rsidTr="005B2855">
        <w:trPr>
          <w:trHeight w:val="454"/>
        </w:trPr>
        <w:tc>
          <w:tcPr>
            <w:tcW w:w="5000" w:type="pct"/>
            <w:shd w:val="clear" w:color="auto" w:fill="F2F2F2" w:themeFill="background1" w:themeFillShade="F2"/>
            <w:vAlign w:val="center"/>
          </w:tcPr>
          <w:p w:rsidR="008C373C" w:rsidRPr="004C3A0B" w:rsidRDefault="008C373C" w:rsidP="005B2855">
            <w:pPr>
              <w:spacing w:before="120"/>
              <w:rPr>
                <w:rFonts w:ascii="Arial" w:hAnsi="Arial" w:cs="Arial"/>
                <w:b/>
              </w:rPr>
            </w:pPr>
            <w:r w:rsidRPr="004C3A0B">
              <w:rPr>
                <w:rFonts w:ascii="Arial" w:hAnsi="Arial" w:cs="Arial"/>
                <w:b/>
              </w:rPr>
              <w:lastRenderedPageBreak/>
              <w:t>Location of research activity</w:t>
            </w:r>
          </w:p>
          <w:p w:rsidR="008C373C" w:rsidRPr="004C3A0B" w:rsidRDefault="008C373C" w:rsidP="005B2855">
            <w:pPr>
              <w:rPr>
                <w:rFonts w:ascii="Arial" w:hAnsi="Arial" w:cs="Arial"/>
              </w:rPr>
            </w:pPr>
            <w:r w:rsidRPr="004C3A0B">
              <w:rPr>
                <w:rFonts w:ascii="Arial" w:hAnsi="Arial" w:cs="Arial"/>
              </w:rPr>
              <w:t>Identify all locations where research activity will take place.</w:t>
            </w:r>
          </w:p>
        </w:tc>
      </w:tr>
      <w:tr w:rsidR="008C373C" w:rsidRPr="004C3A0B" w:rsidTr="005B2855">
        <w:trPr>
          <w:trHeight w:val="454"/>
        </w:trPr>
        <w:tc>
          <w:tcPr>
            <w:tcW w:w="5000" w:type="pct"/>
            <w:vAlign w:val="center"/>
          </w:tcPr>
          <w:p w:rsidR="008C373C" w:rsidRDefault="008C373C" w:rsidP="005B2855">
            <w:pPr>
              <w:rPr>
                <w:rFonts w:ascii="Arial" w:hAnsi="Arial" w:cs="Arial"/>
              </w:rPr>
            </w:pPr>
          </w:p>
          <w:p w:rsidR="008C373C" w:rsidRDefault="008C373C" w:rsidP="005B2855">
            <w:pPr>
              <w:rPr>
                <w:rFonts w:ascii="Arial" w:hAnsi="Arial" w:cs="Arial"/>
                <w:i/>
              </w:rPr>
            </w:pPr>
            <w:r>
              <w:rPr>
                <w:rFonts w:ascii="Arial" w:hAnsi="Arial" w:cs="Arial"/>
              </w:rPr>
              <w:t>The research activity will take place within a small rural primary school in South Wales. The school currently has 126 pupils on roll, with an additional 26 nursery children attending in the mornings only, and six full-time teachers. Most of the pupils come from a wide area around the local village and surrounding town. The social and economic circumstances of the pupils vary, but are generally disadvantaged. Nearly all pupils come from homes where English is the first language.</w:t>
            </w:r>
          </w:p>
          <w:p w:rsidR="008C373C" w:rsidRPr="004C3A0B" w:rsidRDefault="008C373C" w:rsidP="005B2855">
            <w:pPr>
              <w:rPr>
                <w:rFonts w:ascii="Arial" w:hAnsi="Arial" w:cs="Arial"/>
              </w:rPr>
            </w:pPr>
          </w:p>
          <w:p w:rsidR="008C373C" w:rsidRPr="004C3A0B" w:rsidRDefault="008C373C" w:rsidP="005B2855">
            <w:pPr>
              <w:rPr>
                <w:rFonts w:ascii="Arial" w:hAnsi="Arial" w:cs="Arial"/>
                <w:b/>
              </w:rPr>
            </w:pPr>
            <w:r w:rsidRPr="004C3A0B">
              <w:rPr>
                <w:rFonts w:ascii="Arial" w:hAnsi="Arial" w:cs="Arial"/>
                <w:color w:val="808080"/>
                <w:sz w:val="18"/>
                <w:szCs w:val="18"/>
              </w:rPr>
              <w:t>(this box should expand as you type)</w:t>
            </w:r>
          </w:p>
        </w:tc>
      </w:tr>
      <w:tr w:rsidR="008C373C" w:rsidRPr="004C3A0B" w:rsidTr="005B2855">
        <w:trPr>
          <w:trHeight w:val="454"/>
        </w:trPr>
        <w:tc>
          <w:tcPr>
            <w:tcW w:w="5000" w:type="pct"/>
            <w:shd w:val="clear" w:color="auto" w:fill="F2F2F2" w:themeFill="background1" w:themeFillShade="F2"/>
            <w:vAlign w:val="center"/>
          </w:tcPr>
          <w:p w:rsidR="008C373C" w:rsidRPr="004C3A0B" w:rsidRDefault="008C373C" w:rsidP="005B2855">
            <w:pPr>
              <w:spacing w:before="120"/>
              <w:rPr>
                <w:rFonts w:ascii="Arial" w:hAnsi="Arial" w:cs="Arial"/>
                <w:b/>
              </w:rPr>
            </w:pPr>
            <w:r w:rsidRPr="004C3A0B">
              <w:rPr>
                <w:rFonts w:ascii="Arial" w:hAnsi="Arial" w:cs="Arial"/>
                <w:b/>
              </w:rPr>
              <w:t>Research activity outside of the UK</w:t>
            </w:r>
          </w:p>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w:t>
            </w:r>
            <w:proofErr w:type="gramStart"/>
            <w:r w:rsidRPr="004C3A0B">
              <w:rPr>
                <w:rFonts w:ascii="Arial" w:hAnsi="Arial" w:cs="Arial"/>
              </w:rPr>
              <w:t>are complied</w:t>
            </w:r>
            <w:proofErr w:type="gramEnd"/>
            <w:r w:rsidRPr="004C3A0B">
              <w:rPr>
                <w:rFonts w:ascii="Arial" w:hAnsi="Arial" w:cs="Arial"/>
              </w:rPr>
              <w:t xml:space="preserve">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proofErr w:type="gramStart"/>
            <w:r w:rsidRPr="004C3A0B">
              <w:rPr>
                <w:rFonts w:ascii="Arial" w:hAnsi="Arial" w:cs="Arial"/>
              </w:rPr>
              <w:t>Also</w:t>
            </w:r>
            <w:proofErr w:type="gramEnd"/>
            <w:r w:rsidRPr="004C3A0B">
              <w:rPr>
                <w:rFonts w:ascii="Arial" w:hAnsi="Arial" w:cs="Arial"/>
              </w:rPr>
              <w:t xml:space="preserve"> specify whether there are any specific ethical issues raised by the local context in which the research activity is taking place, for example, particular cultural sensitivities or vulnerabilities of participants.</w:t>
            </w:r>
          </w:p>
        </w:tc>
      </w:tr>
      <w:tr w:rsidR="008C373C" w:rsidRPr="004C3A0B" w:rsidTr="005B2855">
        <w:trPr>
          <w:trHeight w:val="454"/>
        </w:trPr>
        <w:tc>
          <w:tcPr>
            <w:tcW w:w="5000" w:type="pct"/>
            <w:vAlign w:val="center"/>
          </w:tcPr>
          <w:p w:rsidR="008C373C" w:rsidRPr="005A35F1" w:rsidRDefault="008C373C" w:rsidP="005B2855">
            <w:pPr>
              <w:rPr>
                <w:rFonts w:ascii="Arial" w:hAnsi="Arial" w:cs="Arial"/>
                <w:i/>
              </w:rPr>
            </w:pPr>
            <w:r w:rsidRPr="005A35F1">
              <w:rPr>
                <w:rFonts w:ascii="Arial" w:hAnsi="Arial" w:cs="Arial"/>
                <w:i/>
              </w:rPr>
              <w:t xml:space="preserve">Non-applicable. </w:t>
            </w:r>
          </w:p>
          <w:p w:rsidR="008C373C" w:rsidRPr="004C3A0B" w:rsidRDefault="008C373C" w:rsidP="005B2855">
            <w:pPr>
              <w:rPr>
                <w:rFonts w:ascii="Arial" w:hAnsi="Arial" w:cs="Arial"/>
              </w:rPr>
            </w:pPr>
          </w:p>
          <w:p w:rsidR="008C373C" w:rsidRPr="004C3A0B" w:rsidRDefault="008C373C" w:rsidP="005B2855">
            <w:pPr>
              <w:rPr>
                <w:rFonts w:ascii="Arial" w:hAnsi="Arial" w:cs="Arial"/>
                <w:b/>
              </w:rPr>
            </w:pPr>
            <w:r w:rsidRPr="004C3A0B">
              <w:rPr>
                <w:rFonts w:ascii="Arial" w:hAnsi="Arial" w:cs="Arial"/>
                <w:color w:val="808080"/>
                <w:sz w:val="18"/>
                <w:szCs w:val="18"/>
              </w:rPr>
              <w:t>(this box should expand as you type)</w:t>
            </w:r>
          </w:p>
        </w:tc>
      </w:tr>
    </w:tbl>
    <w:p w:rsidR="008C373C" w:rsidRPr="004C3A0B" w:rsidRDefault="008C373C" w:rsidP="008C373C">
      <w:pPr>
        <w:rPr>
          <w:rFonts w:ascii="Arial" w:hAnsi="Arial" w:cs="Arial"/>
          <w:bCs/>
        </w:rPr>
      </w:pPr>
    </w:p>
    <w:p w:rsidR="008C373C" w:rsidRPr="004C3A0B" w:rsidRDefault="008C373C" w:rsidP="008C373C">
      <w:pPr>
        <w:autoSpaceDE w:val="0"/>
        <w:autoSpaceDN w:val="0"/>
        <w:adjustRightInd w:val="0"/>
        <w:jc w:val="both"/>
        <w:rPr>
          <w:rFonts w:ascii="Arial" w:hAnsi="Arial" w:cs="Arial"/>
          <w:b/>
        </w:rPr>
      </w:pPr>
    </w:p>
    <w:p w:rsidR="008C373C" w:rsidRDefault="008C373C" w:rsidP="008C373C">
      <w:pPr>
        <w:autoSpaceDE w:val="0"/>
        <w:autoSpaceDN w:val="0"/>
        <w:adjustRightInd w:val="0"/>
        <w:jc w:val="both"/>
        <w:rPr>
          <w:rFonts w:ascii="Arial" w:hAnsi="Arial" w:cs="Arial"/>
          <w:b/>
        </w:rPr>
      </w:pPr>
      <w:r w:rsidRPr="004C3A0B">
        <w:rPr>
          <w:rFonts w:ascii="Arial" w:hAnsi="Arial" w:cs="Arial"/>
          <w:b/>
        </w:rPr>
        <w:t>SECTION F: Scope of Research Activity</w:t>
      </w:r>
      <w:r>
        <w:rPr>
          <w:rFonts w:ascii="Arial" w:hAnsi="Arial" w:cs="Arial"/>
          <w:b/>
        </w:rPr>
        <w:t xml:space="preserve"> </w:t>
      </w:r>
    </w:p>
    <w:p w:rsidR="008C373C" w:rsidRPr="005A35F1" w:rsidRDefault="008C373C" w:rsidP="008C373C">
      <w:pPr>
        <w:autoSpaceDE w:val="0"/>
        <w:autoSpaceDN w:val="0"/>
        <w:adjustRightInd w:val="0"/>
        <w:jc w:val="both"/>
        <w:rPr>
          <w:rFonts w:ascii="Arial" w:hAnsi="Arial" w:cs="Arial"/>
          <w:b/>
        </w:rPr>
      </w:pPr>
    </w:p>
    <w:tbl>
      <w:tblPr>
        <w:tblStyle w:val="TableGrid"/>
        <w:tblW w:w="9889" w:type="dxa"/>
        <w:tblLook w:val="04A0" w:firstRow="1" w:lastRow="0" w:firstColumn="1" w:lastColumn="0" w:noHBand="0" w:noVBand="1"/>
      </w:tblPr>
      <w:tblGrid>
        <w:gridCol w:w="8217"/>
        <w:gridCol w:w="850"/>
        <w:gridCol w:w="822"/>
      </w:tblGrid>
      <w:tr w:rsidR="008C373C" w:rsidRPr="004C3A0B" w:rsidTr="005B2855">
        <w:tc>
          <w:tcPr>
            <w:tcW w:w="8217" w:type="dxa"/>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rsidR="008C373C" w:rsidRPr="004C3A0B" w:rsidRDefault="008C373C" w:rsidP="005B2855">
            <w:pPr>
              <w:autoSpaceDE w:val="0"/>
              <w:autoSpaceDN w:val="0"/>
              <w:adjustRightInd w:val="0"/>
              <w:jc w:val="center"/>
              <w:rPr>
                <w:rFonts w:ascii="Arial" w:hAnsi="Arial" w:cs="Arial"/>
                <w:b/>
                <w:bCs/>
              </w:rPr>
            </w:pPr>
          </w:p>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8C373C" w:rsidRPr="004C3A0B" w:rsidRDefault="008C373C" w:rsidP="005B2855">
            <w:pPr>
              <w:autoSpaceDE w:val="0"/>
              <w:autoSpaceDN w:val="0"/>
              <w:adjustRightInd w:val="0"/>
              <w:jc w:val="center"/>
              <w:rPr>
                <w:rFonts w:ascii="Arial" w:hAnsi="Arial" w:cs="Arial"/>
                <w:b/>
                <w:bCs/>
              </w:rPr>
            </w:pPr>
          </w:p>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NO</w:t>
            </w:r>
          </w:p>
        </w:tc>
      </w:tr>
      <w:tr w:rsidR="008C373C" w:rsidRPr="004C3A0B" w:rsidTr="005B2855">
        <w:trPr>
          <w:trHeight w:val="439"/>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39"/>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749926786"/>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03"/>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b/>
                    <w:bCs/>
                  </w:rPr>
                  <w:t>X</w:t>
                </w:r>
              </w:p>
            </w:sdtContent>
          </w:sdt>
        </w:tc>
      </w:tr>
      <w:tr w:rsidR="008C373C" w:rsidRPr="004C3A0B" w:rsidTr="005B2855">
        <w:trPr>
          <w:trHeight w:val="403"/>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b/>
                    <w:bCs/>
                  </w:rPr>
                  <w:t>X</w:t>
                </w:r>
              </w:p>
            </w:sdtContent>
          </w:sdt>
        </w:tc>
        <w:tc>
          <w:tcPr>
            <w:tcW w:w="822" w:type="dxa"/>
            <w:shd w:val="clear" w:color="auto" w:fill="BFBFBF" w:themeFill="background1" w:themeFillShade="BF"/>
            <w:vAlign w:val="center"/>
          </w:tcPr>
          <w:sdt>
            <w:sdtPr>
              <w:rPr>
                <w:rFonts w:ascii="Arial" w:hAnsi="Arial" w:cs="Arial"/>
                <w:b/>
                <w:bCs/>
              </w:rPr>
              <w:id w:val="-1338917432"/>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39"/>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Use of video or </w:t>
            </w:r>
            <w:r w:rsidRPr="00A7330E">
              <w:rPr>
                <w:rFonts w:ascii="Arial" w:hAnsi="Arial" w:cs="Arial"/>
              </w:rPr>
              <w:t>audio recording?</w:t>
            </w:r>
          </w:p>
        </w:tc>
        <w:tc>
          <w:tcPr>
            <w:tcW w:w="850" w:type="dxa"/>
            <w:shd w:val="clear" w:color="auto" w:fill="BFBFBF" w:themeFill="background1" w:themeFillShade="BF"/>
            <w:vAlign w:val="center"/>
          </w:tcPr>
          <w:sdt>
            <w:sdtPr>
              <w:rPr>
                <w:rFonts w:ascii="Arial" w:hAnsi="Arial" w:cs="Arial"/>
                <w:b/>
                <w:bCs/>
              </w:rPr>
              <w:id w:val="-387187341"/>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39"/>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b/>
                    <w:bCs/>
                  </w:rPr>
                  <w:t>X</w:t>
                </w:r>
              </w:p>
            </w:sdtContent>
          </w:sdt>
        </w:tc>
      </w:tr>
      <w:tr w:rsidR="008C373C" w:rsidRPr="004C3A0B" w:rsidTr="005B2855">
        <w:trPr>
          <w:trHeight w:val="403"/>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lastRenderedPageBreak/>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Performance of any </w:t>
            </w:r>
            <w:proofErr w:type="gramStart"/>
            <w:r w:rsidRPr="004C3A0B">
              <w:rPr>
                <w:rFonts w:ascii="Arial" w:hAnsi="Arial" w:cs="Arial"/>
              </w:rPr>
              <w:t>acts which</w:t>
            </w:r>
            <w:proofErr w:type="gramEnd"/>
            <w:r w:rsidRPr="004C3A0B">
              <w:rPr>
                <w:rFonts w:ascii="Arial" w:hAnsi="Arial" w:cs="Arial"/>
              </w:rPr>
              <w:t xml:space="preserve">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r>
      <w:tr w:rsidR="008C373C" w:rsidRPr="004C3A0B" w:rsidTr="005B2855">
        <w:trPr>
          <w:trHeight w:val="403"/>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r>
      <w:tr w:rsidR="008C373C" w:rsidRPr="004C3A0B" w:rsidTr="005B2855">
        <w:trPr>
          <w:trHeight w:val="403"/>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r>
      <w:tr w:rsidR="008C373C" w:rsidRPr="004C3A0B" w:rsidTr="005B2855">
        <w:trPr>
          <w:trHeight w:val="403"/>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r>
      <w:tr w:rsidR="008C373C" w:rsidRPr="004C3A0B" w:rsidTr="005B2855">
        <w:trPr>
          <w:trHeight w:val="403"/>
        </w:trPr>
        <w:tc>
          <w:tcPr>
            <w:tcW w:w="8217"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proofErr w:type="gramStart"/>
            <w:r w:rsidRPr="004C3A0B">
              <w:rPr>
                <w:rFonts w:ascii="Arial" w:hAnsi="Arial" w:cs="Arial"/>
              </w:rPr>
              <w:t>Working with live vertebrate animals?</w:t>
            </w:r>
            <w:proofErr w:type="gramEnd"/>
          </w:p>
        </w:tc>
        <w:tc>
          <w:tcPr>
            <w:tcW w:w="850" w:type="dxa"/>
            <w:shd w:val="clear" w:color="auto" w:fill="BFBFBF" w:themeFill="background1" w:themeFillShade="BF"/>
            <w:vAlign w:val="center"/>
          </w:tcPr>
          <w:sdt>
            <w:sdtPr>
              <w:rPr>
                <w:rFonts w:ascii="Arial" w:hAnsi="Arial" w:cs="Arial"/>
                <w:b/>
                <w:bCs/>
              </w:rPr>
              <w:id w:val="300428637"/>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r>
      <w:tr w:rsidR="008C373C" w:rsidRPr="004C3A0B" w:rsidTr="005B2855">
        <w:trPr>
          <w:trHeight w:val="403"/>
        </w:trPr>
        <w:tc>
          <w:tcPr>
            <w:tcW w:w="8217" w:type="dxa"/>
            <w:shd w:val="clear" w:color="auto" w:fill="F2F2F2" w:themeFill="background1" w:themeFillShade="F2"/>
            <w:vAlign w:val="center"/>
          </w:tcPr>
          <w:p w:rsidR="008C373C" w:rsidRDefault="008C373C" w:rsidP="005B2855">
            <w:pPr>
              <w:autoSpaceDE w:val="0"/>
              <w:autoSpaceDN w:val="0"/>
              <w:adjustRightInd w:val="0"/>
              <w:rPr>
                <w:rFonts w:ascii="Arial" w:hAnsi="Arial" w:cs="Arial"/>
              </w:rPr>
            </w:pPr>
            <w:r>
              <w:rPr>
                <w:rFonts w:ascii="Arial" w:hAnsi="Arial" w:cs="Arial"/>
              </w:rPr>
              <w:t>Other primary data collection methods, please explain in this box</w:t>
            </w:r>
          </w:p>
          <w:p w:rsidR="008C373C" w:rsidRDefault="008C373C" w:rsidP="005B2855">
            <w:pPr>
              <w:autoSpaceDE w:val="0"/>
              <w:autoSpaceDN w:val="0"/>
              <w:adjustRightInd w:val="0"/>
              <w:rPr>
                <w:rFonts w:ascii="Arial" w:hAnsi="Arial" w:cs="Arial"/>
              </w:rPr>
            </w:pPr>
          </w:p>
          <w:p w:rsidR="008C373C"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sdtPr>
            <w:sdtContent>
              <w:p w:rsidR="008C373C" w:rsidRPr="004C3A0B" w:rsidRDefault="008C373C" w:rsidP="005B285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sdtPr>
            <w:sdtContent>
              <w:p w:rsidR="008C373C" w:rsidRPr="004C3A0B" w:rsidRDefault="008C373C" w:rsidP="005B2855">
                <w:pPr>
                  <w:autoSpaceDE w:val="0"/>
                  <w:autoSpaceDN w:val="0"/>
                  <w:adjustRightInd w:val="0"/>
                  <w:jc w:val="center"/>
                  <w:rPr>
                    <w:rFonts w:ascii="Arial" w:hAnsi="Arial" w:cs="Arial"/>
                    <w:b/>
                    <w:bCs/>
                  </w:rPr>
                </w:pPr>
                <w:r>
                  <w:rPr>
                    <w:rFonts w:ascii="MS Gothic" w:eastAsia="MS Gothic" w:hAnsi="MS Gothic" w:cs="Arial" w:hint="eastAsia"/>
                    <w:b/>
                    <w:bCs/>
                  </w:rPr>
                  <w:t>X</w:t>
                </w:r>
              </w:p>
            </w:sdtContent>
          </w:sdt>
        </w:tc>
      </w:tr>
    </w:tbl>
    <w:p w:rsidR="008C373C" w:rsidRPr="004C3A0B" w:rsidRDefault="008C373C" w:rsidP="008C373C">
      <w:pPr>
        <w:rPr>
          <w:rFonts w:ascii="Arial" w:hAnsi="Arial" w:cs="Arial"/>
          <w:bCs/>
          <w:iCs/>
        </w:rPr>
      </w:pPr>
    </w:p>
    <w:p w:rsidR="008C373C" w:rsidRPr="004C3A0B" w:rsidRDefault="008C373C" w:rsidP="008C373C">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8C373C" w:rsidRPr="004C3A0B" w:rsidRDefault="008C373C" w:rsidP="008C373C">
      <w:pPr>
        <w:rPr>
          <w:rFonts w:ascii="Arial" w:hAnsi="Arial" w:cs="Arial"/>
          <w:bCs/>
          <w:iCs/>
        </w:rPr>
      </w:pPr>
    </w:p>
    <w:p w:rsidR="008C373C" w:rsidRPr="004C3A0B" w:rsidRDefault="008C373C" w:rsidP="008C373C">
      <w:pPr>
        <w:rPr>
          <w:rFonts w:ascii="Arial" w:hAnsi="Arial" w:cs="Arial"/>
          <w:bCs/>
          <w:iCs/>
        </w:rPr>
      </w:pPr>
      <w:r w:rsidRPr="004C3A0B">
        <w:rPr>
          <w:rFonts w:ascii="Arial" w:hAnsi="Arial" w:cs="Arial"/>
          <w:bCs/>
          <w:iCs/>
        </w:rPr>
        <w:t xml:space="preserve">If YES to any question, then no research activity should be undertaken until full ethical approval </w:t>
      </w:r>
      <w:proofErr w:type="gramStart"/>
      <w:r w:rsidRPr="004C3A0B">
        <w:rPr>
          <w:rFonts w:ascii="Arial" w:hAnsi="Arial" w:cs="Arial"/>
          <w:bCs/>
          <w:iCs/>
        </w:rPr>
        <w:t>has been obtained</w:t>
      </w:r>
      <w:proofErr w:type="gramEnd"/>
      <w:r w:rsidRPr="004C3A0B">
        <w:rPr>
          <w:rFonts w:ascii="Arial" w:hAnsi="Arial" w:cs="Arial"/>
          <w:bCs/>
          <w:iCs/>
        </w:rPr>
        <w:t xml:space="preserve">. </w:t>
      </w:r>
    </w:p>
    <w:p w:rsidR="008C373C" w:rsidRPr="004C3A0B" w:rsidRDefault="008C373C" w:rsidP="008C373C">
      <w:pPr>
        <w:rPr>
          <w:rFonts w:ascii="Arial" w:hAnsi="Arial" w:cs="Arial"/>
          <w:b/>
          <w:bCs/>
        </w:rPr>
      </w:pPr>
      <w:r w:rsidRPr="004C3A0B">
        <w:rPr>
          <w:rFonts w:ascii="Arial" w:hAnsi="Arial" w:cs="Arial"/>
          <w:b/>
          <w:bCs/>
        </w:rPr>
        <w:br w:type="page"/>
      </w:r>
    </w:p>
    <w:p w:rsidR="008C373C" w:rsidRPr="004C3A0B" w:rsidRDefault="008C373C" w:rsidP="008C373C">
      <w:pPr>
        <w:rPr>
          <w:rFonts w:ascii="Arial" w:hAnsi="Arial" w:cs="Arial"/>
          <w:b/>
          <w:bCs/>
        </w:rPr>
      </w:pPr>
      <w:r w:rsidRPr="004C3A0B">
        <w:rPr>
          <w:rFonts w:ascii="Arial" w:hAnsi="Arial" w:cs="Arial"/>
          <w:b/>
          <w:bCs/>
        </w:rPr>
        <w:lastRenderedPageBreak/>
        <w:t>SECTION G: Intended Participants</w:t>
      </w:r>
    </w:p>
    <w:p w:rsidR="008C373C" w:rsidRPr="004C3A0B" w:rsidRDefault="008C373C" w:rsidP="008C373C">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8C373C" w:rsidRPr="004C3A0B" w:rsidTr="005B2855">
        <w:tc>
          <w:tcPr>
            <w:tcW w:w="7763" w:type="dxa"/>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rsidR="008C373C" w:rsidRPr="004C3A0B" w:rsidRDefault="008C373C" w:rsidP="005B2855">
            <w:pPr>
              <w:autoSpaceDE w:val="0"/>
              <w:autoSpaceDN w:val="0"/>
              <w:adjustRightInd w:val="0"/>
              <w:jc w:val="center"/>
              <w:rPr>
                <w:rFonts w:ascii="Arial" w:hAnsi="Arial" w:cs="Arial"/>
                <w:b/>
                <w:bCs/>
              </w:rPr>
            </w:pPr>
          </w:p>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8C373C" w:rsidRPr="004C3A0B" w:rsidRDefault="008C373C" w:rsidP="005B2855">
            <w:pPr>
              <w:autoSpaceDE w:val="0"/>
              <w:autoSpaceDN w:val="0"/>
              <w:adjustRightInd w:val="0"/>
              <w:jc w:val="center"/>
              <w:rPr>
                <w:rFonts w:ascii="Arial" w:hAnsi="Arial" w:cs="Arial"/>
                <w:b/>
                <w:bCs/>
              </w:rPr>
            </w:pPr>
          </w:p>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NO</w:t>
            </w:r>
          </w:p>
        </w:tc>
      </w:tr>
      <w:tr w:rsidR="008C373C" w:rsidRPr="004C3A0B" w:rsidTr="005B2855">
        <w:trPr>
          <w:trHeight w:val="439"/>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947306252"/>
            </w:sdtPr>
            <w:sdtContent>
              <w:sdt>
                <w:sdtPr>
                  <w:rPr>
                    <w:rFonts w:ascii="Arial" w:hAnsi="Arial" w:cs="Arial"/>
                    <w:b/>
                    <w:bCs/>
                  </w:rPr>
                  <w:id w:val="-1286338770"/>
                </w:sdtPr>
                <w:sdtContent>
                  <w:p w:rsidR="008C373C" w:rsidRPr="00637C96" w:rsidRDefault="008C373C" w:rsidP="005B2855">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39"/>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1887361462"/>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39"/>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Those who </w:t>
            </w:r>
            <w:proofErr w:type="gramStart"/>
            <w:r w:rsidRPr="004C3A0B">
              <w:rPr>
                <w:rFonts w:ascii="Arial" w:hAnsi="Arial" w:cs="Arial"/>
              </w:rPr>
              <w:t>could be considered</w:t>
            </w:r>
            <w:proofErr w:type="gramEnd"/>
            <w:r w:rsidRPr="004C3A0B">
              <w:rPr>
                <w:rFonts w:ascii="Arial" w:hAnsi="Arial" w:cs="Arial"/>
              </w:rPr>
              <w:t xml:space="preserve">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People engaged in illegal </w:t>
            </w:r>
            <w:proofErr w:type="gramStart"/>
            <w:r w:rsidRPr="004C3A0B">
              <w:rPr>
                <w:rFonts w:ascii="Arial" w:hAnsi="Arial" w:cs="Arial"/>
              </w:rPr>
              <w:t>activities?</w:t>
            </w:r>
            <w:proofErr w:type="gramEnd"/>
          </w:p>
        </w:tc>
        <w:tc>
          <w:tcPr>
            <w:tcW w:w="992" w:type="dxa"/>
            <w:shd w:val="clear" w:color="auto" w:fill="BFBFBF" w:themeFill="background1" w:themeFillShade="BF"/>
            <w:vAlign w:val="center"/>
          </w:tcPr>
          <w:sdt>
            <w:sdtPr>
              <w:rPr>
                <w:rFonts w:ascii="Arial" w:hAnsi="Arial" w:cs="Arial"/>
                <w:b/>
                <w:bCs/>
              </w:rPr>
              <w:id w:val="-1519850840"/>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Others (please identify):</w:t>
            </w: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r>
    </w:tbl>
    <w:p w:rsidR="008C373C" w:rsidRPr="004C3A0B" w:rsidRDefault="008C373C" w:rsidP="008C373C">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8C373C" w:rsidRPr="004C3A0B" w:rsidTr="005B2855">
        <w:trPr>
          <w:trHeight w:val="403"/>
        </w:trPr>
        <w:tc>
          <w:tcPr>
            <w:tcW w:w="9889" w:type="dxa"/>
            <w:shd w:val="clear" w:color="auto" w:fill="F2F2F2" w:themeFill="background1" w:themeFillShade="F2"/>
            <w:vAlign w:val="center"/>
          </w:tcPr>
          <w:p w:rsidR="008C373C" w:rsidRPr="004C3A0B" w:rsidRDefault="008C373C" w:rsidP="005B2855">
            <w:pPr>
              <w:rPr>
                <w:rFonts w:ascii="Arial" w:hAnsi="Arial" w:cs="Arial"/>
                <w:b/>
              </w:rPr>
            </w:pPr>
            <w:r w:rsidRPr="004C3A0B">
              <w:rPr>
                <w:rFonts w:ascii="Arial" w:hAnsi="Arial" w:cs="Arial"/>
                <w:b/>
              </w:rPr>
              <w:t>Participant numbers and source</w:t>
            </w:r>
          </w:p>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t>
            </w:r>
            <w:proofErr w:type="gramStart"/>
            <w:r w:rsidRPr="004C3A0B">
              <w:rPr>
                <w:rFonts w:ascii="Arial" w:hAnsi="Arial" w:cs="Arial"/>
              </w:rPr>
              <w:t>will they be recruited</w:t>
            </w:r>
            <w:proofErr w:type="gramEnd"/>
            <w:r w:rsidRPr="004C3A0B">
              <w:rPr>
                <w:rFonts w:ascii="Arial" w:hAnsi="Arial" w:cs="Arial"/>
              </w:rPr>
              <w:t xml:space="preserve">? </w:t>
            </w:r>
          </w:p>
        </w:tc>
      </w:tr>
      <w:tr w:rsidR="008C373C" w:rsidRPr="004C3A0B" w:rsidTr="005B2855">
        <w:trPr>
          <w:trHeight w:val="403"/>
        </w:trPr>
        <w:tc>
          <w:tcPr>
            <w:tcW w:w="9889" w:type="dxa"/>
            <w:vAlign w:val="center"/>
          </w:tcPr>
          <w:p w:rsidR="008C373C" w:rsidRDefault="008C373C" w:rsidP="005B2855">
            <w:pPr>
              <w:rPr>
                <w:rFonts w:ascii="Arial" w:hAnsi="Arial" w:cs="Arial"/>
              </w:rPr>
            </w:pPr>
          </w:p>
          <w:p w:rsidR="008C373C" w:rsidRDefault="008C373C" w:rsidP="005B2855">
            <w:pPr>
              <w:rPr>
                <w:rFonts w:ascii="Arial" w:hAnsi="Arial" w:cs="Arial"/>
              </w:rPr>
            </w:pPr>
            <w:r>
              <w:rPr>
                <w:rFonts w:ascii="Arial" w:hAnsi="Arial" w:cs="Arial"/>
              </w:rPr>
              <w:t xml:space="preserve">For the basis of this research, a focus group of three children </w:t>
            </w:r>
            <w:proofErr w:type="gramStart"/>
            <w:r>
              <w:rPr>
                <w:rFonts w:ascii="Arial" w:hAnsi="Arial" w:cs="Arial"/>
              </w:rPr>
              <w:t>will be recruited</w:t>
            </w:r>
            <w:proofErr w:type="gramEnd"/>
            <w:r>
              <w:rPr>
                <w:rFonts w:ascii="Arial" w:hAnsi="Arial" w:cs="Arial"/>
              </w:rPr>
              <w:t xml:space="preserve"> from a lower Key Stage 2 class of twenty-eight pupils. The children </w:t>
            </w:r>
            <w:proofErr w:type="gramStart"/>
            <w:r>
              <w:rPr>
                <w:rFonts w:ascii="Arial" w:hAnsi="Arial" w:cs="Arial"/>
              </w:rPr>
              <w:t>will be selected</w:t>
            </w:r>
            <w:proofErr w:type="gramEnd"/>
            <w:r>
              <w:rPr>
                <w:rFonts w:ascii="Arial" w:hAnsi="Arial" w:cs="Arial"/>
              </w:rPr>
              <w:t xml:space="preserve"> based on their academic capabilities in order to gain a greater insight into improving standards across a range of abilities. The whole class will be asked to provide assent to participate in case the initial sample group refuse to participate, choose to withdraw, or are absent due to unforeseen circumstances. Initially, the children </w:t>
            </w:r>
            <w:proofErr w:type="gramStart"/>
            <w:r>
              <w:rPr>
                <w:rFonts w:ascii="Arial" w:hAnsi="Arial" w:cs="Arial"/>
              </w:rPr>
              <w:t>will be presented</w:t>
            </w:r>
            <w:proofErr w:type="gramEnd"/>
            <w:r>
              <w:rPr>
                <w:rFonts w:ascii="Arial" w:hAnsi="Arial" w:cs="Arial"/>
              </w:rPr>
              <w:t xml:space="preserve"> with a child-friendly letter explaining </w:t>
            </w:r>
            <w:r w:rsidRPr="00105433">
              <w:rPr>
                <w:rFonts w:ascii="Arial" w:hAnsi="Arial" w:cs="Arial"/>
              </w:rPr>
              <w:t>the aim of the study; the research procedures; the right to refuse to participate or withdraw at any point; and the promise of full confidentiality.</w:t>
            </w:r>
            <w:r>
              <w:rPr>
                <w:rFonts w:ascii="Arial" w:hAnsi="Arial" w:cs="Arial"/>
              </w:rPr>
              <w:t xml:space="preserve"> Having had an opportunity to approach the researcher with any questions or concerns that they may have about participating within the study, the pupils will then need to provide written assent in order to participate. </w:t>
            </w:r>
          </w:p>
          <w:p w:rsidR="008C373C" w:rsidRDefault="008C373C" w:rsidP="005B2855">
            <w:pPr>
              <w:rPr>
                <w:rFonts w:ascii="Arial" w:hAnsi="Arial" w:cs="Arial"/>
              </w:rPr>
            </w:pPr>
            <w:r>
              <w:rPr>
                <w:rFonts w:ascii="Arial" w:hAnsi="Arial" w:cs="Arial"/>
              </w:rPr>
              <w:t xml:space="preserve">Upon meeting with the </w:t>
            </w:r>
            <w:proofErr w:type="spellStart"/>
            <w:r>
              <w:rPr>
                <w:rFonts w:ascii="Arial" w:hAnsi="Arial" w:cs="Arial"/>
              </w:rPr>
              <w:t>Headteacher</w:t>
            </w:r>
            <w:proofErr w:type="spellEnd"/>
            <w:r>
              <w:rPr>
                <w:rFonts w:ascii="Arial" w:hAnsi="Arial" w:cs="Arial"/>
              </w:rPr>
              <w:t xml:space="preserve"> of the school, they deemed it unnecessary to inform the respective guardians of the pupils and ask them to provide written consent for their child to participate. The </w:t>
            </w:r>
            <w:proofErr w:type="spellStart"/>
            <w:r>
              <w:rPr>
                <w:rFonts w:ascii="Arial" w:hAnsi="Arial" w:cs="Arial"/>
              </w:rPr>
              <w:t>Headteacher</w:t>
            </w:r>
            <w:proofErr w:type="spellEnd"/>
            <w:r>
              <w:rPr>
                <w:rFonts w:ascii="Arial" w:hAnsi="Arial" w:cs="Arial"/>
              </w:rPr>
              <w:t xml:space="preserve"> reasoned that the researcher is a practitioner currently employed by the school, whom will be conducting activities that are part of “normal classroom practice”</w:t>
            </w:r>
            <w:r>
              <w:rPr>
                <w:rFonts w:ascii="Arial" w:hAnsi="Arial" w:cs="Arial"/>
                <w:i/>
              </w:rPr>
              <w:t xml:space="preserve"> </w:t>
            </w:r>
            <w:r>
              <w:rPr>
                <w:rFonts w:ascii="Arial" w:hAnsi="Arial" w:cs="Arial"/>
              </w:rPr>
              <w:t xml:space="preserve">and utilising the findings to inform their pedagogy. A Memorandum of Understanding by the Governing Body </w:t>
            </w:r>
            <w:proofErr w:type="gramStart"/>
            <w:r>
              <w:rPr>
                <w:rFonts w:ascii="Arial" w:hAnsi="Arial" w:cs="Arial"/>
              </w:rPr>
              <w:t>will be addressed</w:t>
            </w:r>
            <w:proofErr w:type="gramEnd"/>
            <w:r>
              <w:rPr>
                <w:rFonts w:ascii="Arial" w:hAnsi="Arial" w:cs="Arial"/>
              </w:rPr>
              <w:t xml:space="preserve"> in the next Governing Body meeting under professional development.</w:t>
            </w:r>
          </w:p>
          <w:p w:rsidR="008C373C" w:rsidRPr="00105433" w:rsidRDefault="008C373C" w:rsidP="005B2855">
            <w:pPr>
              <w:rPr>
                <w:rFonts w:ascii="Arial" w:hAnsi="Arial" w:cs="Arial"/>
              </w:rPr>
            </w:pPr>
          </w:p>
          <w:p w:rsidR="008C373C" w:rsidRPr="004C3A0B" w:rsidRDefault="008C373C" w:rsidP="005B2855">
            <w:pPr>
              <w:rPr>
                <w:rFonts w:ascii="Arial" w:hAnsi="Arial" w:cs="Arial"/>
                <w:b/>
              </w:rPr>
            </w:pPr>
            <w:r>
              <w:rPr>
                <w:rFonts w:ascii="Arial" w:hAnsi="Arial" w:cs="Arial"/>
                <w:color w:val="808080"/>
                <w:sz w:val="18"/>
                <w:szCs w:val="18"/>
              </w:rPr>
              <w:t>(</w:t>
            </w:r>
            <w:r w:rsidRPr="004C3A0B">
              <w:rPr>
                <w:rFonts w:ascii="Arial" w:hAnsi="Arial" w:cs="Arial"/>
                <w:color w:val="808080"/>
                <w:sz w:val="18"/>
                <w:szCs w:val="18"/>
              </w:rPr>
              <w:t>this box should expand as you type)</w:t>
            </w:r>
          </w:p>
        </w:tc>
      </w:tr>
    </w:tbl>
    <w:p w:rsidR="008C373C" w:rsidRPr="004C3A0B" w:rsidRDefault="008C373C" w:rsidP="008C373C">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8C373C" w:rsidRPr="004C3A0B" w:rsidTr="005B2855">
        <w:tc>
          <w:tcPr>
            <w:tcW w:w="6629" w:type="dxa"/>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8C373C" w:rsidRPr="004C3A0B" w:rsidRDefault="008C373C" w:rsidP="005B2855">
            <w:pPr>
              <w:autoSpaceDE w:val="0"/>
              <w:autoSpaceDN w:val="0"/>
              <w:adjustRightInd w:val="0"/>
              <w:jc w:val="center"/>
              <w:rPr>
                <w:rFonts w:ascii="Arial" w:hAnsi="Arial" w:cs="Arial"/>
                <w:b/>
                <w:bCs/>
                <w:sz w:val="16"/>
                <w:szCs w:val="16"/>
              </w:rPr>
            </w:pPr>
          </w:p>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8C373C" w:rsidRPr="004C3A0B" w:rsidRDefault="008C373C" w:rsidP="005B2855">
            <w:pPr>
              <w:autoSpaceDE w:val="0"/>
              <w:autoSpaceDN w:val="0"/>
              <w:adjustRightInd w:val="0"/>
              <w:jc w:val="center"/>
              <w:rPr>
                <w:rFonts w:ascii="Arial" w:hAnsi="Arial" w:cs="Arial"/>
                <w:b/>
                <w:bCs/>
                <w:sz w:val="16"/>
                <w:szCs w:val="16"/>
              </w:rPr>
            </w:pPr>
          </w:p>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N/A</w:t>
            </w:r>
          </w:p>
        </w:tc>
      </w:tr>
      <w:tr w:rsidR="008C373C" w:rsidRPr="004C3A0B" w:rsidTr="005B2855">
        <w:trPr>
          <w:trHeight w:val="439"/>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 xml:space="preserve">procedures to participants in advance, so that they </w:t>
            </w:r>
            <w:proofErr w:type="gramStart"/>
            <w:r w:rsidRPr="004C3A0B">
              <w:rPr>
                <w:rFonts w:ascii="Arial" w:hAnsi="Arial" w:cs="Arial"/>
              </w:rPr>
              <w:t>are informed</w:t>
            </w:r>
            <w:proofErr w:type="gramEnd"/>
            <w:r w:rsidRPr="004C3A0B">
              <w:rPr>
                <w:rFonts w:ascii="Arial" w:hAnsi="Arial" w:cs="Arial"/>
              </w:rPr>
              <w:t xml:space="preserve"> about what to expect?</w:t>
            </w:r>
          </w:p>
        </w:tc>
        <w:tc>
          <w:tcPr>
            <w:tcW w:w="1134" w:type="dxa"/>
            <w:shd w:val="clear" w:color="auto" w:fill="BFBFBF" w:themeFill="background1" w:themeFillShade="BF"/>
            <w:vAlign w:val="center"/>
          </w:tcPr>
          <w:sdt>
            <w:sdtPr>
              <w:rPr>
                <w:rFonts w:ascii="Arial" w:hAnsi="Arial" w:cs="Arial"/>
                <w:b/>
                <w:bCs/>
              </w:rPr>
              <w:id w:val="63885442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1838415725"/>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03"/>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266745090"/>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39"/>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Content>
              <w:sdt>
                <w:sdtPr>
                  <w:rPr>
                    <w:rFonts w:ascii="Arial" w:hAnsi="Arial" w:cs="Arial"/>
                    <w:b/>
                    <w:bCs/>
                  </w:rPr>
                  <w:id w:val="-2001878464"/>
                </w:sdtPr>
                <w:sdtContent>
                  <w:p w:rsidR="008C373C" w:rsidRPr="00F260EA" w:rsidRDefault="008C373C" w:rsidP="005B2855">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c>
          <w:tcPr>
            <w:tcW w:w="992" w:type="dxa"/>
            <w:shd w:val="clear" w:color="auto" w:fill="BFBFBF" w:themeFill="background1" w:themeFillShade="BF"/>
            <w:vAlign w:val="center"/>
          </w:tcPr>
          <w:sdt>
            <w:sdtPr>
              <w:rPr>
                <w:rFonts w:ascii="Arial" w:hAnsi="Arial" w:cs="Arial"/>
                <w:b/>
                <w:bCs/>
              </w:rPr>
              <w:id w:val="1777214799"/>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2046200750"/>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03"/>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lastRenderedPageBreak/>
              <w:t xml:space="preserve">Will you </w:t>
            </w:r>
            <w:proofErr w:type="gramStart"/>
            <w:r w:rsidRPr="004C3A0B">
              <w:rPr>
                <w:rFonts w:ascii="Arial" w:hAnsi="Arial" w:cs="Arial"/>
              </w:rPr>
              <w:t>explain to participants that refusal to participate in the research will not affect their treatment or education (if relevant)</w:t>
            </w:r>
            <w:proofErr w:type="gramEnd"/>
            <w:r w:rsidRPr="004C3A0B">
              <w:rPr>
                <w:rFonts w:ascii="Arial" w:hAnsi="Arial" w:cs="Arial"/>
              </w:rPr>
              <w:t>?</w:t>
            </w:r>
          </w:p>
        </w:tc>
        <w:tc>
          <w:tcPr>
            <w:tcW w:w="1134" w:type="dxa"/>
            <w:shd w:val="clear" w:color="auto" w:fill="BFBFBF" w:themeFill="background1" w:themeFillShade="BF"/>
            <w:vAlign w:val="center"/>
          </w:tcPr>
          <w:sdt>
            <w:sdtPr>
              <w:rPr>
                <w:rFonts w:ascii="Arial" w:hAnsi="Arial" w:cs="Arial"/>
                <w:b/>
                <w:bCs/>
              </w:rPr>
              <w:id w:val="190794767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997954874"/>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39"/>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If the research is observational, will you ask participants for their consent to being </w:t>
            </w:r>
            <w:proofErr w:type="gramStart"/>
            <w:r w:rsidRPr="004C3A0B">
              <w:rPr>
                <w:rFonts w:ascii="Arial" w:hAnsi="Arial" w:cs="Arial"/>
              </w:rPr>
              <w:t>observed?</w:t>
            </w:r>
            <w:proofErr w:type="gramEnd"/>
          </w:p>
        </w:tc>
        <w:tc>
          <w:tcPr>
            <w:tcW w:w="1134" w:type="dxa"/>
            <w:shd w:val="clear" w:color="auto" w:fill="BFBFBF" w:themeFill="background1" w:themeFillShade="BF"/>
            <w:vAlign w:val="center"/>
          </w:tcPr>
          <w:sdt>
            <w:sdtPr>
              <w:rPr>
                <w:rFonts w:ascii="Arial" w:hAnsi="Arial" w:cs="Arial"/>
                <w:b/>
                <w:bCs/>
              </w:rPr>
              <w:id w:val="-65498961"/>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327907113"/>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03"/>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160307203"/>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39"/>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Will you tell participants that their data </w:t>
            </w:r>
            <w:proofErr w:type="gramStart"/>
            <w:r w:rsidRPr="004C3A0B">
              <w:rPr>
                <w:rFonts w:ascii="Arial" w:hAnsi="Arial" w:cs="Arial"/>
              </w:rPr>
              <w:t>will be treated</w:t>
            </w:r>
            <w:proofErr w:type="gramEnd"/>
            <w:r w:rsidRPr="004C3A0B">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715357891"/>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39"/>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282701375"/>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03"/>
        </w:trPr>
        <w:tc>
          <w:tcPr>
            <w:tcW w:w="9889" w:type="dxa"/>
            <w:gridSpan w:val="4"/>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8C373C" w:rsidRPr="004C3A0B" w:rsidTr="005B2855">
        <w:trPr>
          <w:trHeight w:val="403"/>
        </w:trPr>
        <w:tc>
          <w:tcPr>
            <w:tcW w:w="9889" w:type="dxa"/>
            <w:gridSpan w:val="4"/>
            <w:vAlign w:val="center"/>
          </w:tcPr>
          <w:p w:rsidR="008C373C" w:rsidRPr="004C3A0B" w:rsidRDefault="008C373C" w:rsidP="005B2855">
            <w:pPr>
              <w:autoSpaceDE w:val="0"/>
              <w:autoSpaceDN w:val="0"/>
              <w:adjustRightInd w:val="0"/>
              <w:rPr>
                <w:rFonts w:ascii="Arial" w:hAnsi="Arial" w:cs="Arial"/>
              </w:rPr>
            </w:pPr>
          </w:p>
          <w:p w:rsidR="008C373C" w:rsidRDefault="008C373C" w:rsidP="005B2855">
            <w:pPr>
              <w:autoSpaceDE w:val="0"/>
              <w:autoSpaceDN w:val="0"/>
              <w:adjustRightInd w:val="0"/>
              <w:rPr>
                <w:rFonts w:ascii="Arial" w:hAnsi="Arial" w:cs="Arial"/>
              </w:rPr>
            </w:pPr>
            <w:r>
              <w:rPr>
                <w:rFonts w:ascii="Arial" w:hAnsi="Arial" w:cs="Arial"/>
              </w:rPr>
              <w:t xml:space="preserve">Throughout this research study, the names of the participants and location of the study </w:t>
            </w:r>
            <w:proofErr w:type="gramStart"/>
            <w:r>
              <w:rPr>
                <w:rFonts w:ascii="Arial" w:hAnsi="Arial" w:cs="Arial"/>
              </w:rPr>
              <w:t>will be changed</w:t>
            </w:r>
            <w:proofErr w:type="gramEnd"/>
            <w:r>
              <w:rPr>
                <w:rFonts w:ascii="Arial" w:hAnsi="Arial" w:cs="Arial"/>
              </w:rPr>
              <w:t xml:space="preserve"> in order to ensure confidentiality. Prior to the study, the participants </w:t>
            </w:r>
            <w:proofErr w:type="gramStart"/>
            <w:r>
              <w:rPr>
                <w:rFonts w:ascii="Arial" w:hAnsi="Arial" w:cs="Arial"/>
              </w:rPr>
              <w:t>will be asked</w:t>
            </w:r>
            <w:proofErr w:type="gramEnd"/>
            <w:r>
              <w:rPr>
                <w:rFonts w:ascii="Arial" w:hAnsi="Arial" w:cs="Arial"/>
              </w:rPr>
              <w:t xml:space="preserve"> to provide written assent for their involvement on the basis that their names will be kept strictly confidential throughout the process. It is paramount that the pupils </w:t>
            </w:r>
            <w:proofErr w:type="gramStart"/>
            <w:r>
              <w:rPr>
                <w:rFonts w:ascii="Arial" w:hAnsi="Arial" w:cs="Arial"/>
              </w:rPr>
              <w:t>are accurately informed</w:t>
            </w:r>
            <w:proofErr w:type="gramEnd"/>
            <w:r>
              <w:rPr>
                <w:rFonts w:ascii="Arial" w:hAnsi="Arial" w:cs="Arial"/>
              </w:rPr>
              <w:t xml:space="preserve"> of the research procedures and understand that they can withdraw from the study at any point. </w:t>
            </w:r>
          </w:p>
          <w:p w:rsidR="008C373C" w:rsidRPr="00F260EA" w:rsidRDefault="008C373C" w:rsidP="005B2855">
            <w:pPr>
              <w:rPr>
                <w:rFonts w:ascii="Arial" w:hAnsi="Arial" w:cs="Arial"/>
              </w:rPr>
            </w:pPr>
            <w:r>
              <w:rPr>
                <w:rFonts w:ascii="Arial" w:hAnsi="Arial" w:cs="Arial"/>
              </w:rPr>
              <w:t xml:space="preserve">Upon meeting with the </w:t>
            </w:r>
            <w:proofErr w:type="spellStart"/>
            <w:r>
              <w:rPr>
                <w:rFonts w:ascii="Arial" w:hAnsi="Arial" w:cs="Arial"/>
              </w:rPr>
              <w:t>Headteacher</w:t>
            </w:r>
            <w:proofErr w:type="spellEnd"/>
            <w:r>
              <w:rPr>
                <w:rFonts w:ascii="Arial" w:hAnsi="Arial" w:cs="Arial"/>
              </w:rPr>
              <w:t xml:space="preserve"> of the school, they deemed it unnecessary to inform the respective guardians of the pupils and ask them to provide written consent for their child to participate. The </w:t>
            </w:r>
            <w:proofErr w:type="spellStart"/>
            <w:r>
              <w:rPr>
                <w:rFonts w:ascii="Arial" w:hAnsi="Arial" w:cs="Arial"/>
              </w:rPr>
              <w:t>Headteacher</w:t>
            </w:r>
            <w:proofErr w:type="spellEnd"/>
            <w:r>
              <w:rPr>
                <w:rFonts w:ascii="Arial" w:hAnsi="Arial" w:cs="Arial"/>
              </w:rPr>
              <w:t xml:space="preserve"> reasoned that the researcher is a practitioner currently employed by the school, whom will be conducting activities that are part of </w:t>
            </w:r>
            <w:r>
              <w:rPr>
                <w:rFonts w:ascii="Arial" w:hAnsi="Arial" w:cs="Arial"/>
                <w:i/>
              </w:rPr>
              <w:t xml:space="preserve">“normal classroom practice” </w:t>
            </w:r>
            <w:r>
              <w:rPr>
                <w:rFonts w:ascii="Arial" w:hAnsi="Arial" w:cs="Arial"/>
              </w:rPr>
              <w:t xml:space="preserve">and utilising the findings to inform their pedagogy. A Memorandum of Understanding by the Governing Body </w:t>
            </w:r>
            <w:proofErr w:type="gramStart"/>
            <w:r>
              <w:rPr>
                <w:rFonts w:ascii="Arial" w:hAnsi="Arial" w:cs="Arial"/>
              </w:rPr>
              <w:t>will be addressed</w:t>
            </w:r>
            <w:proofErr w:type="gramEnd"/>
            <w:r>
              <w:rPr>
                <w:rFonts w:ascii="Arial" w:hAnsi="Arial" w:cs="Arial"/>
              </w:rPr>
              <w:t xml:space="preserve"> in the next Governing Body meeting under professional development.</w:t>
            </w:r>
          </w:p>
          <w:p w:rsidR="008C373C" w:rsidRDefault="008C373C" w:rsidP="005B2855">
            <w:pPr>
              <w:autoSpaceDE w:val="0"/>
              <w:autoSpaceDN w:val="0"/>
              <w:adjustRightInd w:val="0"/>
              <w:rPr>
                <w:rFonts w:ascii="Arial" w:hAnsi="Arial" w:cs="Arial"/>
              </w:rPr>
            </w:pPr>
            <w:r>
              <w:rPr>
                <w:rFonts w:ascii="Arial" w:hAnsi="Arial" w:cs="Arial"/>
              </w:rPr>
              <w:t xml:space="preserve">All data collected during the study will be stored on a personal encrypted USB memory stick and uploaded online to my personal </w:t>
            </w:r>
            <w:proofErr w:type="spellStart"/>
            <w:r>
              <w:rPr>
                <w:rFonts w:ascii="Arial" w:hAnsi="Arial" w:cs="Arial"/>
              </w:rPr>
              <w:t>Hwb</w:t>
            </w:r>
            <w:proofErr w:type="spellEnd"/>
            <w:r>
              <w:rPr>
                <w:rFonts w:ascii="Arial" w:hAnsi="Arial" w:cs="Arial"/>
              </w:rPr>
              <w:t xml:space="preserve"> account, both of which will be password protected and only accessed by myself, the researcher. The data collected </w:t>
            </w:r>
            <w:proofErr w:type="gramStart"/>
            <w:r>
              <w:rPr>
                <w:rFonts w:ascii="Arial" w:hAnsi="Arial" w:cs="Arial"/>
              </w:rPr>
              <w:t>will then be deleted</w:t>
            </w:r>
            <w:proofErr w:type="gramEnd"/>
            <w:r>
              <w:rPr>
                <w:rFonts w:ascii="Arial" w:hAnsi="Arial" w:cs="Arial"/>
              </w:rPr>
              <w:t xml:space="preserve"> on receipt of the marked assignment. </w:t>
            </w: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8C373C" w:rsidRPr="004C3A0B" w:rsidRDefault="008C373C" w:rsidP="008C373C">
      <w:pPr>
        <w:rPr>
          <w:rFonts w:ascii="Arial" w:hAnsi="Arial" w:cs="Arial"/>
        </w:rPr>
      </w:pPr>
    </w:p>
    <w:p w:rsidR="008C373C" w:rsidRPr="004C3A0B" w:rsidRDefault="008C373C" w:rsidP="008C373C">
      <w:pPr>
        <w:rPr>
          <w:rFonts w:ascii="Arial" w:hAnsi="Arial" w:cs="Arial"/>
        </w:rPr>
      </w:pPr>
    </w:p>
    <w:p w:rsidR="008C373C" w:rsidRPr="004C3A0B" w:rsidRDefault="008C373C" w:rsidP="008C373C">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8C373C" w:rsidRPr="004C3A0B" w:rsidTr="005B2855">
        <w:tc>
          <w:tcPr>
            <w:tcW w:w="6629" w:type="dxa"/>
            <w:shd w:val="clear" w:color="auto" w:fill="F2F2F2" w:themeFill="background1" w:themeFillShade="F2"/>
          </w:tcPr>
          <w:p w:rsidR="008C373C" w:rsidRPr="004C3A0B" w:rsidRDefault="008C373C" w:rsidP="005B2855">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rsidR="008C373C" w:rsidRPr="004C3A0B" w:rsidRDefault="008C373C" w:rsidP="005B2855">
            <w:pPr>
              <w:autoSpaceDE w:val="0"/>
              <w:autoSpaceDN w:val="0"/>
              <w:adjustRightInd w:val="0"/>
              <w:jc w:val="center"/>
              <w:rPr>
                <w:rFonts w:ascii="Arial" w:hAnsi="Arial" w:cs="Arial"/>
                <w:b/>
                <w:bCs/>
                <w:sz w:val="16"/>
                <w:szCs w:val="16"/>
              </w:rPr>
            </w:pPr>
          </w:p>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8C373C" w:rsidRPr="004C3A0B" w:rsidRDefault="008C373C" w:rsidP="005B2855">
            <w:pPr>
              <w:autoSpaceDE w:val="0"/>
              <w:autoSpaceDN w:val="0"/>
              <w:adjustRightInd w:val="0"/>
              <w:jc w:val="center"/>
              <w:rPr>
                <w:rFonts w:ascii="Arial" w:hAnsi="Arial" w:cs="Arial"/>
                <w:b/>
                <w:bCs/>
                <w:sz w:val="16"/>
                <w:szCs w:val="16"/>
              </w:rPr>
            </w:pPr>
          </w:p>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N/A</w:t>
            </w:r>
          </w:p>
        </w:tc>
      </w:tr>
      <w:tr w:rsidR="008C373C" w:rsidRPr="004C3A0B" w:rsidTr="005B2855">
        <w:trPr>
          <w:trHeight w:val="439"/>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proofErr w:type="gramStart"/>
            <w:r w:rsidRPr="004C3A0B">
              <w:rPr>
                <w:rFonts w:ascii="Arial" w:hAnsi="Arial" w:cs="Arial"/>
              </w:rPr>
              <w:t>Will participants be paid</w:t>
            </w:r>
            <w:proofErr w:type="gramEnd"/>
            <w:r w:rsidRPr="004C3A0B">
              <w:rPr>
                <w:rFonts w:ascii="Arial" w:hAnsi="Arial" w:cs="Arial"/>
              </w:rPr>
              <w:t>?</w:t>
            </w:r>
          </w:p>
        </w:tc>
        <w:tc>
          <w:tcPr>
            <w:tcW w:w="1134" w:type="dxa"/>
            <w:shd w:val="clear" w:color="auto" w:fill="BFBFBF" w:themeFill="background1" w:themeFillShade="BF"/>
            <w:vAlign w:val="center"/>
          </w:tcPr>
          <w:sdt>
            <w:sdtPr>
              <w:rPr>
                <w:rFonts w:ascii="Arial" w:hAnsi="Arial" w:cs="Arial"/>
                <w:b/>
                <w:bCs/>
              </w:rPr>
              <w:id w:val="51043762"/>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634219724"/>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03"/>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Is specialist electrical or other equipment to </w:t>
            </w:r>
            <w:proofErr w:type="gramStart"/>
            <w:r w:rsidRPr="004C3A0B">
              <w:rPr>
                <w:rFonts w:ascii="Arial" w:hAnsi="Arial" w:cs="Arial"/>
              </w:rPr>
              <w:t>be used</w:t>
            </w:r>
            <w:proofErr w:type="gramEnd"/>
            <w:r w:rsidRPr="004C3A0B">
              <w:rPr>
                <w:rFonts w:ascii="Arial" w:hAnsi="Arial" w:cs="Arial"/>
              </w:rPr>
              <w:t xml:space="preserve"> with participants?</w:t>
            </w:r>
          </w:p>
        </w:tc>
        <w:tc>
          <w:tcPr>
            <w:tcW w:w="1134" w:type="dxa"/>
            <w:shd w:val="clear" w:color="auto" w:fill="BFBFBF" w:themeFill="background1" w:themeFillShade="BF"/>
            <w:vAlign w:val="center"/>
          </w:tcPr>
          <w:sdt>
            <w:sdtPr>
              <w:rPr>
                <w:rFonts w:ascii="Arial" w:hAnsi="Arial" w:cs="Arial"/>
                <w:b/>
                <w:bCs/>
              </w:rPr>
              <w:id w:val="-1438982454"/>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425468845"/>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39"/>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133575194"/>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03"/>
        </w:trPr>
        <w:tc>
          <w:tcPr>
            <w:tcW w:w="662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214328365"/>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03"/>
        </w:trPr>
        <w:tc>
          <w:tcPr>
            <w:tcW w:w="9889" w:type="dxa"/>
            <w:gridSpan w:val="4"/>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8C373C" w:rsidRPr="004C3A0B" w:rsidTr="005B2855">
        <w:trPr>
          <w:trHeight w:val="403"/>
        </w:trPr>
        <w:tc>
          <w:tcPr>
            <w:tcW w:w="9889" w:type="dxa"/>
            <w:gridSpan w:val="4"/>
            <w:vAlign w:val="center"/>
          </w:tcPr>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8C373C" w:rsidRPr="004C3A0B" w:rsidRDefault="008C373C" w:rsidP="008C373C">
      <w:pPr>
        <w:rPr>
          <w:rFonts w:ascii="Arial" w:hAnsi="Arial" w:cs="Arial"/>
        </w:rPr>
      </w:pPr>
    </w:p>
    <w:p w:rsidR="008C373C" w:rsidRPr="004C3A0B" w:rsidRDefault="008C373C" w:rsidP="008C373C">
      <w:pPr>
        <w:rPr>
          <w:rFonts w:ascii="Arial" w:hAnsi="Arial" w:cs="Arial"/>
        </w:rPr>
      </w:pPr>
      <w:r w:rsidRPr="004C3A0B">
        <w:rPr>
          <w:rFonts w:ascii="Arial" w:hAnsi="Arial" w:cs="Arial"/>
        </w:rPr>
        <w:br w:type="page"/>
      </w:r>
    </w:p>
    <w:p w:rsidR="008C373C" w:rsidRPr="004C3A0B" w:rsidRDefault="008C373C" w:rsidP="008C373C">
      <w:pPr>
        <w:rPr>
          <w:rFonts w:ascii="Arial" w:hAnsi="Arial" w:cs="Arial"/>
          <w:b/>
          <w:bCs/>
        </w:rPr>
      </w:pPr>
      <w:r w:rsidRPr="004C3A0B">
        <w:rPr>
          <w:rFonts w:ascii="Arial" w:hAnsi="Arial" w:cs="Arial"/>
          <w:b/>
          <w:bCs/>
        </w:rPr>
        <w:lastRenderedPageBreak/>
        <w:t>SECTION H: Anticipated Risks</w:t>
      </w:r>
    </w:p>
    <w:p w:rsidR="008C373C" w:rsidRPr="004C3A0B" w:rsidRDefault="008C373C" w:rsidP="008C373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C373C" w:rsidRPr="004C3A0B" w:rsidTr="005B2855">
        <w:tc>
          <w:tcPr>
            <w:tcW w:w="9923" w:type="dxa"/>
            <w:tcBorders>
              <w:bottom w:val="single" w:sz="4" w:space="0" w:color="auto"/>
            </w:tcBorders>
            <w:shd w:val="clear" w:color="auto" w:fill="F2F2F2" w:themeFill="background1" w:themeFillShade="F2"/>
          </w:tcPr>
          <w:p w:rsidR="008C373C" w:rsidRDefault="008C373C" w:rsidP="005B2855">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t>
            </w:r>
            <w:proofErr w:type="gramStart"/>
            <w:r w:rsidRPr="004C3A0B">
              <w:rPr>
                <w:rFonts w:ascii="Arial" w:hAnsi="Arial" w:cs="Arial"/>
              </w:rPr>
              <w:t>will be taken</w:t>
            </w:r>
            <w:proofErr w:type="gramEnd"/>
            <w:r w:rsidRPr="004C3A0B">
              <w:rPr>
                <w:rFonts w:ascii="Arial" w:hAnsi="Arial" w:cs="Arial"/>
              </w:rPr>
              <w:t xml:space="preserve"> to address them. </w:t>
            </w:r>
          </w:p>
          <w:p w:rsidR="008C373C" w:rsidRDefault="008C373C" w:rsidP="005B2855"/>
          <w:p w:rsidR="008C373C" w:rsidRPr="00204E14" w:rsidRDefault="008C373C" w:rsidP="005B285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8C373C" w:rsidRPr="004C3A0B" w:rsidTr="005B2855">
        <w:tc>
          <w:tcPr>
            <w:tcW w:w="9923" w:type="dxa"/>
            <w:tcBorders>
              <w:bottom w:val="single" w:sz="4" w:space="0" w:color="auto"/>
            </w:tcBorders>
          </w:tcPr>
          <w:p w:rsidR="008C373C" w:rsidRPr="00204E14" w:rsidRDefault="008C373C" w:rsidP="005B2855">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8C373C" w:rsidRPr="00204E14" w:rsidRDefault="008C373C" w:rsidP="005B2855"/>
          <w:p w:rsidR="008C373C" w:rsidRPr="00204E14" w:rsidRDefault="008C373C" w:rsidP="005B2855">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Content>
                <w:r>
                  <w:rPr>
                    <w:rFonts w:ascii="MS Gothic" w:eastAsia="MS Gothic" w:hAnsi="MS Gothic" w:cs="Arial" w:hint="eastAsia"/>
                    <w:b/>
                    <w:bCs/>
                    <w:sz w:val="24"/>
                  </w:rPr>
                  <w:t>☐</w:t>
                </w:r>
              </w:sdtContent>
            </w:sdt>
          </w:p>
          <w:p w:rsidR="008C373C" w:rsidRDefault="008C373C" w:rsidP="005B2855">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Content>
                <w:r>
                  <w:rPr>
                    <w:rFonts w:ascii="MS Gothic" w:eastAsia="MS Gothic" w:hAnsi="MS Gothic" w:cs="Arial" w:hint="eastAsia"/>
                    <w:b/>
                    <w:bCs/>
                  </w:rPr>
                  <w:t>X</w:t>
                </w:r>
              </w:sdtContent>
            </w:sdt>
          </w:p>
          <w:p w:rsidR="008C373C" w:rsidRPr="00204E14" w:rsidRDefault="008C373C" w:rsidP="005B2855"/>
        </w:tc>
      </w:tr>
      <w:tr w:rsidR="008C373C" w:rsidRPr="004C3A0B" w:rsidTr="005B2855">
        <w:tc>
          <w:tcPr>
            <w:tcW w:w="9923" w:type="dxa"/>
            <w:tcBorders>
              <w:bottom w:val="single" w:sz="4" w:space="0" w:color="auto"/>
            </w:tcBorders>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b/>
              </w:rPr>
              <w:t>Risks to participants</w:t>
            </w:r>
          </w:p>
          <w:p w:rsidR="008C373C" w:rsidRPr="004C3A0B" w:rsidRDefault="008C373C" w:rsidP="005B285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8C373C" w:rsidRPr="004C3A0B" w:rsidTr="005B2855">
        <w:tc>
          <w:tcPr>
            <w:tcW w:w="9923" w:type="dxa"/>
            <w:tcBorders>
              <w:top w:val="single" w:sz="4" w:space="0" w:color="auto"/>
              <w:bottom w:val="single" w:sz="4" w:space="0" w:color="auto"/>
            </w:tcBorders>
          </w:tcPr>
          <w:p w:rsidR="008C373C" w:rsidRDefault="008C373C" w:rsidP="005B2855">
            <w:pPr>
              <w:autoSpaceDE w:val="0"/>
              <w:autoSpaceDN w:val="0"/>
              <w:adjustRightInd w:val="0"/>
              <w:rPr>
                <w:rFonts w:ascii="Arial" w:hAnsi="Arial" w:cs="Arial"/>
              </w:rPr>
            </w:pPr>
          </w:p>
          <w:p w:rsidR="008C373C" w:rsidRDefault="008C373C" w:rsidP="005B2855">
            <w:pPr>
              <w:autoSpaceDE w:val="0"/>
              <w:autoSpaceDN w:val="0"/>
              <w:adjustRightInd w:val="0"/>
              <w:rPr>
                <w:rFonts w:ascii="Arial" w:hAnsi="Arial" w:cs="Arial"/>
              </w:rPr>
            </w:pPr>
            <w:r>
              <w:rPr>
                <w:rFonts w:ascii="Arial" w:hAnsi="Arial" w:cs="Arial"/>
              </w:rPr>
              <w:t xml:space="preserve">The welfare of all children is paramount and therefore, the researcher will follow the Safeguarding Policy currently enforced by the school. The researcher </w:t>
            </w:r>
            <w:proofErr w:type="gramStart"/>
            <w:r>
              <w:rPr>
                <w:rFonts w:ascii="Arial" w:hAnsi="Arial" w:cs="Arial"/>
              </w:rPr>
              <w:t>may be seen</w:t>
            </w:r>
            <w:proofErr w:type="gramEnd"/>
            <w:r>
              <w:rPr>
                <w:rFonts w:ascii="Arial" w:hAnsi="Arial" w:cs="Arial"/>
              </w:rPr>
              <w:t xml:space="preserve"> to hold a position of authority and power within the classroom due to their everyday role as the class teacher. Therefore, to minimise the risk of the children feeling obligated to comply, the researcher will explain that their participation is </w:t>
            </w:r>
            <w:proofErr w:type="gramStart"/>
            <w:r>
              <w:rPr>
                <w:rFonts w:ascii="Arial" w:hAnsi="Arial" w:cs="Arial"/>
              </w:rPr>
              <w:t>entirely voluntary</w:t>
            </w:r>
            <w:proofErr w:type="gramEnd"/>
            <w:r>
              <w:rPr>
                <w:rFonts w:ascii="Arial" w:hAnsi="Arial" w:cs="Arial"/>
              </w:rPr>
              <w:t>; that they can withdraw assent at any time; and that their contributions are entirely discretional. Although the teaching assistant will not be participating within the study, as an employee of the school, their presence can ensure that the researcher is not treating non-participating children differently; that they are not influencing the children’s contribution to the study; and that they are following all Safeguarding procedures.</w:t>
            </w:r>
          </w:p>
          <w:p w:rsidR="008C373C" w:rsidRPr="004D5477" w:rsidRDefault="008C373C" w:rsidP="005B2855">
            <w:pPr>
              <w:autoSpaceDE w:val="0"/>
              <w:autoSpaceDN w:val="0"/>
              <w:adjustRightInd w:val="0"/>
              <w:rPr>
                <w:rFonts w:ascii="Arial" w:hAnsi="Arial" w:cs="Arial"/>
              </w:rPr>
            </w:pPr>
            <w:r>
              <w:rPr>
                <w:rFonts w:ascii="Arial" w:hAnsi="Arial" w:cs="Arial"/>
              </w:rPr>
              <w:t xml:space="preserve">For the purpose of this research study, no personal data </w:t>
            </w:r>
            <w:proofErr w:type="gramStart"/>
            <w:r>
              <w:rPr>
                <w:rFonts w:ascii="Arial" w:hAnsi="Arial" w:cs="Arial"/>
              </w:rPr>
              <w:t>will be collected and utilised</w:t>
            </w:r>
            <w:proofErr w:type="gramEnd"/>
            <w:r>
              <w:rPr>
                <w:rFonts w:ascii="Arial" w:hAnsi="Arial" w:cs="Arial"/>
              </w:rPr>
              <w:t xml:space="preserve">. Any data will be stored on a personal encrypted USB memory stick and uploaded online to my personal </w:t>
            </w:r>
            <w:proofErr w:type="spellStart"/>
            <w:r>
              <w:rPr>
                <w:rFonts w:ascii="Arial" w:hAnsi="Arial" w:cs="Arial"/>
              </w:rPr>
              <w:t>Hwb</w:t>
            </w:r>
            <w:proofErr w:type="spellEnd"/>
            <w:r>
              <w:rPr>
                <w:rFonts w:ascii="Arial" w:hAnsi="Arial" w:cs="Arial"/>
              </w:rPr>
              <w:t xml:space="preserve"> account, both of which will be password protected and only accessed by myself, the researcher. The data collected </w:t>
            </w:r>
            <w:proofErr w:type="gramStart"/>
            <w:r>
              <w:rPr>
                <w:rFonts w:ascii="Arial" w:hAnsi="Arial" w:cs="Arial"/>
              </w:rPr>
              <w:t>will then be deleted</w:t>
            </w:r>
            <w:proofErr w:type="gramEnd"/>
            <w:r>
              <w:rPr>
                <w:rFonts w:ascii="Arial" w:hAnsi="Arial" w:cs="Arial"/>
              </w:rPr>
              <w:t xml:space="preserve"> on receipt of the marked assignment. The names of the participants and location of the study </w:t>
            </w:r>
            <w:proofErr w:type="gramStart"/>
            <w:r>
              <w:rPr>
                <w:rFonts w:ascii="Arial" w:hAnsi="Arial" w:cs="Arial"/>
              </w:rPr>
              <w:t>will be changed</w:t>
            </w:r>
            <w:proofErr w:type="gramEnd"/>
            <w:r>
              <w:rPr>
                <w:rFonts w:ascii="Arial" w:hAnsi="Arial" w:cs="Arial"/>
              </w:rPr>
              <w:t xml:space="preserve"> in order to ensure confidentiality.</w:t>
            </w:r>
          </w:p>
          <w:p w:rsidR="008C373C" w:rsidRDefault="008C373C" w:rsidP="005B2855">
            <w:pPr>
              <w:autoSpaceDE w:val="0"/>
              <w:autoSpaceDN w:val="0"/>
              <w:adjustRightInd w:val="0"/>
              <w:rPr>
                <w:rFonts w:ascii="Arial" w:hAnsi="Arial" w:cs="Arial"/>
              </w:rPr>
            </w:pPr>
            <w:r>
              <w:rPr>
                <w:rFonts w:ascii="Arial" w:hAnsi="Arial" w:cs="Arial"/>
              </w:rPr>
              <w:t xml:space="preserve">Throughout this educational research study, it is vital that the researcher religiously follows the ethical guidelines outlined by BERA (2011) and UWTSD (2017-2020). These guidelines state that researchers must avoid deception by informing participants about the research; offer debriefing once the study is completed; allow withdrawal from the investigation at any stage; and ensure confidentiality. </w:t>
            </w:r>
          </w:p>
          <w:p w:rsidR="008C373C" w:rsidRPr="00637C96" w:rsidRDefault="008C373C" w:rsidP="005B2855">
            <w:pPr>
              <w:autoSpaceDE w:val="0"/>
              <w:autoSpaceDN w:val="0"/>
              <w:adjustRightInd w:val="0"/>
              <w:rPr>
                <w:rFonts w:ascii="Arial" w:hAnsi="Arial" w:cs="Arial"/>
                <w:i/>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r w:rsidR="008C373C" w:rsidRPr="004C3A0B" w:rsidTr="005B2855">
        <w:tc>
          <w:tcPr>
            <w:tcW w:w="9923" w:type="dxa"/>
            <w:tcBorders>
              <w:bottom w:val="single" w:sz="4" w:space="0" w:color="auto"/>
            </w:tcBorders>
          </w:tcPr>
          <w:p w:rsidR="008C373C" w:rsidRPr="004C3A0B" w:rsidRDefault="008C373C" w:rsidP="005B2855">
            <w:pPr>
              <w:pStyle w:val="Heading1"/>
              <w:jc w:val="left"/>
              <w:rPr>
                <w:rFonts w:ascii="Arial" w:hAnsi="Arial" w:cs="Arial"/>
                <w:sz w:val="16"/>
                <w:szCs w:val="16"/>
              </w:rPr>
            </w:pPr>
          </w:p>
        </w:tc>
      </w:tr>
      <w:tr w:rsidR="008C373C" w:rsidRPr="004C3A0B" w:rsidTr="005B2855">
        <w:tc>
          <w:tcPr>
            <w:tcW w:w="9923" w:type="dxa"/>
            <w:tcBorders>
              <w:bottom w:val="single" w:sz="4" w:space="0" w:color="auto"/>
            </w:tcBorders>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w:t>
            </w:r>
            <w:r w:rsidRPr="004C3A0B">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8C373C" w:rsidRPr="004C3A0B" w:rsidTr="005B2855">
        <w:tc>
          <w:tcPr>
            <w:tcW w:w="9923" w:type="dxa"/>
            <w:tcBorders>
              <w:top w:val="single" w:sz="4" w:space="0" w:color="auto"/>
              <w:bottom w:val="single" w:sz="4" w:space="0" w:color="auto"/>
            </w:tcBorders>
          </w:tcPr>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r w:rsidR="008C373C" w:rsidRPr="004C3A0B" w:rsidTr="005B2855">
        <w:tc>
          <w:tcPr>
            <w:tcW w:w="9923" w:type="dxa"/>
            <w:tcBorders>
              <w:top w:val="single" w:sz="4" w:space="0" w:color="auto"/>
              <w:bottom w:val="single" w:sz="4" w:space="0" w:color="auto"/>
            </w:tcBorders>
          </w:tcPr>
          <w:p w:rsidR="008C373C" w:rsidRPr="004C3A0B" w:rsidRDefault="008C373C" w:rsidP="005B2855">
            <w:pPr>
              <w:autoSpaceDE w:val="0"/>
              <w:autoSpaceDN w:val="0"/>
              <w:adjustRightInd w:val="0"/>
              <w:rPr>
                <w:rFonts w:ascii="Arial" w:hAnsi="Arial" w:cs="Arial"/>
                <w:sz w:val="16"/>
                <w:szCs w:val="16"/>
              </w:rPr>
            </w:pPr>
          </w:p>
        </w:tc>
      </w:tr>
      <w:tr w:rsidR="008C373C" w:rsidRPr="004C3A0B" w:rsidTr="005B2855">
        <w:tc>
          <w:tcPr>
            <w:tcW w:w="9923" w:type="dxa"/>
            <w:tcBorders>
              <w:top w:val="single" w:sz="4" w:space="0" w:color="auto"/>
              <w:bottom w:val="single" w:sz="4" w:space="0" w:color="auto"/>
            </w:tcBorders>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b/>
              </w:rPr>
              <w:t>Risks to investigator</w:t>
            </w:r>
          </w:p>
          <w:p w:rsidR="008C373C" w:rsidRPr="004C3A0B" w:rsidRDefault="008C373C" w:rsidP="005B285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8C373C" w:rsidRPr="004C3A0B" w:rsidTr="005B2855">
        <w:tc>
          <w:tcPr>
            <w:tcW w:w="9923" w:type="dxa"/>
            <w:tcBorders>
              <w:top w:val="single" w:sz="4" w:space="0" w:color="auto"/>
              <w:bottom w:val="single" w:sz="4" w:space="0" w:color="auto"/>
            </w:tcBorders>
          </w:tcPr>
          <w:p w:rsidR="008C373C" w:rsidRDefault="008C373C" w:rsidP="005B2855">
            <w:pPr>
              <w:autoSpaceDE w:val="0"/>
              <w:autoSpaceDN w:val="0"/>
              <w:adjustRightInd w:val="0"/>
              <w:rPr>
                <w:rFonts w:ascii="Arial" w:hAnsi="Arial" w:cs="Arial"/>
              </w:rPr>
            </w:pPr>
          </w:p>
          <w:p w:rsidR="008C373C" w:rsidRDefault="008C373C" w:rsidP="005B2855">
            <w:pPr>
              <w:autoSpaceDE w:val="0"/>
              <w:autoSpaceDN w:val="0"/>
              <w:adjustRightInd w:val="0"/>
              <w:rPr>
                <w:rFonts w:ascii="Arial" w:hAnsi="Arial" w:cs="Arial"/>
              </w:rPr>
            </w:pPr>
            <w:r>
              <w:rPr>
                <w:rFonts w:ascii="Arial" w:hAnsi="Arial" w:cs="Arial"/>
              </w:rPr>
              <w:t xml:space="preserve">The welfare of all children is paramount and therefore, the researcher will follow the Safeguarding Policy currently enforced by the school. During classroom-based activities, there will be the normal number of adults within the room. This includes the class teacher (the researcher) and a non-participating teaching assistant. However, there will be one instance when there will be two additional adults present to observe the focus group of pupils complete an activity. All adults present during the study are practitioners currently employed by the school and are familiar to the children. All interviews with the focus group will occur within the classroom or another room on the school premises with the door open and another adult present, such as a teaching assistant, to minimise the possible risk of accusation of harm or impropriety. </w:t>
            </w:r>
          </w:p>
          <w:p w:rsidR="008C373C" w:rsidRDefault="008C373C" w:rsidP="005B2855">
            <w:pPr>
              <w:autoSpaceDE w:val="0"/>
              <w:autoSpaceDN w:val="0"/>
              <w:adjustRightInd w:val="0"/>
              <w:rPr>
                <w:rFonts w:ascii="Arial" w:hAnsi="Arial" w:cs="Arial"/>
              </w:rPr>
            </w:pPr>
            <w:r>
              <w:rPr>
                <w:rFonts w:ascii="Arial" w:hAnsi="Arial" w:cs="Arial"/>
              </w:rPr>
              <w:t xml:space="preserve">Additionally, the researcher </w:t>
            </w:r>
            <w:proofErr w:type="gramStart"/>
            <w:r>
              <w:rPr>
                <w:rFonts w:ascii="Arial" w:hAnsi="Arial" w:cs="Arial"/>
              </w:rPr>
              <w:t>may be seen</w:t>
            </w:r>
            <w:proofErr w:type="gramEnd"/>
            <w:r>
              <w:rPr>
                <w:rFonts w:ascii="Arial" w:hAnsi="Arial" w:cs="Arial"/>
              </w:rPr>
              <w:t xml:space="preserve"> to hold a position of authority and power within the classroom due to their everyday role as the class teacher. Therefore, to minimise the risk of the children feeling obligated to comply, the researcher will explain that their participation is </w:t>
            </w:r>
            <w:proofErr w:type="gramStart"/>
            <w:r>
              <w:rPr>
                <w:rFonts w:ascii="Arial" w:hAnsi="Arial" w:cs="Arial"/>
              </w:rPr>
              <w:t>entirely voluntary</w:t>
            </w:r>
            <w:proofErr w:type="gramEnd"/>
            <w:r>
              <w:rPr>
                <w:rFonts w:ascii="Arial" w:hAnsi="Arial" w:cs="Arial"/>
              </w:rPr>
              <w:t>; that they can withdraw assent at any time; and that their contributions are entirely discretional. Although the teaching assistant will not be participating within the study, as an employee of the school, their presence can ensure that the researcher is not treating non-participating children differently; that they are not influencing the children’s contribution to the study; and that they are following all Safeguarding procedures.</w:t>
            </w: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r w:rsidR="008C373C" w:rsidRPr="004C3A0B" w:rsidTr="005B2855">
        <w:tc>
          <w:tcPr>
            <w:tcW w:w="9923" w:type="dxa"/>
            <w:tcBorders>
              <w:top w:val="single" w:sz="4" w:space="0" w:color="auto"/>
              <w:bottom w:val="single" w:sz="4" w:space="0" w:color="auto"/>
            </w:tcBorders>
          </w:tcPr>
          <w:p w:rsidR="008C373C" w:rsidRPr="004C3A0B" w:rsidRDefault="008C373C" w:rsidP="005B2855">
            <w:pPr>
              <w:autoSpaceDE w:val="0"/>
              <w:autoSpaceDN w:val="0"/>
              <w:adjustRightInd w:val="0"/>
              <w:rPr>
                <w:rFonts w:ascii="Arial" w:hAnsi="Arial" w:cs="Arial"/>
                <w:sz w:val="16"/>
                <w:szCs w:val="16"/>
              </w:rPr>
            </w:pPr>
          </w:p>
        </w:tc>
      </w:tr>
      <w:tr w:rsidR="008C373C" w:rsidRPr="004C3A0B" w:rsidTr="005B2855">
        <w:tc>
          <w:tcPr>
            <w:tcW w:w="9923" w:type="dxa"/>
            <w:tcBorders>
              <w:top w:val="single" w:sz="4" w:space="0" w:color="auto"/>
              <w:bottom w:val="single" w:sz="4" w:space="0" w:color="auto"/>
            </w:tcBorders>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b/>
              </w:rPr>
              <w:t>University/institutional risks</w:t>
            </w:r>
          </w:p>
          <w:p w:rsidR="008C373C" w:rsidRPr="004C3A0B" w:rsidRDefault="008C373C" w:rsidP="005B2855">
            <w:pPr>
              <w:rPr>
                <w:rFonts w:ascii="Arial" w:hAnsi="Arial" w:cs="Arial"/>
              </w:rPr>
            </w:pPr>
            <w:r w:rsidRPr="004C3A0B">
              <w:rPr>
                <w:rFonts w:ascii="Arial" w:hAnsi="Arial" w:cs="Arial"/>
              </w:rPr>
              <w:t>For example: adverse publicity, financial loss, data protection</w:t>
            </w:r>
          </w:p>
        </w:tc>
      </w:tr>
      <w:tr w:rsidR="008C373C" w:rsidRPr="004C3A0B" w:rsidTr="005B2855">
        <w:tc>
          <w:tcPr>
            <w:tcW w:w="9923" w:type="dxa"/>
            <w:tcBorders>
              <w:top w:val="single" w:sz="4" w:space="0" w:color="auto"/>
              <w:bottom w:val="single" w:sz="4" w:space="0" w:color="auto"/>
            </w:tcBorders>
          </w:tcPr>
          <w:p w:rsidR="008C373C" w:rsidRDefault="008C373C" w:rsidP="005B2855">
            <w:pPr>
              <w:autoSpaceDE w:val="0"/>
              <w:autoSpaceDN w:val="0"/>
              <w:adjustRightInd w:val="0"/>
              <w:rPr>
                <w:rFonts w:ascii="Arial" w:hAnsi="Arial" w:cs="Arial"/>
              </w:rPr>
            </w:pPr>
          </w:p>
          <w:p w:rsidR="008C373C" w:rsidRDefault="008C373C" w:rsidP="005B2855">
            <w:pPr>
              <w:autoSpaceDE w:val="0"/>
              <w:autoSpaceDN w:val="0"/>
              <w:adjustRightInd w:val="0"/>
              <w:rPr>
                <w:rFonts w:ascii="Arial" w:hAnsi="Arial" w:cs="Arial"/>
              </w:rPr>
            </w:pPr>
            <w:r>
              <w:rPr>
                <w:rFonts w:ascii="Arial" w:hAnsi="Arial" w:cs="Arial"/>
              </w:rPr>
              <w:t xml:space="preserve">The </w:t>
            </w:r>
            <w:r w:rsidRPr="0002204F">
              <w:rPr>
                <w:rFonts w:ascii="Arial" w:hAnsi="Arial" w:cs="Arial"/>
                <w:i/>
              </w:rPr>
              <w:t>University of Wales: Trinity Saint David</w:t>
            </w:r>
            <w:r>
              <w:rPr>
                <w:rFonts w:ascii="Arial" w:hAnsi="Arial" w:cs="Arial"/>
              </w:rPr>
              <w:t xml:space="preserve"> is a successful and renowned institution of higher academia. As a student completing research under the guidance and regulation of this University, I must ensure that I uphold the excellent reputation that the institution has established.</w:t>
            </w:r>
          </w:p>
          <w:p w:rsidR="008C373C" w:rsidRDefault="008C373C" w:rsidP="005B2855">
            <w:pPr>
              <w:autoSpaceDE w:val="0"/>
              <w:autoSpaceDN w:val="0"/>
              <w:adjustRightInd w:val="0"/>
              <w:rPr>
                <w:rFonts w:ascii="Arial" w:hAnsi="Arial" w:cs="Arial"/>
              </w:rPr>
            </w:pPr>
            <w:r>
              <w:rPr>
                <w:rFonts w:ascii="Arial" w:hAnsi="Arial" w:cs="Arial"/>
              </w:rPr>
              <w:t xml:space="preserve">Furthermore, I must be mindful not to damage or negatively affect the partnership that has developed between this University and the school where the study will take place. </w:t>
            </w:r>
          </w:p>
          <w:p w:rsidR="008C373C" w:rsidRDefault="008C373C" w:rsidP="005B2855">
            <w:pPr>
              <w:autoSpaceDE w:val="0"/>
              <w:autoSpaceDN w:val="0"/>
              <w:adjustRightInd w:val="0"/>
              <w:rPr>
                <w:rFonts w:ascii="Arial" w:hAnsi="Arial" w:cs="Arial"/>
              </w:rPr>
            </w:pPr>
            <w:r>
              <w:rPr>
                <w:rFonts w:ascii="Arial" w:hAnsi="Arial" w:cs="Arial"/>
              </w:rPr>
              <w:t xml:space="preserve">The </w:t>
            </w:r>
            <w:proofErr w:type="spellStart"/>
            <w:r>
              <w:rPr>
                <w:rFonts w:ascii="Arial" w:hAnsi="Arial" w:cs="Arial"/>
              </w:rPr>
              <w:t>Headteacher</w:t>
            </w:r>
            <w:proofErr w:type="spellEnd"/>
            <w:r>
              <w:rPr>
                <w:rFonts w:ascii="Arial" w:hAnsi="Arial" w:cs="Arial"/>
              </w:rPr>
              <w:t xml:space="preserve"> has confirmed that a Memorandum of Understanding by the Governing Body </w:t>
            </w:r>
            <w:proofErr w:type="gramStart"/>
            <w:r>
              <w:rPr>
                <w:rFonts w:ascii="Arial" w:hAnsi="Arial" w:cs="Arial"/>
              </w:rPr>
              <w:t>will be addressed</w:t>
            </w:r>
            <w:proofErr w:type="gramEnd"/>
            <w:r>
              <w:rPr>
                <w:rFonts w:ascii="Arial" w:hAnsi="Arial" w:cs="Arial"/>
              </w:rPr>
              <w:t xml:space="preserve"> in the next Governing Body meeting under professional development.</w:t>
            </w: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r w:rsidR="008C373C" w:rsidRPr="004C3A0B" w:rsidTr="005B2855">
        <w:tc>
          <w:tcPr>
            <w:tcW w:w="9923" w:type="dxa"/>
            <w:tcBorders>
              <w:top w:val="single" w:sz="4" w:space="0" w:color="auto"/>
              <w:bottom w:val="single" w:sz="4" w:space="0" w:color="auto"/>
            </w:tcBorders>
          </w:tcPr>
          <w:p w:rsidR="008C373C" w:rsidRPr="004C3A0B" w:rsidRDefault="008C373C" w:rsidP="005B2855">
            <w:pPr>
              <w:autoSpaceDE w:val="0"/>
              <w:autoSpaceDN w:val="0"/>
              <w:adjustRightInd w:val="0"/>
              <w:rPr>
                <w:rFonts w:ascii="Arial" w:hAnsi="Arial" w:cs="Arial"/>
                <w:sz w:val="16"/>
                <w:szCs w:val="16"/>
              </w:rPr>
            </w:pPr>
          </w:p>
        </w:tc>
      </w:tr>
      <w:tr w:rsidR="008C373C" w:rsidRPr="004C3A0B" w:rsidTr="005B2855">
        <w:tc>
          <w:tcPr>
            <w:tcW w:w="9923" w:type="dxa"/>
            <w:tcBorders>
              <w:top w:val="single" w:sz="4" w:space="0" w:color="auto"/>
              <w:bottom w:val="single" w:sz="4" w:space="0" w:color="auto"/>
            </w:tcBorders>
            <w:shd w:val="clear" w:color="auto" w:fill="F2F2F2" w:themeFill="background1" w:themeFillShade="F2"/>
          </w:tcPr>
          <w:p w:rsidR="008C373C" w:rsidRPr="004C3A0B" w:rsidRDefault="008C373C" w:rsidP="005B2855">
            <w:pPr>
              <w:rPr>
                <w:rFonts w:ascii="Arial" w:hAnsi="Arial" w:cs="Arial"/>
                <w:b/>
              </w:rPr>
            </w:pPr>
            <w:r w:rsidRPr="004C3A0B">
              <w:rPr>
                <w:rFonts w:ascii="Arial" w:hAnsi="Arial" w:cs="Arial"/>
                <w:b/>
              </w:rPr>
              <w:t>Adverse outcomes</w:t>
            </w:r>
          </w:p>
          <w:p w:rsidR="008C373C" w:rsidRPr="004C3A0B" w:rsidRDefault="008C373C" w:rsidP="005B2855">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8C373C" w:rsidRPr="004C3A0B" w:rsidTr="005B2855">
        <w:tc>
          <w:tcPr>
            <w:tcW w:w="9923" w:type="dxa"/>
            <w:tcBorders>
              <w:top w:val="single" w:sz="4" w:space="0" w:color="auto"/>
              <w:bottom w:val="single" w:sz="4" w:space="0" w:color="auto"/>
            </w:tcBorders>
          </w:tcPr>
          <w:p w:rsidR="008C373C" w:rsidRDefault="008C373C" w:rsidP="005B2855">
            <w:pPr>
              <w:autoSpaceDE w:val="0"/>
              <w:autoSpaceDN w:val="0"/>
              <w:adjustRightInd w:val="0"/>
              <w:rPr>
                <w:rFonts w:ascii="Arial" w:hAnsi="Arial" w:cs="Arial"/>
              </w:rPr>
            </w:pPr>
          </w:p>
          <w:p w:rsidR="008C373C" w:rsidRDefault="008C373C" w:rsidP="005B2855">
            <w:pPr>
              <w:autoSpaceDE w:val="0"/>
              <w:autoSpaceDN w:val="0"/>
              <w:adjustRightInd w:val="0"/>
              <w:rPr>
                <w:rFonts w:ascii="Arial" w:hAnsi="Arial" w:cs="Arial"/>
              </w:rPr>
            </w:pPr>
            <w:r>
              <w:rPr>
                <w:rFonts w:ascii="Arial" w:hAnsi="Arial" w:cs="Arial"/>
              </w:rPr>
              <w:t xml:space="preserve">The researcher will follow protocols devised and enforced within the location of the research activity. </w:t>
            </w:r>
          </w:p>
          <w:p w:rsidR="008C373C" w:rsidRDefault="008C373C" w:rsidP="005B2855">
            <w:pPr>
              <w:autoSpaceDE w:val="0"/>
              <w:autoSpaceDN w:val="0"/>
              <w:adjustRightInd w:val="0"/>
              <w:rPr>
                <w:rFonts w:ascii="Arial" w:hAnsi="Arial" w:cs="Arial"/>
              </w:rPr>
            </w:pPr>
            <w:r>
              <w:rPr>
                <w:rFonts w:ascii="Arial" w:hAnsi="Arial" w:cs="Arial"/>
              </w:rPr>
              <w:t xml:space="preserve">The welfare of all children is paramount and therefore, the researcher will follow the Safeguarding Policy currently enforced by the school. If the researcher is concerned about the welfare of a pupil, they must disclose their concerns to the designated Safeguarding Officer immediately and appropriately. In case of emergency evacuation, such as a fire, the researcher will follow procedures that </w:t>
            </w:r>
            <w:proofErr w:type="gramStart"/>
            <w:r>
              <w:rPr>
                <w:rFonts w:ascii="Arial" w:hAnsi="Arial" w:cs="Arial"/>
              </w:rPr>
              <w:t>are displayed</w:t>
            </w:r>
            <w:proofErr w:type="gramEnd"/>
            <w:r>
              <w:rPr>
                <w:rFonts w:ascii="Arial" w:hAnsi="Arial" w:cs="Arial"/>
              </w:rPr>
              <w:t xml:space="preserve"> prominently in all rooms. In case of an </w:t>
            </w:r>
            <w:proofErr w:type="gramStart"/>
            <w:r>
              <w:rPr>
                <w:rFonts w:ascii="Arial" w:hAnsi="Arial" w:cs="Arial"/>
              </w:rPr>
              <w:t>accident which</w:t>
            </w:r>
            <w:proofErr w:type="gramEnd"/>
            <w:r>
              <w:rPr>
                <w:rFonts w:ascii="Arial" w:hAnsi="Arial" w:cs="Arial"/>
              </w:rPr>
              <w:t xml:space="preserve"> results in an injury to a child, the researcher will follow the First Aid/Administration of Medicines/Educating Children with Medical Needs policies. </w:t>
            </w:r>
          </w:p>
          <w:p w:rsidR="008C373C" w:rsidRPr="005F531A" w:rsidRDefault="008C373C" w:rsidP="005B2855">
            <w:pPr>
              <w:autoSpaceDE w:val="0"/>
              <w:autoSpaceDN w:val="0"/>
              <w:adjustRightInd w:val="0"/>
              <w:rPr>
                <w:rFonts w:ascii="Arial" w:hAnsi="Arial" w:cs="Arial"/>
                <w:i/>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8C373C" w:rsidRPr="004C3A0B" w:rsidRDefault="008C373C" w:rsidP="008C373C">
      <w:pPr>
        <w:rPr>
          <w:rFonts w:ascii="Arial" w:hAnsi="Arial" w:cs="Arial"/>
          <w:bCs/>
        </w:rPr>
      </w:pPr>
    </w:p>
    <w:p w:rsidR="008C373C" w:rsidRPr="004C3A0B" w:rsidRDefault="008C373C" w:rsidP="008C373C">
      <w:pPr>
        <w:rPr>
          <w:rFonts w:ascii="Arial" w:hAnsi="Arial" w:cs="Arial"/>
          <w:bCs/>
        </w:rPr>
      </w:pPr>
    </w:p>
    <w:p w:rsidR="008C373C" w:rsidRPr="004C3A0B" w:rsidRDefault="008C373C" w:rsidP="008C373C">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8C373C" w:rsidRPr="004C3A0B" w:rsidTr="005B2855">
        <w:tc>
          <w:tcPr>
            <w:tcW w:w="9923" w:type="dxa"/>
            <w:gridSpan w:val="4"/>
            <w:tcBorders>
              <w:top w:val="single" w:sz="4" w:space="0" w:color="auto"/>
              <w:bottom w:val="single" w:sz="4" w:space="0" w:color="auto"/>
            </w:tcBorders>
            <w:shd w:val="clear" w:color="auto" w:fill="F2F2F2" w:themeFill="background1" w:themeFillShade="F2"/>
          </w:tcPr>
          <w:p w:rsidR="008C373C" w:rsidRPr="004C3A0B" w:rsidRDefault="008C373C" w:rsidP="005B2855">
            <w:pPr>
              <w:autoSpaceDE w:val="0"/>
              <w:autoSpaceDN w:val="0"/>
              <w:adjustRightInd w:val="0"/>
              <w:rPr>
                <w:rFonts w:ascii="Arial" w:hAnsi="Arial" w:cs="Arial"/>
                <w:b/>
              </w:rPr>
            </w:pPr>
            <w:r w:rsidRPr="004C3A0B">
              <w:rPr>
                <w:rFonts w:ascii="Arial" w:hAnsi="Arial" w:cs="Arial"/>
                <w:b/>
              </w:rPr>
              <w:t>Disclosure and Barring Service</w:t>
            </w:r>
          </w:p>
        </w:tc>
      </w:tr>
      <w:tr w:rsidR="008C373C" w:rsidRPr="004C3A0B" w:rsidTr="005B2855">
        <w:tc>
          <w:tcPr>
            <w:tcW w:w="6663" w:type="dxa"/>
            <w:tcBorders>
              <w:top w:val="single" w:sz="4" w:space="0" w:color="auto"/>
              <w:bottom w:val="single" w:sz="4" w:space="0" w:color="auto"/>
            </w:tcBorders>
            <w:shd w:val="clear" w:color="auto" w:fill="F2F2F2" w:themeFill="background1" w:themeFillShade="F2"/>
          </w:tcPr>
          <w:p w:rsidR="008C373C" w:rsidRPr="004C3A0B" w:rsidRDefault="008C373C" w:rsidP="005B2855">
            <w:pPr>
              <w:autoSpaceDE w:val="0"/>
              <w:autoSpaceDN w:val="0"/>
              <w:adjustRightInd w:val="0"/>
              <w:rPr>
                <w:rFonts w:ascii="Arial" w:hAnsi="Arial" w:cs="Arial"/>
                <w:sz w:val="16"/>
                <w:szCs w:val="16"/>
              </w:rPr>
            </w:pPr>
            <w:r w:rsidRPr="004C3A0B">
              <w:rPr>
                <w:rFonts w:ascii="Arial" w:hAnsi="Arial" w:cs="Arial"/>
              </w:rPr>
              <w:t xml:space="preserve">If the research activity involves children or vulnerable adults, a Disclosure and Barring Service (DBS) certificate </w:t>
            </w:r>
            <w:proofErr w:type="gramStart"/>
            <w:r w:rsidRPr="004C3A0B">
              <w:rPr>
                <w:rFonts w:ascii="Arial" w:hAnsi="Arial" w:cs="Arial"/>
              </w:rPr>
              <w:t>must be obtained</w:t>
            </w:r>
            <w:proofErr w:type="gramEnd"/>
            <w:r w:rsidRPr="004C3A0B">
              <w:rPr>
                <w:rFonts w:ascii="Arial" w:hAnsi="Arial" w:cs="Arial"/>
              </w:rPr>
              <w:t xml:space="preserve"> before any contact with such participants.</w:t>
            </w:r>
          </w:p>
        </w:tc>
        <w:tc>
          <w:tcPr>
            <w:tcW w:w="1134" w:type="dxa"/>
            <w:tcBorders>
              <w:top w:val="single" w:sz="4" w:space="0" w:color="auto"/>
              <w:bottom w:val="single" w:sz="4" w:space="0" w:color="auto"/>
            </w:tcBorders>
          </w:tcPr>
          <w:p w:rsidR="008C373C" w:rsidRPr="004C3A0B" w:rsidRDefault="008C373C" w:rsidP="005B2855">
            <w:pPr>
              <w:autoSpaceDE w:val="0"/>
              <w:autoSpaceDN w:val="0"/>
              <w:adjustRightInd w:val="0"/>
              <w:jc w:val="center"/>
              <w:rPr>
                <w:rFonts w:ascii="Arial" w:hAnsi="Arial" w:cs="Arial"/>
                <w:b/>
              </w:rPr>
            </w:pPr>
          </w:p>
          <w:p w:rsidR="008C373C" w:rsidRPr="004C3A0B" w:rsidRDefault="008C373C" w:rsidP="005B2855">
            <w:pPr>
              <w:autoSpaceDE w:val="0"/>
              <w:autoSpaceDN w:val="0"/>
              <w:adjustRightInd w:val="0"/>
              <w:jc w:val="center"/>
              <w:rPr>
                <w:rFonts w:ascii="Arial" w:hAnsi="Arial" w:cs="Arial"/>
                <w:b/>
              </w:rPr>
            </w:pPr>
          </w:p>
          <w:p w:rsidR="008C373C" w:rsidRPr="004C3A0B" w:rsidRDefault="008C373C" w:rsidP="005B2855">
            <w:pPr>
              <w:autoSpaceDE w:val="0"/>
              <w:autoSpaceDN w:val="0"/>
              <w:adjustRightInd w:val="0"/>
              <w:rPr>
                <w:rFonts w:ascii="Arial" w:hAnsi="Arial" w:cs="Arial"/>
                <w:b/>
                <w:sz w:val="16"/>
                <w:szCs w:val="16"/>
              </w:rPr>
            </w:pPr>
          </w:p>
          <w:p w:rsidR="008C373C" w:rsidRPr="004C3A0B" w:rsidRDefault="008C373C" w:rsidP="005B2855">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8C373C" w:rsidRPr="004C3A0B" w:rsidRDefault="008C373C" w:rsidP="005B2855">
            <w:pPr>
              <w:autoSpaceDE w:val="0"/>
              <w:autoSpaceDN w:val="0"/>
              <w:adjustRightInd w:val="0"/>
              <w:jc w:val="center"/>
              <w:rPr>
                <w:rFonts w:ascii="Arial" w:hAnsi="Arial" w:cs="Arial"/>
                <w:b/>
              </w:rPr>
            </w:pPr>
          </w:p>
          <w:p w:rsidR="008C373C" w:rsidRPr="004C3A0B" w:rsidRDefault="008C373C" w:rsidP="005B2855">
            <w:pPr>
              <w:autoSpaceDE w:val="0"/>
              <w:autoSpaceDN w:val="0"/>
              <w:adjustRightInd w:val="0"/>
              <w:jc w:val="center"/>
              <w:rPr>
                <w:rFonts w:ascii="Arial" w:hAnsi="Arial" w:cs="Arial"/>
                <w:b/>
              </w:rPr>
            </w:pPr>
          </w:p>
          <w:p w:rsidR="008C373C" w:rsidRPr="004C3A0B" w:rsidRDefault="008C373C" w:rsidP="005B2855">
            <w:pPr>
              <w:autoSpaceDE w:val="0"/>
              <w:autoSpaceDN w:val="0"/>
              <w:adjustRightInd w:val="0"/>
              <w:rPr>
                <w:rFonts w:ascii="Arial" w:hAnsi="Arial" w:cs="Arial"/>
                <w:b/>
                <w:sz w:val="16"/>
                <w:szCs w:val="16"/>
              </w:rPr>
            </w:pPr>
          </w:p>
          <w:p w:rsidR="008C373C" w:rsidRPr="004C3A0B" w:rsidRDefault="008C373C" w:rsidP="005B2855">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8C373C" w:rsidRPr="004C3A0B" w:rsidRDefault="008C373C" w:rsidP="005B2855">
            <w:pPr>
              <w:autoSpaceDE w:val="0"/>
              <w:autoSpaceDN w:val="0"/>
              <w:adjustRightInd w:val="0"/>
              <w:jc w:val="center"/>
              <w:rPr>
                <w:rFonts w:ascii="Arial" w:hAnsi="Arial" w:cs="Arial"/>
                <w:b/>
              </w:rPr>
            </w:pPr>
          </w:p>
          <w:p w:rsidR="008C373C" w:rsidRPr="004C3A0B" w:rsidRDefault="008C373C" w:rsidP="005B2855">
            <w:pPr>
              <w:autoSpaceDE w:val="0"/>
              <w:autoSpaceDN w:val="0"/>
              <w:adjustRightInd w:val="0"/>
              <w:jc w:val="center"/>
              <w:rPr>
                <w:rFonts w:ascii="Arial" w:hAnsi="Arial" w:cs="Arial"/>
                <w:b/>
              </w:rPr>
            </w:pPr>
          </w:p>
          <w:p w:rsidR="008C373C" w:rsidRPr="004C3A0B" w:rsidRDefault="008C373C" w:rsidP="005B2855">
            <w:pPr>
              <w:autoSpaceDE w:val="0"/>
              <w:autoSpaceDN w:val="0"/>
              <w:adjustRightInd w:val="0"/>
              <w:rPr>
                <w:rFonts w:ascii="Arial" w:hAnsi="Arial" w:cs="Arial"/>
                <w:b/>
                <w:sz w:val="16"/>
                <w:szCs w:val="16"/>
              </w:rPr>
            </w:pPr>
          </w:p>
          <w:p w:rsidR="008C373C" w:rsidRPr="004C3A0B" w:rsidRDefault="008C373C" w:rsidP="005B2855">
            <w:pPr>
              <w:autoSpaceDE w:val="0"/>
              <w:autoSpaceDN w:val="0"/>
              <w:adjustRightInd w:val="0"/>
              <w:jc w:val="center"/>
              <w:rPr>
                <w:rFonts w:ascii="Arial" w:hAnsi="Arial" w:cs="Arial"/>
                <w:b/>
              </w:rPr>
            </w:pPr>
            <w:r w:rsidRPr="004C3A0B">
              <w:rPr>
                <w:rFonts w:ascii="Arial" w:hAnsi="Arial" w:cs="Arial"/>
                <w:b/>
              </w:rPr>
              <w:t>N/A</w:t>
            </w:r>
          </w:p>
        </w:tc>
      </w:tr>
      <w:tr w:rsidR="008C373C" w:rsidRPr="004C3A0B" w:rsidTr="005B285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proofErr w:type="gramStart"/>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roofErr w:type="gramEnd"/>
            <w:r w:rsidRPr="004C3A0B">
              <w:rPr>
                <w:rFonts w:ascii="Arial" w:hAnsi="Arial" w:cs="Arial"/>
              </w:rPr>
              <w:t>?</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rsidR="008C373C" w:rsidRPr="004C3A0B" w:rsidRDefault="008C373C" w:rsidP="005B2855">
                <w:pPr>
                  <w:autoSpaceDE w:val="0"/>
                  <w:autoSpaceDN w:val="0"/>
                  <w:adjustRightInd w:val="0"/>
                  <w:jc w:val="center"/>
                  <w:rPr>
                    <w:rFonts w:ascii="Arial" w:hAnsi="Arial" w:cs="Arial"/>
                    <w:b/>
                    <w:sz w:val="16"/>
                    <w:szCs w:val="16"/>
                  </w:rPr>
                </w:pPr>
                <w:r>
                  <w:rPr>
                    <w:rFonts w:ascii="MS Gothic" w:eastAsia="MS Gothic" w:hAnsi="MS Gothic" w:cs="Arial" w:hint="eastAsia"/>
                    <w:b/>
                    <w:bCs/>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rsidR="008C373C" w:rsidRPr="004C3A0B" w:rsidRDefault="008C373C" w:rsidP="005B2855">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rsidR="008C373C" w:rsidRPr="004C3A0B" w:rsidRDefault="008C373C" w:rsidP="005B2855">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8C373C" w:rsidRPr="004C3A0B" w:rsidRDefault="008C373C" w:rsidP="008C373C">
      <w:pPr>
        <w:rPr>
          <w:rFonts w:ascii="Arial" w:hAnsi="Arial" w:cs="Arial"/>
          <w:bCs/>
        </w:rPr>
      </w:pPr>
      <w:r w:rsidRPr="004C3A0B">
        <w:rPr>
          <w:rFonts w:ascii="Arial" w:hAnsi="Arial" w:cs="Arial"/>
          <w:b/>
          <w:bCs/>
        </w:rPr>
        <w:br w:type="page"/>
      </w:r>
    </w:p>
    <w:p w:rsidR="008C373C" w:rsidRPr="004C3A0B" w:rsidRDefault="008C373C" w:rsidP="008C373C">
      <w:pPr>
        <w:rPr>
          <w:rFonts w:ascii="Arial" w:hAnsi="Arial" w:cs="Arial"/>
          <w:b/>
          <w:bCs/>
        </w:rPr>
      </w:pPr>
      <w:r w:rsidRPr="004C3A0B">
        <w:rPr>
          <w:rFonts w:ascii="Arial" w:hAnsi="Arial" w:cs="Arial"/>
          <w:b/>
          <w:bCs/>
        </w:rPr>
        <w:lastRenderedPageBreak/>
        <w:t>SECTION I: Feedback, Consent and Confidentiality</w:t>
      </w:r>
    </w:p>
    <w:p w:rsidR="008C373C" w:rsidRPr="004C3A0B" w:rsidRDefault="008C373C" w:rsidP="008C373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C373C" w:rsidRPr="004C3A0B" w:rsidTr="005B2855">
        <w:tc>
          <w:tcPr>
            <w:tcW w:w="9923" w:type="dxa"/>
            <w:tcBorders>
              <w:top w:val="single" w:sz="4" w:space="0" w:color="auto"/>
              <w:bottom w:val="single" w:sz="4" w:space="0" w:color="auto"/>
            </w:tcBorders>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b/>
              </w:rPr>
              <w:t>Feedback</w:t>
            </w:r>
          </w:p>
          <w:p w:rsidR="008C373C" w:rsidRPr="004C3A0B" w:rsidRDefault="008C373C" w:rsidP="005B2855">
            <w:pPr>
              <w:rPr>
                <w:rFonts w:ascii="Arial" w:hAnsi="Arial" w:cs="Arial"/>
              </w:rPr>
            </w:pPr>
            <w:r w:rsidRPr="004C3A0B">
              <w:rPr>
                <w:rFonts w:ascii="Arial" w:hAnsi="Arial" w:cs="Arial"/>
              </w:rPr>
              <w:t xml:space="preserve">What feedback will be provided to participants, how </w:t>
            </w:r>
            <w:proofErr w:type="gramStart"/>
            <w:r w:rsidRPr="004C3A0B">
              <w:rPr>
                <w:rFonts w:ascii="Arial" w:hAnsi="Arial" w:cs="Arial"/>
              </w:rPr>
              <w:t>will this be done</w:t>
            </w:r>
            <w:proofErr w:type="gramEnd"/>
            <w:r w:rsidRPr="004C3A0B">
              <w:rPr>
                <w:rFonts w:ascii="Arial" w:hAnsi="Arial" w:cs="Arial"/>
              </w:rPr>
              <w:t xml:space="preserve"> and when? </w:t>
            </w:r>
          </w:p>
        </w:tc>
      </w:tr>
      <w:tr w:rsidR="008C373C" w:rsidRPr="004C3A0B" w:rsidTr="005B2855">
        <w:tc>
          <w:tcPr>
            <w:tcW w:w="9923" w:type="dxa"/>
            <w:tcBorders>
              <w:top w:val="single" w:sz="4" w:space="0" w:color="auto"/>
              <w:bottom w:val="single" w:sz="4" w:space="0" w:color="auto"/>
            </w:tcBorders>
          </w:tcPr>
          <w:p w:rsidR="008C373C"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ascii="Arial" w:hAnsi="Arial" w:cs="Arial"/>
              </w:rPr>
            </w:pPr>
            <w:r>
              <w:rPr>
                <w:rFonts w:ascii="Arial" w:hAnsi="Arial" w:cs="Arial"/>
              </w:rPr>
              <w:t xml:space="preserve">Prior to the study, participants </w:t>
            </w:r>
            <w:proofErr w:type="gramStart"/>
            <w:r>
              <w:rPr>
                <w:rFonts w:ascii="Arial" w:hAnsi="Arial" w:cs="Arial"/>
              </w:rPr>
              <w:t>will be informed</w:t>
            </w:r>
            <w:proofErr w:type="gramEnd"/>
            <w:r>
              <w:rPr>
                <w:rFonts w:ascii="Arial" w:hAnsi="Arial" w:cs="Arial"/>
              </w:rPr>
              <w:t xml:space="preserve"> that they can be provided with general oral feedback on request. </w:t>
            </w: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8C373C" w:rsidRPr="004C3A0B" w:rsidTr="005B2855">
        <w:tc>
          <w:tcPr>
            <w:tcW w:w="9923" w:type="dxa"/>
            <w:tcBorders>
              <w:top w:val="single" w:sz="4" w:space="0" w:color="auto"/>
              <w:bottom w:val="single" w:sz="4" w:space="0" w:color="auto"/>
            </w:tcBorders>
          </w:tcPr>
          <w:p w:rsidR="008C373C" w:rsidRPr="004C3A0B" w:rsidRDefault="008C373C" w:rsidP="005B2855">
            <w:pPr>
              <w:autoSpaceDE w:val="0"/>
              <w:autoSpaceDN w:val="0"/>
              <w:adjustRightInd w:val="0"/>
              <w:rPr>
                <w:rFonts w:ascii="Arial" w:hAnsi="Arial" w:cs="Arial"/>
                <w:sz w:val="16"/>
                <w:szCs w:val="16"/>
              </w:rPr>
            </w:pPr>
          </w:p>
        </w:tc>
      </w:tr>
      <w:tr w:rsidR="008C373C" w:rsidRPr="004C3A0B" w:rsidTr="005B2855">
        <w:tc>
          <w:tcPr>
            <w:tcW w:w="9923" w:type="dxa"/>
            <w:tcBorders>
              <w:top w:val="single" w:sz="4" w:space="0" w:color="auto"/>
              <w:bottom w:val="single" w:sz="4" w:space="0" w:color="auto"/>
            </w:tcBorders>
            <w:shd w:val="clear" w:color="auto" w:fill="F2F2F2" w:themeFill="background1" w:themeFillShade="F2"/>
          </w:tcPr>
          <w:p w:rsidR="008C373C" w:rsidRPr="004C3A0B" w:rsidRDefault="008C373C" w:rsidP="005B2855">
            <w:pPr>
              <w:rPr>
                <w:rFonts w:ascii="Arial" w:hAnsi="Arial" w:cs="Arial"/>
              </w:rPr>
            </w:pPr>
            <w:r w:rsidRPr="004C3A0B">
              <w:rPr>
                <w:rFonts w:ascii="Arial" w:hAnsi="Arial" w:cs="Arial"/>
                <w:b/>
              </w:rPr>
              <w:t>Informed consent</w:t>
            </w:r>
          </w:p>
          <w:p w:rsidR="008C373C" w:rsidRPr="004C3A0B" w:rsidRDefault="008C373C" w:rsidP="005B2855">
            <w:pPr>
              <w:autoSpaceDE w:val="0"/>
              <w:autoSpaceDN w:val="0"/>
              <w:adjustRightInd w:val="0"/>
              <w:rPr>
                <w:rFonts w:ascii="Arial" w:hAnsi="Arial" w:cs="Arial"/>
                <w:lang w:eastAsia="en-GB"/>
              </w:rPr>
            </w:pPr>
            <w:r w:rsidRPr="004C3A0B">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t>
            </w:r>
            <w:proofErr w:type="gramStart"/>
            <w:r w:rsidRPr="004C3A0B">
              <w:rPr>
                <w:rFonts w:ascii="Arial" w:hAnsi="Arial" w:cs="Arial"/>
                <w:lang w:eastAsia="en-GB"/>
              </w:rPr>
              <w:t>will be obtained and recorded</w:t>
            </w:r>
            <w:proofErr w:type="gramEnd"/>
            <w:r w:rsidRPr="004C3A0B">
              <w:rPr>
                <w:rFonts w:ascii="Arial" w:hAnsi="Arial" w:cs="Arial"/>
                <w:lang w:eastAsia="en-GB"/>
              </w:rPr>
              <w:t>.</w:t>
            </w:r>
          </w:p>
        </w:tc>
      </w:tr>
      <w:tr w:rsidR="008C373C" w:rsidRPr="004C3A0B" w:rsidTr="005B2855">
        <w:tc>
          <w:tcPr>
            <w:tcW w:w="9923" w:type="dxa"/>
            <w:tcBorders>
              <w:top w:val="single" w:sz="4" w:space="0" w:color="auto"/>
              <w:bottom w:val="single" w:sz="4" w:space="0" w:color="auto"/>
            </w:tcBorders>
          </w:tcPr>
          <w:p w:rsidR="008C373C" w:rsidRPr="004C3A0B" w:rsidRDefault="008C373C" w:rsidP="005B2855">
            <w:pPr>
              <w:autoSpaceDE w:val="0"/>
              <w:autoSpaceDN w:val="0"/>
              <w:adjustRightInd w:val="0"/>
              <w:rPr>
                <w:rFonts w:ascii="Arial" w:hAnsi="Arial" w:cs="Arial"/>
              </w:rPr>
            </w:pPr>
          </w:p>
          <w:p w:rsidR="008C373C" w:rsidRDefault="008C373C" w:rsidP="005B2855">
            <w:pPr>
              <w:rPr>
                <w:rFonts w:ascii="Arial" w:hAnsi="Arial" w:cs="Arial"/>
              </w:rPr>
            </w:pPr>
            <w:r>
              <w:rPr>
                <w:rFonts w:ascii="Arial" w:hAnsi="Arial" w:cs="Arial"/>
              </w:rPr>
              <w:t xml:space="preserve">For the basis of this research, a focus group of three children </w:t>
            </w:r>
            <w:proofErr w:type="gramStart"/>
            <w:r>
              <w:rPr>
                <w:rFonts w:ascii="Arial" w:hAnsi="Arial" w:cs="Arial"/>
              </w:rPr>
              <w:t>will be recruited</w:t>
            </w:r>
            <w:proofErr w:type="gramEnd"/>
            <w:r>
              <w:rPr>
                <w:rFonts w:ascii="Arial" w:hAnsi="Arial" w:cs="Arial"/>
              </w:rPr>
              <w:t xml:space="preserve"> from a lower Key Stage 2 class of twenty-eight pupils. The children </w:t>
            </w:r>
            <w:proofErr w:type="gramStart"/>
            <w:r>
              <w:rPr>
                <w:rFonts w:ascii="Arial" w:hAnsi="Arial" w:cs="Arial"/>
              </w:rPr>
              <w:t>will be selected</w:t>
            </w:r>
            <w:proofErr w:type="gramEnd"/>
            <w:r>
              <w:rPr>
                <w:rFonts w:ascii="Arial" w:hAnsi="Arial" w:cs="Arial"/>
              </w:rPr>
              <w:t xml:space="preserve"> based on their academic capabilities in order to gain a greater insight into improving standards across a range of abilities. The whole class will be asked to provide assent to participate in case the initial sample group refuse to participate, choose to withdraw, or are absent due to unforeseen circumstances. Initially, the children </w:t>
            </w:r>
            <w:proofErr w:type="gramStart"/>
            <w:r>
              <w:rPr>
                <w:rFonts w:ascii="Arial" w:hAnsi="Arial" w:cs="Arial"/>
              </w:rPr>
              <w:t>will be presented</w:t>
            </w:r>
            <w:proofErr w:type="gramEnd"/>
            <w:r>
              <w:rPr>
                <w:rFonts w:ascii="Arial" w:hAnsi="Arial" w:cs="Arial"/>
              </w:rPr>
              <w:t xml:space="preserve"> with a child-friendly letter explaining </w:t>
            </w:r>
            <w:r w:rsidRPr="00105433">
              <w:rPr>
                <w:rFonts w:ascii="Arial" w:hAnsi="Arial" w:cs="Arial"/>
              </w:rPr>
              <w:t>the aim of the study; the research procedures; the right to refuse to participate or withdraw at any point; and the promise of full confidentiality.</w:t>
            </w:r>
            <w:r>
              <w:rPr>
                <w:rFonts w:ascii="Arial" w:hAnsi="Arial" w:cs="Arial"/>
              </w:rPr>
              <w:t xml:space="preserve"> Having had an opportunity to approach the researcher with any questions or concerns that they may have about participating within the study, the pupils will then need to provide written assent in order to participate. </w:t>
            </w:r>
          </w:p>
          <w:p w:rsidR="008C373C" w:rsidRPr="00A7330E" w:rsidRDefault="008C373C" w:rsidP="005B2855">
            <w:pPr>
              <w:rPr>
                <w:rFonts w:ascii="Arial" w:hAnsi="Arial" w:cs="Arial"/>
              </w:rPr>
            </w:pPr>
            <w:r>
              <w:rPr>
                <w:rFonts w:ascii="Arial" w:hAnsi="Arial" w:cs="Arial"/>
              </w:rPr>
              <w:t xml:space="preserve">Upon meeting with the </w:t>
            </w:r>
            <w:proofErr w:type="spellStart"/>
            <w:r>
              <w:rPr>
                <w:rFonts w:ascii="Arial" w:hAnsi="Arial" w:cs="Arial"/>
              </w:rPr>
              <w:t>Headteacher</w:t>
            </w:r>
            <w:proofErr w:type="spellEnd"/>
            <w:r>
              <w:rPr>
                <w:rFonts w:ascii="Arial" w:hAnsi="Arial" w:cs="Arial"/>
              </w:rPr>
              <w:t xml:space="preserve"> of the school, they deemed it unnecessary to inform the respective guardians of the pupils and ask them to provide written consent for their child to participate. The </w:t>
            </w:r>
            <w:proofErr w:type="spellStart"/>
            <w:r>
              <w:rPr>
                <w:rFonts w:ascii="Arial" w:hAnsi="Arial" w:cs="Arial"/>
              </w:rPr>
              <w:t>Headteacher</w:t>
            </w:r>
            <w:proofErr w:type="spellEnd"/>
            <w:r>
              <w:rPr>
                <w:rFonts w:ascii="Arial" w:hAnsi="Arial" w:cs="Arial"/>
              </w:rPr>
              <w:t xml:space="preserve"> reasoned that the researcher is a practitioner currently employed by the school, whom will be conducting activities that are part of </w:t>
            </w:r>
            <w:r>
              <w:rPr>
                <w:rFonts w:ascii="Arial" w:hAnsi="Arial" w:cs="Arial"/>
                <w:i/>
              </w:rPr>
              <w:t xml:space="preserve">“normal classroom practice” </w:t>
            </w:r>
            <w:r>
              <w:rPr>
                <w:rFonts w:ascii="Arial" w:hAnsi="Arial" w:cs="Arial"/>
              </w:rPr>
              <w:t xml:space="preserve">and utilising the findings to inform their pedagogy. A Memorandum of Understanding by the Governing Body </w:t>
            </w:r>
            <w:proofErr w:type="gramStart"/>
            <w:r>
              <w:rPr>
                <w:rFonts w:ascii="Arial" w:hAnsi="Arial" w:cs="Arial"/>
              </w:rPr>
              <w:t>will be addressed</w:t>
            </w:r>
            <w:proofErr w:type="gramEnd"/>
            <w:r>
              <w:rPr>
                <w:rFonts w:ascii="Arial" w:hAnsi="Arial" w:cs="Arial"/>
              </w:rPr>
              <w:t xml:space="preserve"> in the next Governing Body meeting under professional development.</w:t>
            </w: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8C373C" w:rsidRPr="004C3A0B" w:rsidTr="005B2855">
        <w:tc>
          <w:tcPr>
            <w:tcW w:w="9923" w:type="dxa"/>
            <w:tcBorders>
              <w:top w:val="single" w:sz="4" w:space="0" w:color="auto"/>
              <w:bottom w:val="single" w:sz="4" w:space="0" w:color="auto"/>
            </w:tcBorders>
          </w:tcPr>
          <w:p w:rsidR="008C373C" w:rsidRPr="004C3A0B" w:rsidRDefault="008C373C" w:rsidP="005B2855">
            <w:pPr>
              <w:autoSpaceDE w:val="0"/>
              <w:autoSpaceDN w:val="0"/>
              <w:adjustRightInd w:val="0"/>
              <w:rPr>
                <w:rFonts w:ascii="Arial" w:hAnsi="Arial" w:cs="Arial"/>
                <w:sz w:val="16"/>
                <w:szCs w:val="16"/>
              </w:rPr>
            </w:pPr>
          </w:p>
        </w:tc>
      </w:tr>
      <w:tr w:rsidR="008C373C" w:rsidRPr="004C3A0B" w:rsidTr="005B2855">
        <w:tc>
          <w:tcPr>
            <w:tcW w:w="9923" w:type="dxa"/>
            <w:tcBorders>
              <w:top w:val="single" w:sz="4" w:space="0" w:color="auto"/>
              <w:bottom w:val="single" w:sz="4" w:space="0" w:color="auto"/>
            </w:tcBorders>
            <w:shd w:val="clear" w:color="auto" w:fill="F2F2F2" w:themeFill="background1" w:themeFillShade="F2"/>
          </w:tcPr>
          <w:p w:rsidR="008C373C" w:rsidRPr="004C3A0B" w:rsidRDefault="008C373C" w:rsidP="005B2855">
            <w:pPr>
              <w:rPr>
                <w:rFonts w:ascii="Arial" w:hAnsi="Arial" w:cs="Arial"/>
                <w:b/>
              </w:rPr>
            </w:pPr>
            <w:r w:rsidRPr="004C3A0B">
              <w:rPr>
                <w:rFonts w:ascii="Arial" w:hAnsi="Arial" w:cs="Arial"/>
                <w:b/>
              </w:rPr>
              <w:t>Confidentiality / Anonymity</w:t>
            </w:r>
          </w:p>
          <w:p w:rsidR="008C373C" w:rsidRPr="004C3A0B" w:rsidRDefault="008C373C" w:rsidP="005B2855">
            <w:pPr>
              <w:rPr>
                <w:rFonts w:ascii="Arial" w:hAnsi="Arial" w:cs="Arial"/>
              </w:rPr>
            </w:pPr>
            <w:r w:rsidRPr="004C3A0B">
              <w:rPr>
                <w:rFonts w:ascii="Arial" w:hAnsi="Arial" w:cs="Arial"/>
              </w:rPr>
              <w:t xml:space="preserve">Set out how anonymity of participants and confidentiality </w:t>
            </w:r>
            <w:proofErr w:type="gramStart"/>
            <w:r w:rsidRPr="004C3A0B">
              <w:rPr>
                <w:rFonts w:ascii="Arial" w:hAnsi="Arial" w:cs="Arial"/>
              </w:rPr>
              <w:t>will be ensured</w:t>
            </w:r>
            <w:proofErr w:type="gramEnd"/>
            <w:r w:rsidRPr="004C3A0B">
              <w:rPr>
                <w:rFonts w:ascii="Arial" w:hAnsi="Arial" w:cs="Arial"/>
              </w:rPr>
              <w:t xml:space="preserve"> in any outputs. If anonymity is not being offered, explain why this is the case. </w:t>
            </w:r>
          </w:p>
        </w:tc>
      </w:tr>
      <w:tr w:rsidR="008C373C" w:rsidRPr="004C3A0B" w:rsidTr="005B2855">
        <w:tc>
          <w:tcPr>
            <w:tcW w:w="9923" w:type="dxa"/>
            <w:tcBorders>
              <w:top w:val="single" w:sz="4" w:space="0" w:color="auto"/>
              <w:bottom w:val="single" w:sz="4" w:space="0" w:color="auto"/>
            </w:tcBorders>
          </w:tcPr>
          <w:p w:rsidR="008C373C" w:rsidRDefault="008C373C" w:rsidP="005B2855">
            <w:pPr>
              <w:autoSpaceDE w:val="0"/>
              <w:autoSpaceDN w:val="0"/>
              <w:adjustRightInd w:val="0"/>
              <w:rPr>
                <w:rFonts w:ascii="Arial" w:hAnsi="Arial" w:cs="Arial"/>
              </w:rPr>
            </w:pPr>
          </w:p>
          <w:p w:rsidR="008C373C" w:rsidRDefault="008C373C" w:rsidP="005B2855">
            <w:pPr>
              <w:autoSpaceDE w:val="0"/>
              <w:autoSpaceDN w:val="0"/>
              <w:adjustRightInd w:val="0"/>
              <w:rPr>
                <w:rFonts w:ascii="Arial" w:hAnsi="Arial" w:cs="Arial"/>
              </w:rPr>
            </w:pPr>
            <w:r>
              <w:rPr>
                <w:rFonts w:ascii="Arial" w:hAnsi="Arial" w:cs="Arial"/>
              </w:rPr>
              <w:lastRenderedPageBreak/>
              <w:t xml:space="preserve">Throughout this research study, the names of the participants and location of the study </w:t>
            </w:r>
            <w:proofErr w:type="gramStart"/>
            <w:r>
              <w:rPr>
                <w:rFonts w:ascii="Arial" w:hAnsi="Arial" w:cs="Arial"/>
              </w:rPr>
              <w:t>will be changed</w:t>
            </w:r>
            <w:proofErr w:type="gramEnd"/>
            <w:r>
              <w:rPr>
                <w:rFonts w:ascii="Arial" w:hAnsi="Arial" w:cs="Arial"/>
              </w:rPr>
              <w:t xml:space="preserve"> in order to ensure confidentiality. Prior to the study, the participants </w:t>
            </w:r>
            <w:proofErr w:type="gramStart"/>
            <w:r>
              <w:rPr>
                <w:rFonts w:ascii="Arial" w:hAnsi="Arial" w:cs="Arial"/>
              </w:rPr>
              <w:t>will be asked</w:t>
            </w:r>
            <w:proofErr w:type="gramEnd"/>
            <w:r>
              <w:rPr>
                <w:rFonts w:ascii="Arial" w:hAnsi="Arial" w:cs="Arial"/>
              </w:rPr>
              <w:t xml:space="preserve"> to provide written assent for their involvement on the basis that their names will be kept strictly confidential throughout the process. </w:t>
            </w:r>
          </w:p>
          <w:p w:rsidR="008C373C" w:rsidRDefault="008C373C" w:rsidP="005B2855">
            <w:pPr>
              <w:autoSpaceDE w:val="0"/>
              <w:autoSpaceDN w:val="0"/>
              <w:adjustRightInd w:val="0"/>
              <w:rPr>
                <w:rFonts w:ascii="Arial" w:hAnsi="Arial" w:cs="Arial"/>
              </w:rPr>
            </w:pPr>
            <w:r>
              <w:rPr>
                <w:rFonts w:ascii="Arial" w:hAnsi="Arial" w:cs="Arial"/>
              </w:rPr>
              <w:t xml:space="preserve">All data collected during the study will be stored on a personal encrypted USB memory stick and uploaded online to my personal </w:t>
            </w:r>
            <w:proofErr w:type="spellStart"/>
            <w:r>
              <w:rPr>
                <w:rFonts w:ascii="Arial" w:hAnsi="Arial" w:cs="Arial"/>
              </w:rPr>
              <w:t>Hwb</w:t>
            </w:r>
            <w:proofErr w:type="spellEnd"/>
            <w:r>
              <w:rPr>
                <w:rFonts w:ascii="Arial" w:hAnsi="Arial" w:cs="Arial"/>
              </w:rPr>
              <w:t xml:space="preserve"> account, both of which will be password protected and only accessed by myself, the researcher. The data collected </w:t>
            </w:r>
            <w:proofErr w:type="gramStart"/>
            <w:r>
              <w:rPr>
                <w:rFonts w:ascii="Arial" w:hAnsi="Arial" w:cs="Arial"/>
              </w:rPr>
              <w:t>will then be deleted</w:t>
            </w:r>
            <w:proofErr w:type="gramEnd"/>
            <w:r>
              <w:rPr>
                <w:rFonts w:ascii="Arial" w:hAnsi="Arial" w:cs="Arial"/>
              </w:rPr>
              <w:t xml:space="preserve"> on receipt of the marked assignment. </w:t>
            </w: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8C373C" w:rsidRPr="004C3A0B" w:rsidRDefault="008C373C" w:rsidP="008C373C">
      <w:pPr>
        <w:rPr>
          <w:rFonts w:ascii="Arial" w:hAnsi="Arial" w:cs="Arial"/>
        </w:rPr>
      </w:pPr>
    </w:p>
    <w:p w:rsidR="008C373C" w:rsidRPr="004C3A0B" w:rsidRDefault="008C373C" w:rsidP="008C373C">
      <w:pPr>
        <w:rPr>
          <w:rFonts w:ascii="Arial" w:hAnsi="Arial" w:cs="Arial"/>
        </w:rPr>
      </w:pPr>
    </w:p>
    <w:p w:rsidR="008C373C" w:rsidRPr="004C3A0B" w:rsidRDefault="008C373C" w:rsidP="008C373C">
      <w:pPr>
        <w:rPr>
          <w:rFonts w:ascii="Arial" w:hAnsi="Arial" w:cs="Arial"/>
          <w:b/>
          <w:bCs/>
        </w:rPr>
      </w:pPr>
      <w:r w:rsidRPr="004C3A0B">
        <w:rPr>
          <w:rFonts w:ascii="Arial" w:hAnsi="Arial" w:cs="Arial"/>
          <w:b/>
          <w:bCs/>
        </w:rPr>
        <w:br w:type="page"/>
      </w:r>
    </w:p>
    <w:p w:rsidR="008C373C" w:rsidRPr="004C3A0B" w:rsidRDefault="008C373C" w:rsidP="008C373C">
      <w:pPr>
        <w:rPr>
          <w:rFonts w:ascii="Arial" w:hAnsi="Arial" w:cs="Arial"/>
          <w:b/>
          <w:bCs/>
        </w:rPr>
      </w:pPr>
      <w:r w:rsidRPr="004C3A0B">
        <w:rPr>
          <w:rFonts w:ascii="Arial" w:hAnsi="Arial" w:cs="Arial"/>
          <w:b/>
          <w:bCs/>
        </w:rPr>
        <w:lastRenderedPageBreak/>
        <w:t>SECTION J: Data Protection and Storage</w:t>
      </w:r>
    </w:p>
    <w:p w:rsidR="008C373C" w:rsidRPr="004C3A0B" w:rsidRDefault="008C373C" w:rsidP="008C373C">
      <w:pPr>
        <w:rPr>
          <w:rFonts w:ascii="Arial" w:hAnsi="Arial" w:cs="Arial"/>
          <w:b/>
          <w:bCs/>
          <w:sz w:val="16"/>
          <w:szCs w:val="16"/>
        </w:rPr>
      </w:pPr>
    </w:p>
    <w:p w:rsidR="008C373C" w:rsidRPr="004C3A0B" w:rsidRDefault="008C373C" w:rsidP="008C373C">
      <w:pPr>
        <w:jc w:val="both"/>
        <w:rPr>
          <w:rFonts w:ascii="Arial" w:hAnsi="Arial" w:cs="Arial"/>
          <w:b/>
          <w:bCs/>
        </w:rPr>
      </w:pPr>
      <w:r w:rsidRPr="004C3A0B">
        <w:rPr>
          <w:rFonts w:ascii="Arial" w:hAnsi="Arial" w:cs="Arial"/>
          <w:color w:val="000000"/>
          <w:lang w:eastAsia="en-GB"/>
        </w:rPr>
        <w:t xml:space="preserve">In completing this </w:t>
      </w:r>
      <w:proofErr w:type="gramStart"/>
      <w:r w:rsidRPr="004C3A0B">
        <w:rPr>
          <w:rFonts w:ascii="Arial" w:hAnsi="Arial" w:cs="Arial"/>
          <w:color w:val="000000"/>
          <w:lang w:eastAsia="en-GB"/>
        </w:rPr>
        <w:t>section</w:t>
      </w:r>
      <w:proofErr w:type="gramEnd"/>
      <w:r w:rsidRPr="004C3A0B">
        <w:rPr>
          <w:rFonts w:ascii="Arial" w:hAnsi="Arial" w:cs="Arial"/>
          <w:color w:val="000000"/>
          <w:lang w:eastAsia="en-GB"/>
        </w:rPr>
        <w:t xml:space="preserve"> refer to the University’s Research Data Management Policy and the extensive resources on the University’s Research Data Management web pages (</w:t>
      </w:r>
      <w:hyperlink r:id="rId24"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8C373C" w:rsidRPr="004C3A0B" w:rsidTr="005B2855">
        <w:tc>
          <w:tcPr>
            <w:tcW w:w="7763" w:type="dxa"/>
            <w:tcBorders>
              <w:top w:val="nil"/>
              <w:left w:val="nil"/>
            </w:tcBorders>
          </w:tcPr>
          <w:p w:rsidR="008C373C" w:rsidRPr="004C3A0B" w:rsidRDefault="008C373C" w:rsidP="005B2855">
            <w:pPr>
              <w:autoSpaceDE w:val="0"/>
              <w:autoSpaceDN w:val="0"/>
              <w:adjustRightInd w:val="0"/>
              <w:rPr>
                <w:rFonts w:ascii="Arial" w:hAnsi="Arial" w:cs="Arial"/>
                <w:bCs/>
              </w:rPr>
            </w:pPr>
          </w:p>
        </w:tc>
        <w:tc>
          <w:tcPr>
            <w:tcW w:w="992" w:type="dxa"/>
            <w:shd w:val="clear" w:color="auto" w:fill="F2F2F2" w:themeFill="background1" w:themeFillShade="F2"/>
            <w:vAlign w:val="bottom"/>
          </w:tcPr>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NO</w:t>
            </w:r>
          </w:p>
        </w:tc>
      </w:tr>
      <w:tr w:rsidR="008C373C" w:rsidRPr="004C3A0B" w:rsidTr="005B2855">
        <w:trPr>
          <w:trHeight w:val="403"/>
        </w:trPr>
        <w:tc>
          <w:tcPr>
            <w:tcW w:w="7763" w:type="dxa"/>
            <w:shd w:val="clear" w:color="auto" w:fill="F2F2F2" w:themeFill="background1" w:themeFillShade="F2"/>
            <w:vAlign w:val="center"/>
          </w:tcPr>
          <w:p w:rsidR="008C373C" w:rsidRDefault="008C373C" w:rsidP="005B2855">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rsidR="008C373C" w:rsidRPr="00204E14" w:rsidRDefault="008C373C" w:rsidP="005B2855">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rsidR="008C373C" w:rsidRPr="00204E14" w:rsidRDefault="008C373C" w:rsidP="005B2855">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rsidR="008C373C" w:rsidRPr="00204E14" w:rsidRDefault="008C373C" w:rsidP="005B2855">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9889" w:type="dxa"/>
            <w:gridSpan w:val="3"/>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8C373C" w:rsidRPr="004C3A0B" w:rsidTr="005B2855">
        <w:trPr>
          <w:trHeight w:val="403"/>
        </w:trPr>
        <w:tc>
          <w:tcPr>
            <w:tcW w:w="9889" w:type="dxa"/>
            <w:gridSpan w:val="3"/>
            <w:vAlign w:val="center"/>
          </w:tcPr>
          <w:p w:rsidR="008C373C" w:rsidRPr="005F691A" w:rsidRDefault="008C373C" w:rsidP="005B2855">
            <w:pPr>
              <w:autoSpaceDE w:val="0"/>
              <w:autoSpaceDN w:val="0"/>
              <w:adjustRightInd w:val="0"/>
              <w:rPr>
                <w:rFonts w:ascii="Arial" w:hAnsi="Arial" w:cs="Arial"/>
                <w:i/>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r w:rsidR="008C373C" w:rsidRPr="004C3A0B" w:rsidTr="005B2855">
        <w:trPr>
          <w:trHeight w:val="163"/>
        </w:trPr>
        <w:tc>
          <w:tcPr>
            <w:tcW w:w="9889" w:type="dxa"/>
            <w:gridSpan w:val="3"/>
            <w:vAlign w:val="center"/>
          </w:tcPr>
          <w:p w:rsidR="008C373C" w:rsidRPr="004C3A0B" w:rsidRDefault="008C373C" w:rsidP="005B2855">
            <w:pPr>
              <w:autoSpaceDE w:val="0"/>
              <w:autoSpaceDN w:val="0"/>
              <w:adjustRightInd w:val="0"/>
              <w:rPr>
                <w:rFonts w:ascii="Arial" w:hAnsi="Arial" w:cs="Arial"/>
                <w:sz w:val="16"/>
                <w:szCs w:val="16"/>
              </w:rPr>
            </w:pPr>
          </w:p>
        </w:tc>
      </w:tr>
      <w:tr w:rsidR="008C373C" w:rsidRPr="004C3A0B" w:rsidTr="005B2855">
        <w:trPr>
          <w:trHeight w:val="403"/>
        </w:trPr>
        <w:tc>
          <w:tcPr>
            <w:tcW w:w="7763" w:type="dxa"/>
            <w:shd w:val="clear" w:color="auto" w:fill="F2F2F2" w:themeFill="background1" w:themeFillShade="F2"/>
            <w:vAlign w:val="center"/>
          </w:tcPr>
          <w:p w:rsidR="008C373C" w:rsidRDefault="008C373C" w:rsidP="005B2855">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rsidR="008C373C" w:rsidRPr="00204E14" w:rsidRDefault="008C373C" w:rsidP="005B2855">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8C373C" w:rsidRPr="00204E14" w:rsidRDefault="008C373C" w:rsidP="005B285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8C373C" w:rsidRPr="00204E14" w:rsidRDefault="008C373C" w:rsidP="005B285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8C373C" w:rsidRPr="00204E14" w:rsidRDefault="008C373C" w:rsidP="005B285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8C373C" w:rsidRPr="00204E14" w:rsidRDefault="008C373C" w:rsidP="005B285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8C373C" w:rsidRPr="00204E14" w:rsidRDefault="008C373C" w:rsidP="005B285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8C373C" w:rsidRPr="00204E14" w:rsidRDefault="008C373C" w:rsidP="005B285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8C373C" w:rsidRPr="00204E14" w:rsidRDefault="008C373C" w:rsidP="005B285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8C373C" w:rsidRPr="004C3A0B" w:rsidRDefault="008C373C" w:rsidP="005B2855">
            <w:pPr>
              <w:autoSpaceDE w:val="0"/>
              <w:autoSpaceDN w:val="0"/>
              <w:adjustRightInd w:val="0"/>
              <w:rPr>
                <w:rFonts w:ascii="Arial" w:hAnsi="Arial" w:cs="Arial"/>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9889" w:type="dxa"/>
            <w:gridSpan w:val="3"/>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8C373C" w:rsidRPr="004C3A0B" w:rsidTr="005B2855">
        <w:trPr>
          <w:trHeight w:val="403"/>
        </w:trPr>
        <w:tc>
          <w:tcPr>
            <w:tcW w:w="9889" w:type="dxa"/>
            <w:gridSpan w:val="3"/>
            <w:vAlign w:val="center"/>
          </w:tcPr>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8C373C" w:rsidRDefault="008C373C" w:rsidP="008C373C">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8C373C" w:rsidRPr="004C3A0B" w:rsidTr="005B2855">
        <w:trPr>
          <w:trHeight w:val="439"/>
        </w:trPr>
        <w:tc>
          <w:tcPr>
            <w:tcW w:w="7763" w:type="dxa"/>
          </w:tcPr>
          <w:p w:rsidR="008C373C" w:rsidRPr="004C3A0B" w:rsidRDefault="008C373C" w:rsidP="005B2855">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NO</w:t>
            </w:r>
          </w:p>
        </w:tc>
      </w:tr>
      <w:tr w:rsidR="008C373C" w:rsidRPr="004C3A0B" w:rsidTr="005B2855">
        <w:trPr>
          <w:trHeight w:val="439"/>
        </w:trPr>
        <w:tc>
          <w:tcPr>
            <w:tcW w:w="7763" w:type="dxa"/>
          </w:tcPr>
          <w:p w:rsidR="008C373C" w:rsidRPr="004C3A0B" w:rsidRDefault="008C373C" w:rsidP="005B2855">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tcPr>
          <w:p w:rsidR="008C373C" w:rsidRPr="004C3A0B" w:rsidRDefault="008C373C" w:rsidP="005B2855">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39"/>
        </w:trPr>
        <w:tc>
          <w:tcPr>
            <w:tcW w:w="7763" w:type="dxa"/>
          </w:tcPr>
          <w:p w:rsidR="008C373C" w:rsidRPr="004C3A0B" w:rsidRDefault="008C373C" w:rsidP="005B2855">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tcPr>
          <w:p w:rsidR="008C373C" w:rsidRPr="004C3A0B" w:rsidRDefault="008C373C" w:rsidP="005B2855">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tcPr>
          <w:p w:rsidR="008C373C" w:rsidRPr="004C3A0B" w:rsidRDefault="008C373C" w:rsidP="005B2855">
            <w:pPr>
              <w:autoSpaceDE w:val="0"/>
              <w:autoSpaceDN w:val="0"/>
              <w:adjustRightInd w:val="0"/>
              <w:rPr>
                <w:rFonts w:ascii="Arial" w:hAnsi="Arial" w:cs="Arial"/>
              </w:rPr>
            </w:pPr>
            <w:r w:rsidRPr="004C3A0B">
              <w:rPr>
                <w:rFonts w:ascii="Arial" w:hAnsi="Arial" w:cs="Arial"/>
              </w:rPr>
              <w:t xml:space="preserve">Laptop computers/ CDs/ Portable </w:t>
            </w:r>
            <w:proofErr w:type="gramStart"/>
            <w:r w:rsidRPr="004C3A0B">
              <w:rPr>
                <w:rFonts w:ascii="Arial" w:hAnsi="Arial" w:cs="Arial"/>
              </w:rPr>
              <w:t>disk-drives</w:t>
            </w:r>
            <w:proofErr w:type="gramEnd"/>
            <w:r w:rsidRPr="004C3A0B">
              <w:rPr>
                <w:rFonts w:ascii="Arial" w:hAnsi="Arial" w:cs="Arial"/>
              </w:rPr>
              <w:t>/ memory sticks?</w:t>
            </w:r>
          </w:p>
        </w:tc>
        <w:tc>
          <w:tcPr>
            <w:tcW w:w="992" w:type="dxa"/>
          </w:tcPr>
          <w:sdt>
            <w:sdtPr>
              <w:rPr>
                <w:rFonts w:ascii="Arial" w:hAnsi="Arial" w:cs="Arial"/>
                <w:b/>
                <w:bCs/>
              </w:rPr>
              <w:id w:val="1761182650"/>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tcPr>
          <w:p w:rsidR="008C373C" w:rsidRPr="004C3A0B" w:rsidRDefault="008C373C" w:rsidP="005B2855">
            <w:pPr>
              <w:autoSpaceDE w:val="0"/>
              <w:autoSpaceDN w:val="0"/>
              <w:adjustRightInd w:val="0"/>
              <w:rPr>
                <w:rFonts w:ascii="Arial" w:hAnsi="Arial" w:cs="Arial"/>
              </w:rPr>
            </w:pPr>
            <w:proofErr w:type="gramStart"/>
            <w:r w:rsidRPr="004C3A0B">
              <w:rPr>
                <w:rFonts w:ascii="Arial" w:hAnsi="Arial" w:cs="Arial"/>
              </w:rPr>
              <w:t>“Cloud” storage or websites?</w:t>
            </w:r>
            <w:proofErr w:type="gramEnd"/>
          </w:p>
        </w:tc>
        <w:tc>
          <w:tcPr>
            <w:tcW w:w="992" w:type="dxa"/>
          </w:tcPr>
          <w:sdt>
            <w:sdtPr>
              <w:rPr>
                <w:rFonts w:ascii="Arial" w:hAnsi="Arial" w:cs="Arial"/>
                <w:b/>
                <w:bCs/>
              </w:rPr>
              <w:id w:val="-40376448"/>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tcPr>
          <w:p w:rsidR="008C373C" w:rsidRPr="004C3A0B" w:rsidRDefault="008C373C" w:rsidP="005B2855">
            <w:pPr>
              <w:autoSpaceDE w:val="0"/>
              <w:autoSpaceDN w:val="0"/>
              <w:adjustRightInd w:val="0"/>
              <w:rPr>
                <w:rFonts w:ascii="Arial" w:hAnsi="Arial" w:cs="Arial"/>
              </w:rPr>
            </w:pPr>
            <w:r w:rsidRPr="004C3A0B">
              <w:rPr>
                <w:rFonts w:ascii="Arial" w:hAnsi="Arial" w:cs="Arial"/>
              </w:rPr>
              <w:t>Other – specify:</w:t>
            </w:r>
          </w:p>
          <w:p w:rsidR="008C373C" w:rsidRPr="004C3A0B" w:rsidRDefault="008C373C" w:rsidP="005B2855">
            <w:pPr>
              <w:autoSpaceDE w:val="0"/>
              <w:autoSpaceDN w:val="0"/>
              <w:adjustRightInd w:val="0"/>
              <w:rPr>
                <w:rFonts w:ascii="Arial" w:hAnsi="Arial" w:cs="Arial"/>
              </w:rPr>
            </w:pPr>
          </w:p>
        </w:tc>
        <w:tc>
          <w:tcPr>
            <w:tcW w:w="992" w:type="dxa"/>
          </w:tcPr>
          <w:sdt>
            <w:sdtPr>
              <w:rPr>
                <w:rFonts w:ascii="Arial" w:hAnsi="Arial" w:cs="Arial"/>
                <w:b/>
                <w:bCs/>
              </w:rPr>
              <w:id w:val="-1556230815"/>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9889" w:type="dxa"/>
            <w:gridSpan w:val="3"/>
          </w:tcPr>
          <w:p w:rsidR="008C373C" w:rsidRDefault="008C373C" w:rsidP="005B2855">
            <w:pPr>
              <w:autoSpaceDE w:val="0"/>
              <w:autoSpaceDN w:val="0"/>
              <w:adjustRightInd w:val="0"/>
              <w:rPr>
                <w:rFonts w:ascii="Arial" w:hAnsi="Arial" w:cs="Arial"/>
                <w:b/>
                <w:bCs/>
              </w:rPr>
            </w:pPr>
            <w:r w:rsidRPr="00204E14">
              <w:rPr>
                <w:rFonts w:ascii="Arial" w:hAnsi="Arial" w:cs="Arial"/>
                <w:bCs/>
              </w:rPr>
              <w:lastRenderedPageBreak/>
              <w:t xml:space="preserve">For all stored data, explain the measures in place to ensure data confidentiality, including details of password protection, encryption and </w:t>
            </w:r>
            <w:proofErr w:type="spellStart"/>
            <w:r w:rsidRPr="00204E14">
              <w:rPr>
                <w:rFonts w:ascii="Arial" w:hAnsi="Arial" w:cs="Arial"/>
                <w:bCs/>
              </w:rPr>
              <w:t>anonymisation</w:t>
            </w:r>
            <w:proofErr w:type="spellEnd"/>
            <w:r w:rsidRPr="00204E14">
              <w:rPr>
                <w:rFonts w:ascii="Arial" w:hAnsi="Arial" w:cs="Arial"/>
              </w:rPr>
              <w:t>:</w:t>
            </w:r>
          </w:p>
        </w:tc>
      </w:tr>
      <w:tr w:rsidR="008C373C" w:rsidRPr="004C3A0B" w:rsidTr="005B2855">
        <w:trPr>
          <w:trHeight w:val="403"/>
        </w:trPr>
        <w:tc>
          <w:tcPr>
            <w:tcW w:w="9889" w:type="dxa"/>
            <w:gridSpan w:val="3"/>
          </w:tcPr>
          <w:p w:rsidR="008C373C" w:rsidRDefault="008C373C" w:rsidP="005B2855">
            <w:pPr>
              <w:autoSpaceDE w:val="0"/>
              <w:autoSpaceDN w:val="0"/>
              <w:adjustRightInd w:val="0"/>
              <w:rPr>
                <w:rFonts w:ascii="Arial" w:hAnsi="Arial" w:cs="Arial"/>
                <w:b/>
                <w:bCs/>
              </w:rPr>
            </w:pPr>
          </w:p>
          <w:p w:rsidR="008C373C" w:rsidRPr="004D5477" w:rsidRDefault="008C373C" w:rsidP="005B2855">
            <w:pPr>
              <w:autoSpaceDE w:val="0"/>
              <w:autoSpaceDN w:val="0"/>
              <w:adjustRightInd w:val="0"/>
              <w:rPr>
                <w:rFonts w:ascii="Arial" w:hAnsi="Arial" w:cs="Arial"/>
              </w:rPr>
            </w:pPr>
            <w:r>
              <w:rPr>
                <w:rFonts w:ascii="Arial" w:hAnsi="Arial" w:cs="Arial"/>
              </w:rPr>
              <w:t xml:space="preserve">For the purpose of this research study, no personal data </w:t>
            </w:r>
            <w:proofErr w:type="gramStart"/>
            <w:r>
              <w:rPr>
                <w:rFonts w:ascii="Arial" w:hAnsi="Arial" w:cs="Arial"/>
              </w:rPr>
              <w:t>will be collected and utilised</w:t>
            </w:r>
            <w:proofErr w:type="gramEnd"/>
            <w:r>
              <w:rPr>
                <w:rFonts w:ascii="Arial" w:hAnsi="Arial" w:cs="Arial"/>
              </w:rPr>
              <w:t xml:space="preserve">. Any data will be stored on a personal encrypted USB memory stick and uploaded online to my personal </w:t>
            </w:r>
            <w:proofErr w:type="spellStart"/>
            <w:r>
              <w:rPr>
                <w:rFonts w:ascii="Arial" w:hAnsi="Arial" w:cs="Arial"/>
              </w:rPr>
              <w:t>Hwb</w:t>
            </w:r>
            <w:proofErr w:type="spellEnd"/>
            <w:r>
              <w:rPr>
                <w:rFonts w:ascii="Arial" w:hAnsi="Arial" w:cs="Arial"/>
              </w:rPr>
              <w:t xml:space="preserve"> account, both of which will be password protected and only accessed by myself, the researcher. The data collected </w:t>
            </w:r>
            <w:proofErr w:type="gramStart"/>
            <w:r>
              <w:rPr>
                <w:rFonts w:ascii="Arial" w:hAnsi="Arial" w:cs="Arial"/>
              </w:rPr>
              <w:t>will then be deleted</w:t>
            </w:r>
            <w:proofErr w:type="gramEnd"/>
            <w:r>
              <w:rPr>
                <w:rFonts w:ascii="Arial" w:hAnsi="Arial" w:cs="Arial"/>
              </w:rPr>
              <w:t xml:space="preserve"> on receipt of the marked assignment. The names of the participants and location of the study </w:t>
            </w:r>
            <w:proofErr w:type="gramStart"/>
            <w:r>
              <w:rPr>
                <w:rFonts w:ascii="Arial" w:hAnsi="Arial" w:cs="Arial"/>
              </w:rPr>
              <w:t>will be changed</w:t>
            </w:r>
            <w:proofErr w:type="gramEnd"/>
            <w:r>
              <w:rPr>
                <w:rFonts w:ascii="Arial" w:hAnsi="Arial" w:cs="Arial"/>
              </w:rPr>
              <w:t xml:space="preserve"> in order to ensure confidentiality.</w:t>
            </w:r>
          </w:p>
          <w:p w:rsidR="008C373C" w:rsidRDefault="008C373C" w:rsidP="005B2855">
            <w:pPr>
              <w:autoSpaceDE w:val="0"/>
              <w:autoSpaceDN w:val="0"/>
              <w:adjustRightInd w:val="0"/>
              <w:rPr>
                <w:rFonts w:ascii="Arial" w:hAnsi="Arial" w:cs="Arial"/>
                <w:b/>
                <w:bCs/>
              </w:rPr>
            </w:pPr>
          </w:p>
          <w:p w:rsidR="008C373C" w:rsidRDefault="008C373C" w:rsidP="005B2855">
            <w:pPr>
              <w:autoSpaceDE w:val="0"/>
              <w:autoSpaceDN w:val="0"/>
              <w:adjustRightInd w:val="0"/>
              <w:rPr>
                <w:rFonts w:ascii="Arial" w:hAnsi="Arial" w:cs="Arial"/>
                <w:b/>
                <w:bCs/>
              </w:rPr>
            </w:pPr>
            <w:r w:rsidRPr="00204E14">
              <w:rPr>
                <w:rFonts w:ascii="Arial" w:hAnsi="Arial" w:cs="Arial"/>
                <w:sz w:val="18"/>
                <w:szCs w:val="18"/>
              </w:rPr>
              <w:t>(this box should expand as you type</w:t>
            </w:r>
            <w:r>
              <w:rPr>
                <w:rFonts w:ascii="Arial" w:hAnsi="Arial" w:cs="Arial"/>
                <w:sz w:val="18"/>
                <w:szCs w:val="18"/>
              </w:rPr>
              <w:t>)</w:t>
            </w:r>
          </w:p>
        </w:tc>
      </w:tr>
      <w:tr w:rsidR="008C373C" w:rsidRPr="004C3A0B" w:rsidTr="005B2855">
        <w:trPr>
          <w:trHeight w:val="439"/>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8C373C" w:rsidRPr="004C3A0B" w:rsidRDefault="008C373C" w:rsidP="005B2855">
            <w:pPr>
              <w:autoSpaceDE w:val="0"/>
              <w:autoSpaceDN w:val="0"/>
              <w:adjustRightInd w:val="0"/>
              <w:jc w:val="center"/>
              <w:rPr>
                <w:rFonts w:ascii="Arial" w:hAnsi="Arial" w:cs="Arial"/>
                <w:b/>
                <w:bCs/>
              </w:rPr>
            </w:pPr>
            <w:r w:rsidRPr="004C3A0B">
              <w:rPr>
                <w:rFonts w:ascii="Arial" w:hAnsi="Arial" w:cs="Arial"/>
                <w:b/>
                <w:bCs/>
              </w:rPr>
              <w:t>NO</w:t>
            </w:r>
          </w:p>
        </w:tc>
      </w:tr>
      <w:tr w:rsidR="008C373C" w:rsidRPr="004C3A0B" w:rsidTr="005B2855">
        <w:trPr>
          <w:trHeight w:val="439"/>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809138048"/>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proofErr w:type="gramStart"/>
            <w:r w:rsidRPr="004C3A0B">
              <w:rPr>
                <w:rFonts w:ascii="Arial" w:hAnsi="Arial" w:cs="Arial"/>
              </w:rPr>
              <w:t>Sharing of data with others at the University?</w:t>
            </w:r>
            <w:proofErr w:type="gramEnd"/>
          </w:p>
        </w:tc>
        <w:tc>
          <w:tcPr>
            <w:tcW w:w="992" w:type="dxa"/>
            <w:shd w:val="clear" w:color="auto" w:fill="BFBFBF" w:themeFill="background1" w:themeFillShade="BF"/>
            <w:vAlign w:val="center"/>
          </w:tcPr>
          <w:sdt>
            <w:sdtPr>
              <w:rPr>
                <w:rFonts w:ascii="Arial" w:hAnsi="Arial" w:cs="Arial"/>
                <w:b/>
                <w:bCs/>
              </w:rPr>
              <w:id w:val="206609976"/>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39"/>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proofErr w:type="gramStart"/>
            <w:r w:rsidRPr="004C3A0B">
              <w:rPr>
                <w:rFonts w:ascii="Arial" w:hAnsi="Arial" w:cs="Arial"/>
              </w:rPr>
              <w:t>Sharing of data with other organisations?</w:t>
            </w:r>
            <w:proofErr w:type="gramEnd"/>
          </w:p>
        </w:tc>
        <w:tc>
          <w:tcPr>
            <w:tcW w:w="992" w:type="dxa"/>
            <w:shd w:val="clear" w:color="auto" w:fill="BFBFBF" w:themeFill="background1" w:themeFillShade="BF"/>
            <w:vAlign w:val="center"/>
          </w:tcPr>
          <w:sdt>
            <w:sdtPr>
              <w:rPr>
                <w:rFonts w:ascii="Arial" w:hAnsi="Arial" w:cs="Arial"/>
                <w:b/>
                <w:bCs/>
              </w:rPr>
              <w:id w:val="-853718064"/>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proofErr w:type="gramStart"/>
            <w:r w:rsidRPr="004C3A0B">
              <w:rPr>
                <w:rFonts w:ascii="Arial" w:hAnsi="Arial" w:cs="Arial"/>
              </w:rPr>
              <w:t>Export of data outside the European Union or importing of data from outside the UK?</w:t>
            </w:r>
            <w:proofErr w:type="gramEnd"/>
          </w:p>
        </w:tc>
        <w:tc>
          <w:tcPr>
            <w:tcW w:w="992" w:type="dxa"/>
            <w:shd w:val="clear" w:color="auto" w:fill="BFBFBF" w:themeFill="background1" w:themeFillShade="BF"/>
            <w:vAlign w:val="center"/>
          </w:tcPr>
          <w:sdt>
            <w:sdtPr>
              <w:rPr>
                <w:rFonts w:ascii="Arial" w:hAnsi="Arial" w:cs="Arial"/>
                <w:b/>
                <w:bCs/>
              </w:rPr>
              <w:id w:val="-1311477419"/>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sdtPr>
            <w:sdtContent>
              <w:p w:rsidR="008C373C" w:rsidRPr="004C3A0B" w:rsidRDefault="008C373C" w:rsidP="005B2855">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8C373C" w:rsidRPr="004C3A0B" w:rsidTr="005B2855">
        <w:trPr>
          <w:trHeight w:val="403"/>
        </w:trPr>
        <w:tc>
          <w:tcPr>
            <w:tcW w:w="7763"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sdtPr>
            <w:sdtContent>
              <w:p w:rsidR="008C373C" w:rsidRPr="004C3A0B" w:rsidRDefault="008C373C" w:rsidP="005B2855">
                <w:pPr>
                  <w:autoSpaceDE w:val="0"/>
                  <w:autoSpaceDN w:val="0"/>
                  <w:adjustRightInd w:val="0"/>
                  <w:jc w:val="center"/>
                  <w:rPr>
                    <w:rFonts w:ascii="Arial" w:hAnsi="Arial" w:cs="Arial"/>
                    <w:bCs/>
                  </w:rPr>
                </w:pPr>
                <w:r>
                  <w:rPr>
                    <w:rFonts w:ascii="MS Gothic" w:eastAsia="MS Gothic" w:hAnsi="MS Gothic" w:cs="Arial" w:hint="eastAsia"/>
                    <w:b/>
                    <w:bCs/>
                  </w:rPr>
                  <w:t>X</w:t>
                </w:r>
              </w:p>
            </w:sdtContent>
          </w:sdt>
        </w:tc>
      </w:tr>
      <w:tr w:rsidR="008C373C" w:rsidRPr="004C3A0B" w:rsidTr="005B2855">
        <w:trPr>
          <w:trHeight w:val="403"/>
        </w:trPr>
        <w:tc>
          <w:tcPr>
            <w:tcW w:w="9889" w:type="dxa"/>
            <w:gridSpan w:val="3"/>
            <w:shd w:val="clear" w:color="auto" w:fill="F2F2F2" w:themeFill="background1" w:themeFillShade="F2"/>
            <w:vAlign w:val="center"/>
          </w:tcPr>
          <w:p w:rsidR="008C373C" w:rsidRPr="004C3A0B" w:rsidRDefault="008C373C" w:rsidP="005B2855">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8C373C" w:rsidRPr="004C3A0B" w:rsidTr="005B2855">
        <w:trPr>
          <w:trHeight w:val="403"/>
        </w:trPr>
        <w:tc>
          <w:tcPr>
            <w:tcW w:w="9889" w:type="dxa"/>
            <w:gridSpan w:val="3"/>
            <w:vAlign w:val="center"/>
          </w:tcPr>
          <w:p w:rsidR="008C373C" w:rsidRPr="004C3A0B" w:rsidRDefault="008C373C" w:rsidP="005B2855">
            <w:pPr>
              <w:autoSpaceDE w:val="0"/>
              <w:autoSpaceDN w:val="0"/>
              <w:adjustRightInd w:val="0"/>
              <w:rPr>
                <w:rFonts w:ascii="Arial" w:hAnsi="Arial" w:cs="Arial"/>
              </w:rPr>
            </w:pPr>
          </w:p>
          <w:p w:rsidR="008C373C" w:rsidRDefault="008C373C" w:rsidP="005B2855">
            <w:pPr>
              <w:autoSpaceDE w:val="0"/>
              <w:autoSpaceDN w:val="0"/>
              <w:adjustRightInd w:val="0"/>
              <w:rPr>
                <w:rFonts w:ascii="Arial" w:hAnsi="Arial" w:cs="Arial"/>
              </w:rPr>
            </w:pPr>
            <w:r>
              <w:rPr>
                <w:rFonts w:ascii="Arial" w:hAnsi="Arial" w:cs="Arial"/>
              </w:rPr>
              <w:t xml:space="preserve">Data </w:t>
            </w:r>
            <w:proofErr w:type="gramStart"/>
            <w:r>
              <w:rPr>
                <w:rFonts w:ascii="Arial" w:hAnsi="Arial" w:cs="Arial"/>
              </w:rPr>
              <w:t>may be electronically transferred</w:t>
            </w:r>
            <w:proofErr w:type="gramEnd"/>
            <w:r>
              <w:rPr>
                <w:rFonts w:ascii="Arial" w:hAnsi="Arial" w:cs="Arial"/>
              </w:rPr>
              <w:t xml:space="preserve"> via a personal encrypted USB memory stick and uploaded online to my personal </w:t>
            </w:r>
            <w:proofErr w:type="spellStart"/>
            <w:r>
              <w:rPr>
                <w:rFonts w:ascii="Arial" w:hAnsi="Arial" w:cs="Arial"/>
              </w:rPr>
              <w:t>Hwb</w:t>
            </w:r>
            <w:proofErr w:type="spellEnd"/>
            <w:r>
              <w:rPr>
                <w:rFonts w:ascii="Arial" w:hAnsi="Arial" w:cs="Arial"/>
              </w:rPr>
              <w:t xml:space="preserve"> account, both of which will be password protected and only accessed by myself, the researcher. The names of the participants and location of the study </w:t>
            </w:r>
            <w:proofErr w:type="gramStart"/>
            <w:r>
              <w:rPr>
                <w:rFonts w:ascii="Arial" w:hAnsi="Arial" w:cs="Arial"/>
              </w:rPr>
              <w:t>will be changed</w:t>
            </w:r>
            <w:proofErr w:type="gramEnd"/>
            <w:r>
              <w:rPr>
                <w:rFonts w:ascii="Arial" w:hAnsi="Arial" w:cs="Arial"/>
              </w:rPr>
              <w:t xml:space="preserve"> in order to ensure confidentiality.</w:t>
            </w: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8C373C" w:rsidRPr="004C3A0B" w:rsidRDefault="008C373C" w:rsidP="008C373C">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8C373C" w:rsidRPr="004C3A0B" w:rsidTr="005B2855">
        <w:trPr>
          <w:trHeight w:val="403"/>
        </w:trPr>
        <w:tc>
          <w:tcPr>
            <w:tcW w:w="9889" w:type="dxa"/>
            <w:shd w:val="clear" w:color="auto" w:fill="F2F2F2" w:themeFill="background1" w:themeFillShade="F2"/>
            <w:vAlign w:val="center"/>
          </w:tcPr>
          <w:p w:rsidR="008C373C" w:rsidRPr="004C3A0B" w:rsidRDefault="008C373C" w:rsidP="005B2855">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8C373C" w:rsidRPr="004C3A0B" w:rsidTr="005B2855">
        <w:trPr>
          <w:trHeight w:val="403"/>
        </w:trPr>
        <w:tc>
          <w:tcPr>
            <w:tcW w:w="9889" w:type="dxa"/>
            <w:vAlign w:val="center"/>
          </w:tcPr>
          <w:p w:rsidR="008C373C" w:rsidRPr="004C3A0B" w:rsidRDefault="008C373C" w:rsidP="005B2855">
            <w:pPr>
              <w:autoSpaceDE w:val="0"/>
              <w:autoSpaceDN w:val="0"/>
              <w:adjustRightInd w:val="0"/>
              <w:rPr>
                <w:rFonts w:ascii="Arial" w:hAnsi="Arial" w:cs="Arial"/>
              </w:rPr>
            </w:pPr>
          </w:p>
          <w:p w:rsidR="008C373C" w:rsidRPr="00BF5FBF" w:rsidRDefault="008C373C" w:rsidP="005B2855">
            <w:pPr>
              <w:autoSpaceDE w:val="0"/>
              <w:autoSpaceDN w:val="0"/>
              <w:adjustRightInd w:val="0"/>
              <w:rPr>
                <w:rFonts w:ascii="Arial" w:hAnsi="Arial" w:cs="Arial"/>
              </w:rPr>
            </w:pPr>
            <w:r>
              <w:rPr>
                <w:rFonts w:ascii="Arial" w:hAnsi="Arial" w:cs="Arial"/>
              </w:rPr>
              <w:t xml:space="preserve">Miss Jessica Leigh Tanner </w:t>
            </w:r>
            <w:r w:rsidRPr="00BF5FBF">
              <w:rPr>
                <w:rFonts w:ascii="Arial" w:hAnsi="Arial" w:cs="Arial"/>
                <w:i/>
              </w:rPr>
              <w:t>(the researcher)</w:t>
            </w:r>
            <w:r>
              <w:rPr>
                <w:rFonts w:ascii="Arial" w:hAnsi="Arial" w:cs="Arial"/>
              </w:rPr>
              <w:t>.</w:t>
            </w: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r w:rsidR="008C373C" w:rsidRPr="004C3A0B" w:rsidTr="005B2855">
        <w:trPr>
          <w:trHeight w:val="233"/>
        </w:trPr>
        <w:tc>
          <w:tcPr>
            <w:tcW w:w="9889" w:type="dxa"/>
            <w:vAlign w:val="center"/>
          </w:tcPr>
          <w:p w:rsidR="008C373C" w:rsidRPr="004C3A0B" w:rsidRDefault="008C373C" w:rsidP="005B2855">
            <w:pPr>
              <w:autoSpaceDE w:val="0"/>
              <w:autoSpaceDN w:val="0"/>
              <w:adjustRightInd w:val="0"/>
              <w:rPr>
                <w:rFonts w:ascii="Arial" w:hAnsi="Arial" w:cs="Arial"/>
                <w:sz w:val="16"/>
                <w:szCs w:val="16"/>
              </w:rPr>
            </w:pPr>
          </w:p>
        </w:tc>
      </w:tr>
      <w:tr w:rsidR="008C373C" w:rsidRPr="004C3A0B" w:rsidTr="005B2855">
        <w:trPr>
          <w:trHeight w:val="403"/>
        </w:trPr>
        <w:tc>
          <w:tcPr>
            <w:tcW w:w="9889" w:type="dxa"/>
            <w:shd w:val="clear" w:color="auto" w:fill="F2F2F2" w:themeFill="background1" w:themeFillShade="F2"/>
          </w:tcPr>
          <w:p w:rsidR="008C373C" w:rsidRPr="004C3A0B" w:rsidRDefault="008C373C" w:rsidP="005B2855">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8C373C" w:rsidRPr="004C3A0B" w:rsidTr="005B2855">
        <w:trPr>
          <w:trHeight w:val="403"/>
        </w:trPr>
        <w:tc>
          <w:tcPr>
            <w:tcW w:w="9889" w:type="dxa"/>
          </w:tcPr>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ascii="Arial" w:hAnsi="Arial" w:cs="Arial"/>
              </w:rPr>
            </w:pPr>
            <w:r>
              <w:rPr>
                <w:rFonts w:ascii="Arial" w:hAnsi="Arial" w:cs="Arial"/>
              </w:rPr>
              <w:t xml:space="preserve">Miss Jessica Leigh Tanner </w:t>
            </w:r>
            <w:r w:rsidRPr="00BF5FBF">
              <w:rPr>
                <w:rFonts w:ascii="Arial" w:hAnsi="Arial" w:cs="Arial"/>
                <w:i/>
              </w:rPr>
              <w:t>(the researcher)</w:t>
            </w:r>
            <w:r>
              <w:rPr>
                <w:rFonts w:ascii="Arial" w:hAnsi="Arial" w:cs="Arial"/>
              </w:rPr>
              <w:t>.</w:t>
            </w:r>
          </w:p>
          <w:p w:rsidR="008C373C" w:rsidRPr="004C3A0B"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r w:rsidR="008C373C" w:rsidRPr="004C3A0B" w:rsidTr="005B2855">
        <w:trPr>
          <w:trHeight w:val="233"/>
        </w:trPr>
        <w:tc>
          <w:tcPr>
            <w:tcW w:w="9889" w:type="dxa"/>
          </w:tcPr>
          <w:p w:rsidR="008C373C" w:rsidRPr="004C3A0B" w:rsidRDefault="008C373C" w:rsidP="005B2855">
            <w:pPr>
              <w:autoSpaceDE w:val="0"/>
              <w:autoSpaceDN w:val="0"/>
              <w:adjustRightInd w:val="0"/>
              <w:rPr>
                <w:rFonts w:ascii="Arial" w:hAnsi="Arial" w:cs="Arial"/>
                <w:sz w:val="16"/>
                <w:szCs w:val="16"/>
              </w:rPr>
            </w:pPr>
          </w:p>
        </w:tc>
      </w:tr>
      <w:tr w:rsidR="008C373C" w:rsidRPr="004C3A0B" w:rsidTr="005B2855">
        <w:trPr>
          <w:trHeight w:val="403"/>
        </w:trPr>
        <w:tc>
          <w:tcPr>
            <w:tcW w:w="9889" w:type="dxa"/>
            <w:shd w:val="clear" w:color="auto" w:fill="F2F2F2" w:themeFill="background1" w:themeFillShade="F2"/>
          </w:tcPr>
          <w:p w:rsidR="008C373C" w:rsidRPr="004C3A0B" w:rsidRDefault="008C373C" w:rsidP="005B2855">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8C373C" w:rsidRPr="004C3A0B" w:rsidTr="005B2855">
        <w:trPr>
          <w:trHeight w:val="403"/>
        </w:trPr>
        <w:tc>
          <w:tcPr>
            <w:tcW w:w="9889" w:type="dxa"/>
          </w:tcPr>
          <w:p w:rsidR="008C373C" w:rsidRDefault="008C373C" w:rsidP="005B2855">
            <w:pPr>
              <w:autoSpaceDE w:val="0"/>
              <w:autoSpaceDN w:val="0"/>
              <w:adjustRightInd w:val="0"/>
              <w:rPr>
                <w:rFonts w:ascii="Arial" w:hAnsi="Arial" w:cs="Arial"/>
              </w:rPr>
            </w:pPr>
          </w:p>
          <w:p w:rsidR="008C373C" w:rsidRDefault="008C373C" w:rsidP="005B2855">
            <w:pPr>
              <w:autoSpaceDE w:val="0"/>
              <w:autoSpaceDN w:val="0"/>
              <w:adjustRightInd w:val="0"/>
              <w:rPr>
                <w:rFonts w:ascii="Arial" w:hAnsi="Arial" w:cs="Arial"/>
              </w:rPr>
            </w:pPr>
            <w:r>
              <w:rPr>
                <w:rFonts w:ascii="Arial" w:hAnsi="Arial" w:cs="Arial"/>
              </w:rPr>
              <w:t xml:space="preserve">All data will be stored on a personal encrypted USB memory stick and uploaded online to my personal </w:t>
            </w:r>
            <w:proofErr w:type="spellStart"/>
            <w:r>
              <w:rPr>
                <w:rFonts w:ascii="Arial" w:hAnsi="Arial" w:cs="Arial"/>
              </w:rPr>
              <w:t>Hwb</w:t>
            </w:r>
            <w:proofErr w:type="spellEnd"/>
            <w:r>
              <w:rPr>
                <w:rFonts w:ascii="Arial" w:hAnsi="Arial" w:cs="Arial"/>
              </w:rPr>
              <w:t xml:space="preserve"> account, both of which will be password protected and only accessed by myself, the researcher. The data collected </w:t>
            </w:r>
            <w:proofErr w:type="gramStart"/>
            <w:r>
              <w:rPr>
                <w:rFonts w:ascii="Arial" w:hAnsi="Arial" w:cs="Arial"/>
              </w:rPr>
              <w:t>will then be deleted</w:t>
            </w:r>
            <w:proofErr w:type="gramEnd"/>
            <w:r>
              <w:rPr>
                <w:rFonts w:ascii="Arial" w:hAnsi="Arial" w:cs="Arial"/>
              </w:rPr>
              <w:t xml:space="preserve"> on receipt of the marked assignment. The names of the participants and location of the study </w:t>
            </w:r>
            <w:proofErr w:type="gramStart"/>
            <w:r>
              <w:rPr>
                <w:rFonts w:ascii="Arial" w:hAnsi="Arial" w:cs="Arial"/>
              </w:rPr>
              <w:t>will be changed</w:t>
            </w:r>
            <w:proofErr w:type="gramEnd"/>
            <w:r>
              <w:rPr>
                <w:rFonts w:ascii="Arial" w:hAnsi="Arial" w:cs="Arial"/>
              </w:rPr>
              <w:t xml:space="preserve"> in order to ensure confidentiality.</w:t>
            </w:r>
          </w:p>
          <w:p w:rsidR="008C373C" w:rsidRPr="00552AF2" w:rsidRDefault="008C373C" w:rsidP="005B2855">
            <w:pPr>
              <w:autoSpaceDE w:val="0"/>
              <w:autoSpaceDN w:val="0"/>
              <w:adjustRightInd w:val="0"/>
              <w:rPr>
                <w:rFonts w:ascii="Arial" w:hAnsi="Arial" w:cs="Arial"/>
              </w:rPr>
            </w:pPr>
          </w:p>
          <w:p w:rsidR="008C373C" w:rsidRPr="004C3A0B" w:rsidRDefault="008C373C" w:rsidP="005B2855">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8C373C" w:rsidRPr="004C3A0B" w:rsidRDefault="008C373C" w:rsidP="008C373C">
      <w:pPr>
        <w:rPr>
          <w:rFonts w:ascii="Arial" w:hAnsi="Arial" w:cs="Arial"/>
          <w:b/>
          <w:bCs/>
        </w:rPr>
      </w:pPr>
      <w:r w:rsidRPr="004C3A0B">
        <w:rPr>
          <w:rFonts w:ascii="Arial" w:hAnsi="Arial" w:cs="Arial"/>
          <w:sz w:val="16"/>
          <w:szCs w:val="16"/>
        </w:rPr>
        <w:br w:type="page"/>
      </w:r>
    </w:p>
    <w:p w:rsidR="008C373C" w:rsidRPr="004C3A0B" w:rsidRDefault="008C373C" w:rsidP="008C373C">
      <w:pPr>
        <w:rPr>
          <w:rFonts w:ascii="Arial" w:hAnsi="Arial" w:cs="Arial"/>
          <w:b/>
          <w:bCs/>
        </w:rPr>
      </w:pPr>
      <w:r w:rsidRPr="004C3A0B">
        <w:rPr>
          <w:rFonts w:ascii="Arial" w:hAnsi="Arial" w:cs="Arial"/>
          <w:b/>
          <w:bCs/>
        </w:rPr>
        <w:lastRenderedPageBreak/>
        <w:t>SECTION K: Declaration</w:t>
      </w:r>
    </w:p>
    <w:p w:rsidR="008C373C" w:rsidRPr="004C3A0B" w:rsidRDefault="008C373C" w:rsidP="008C373C">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8C373C" w:rsidRPr="004C3A0B" w:rsidTr="005B2855">
        <w:trPr>
          <w:trHeight w:val="1807"/>
        </w:trPr>
        <w:tc>
          <w:tcPr>
            <w:tcW w:w="9881" w:type="dxa"/>
            <w:gridSpan w:val="4"/>
            <w:shd w:val="clear" w:color="auto" w:fill="F2F2F2" w:themeFill="background1" w:themeFillShade="F2"/>
            <w:vAlign w:val="center"/>
          </w:tcPr>
          <w:p w:rsidR="008C373C" w:rsidRPr="004C3A0B" w:rsidRDefault="008C373C" w:rsidP="005B2855">
            <w:pPr>
              <w:jc w:val="both"/>
              <w:rPr>
                <w:rFonts w:ascii="Arial" w:hAnsi="Arial" w:cs="Arial"/>
                <w:b/>
                <w:bCs/>
                <w:color w:val="000000"/>
              </w:rPr>
            </w:pPr>
            <w:r w:rsidRPr="004C3A0B">
              <w:rPr>
                <w:rFonts w:ascii="Arial" w:hAnsi="Arial" w:cs="Arial"/>
              </w:rPr>
              <w:t xml:space="preserve">The </w:t>
            </w:r>
            <w:proofErr w:type="gramStart"/>
            <w:r w:rsidRPr="004C3A0B">
              <w:rPr>
                <w:rFonts w:ascii="Arial" w:hAnsi="Arial" w:cs="Arial"/>
              </w:rPr>
              <w:t>information which I have provided</w:t>
            </w:r>
            <w:proofErr w:type="gramEnd"/>
            <w:r w:rsidRPr="004C3A0B">
              <w:rPr>
                <w:rFonts w:ascii="Arial" w:hAnsi="Arial" w:cs="Arial"/>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8C373C" w:rsidRPr="004C3A0B" w:rsidRDefault="008C373C" w:rsidP="005B2855">
            <w:pPr>
              <w:jc w:val="both"/>
              <w:rPr>
                <w:rFonts w:ascii="Arial" w:hAnsi="Arial" w:cs="Arial"/>
                <w:b/>
                <w:bCs/>
                <w:color w:val="000000"/>
              </w:rPr>
            </w:pPr>
          </w:p>
          <w:p w:rsidR="008C373C" w:rsidRPr="004C3A0B" w:rsidRDefault="008C373C" w:rsidP="005B285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5" w:history="1">
              <w:r w:rsidRPr="004C3A0B">
                <w:rPr>
                  <w:rStyle w:val="Hyperlink"/>
                  <w:rFonts w:ascii="Arial" w:hAnsi="Arial" w:cs="Arial"/>
                </w:rPr>
                <w:t>Research Ethics and Integrity Code of Practice</w:t>
              </w:r>
            </w:hyperlink>
          </w:p>
        </w:tc>
      </w:tr>
      <w:tr w:rsidR="008C373C" w:rsidRPr="004C3A0B" w:rsidTr="005B2855">
        <w:trPr>
          <w:trHeight w:val="657"/>
        </w:trPr>
        <w:tc>
          <w:tcPr>
            <w:tcW w:w="3219" w:type="dxa"/>
            <w:tcBorders>
              <w:right w:val="nil"/>
            </w:tcBorders>
            <w:vAlign w:val="center"/>
          </w:tcPr>
          <w:p w:rsidR="008C373C" w:rsidRPr="00BF5FBF" w:rsidRDefault="008C373C" w:rsidP="005B2855">
            <w:pPr>
              <w:spacing w:before="100" w:beforeAutospacing="1" w:after="100" w:afterAutospacing="1"/>
              <w:rPr>
                <w:rFonts w:ascii="Arial" w:hAnsi="Arial" w:cs="Arial"/>
              </w:rPr>
            </w:pPr>
            <w:r w:rsidRPr="004C3A0B">
              <w:rPr>
                <w:rFonts w:ascii="Arial" w:hAnsi="Arial" w:cs="Arial"/>
                <w:b/>
                <w:bCs/>
              </w:rPr>
              <w:t>Signature of applicant:</w:t>
            </w:r>
            <w:r>
              <w:rPr>
                <w:rFonts w:ascii="Arial" w:hAnsi="Arial" w:cs="Arial"/>
                <w:b/>
                <w:bCs/>
              </w:rPr>
              <w:t xml:space="preserve"> </w:t>
            </w:r>
            <w:r>
              <w:rPr>
                <w:rFonts w:ascii="Arial" w:hAnsi="Arial" w:cs="Arial"/>
                <w:noProof/>
                <w:lang w:eastAsia="en-GB"/>
              </w:rPr>
              <w:drawing>
                <wp:inline distT="0" distB="0" distL="0" distR="0" wp14:anchorId="39E1D79D" wp14:editId="281966AC">
                  <wp:extent cx="907085" cy="285256"/>
                  <wp:effectExtent l="0" t="0" r="762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Tanner 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923925" cy="290552"/>
                          </a:xfrm>
                          <a:prstGeom prst="rect">
                            <a:avLst/>
                          </a:prstGeom>
                        </pic:spPr>
                      </pic:pic>
                    </a:graphicData>
                  </a:graphic>
                </wp:inline>
              </w:drawing>
            </w:r>
          </w:p>
        </w:tc>
        <w:tc>
          <w:tcPr>
            <w:tcW w:w="3969" w:type="dxa"/>
            <w:tcBorders>
              <w:left w:val="nil"/>
            </w:tcBorders>
            <w:vAlign w:val="center"/>
          </w:tcPr>
          <w:p w:rsidR="008C373C" w:rsidRPr="004C3A0B" w:rsidRDefault="008C373C" w:rsidP="005B2855">
            <w:pPr>
              <w:spacing w:before="100" w:beforeAutospacing="1" w:after="100" w:afterAutospacing="1"/>
              <w:rPr>
                <w:rFonts w:ascii="Arial" w:hAnsi="Arial" w:cs="Arial"/>
              </w:rPr>
            </w:pPr>
          </w:p>
        </w:tc>
        <w:tc>
          <w:tcPr>
            <w:tcW w:w="850" w:type="dxa"/>
            <w:tcBorders>
              <w:right w:val="nil"/>
            </w:tcBorders>
            <w:vAlign w:val="center"/>
          </w:tcPr>
          <w:p w:rsidR="008C373C" w:rsidRPr="004C3A0B" w:rsidRDefault="008C373C" w:rsidP="005B2855">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8C373C" w:rsidRPr="004C3A0B" w:rsidRDefault="008C373C" w:rsidP="005B2855">
            <w:pPr>
              <w:spacing w:before="100" w:beforeAutospacing="1" w:after="100" w:afterAutospacing="1"/>
              <w:rPr>
                <w:rFonts w:ascii="Arial" w:hAnsi="Arial" w:cs="Arial"/>
              </w:rPr>
            </w:pPr>
            <w:r>
              <w:rPr>
                <w:rFonts w:ascii="Arial" w:hAnsi="Arial" w:cs="Arial"/>
              </w:rPr>
              <w:t>19/01/2018</w:t>
            </w:r>
          </w:p>
        </w:tc>
      </w:tr>
    </w:tbl>
    <w:p w:rsidR="008C373C" w:rsidRPr="004C3A0B" w:rsidRDefault="008C373C" w:rsidP="008C373C">
      <w:pPr>
        <w:rPr>
          <w:rFonts w:ascii="Arial" w:hAnsi="Arial" w:cs="Arial"/>
        </w:rPr>
      </w:pPr>
    </w:p>
    <w:p w:rsidR="008C373C" w:rsidRPr="004C3A0B" w:rsidRDefault="008C373C" w:rsidP="008C373C">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C373C" w:rsidRPr="004C3A0B" w:rsidTr="005B2855">
        <w:trPr>
          <w:trHeight w:val="346"/>
        </w:trPr>
        <w:tc>
          <w:tcPr>
            <w:tcW w:w="3227" w:type="dxa"/>
            <w:shd w:val="clear" w:color="auto" w:fill="F2F2F2" w:themeFill="background1" w:themeFillShade="F2"/>
            <w:vAlign w:val="center"/>
          </w:tcPr>
          <w:p w:rsidR="008C373C" w:rsidRPr="004C3A0B" w:rsidRDefault="008C373C" w:rsidP="005B2855">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8C373C" w:rsidRPr="004C3A0B" w:rsidRDefault="008C373C" w:rsidP="005B2855">
            <w:pPr>
              <w:pStyle w:val="ListParagraph"/>
              <w:ind w:left="0"/>
              <w:rPr>
                <w:rFonts w:ascii="Arial" w:hAnsi="Arial" w:cs="Arial"/>
              </w:rPr>
            </w:pPr>
          </w:p>
        </w:tc>
      </w:tr>
      <w:tr w:rsidR="008C373C" w:rsidRPr="004C3A0B" w:rsidTr="005B2855">
        <w:trPr>
          <w:trHeight w:val="347"/>
        </w:trPr>
        <w:tc>
          <w:tcPr>
            <w:tcW w:w="3227" w:type="dxa"/>
            <w:shd w:val="clear" w:color="auto" w:fill="F2F2F2" w:themeFill="background1" w:themeFillShade="F2"/>
            <w:vAlign w:val="center"/>
          </w:tcPr>
          <w:p w:rsidR="008C373C" w:rsidRPr="004C3A0B" w:rsidRDefault="008C373C" w:rsidP="005B2855">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8C373C" w:rsidRPr="004C3A0B" w:rsidRDefault="008C373C" w:rsidP="005B2855">
            <w:pPr>
              <w:pStyle w:val="ListParagraph"/>
              <w:ind w:left="0"/>
              <w:rPr>
                <w:rFonts w:ascii="Arial" w:hAnsi="Arial" w:cs="Arial"/>
              </w:rPr>
            </w:pPr>
          </w:p>
          <w:p w:rsidR="008C373C" w:rsidRPr="004C3A0B" w:rsidRDefault="008C373C" w:rsidP="005B2855">
            <w:pPr>
              <w:pStyle w:val="ListParagraph"/>
              <w:ind w:left="0"/>
              <w:rPr>
                <w:rFonts w:ascii="Arial" w:hAnsi="Arial" w:cs="Arial"/>
              </w:rPr>
            </w:pPr>
          </w:p>
        </w:tc>
      </w:tr>
      <w:tr w:rsidR="008C373C" w:rsidRPr="004C3A0B" w:rsidTr="005B2855">
        <w:trPr>
          <w:trHeight w:val="347"/>
        </w:trPr>
        <w:tc>
          <w:tcPr>
            <w:tcW w:w="3227" w:type="dxa"/>
            <w:shd w:val="clear" w:color="auto" w:fill="F2F2F2" w:themeFill="background1" w:themeFillShade="F2"/>
            <w:vAlign w:val="center"/>
          </w:tcPr>
          <w:p w:rsidR="008C373C" w:rsidRPr="004C3A0B" w:rsidRDefault="008C373C" w:rsidP="005B2855">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8C373C" w:rsidRPr="004C3A0B" w:rsidRDefault="008C373C" w:rsidP="005B2855">
            <w:pPr>
              <w:pStyle w:val="ListParagraph"/>
              <w:ind w:left="0"/>
              <w:rPr>
                <w:rFonts w:ascii="Arial" w:hAnsi="Arial" w:cs="Arial"/>
              </w:rPr>
            </w:pPr>
          </w:p>
        </w:tc>
      </w:tr>
    </w:tbl>
    <w:p w:rsidR="008C373C" w:rsidRPr="004C3A0B" w:rsidRDefault="008C373C" w:rsidP="008C373C">
      <w:pPr>
        <w:rPr>
          <w:rFonts w:ascii="Arial" w:hAnsi="Arial" w:cs="Arial"/>
        </w:rPr>
      </w:pPr>
    </w:p>
    <w:p w:rsidR="008C373C" w:rsidRPr="004C3A0B" w:rsidRDefault="008C373C" w:rsidP="008C373C">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C373C" w:rsidRPr="004C3A0B" w:rsidTr="005B2855">
        <w:trPr>
          <w:trHeight w:val="346"/>
        </w:trPr>
        <w:tc>
          <w:tcPr>
            <w:tcW w:w="3227" w:type="dxa"/>
            <w:shd w:val="clear" w:color="auto" w:fill="F2F2F2" w:themeFill="background1" w:themeFillShade="F2"/>
            <w:vAlign w:val="center"/>
          </w:tcPr>
          <w:p w:rsidR="008C373C" w:rsidRPr="004C3A0B" w:rsidRDefault="008C373C" w:rsidP="005B2855">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8C373C" w:rsidRPr="004C3A0B" w:rsidRDefault="008C373C" w:rsidP="005B2855">
            <w:pPr>
              <w:pStyle w:val="ListParagraph"/>
              <w:ind w:left="0"/>
              <w:rPr>
                <w:rFonts w:ascii="Arial" w:hAnsi="Arial" w:cs="Arial"/>
              </w:rPr>
            </w:pPr>
          </w:p>
        </w:tc>
      </w:tr>
      <w:tr w:rsidR="008C373C" w:rsidRPr="004C3A0B" w:rsidTr="005B2855">
        <w:trPr>
          <w:trHeight w:val="347"/>
        </w:trPr>
        <w:tc>
          <w:tcPr>
            <w:tcW w:w="3227" w:type="dxa"/>
            <w:shd w:val="clear" w:color="auto" w:fill="F2F2F2" w:themeFill="background1" w:themeFillShade="F2"/>
            <w:vAlign w:val="center"/>
          </w:tcPr>
          <w:p w:rsidR="008C373C" w:rsidRPr="004C3A0B" w:rsidRDefault="008C373C" w:rsidP="005B2855">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8C373C" w:rsidRPr="004C3A0B" w:rsidRDefault="008C373C" w:rsidP="005B2855">
            <w:pPr>
              <w:pStyle w:val="ListParagraph"/>
              <w:ind w:left="0"/>
              <w:rPr>
                <w:rFonts w:ascii="Arial" w:hAnsi="Arial" w:cs="Arial"/>
              </w:rPr>
            </w:pPr>
          </w:p>
          <w:p w:rsidR="008C373C" w:rsidRPr="004C3A0B" w:rsidRDefault="008C373C" w:rsidP="005B2855">
            <w:pPr>
              <w:pStyle w:val="ListParagraph"/>
              <w:ind w:left="0"/>
              <w:rPr>
                <w:rFonts w:ascii="Arial" w:hAnsi="Arial" w:cs="Arial"/>
              </w:rPr>
            </w:pPr>
          </w:p>
        </w:tc>
      </w:tr>
      <w:tr w:rsidR="008C373C" w:rsidRPr="004C3A0B" w:rsidTr="005B2855">
        <w:trPr>
          <w:trHeight w:val="347"/>
        </w:trPr>
        <w:tc>
          <w:tcPr>
            <w:tcW w:w="3227" w:type="dxa"/>
            <w:shd w:val="clear" w:color="auto" w:fill="F2F2F2" w:themeFill="background1" w:themeFillShade="F2"/>
            <w:vAlign w:val="center"/>
          </w:tcPr>
          <w:p w:rsidR="008C373C" w:rsidRPr="004C3A0B" w:rsidRDefault="008C373C" w:rsidP="005B2855">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8C373C" w:rsidRPr="004C3A0B" w:rsidRDefault="008C373C" w:rsidP="005B2855">
            <w:pPr>
              <w:pStyle w:val="ListParagraph"/>
              <w:ind w:left="0"/>
              <w:rPr>
                <w:rFonts w:ascii="Arial" w:hAnsi="Arial" w:cs="Arial"/>
              </w:rPr>
            </w:pPr>
          </w:p>
        </w:tc>
      </w:tr>
    </w:tbl>
    <w:p w:rsidR="008C373C" w:rsidRPr="004C3A0B" w:rsidRDefault="008C373C" w:rsidP="008C373C">
      <w:pPr>
        <w:rPr>
          <w:rFonts w:ascii="Arial" w:hAnsi="Arial" w:cs="Arial"/>
        </w:rPr>
      </w:pPr>
    </w:p>
    <w:p w:rsidR="008C373C" w:rsidRPr="004C3A0B" w:rsidRDefault="008C373C" w:rsidP="008C373C">
      <w:pPr>
        <w:rPr>
          <w:rFonts w:ascii="Arial" w:hAnsi="Arial" w:cs="Arial"/>
        </w:rPr>
      </w:pPr>
    </w:p>
    <w:p w:rsidR="008C373C" w:rsidRPr="004C3A0B" w:rsidRDefault="008C373C" w:rsidP="008C373C">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C373C" w:rsidRPr="004C3A0B" w:rsidTr="005B285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8C373C" w:rsidRPr="004C3A0B" w:rsidRDefault="008C373C" w:rsidP="005B2855">
                <w:pPr>
                  <w:jc w:val="center"/>
                  <w:rPr>
                    <w:rFonts w:ascii="Arial" w:eastAsia="MS Gothic" w:hAnsi="Arial" w:cs="Arial"/>
                    <w:bCs/>
                  </w:rPr>
                </w:pPr>
                <w:r>
                  <w:rPr>
                    <w:rFonts w:ascii="MS Gothic" w:eastAsia="MS Gothic" w:hAnsi="MS Gothic" w:cs="Arial"/>
                    <w:b/>
                    <w:bCs/>
                  </w:rPr>
                  <w:t>X</w:t>
                </w:r>
              </w:p>
            </w:sdtContent>
          </w:sdt>
        </w:tc>
        <w:tc>
          <w:tcPr>
            <w:tcW w:w="9356" w:type="dxa"/>
            <w:vAlign w:val="center"/>
          </w:tcPr>
          <w:p w:rsidR="008C373C" w:rsidRPr="004C3A0B" w:rsidRDefault="008C373C" w:rsidP="005B2855">
            <w:pPr>
              <w:rPr>
                <w:rFonts w:ascii="Arial" w:eastAsia="MS Gothic" w:hAnsi="Arial" w:cs="Arial"/>
                <w:bCs/>
              </w:rPr>
            </w:pPr>
            <w:r w:rsidRPr="004C3A0B">
              <w:rPr>
                <w:rFonts w:ascii="Arial" w:eastAsia="MS Gothic" w:hAnsi="Arial" w:cs="Arial"/>
                <w:bCs/>
              </w:rPr>
              <w:t>I have read the guidance notes supplied before completing the form.</w:t>
            </w:r>
          </w:p>
        </w:tc>
      </w:tr>
      <w:tr w:rsidR="008C373C" w:rsidRPr="004C3A0B" w:rsidTr="005B285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8C373C" w:rsidRPr="004C3A0B" w:rsidRDefault="008C373C" w:rsidP="005B2855">
                <w:pPr>
                  <w:jc w:val="center"/>
                  <w:rPr>
                    <w:rFonts w:ascii="Arial" w:eastAsia="MS Gothic" w:hAnsi="Arial" w:cs="Arial"/>
                    <w:bCs/>
                  </w:rPr>
                </w:pPr>
                <w:r>
                  <w:rPr>
                    <w:rFonts w:ascii="MS Gothic" w:eastAsia="MS Gothic" w:hAnsi="MS Gothic" w:cs="Arial" w:hint="eastAsia"/>
                    <w:b/>
                    <w:bCs/>
                  </w:rPr>
                  <w:t>X</w:t>
                </w:r>
              </w:p>
            </w:sdtContent>
          </w:sdt>
        </w:tc>
        <w:tc>
          <w:tcPr>
            <w:tcW w:w="9356" w:type="dxa"/>
            <w:vAlign w:val="center"/>
          </w:tcPr>
          <w:p w:rsidR="008C373C" w:rsidRPr="004C3A0B" w:rsidRDefault="008C373C" w:rsidP="005B2855">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8C373C" w:rsidRPr="004C3A0B" w:rsidTr="005B285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8C373C" w:rsidRPr="004C3A0B" w:rsidRDefault="008C373C" w:rsidP="005B2855">
                <w:pPr>
                  <w:jc w:val="center"/>
                  <w:rPr>
                    <w:rFonts w:ascii="Arial" w:hAnsi="Arial" w:cs="Arial"/>
                  </w:rPr>
                </w:pPr>
                <w:r>
                  <w:rPr>
                    <w:rFonts w:ascii="MS Gothic" w:eastAsia="MS Gothic" w:hAnsi="MS Gothic" w:cs="Arial" w:hint="eastAsia"/>
                    <w:b/>
                    <w:bCs/>
                  </w:rPr>
                  <w:t>X</w:t>
                </w:r>
              </w:p>
            </w:sdtContent>
          </w:sdt>
        </w:tc>
        <w:tc>
          <w:tcPr>
            <w:tcW w:w="9356" w:type="dxa"/>
            <w:vAlign w:val="center"/>
          </w:tcPr>
          <w:p w:rsidR="008C373C" w:rsidRPr="004C3A0B" w:rsidRDefault="008C373C" w:rsidP="005B2855">
            <w:pPr>
              <w:rPr>
                <w:rFonts w:ascii="Arial" w:hAnsi="Arial" w:cs="Arial"/>
              </w:rPr>
            </w:pPr>
            <w:r w:rsidRPr="004C3A0B">
              <w:rPr>
                <w:rFonts w:ascii="Arial" w:hAnsi="Arial" w:cs="Arial"/>
              </w:rPr>
              <w:t>I confirm that the research activity has received approval in principle</w:t>
            </w:r>
          </w:p>
        </w:tc>
      </w:tr>
      <w:tr w:rsidR="008C373C" w:rsidRPr="004C3A0B" w:rsidTr="005B285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8C373C" w:rsidRPr="004C3A0B" w:rsidRDefault="008C373C" w:rsidP="005B2855">
                <w:pPr>
                  <w:jc w:val="center"/>
                  <w:rPr>
                    <w:rFonts w:ascii="Arial" w:hAnsi="Arial" w:cs="Arial"/>
                  </w:rPr>
                </w:pPr>
                <w:r>
                  <w:rPr>
                    <w:rFonts w:ascii="MS Gothic" w:eastAsia="MS Gothic" w:hAnsi="MS Gothic" w:cs="Arial" w:hint="eastAsia"/>
                    <w:b/>
                    <w:bCs/>
                  </w:rPr>
                  <w:t>☐</w:t>
                </w:r>
              </w:p>
            </w:sdtContent>
          </w:sdt>
        </w:tc>
        <w:tc>
          <w:tcPr>
            <w:tcW w:w="9356" w:type="dxa"/>
            <w:vAlign w:val="center"/>
          </w:tcPr>
          <w:p w:rsidR="008C373C" w:rsidRPr="004C3A0B" w:rsidRDefault="008C373C" w:rsidP="005B2855">
            <w:pPr>
              <w:rPr>
                <w:rFonts w:ascii="Arial" w:hAnsi="Arial" w:cs="Arial"/>
              </w:rPr>
            </w:pPr>
            <w:r w:rsidRPr="004C3A0B">
              <w:rPr>
                <w:rFonts w:ascii="Arial" w:hAnsi="Arial" w:cs="Arial"/>
              </w:rPr>
              <w:t>I have attached a copy of final/interim approval from external organisation (where appropriate)</w:t>
            </w:r>
          </w:p>
        </w:tc>
      </w:tr>
      <w:tr w:rsidR="008C373C" w:rsidRPr="004C3A0B" w:rsidTr="005B2855">
        <w:trPr>
          <w:trHeight w:val="492"/>
        </w:trPr>
        <w:tc>
          <w:tcPr>
            <w:tcW w:w="675" w:type="dxa"/>
            <w:shd w:val="clear" w:color="auto" w:fill="BFBFBF" w:themeFill="background1" w:themeFillShade="BF"/>
            <w:vAlign w:val="center"/>
          </w:tcPr>
          <w:sdt>
            <w:sdtPr>
              <w:rPr>
                <w:rFonts w:ascii="Arial" w:hAnsi="Arial" w:cs="Arial"/>
                <w:b/>
                <w:bCs/>
              </w:rPr>
              <w:id w:val="1893926499"/>
            </w:sdtPr>
            <w:sdtContent>
              <w:p w:rsidR="008C373C" w:rsidRDefault="008C373C" w:rsidP="005B285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8C373C" w:rsidRDefault="008C373C" w:rsidP="005B2855">
            <w:pPr>
              <w:rPr>
                <w:rFonts w:ascii="Arial" w:hAnsi="Arial" w:cs="Arial"/>
              </w:rPr>
            </w:pPr>
          </w:p>
          <w:p w:rsidR="008C373C" w:rsidRDefault="008C373C" w:rsidP="005B2855">
            <w:pPr>
              <w:rPr>
                <w:rFonts w:ascii="Arial" w:hAnsi="Arial" w:cs="Arial"/>
              </w:rPr>
            </w:pPr>
            <w:r w:rsidRPr="00204E14">
              <w:rPr>
                <w:rFonts w:ascii="Arial" w:hAnsi="Arial" w:cs="Arial"/>
              </w:rPr>
              <w:t>I have attached a full risk assessment (and have NOT completed Section H of this form) (where appropriate)</w:t>
            </w:r>
          </w:p>
          <w:p w:rsidR="008C373C" w:rsidRPr="004C3A0B" w:rsidRDefault="008C373C" w:rsidP="005B2855">
            <w:pPr>
              <w:rPr>
                <w:rFonts w:ascii="Arial" w:hAnsi="Arial" w:cs="Arial"/>
              </w:rPr>
            </w:pPr>
          </w:p>
        </w:tc>
      </w:tr>
      <w:tr w:rsidR="008C373C" w:rsidRPr="004C3A0B" w:rsidTr="005B2855">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8C373C" w:rsidRPr="004C3A0B" w:rsidRDefault="008C373C" w:rsidP="005B2855">
                <w:pPr>
                  <w:jc w:val="center"/>
                  <w:rPr>
                    <w:rFonts w:ascii="Arial" w:hAnsi="Arial" w:cs="Arial"/>
                  </w:rPr>
                </w:pPr>
                <w:r>
                  <w:rPr>
                    <w:rFonts w:ascii="MS Gothic" w:eastAsia="MS Gothic" w:hAnsi="MS Gothic" w:cs="Arial" w:hint="eastAsia"/>
                    <w:b/>
                    <w:bCs/>
                  </w:rPr>
                  <w:t>X</w:t>
                </w:r>
              </w:p>
            </w:sdtContent>
          </w:sdt>
        </w:tc>
        <w:tc>
          <w:tcPr>
            <w:tcW w:w="9356" w:type="dxa"/>
            <w:vAlign w:val="center"/>
          </w:tcPr>
          <w:p w:rsidR="008C373C" w:rsidRPr="004C3A0B" w:rsidRDefault="008C373C" w:rsidP="005B2855">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8C373C" w:rsidRPr="004C3A0B" w:rsidTr="005B2855">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8C373C" w:rsidRPr="004C3A0B" w:rsidRDefault="008C373C" w:rsidP="005B2855">
                <w:pPr>
                  <w:jc w:val="center"/>
                  <w:rPr>
                    <w:rFonts w:ascii="Arial" w:hAnsi="Arial" w:cs="Arial"/>
                  </w:rPr>
                </w:pPr>
                <w:r>
                  <w:rPr>
                    <w:rFonts w:ascii="MS Gothic" w:eastAsia="MS Gothic" w:hAnsi="MS Gothic" w:cs="Arial" w:hint="eastAsia"/>
                    <w:b/>
                    <w:bCs/>
                  </w:rPr>
                  <w:t>X</w:t>
                </w:r>
              </w:p>
            </w:sdtContent>
          </w:sdt>
        </w:tc>
        <w:tc>
          <w:tcPr>
            <w:tcW w:w="9356" w:type="dxa"/>
            <w:vAlign w:val="center"/>
          </w:tcPr>
          <w:p w:rsidR="008C373C" w:rsidRPr="004C3A0B" w:rsidRDefault="008C373C" w:rsidP="005B2855">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/Supervisor, module tutor or Head of School.</w:t>
            </w:r>
          </w:p>
        </w:tc>
      </w:tr>
    </w:tbl>
    <w:p w:rsidR="008C373C" w:rsidRPr="004C3A0B" w:rsidRDefault="008C373C" w:rsidP="008C373C">
      <w:pPr>
        <w:tabs>
          <w:tab w:val="left" w:pos="5103"/>
        </w:tabs>
        <w:rPr>
          <w:rFonts w:ascii="Arial" w:hAnsi="Arial" w:cs="Arial"/>
          <w:b/>
          <w:bCs/>
        </w:rPr>
      </w:pPr>
    </w:p>
    <w:p w:rsidR="008C373C" w:rsidRPr="004C3A0B" w:rsidRDefault="008C373C" w:rsidP="008C373C">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C373C" w:rsidRPr="004C3A0B" w:rsidTr="005B2855">
        <w:tc>
          <w:tcPr>
            <w:tcW w:w="10060" w:type="dxa"/>
            <w:shd w:val="clear" w:color="auto" w:fill="F2F2F2" w:themeFill="background1" w:themeFillShade="F2"/>
          </w:tcPr>
          <w:p w:rsidR="008C373C" w:rsidRPr="004C3A0B" w:rsidRDefault="008C373C" w:rsidP="005B2855">
            <w:pPr>
              <w:rPr>
                <w:rFonts w:ascii="Arial" w:hAnsi="Arial" w:cs="Arial"/>
                <w:b/>
              </w:rPr>
            </w:pPr>
            <w:r w:rsidRPr="004C3A0B">
              <w:rPr>
                <w:rFonts w:ascii="Arial" w:hAnsi="Arial" w:cs="Arial"/>
                <w:b/>
              </w:rPr>
              <w:t>RESEARCH STUDENTS AND STAFF ONLY</w:t>
            </w:r>
          </w:p>
          <w:p w:rsidR="008C373C" w:rsidRPr="004C3A0B" w:rsidRDefault="008C373C" w:rsidP="005B2855">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8C373C" w:rsidRPr="004C3A0B" w:rsidRDefault="008C373C" w:rsidP="005B2855">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rsidR="008C373C" w:rsidRPr="004C3A0B" w:rsidRDefault="008C373C" w:rsidP="008C373C">
      <w:pPr>
        <w:tabs>
          <w:tab w:val="left" w:pos="5103"/>
        </w:tabs>
        <w:rPr>
          <w:rFonts w:ascii="Arial" w:hAnsi="Arial" w:cs="Arial"/>
          <w:b/>
          <w:bCs/>
        </w:rPr>
      </w:pPr>
    </w:p>
    <w:p w:rsidR="008C373C" w:rsidRPr="004C3A0B" w:rsidRDefault="008C373C" w:rsidP="008C373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Pr>
          <w:rFonts w:ascii="Arial" w:hAnsi="Arial" w:cs="Arial"/>
          <w:bCs/>
        </w:rPr>
        <w:t xml:space="preserve">should submit </w:t>
      </w:r>
      <w:r w:rsidRPr="004C3A0B">
        <w:rPr>
          <w:rFonts w:ascii="Arial" w:hAnsi="Arial" w:cs="Arial"/>
          <w:bCs/>
        </w:rPr>
        <w:t>this form (and receive the outcome) via systems explained to you by the supervisor/module leader.</w:t>
      </w:r>
    </w:p>
    <w:p w:rsidR="008C373C" w:rsidRPr="004C3A0B" w:rsidRDefault="008C373C" w:rsidP="008C373C">
      <w:pPr>
        <w:tabs>
          <w:tab w:val="left" w:pos="5103"/>
        </w:tabs>
        <w:rPr>
          <w:rFonts w:ascii="Arial" w:hAnsi="Arial" w:cs="Arial"/>
          <w:bCs/>
        </w:rPr>
      </w:pPr>
    </w:p>
    <w:p w:rsidR="008C373C" w:rsidRPr="008C373C" w:rsidRDefault="008C373C" w:rsidP="008C373C">
      <w:pPr>
        <w:tabs>
          <w:tab w:val="left" w:pos="5103"/>
        </w:tabs>
        <w:rPr>
          <w:color w:val="0563C1" w:themeColor="hyperlink"/>
          <w:u w:val="single"/>
        </w:rPr>
      </w:pPr>
      <w:r w:rsidRPr="004C3A0B">
        <w:rPr>
          <w:rFonts w:ascii="Arial" w:hAnsi="Arial" w:cs="Arial"/>
          <w:b/>
          <w:bCs/>
        </w:rPr>
        <w:t xml:space="preserve">This form is available electronically from the Academic Office web pages: </w:t>
      </w:r>
      <w:hyperlink r:id="rId28" w:history="1">
        <w:r w:rsidRPr="004C3A0B">
          <w:rPr>
            <w:rStyle w:val="Hyperlink"/>
            <w:rFonts w:ascii="Arial" w:hAnsi="Arial" w:cs="Arial"/>
          </w:rPr>
          <w:t>http://www.uwtsd.ac.uk/academic-office/</w:t>
        </w:r>
      </w:hyperlink>
    </w:p>
    <w:sectPr w:rsidR="008C373C" w:rsidRPr="008C373C">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2855" w:rsidRDefault="005B2855" w:rsidP="00FE4E95">
      <w:pPr>
        <w:spacing w:after="0" w:line="240" w:lineRule="auto"/>
      </w:pPr>
      <w:r>
        <w:separator/>
      </w:r>
    </w:p>
  </w:endnote>
  <w:endnote w:type="continuationSeparator" w:id="0">
    <w:p w:rsidR="005B2855" w:rsidRDefault="005B2855" w:rsidP="00FE4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9060878"/>
      <w:docPartObj>
        <w:docPartGallery w:val="Page Numbers (Bottom of Page)"/>
        <w:docPartUnique/>
      </w:docPartObj>
    </w:sdtPr>
    <w:sdtEndPr>
      <w:rPr>
        <w:noProof/>
      </w:rPr>
    </w:sdtEndPr>
    <w:sdtContent>
      <w:p w:rsidR="005B2855" w:rsidRDefault="005B2855">
        <w:pPr>
          <w:pStyle w:val="Footer"/>
          <w:jc w:val="center"/>
        </w:pPr>
        <w:r>
          <w:fldChar w:fldCharType="begin"/>
        </w:r>
        <w:r>
          <w:instrText xml:space="preserve"> PAGE   \* MERGEFORMAT </w:instrText>
        </w:r>
        <w:r>
          <w:fldChar w:fldCharType="separate"/>
        </w:r>
        <w:r w:rsidR="001C6F50">
          <w:rPr>
            <w:noProof/>
          </w:rPr>
          <w:t>36</w:t>
        </w:r>
        <w:r>
          <w:rPr>
            <w:noProof/>
          </w:rPr>
          <w:fldChar w:fldCharType="end"/>
        </w:r>
      </w:p>
    </w:sdtContent>
  </w:sdt>
  <w:p w:rsidR="005B2855" w:rsidRDefault="005B2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2855" w:rsidRDefault="005B2855" w:rsidP="00FE4E95">
      <w:pPr>
        <w:spacing w:after="0" w:line="240" w:lineRule="auto"/>
      </w:pPr>
      <w:r>
        <w:separator/>
      </w:r>
    </w:p>
  </w:footnote>
  <w:footnote w:type="continuationSeparator" w:id="0">
    <w:p w:rsidR="005B2855" w:rsidRDefault="005B2855" w:rsidP="00FE4E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2855" w:rsidRPr="00C918CA" w:rsidRDefault="005B2855">
    <w:pPr>
      <w:pStyle w:val="Header"/>
      <w:rPr>
        <w:rFonts w:ascii="Arial" w:hAnsi="Arial" w:cs="Arial"/>
      </w:rPr>
    </w:pPr>
    <w:r>
      <w:rPr>
        <w:rFonts w:ascii="Arial" w:hAnsi="Arial" w:cs="Arial"/>
      </w:rPr>
      <w:t>ETP</w:t>
    </w:r>
    <w:r w:rsidRPr="00C918CA">
      <w:rPr>
        <w:rFonts w:ascii="Arial" w:hAnsi="Arial" w:cs="Arial"/>
      </w:rPr>
      <w:ptab w:relativeTo="margin" w:alignment="center" w:leader="none"/>
    </w:r>
    <w:r w:rsidRPr="00C918CA">
      <w:rPr>
        <w:rFonts w:ascii="Arial" w:hAnsi="Arial" w:cs="Arial"/>
      </w:rPr>
      <w:ptab w:relativeTo="margin" w:alignment="right" w:leader="none"/>
    </w:r>
    <w:r w:rsidRPr="00C918CA">
      <w:rPr>
        <w:rFonts w:ascii="Arial" w:hAnsi="Arial" w:cs="Arial"/>
      </w:rPr>
      <w:t>1300710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570E8"/>
    <w:multiLevelType w:val="hybridMultilevel"/>
    <w:tmpl w:val="C5D4E7A2"/>
    <w:lvl w:ilvl="0" w:tplc="D85CCD20">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F726A6D"/>
    <w:multiLevelType w:val="hybridMultilevel"/>
    <w:tmpl w:val="CD1C56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3C3041"/>
    <w:multiLevelType w:val="hybridMultilevel"/>
    <w:tmpl w:val="B68CCE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EC61C7"/>
    <w:multiLevelType w:val="hybridMultilevel"/>
    <w:tmpl w:val="CD1C56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0"/>
  </w:num>
  <w:num w:numId="2">
    <w:abstractNumId w:val="5"/>
  </w:num>
  <w:num w:numId="3">
    <w:abstractNumId w:val="10"/>
  </w:num>
  <w:num w:numId="4">
    <w:abstractNumId w:val="18"/>
  </w:num>
  <w:num w:numId="5">
    <w:abstractNumId w:val="2"/>
  </w:num>
  <w:num w:numId="6">
    <w:abstractNumId w:val="25"/>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8"/>
  </w:num>
  <w:num w:numId="12">
    <w:abstractNumId w:val="9"/>
  </w:num>
  <w:num w:numId="13">
    <w:abstractNumId w:val="23"/>
  </w:num>
  <w:num w:numId="14">
    <w:abstractNumId w:val="19"/>
  </w:num>
  <w:num w:numId="15">
    <w:abstractNumId w:val="22"/>
  </w:num>
  <w:num w:numId="16">
    <w:abstractNumId w:val="0"/>
  </w:num>
  <w:num w:numId="17">
    <w:abstractNumId w:val="6"/>
  </w:num>
  <w:num w:numId="18">
    <w:abstractNumId w:val="7"/>
  </w:num>
  <w:num w:numId="19">
    <w:abstractNumId w:val="11"/>
  </w:num>
  <w:num w:numId="20">
    <w:abstractNumId w:val="12"/>
  </w:num>
  <w:num w:numId="21">
    <w:abstractNumId w:val="24"/>
  </w:num>
  <w:num w:numId="22">
    <w:abstractNumId w:val="4"/>
  </w:num>
  <w:num w:numId="23">
    <w:abstractNumId w:val="13"/>
  </w:num>
  <w:num w:numId="24">
    <w:abstractNumId w:val="17"/>
  </w:num>
  <w:num w:numId="25">
    <w:abstractNumId w:val="1"/>
  </w:num>
  <w:num w:numId="26">
    <w:abstractNumId w:val="21"/>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069A"/>
    <w:rsid w:val="0000703E"/>
    <w:rsid w:val="00007B3F"/>
    <w:rsid w:val="00014366"/>
    <w:rsid w:val="0002487E"/>
    <w:rsid w:val="00040312"/>
    <w:rsid w:val="0004130B"/>
    <w:rsid w:val="0005174D"/>
    <w:rsid w:val="00051F5F"/>
    <w:rsid w:val="000624B2"/>
    <w:rsid w:val="0006771C"/>
    <w:rsid w:val="00071360"/>
    <w:rsid w:val="0007145C"/>
    <w:rsid w:val="00071463"/>
    <w:rsid w:val="0007204E"/>
    <w:rsid w:val="00075E4B"/>
    <w:rsid w:val="0009393E"/>
    <w:rsid w:val="000B1FC3"/>
    <w:rsid w:val="000B4FFD"/>
    <w:rsid w:val="000C3812"/>
    <w:rsid w:val="000C519E"/>
    <w:rsid w:val="000D4251"/>
    <w:rsid w:val="000F3754"/>
    <w:rsid w:val="000F457B"/>
    <w:rsid w:val="0010066D"/>
    <w:rsid w:val="001310FD"/>
    <w:rsid w:val="001647EE"/>
    <w:rsid w:val="00175AA5"/>
    <w:rsid w:val="001776BB"/>
    <w:rsid w:val="00177BDD"/>
    <w:rsid w:val="00177C07"/>
    <w:rsid w:val="001837B5"/>
    <w:rsid w:val="00185150"/>
    <w:rsid w:val="001855C7"/>
    <w:rsid w:val="001A34C0"/>
    <w:rsid w:val="001C6F50"/>
    <w:rsid w:val="001D4516"/>
    <w:rsid w:val="001E25F3"/>
    <w:rsid w:val="001E7FDB"/>
    <w:rsid w:val="00203D39"/>
    <w:rsid w:val="002049B4"/>
    <w:rsid w:val="00220174"/>
    <w:rsid w:val="00223649"/>
    <w:rsid w:val="00253622"/>
    <w:rsid w:val="002537FA"/>
    <w:rsid w:val="00253BA2"/>
    <w:rsid w:val="002633E7"/>
    <w:rsid w:val="00273ADE"/>
    <w:rsid w:val="00280EBD"/>
    <w:rsid w:val="00283DC4"/>
    <w:rsid w:val="002959BD"/>
    <w:rsid w:val="002964DE"/>
    <w:rsid w:val="002B04A8"/>
    <w:rsid w:val="002B04E1"/>
    <w:rsid w:val="002B2595"/>
    <w:rsid w:val="002C5F65"/>
    <w:rsid w:val="002D6F59"/>
    <w:rsid w:val="002D7EDC"/>
    <w:rsid w:val="002E11D3"/>
    <w:rsid w:val="002E3795"/>
    <w:rsid w:val="002E42AB"/>
    <w:rsid w:val="0030069A"/>
    <w:rsid w:val="003045D5"/>
    <w:rsid w:val="00306FF0"/>
    <w:rsid w:val="0031151A"/>
    <w:rsid w:val="003154D2"/>
    <w:rsid w:val="0032118B"/>
    <w:rsid w:val="0032649D"/>
    <w:rsid w:val="00333D2B"/>
    <w:rsid w:val="00371417"/>
    <w:rsid w:val="003B1227"/>
    <w:rsid w:val="003B398E"/>
    <w:rsid w:val="003B7957"/>
    <w:rsid w:val="003C05A4"/>
    <w:rsid w:val="003C4021"/>
    <w:rsid w:val="003D2BDF"/>
    <w:rsid w:val="003E5525"/>
    <w:rsid w:val="003E6450"/>
    <w:rsid w:val="004000D3"/>
    <w:rsid w:val="0041774D"/>
    <w:rsid w:val="004248D7"/>
    <w:rsid w:val="00427F97"/>
    <w:rsid w:val="004366C1"/>
    <w:rsid w:val="00442229"/>
    <w:rsid w:val="00447836"/>
    <w:rsid w:val="00455337"/>
    <w:rsid w:val="004576AB"/>
    <w:rsid w:val="00474BFD"/>
    <w:rsid w:val="00490731"/>
    <w:rsid w:val="00490DC6"/>
    <w:rsid w:val="00493803"/>
    <w:rsid w:val="004947F5"/>
    <w:rsid w:val="00497EBE"/>
    <w:rsid w:val="004A359F"/>
    <w:rsid w:val="004B270B"/>
    <w:rsid w:val="004C06CA"/>
    <w:rsid w:val="004C5A4E"/>
    <w:rsid w:val="004C6F12"/>
    <w:rsid w:val="004C79C6"/>
    <w:rsid w:val="004D323F"/>
    <w:rsid w:val="004E14CC"/>
    <w:rsid w:val="004E4662"/>
    <w:rsid w:val="004F63DC"/>
    <w:rsid w:val="00537D3C"/>
    <w:rsid w:val="0054176B"/>
    <w:rsid w:val="00541F71"/>
    <w:rsid w:val="00550A7E"/>
    <w:rsid w:val="005510E7"/>
    <w:rsid w:val="005536C5"/>
    <w:rsid w:val="00560FCC"/>
    <w:rsid w:val="00560FF0"/>
    <w:rsid w:val="00593D71"/>
    <w:rsid w:val="005A395D"/>
    <w:rsid w:val="005B2855"/>
    <w:rsid w:val="005C4FF6"/>
    <w:rsid w:val="005D3012"/>
    <w:rsid w:val="005D625F"/>
    <w:rsid w:val="005E1B8E"/>
    <w:rsid w:val="005E65C8"/>
    <w:rsid w:val="005F20E7"/>
    <w:rsid w:val="00601181"/>
    <w:rsid w:val="00602D17"/>
    <w:rsid w:val="00604DD9"/>
    <w:rsid w:val="00606B5C"/>
    <w:rsid w:val="00610BB0"/>
    <w:rsid w:val="00614255"/>
    <w:rsid w:val="00615F60"/>
    <w:rsid w:val="0061650D"/>
    <w:rsid w:val="00616E10"/>
    <w:rsid w:val="00617CCC"/>
    <w:rsid w:val="0062146A"/>
    <w:rsid w:val="00623D22"/>
    <w:rsid w:val="00631509"/>
    <w:rsid w:val="00634700"/>
    <w:rsid w:val="00634BB7"/>
    <w:rsid w:val="00644CFB"/>
    <w:rsid w:val="0064712A"/>
    <w:rsid w:val="00661552"/>
    <w:rsid w:val="00664A04"/>
    <w:rsid w:val="00683F27"/>
    <w:rsid w:val="006A762F"/>
    <w:rsid w:val="006A7905"/>
    <w:rsid w:val="006C0ECD"/>
    <w:rsid w:val="006E3B19"/>
    <w:rsid w:val="006F3871"/>
    <w:rsid w:val="006F47EB"/>
    <w:rsid w:val="007008A6"/>
    <w:rsid w:val="00705539"/>
    <w:rsid w:val="0071285A"/>
    <w:rsid w:val="00712CE6"/>
    <w:rsid w:val="00726FD3"/>
    <w:rsid w:val="00751152"/>
    <w:rsid w:val="00753D76"/>
    <w:rsid w:val="00791A64"/>
    <w:rsid w:val="007930BA"/>
    <w:rsid w:val="007A0087"/>
    <w:rsid w:val="007D17A5"/>
    <w:rsid w:val="007D18C0"/>
    <w:rsid w:val="007D2172"/>
    <w:rsid w:val="007E0FD1"/>
    <w:rsid w:val="007F2463"/>
    <w:rsid w:val="007F678F"/>
    <w:rsid w:val="007F7DAB"/>
    <w:rsid w:val="008022B0"/>
    <w:rsid w:val="00806747"/>
    <w:rsid w:val="008109A9"/>
    <w:rsid w:val="0081628A"/>
    <w:rsid w:val="0084253F"/>
    <w:rsid w:val="00853ADB"/>
    <w:rsid w:val="00855820"/>
    <w:rsid w:val="00855BFB"/>
    <w:rsid w:val="008646D7"/>
    <w:rsid w:val="00866D59"/>
    <w:rsid w:val="00877502"/>
    <w:rsid w:val="0088517A"/>
    <w:rsid w:val="00892D01"/>
    <w:rsid w:val="008A14F1"/>
    <w:rsid w:val="008A6943"/>
    <w:rsid w:val="008A7677"/>
    <w:rsid w:val="008B4363"/>
    <w:rsid w:val="008C18C1"/>
    <w:rsid w:val="008C2B3A"/>
    <w:rsid w:val="008C373C"/>
    <w:rsid w:val="008F22E7"/>
    <w:rsid w:val="008F2BC9"/>
    <w:rsid w:val="008F7F48"/>
    <w:rsid w:val="00905BD5"/>
    <w:rsid w:val="00911C6D"/>
    <w:rsid w:val="009332BB"/>
    <w:rsid w:val="00933817"/>
    <w:rsid w:val="0093645D"/>
    <w:rsid w:val="00944376"/>
    <w:rsid w:val="009479EE"/>
    <w:rsid w:val="00955092"/>
    <w:rsid w:val="00963605"/>
    <w:rsid w:val="0096418C"/>
    <w:rsid w:val="00965004"/>
    <w:rsid w:val="00966465"/>
    <w:rsid w:val="009700C5"/>
    <w:rsid w:val="00971CF2"/>
    <w:rsid w:val="00992131"/>
    <w:rsid w:val="00995A61"/>
    <w:rsid w:val="009B52BA"/>
    <w:rsid w:val="009C3FAD"/>
    <w:rsid w:val="009E0126"/>
    <w:rsid w:val="009E087E"/>
    <w:rsid w:val="009E3F5D"/>
    <w:rsid w:val="009F1D66"/>
    <w:rsid w:val="009F2F20"/>
    <w:rsid w:val="00A003DC"/>
    <w:rsid w:val="00A01702"/>
    <w:rsid w:val="00A021FC"/>
    <w:rsid w:val="00A32310"/>
    <w:rsid w:val="00A34B92"/>
    <w:rsid w:val="00A36EDD"/>
    <w:rsid w:val="00A44B93"/>
    <w:rsid w:val="00A57621"/>
    <w:rsid w:val="00A60C44"/>
    <w:rsid w:val="00A65D22"/>
    <w:rsid w:val="00A73899"/>
    <w:rsid w:val="00A80B4E"/>
    <w:rsid w:val="00A84518"/>
    <w:rsid w:val="00A8784E"/>
    <w:rsid w:val="00A978DE"/>
    <w:rsid w:val="00AA01B3"/>
    <w:rsid w:val="00AA358C"/>
    <w:rsid w:val="00AB1FCB"/>
    <w:rsid w:val="00AB3015"/>
    <w:rsid w:val="00AD7C45"/>
    <w:rsid w:val="00AE10B9"/>
    <w:rsid w:val="00AE5F14"/>
    <w:rsid w:val="00AF0CC3"/>
    <w:rsid w:val="00AF39C4"/>
    <w:rsid w:val="00B0392C"/>
    <w:rsid w:val="00B04D11"/>
    <w:rsid w:val="00B04D90"/>
    <w:rsid w:val="00B0551D"/>
    <w:rsid w:val="00B13B1B"/>
    <w:rsid w:val="00B2699F"/>
    <w:rsid w:val="00B36B59"/>
    <w:rsid w:val="00B40BED"/>
    <w:rsid w:val="00B4240E"/>
    <w:rsid w:val="00B45C16"/>
    <w:rsid w:val="00B70FB3"/>
    <w:rsid w:val="00B9123D"/>
    <w:rsid w:val="00BA371B"/>
    <w:rsid w:val="00BA77C0"/>
    <w:rsid w:val="00BB27E3"/>
    <w:rsid w:val="00BB3099"/>
    <w:rsid w:val="00BB67B0"/>
    <w:rsid w:val="00BC0094"/>
    <w:rsid w:val="00BC384F"/>
    <w:rsid w:val="00BD63F8"/>
    <w:rsid w:val="00BE4DA4"/>
    <w:rsid w:val="00BF106D"/>
    <w:rsid w:val="00BF6732"/>
    <w:rsid w:val="00C12D9F"/>
    <w:rsid w:val="00C161DA"/>
    <w:rsid w:val="00C17979"/>
    <w:rsid w:val="00C217A4"/>
    <w:rsid w:val="00C225B8"/>
    <w:rsid w:val="00C24480"/>
    <w:rsid w:val="00C2734C"/>
    <w:rsid w:val="00C33292"/>
    <w:rsid w:val="00C3506E"/>
    <w:rsid w:val="00C379AA"/>
    <w:rsid w:val="00C53461"/>
    <w:rsid w:val="00C64A8F"/>
    <w:rsid w:val="00C7769A"/>
    <w:rsid w:val="00C84D65"/>
    <w:rsid w:val="00C918CA"/>
    <w:rsid w:val="00C971DD"/>
    <w:rsid w:val="00CA4956"/>
    <w:rsid w:val="00CB301D"/>
    <w:rsid w:val="00CC0271"/>
    <w:rsid w:val="00CD2C61"/>
    <w:rsid w:val="00CD3F90"/>
    <w:rsid w:val="00CD5BCD"/>
    <w:rsid w:val="00CD5DF5"/>
    <w:rsid w:val="00CD79A9"/>
    <w:rsid w:val="00CF52B9"/>
    <w:rsid w:val="00D05A72"/>
    <w:rsid w:val="00D11AFB"/>
    <w:rsid w:val="00D128AA"/>
    <w:rsid w:val="00D156A3"/>
    <w:rsid w:val="00D162B4"/>
    <w:rsid w:val="00D30BF0"/>
    <w:rsid w:val="00D33F2F"/>
    <w:rsid w:val="00D410B1"/>
    <w:rsid w:val="00D6015E"/>
    <w:rsid w:val="00D60E6F"/>
    <w:rsid w:val="00D75989"/>
    <w:rsid w:val="00D80C3E"/>
    <w:rsid w:val="00D93652"/>
    <w:rsid w:val="00DA47D5"/>
    <w:rsid w:val="00DA6F01"/>
    <w:rsid w:val="00DC64C3"/>
    <w:rsid w:val="00DD2E5D"/>
    <w:rsid w:val="00DD31C6"/>
    <w:rsid w:val="00DF04CA"/>
    <w:rsid w:val="00E0013B"/>
    <w:rsid w:val="00E03A48"/>
    <w:rsid w:val="00E27B03"/>
    <w:rsid w:val="00E337E4"/>
    <w:rsid w:val="00E35926"/>
    <w:rsid w:val="00E43D19"/>
    <w:rsid w:val="00E57BE2"/>
    <w:rsid w:val="00E609D3"/>
    <w:rsid w:val="00E97697"/>
    <w:rsid w:val="00EA13E3"/>
    <w:rsid w:val="00EB3B88"/>
    <w:rsid w:val="00EC6550"/>
    <w:rsid w:val="00ED1ED9"/>
    <w:rsid w:val="00ED2302"/>
    <w:rsid w:val="00ED3BA5"/>
    <w:rsid w:val="00F06792"/>
    <w:rsid w:val="00F07FC6"/>
    <w:rsid w:val="00F20FE5"/>
    <w:rsid w:val="00F44703"/>
    <w:rsid w:val="00F54486"/>
    <w:rsid w:val="00F56BA4"/>
    <w:rsid w:val="00F62AA9"/>
    <w:rsid w:val="00F637F5"/>
    <w:rsid w:val="00F63EF1"/>
    <w:rsid w:val="00F64428"/>
    <w:rsid w:val="00F732FD"/>
    <w:rsid w:val="00F77B6D"/>
    <w:rsid w:val="00F956A8"/>
    <w:rsid w:val="00F959BF"/>
    <w:rsid w:val="00F96DB7"/>
    <w:rsid w:val="00FA3858"/>
    <w:rsid w:val="00FB3411"/>
    <w:rsid w:val="00FB66C7"/>
    <w:rsid w:val="00FC1CE1"/>
    <w:rsid w:val="00FC6DE1"/>
    <w:rsid w:val="00FD0043"/>
    <w:rsid w:val="00FD42FD"/>
    <w:rsid w:val="00FE4E95"/>
    <w:rsid w:val="00FF03BC"/>
    <w:rsid w:val="00FF26A1"/>
    <w:rsid w:val="00FF3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B72F"/>
  <w15:chartTrackingRefBased/>
  <w15:docId w15:val="{DC679B2F-5777-45F6-A7BA-3E7014288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8C373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C373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4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E95"/>
  </w:style>
  <w:style w:type="paragraph" w:styleId="Footer">
    <w:name w:val="footer"/>
    <w:basedOn w:val="Normal"/>
    <w:link w:val="FooterChar"/>
    <w:uiPriority w:val="99"/>
    <w:unhideWhenUsed/>
    <w:rsid w:val="00FE4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E95"/>
  </w:style>
  <w:style w:type="paragraph" w:styleId="IntenseQuote">
    <w:name w:val="Intense Quote"/>
    <w:basedOn w:val="Normal"/>
    <w:next w:val="Normal"/>
    <w:link w:val="IntenseQuoteChar"/>
    <w:uiPriority w:val="30"/>
    <w:qFormat/>
    <w:rsid w:val="004947F5"/>
    <w:pPr>
      <w:pBdr>
        <w:bottom w:val="single" w:sz="4" w:space="4" w:color="5B9BD5" w:themeColor="accent1"/>
      </w:pBdr>
      <w:spacing w:before="200" w:after="280" w:line="276" w:lineRule="auto"/>
      <w:ind w:left="936" w:right="936"/>
    </w:pPr>
    <w:rPr>
      <w:rFonts w:eastAsiaTheme="minorEastAsia"/>
      <w:b/>
      <w:bCs/>
      <w:i/>
      <w:iCs/>
      <w:color w:val="5B9BD5" w:themeColor="accent1"/>
      <w:lang w:eastAsia="en-GB"/>
    </w:rPr>
  </w:style>
  <w:style w:type="character" w:customStyle="1" w:styleId="IntenseQuoteChar">
    <w:name w:val="Intense Quote Char"/>
    <w:basedOn w:val="DefaultParagraphFont"/>
    <w:link w:val="IntenseQuote"/>
    <w:uiPriority w:val="30"/>
    <w:rsid w:val="004947F5"/>
    <w:rPr>
      <w:rFonts w:eastAsiaTheme="minorEastAsia"/>
      <w:b/>
      <w:bCs/>
      <w:i/>
      <w:iCs/>
      <w:color w:val="5B9BD5" w:themeColor="accent1"/>
      <w:lang w:eastAsia="en-GB"/>
    </w:rPr>
  </w:style>
  <w:style w:type="paragraph" w:styleId="TOC1">
    <w:name w:val="toc 1"/>
    <w:basedOn w:val="Normal"/>
    <w:next w:val="Normal"/>
    <w:autoRedefine/>
    <w:uiPriority w:val="39"/>
    <w:unhideWhenUsed/>
    <w:rsid w:val="00D05A72"/>
    <w:pPr>
      <w:tabs>
        <w:tab w:val="right" w:leader="dot" w:pos="9016"/>
      </w:tabs>
      <w:spacing w:after="100" w:line="276" w:lineRule="auto"/>
    </w:pPr>
    <w:rPr>
      <w:rFonts w:ascii="Arial" w:eastAsiaTheme="minorEastAsia" w:hAnsi="Arial" w:cs="Arial"/>
      <w:noProof/>
      <w:sz w:val="24"/>
      <w:lang w:eastAsia="en-GB"/>
    </w:rPr>
  </w:style>
  <w:style w:type="character" w:styleId="Hyperlink">
    <w:name w:val="Hyperlink"/>
    <w:basedOn w:val="DefaultParagraphFont"/>
    <w:uiPriority w:val="99"/>
    <w:unhideWhenUsed/>
    <w:rsid w:val="00D05A72"/>
    <w:rPr>
      <w:color w:val="0563C1" w:themeColor="hyperlink"/>
      <w:u w:val="single"/>
    </w:rPr>
  </w:style>
  <w:style w:type="paragraph" w:styleId="TOC2">
    <w:name w:val="toc 2"/>
    <w:basedOn w:val="Normal"/>
    <w:next w:val="Normal"/>
    <w:autoRedefine/>
    <w:uiPriority w:val="39"/>
    <w:unhideWhenUsed/>
    <w:rsid w:val="00D05A72"/>
    <w:pPr>
      <w:spacing w:after="100" w:line="276" w:lineRule="auto"/>
      <w:ind w:left="220"/>
    </w:pPr>
    <w:rPr>
      <w:rFonts w:eastAsiaTheme="minorEastAsia"/>
      <w:lang w:eastAsia="en-GB"/>
    </w:rPr>
  </w:style>
  <w:style w:type="table" w:styleId="TableGrid">
    <w:name w:val="Table Grid"/>
    <w:basedOn w:val="TableNormal"/>
    <w:uiPriority w:val="59"/>
    <w:rsid w:val="008022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63F8"/>
    <w:pPr>
      <w:ind w:left="720"/>
      <w:contextualSpacing/>
    </w:pPr>
  </w:style>
  <w:style w:type="character" w:customStyle="1" w:styleId="apple-converted-space">
    <w:name w:val="apple-converted-space"/>
    <w:basedOn w:val="DefaultParagraphFont"/>
    <w:rsid w:val="00617CCC"/>
  </w:style>
  <w:style w:type="character" w:styleId="Strong">
    <w:name w:val="Strong"/>
    <w:basedOn w:val="DefaultParagraphFont"/>
    <w:uiPriority w:val="22"/>
    <w:qFormat/>
    <w:rsid w:val="00617CCC"/>
    <w:rPr>
      <w:b/>
      <w:bCs/>
    </w:rPr>
  </w:style>
  <w:style w:type="character" w:customStyle="1" w:styleId="Heading1Char">
    <w:name w:val="Heading 1 Char"/>
    <w:basedOn w:val="DefaultParagraphFont"/>
    <w:link w:val="Heading1"/>
    <w:uiPriority w:val="99"/>
    <w:rsid w:val="008C373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C373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C373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C373C"/>
    <w:rPr>
      <w:rFonts w:ascii="Times New Roman" w:eastAsia="Times New Roman" w:hAnsi="Times New Roman" w:cs="Times New Roman"/>
      <w:b/>
      <w:bCs/>
    </w:rPr>
  </w:style>
  <w:style w:type="paragraph" w:customStyle="1" w:styleId="deannah1">
    <w:name w:val="deannah1"/>
    <w:basedOn w:val="Normal"/>
    <w:uiPriority w:val="99"/>
    <w:rsid w:val="008C373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8C373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C373C"/>
    <w:rPr>
      <w:rFonts w:ascii="Tahoma" w:eastAsia="Times New Roman" w:hAnsi="Tahoma" w:cs="Tahoma"/>
      <w:sz w:val="16"/>
      <w:szCs w:val="16"/>
    </w:rPr>
  </w:style>
  <w:style w:type="character" w:styleId="FollowedHyperlink">
    <w:name w:val="FollowedHyperlink"/>
    <w:uiPriority w:val="99"/>
    <w:semiHidden/>
    <w:rsid w:val="008C373C"/>
    <w:rPr>
      <w:color w:val="800080"/>
      <w:u w:val="single"/>
    </w:rPr>
  </w:style>
  <w:style w:type="paragraph" w:styleId="NormalWeb">
    <w:name w:val="Normal (Web)"/>
    <w:basedOn w:val="Normal"/>
    <w:uiPriority w:val="99"/>
    <w:rsid w:val="008C37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C373C"/>
    <w:rPr>
      <w:color w:val="535353"/>
      <w:u w:val="single"/>
      <w:effect w:val="none"/>
    </w:rPr>
  </w:style>
  <w:style w:type="paragraph" w:customStyle="1" w:styleId="NormalWeb1">
    <w:name w:val="Normal (Web)1"/>
    <w:basedOn w:val="Normal"/>
    <w:uiPriority w:val="99"/>
    <w:rsid w:val="008C373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C373C"/>
  </w:style>
  <w:style w:type="character" w:styleId="CommentReference">
    <w:name w:val="annotation reference"/>
    <w:uiPriority w:val="99"/>
    <w:semiHidden/>
    <w:unhideWhenUsed/>
    <w:rsid w:val="008C373C"/>
    <w:rPr>
      <w:sz w:val="16"/>
      <w:szCs w:val="16"/>
    </w:rPr>
  </w:style>
  <w:style w:type="paragraph" w:styleId="CommentText">
    <w:name w:val="annotation text"/>
    <w:basedOn w:val="Normal"/>
    <w:link w:val="CommentTextChar"/>
    <w:uiPriority w:val="99"/>
    <w:semiHidden/>
    <w:unhideWhenUsed/>
    <w:rsid w:val="008C373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C373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C373C"/>
    <w:rPr>
      <w:b/>
      <w:bCs/>
    </w:rPr>
  </w:style>
  <w:style w:type="character" w:customStyle="1" w:styleId="CommentSubjectChar">
    <w:name w:val="Comment Subject Char"/>
    <w:basedOn w:val="CommentTextChar"/>
    <w:link w:val="CommentSubject"/>
    <w:uiPriority w:val="99"/>
    <w:semiHidden/>
    <w:rsid w:val="008C373C"/>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8364503">
      <w:bodyDiv w:val="1"/>
      <w:marLeft w:val="0"/>
      <w:marRight w:val="0"/>
      <w:marTop w:val="0"/>
      <w:marBottom w:val="0"/>
      <w:divBdr>
        <w:top w:val="none" w:sz="0" w:space="0" w:color="auto"/>
        <w:left w:val="none" w:sz="0" w:space="0" w:color="auto"/>
        <w:bottom w:val="none" w:sz="0" w:space="0" w:color="auto"/>
        <w:right w:val="none" w:sz="0" w:space="0" w:color="auto"/>
      </w:divBdr>
    </w:div>
    <w:div w:id="1154758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ssonstudy.co.uk/wp-content/uploads/2012/03/Lesson_Study_Handbook_-_011011-1.pdf" TargetMode="External"/><Relationship Id="rId18" Type="http://schemas.openxmlformats.org/officeDocument/2006/relationships/hyperlink" Target="https://www.uwtsd.ac.uk/media/uwtsd-website/content-assets/documents/research/research-ethics-integrity-code-practice.pdf"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learning.gov.wales/docs/learningwales/publications/130425-making-the-most-en.pdf" TargetMode="External"/><Relationship Id="rId7" Type="http://schemas.openxmlformats.org/officeDocument/2006/relationships/endnotes" Target="endnotes.xml"/><Relationship Id="rId12" Type="http://schemas.openxmlformats.org/officeDocument/2006/relationships/hyperlink" Target="https://moodle.uwtsd.ac.uk/pluginfile.php/133352/mod_resource/content/1/2018%20BERA%20ethical%20guidelines.pdf" TargetMode="External"/><Relationship Id="rId17" Type="http://schemas.openxmlformats.org/officeDocument/2006/relationships/hyperlink" Target="http://www.teachprimary.com/learning_resources/view/why-data-cant-beat-watching-pupils-learn" TargetMode="External"/><Relationship Id="rId25"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numbering" Target="numbering.xml"/><Relationship Id="rId16" Type="http://schemas.openxmlformats.org/officeDocument/2006/relationships/hyperlink" Target="http://www.sera.ac.uk/documents/Publications/SERA%20Ethical%20GuidelinesWeb.PDF" TargetMode="External"/><Relationship Id="rId20" Type="http://schemas.openxmlformats.org/officeDocument/2006/relationships/hyperlink" Target="http://learning.gov.wales/docs/learningwales/publications/140626-ensuring-consistency-in-teacher-assessment-key-stages-2-3-en.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uwtsd.ac.uk/library/research-data-managemen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nfer.ac.uk/schools/getting-to-grips-with-assessment/" TargetMode="External"/><Relationship Id="rId23" Type="http://schemas.openxmlformats.org/officeDocument/2006/relationships/hyperlink" Target="https://www.huffingtonpost.co.uk/lee-williscroftferris/nicky-morgan-times-table-testing_b_8907158.html" TargetMode="External"/><Relationship Id="rId28" Type="http://schemas.openxmlformats.org/officeDocument/2006/relationships/hyperlink" Target="http://www.uwtsd.ac.uk/academic-office/" TargetMode="External"/><Relationship Id="rId10" Type="http://schemas.openxmlformats.org/officeDocument/2006/relationships/image" Target="media/image3.png"/><Relationship Id="rId19" Type="http://schemas.openxmlformats.org/officeDocument/2006/relationships/hyperlink" Target="http://gov.wales/dcells/publications/publications/guidanceandinformation/learningcountry/learningcountry-e.pdf?lang=e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cpal.qub.ac.uk" TargetMode="External"/><Relationship Id="rId22" Type="http://schemas.openxmlformats.org/officeDocument/2006/relationships/hyperlink" Target="http://learning.gov.wales/docs/learningwales/publications/130429how-to-develop-thinking-en.pdf" TargetMode="External"/><Relationship Id="rId27" Type="http://schemas.openxmlformats.org/officeDocument/2006/relationships/hyperlink" Target="mailto:pgresearch@uwtsd.ac.u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1602E-DD79-421A-83F7-FF3EC7EAD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65</Pages>
  <Words>15571</Words>
  <Characters>88760</Characters>
  <Application>Microsoft Office Word</Application>
  <DocSecurity>0</DocSecurity>
  <Lines>739</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dc:creator>
  <cp:keywords/>
  <dc:description/>
  <cp:lastModifiedBy>J Tanner (Rhydyfro Primary School)</cp:lastModifiedBy>
  <cp:revision>12</cp:revision>
  <dcterms:created xsi:type="dcterms:W3CDTF">2018-06-13T21:04:00Z</dcterms:created>
  <dcterms:modified xsi:type="dcterms:W3CDTF">2018-06-21T22:01:00Z</dcterms:modified>
</cp:coreProperties>
</file>