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C8E122" w14:textId="77777777" w:rsidR="0082302B" w:rsidRPr="000D00F2" w:rsidRDefault="0082302B" w:rsidP="0082302B">
      <w:pPr>
        <w:rPr>
          <w:rFonts w:ascii="Times New Roman" w:hAnsi="Times New Roman" w:cs="Times New Roman"/>
          <w:sz w:val="24"/>
          <w:szCs w:val="24"/>
        </w:rPr>
      </w:pPr>
      <w:r w:rsidRPr="000D00F2">
        <w:rPr>
          <w:rFonts w:ascii="Times New Roman" w:hAnsi="Times New Roman" w:cs="Times New Roman"/>
          <w:sz w:val="24"/>
          <w:szCs w:val="24"/>
        </w:rPr>
        <w:drawing>
          <wp:inline distT="0" distB="0" distL="0" distR="0" wp14:anchorId="225D36AE" wp14:editId="6D076B21">
            <wp:extent cx="1801182" cy="594074"/>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1182" cy="594074"/>
                    </a:xfrm>
                    <a:prstGeom prst="rect">
                      <a:avLst/>
                    </a:prstGeom>
                  </pic:spPr>
                </pic:pic>
              </a:graphicData>
            </a:graphic>
          </wp:inline>
        </w:drawing>
      </w:r>
    </w:p>
    <w:tbl>
      <w:tblPr>
        <w:tblW w:w="10773" w:type="dxa"/>
        <w:tblInd w:w="-8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68"/>
        <w:gridCol w:w="2693"/>
        <w:gridCol w:w="1984"/>
        <w:gridCol w:w="4228"/>
      </w:tblGrid>
      <w:tr w:rsidR="0082302B" w:rsidRPr="000D00F2" w14:paraId="6FFC09DF" w14:textId="77777777" w:rsidTr="00C050BE">
        <w:trPr>
          <w:trHeight w:val="495"/>
        </w:trPr>
        <w:tc>
          <w:tcPr>
            <w:tcW w:w="1868" w:type="dxa"/>
            <w:shd w:val="clear" w:color="auto" w:fill="D9D9D9"/>
          </w:tcPr>
          <w:p w14:paraId="4271DB40" w14:textId="77777777" w:rsidR="0082302B" w:rsidRPr="000D00F2" w:rsidRDefault="0082302B" w:rsidP="00C050BE">
            <w:pPr>
              <w:pStyle w:val="TableParagraph"/>
              <w:spacing w:before="123" w:line="360" w:lineRule="auto"/>
              <w:ind w:left="110"/>
              <w:jc w:val="both"/>
              <w:rPr>
                <w:rFonts w:ascii="Times New Roman" w:hAnsi="Times New Roman" w:cs="Times New Roman"/>
                <w:b/>
                <w:sz w:val="24"/>
                <w:szCs w:val="24"/>
              </w:rPr>
            </w:pPr>
            <w:r w:rsidRPr="000D00F2">
              <w:rPr>
                <w:rFonts w:ascii="Times New Roman" w:hAnsi="Times New Roman" w:cs="Times New Roman"/>
                <w:b/>
                <w:sz w:val="24"/>
                <w:szCs w:val="24"/>
              </w:rPr>
              <w:t>Student name:</w:t>
            </w:r>
          </w:p>
        </w:tc>
        <w:tc>
          <w:tcPr>
            <w:tcW w:w="2693" w:type="dxa"/>
          </w:tcPr>
          <w:p w14:paraId="24F4F082" w14:textId="77777777" w:rsidR="0082302B" w:rsidRPr="000D00F2" w:rsidRDefault="0082302B" w:rsidP="00C050BE">
            <w:pPr>
              <w:pStyle w:val="TableParagraph"/>
              <w:spacing w:line="360" w:lineRule="auto"/>
              <w:jc w:val="both"/>
              <w:rPr>
                <w:rFonts w:ascii="Times New Roman" w:hAnsi="Times New Roman" w:cs="Times New Roman"/>
                <w:sz w:val="24"/>
                <w:szCs w:val="24"/>
              </w:rPr>
            </w:pPr>
          </w:p>
        </w:tc>
        <w:tc>
          <w:tcPr>
            <w:tcW w:w="1984" w:type="dxa"/>
            <w:shd w:val="clear" w:color="auto" w:fill="D9D9D9"/>
          </w:tcPr>
          <w:p w14:paraId="63BB5EED" w14:textId="77777777" w:rsidR="0082302B" w:rsidRPr="000D00F2" w:rsidRDefault="0082302B" w:rsidP="00C050BE">
            <w:pPr>
              <w:pStyle w:val="TableParagraph"/>
              <w:spacing w:before="123" w:line="360" w:lineRule="auto"/>
              <w:ind w:left="103"/>
              <w:jc w:val="both"/>
              <w:rPr>
                <w:rFonts w:ascii="Times New Roman" w:hAnsi="Times New Roman" w:cs="Times New Roman"/>
                <w:b/>
                <w:sz w:val="24"/>
                <w:szCs w:val="24"/>
              </w:rPr>
            </w:pPr>
            <w:r w:rsidRPr="000D00F2">
              <w:rPr>
                <w:rFonts w:ascii="Times New Roman" w:hAnsi="Times New Roman" w:cs="Times New Roman"/>
                <w:b/>
                <w:sz w:val="24"/>
                <w:szCs w:val="24"/>
              </w:rPr>
              <w:t>Student</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ID</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number:</w:t>
            </w:r>
          </w:p>
        </w:tc>
        <w:tc>
          <w:tcPr>
            <w:tcW w:w="4228" w:type="dxa"/>
          </w:tcPr>
          <w:p w14:paraId="263590AD" w14:textId="77777777" w:rsidR="0082302B" w:rsidRPr="000D00F2" w:rsidRDefault="0082302B" w:rsidP="00C050BE">
            <w:pPr>
              <w:pStyle w:val="TableParagraph"/>
              <w:spacing w:line="360" w:lineRule="auto"/>
              <w:jc w:val="both"/>
              <w:rPr>
                <w:rFonts w:ascii="Times New Roman" w:hAnsi="Times New Roman" w:cs="Times New Roman"/>
                <w:sz w:val="24"/>
                <w:szCs w:val="24"/>
              </w:rPr>
            </w:pPr>
          </w:p>
        </w:tc>
      </w:tr>
      <w:tr w:rsidR="0082302B" w:rsidRPr="000D00F2" w14:paraId="36EC7A3C" w14:textId="77777777" w:rsidTr="00C050BE">
        <w:trPr>
          <w:trHeight w:val="490"/>
        </w:trPr>
        <w:tc>
          <w:tcPr>
            <w:tcW w:w="1868" w:type="dxa"/>
            <w:shd w:val="clear" w:color="auto" w:fill="D9D9D9"/>
          </w:tcPr>
          <w:p w14:paraId="3313A5BA" w14:textId="77777777" w:rsidR="0082302B" w:rsidRPr="000D00F2" w:rsidRDefault="0082302B" w:rsidP="00C050BE">
            <w:pPr>
              <w:pStyle w:val="TableParagraph"/>
              <w:spacing w:before="124" w:line="360" w:lineRule="auto"/>
              <w:ind w:left="110"/>
              <w:jc w:val="both"/>
              <w:rPr>
                <w:rFonts w:ascii="Times New Roman" w:hAnsi="Times New Roman" w:cs="Times New Roman"/>
                <w:b/>
                <w:sz w:val="24"/>
                <w:szCs w:val="24"/>
              </w:rPr>
            </w:pPr>
            <w:proofErr w:type="spellStart"/>
            <w:r w:rsidRPr="000D00F2">
              <w:rPr>
                <w:rFonts w:ascii="Times New Roman" w:hAnsi="Times New Roman" w:cs="Times New Roman"/>
                <w:b/>
                <w:sz w:val="24"/>
                <w:szCs w:val="24"/>
              </w:rPr>
              <w:t>Programme</w:t>
            </w:r>
            <w:proofErr w:type="spellEnd"/>
            <w:r w:rsidRPr="000D00F2">
              <w:rPr>
                <w:rFonts w:ascii="Times New Roman" w:hAnsi="Times New Roman" w:cs="Times New Roman"/>
                <w:b/>
                <w:sz w:val="24"/>
                <w:szCs w:val="24"/>
              </w:rPr>
              <w:t>:</w:t>
            </w:r>
          </w:p>
        </w:tc>
        <w:tc>
          <w:tcPr>
            <w:tcW w:w="8905" w:type="dxa"/>
            <w:gridSpan w:val="3"/>
          </w:tcPr>
          <w:p w14:paraId="13C991D6" w14:textId="77777777" w:rsidR="0082302B" w:rsidRPr="000D00F2" w:rsidRDefault="0082302B" w:rsidP="00C050BE">
            <w:pPr>
              <w:pStyle w:val="TableParagraph"/>
              <w:spacing w:before="124" w:line="360" w:lineRule="auto"/>
              <w:ind w:left="109"/>
              <w:jc w:val="both"/>
              <w:rPr>
                <w:rFonts w:ascii="Times New Roman" w:hAnsi="Times New Roman" w:cs="Times New Roman"/>
                <w:sz w:val="24"/>
                <w:szCs w:val="24"/>
              </w:rPr>
            </w:pPr>
            <w:r w:rsidRPr="000D00F2">
              <w:rPr>
                <w:rFonts w:ascii="Times New Roman" w:hAnsi="Times New Roman" w:cs="Times New Roman"/>
                <w:sz w:val="24"/>
                <w:szCs w:val="24"/>
              </w:rPr>
              <w:t>BA</w:t>
            </w:r>
            <w:r w:rsidRPr="000D00F2">
              <w:rPr>
                <w:rFonts w:ascii="Times New Roman" w:hAnsi="Times New Roman" w:cs="Times New Roman"/>
                <w:spacing w:val="-5"/>
                <w:sz w:val="24"/>
                <w:szCs w:val="24"/>
              </w:rPr>
              <w:t xml:space="preserve"> </w:t>
            </w:r>
            <w:r w:rsidRPr="000D00F2">
              <w:rPr>
                <w:rFonts w:ascii="Times New Roman" w:hAnsi="Times New Roman" w:cs="Times New Roman"/>
                <w:sz w:val="24"/>
                <w:szCs w:val="24"/>
              </w:rPr>
              <w:t>(Hons)</w:t>
            </w:r>
            <w:r w:rsidRPr="000D00F2">
              <w:rPr>
                <w:rFonts w:ascii="Times New Roman" w:hAnsi="Times New Roman" w:cs="Times New Roman"/>
                <w:spacing w:val="59"/>
                <w:sz w:val="24"/>
                <w:szCs w:val="24"/>
              </w:rPr>
              <w:t xml:space="preserve"> </w:t>
            </w:r>
            <w:r w:rsidRPr="000D00F2">
              <w:rPr>
                <w:rFonts w:ascii="Times New Roman" w:hAnsi="Times New Roman" w:cs="Times New Roman"/>
                <w:sz w:val="24"/>
                <w:szCs w:val="24"/>
              </w:rPr>
              <w:t>Developing</w:t>
            </w:r>
            <w:r w:rsidRPr="000D00F2">
              <w:rPr>
                <w:rFonts w:ascii="Times New Roman" w:hAnsi="Times New Roman" w:cs="Times New Roman"/>
                <w:spacing w:val="-4"/>
                <w:sz w:val="24"/>
                <w:szCs w:val="24"/>
              </w:rPr>
              <w:t xml:space="preserve"> </w:t>
            </w:r>
            <w:r w:rsidRPr="000D00F2">
              <w:rPr>
                <w:rFonts w:ascii="Times New Roman" w:hAnsi="Times New Roman" w:cs="Times New Roman"/>
                <w:sz w:val="24"/>
                <w:szCs w:val="24"/>
              </w:rPr>
              <w:t>Leadership</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and</w:t>
            </w:r>
            <w:r w:rsidRPr="000D00F2">
              <w:rPr>
                <w:rFonts w:ascii="Times New Roman" w:hAnsi="Times New Roman" w:cs="Times New Roman"/>
                <w:spacing w:val="60"/>
                <w:sz w:val="24"/>
                <w:szCs w:val="24"/>
              </w:rPr>
              <w:t xml:space="preserve"> </w:t>
            </w:r>
            <w:r w:rsidRPr="000D00F2">
              <w:rPr>
                <w:rFonts w:ascii="Times New Roman" w:hAnsi="Times New Roman" w:cs="Times New Roman"/>
                <w:sz w:val="24"/>
                <w:szCs w:val="24"/>
              </w:rPr>
              <w:t>Management</w:t>
            </w:r>
          </w:p>
        </w:tc>
      </w:tr>
      <w:tr w:rsidR="0082302B" w:rsidRPr="000D00F2" w14:paraId="4714BC64" w14:textId="77777777" w:rsidTr="00C050BE">
        <w:trPr>
          <w:trHeight w:val="495"/>
        </w:trPr>
        <w:tc>
          <w:tcPr>
            <w:tcW w:w="1868" w:type="dxa"/>
            <w:shd w:val="clear" w:color="auto" w:fill="D9D9D9"/>
          </w:tcPr>
          <w:p w14:paraId="291A322E" w14:textId="77777777" w:rsidR="0082302B" w:rsidRPr="000D00F2" w:rsidRDefault="0082302B" w:rsidP="00C050BE">
            <w:pPr>
              <w:pStyle w:val="TableParagraph"/>
              <w:spacing w:before="123" w:line="360" w:lineRule="auto"/>
              <w:ind w:left="110"/>
              <w:jc w:val="both"/>
              <w:rPr>
                <w:rFonts w:ascii="Times New Roman" w:hAnsi="Times New Roman" w:cs="Times New Roman"/>
                <w:b/>
                <w:sz w:val="24"/>
                <w:szCs w:val="24"/>
              </w:rPr>
            </w:pPr>
            <w:r w:rsidRPr="000D00F2">
              <w:rPr>
                <w:rFonts w:ascii="Times New Roman" w:hAnsi="Times New Roman" w:cs="Times New Roman"/>
                <w:b/>
                <w:sz w:val="24"/>
                <w:szCs w:val="24"/>
              </w:rPr>
              <w:t>Module:</w:t>
            </w:r>
          </w:p>
        </w:tc>
        <w:tc>
          <w:tcPr>
            <w:tcW w:w="8905" w:type="dxa"/>
            <w:gridSpan w:val="3"/>
          </w:tcPr>
          <w:p w14:paraId="6D03D524" w14:textId="77777777" w:rsidR="0082302B" w:rsidRPr="000D00F2" w:rsidRDefault="0082302B" w:rsidP="00C050BE">
            <w:pPr>
              <w:pStyle w:val="TableParagraph"/>
              <w:spacing w:before="123" w:line="360" w:lineRule="auto"/>
              <w:ind w:left="109"/>
              <w:jc w:val="both"/>
              <w:rPr>
                <w:rFonts w:ascii="Times New Roman" w:hAnsi="Times New Roman" w:cs="Times New Roman"/>
                <w:sz w:val="24"/>
                <w:szCs w:val="24"/>
              </w:rPr>
            </w:pPr>
            <w:r w:rsidRPr="000D00F2">
              <w:rPr>
                <w:rFonts w:ascii="Times New Roman" w:hAnsi="Times New Roman" w:cs="Times New Roman"/>
                <w:sz w:val="24"/>
                <w:szCs w:val="24"/>
              </w:rPr>
              <w:t>Building</w:t>
            </w:r>
            <w:r w:rsidRPr="000D00F2">
              <w:rPr>
                <w:rFonts w:ascii="Times New Roman" w:hAnsi="Times New Roman" w:cs="Times New Roman"/>
                <w:spacing w:val="-6"/>
                <w:sz w:val="24"/>
                <w:szCs w:val="24"/>
              </w:rPr>
              <w:t xml:space="preserve"> </w:t>
            </w:r>
            <w:r w:rsidRPr="000D00F2">
              <w:rPr>
                <w:rFonts w:ascii="Times New Roman" w:hAnsi="Times New Roman" w:cs="Times New Roman"/>
                <w:sz w:val="24"/>
                <w:szCs w:val="24"/>
              </w:rPr>
              <w:t>a</w:t>
            </w:r>
            <w:r w:rsidRPr="000D00F2">
              <w:rPr>
                <w:rFonts w:ascii="Times New Roman" w:hAnsi="Times New Roman" w:cs="Times New Roman"/>
                <w:spacing w:val="-3"/>
                <w:sz w:val="24"/>
                <w:szCs w:val="24"/>
              </w:rPr>
              <w:t xml:space="preserve"> </w:t>
            </w:r>
            <w:r w:rsidRPr="000D00F2">
              <w:rPr>
                <w:rFonts w:ascii="Times New Roman" w:hAnsi="Times New Roman" w:cs="Times New Roman"/>
                <w:sz w:val="24"/>
                <w:szCs w:val="24"/>
              </w:rPr>
              <w:t>Sustainable</w:t>
            </w:r>
            <w:r w:rsidRPr="000D00F2">
              <w:rPr>
                <w:rFonts w:ascii="Times New Roman" w:hAnsi="Times New Roman" w:cs="Times New Roman"/>
                <w:spacing w:val="-2"/>
                <w:sz w:val="24"/>
                <w:szCs w:val="24"/>
              </w:rPr>
              <w:t xml:space="preserve"> </w:t>
            </w:r>
            <w:r w:rsidRPr="000D00F2">
              <w:rPr>
                <w:rFonts w:ascii="Times New Roman" w:hAnsi="Times New Roman" w:cs="Times New Roman"/>
                <w:sz w:val="24"/>
                <w:szCs w:val="24"/>
              </w:rPr>
              <w:t>Marketing</w:t>
            </w:r>
            <w:r w:rsidRPr="000D00F2">
              <w:rPr>
                <w:rFonts w:ascii="Times New Roman" w:hAnsi="Times New Roman" w:cs="Times New Roman"/>
                <w:spacing w:val="-7"/>
                <w:sz w:val="24"/>
                <w:szCs w:val="24"/>
              </w:rPr>
              <w:t xml:space="preserve"> </w:t>
            </w:r>
            <w:r w:rsidRPr="000D00F2">
              <w:rPr>
                <w:rFonts w:ascii="Times New Roman" w:hAnsi="Times New Roman" w:cs="Times New Roman"/>
                <w:sz w:val="24"/>
                <w:szCs w:val="24"/>
              </w:rPr>
              <w:t>Relationship</w:t>
            </w:r>
          </w:p>
        </w:tc>
      </w:tr>
      <w:tr w:rsidR="0082302B" w:rsidRPr="000D00F2" w14:paraId="2DC84969" w14:textId="77777777" w:rsidTr="00C050BE">
        <w:trPr>
          <w:trHeight w:val="760"/>
        </w:trPr>
        <w:tc>
          <w:tcPr>
            <w:tcW w:w="1868" w:type="dxa"/>
            <w:shd w:val="clear" w:color="auto" w:fill="D9D9D9"/>
          </w:tcPr>
          <w:p w14:paraId="018C1AFA" w14:textId="77777777" w:rsidR="0082302B" w:rsidRPr="000D00F2" w:rsidRDefault="0082302B" w:rsidP="00C050BE">
            <w:pPr>
              <w:pStyle w:val="TableParagraph"/>
              <w:spacing w:before="124" w:line="360" w:lineRule="auto"/>
              <w:ind w:left="110"/>
              <w:jc w:val="both"/>
              <w:rPr>
                <w:rFonts w:ascii="Times New Roman" w:hAnsi="Times New Roman" w:cs="Times New Roman"/>
                <w:b/>
                <w:sz w:val="24"/>
                <w:szCs w:val="24"/>
              </w:rPr>
            </w:pPr>
            <w:r w:rsidRPr="000D00F2">
              <w:rPr>
                <w:rFonts w:ascii="Times New Roman" w:hAnsi="Times New Roman" w:cs="Times New Roman"/>
                <w:b/>
                <w:sz w:val="24"/>
                <w:szCs w:val="24"/>
              </w:rPr>
              <w:t>Module code:</w:t>
            </w:r>
          </w:p>
        </w:tc>
        <w:tc>
          <w:tcPr>
            <w:tcW w:w="2693" w:type="dxa"/>
          </w:tcPr>
          <w:p w14:paraId="76F3A9B5" w14:textId="77777777" w:rsidR="0082302B" w:rsidRPr="000D00F2" w:rsidRDefault="0082302B" w:rsidP="00C050BE">
            <w:pPr>
              <w:pStyle w:val="TableParagraph"/>
              <w:spacing w:before="124" w:line="360" w:lineRule="auto"/>
              <w:ind w:left="109"/>
              <w:jc w:val="both"/>
              <w:rPr>
                <w:rFonts w:ascii="Times New Roman" w:hAnsi="Times New Roman" w:cs="Times New Roman"/>
                <w:sz w:val="24"/>
                <w:szCs w:val="24"/>
              </w:rPr>
            </w:pPr>
            <w:r w:rsidRPr="000D00F2">
              <w:rPr>
                <w:rFonts w:ascii="Times New Roman" w:hAnsi="Times New Roman" w:cs="Times New Roman"/>
                <w:sz w:val="24"/>
                <w:szCs w:val="24"/>
              </w:rPr>
              <w:t>BMSW5007</w:t>
            </w:r>
          </w:p>
        </w:tc>
        <w:tc>
          <w:tcPr>
            <w:tcW w:w="1984" w:type="dxa"/>
            <w:shd w:val="clear" w:color="auto" w:fill="D9D9D9"/>
          </w:tcPr>
          <w:p w14:paraId="7CC26A21" w14:textId="77777777" w:rsidR="0082302B" w:rsidRPr="000D00F2" w:rsidRDefault="0082302B" w:rsidP="00C050BE">
            <w:pPr>
              <w:pStyle w:val="TableParagraph"/>
              <w:spacing w:line="360" w:lineRule="auto"/>
              <w:ind w:left="103" w:right="98"/>
              <w:jc w:val="both"/>
              <w:rPr>
                <w:rFonts w:ascii="Times New Roman" w:hAnsi="Times New Roman" w:cs="Times New Roman"/>
                <w:b/>
                <w:sz w:val="24"/>
                <w:szCs w:val="24"/>
              </w:rPr>
            </w:pPr>
            <w:r w:rsidRPr="000D00F2">
              <w:rPr>
                <w:rFonts w:ascii="Times New Roman" w:hAnsi="Times New Roman" w:cs="Times New Roman"/>
                <w:b/>
                <w:sz w:val="24"/>
                <w:szCs w:val="24"/>
              </w:rPr>
              <w:t>Contribution</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to</w:t>
            </w:r>
            <w:r w:rsidRPr="000D00F2">
              <w:rPr>
                <w:rFonts w:ascii="Times New Roman" w:hAnsi="Times New Roman" w:cs="Times New Roman"/>
                <w:b/>
                <w:spacing w:val="-59"/>
                <w:sz w:val="24"/>
                <w:szCs w:val="24"/>
              </w:rPr>
              <w:t xml:space="preserve"> </w:t>
            </w:r>
            <w:r w:rsidRPr="000D00F2">
              <w:rPr>
                <w:rFonts w:ascii="Times New Roman" w:hAnsi="Times New Roman" w:cs="Times New Roman"/>
                <w:b/>
                <w:sz w:val="24"/>
                <w:szCs w:val="24"/>
              </w:rPr>
              <w:t>Overall</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Module</w:t>
            </w:r>
            <w:r w:rsidRPr="000D00F2">
              <w:rPr>
                <w:rFonts w:ascii="Times New Roman" w:hAnsi="Times New Roman" w:cs="Times New Roman"/>
                <w:b/>
                <w:spacing w:val="-59"/>
                <w:sz w:val="24"/>
                <w:szCs w:val="24"/>
              </w:rPr>
              <w:t xml:space="preserve"> </w:t>
            </w:r>
            <w:r w:rsidRPr="000D00F2">
              <w:rPr>
                <w:rFonts w:ascii="Times New Roman" w:hAnsi="Times New Roman" w:cs="Times New Roman"/>
                <w:b/>
                <w:sz w:val="24"/>
                <w:szCs w:val="24"/>
              </w:rPr>
              <w:t>Assessment</w:t>
            </w:r>
            <w:r w:rsidRPr="000D00F2">
              <w:rPr>
                <w:rFonts w:ascii="Times New Roman" w:hAnsi="Times New Roman" w:cs="Times New Roman"/>
                <w:b/>
                <w:spacing w:val="-2"/>
                <w:sz w:val="24"/>
                <w:szCs w:val="24"/>
              </w:rPr>
              <w:t xml:space="preserve"> </w:t>
            </w:r>
            <w:r w:rsidRPr="000D00F2">
              <w:rPr>
                <w:rFonts w:ascii="Times New Roman" w:hAnsi="Times New Roman" w:cs="Times New Roman"/>
                <w:b/>
                <w:sz w:val="24"/>
                <w:szCs w:val="24"/>
              </w:rPr>
              <w:t>(%):</w:t>
            </w:r>
          </w:p>
        </w:tc>
        <w:tc>
          <w:tcPr>
            <w:tcW w:w="4228" w:type="dxa"/>
          </w:tcPr>
          <w:p w14:paraId="496E7697" w14:textId="77777777" w:rsidR="0082302B" w:rsidRPr="000D00F2" w:rsidRDefault="0082302B" w:rsidP="00C050BE">
            <w:pPr>
              <w:pStyle w:val="TableParagraph"/>
              <w:spacing w:before="124" w:line="360" w:lineRule="auto"/>
              <w:ind w:left="107"/>
              <w:jc w:val="both"/>
              <w:rPr>
                <w:rFonts w:ascii="Times New Roman" w:hAnsi="Times New Roman" w:cs="Times New Roman"/>
                <w:sz w:val="24"/>
                <w:szCs w:val="24"/>
              </w:rPr>
            </w:pPr>
            <w:r w:rsidRPr="000D00F2">
              <w:rPr>
                <w:rFonts w:ascii="Times New Roman" w:hAnsi="Times New Roman" w:cs="Times New Roman"/>
                <w:sz w:val="24"/>
                <w:szCs w:val="24"/>
              </w:rPr>
              <w:t>100%</w:t>
            </w:r>
          </w:p>
        </w:tc>
      </w:tr>
      <w:tr w:rsidR="0082302B" w:rsidRPr="000D00F2" w14:paraId="18C0C2A5" w14:textId="77777777" w:rsidTr="00C050BE">
        <w:trPr>
          <w:trHeight w:val="482"/>
        </w:trPr>
        <w:tc>
          <w:tcPr>
            <w:tcW w:w="1868" w:type="dxa"/>
            <w:shd w:val="clear" w:color="auto" w:fill="D9D9D9"/>
          </w:tcPr>
          <w:p w14:paraId="77B510B7" w14:textId="77777777" w:rsidR="0082302B" w:rsidRPr="000D00F2" w:rsidRDefault="0082302B" w:rsidP="00C050BE">
            <w:pPr>
              <w:pStyle w:val="TableParagraph"/>
              <w:spacing w:before="116" w:line="360" w:lineRule="auto"/>
              <w:ind w:left="110"/>
              <w:jc w:val="both"/>
              <w:rPr>
                <w:rFonts w:ascii="Times New Roman" w:hAnsi="Times New Roman" w:cs="Times New Roman"/>
                <w:b/>
                <w:sz w:val="24"/>
                <w:szCs w:val="24"/>
              </w:rPr>
            </w:pPr>
            <w:r w:rsidRPr="000D00F2">
              <w:rPr>
                <w:rFonts w:ascii="Times New Roman" w:hAnsi="Times New Roman" w:cs="Times New Roman"/>
                <w:b/>
                <w:sz w:val="24"/>
                <w:szCs w:val="24"/>
              </w:rPr>
              <w:t>Lecturer:</w:t>
            </w:r>
          </w:p>
        </w:tc>
        <w:tc>
          <w:tcPr>
            <w:tcW w:w="2693" w:type="dxa"/>
          </w:tcPr>
          <w:p w14:paraId="784F38EF" w14:textId="77777777" w:rsidR="0082302B" w:rsidRPr="000D00F2" w:rsidRDefault="0082302B" w:rsidP="00C050BE">
            <w:pPr>
              <w:pStyle w:val="TableParagraph"/>
              <w:spacing w:before="116" w:line="360" w:lineRule="auto"/>
              <w:ind w:left="109"/>
              <w:jc w:val="both"/>
              <w:rPr>
                <w:rFonts w:ascii="Times New Roman" w:hAnsi="Times New Roman" w:cs="Times New Roman"/>
                <w:sz w:val="24"/>
                <w:szCs w:val="24"/>
              </w:rPr>
            </w:pPr>
            <w:r w:rsidRPr="000D00F2">
              <w:rPr>
                <w:rFonts w:ascii="Times New Roman" w:hAnsi="Times New Roman" w:cs="Times New Roman"/>
                <w:sz w:val="24"/>
                <w:szCs w:val="24"/>
              </w:rPr>
              <w:t>Gwyneth</w:t>
            </w:r>
            <w:r w:rsidRPr="000D00F2">
              <w:rPr>
                <w:rFonts w:ascii="Times New Roman" w:hAnsi="Times New Roman" w:cs="Times New Roman"/>
                <w:spacing w:val="-2"/>
                <w:sz w:val="24"/>
                <w:szCs w:val="24"/>
              </w:rPr>
              <w:t xml:space="preserve"> </w:t>
            </w:r>
            <w:r w:rsidRPr="000D00F2">
              <w:rPr>
                <w:rFonts w:ascii="Times New Roman" w:hAnsi="Times New Roman" w:cs="Times New Roman"/>
                <w:sz w:val="24"/>
                <w:szCs w:val="24"/>
              </w:rPr>
              <w:t>Jones</w:t>
            </w:r>
          </w:p>
        </w:tc>
        <w:tc>
          <w:tcPr>
            <w:tcW w:w="1984" w:type="dxa"/>
            <w:shd w:val="clear" w:color="auto" w:fill="D9D9D9"/>
          </w:tcPr>
          <w:p w14:paraId="12481DCA" w14:textId="77777777" w:rsidR="0082302B" w:rsidRPr="000D00F2" w:rsidRDefault="0082302B" w:rsidP="00C050BE">
            <w:pPr>
              <w:pStyle w:val="TableParagraph"/>
              <w:spacing w:before="116" w:line="360" w:lineRule="auto"/>
              <w:ind w:left="103"/>
              <w:jc w:val="both"/>
              <w:rPr>
                <w:rFonts w:ascii="Times New Roman" w:hAnsi="Times New Roman" w:cs="Times New Roman"/>
                <w:b/>
                <w:sz w:val="24"/>
                <w:szCs w:val="24"/>
              </w:rPr>
            </w:pPr>
            <w:r w:rsidRPr="000D00F2">
              <w:rPr>
                <w:rFonts w:ascii="Times New Roman" w:hAnsi="Times New Roman" w:cs="Times New Roman"/>
                <w:b/>
                <w:sz w:val="24"/>
                <w:szCs w:val="24"/>
              </w:rPr>
              <w:t>Internal</w:t>
            </w:r>
            <w:r w:rsidRPr="000D00F2">
              <w:rPr>
                <w:rFonts w:ascii="Times New Roman" w:hAnsi="Times New Roman" w:cs="Times New Roman"/>
                <w:b/>
                <w:spacing w:val="-5"/>
                <w:sz w:val="24"/>
                <w:szCs w:val="24"/>
              </w:rPr>
              <w:t xml:space="preserve"> </w:t>
            </w:r>
            <w:r w:rsidRPr="000D00F2">
              <w:rPr>
                <w:rFonts w:ascii="Times New Roman" w:hAnsi="Times New Roman" w:cs="Times New Roman"/>
                <w:b/>
                <w:sz w:val="24"/>
                <w:szCs w:val="24"/>
              </w:rPr>
              <w:t>Verifier:</w:t>
            </w:r>
          </w:p>
        </w:tc>
        <w:tc>
          <w:tcPr>
            <w:tcW w:w="4228" w:type="dxa"/>
          </w:tcPr>
          <w:p w14:paraId="73AB96B0" w14:textId="77777777" w:rsidR="0082302B" w:rsidRPr="000D00F2" w:rsidRDefault="0082302B" w:rsidP="00C050BE">
            <w:pPr>
              <w:pStyle w:val="TableParagraph"/>
              <w:spacing w:before="116" w:line="360" w:lineRule="auto"/>
              <w:ind w:left="107"/>
              <w:jc w:val="both"/>
              <w:rPr>
                <w:rFonts w:ascii="Times New Roman" w:hAnsi="Times New Roman" w:cs="Times New Roman"/>
                <w:sz w:val="24"/>
                <w:szCs w:val="24"/>
              </w:rPr>
            </w:pPr>
            <w:r w:rsidRPr="000D00F2">
              <w:rPr>
                <w:rFonts w:ascii="Times New Roman" w:hAnsi="Times New Roman" w:cs="Times New Roman"/>
                <w:sz w:val="24"/>
                <w:szCs w:val="24"/>
              </w:rPr>
              <w:t>Rebecca</w:t>
            </w:r>
            <w:r w:rsidRPr="000D00F2">
              <w:rPr>
                <w:rFonts w:ascii="Times New Roman" w:hAnsi="Times New Roman" w:cs="Times New Roman"/>
                <w:spacing w:val="-2"/>
                <w:sz w:val="24"/>
                <w:szCs w:val="24"/>
              </w:rPr>
              <w:t xml:space="preserve"> </w:t>
            </w:r>
            <w:r w:rsidRPr="000D00F2">
              <w:rPr>
                <w:rFonts w:ascii="Times New Roman" w:hAnsi="Times New Roman" w:cs="Times New Roman"/>
                <w:sz w:val="24"/>
                <w:szCs w:val="24"/>
              </w:rPr>
              <w:t>Francis-Davies</w:t>
            </w:r>
          </w:p>
        </w:tc>
      </w:tr>
      <w:tr w:rsidR="0082302B" w:rsidRPr="000D00F2" w14:paraId="748C9D65" w14:textId="77777777" w:rsidTr="00C050BE">
        <w:trPr>
          <w:trHeight w:val="1255"/>
        </w:trPr>
        <w:tc>
          <w:tcPr>
            <w:tcW w:w="1868" w:type="dxa"/>
            <w:shd w:val="clear" w:color="auto" w:fill="D9D9D9"/>
          </w:tcPr>
          <w:p w14:paraId="35F7EC37" w14:textId="77777777" w:rsidR="0082302B" w:rsidRPr="000D00F2" w:rsidRDefault="0082302B" w:rsidP="00C050BE">
            <w:pPr>
              <w:pStyle w:val="TableParagraph"/>
              <w:spacing w:before="124" w:line="360" w:lineRule="auto"/>
              <w:ind w:left="110"/>
              <w:jc w:val="both"/>
              <w:rPr>
                <w:rFonts w:ascii="Times New Roman" w:hAnsi="Times New Roman" w:cs="Times New Roman"/>
                <w:b/>
                <w:sz w:val="24"/>
                <w:szCs w:val="24"/>
              </w:rPr>
            </w:pPr>
            <w:r w:rsidRPr="000D00F2">
              <w:rPr>
                <w:rFonts w:ascii="Times New Roman" w:hAnsi="Times New Roman" w:cs="Times New Roman"/>
                <w:b/>
                <w:sz w:val="24"/>
                <w:szCs w:val="24"/>
              </w:rPr>
              <w:t>Assignment</w:t>
            </w:r>
            <w:r w:rsidRPr="000D00F2">
              <w:rPr>
                <w:rFonts w:ascii="Times New Roman" w:hAnsi="Times New Roman" w:cs="Times New Roman"/>
                <w:b/>
                <w:spacing w:val="-6"/>
                <w:sz w:val="24"/>
                <w:szCs w:val="24"/>
              </w:rPr>
              <w:t xml:space="preserve"> </w:t>
            </w:r>
            <w:r w:rsidRPr="000D00F2">
              <w:rPr>
                <w:rFonts w:ascii="Times New Roman" w:hAnsi="Times New Roman" w:cs="Times New Roman"/>
                <w:b/>
                <w:sz w:val="24"/>
                <w:szCs w:val="24"/>
              </w:rPr>
              <w:t>Title:</w:t>
            </w:r>
          </w:p>
        </w:tc>
        <w:tc>
          <w:tcPr>
            <w:tcW w:w="2693" w:type="dxa"/>
          </w:tcPr>
          <w:p w14:paraId="032DBD45" w14:textId="643AE4E4" w:rsidR="0082302B" w:rsidRPr="000D00F2" w:rsidRDefault="0082302B" w:rsidP="00C050BE">
            <w:pPr>
              <w:pStyle w:val="TableParagraph"/>
              <w:spacing w:before="124" w:line="360" w:lineRule="auto"/>
              <w:ind w:left="109" w:right="97"/>
              <w:jc w:val="both"/>
              <w:rPr>
                <w:rFonts w:ascii="Times New Roman" w:hAnsi="Times New Roman" w:cs="Times New Roman"/>
                <w:sz w:val="24"/>
                <w:szCs w:val="24"/>
              </w:rPr>
            </w:pPr>
            <w:r w:rsidRPr="000D00F2">
              <w:rPr>
                <w:rFonts w:ascii="Times New Roman" w:hAnsi="Times New Roman" w:cs="Times New Roman"/>
                <w:sz w:val="24"/>
                <w:szCs w:val="24"/>
              </w:rPr>
              <w:t>A</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critical</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evaluation</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of</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the</w:t>
            </w:r>
            <w:r w:rsidRPr="000D00F2">
              <w:rPr>
                <w:rFonts w:ascii="Times New Roman" w:hAnsi="Times New Roman" w:cs="Times New Roman"/>
                <w:spacing w:val="1"/>
                <w:sz w:val="24"/>
                <w:szCs w:val="24"/>
              </w:rPr>
              <w:t xml:space="preserve"> </w:t>
            </w:r>
            <w:r w:rsidRPr="000D00F2">
              <w:rPr>
                <w:rFonts w:ascii="Times New Roman" w:hAnsi="Times New Roman" w:cs="Times New Roman"/>
                <w:spacing w:val="-1"/>
                <w:sz w:val="24"/>
                <w:szCs w:val="24"/>
              </w:rPr>
              <w:t>impact</w:t>
            </w:r>
            <w:r w:rsidRPr="000D00F2">
              <w:rPr>
                <w:rFonts w:ascii="Times New Roman" w:hAnsi="Times New Roman" w:cs="Times New Roman"/>
                <w:spacing w:val="-15"/>
                <w:sz w:val="24"/>
                <w:szCs w:val="24"/>
              </w:rPr>
              <w:t xml:space="preserve"> </w:t>
            </w:r>
            <w:r w:rsidRPr="000D00F2">
              <w:rPr>
                <w:rFonts w:ascii="Times New Roman" w:hAnsi="Times New Roman" w:cs="Times New Roman"/>
                <w:sz w:val="24"/>
                <w:szCs w:val="24"/>
              </w:rPr>
              <w:t>a</w:t>
            </w:r>
            <w:r w:rsidRPr="000D00F2">
              <w:rPr>
                <w:rFonts w:ascii="Times New Roman" w:hAnsi="Times New Roman" w:cs="Times New Roman"/>
                <w:spacing w:val="-10"/>
                <w:sz w:val="24"/>
                <w:szCs w:val="24"/>
              </w:rPr>
              <w:t xml:space="preserve"> </w:t>
            </w:r>
            <w:r w:rsidRPr="000D00F2">
              <w:rPr>
                <w:rFonts w:ascii="Times New Roman" w:hAnsi="Times New Roman" w:cs="Times New Roman"/>
                <w:sz w:val="24"/>
                <w:szCs w:val="24"/>
              </w:rPr>
              <w:t>‘Sustainable</w:t>
            </w:r>
            <w:r w:rsidRPr="000D00F2">
              <w:rPr>
                <w:rFonts w:ascii="Times New Roman" w:hAnsi="Times New Roman" w:cs="Times New Roman"/>
                <w:spacing w:val="-10"/>
                <w:sz w:val="24"/>
                <w:szCs w:val="24"/>
              </w:rPr>
              <w:t xml:space="preserve"> </w:t>
            </w:r>
            <w:r w:rsidRPr="000D00F2">
              <w:rPr>
                <w:rFonts w:ascii="Times New Roman" w:hAnsi="Times New Roman" w:cs="Times New Roman"/>
                <w:sz w:val="24"/>
                <w:szCs w:val="24"/>
              </w:rPr>
              <w:t>Customer</w:t>
            </w:r>
            <w:r w:rsidRPr="000D00F2">
              <w:rPr>
                <w:rFonts w:ascii="Times New Roman" w:hAnsi="Times New Roman" w:cs="Times New Roman"/>
                <w:spacing w:val="-58"/>
                <w:sz w:val="24"/>
                <w:szCs w:val="24"/>
              </w:rPr>
              <w:t xml:space="preserve"> </w:t>
            </w:r>
            <w:r w:rsidRPr="000D00F2">
              <w:rPr>
                <w:rFonts w:ascii="Times New Roman" w:hAnsi="Times New Roman" w:cs="Times New Roman"/>
                <w:sz w:val="24"/>
                <w:szCs w:val="24"/>
              </w:rPr>
              <w:t>Relationship</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has</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on</w:t>
            </w:r>
            <w:r w:rsidRPr="000D00F2">
              <w:rPr>
                <w:rFonts w:ascii="Times New Roman" w:hAnsi="Times New Roman" w:cs="Times New Roman"/>
                <w:spacing w:val="1"/>
                <w:sz w:val="24"/>
                <w:szCs w:val="24"/>
              </w:rPr>
              <w:t xml:space="preserve"> </w:t>
            </w:r>
            <w:r w:rsidRPr="000D00F2">
              <w:rPr>
                <w:rFonts w:ascii="Times New Roman" w:hAnsi="Times New Roman" w:cs="Times New Roman"/>
                <w:sz w:val="24"/>
                <w:szCs w:val="24"/>
              </w:rPr>
              <w:t>an</w:t>
            </w:r>
            <w:r w:rsidRPr="000D00F2">
              <w:rPr>
                <w:rFonts w:ascii="Times New Roman" w:hAnsi="Times New Roman" w:cs="Times New Roman"/>
                <w:spacing w:val="1"/>
                <w:sz w:val="24"/>
                <w:szCs w:val="24"/>
              </w:rPr>
              <w:t xml:space="preserve"> </w:t>
            </w:r>
            <w:r w:rsidR="0050648B">
              <w:rPr>
                <w:rFonts w:ascii="Times New Roman" w:hAnsi="Times New Roman" w:cs="Times New Roman"/>
                <w:sz w:val="24"/>
                <w:szCs w:val="24"/>
              </w:rPr>
              <w:t>organization</w:t>
            </w:r>
            <w:r w:rsidRPr="000D00F2">
              <w:rPr>
                <w:rFonts w:ascii="Times New Roman" w:hAnsi="Times New Roman" w:cs="Times New Roman"/>
                <w:spacing w:val="-4"/>
                <w:sz w:val="24"/>
                <w:szCs w:val="24"/>
              </w:rPr>
              <w:t xml:space="preserve"> </w:t>
            </w:r>
            <w:r w:rsidRPr="000D00F2">
              <w:rPr>
                <w:rFonts w:ascii="Times New Roman" w:hAnsi="Times New Roman" w:cs="Times New Roman"/>
                <w:sz w:val="24"/>
                <w:szCs w:val="24"/>
              </w:rPr>
              <w:t>and its</w:t>
            </w:r>
            <w:r w:rsidRPr="000D00F2">
              <w:rPr>
                <w:rFonts w:ascii="Times New Roman" w:hAnsi="Times New Roman" w:cs="Times New Roman"/>
                <w:spacing w:val="-2"/>
                <w:sz w:val="24"/>
                <w:szCs w:val="24"/>
              </w:rPr>
              <w:t xml:space="preserve"> </w:t>
            </w:r>
            <w:r w:rsidRPr="000D00F2">
              <w:rPr>
                <w:rFonts w:ascii="Times New Roman" w:hAnsi="Times New Roman" w:cs="Times New Roman"/>
                <w:sz w:val="24"/>
                <w:szCs w:val="24"/>
              </w:rPr>
              <w:t>customers.</w:t>
            </w:r>
          </w:p>
        </w:tc>
        <w:tc>
          <w:tcPr>
            <w:tcW w:w="1984" w:type="dxa"/>
            <w:shd w:val="clear" w:color="auto" w:fill="D9D9D9"/>
          </w:tcPr>
          <w:p w14:paraId="0CC2B7E4" w14:textId="77777777" w:rsidR="0082302B" w:rsidRPr="000D00F2" w:rsidRDefault="0082302B" w:rsidP="00C050BE">
            <w:pPr>
              <w:pStyle w:val="TableParagraph"/>
              <w:tabs>
                <w:tab w:val="left" w:pos="968"/>
                <w:tab w:val="left" w:pos="1862"/>
              </w:tabs>
              <w:spacing w:before="124" w:line="360" w:lineRule="auto"/>
              <w:ind w:left="103" w:right="98"/>
              <w:jc w:val="both"/>
              <w:rPr>
                <w:rFonts w:ascii="Times New Roman" w:hAnsi="Times New Roman" w:cs="Times New Roman"/>
                <w:b/>
                <w:sz w:val="24"/>
                <w:szCs w:val="24"/>
              </w:rPr>
            </w:pPr>
            <w:r w:rsidRPr="000D00F2">
              <w:rPr>
                <w:rFonts w:ascii="Times New Roman" w:hAnsi="Times New Roman" w:cs="Times New Roman"/>
                <w:b/>
                <w:sz w:val="24"/>
                <w:szCs w:val="24"/>
              </w:rPr>
              <w:t>Word</w:t>
            </w:r>
            <w:r w:rsidRPr="000D00F2">
              <w:rPr>
                <w:rFonts w:ascii="Times New Roman" w:hAnsi="Times New Roman" w:cs="Times New Roman"/>
                <w:b/>
                <w:sz w:val="24"/>
                <w:szCs w:val="24"/>
              </w:rPr>
              <w:tab/>
              <w:t>count</w:t>
            </w:r>
            <w:r w:rsidRPr="000D00F2">
              <w:rPr>
                <w:rFonts w:ascii="Times New Roman" w:hAnsi="Times New Roman" w:cs="Times New Roman"/>
                <w:b/>
                <w:sz w:val="24"/>
                <w:szCs w:val="24"/>
              </w:rPr>
              <w:tab/>
            </w:r>
            <w:r w:rsidRPr="000D00F2">
              <w:rPr>
                <w:rFonts w:ascii="Times New Roman" w:hAnsi="Times New Roman" w:cs="Times New Roman"/>
                <w:b/>
                <w:spacing w:val="-1"/>
                <w:sz w:val="24"/>
                <w:szCs w:val="24"/>
              </w:rPr>
              <w:t>(or</w:t>
            </w:r>
            <w:r w:rsidRPr="000D00F2">
              <w:rPr>
                <w:rFonts w:ascii="Times New Roman" w:hAnsi="Times New Roman" w:cs="Times New Roman"/>
                <w:b/>
                <w:spacing w:val="-59"/>
                <w:sz w:val="24"/>
                <w:szCs w:val="24"/>
              </w:rPr>
              <w:t xml:space="preserve"> </w:t>
            </w:r>
            <w:r w:rsidRPr="000D00F2">
              <w:rPr>
                <w:rFonts w:ascii="Times New Roman" w:hAnsi="Times New Roman" w:cs="Times New Roman"/>
                <w:b/>
                <w:sz w:val="24"/>
                <w:szCs w:val="24"/>
              </w:rPr>
              <w:t>equivalent):</w:t>
            </w:r>
          </w:p>
        </w:tc>
        <w:tc>
          <w:tcPr>
            <w:tcW w:w="4228" w:type="dxa"/>
          </w:tcPr>
          <w:p w14:paraId="251565AC" w14:textId="77777777" w:rsidR="0082302B" w:rsidRPr="000D00F2" w:rsidRDefault="0082302B" w:rsidP="00C050BE">
            <w:pPr>
              <w:pStyle w:val="TableParagraph"/>
              <w:spacing w:before="124" w:line="360" w:lineRule="auto"/>
              <w:ind w:left="107"/>
              <w:jc w:val="both"/>
              <w:rPr>
                <w:rFonts w:ascii="Times New Roman" w:hAnsi="Times New Roman" w:cs="Times New Roman"/>
                <w:sz w:val="24"/>
                <w:szCs w:val="24"/>
              </w:rPr>
            </w:pPr>
            <w:r w:rsidRPr="000D00F2">
              <w:rPr>
                <w:rFonts w:ascii="Times New Roman" w:hAnsi="Times New Roman" w:cs="Times New Roman"/>
                <w:sz w:val="24"/>
                <w:szCs w:val="24"/>
              </w:rPr>
              <w:t>2000</w:t>
            </w:r>
            <w:r w:rsidRPr="000D00F2">
              <w:rPr>
                <w:rFonts w:ascii="Times New Roman" w:hAnsi="Times New Roman" w:cs="Times New Roman"/>
                <w:spacing w:val="-3"/>
                <w:sz w:val="24"/>
                <w:szCs w:val="24"/>
              </w:rPr>
              <w:t xml:space="preserve"> </w:t>
            </w:r>
            <w:r w:rsidRPr="000D00F2">
              <w:rPr>
                <w:rFonts w:ascii="Times New Roman" w:hAnsi="Times New Roman" w:cs="Times New Roman"/>
                <w:sz w:val="24"/>
                <w:szCs w:val="24"/>
              </w:rPr>
              <w:t>Word</w:t>
            </w:r>
            <w:r w:rsidRPr="000D00F2">
              <w:rPr>
                <w:rFonts w:ascii="Times New Roman" w:hAnsi="Times New Roman" w:cs="Times New Roman"/>
                <w:spacing w:val="-2"/>
                <w:sz w:val="24"/>
                <w:szCs w:val="24"/>
              </w:rPr>
              <w:t xml:space="preserve"> </w:t>
            </w:r>
            <w:r w:rsidRPr="000D00F2">
              <w:rPr>
                <w:rFonts w:ascii="Times New Roman" w:hAnsi="Times New Roman" w:cs="Times New Roman"/>
                <w:sz w:val="24"/>
                <w:szCs w:val="24"/>
              </w:rPr>
              <w:t>Individual</w:t>
            </w:r>
            <w:r w:rsidRPr="000D00F2">
              <w:rPr>
                <w:rFonts w:ascii="Times New Roman" w:hAnsi="Times New Roman" w:cs="Times New Roman"/>
                <w:spacing w:val="-5"/>
                <w:sz w:val="24"/>
                <w:szCs w:val="24"/>
              </w:rPr>
              <w:t xml:space="preserve"> </w:t>
            </w:r>
            <w:r w:rsidRPr="000D00F2">
              <w:rPr>
                <w:rFonts w:ascii="Times New Roman" w:hAnsi="Times New Roman" w:cs="Times New Roman"/>
                <w:sz w:val="24"/>
                <w:szCs w:val="24"/>
              </w:rPr>
              <w:t>Report.</w:t>
            </w:r>
          </w:p>
          <w:p w14:paraId="40EA38AA" w14:textId="77777777" w:rsidR="0082302B" w:rsidRPr="000D00F2" w:rsidRDefault="0082302B" w:rsidP="00C050BE">
            <w:pPr>
              <w:pStyle w:val="TableParagraph"/>
              <w:spacing w:before="122" w:line="360" w:lineRule="auto"/>
              <w:ind w:left="107"/>
              <w:jc w:val="both"/>
              <w:rPr>
                <w:rFonts w:ascii="Times New Roman" w:hAnsi="Times New Roman" w:cs="Times New Roman"/>
                <w:sz w:val="24"/>
                <w:szCs w:val="24"/>
              </w:rPr>
            </w:pPr>
            <w:r w:rsidRPr="000D00F2">
              <w:rPr>
                <w:rFonts w:ascii="Times New Roman" w:hAnsi="Times New Roman" w:cs="Times New Roman"/>
                <w:sz w:val="24"/>
                <w:szCs w:val="24"/>
              </w:rPr>
              <w:t>15</w:t>
            </w:r>
            <w:r w:rsidRPr="000D00F2">
              <w:rPr>
                <w:rFonts w:ascii="Times New Roman" w:hAnsi="Times New Roman" w:cs="Times New Roman"/>
                <w:spacing w:val="-3"/>
                <w:sz w:val="24"/>
                <w:szCs w:val="24"/>
              </w:rPr>
              <w:t xml:space="preserve"> </w:t>
            </w:r>
            <w:r w:rsidRPr="000D00F2">
              <w:rPr>
                <w:rFonts w:ascii="Times New Roman" w:hAnsi="Times New Roman" w:cs="Times New Roman"/>
                <w:sz w:val="24"/>
                <w:szCs w:val="24"/>
              </w:rPr>
              <w:t>Minute</w:t>
            </w:r>
            <w:r w:rsidRPr="000D00F2">
              <w:rPr>
                <w:rFonts w:ascii="Times New Roman" w:hAnsi="Times New Roman" w:cs="Times New Roman"/>
                <w:spacing w:val="-2"/>
                <w:sz w:val="24"/>
                <w:szCs w:val="24"/>
              </w:rPr>
              <w:t xml:space="preserve"> </w:t>
            </w:r>
            <w:r w:rsidRPr="000D00F2">
              <w:rPr>
                <w:rFonts w:ascii="Times New Roman" w:hAnsi="Times New Roman" w:cs="Times New Roman"/>
                <w:sz w:val="24"/>
                <w:szCs w:val="24"/>
              </w:rPr>
              <w:t>Individual</w:t>
            </w:r>
            <w:r w:rsidRPr="000D00F2">
              <w:rPr>
                <w:rFonts w:ascii="Times New Roman" w:hAnsi="Times New Roman" w:cs="Times New Roman"/>
                <w:spacing w:val="-4"/>
                <w:sz w:val="24"/>
                <w:szCs w:val="24"/>
              </w:rPr>
              <w:t xml:space="preserve"> </w:t>
            </w:r>
            <w:r w:rsidRPr="000D00F2">
              <w:rPr>
                <w:rFonts w:ascii="Times New Roman" w:hAnsi="Times New Roman" w:cs="Times New Roman"/>
                <w:sz w:val="24"/>
                <w:szCs w:val="24"/>
              </w:rPr>
              <w:t>Presentation.</w:t>
            </w:r>
          </w:p>
        </w:tc>
      </w:tr>
      <w:tr w:rsidR="0082302B" w:rsidRPr="000D00F2" w14:paraId="38AB6A34" w14:textId="77777777" w:rsidTr="00C050BE">
        <w:trPr>
          <w:trHeight w:val="1115"/>
        </w:trPr>
        <w:tc>
          <w:tcPr>
            <w:tcW w:w="1868" w:type="dxa"/>
            <w:shd w:val="clear" w:color="auto" w:fill="D9D9D9"/>
          </w:tcPr>
          <w:p w14:paraId="517F26B9" w14:textId="77777777" w:rsidR="0082302B" w:rsidRPr="000D00F2" w:rsidRDefault="0082302B" w:rsidP="00C050BE">
            <w:pPr>
              <w:pStyle w:val="TableParagraph"/>
              <w:spacing w:before="119" w:line="360" w:lineRule="auto"/>
              <w:ind w:left="110" w:right="709"/>
              <w:jc w:val="both"/>
              <w:rPr>
                <w:rFonts w:ascii="Times New Roman" w:hAnsi="Times New Roman" w:cs="Times New Roman"/>
                <w:b/>
                <w:sz w:val="24"/>
                <w:szCs w:val="24"/>
              </w:rPr>
            </w:pPr>
            <w:r w:rsidRPr="000D00F2">
              <w:rPr>
                <w:rFonts w:ascii="Times New Roman" w:hAnsi="Times New Roman" w:cs="Times New Roman"/>
                <w:b/>
                <w:sz w:val="24"/>
                <w:szCs w:val="24"/>
              </w:rPr>
              <w:t>Submission</w:t>
            </w:r>
            <w:r w:rsidRPr="000D00F2">
              <w:rPr>
                <w:rFonts w:ascii="Times New Roman" w:hAnsi="Times New Roman" w:cs="Times New Roman"/>
                <w:b/>
                <w:spacing w:val="-59"/>
                <w:sz w:val="24"/>
                <w:szCs w:val="24"/>
              </w:rPr>
              <w:t xml:space="preserve"> </w:t>
            </w:r>
            <w:r w:rsidRPr="000D00F2">
              <w:rPr>
                <w:rFonts w:ascii="Times New Roman" w:hAnsi="Times New Roman" w:cs="Times New Roman"/>
                <w:b/>
                <w:sz w:val="24"/>
                <w:szCs w:val="24"/>
              </w:rPr>
              <w:t>deadline:</w:t>
            </w:r>
          </w:p>
        </w:tc>
        <w:tc>
          <w:tcPr>
            <w:tcW w:w="2693" w:type="dxa"/>
          </w:tcPr>
          <w:p w14:paraId="15FD6AF1" w14:textId="77777777" w:rsidR="0082302B" w:rsidRPr="000D00F2" w:rsidRDefault="0082302B" w:rsidP="00C050BE">
            <w:pPr>
              <w:pStyle w:val="TableParagraph"/>
              <w:spacing w:before="124" w:line="360" w:lineRule="auto"/>
              <w:ind w:left="109"/>
              <w:jc w:val="both"/>
              <w:rPr>
                <w:rFonts w:ascii="Times New Roman" w:hAnsi="Times New Roman" w:cs="Times New Roman"/>
                <w:b/>
                <w:sz w:val="24"/>
                <w:szCs w:val="24"/>
              </w:rPr>
            </w:pPr>
            <w:r w:rsidRPr="000D00F2">
              <w:rPr>
                <w:rFonts w:ascii="Times New Roman" w:hAnsi="Times New Roman" w:cs="Times New Roman"/>
                <w:b/>
                <w:sz w:val="24"/>
                <w:szCs w:val="24"/>
              </w:rPr>
              <w:t>Report</w:t>
            </w:r>
            <w:r w:rsidRPr="000D00F2">
              <w:rPr>
                <w:rFonts w:ascii="Times New Roman" w:hAnsi="Times New Roman" w:cs="Times New Roman"/>
                <w:b/>
                <w:spacing w:val="-6"/>
                <w:sz w:val="24"/>
                <w:szCs w:val="24"/>
              </w:rPr>
              <w:t xml:space="preserve"> </w:t>
            </w:r>
            <w:r w:rsidRPr="000D00F2">
              <w:rPr>
                <w:rFonts w:ascii="Times New Roman" w:hAnsi="Times New Roman" w:cs="Times New Roman"/>
                <w:b/>
                <w:sz w:val="24"/>
                <w:szCs w:val="24"/>
              </w:rPr>
              <w:t>-</w:t>
            </w:r>
            <w:r w:rsidRPr="000D00F2">
              <w:rPr>
                <w:rFonts w:ascii="Times New Roman" w:hAnsi="Times New Roman" w:cs="Times New Roman"/>
                <w:b/>
                <w:spacing w:val="56"/>
                <w:sz w:val="24"/>
                <w:szCs w:val="24"/>
              </w:rPr>
              <w:t xml:space="preserve"> </w:t>
            </w:r>
            <w:r w:rsidRPr="000D00F2">
              <w:rPr>
                <w:rFonts w:ascii="Times New Roman" w:hAnsi="Times New Roman" w:cs="Times New Roman"/>
                <w:b/>
                <w:sz w:val="24"/>
                <w:szCs w:val="24"/>
              </w:rPr>
              <w:t>29</w:t>
            </w:r>
            <w:r w:rsidRPr="000D00F2">
              <w:rPr>
                <w:rFonts w:ascii="Times New Roman" w:hAnsi="Times New Roman" w:cs="Times New Roman"/>
                <w:b/>
                <w:sz w:val="24"/>
                <w:szCs w:val="24"/>
                <w:vertAlign w:val="superscript"/>
              </w:rPr>
              <w:t>th</w:t>
            </w:r>
            <w:r w:rsidRPr="000D00F2">
              <w:rPr>
                <w:rFonts w:ascii="Times New Roman" w:hAnsi="Times New Roman" w:cs="Times New Roman"/>
                <w:b/>
                <w:spacing w:val="-2"/>
                <w:sz w:val="24"/>
                <w:szCs w:val="24"/>
              </w:rPr>
              <w:t xml:space="preserve"> </w:t>
            </w:r>
            <w:r w:rsidRPr="000D00F2">
              <w:rPr>
                <w:rFonts w:ascii="Times New Roman" w:hAnsi="Times New Roman" w:cs="Times New Roman"/>
                <w:b/>
                <w:sz w:val="24"/>
                <w:szCs w:val="24"/>
              </w:rPr>
              <w:t>November</w:t>
            </w:r>
            <w:r w:rsidRPr="000D00F2">
              <w:rPr>
                <w:rFonts w:ascii="Times New Roman" w:hAnsi="Times New Roman" w:cs="Times New Roman"/>
                <w:b/>
                <w:spacing w:val="53"/>
                <w:sz w:val="24"/>
                <w:szCs w:val="24"/>
              </w:rPr>
              <w:t xml:space="preserve"> </w:t>
            </w:r>
            <w:r w:rsidRPr="000D00F2">
              <w:rPr>
                <w:rFonts w:ascii="Times New Roman" w:hAnsi="Times New Roman" w:cs="Times New Roman"/>
                <w:b/>
                <w:sz w:val="24"/>
                <w:szCs w:val="24"/>
              </w:rPr>
              <w:t>2024</w:t>
            </w:r>
          </w:p>
          <w:p w14:paraId="35FC49F6" w14:textId="77777777" w:rsidR="0082302B" w:rsidRPr="000D00F2" w:rsidRDefault="0082302B" w:rsidP="00C050BE">
            <w:pPr>
              <w:pStyle w:val="TableParagraph"/>
              <w:spacing w:before="117" w:line="360" w:lineRule="auto"/>
              <w:ind w:left="109" w:right="224"/>
              <w:jc w:val="both"/>
              <w:rPr>
                <w:rFonts w:ascii="Times New Roman" w:hAnsi="Times New Roman" w:cs="Times New Roman"/>
                <w:b/>
                <w:sz w:val="24"/>
                <w:szCs w:val="24"/>
              </w:rPr>
            </w:pPr>
            <w:r w:rsidRPr="000D00F2">
              <w:rPr>
                <w:rFonts w:ascii="Times New Roman" w:hAnsi="Times New Roman" w:cs="Times New Roman"/>
                <w:b/>
                <w:sz w:val="24"/>
                <w:szCs w:val="24"/>
              </w:rPr>
              <w:t>Presentations – W/C 2</w:t>
            </w:r>
            <w:r w:rsidRPr="000D00F2">
              <w:rPr>
                <w:rFonts w:ascii="Times New Roman" w:hAnsi="Times New Roman" w:cs="Times New Roman"/>
                <w:b/>
                <w:sz w:val="24"/>
                <w:szCs w:val="24"/>
                <w:vertAlign w:val="superscript"/>
              </w:rPr>
              <w:t>nd</w:t>
            </w:r>
            <w:r w:rsidRPr="000D00F2">
              <w:rPr>
                <w:rFonts w:ascii="Times New Roman" w:hAnsi="Times New Roman" w:cs="Times New Roman"/>
                <w:b/>
                <w:sz w:val="24"/>
                <w:szCs w:val="24"/>
              </w:rPr>
              <w:t xml:space="preserve"> and</w:t>
            </w:r>
            <w:r w:rsidRPr="000D00F2">
              <w:rPr>
                <w:rFonts w:ascii="Times New Roman" w:hAnsi="Times New Roman" w:cs="Times New Roman"/>
                <w:b/>
                <w:spacing w:val="-59"/>
                <w:sz w:val="24"/>
                <w:szCs w:val="24"/>
              </w:rPr>
              <w:t xml:space="preserve"> </w:t>
            </w:r>
            <w:r w:rsidRPr="000D00F2">
              <w:rPr>
                <w:rFonts w:ascii="Times New Roman" w:hAnsi="Times New Roman" w:cs="Times New Roman"/>
                <w:b/>
                <w:sz w:val="24"/>
                <w:szCs w:val="24"/>
              </w:rPr>
              <w:t>9</w:t>
            </w:r>
            <w:r w:rsidRPr="000D00F2">
              <w:rPr>
                <w:rFonts w:ascii="Times New Roman" w:hAnsi="Times New Roman" w:cs="Times New Roman"/>
                <w:b/>
                <w:sz w:val="24"/>
                <w:szCs w:val="24"/>
                <w:vertAlign w:val="superscript"/>
              </w:rPr>
              <w:t>th</w:t>
            </w:r>
            <w:r w:rsidRPr="000D00F2">
              <w:rPr>
                <w:rFonts w:ascii="Times New Roman" w:hAnsi="Times New Roman" w:cs="Times New Roman"/>
                <w:b/>
                <w:spacing w:val="-3"/>
                <w:sz w:val="24"/>
                <w:szCs w:val="24"/>
              </w:rPr>
              <w:t xml:space="preserve"> </w:t>
            </w:r>
            <w:r w:rsidRPr="000D00F2">
              <w:rPr>
                <w:rFonts w:ascii="Times New Roman" w:hAnsi="Times New Roman" w:cs="Times New Roman"/>
                <w:b/>
                <w:sz w:val="24"/>
                <w:szCs w:val="24"/>
              </w:rPr>
              <w:t>December</w:t>
            </w:r>
            <w:r w:rsidRPr="000D00F2">
              <w:rPr>
                <w:rFonts w:ascii="Times New Roman" w:hAnsi="Times New Roman" w:cs="Times New Roman"/>
                <w:b/>
                <w:spacing w:val="-2"/>
                <w:sz w:val="24"/>
                <w:szCs w:val="24"/>
              </w:rPr>
              <w:t xml:space="preserve"> </w:t>
            </w:r>
            <w:r w:rsidRPr="000D00F2">
              <w:rPr>
                <w:rFonts w:ascii="Times New Roman" w:hAnsi="Times New Roman" w:cs="Times New Roman"/>
                <w:b/>
                <w:sz w:val="24"/>
                <w:szCs w:val="24"/>
              </w:rPr>
              <w:t>2024</w:t>
            </w:r>
          </w:p>
        </w:tc>
        <w:tc>
          <w:tcPr>
            <w:tcW w:w="1984" w:type="dxa"/>
            <w:shd w:val="clear" w:color="auto" w:fill="D9D9D9"/>
          </w:tcPr>
          <w:p w14:paraId="2AAE34DD" w14:textId="77777777" w:rsidR="0082302B" w:rsidRPr="000D00F2" w:rsidRDefault="0082302B" w:rsidP="00C050BE">
            <w:pPr>
              <w:pStyle w:val="TableParagraph"/>
              <w:spacing w:before="119" w:line="360" w:lineRule="auto"/>
              <w:ind w:left="103" w:right="101"/>
              <w:jc w:val="both"/>
              <w:rPr>
                <w:rFonts w:ascii="Times New Roman" w:hAnsi="Times New Roman" w:cs="Times New Roman"/>
                <w:b/>
                <w:sz w:val="24"/>
                <w:szCs w:val="24"/>
              </w:rPr>
            </w:pPr>
            <w:r w:rsidRPr="000D00F2">
              <w:rPr>
                <w:rFonts w:ascii="Times New Roman" w:hAnsi="Times New Roman" w:cs="Times New Roman"/>
                <w:b/>
                <w:sz w:val="24"/>
                <w:szCs w:val="24"/>
              </w:rPr>
              <w:t>Return</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date</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of</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provisional</w:t>
            </w:r>
            <w:r w:rsidRPr="000D00F2">
              <w:rPr>
                <w:rFonts w:ascii="Times New Roman" w:hAnsi="Times New Roman" w:cs="Times New Roman"/>
                <w:b/>
                <w:spacing w:val="62"/>
                <w:sz w:val="24"/>
                <w:szCs w:val="24"/>
              </w:rPr>
              <w:t xml:space="preserve"> </w:t>
            </w:r>
            <w:r w:rsidRPr="000D00F2">
              <w:rPr>
                <w:rFonts w:ascii="Times New Roman" w:hAnsi="Times New Roman" w:cs="Times New Roman"/>
                <w:b/>
                <w:sz w:val="24"/>
                <w:szCs w:val="24"/>
              </w:rPr>
              <w:t>marks</w:t>
            </w:r>
            <w:r w:rsidRPr="000D00F2">
              <w:rPr>
                <w:rFonts w:ascii="Times New Roman" w:hAnsi="Times New Roman" w:cs="Times New Roman"/>
                <w:b/>
                <w:spacing w:val="-59"/>
                <w:sz w:val="24"/>
                <w:szCs w:val="24"/>
              </w:rPr>
              <w:t xml:space="preserve"> </w:t>
            </w:r>
            <w:r w:rsidRPr="000D00F2">
              <w:rPr>
                <w:rFonts w:ascii="Times New Roman" w:hAnsi="Times New Roman" w:cs="Times New Roman"/>
                <w:b/>
                <w:sz w:val="24"/>
                <w:szCs w:val="24"/>
              </w:rPr>
              <w:t>&amp;</w:t>
            </w:r>
            <w:r w:rsidRPr="000D00F2">
              <w:rPr>
                <w:rFonts w:ascii="Times New Roman" w:hAnsi="Times New Roman" w:cs="Times New Roman"/>
                <w:b/>
                <w:spacing w:val="-3"/>
                <w:sz w:val="24"/>
                <w:szCs w:val="24"/>
              </w:rPr>
              <w:t xml:space="preserve"> </w:t>
            </w:r>
            <w:r w:rsidRPr="000D00F2">
              <w:rPr>
                <w:rFonts w:ascii="Times New Roman" w:hAnsi="Times New Roman" w:cs="Times New Roman"/>
                <w:b/>
                <w:sz w:val="24"/>
                <w:szCs w:val="24"/>
              </w:rPr>
              <w:t>written</w:t>
            </w:r>
            <w:r w:rsidRPr="000D00F2">
              <w:rPr>
                <w:rFonts w:ascii="Times New Roman" w:hAnsi="Times New Roman" w:cs="Times New Roman"/>
                <w:b/>
                <w:spacing w:val="-2"/>
                <w:sz w:val="24"/>
                <w:szCs w:val="24"/>
              </w:rPr>
              <w:t xml:space="preserve"> </w:t>
            </w:r>
            <w:r w:rsidRPr="000D00F2">
              <w:rPr>
                <w:rFonts w:ascii="Times New Roman" w:hAnsi="Times New Roman" w:cs="Times New Roman"/>
                <w:b/>
                <w:sz w:val="24"/>
                <w:szCs w:val="24"/>
              </w:rPr>
              <w:t>feedback:</w:t>
            </w:r>
          </w:p>
        </w:tc>
        <w:tc>
          <w:tcPr>
            <w:tcW w:w="4228" w:type="dxa"/>
          </w:tcPr>
          <w:p w14:paraId="782EDB99" w14:textId="77777777" w:rsidR="0082302B" w:rsidRPr="000D00F2" w:rsidRDefault="0082302B" w:rsidP="00C050BE">
            <w:pPr>
              <w:pStyle w:val="TableParagraph"/>
              <w:spacing w:before="124" w:line="360" w:lineRule="auto"/>
              <w:ind w:left="107"/>
              <w:jc w:val="both"/>
              <w:rPr>
                <w:rFonts w:ascii="Times New Roman" w:hAnsi="Times New Roman" w:cs="Times New Roman"/>
                <w:b/>
                <w:sz w:val="24"/>
                <w:szCs w:val="24"/>
              </w:rPr>
            </w:pPr>
            <w:r w:rsidRPr="000D00F2">
              <w:rPr>
                <w:rFonts w:ascii="Times New Roman" w:hAnsi="Times New Roman" w:cs="Times New Roman"/>
                <w:b/>
                <w:sz w:val="24"/>
                <w:szCs w:val="24"/>
              </w:rPr>
              <w:t>Report</w:t>
            </w:r>
            <w:r w:rsidRPr="000D00F2">
              <w:rPr>
                <w:rFonts w:ascii="Times New Roman" w:hAnsi="Times New Roman" w:cs="Times New Roman"/>
                <w:b/>
                <w:spacing w:val="-2"/>
                <w:sz w:val="24"/>
                <w:szCs w:val="24"/>
              </w:rPr>
              <w:t xml:space="preserve"> </w:t>
            </w:r>
            <w:r w:rsidRPr="000D00F2">
              <w:rPr>
                <w:rFonts w:ascii="Times New Roman" w:hAnsi="Times New Roman" w:cs="Times New Roman"/>
                <w:b/>
                <w:sz w:val="24"/>
                <w:szCs w:val="24"/>
              </w:rPr>
              <w:t>/</w:t>
            </w:r>
            <w:r w:rsidRPr="000D00F2">
              <w:rPr>
                <w:rFonts w:ascii="Times New Roman" w:hAnsi="Times New Roman" w:cs="Times New Roman"/>
                <w:b/>
                <w:spacing w:val="-1"/>
                <w:sz w:val="24"/>
                <w:szCs w:val="24"/>
              </w:rPr>
              <w:t xml:space="preserve"> </w:t>
            </w:r>
            <w:r w:rsidRPr="000D00F2">
              <w:rPr>
                <w:rFonts w:ascii="Times New Roman" w:hAnsi="Times New Roman" w:cs="Times New Roman"/>
                <w:b/>
                <w:sz w:val="24"/>
                <w:szCs w:val="24"/>
              </w:rPr>
              <w:t>Presentation 17</w:t>
            </w:r>
            <w:r w:rsidRPr="000D00F2">
              <w:rPr>
                <w:rFonts w:ascii="Times New Roman" w:hAnsi="Times New Roman" w:cs="Times New Roman"/>
                <w:b/>
                <w:sz w:val="24"/>
                <w:szCs w:val="24"/>
                <w:vertAlign w:val="superscript"/>
              </w:rPr>
              <w:t>th</w:t>
            </w:r>
            <w:r w:rsidRPr="000D00F2">
              <w:rPr>
                <w:rFonts w:ascii="Times New Roman" w:hAnsi="Times New Roman" w:cs="Times New Roman"/>
                <w:b/>
                <w:spacing w:val="-2"/>
                <w:sz w:val="24"/>
                <w:szCs w:val="24"/>
              </w:rPr>
              <w:t xml:space="preserve"> </w:t>
            </w:r>
            <w:r w:rsidRPr="000D00F2">
              <w:rPr>
                <w:rFonts w:ascii="Times New Roman" w:hAnsi="Times New Roman" w:cs="Times New Roman"/>
                <w:b/>
                <w:sz w:val="24"/>
                <w:szCs w:val="24"/>
              </w:rPr>
              <w:t>January</w:t>
            </w:r>
            <w:r w:rsidRPr="000D00F2">
              <w:rPr>
                <w:rFonts w:ascii="Times New Roman" w:hAnsi="Times New Roman" w:cs="Times New Roman"/>
                <w:b/>
                <w:spacing w:val="-4"/>
                <w:sz w:val="24"/>
                <w:szCs w:val="24"/>
              </w:rPr>
              <w:t xml:space="preserve"> </w:t>
            </w:r>
            <w:r w:rsidRPr="000D00F2">
              <w:rPr>
                <w:rFonts w:ascii="Times New Roman" w:hAnsi="Times New Roman" w:cs="Times New Roman"/>
                <w:b/>
                <w:sz w:val="24"/>
                <w:szCs w:val="24"/>
              </w:rPr>
              <w:t>2025</w:t>
            </w:r>
          </w:p>
        </w:tc>
      </w:tr>
    </w:tbl>
    <w:p w14:paraId="23161CD7" w14:textId="77777777" w:rsidR="0082302B" w:rsidRPr="000D00F2" w:rsidRDefault="0082302B" w:rsidP="0082302B">
      <w:pPr>
        <w:rPr>
          <w:rFonts w:ascii="Times New Roman" w:hAnsi="Times New Roman" w:cs="Times New Roman"/>
          <w:sz w:val="24"/>
          <w:szCs w:val="24"/>
        </w:rPr>
      </w:pPr>
    </w:p>
    <w:p w14:paraId="72272A95" w14:textId="098E079A" w:rsidR="0082302B" w:rsidRDefault="0082302B">
      <w:r>
        <w:br w:type="page"/>
      </w:r>
    </w:p>
    <w:sdt>
      <w:sdtPr>
        <w:id w:val="318470609"/>
        <w:docPartObj>
          <w:docPartGallery w:val="Table of Contents"/>
          <w:docPartUnique/>
        </w:docPartObj>
      </w:sdtPr>
      <w:sdtEndPr>
        <w:rPr>
          <w:rFonts w:asciiTheme="minorHAnsi" w:eastAsiaTheme="minorHAnsi" w:hAnsiTheme="minorHAnsi" w:cstheme="minorBidi"/>
          <w:bCs/>
          <w:noProof/>
          <w:color w:val="auto"/>
          <w:kern w:val="2"/>
          <w:sz w:val="22"/>
          <w:szCs w:val="22"/>
          <w:lang w:val="en-GB"/>
          <w14:ligatures w14:val="standardContextual"/>
        </w:rPr>
      </w:sdtEndPr>
      <w:sdtContent>
        <w:p w14:paraId="5AD18E76" w14:textId="6E45DEB6" w:rsidR="0082302B" w:rsidRDefault="0082302B">
          <w:pPr>
            <w:pStyle w:val="TOCHeading"/>
          </w:pPr>
          <w:r>
            <w:t>Table of Contents</w:t>
          </w:r>
        </w:p>
        <w:p w14:paraId="56D06AF0" w14:textId="51B818AB" w:rsidR="0082302B" w:rsidRDefault="0082302B">
          <w:pPr>
            <w:pStyle w:val="TOC1"/>
            <w:tabs>
              <w:tab w:val="right" w:leader="dot" w:pos="9016"/>
            </w:tabs>
          </w:pPr>
          <w:r>
            <w:fldChar w:fldCharType="begin"/>
          </w:r>
          <w:r>
            <w:instrText xml:space="preserve"> TOC \o "1-3" \h \z \u </w:instrText>
          </w:r>
          <w:r>
            <w:fldChar w:fldCharType="separate"/>
          </w:r>
          <w:hyperlink w:anchor="_Toc183775973" w:history="1">
            <w:r w:rsidRPr="000613DC">
              <w:rPr>
                <w:rStyle w:val="Hyperlink"/>
                <w:rFonts w:eastAsia="Times New Roman"/>
              </w:rPr>
              <w:t>Introduction</w:t>
            </w:r>
            <w:r>
              <w:rPr>
                <w:webHidden/>
              </w:rPr>
              <w:tab/>
            </w:r>
            <w:r>
              <w:rPr>
                <w:webHidden/>
              </w:rPr>
              <w:fldChar w:fldCharType="begin"/>
            </w:r>
            <w:r>
              <w:rPr>
                <w:webHidden/>
              </w:rPr>
              <w:instrText xml:space="preserve"> PAGEREF _Toc183775973 \h </w:instrText>
            </w:r>
            <w:r>
              <w:rPr>
                <w:webHidden/>
              </w:rPr>
            </w:r>
            <w:r>
              <w:rPr>
                <w:webHidden/>
              </w:rPr>
              <w:fldChar w:fldCharType="separate"/>
            </w:r>
            <w:r>
              <w:rPr>
                <w:webHidden/>
              </w:rPr>
              <w:t>3</w:t>
            </w:r>
            <w:r>
              <w:rPr>
                <w:webHidden/>
              </w:rPr>
              <w:fldChar w:fldCharType="end"/>
            </w:r>
          </w:hyperlink>
        </w:p>
        <w:p w14:paraId="14A354E7" w14:textId="7B56EAD9" w:rsidR="0082302B" w:rsidRDefault="0082302B">
          <w:pPr>
            <w:pStyle w:val="TOC1"/>
            <w:tabs>
              <w:tab w:val="right" w:leader="dot" w:pos="9016"/>
            </w:tabs>
          </w:pPr>
          <w:hyperlink w:anchor="_Toc183775974" w:history="1">
            <w:r w:rsidRPr="000613DC">
              <w:rPr>
                <w:rStyle w:val="Hyperlink"/>
                <w:rFonts w:eastAsia="Times New Roman"/>
              </w:rPr>
              <w:t>Task One</w:t>
            </w:r>
            <w:r>
              <w:rPr>
                <w:webHidden/>
              </w:rPr>
              <w:tab/>
            </w:r>
            <w:r>
              <w:rPr>
                <w:webHidden/>
              </w:rPr>
              <w:fldChar w:fldCharType="begin"/>
            </w:r>
            <w:r>
              <w:rPr>
                <w:webHidden/>
              </w:rPr>
              <w:instrText xml:space="preserve"> PAGEREF _Toc183775974 \h </w:instrText>
            </w:r>
            <w:r>
              <w:rPr>
                <w:webHidden/>
              </w:rPr>
            </w:r>
            <w:r>
              <w:rPr>
                <w:webHidden/>
              </w:rPr>
              <w:fldChar w:fldCharType="separate"/>
            </w:r>
            <w:r>
              <w:rPr>
                <w:webHidden/>
              </w:rPr>
              <w:t>4</w:t>
            </w:r>
            <w:r>
              <w:rPr>
                <w:webHidden/>
              </w:rPr>
              <w:fldChar w:fldCharType="end"/>
            </w:r>
          </w:hyperlink>
        </w:p>
        <w:p w14:paraId="58FCE1FB" w14:textId="3D4197E4" w:rsidR="0082302B" w:rsidRDefault="0082302B">
          <w:pPr>
            <w:pStyle w:val="TOC2"/>
            <w:tabs>
              <w:tab w:val="right" w:leader="dot" w:pos="9016"/>
            </w:tabs>
          </w:pPr>
          <w:hyperlink w:anchor="_Toc183775975" w:history="1">
            <w:r w:rsidRPr="000613DC">
              <w:rPr>
                <w:rStyle w:val="Hyperlink"/>
                <w:rFonts w:eastAsia="Times New Roman"/>
              </w:rPr>
              <w:t>Profiling Tesco</w:t>
            </w:r>
            <w:r>
              <w:rPr>
                <w:webHidden/>
              </w:rPr>
              <w:tab/>
            </w:r>
            <w:r>
              <w:rPr>
                <w:webHidden/>
              </w:rPr>
              <w:fldChar w:fldCharType="begin"/>
            </w:r>
            <w:r>
              <w:rPr>
                <w:webHidden/>
              </w:rPr>
              <w:instrText xml:space="preserve"> PAGEREF _Toc183775975 \h </w:instrText>
            </w:r>
            <w:r>
              <w:rPr>
                <w:webHidden/>
              </w:rPr>
            </w:r>
            <w:r>
              <w:rPr>
                <w:webHidden/>
              </w:rPr>
              <w:fldChar w:fldCharType="separate"/>
            </w:r>
            <w:r>
              <w:rPr>
                <w:webHidden/>
              </w:rPr>
              <w:t>4</w:t>
            </w:r>
            <w:r>
              <w:rPr>
                <w:webHidden/>
              </w:rPr>
              <w:fldChar w:fldCharType="end"/>
            </w:r>
          </w:hyperlink>
        </w:p>
        <w:p w14:paraId="78763FA2" w14:textId="17BC2C95" w:rsidR="0082302B" w:rsidRDefault="0082302B">
          <w:pPr>
            <w:pStyle w:val="TOC1"/>
            <w:tabs>
              <w:tab w:val="right" w:leader="dot" w:pos="9016"/>
            </w:tabs>
          </w:pPr>
          <w:hyperlink w:anchor="_Toc183775976" w:history="1">
            <w:r w:rsidRPr="000613DC">
              <w:rPr>
                <w:rStyle w:val="Hyperlink"/>
                <w:rFonts w:eastAsia="Times New Roman"/>
              </w:rPr>
              <w:t>Task Two</w:t>
            </w:r>
            <w:r>
              <w:rPr>
                <w:webHidden/>
              </w:rPr>
              <w:tab/>
            </w:r>
            <w:r>
              <w:rPr>
                <w:webHidden/>
              </w:rPr>
              <w:fldChar w:fldCharType="begin"/>
            </w:r>
            <w:r>
              <w:rPr>
                <w:webHidden/>
              </w:rPr>
              <w:instrText xml:space="preserve"> PAGEREF _Toc183775976 \h </w:instrText>
            </w:r>
            <w:r>
              <w:rPr>
                <w:webHidden/>
              </w:rPr>
            </w:r>
            <w:r>
              <w:rPr>
                <w:webHidden/>
              </w:rPr>
              <w:fldChar w:fldCharType="separate"/>
            </w:r>
            <w:r>
              <w:rPr>
                <w:webHidden/>
              </w:rPr>
              <w:t>5</w:t>
            </w:r>
            <w:r>
              <w:rPr>
                <w:webHidden/>
              </w:rPr>
              <w:fldChar w:fldCharType="end"/>
            </w:r>
          </w:hyperlink>
        </w:p>
        <w:p w14:paraId="6B7427CE" w14:textId="0ABBBCBA" w:rsidR="0082302B" w:rsidRDefault="0082302B">
          <w:pPr>
            <w:pStyle w:val="TOC2"/>
            <w:tabs>
              <w:tab w:val="right" w:leader="dot" w:pos="9016"/>
            </w:tabs>
          </w:pPr>
          <w:hyperlink w:anchor="_Toc183775977" w:history="1">
            <w:r w:rsidRPr="000613DC">
              <w:rPr>
                <w:rStyle w:val="Hyperlink"/>
                <w:rFonts w:eastAsia="Times New Roman"/>
              </w:rPr>
              <w:t>Data Collection, Analysis, and Evaluation in Sustainable Marketing Relationships</w:t>
            </w:r>
            <w:r>
              <w:rPr>
                <w:webHidden/>
              </w:rPr>
              <w:tab/>
            </w:r>
            <w:r>
              <w:rPr>
                <w:webHidden/>
              </w:rPr>
              <w:fldChar w:fldCharType="begin"/>
            </w:r>
            <w:r>
              <w:rPr>
                <w:webHidden/>
              </w:rPr>
              <w:instrText xml:space="preserve"> PAGEREF _Toc183775977 \h </w:instrText>
            </w:r>
            <w:r>
              <w:rPr>
                <w:webHidden/>
              </w:rPr>
            </w:r>
            <w:r>
              <w:rPr>
                <w:webHidden/>
              </w:rPr>
              <w:fldChar w:fldCharType="separate"/>
            </w:r>
            <w:r>
              <w:rPr>
                <w:webHidden/>
              </w:rPr>
              <w:t>5</w:t>
            </w:r>
            <w:r>
              <w:rPr>
                <w:webHidden/>
              </w:rPr>
              <w:fldChar w:fldCharType="end"/>
            </w:r>
          </w:hyperlink>
        </w:p>
        <w:p w14:paraId="6227F0B6" w14:textId="02E778F7" w:rsidR="0082302B" w:rsidRDefault="0082302B">
          <w:pPr>
            <w:pStyle w:val="TOC1"/>
            <w:tabs>
              <w:tab w:val="right" w:leader="dot" w:pos="9016"/>
            </w:tabs>
          </w:pPr>
          <w:hyperlink w:anchor="_Toc183775978" w:history="1">
            <w:r w:rsidRPr="000613DC">
              <w:rPr>
                <w:rStyle w:val="Hyperlink"/>
                <w:rFonts w:eastAsia="Times New Roman"/>
              </w:rPr>
              <w:t>Task Three</w:t>
            </w:r>
            <w:r>
              <w:rPr>
                <w:webHidden/>
              </w:rPr>
              <w:tab/>
            </w:r>
            <w:r>
              <w:rPr>
                <w:webHidden/>
              </w:rPr>
              <w:fldChar w:fldCharType="begin"/>
            </w:r>
            <w:r>
              <w:rPr>
                <w:webHidden/>
              </w:rPr>
              <w:instrText xml:space="preserve"> PAGEREF _Toc183775978 \h </w:instrText>
            </w:r>
            <w:r>
              <w:rPr>
                <w:webHidden/>
              </w:rPr>
            </w:r>
            <w:r>
              <w:rPr>
                <w:webHidden/>
              </w:rPr>
              <w:fldChar w:fldCharType="separate"/>
            </w:r>
            <w:r>
              <w:rPr>
                <w:webHidden/>
              </w:rPr>
              <w:t>6</w:t>
            </w:r>
            <w:r>
              <w:rPr>
                <w:webHidden/>
              </w:rPr>
              <w:fldChar w:fldCharType="end"/>
            </w:r>
          </w:hyperlink>
        </w:p>
        <w:p w14:paraId="314A5F18" w14:textId="2772F6B5" w:rsidR="0082302B" w:rsidRDefault="0082302B">
          <w:pPr>
            <w:pStyle w:val="TOC2"/>
            <w:tabs>
              <w:tab w:val="right" w:leader="dot" w:pos="9016"/>
            </w:tabs>
          </w:pPr>
          <w:hyperlink w:anchor="_Toc183775979" w:history="1">
            <w:r w:rsidRPr="000613DC">
              <w:rPr>
                <w:rStyle w:val="Hyperlink"/>
                <w:rFonts w:eastAsia="Times New Roman"/>
              </w:rPr>
              <w:t>Tesco’s Marketing Relationship Strategies</w:t>
            </w:r>
            <w:r>
              <w:rPr>
                <w:webHidden/>
              </w:rPr>
              <w:tab/>
            </w:r>
            <w:r>
              <w:rPr>
                <w:webHidden/>
              </w:rPr>
              <w:fldChar w:fldCharType="begin"/>
            </w:r>
            <w:r>
              <w:rPr>
                <w:webHidden/>
              </w:rPr>
              <w:instrText xml:space="preserve"> PAGEREF _Toc183775979 \h </w:instrText>
            </w:r>
            <w:r>
              <w:rPr>
                <w:webHidden/>
              </w:rPr>
            </w:r>
            <w:r>
              <w:rPr>
                <w:webHidden/>
              </w:rPr>
              <w:fldChar w:fldCharType="separate"/>
            </w:r>
            <w:r>
              <w:rPr>
                <w:webHidden/>
              </w:rPr>
              <w:t>6</w:t>
            </w:r>
            <w:r>
              <w:rPr>
                <w:webHidden/>
              </w:rPr>
              <w:fldChar w:fldCharType="end"/>
            </w:r>
          </w:hyperlink>
        </w:p>
        <w:p w14:paraId="0D2EE18E" w14:textId="007A92D5" w:rsidR="0082302B" w:rsidRDefault="0082302B">
          <w:pPr>
            <w:pStyle w:val="TOC1"/>
            <w:tabs>
              <w:tab w:val="right" w:leader="dot" w:pos="9016"/>
            </w:tabs>
          </w:pPr>
          <w:hyperlink w:anchor="_Toc183775980" w:history="1">
            <w:r w:rsidRPr="000613DC">
              <w:rPr>
                <w:rStyle w:val="Hyperlink"/>
                <w:rFonts w:eastAsia="Times New Roman"/>
              </w:rPr>
              <w:t>Task Four</w:t>
            </w:r>
            <w:r>
              <w:rPr>
                <w:webHidden/>
              </w:rPr>
              <w:tab/>
            </w:r>
            <w:r>
              <w:rPr>
                <w:webHidden/>
              </w:rPr>
              <w:fldChar w:fldCharType="begin"/>
            </w:r>
            <w:r>
              <w:rPr>
                <w:webHidden/>
              </w:rPr>
              <w:instrText xml:space="preserve"> PAGEREF _Toc183775980 \h </w:instrText>
            </w:r>
            <w:r>
              <w:rPr>
                <w:webHidden/>
              </w:rPr>
            </w:r>
            <w:r>
              <w:rPr>
                <w:webHidden/>
              </w:rPr>
              <w:fldChar w:fldCharType="separate"/>
            </w:r>
            <w:r>
              <w:rPr>
                <w:webHidden/>
              </w:rPr>
              <w:t>8</w:t>
            </w:r>
            <w:r>
              <w:rPr>
                <w:webHidden/>
              </w:rPr>
              <w:fldChar w:fldCharType="end"/>
            </w:r>
          </w:hyperlink>
        </w:p>
        <w:p w14:paraId="5A8FC326" w14:textId="79FFF29D" w:rsidR="0082302B" w:rsidRDefault="0082302B">
          <w:pPr>
            <w:pStyle w:val="TOC2"/>
            <w:tabs>
              <w:tab w:val="right" w:leader="dot" w:pos="9016"/>
            </w:tabs>
          </w:pPr>
          <w:hyperlink w:anchor="_Toc183775981" w:history="1">
            <w:r w:rsidRPr="000613DC">
              <w:rPr>
                <w:rStyle w:val="Hyperlink"/>
                <w:rFonts w:eastAsia="Times New Roman"/>
              </w:rPr>
              <w:t>Evaluation and Recommendations</w:t>
            </w:r>
            <w:r>
              <w:rPr>
                <w:webHidden/>
              </w:rPr>
              <w:tab/>
            </w:r>
            <w:r>
              <w:rPr>
                <w:webHidden/>
              </w:rPr>
              <w:fldChar w:fldCharType="begin"/>
            </w:r>
            <w:r>
              <w:rPr>
                <w:webHidden/>
              </w:rPr>
              <w:instrText xml:space="preserve"> PAGEREF _Toc183775981 \h </w:instrText>
            </w:r>
            <w:r>
              <w:rPr>
                <w:webHidden/>
              </w:rPr>
            </w:r>
            <w:r>
              <w:rPr>
                <w:webHidden/>
              </w:rPr>
              <w:fldChar w:fldCharType="separate"/>
            </w:r>
            <w:r>
              <w:rPr>
                <w:webHidden/>
              </w:rPr>
              <w:t>8</w:t>
            </w:r>
            <w:r>
              <w:rPr>
                <w:webHidden/>
              </w:rPr>
              <w:fldChar w:fldCharType="end"/>
            </w:r>
          </w:hyperlink>
        </w:p>
        <w:p w14:paraId="583E7C58" w14:textId="76A9034E" w:rsidR="0082302B" w:rsidRDefault="0082302B">
          <w:pPr>
            <w:pStyle w:val="TOC1"/>
            <w:tabs>
              <w:tab w:val="right" w:leader="dot" w:pos="9016"/>
            </w:tabs>
          </w:pPr>
          <w:hyperlink w:anchor="_Toc183775982" w:history="1">
            <w:r w:rsidRPr="000613DC">
              <w:rPr>
                <w:rStyle w:val="Hyperlink"/>
                <w:rFonts w:eastAsia="Times New Roman"/>
              </w:rPr>
              <w:t>Conclusion</w:t>
            </w:r>
            <w:r>
              <w:rPr>
                <w:webHidden/>
              </w:rPr>
              <w:tab/>
            </w:r>
            <w:r>
              <w:rPr>
                <w:webHidden/>
              </w:rPr>
              <w:fldChar w:fldCharType="begin"/>
            </w:r>
            <w:r>
              <w:rPr>
                <w:webHidden/>
              </w:rPr>
              <w:instrText xml:space="preserve"> PAGEREF _Toc183775982 \h </w:instrText>
            </w:r>
            <w:r>
              <w:rPr>
                <w:webHidden/>
              </w:rPr>
            </w:r>
            <w:r>
              <w:rPr>
                <w:webHidden/>
              </w:rPr>
              <w:fldChar w:fldCharType="separate"/>
            </w:r>
            <w:r>
              <w:rPr>
                <w:webHidden/>
              </w:rPr>
              <w:t>10</w:t>
            </w:r>
            <w:r>
              <w:rPr>
                <w:webHidden/>
              </w:rPr>
              <w:fldChar w:fldCharType="end"/>
            </w:r>
          </w:hyperlink>
        </w:p>
        <w:p w14:paraId="70351940" w14:textId="6AE6E472" w:rsidR="0082302B" w:rsidRDefault="0082302B">
          <w:pPr>
            <w:pStyle w:val="TOC1"/>
            <w:tabs>
              <w:tab w:val="right" w:leader="dot" w:pos="9016"/>
            </w:tabs>
          </w:pPr>
          <w:hyperlink w:anchor="_Toc183775983" w:history="1">
            <w:r w:rsidRPr="000613DC">
              <w:rPr>
                <w:rStyle w:val="Hyperlink"/>
                <w:rFonts w:eastAsia="Aptos"/>
              </w:rPr>
              <w:t>References</w:t>
            </w:r>
            <w:r>
              <w:rPr>
                <w:webHidden/>
              </w:rPr>
              <w:tab/>
            </w:r>
            <w:r>
              <w:rPr>
                <w:webHidden/>
              </w:rPr>
              <w:fldChar w:fldCharType="begin"/>
            </w:r>
            <w:r>
              <w:rPr>
                <w:webHidden/>
              </w:rPr>
              <w:instrText xml:space="preserve"> PAGEREF _Toc183775983 \h </w:instrText>
            </w:r>
            <w:r>
              <w:rPr>
                <w:webHidden/>
              </w:rPr>
            </w:r>
            <w:r>
              <w:rPr>
                <w:webHidden/>
              </w:rPr>
              <w:fldChar w:fldCharType="separate"/>
            </w:r>
            <w:r>
              <w:rPr>
                <w:webHidden/>
              </w:rPr>
              <w:t>11</w:t>
            </w:r>
            <w:r>
              <w:rPr>
                <w:webHidden/>
              </w:rPr>
              <w:fldChar w:fldCharType="end"/>
            </w:r>
          </w:hyperlink>
        </w:p>
        <w:p w14:paraId="34532C58" w14:textId="36D6ECC4" w:rsidR="0082302B" w:rsidRDefault="0082302B">
          <w:r>
            <w:rPr>
              <w:b/>
              <w:bCs/>
            </w:rPr>
            <w:fldChar w:fldCharType="end"/>
          </w:r>
        </w:p>
      </w:sdtContent>
    </w:sdt>
    <w:p w14:paraId="28C66275" w14:textId="5DBBEF3B" w:rsidR="0082302B" w:rsidRDefault="0082302B">
      <w:r>
        <w:br w:type="page"/>
      </w:r>
    </w:p>
    <w:p w14:paraId="7BD4CFFB" w14:textId="77777777" w:rsidR="0082302B" w:rsidRPr="0082302B" w:rsidRDefault="0082302B" w:rsidP="0082302B">
      <w:pPr>
        <w:pStyle w:val="Heading1"/>
        <w:rPr>
          <w:rFonts w:eastAsia="Times New Roman"/>
        </w:rPr>
      </w:pPr>
      <w:bookmarkStart w:id="0" w:name="_Toc183775741"/>
      <w:bookmarkStart w:id="1" w:name="_Toc183775973"/>
      <w:r w:rsidRPr="0082302B">
        <w:rPr>
          <w:rFonts w:eastAsia="Times New Roman"/>
        </w:rPr>
        <w:lastRenderedPageBreak/>
        <w:t>Introduction</w:t>
      </w:r>
      <w:bookmarkEnd w:id="0"/>
      <w:bookmarkEnd w:id="1"/>
    </w:p>
    <w:p w14:paraId="2E3BC00E" w14:textId="6B313664"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A sustainable customer relationship can be defined as a </w:t>
      </w:r>
      <w:r w:rsidR="0050648B">
        <w:rPr>
          <w:rFonts w:ascii="Times New Roman" w:eastAsia="Aptos" w:hAnsi="Times New Roman" w:cs="Times New Roman"/>
          <w:noProof w:val="0"/>
          <w:sz w:val="24"/>
          <w:szCs w:val="24"/>
          <w:lang w:val="en-IN"/>
        </w:rPr>
        <w:t>long-term</w:t>
      </w:r>
      <w:r w:rsidRPr="0082302B">
        <w:rPr>
          <w:rFonts w:ascii="Times New Roman" w:eastAsia="Aptos" w:hAnsi="Times New Roman" w:cs="Times New Roman"/>
          <w:noProof w:val="0"/>
          <w:sz w:val="24"/>
          <w:szCs w:val="24"/>
          <w:lang w:val="en-IN"/>
        </w:rPr>
        <w:t xml:space="preserve"> working partnership between a firm and its customers. They are built based on ethical standards and regarding the company’s sustainable business strategies and goals and provide equal benefits to the company and customers. With the </w:t>
      </w:r>
      <w:r w:rsidR="0050648B">
        <w:rPr>
          <w:rFonts w:ascii="Times New Roman" w:eastAsia="Aptos" w:hAnsi="Times New Roman" w:cs="Times New Roman"/>
          <w:noProof w:val="0"/>
          <w:sz w:val="24"/>
          <w:szCs w:val="24"/>
          <w:lang w:val="en-IN"/>
        </w:rPr>
        <w:t>ever-changing</w:t>
      </w:r>
      <w:r w:rsidRPr="0082302B">
        <w:rPr>
          <w:rFonts w:ascii="Times New Roman" w:eastAsia="Aptos" w:hAnsi="Times New Roman" w:cs="Times New Roman"/>
          <w:noProof w:val="0"/>
          <w:sz w:val="24"/>
          <w:szCs w:val="24"/>
          <w:lang w:val="en-IN"/>
        </w:rPr>
        <w:t xml:space="preserve"> business environment, management has been called upon to incorporate environmental and social issues into its operations. Sustainable customer relations can result in customer loyalty, better brand image, and benefit society, as long-term business strategies are advanced by </w:t>
      </w:r>
      <w:proofErr w:type="spellStart"/>
      <w:r w:rsidRPr="0082302B">
        <w:rPr>
          <w:rFonts w:ascii="Times New Roman" w:eastAsia="Aptos" w:hAnsi="Times New Roman" w:cs="Times New Roman"/>
          <w:noProof w:val="0"/>
          <w:sz w:val="24"/>
          <w:szCs w:val="24"/>
          <w:lang w:val="en-IN"/>
        </w:rPr>
        <w:t>Adaga</w:t>
      </w:r>
      <w:proofErr w:type="spellEnd"/>
      <w:r w:rsidRPr="0082302B">
        <w:rPr>
          <w:rFonts w:ascii="Times New Roman" w:eastAsia="Aptos" w:hAnsi="Times New Roman" w:cs="Times New Roman"/>
          <w:noProof w:val="0"/>
          <w:sz w:val="24"/>
          <w:szCs w:val="24"/>
          <w:lang w:val="en-IN"/>
        </w:rPr>
        <w:t xml:space="preserve"> et al. (2024).</w:t>
      </w:r>
    </w:p>
    <w:p w14:paraId="454393E8" w14:textId="0324D476"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Marketing has always been the </w:t>
      </w:r>
      <w:proofErr w:type="spellStart"/>
      <w:r w:rsidR="0050648B">
        <w:rPr>
          <w:rFonts w:ascii="Times New Roman" w:eastAsia="Aptos" w:hAnsi="Times New Roman" w:cs="Times New Roman"/>
          <w:noProof w:val="0"/>
          <w:sz w:val="24"/>
          <w:szCs w:val="24"/>
          <w:lang w:val="en-IN"/>
        </w:rPr>
        <w:t>center</w:t>
      </w:r>
      <w:proofErr w:type="spellEnd"/>
      <w:r w:rsidRPr="0082302B">
        <w:rPr>
          <w:rFonts w:ascii="Times New Roman" w:eastAsia="Aptos" w:hAnsi="Times New Roman" w:cs="Times New Roman"/>
          <w:noProof w:val="0"/>
          <w:sz w:val="24"/>
          <w:szCs w:val="24"/>
          <w:lang w:val="en-IN"/>
        </w:rPr>
        <w:t xml:space="preserve"> stage in the development of </w:t>
      </w:r>
      <w:r w:rsidR="0050648B">
        <w:rPr>
          <w:rFonts w:ascii="Times New Roman" w:eastAsia="Aptos" w:hAnsi="Times New Roman" w:cs="Times New Roman"/>
          <w:noProof w:val="0"/>
          <w:sz w:val="24"/>
          <w:szCs w:val="24"/>
          <w:lang w:val="en-IN"/>
        </w:rPr>
        <w:t>long-term</w:t>
      </w:r>
      <w:r w:rsidRPr="0082302B">
        <w:rPr>
          <w:rFonts w:ascii="Times New Roman" w:eastAsia="Aptos" w:hAnsi="Times New Roman" w:cs="Times New Roman"/>
          <w:noProof w:val="0"/>
          <w:sz w:val="24"/>
          <w:szCs w:val="24"/>
          <w:lang w:val="en-IN"/>
        </w:rPr>
        <w:t xml:space="preserve"> customer relationships. It is sometimes called sustainable customer relationship marketing which includes data-gathering techniques, individual communication techniques</w:t>
      </w:r>
      <w:r w:rsidR="0050648B">
        <w:rPr>
          <w:rFonts w:ascii="Times New Roman" w:eastAsia="Aptos" w:hAnsi="Times New Roman" w:cs="Times New Roman"/>
          <w:noProof w:val="0"/>
          <w:sz w:val="24"/>
          <w:szCs w:val="24"/>
          <w:lang w:val="en-IN"/>
        </w:rPr>
        <w:t>,</w:t>
      </w:r>
      <w:r w:rsidRPr="0082302B">
        <w:rPr>
          <w:rFonts w:ascii="Times New Roman" w:eastAsia="Aptos" w:hAnsi="Times New Roman" w:cs="Times New Roman"/>
          <w:noProof w:val="0"/>
          <w:sz w:val="24"/>
          <w:szCs w:val="24"/>
          <w:lang w:val="en-IN"/>
        </w:rPr>
        <w:t xml:space="preserve"> and </w:t>
      </w:r>
      <w:r w:rsidR="0050648B">
        <w:rPr>
          <w:rFonts w:ascii="Times New Roman" w:eastAsia="Aptos" w:hAnsi="Times New Roman" w:cs="Times New Roman"/>
          <w:noProof w:val="0"/>
          <w:sz w:val="24"/>
          <w:szCs w:val="24"/>
          <w:lang w:val="en-IN"/>
        </w:rPr>
        <w:t>customer-oriented</w:t>
      </w:r>
      <w:r w:rsidRPr="0082302B">
        <w:rPr>
          <w:rFonts w:ascii="Times New Roman" w:eastAsia="Aptos" w:hAnsi="Times New Roman" w:cs="Times New Roman"/>
          <w:noProof w:val="0"/>
          <w:sz w:val="24"/>
          <w:szCs w:val="24"/>
          <w:lang w:val="en-IN"/>
        </w:rPr>
        <w:t xml:space="preserve"> policies. Such activities not only build the link between the customer and business but also protect </w:t>
      </w:r>
      <w:r w:rsidR="0050648B">
        <w:rPr>
          <w:rFonts w:ascii="Times New Roman" w:eastAsia="Aptos" w:hAnsi="Times New Roman" w:cs="Times New Roman"/>
          <w:noProof w:val="0"/>
          <w:sz w:val="24"/>
          <w:szCs w:val="24"/>
          <w:lang w:val="en-IN"/>
        </w:rPr>
        <w:t>organizations</w:t>
      </w:r>
      <w:r w:rsidRPr="0082302B">
        <w:rPr>
          <w:rFonts w:ascii="Times New Roman" w:eastAsia="Aptos" w:hAnsi="Times New Roman" w:cs="Times New Roman"/>
          <w:noProof w:val="0"/>
          <w:sz w:val="24"/>
          <w:szCs w:val="24"/>
          <w:lang w:val="en-IN"/>
        </w:rPr>
        <w:t xml:space="preserve"> from any negative reputation damage due to unethical or unsustainable </w:t>
      </w:r>
      <w:proofErr w:type="spellStart"/>
      <w:r w:rsidR="0050648B">
        <w:rPr>
          <w:rFonts w:ascii="Times New Roman" w:eastAsia="Aptos" w:hAnsi="Times New Roman" w:cs="Times New Roman"/>
          <w:noProof w:val="0"/>
          <w:sz w:val="24"/>
          <w:szCs w:val="24"/>
          <w:lang w:val="en-IN"/>
        </w:rPr>
        <w:t>behavior</w:t>
      </w:r>
      <w:proofErr w:type="spellEnd"/>
      <w:r w:rsidRPr="0082302B">
        <w:rPr>
          <w:rFonts w:ascii="Times New Roman" w:eastAsia="Aptos" w:hAnsi="Times New Roman" w:cs="Times New Roman"/>
          <w:noProof w:val="0"/>
          <w:sz w:val="24"/>
          <w:szCs w:val="24"/>
          <w:lang w:val="en-IN"/>
        </w:rPr>
        <w:t xml:space="preserve"> (</w:t>
      </w:r>
      <w:proofErr w:type="spellStart"/>
      <w:r w:rsidRPr="0082302B">
        <w:rPr>
          <w:rFonts w:ascii="Times New Roman" w:eastAsia="Aptos" w:hAnsi="Times New Roman" w:cs="Times New Roman"/>
          <w:noProof w:val="0"/>
          <w:sz w:val="24"/>
          <w:szCs w:val="24"/>
          <w:lang w:val="en-IN"/>
        </w:rPr>
        <w:t>Plangger</w:t>
      </w:r>
      <w:proofErr w:type="spellEnd"/>
      <w:r w:rsidRPr="0082302B">
        <w:rPr>
          <w:rFonts w:ascii="Times New Roman" w:eastAsia="Aptos" w:hAnsi="Times New Roman" w:cs="Times New Roman"/>
          <w:noProof w:val="0"/>
          <w:sz w:val="24"/>
          <w:szCs w:val="24"/>
          <w:lang w:val="en-IN"/>
        </w:rPr>
        <w:t xml:space="preserve"> et al., 2022).</w:t>
      </w:r>
    </w:p>
    <w:p w14:paraId="4C8DF54F" w14:textId="4B51F8D3"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This report focuses on sustainable customer relationship strategies with an assessment of Tesco PLC as one of the largest and most influential retail companies in the United Kingdom. This report has shown that Tesco has been able to use ethical policies, focus on sustainability</w:t>
      </w:r>
      <w:r w:rsidR="0050648B">
        <w:rPr>
          <w:rFonts w:ascii="Times New Roman" w:eastAsia="Aptos" w:hAnsi="Times New Roman" w:cs="Times New Roman"/>
          <w:noProof w:val="0"/>
          <w:sz w:val="24"/>
          <w:szCs w:val="24"/>
          <w:lang w:val="en-IN"/>
        </w:rPr>
        <w:t>,</w:t>
      </w:r>
      <w:r w:rsidRPr="0082302B">
        <w:rPr>
          <w:rFonts w:ascii="Times New Roman" w:eastAsia="Aptos" w:hAnsi="Times New Roman" w:cs="Times New Roman"/>
          <w:noProof w:val="0"/>
          <w:sz w:val="24"/>
          <w:szCs w:val="24"/>
          <w:lang w:val="en-IN"/>
        </w:rPr>
        <w:t xml:space="preserve"> and </w:t>
      </w:r>
      <w:r w:rsidR="0050648B">
        <w:rPr>
          <w:rFonts w:ascii="Times New Roman" w:eastAsia="Aptos" w:hAnsi="Times New Roman" w:cs="Times New Roman"/>
          <w:noProof w:val="0"/>
          <w:sz w:val="24"/>
          <w:szCs w:val="24"/>
          <w:lang w:val="en-IN"/>
        </w:rPr>
        <w:t>customer-oriented</w:t>
      </w:r>
      <w:r w:rsidRPr="0082302B">
        <w:rPr>
          <w:rFonts w:ascii="Times New Roman" w:eastAsia="Aptos" w:hAnsi="Times New Roman" w:cs="Times New Roman"/>
          <w:noProof w:val="0"/>
          <w:sz w:val="24"/>
          <w:szCs w:val="24"/>
          <w:lang w:val="en-IN"/>
        </w:rPr>
        <w:t xml:space="preserve"> policies to gain the trust of its customers thus making it more competitive in a very competitive retail environment. Sustainability is also considered a match with the societal norms and expectations for the company to be a responsible business </w:t>
      </w:r>
      <w:r w:rsidR="0050648B">
        <w:rPr>
          <w:rFonts w:ascii="Times New Roman" w:eastAsia="Aptos" w:hAnsi="Times New Roman" w:cs="Times New Roman"/>
          <w:noProof w:val="0"/>
          <w:sz w:val="24"/>
          <w:szCs w:val="24"/>
          <w:lang w:val="en-IN"/>
        </w:rPr>
        <w:t>organization</w:t>
      </w:r>
      <w:r w:rsidRPr="0082302B">
        <w:rPr>
          <w:rFonts w:ascii="Times New Roman" w:eastAsia="Aptos" w:hAnsi="Times New Roman" w:cs="Times New Roman"/>
          <w:noProof w:val="0"/>
          <w:sz w:val="24"/>
          <w:szCs w:val="24"/>
          <w:lang w:val="en-IN"/>
        </w:rPr>
        <w:t>.</w:t>
      </w:r>
    </w:p>
    <w:p w14:paraId="7D08C338" w14:textId="05BB9C3A"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This report aims at critically evaluating the implication of sustainable customer relationships to Tesco and its customers. It will </w:t>
      </w:r>
      <w:proofErr w:type="spellStart"/>
      <w:r w:rsidR="0050648B">
        <w:rPr>
          <w:rFonts w:ascii="Times New Roman" w:eastAsia="Aptos" w:hAnsi="Times New Roman" w:cs="Times New Roman"/>
          <w:noProof w:val="0"/>
          <w:sz w:val="24"/>
          <w:szCs w:val="24"/>
          <w:lang w:val="en-IN"/>
        </w:rPr>
        <w:t>analyze</w:t>
      </w:r>
      <w:proofErr w:type="spellEnd"/>
      <w:r w:rsidRPr="0082302B">
        <w:rPr>
          <w:rFonts w:ascii="Times New Roman" w:eastAsia="Aptos" w:hAnsi="Times New Roman" w:cs="Times New Roman"/>
          <w:noProof w:val="0"/>
          <w:sz w:val="24"/>
          <w:szCs w:val="24"/>
          <w:lang w:val="en-IN"/>
        </w:rPr>
        <w:t xml:space="preserve"> the measures adopted by Tesco such as its management of data, its ethical conduct, and sustainability while it will assess performance factors that define success. Last, the report will make recommendations for improvement to further improve Tesco’s marketing relationships.</w:t>
      </w:r>
    </w:p>
    <w:p w14:paraId="54362E48"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br w:type="page"/>
      </w:r>
    </w:p>
    <w:p w14:paraId="3D9A7292" w14:textId="77777777" w:rsidR="0082302B" w:rsidRPr="0082302B" w:rsidRDefault="0082302B" w:rsidP="0082302B">
      <w:pPr>
        <w:pStyle w:val="Heading1"/>
        <w:rPr>
          <w:rFonts w:eastAsia="Times New Roman"/>
        </w:rPr>
      </w:pPr>
      <w:bookmarkStart w:id="2" w:name="_Toc183775742"/>
      <w:bookmarkStart w:id="3" w:name="_Toc183775974"/>
      <w:r w:rsidRPr="0082302B">
        <w:rPr>
          <w:rFonts w:eastAsia="Times New Roman"/>
        </w:rPr>
        <w:lastRenderedPageBreak/>
        <w:t>Task One</w:t>
      </w:r>
      <w:bookmarkEnd w:id="2"/>
      <w:bookmarkEnd w:id="3"/>
    </w:p>
    <w:p w14:paraId="692A32E3" w14:textId="77777777" w:rsidR="0082302B" w:rsidRPr="0082302B" w:rsidRDefault="0082302B" w:rsidP="0082302B">
      <w:pPr>
        <w:pStyle w:val="Heading2"/>
        <w:rPr>
          <w:rFonts w:eastAsia="Times New Roman"/>
        </w:rPr>
      </w:pPr>
      <w:bookmarkStart w:id="4" w:name="_Toc183775743"/>
      <w:bookmarkStart w:id="5" w:name="_Toc183775975"/>
      <w:r w:rsidRPr="0082302B">
        <w:rPr>
          <w:rFonts w:eastAsia="Times New Roman"/>
        </w:rPr>
        <w:t>Profiling Tesco</w:t>
      </w:r>
      <w:bookmarkEnd w:id="4"/>
      <w:bookmarkEnd w:id="5"/>
    </w:p>
    <w:p w14:paraId="12EF253B"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Tesco is today’s global third largest retailer, which started its journey in 1919 when Jack Cohen opened a small shop selling groceries in London. The name “Tesco” was adopted in 1924 from the initials of wholesaler T.E. Stockwell and the first two letters of Cohen’s surname. Burnt Oak was the first store that the company set up in the year 1931. In response to the new market situation, Tesco started to actively introduce new formats of trading in the 1940s, including self-service stores which provided much more convenience for the customers. It had grown to one of the most popular supermarket chains in the United Kingdom by the late 1950s.</w:t>
      </w:r>
    </w:p>
    <w:p w14:paraId="7B73F816" w14:textId="295185C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Some major highlights include the start of Tesco’s Clubcard program in 1995, which transformed customer management and </w:t>
      </w:r>
      <w:r w:rsidR="0050648B">
        <w:rPr>
          <w:rFonts w:ascii="Times New Roman" w:eastAsia="Aptos" w:hAnsi="Times New Roman" w:cs="Times New Roman"/>
          <w:noProof w:val="0"/>
          <w:sz w:val="24"/>
          <w:szCs w:val="24"/>
          <w:lang w:val="en-IN"/>
        </w:rPr>
        <w:t>data-driven</w:t>
      </w:r>
      <w:r w:rsidRPr="0082302B">
        <w:rPr>
          <w:rFonts w:ascii="Times New Roman" w:eastAsia="Aptos" w:hAnsi="Times New Roman" w:cs="Times New Roman"/>
          <w:noProof w:val="0"/>
          <w:sz w:val="24"/>
          <w:szCs w:val="24"/>
          <w:lang w:val="en-IN"/>
        </w:rPr>
        <w:t xml:space="preserve"> marketing</w:t>
      </w:r>
      <w:r w:rsidR="0050648B">
        <w:rPr>
          <w:rFonts w:ascii="Times New Roman" w:eastAsia="Aptos" w:hAnsi="Times New Roman" w:cs="Times New Roman"/>
          <w:noProof w:val="0"/>
          <w:sz w:val="24"/>
          <w:szCs w:val="24"/>
          <w:lang w:val="en-IN"/>
        </w:rPr>
        <w:t>,</w:t>
      </w:r>
      <w:r w:rsidRPr="0082302B">
        <w:rPr>
          <w:rFonts w:ascii="Times New Roman" w:eastAsia="Aptos" w:hAnsi="Times New Roman" w:cs="Times New Roman"/>
          <w:noProof w:val="0"/>
          <w:sz w:val="24"/>
          <w:szCs w:val="24"/>
          <w:lang w:val="en-IN"/>
        </w:rPr>
        <w:t xml:space="preserve"> and its daring overseas expansion in pasts 1990s and 2000s. The above strategies made Tesco amongst the top producers in terms of customer market and providing solutions that were technological in the retail market hence making its provision of customer satisfaction a plus. Furthermore, the present concern of Tesco for sustainability, operation through IT, and customer relationships is still contributing to its growth in the highly competitive environment.</w:t>
      </w:r>
    </w:p>
    <w:p w14:paraId="2B0151EA"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Current Market Share and Financial Status</w:t>
      </w:r>
    </w:p>
    <w:p w14:paraId="6CB04377" w14:textId="52B3158A"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Tesco is the leading grocery retailing company in the UK having a 27% market share and it is the largest supermarket chain store in the UK. This is so because, despite the existing competition from other players such as Sainsbury and Asda, Tesco has stood its ground. The company has been making good revenues in the recent past and has good sales in its grocery, clothing</w:t>
      </w:r>
      <w:r w:rsidR="0050648B">
        <w:rPr>
          <w:rFonts w:ascii="Times New Roman" w:eastAsia="Aptos" w:hAnsi="Times New Roman" w:cs="Times New Roman"/>
          <w:noProof w:val="0"/>
          <w:sz w:val="24"/>
          <w:szCs w:val="24"/>
          <w:lang w:val="en-IN"/>
        </w:rPr>
        <w:t>,</w:t>
      </w:r>
      <w:r w:rsidRPr="0082302B">
        <w:rPr>
          <w:rFonts w:ascii="Times New Roman" w:eastAsia="Aptos" w:hAnsi="Times New Roman" w:cs="Times New Roman"/>
          <w:noProof w:val="0"/>
          <w:sz w:val="24"/>
          <w:szCs w:val="24"/>
          <w:lang w:val="en-IN"/>
        </w:rPr>
        <w:t xml:space="preserve"> and online segments. However, it has threats such as increased costs, interruptions of the supply chain</w:t>
      </w:r>
      <w:r w:rsidR="0050648B">
        <w:rPr>
          <w:rFonts w:ascii="Times New Roman" w:eastAsia="Aptos" w:hAnsi="Times New Roman" w:cs="Times New Roman"/>
          <w:noProof w:val="0"/>
          <w:sz w:val="24"/>
          <w:szCs w:val="24"/>
          <w:lang w:val="en-IN"/>
        </w:rPr>
        <w:t>,</w:t>
      </w:r>
      <w:r w:rsidRPr="0082302B">
        <w:rPr>
          <w:rFonts w:ascii="Times New Roman" w:eastAsia="Aptos" w:hAnsi="Times New Roman" w:cs="Times New Roman"/>
          <w:noProof w:val="0"/>
          <w:sz w:val="24"/>
          <w:szCs w:val="24"/>
          <w:lang w:val="en-IN"/>
        </w:rPr>
        <w:t xml:space="preserve"> and competition from </w:t>
      </w:r>
      <w:r w:rsidR="0050648B">
        <w:rPr>
          <w:rFonts w:ascii="Times New Roman" w:eastAsia="Aptos" w:hAnsi="Times New Roman" w:cs="Times New Roman"/>
          <w:noProof w:val="0"/>
          <w:sz w:val="24"/>
          <w:szCs w:val="24"/>
          <w:lang w:val="en-IN"/>
        </w:rPr>
        <w:t>cut-price</w:t>
      </w:r>
      <w:r w:rsidRPr="0082302B">
        <w:rPr>
          <w:rFonts w:ascii="Times New Roman" w:eastAsia="Aptos" w:hAnsi="Times New Roman" w:cs="Times New Roman"/>
          <w:noProof w:val="0"/>
          <w:sz w:val="24"/>
          <w:szCs w:val="24"/>
          <w:lang w:val="en-IN"/>
        </w:rPr>
        <w:t xml:space="preserve"> retailers. These changes have been manageable by Tesco and therefore they maintain a competitive edge in the market (Ausloos, 2020).</w:t>
      </w:r>
    </w:p>
    <w:p w14:paraId="411914AE"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Mission Statement and Strategic Goals</w:t>
      </w:r>
    </w:p>
    <w:p w14:paraId="7A3B3924"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Strategies of Tesco to provide customers every day a better shows the dedication of the company to delivering quality services. The vision of the company is to be the most sustainable retail business. This requires minimizing the use of food waste, sourcing products from local </w:t>
      </w:r>
      <w:r w:rsidRPr="0082302B">
        <w:rPr>
          <w:rFonts w:ascii="Times New Roman" w:eastAsia="Aptos" w:hAnsi="Times New Roman" w:cs="Times New Roman"/>
          <w:noProof w:val="0"/>
          <w:sz w:val="24"/>
          <w:szCs w:val="24"/>
          <w:lang w:val="en-IN"/>
        </w:rPr>
        <w:lastRenderedPageBreak/>
        <w:t xml:space="preserve">producers, and providing environmentally friendly products. Tesco’s strategic objectives are also closely linked to its mission and include the promotion of sustainable thinking in all the company’s activities (Zu </w:t>
      </w:r>
      <w:proofErr w:type="spellStart"/>
      <w:r w:rsidRPr="0082302B">
        <w:rPr>
          <w:rFonts w:ascii="Times New Roman" w:eastAsia="Aptos" w:hAnsi="Times New Roman" w:cs="Times New Roman"/>
          <w:noProof w:val="0"/>
          <w:sz w:val="24"/>
          <w:szCs w:val="24"/>
          <w:lang w:val="en-IN"/>
        </w:rPr>
        <w:t>Ermgassen</w:t>
      </w:r>
      <w:proofErr w:type="spellEnd"/>
      <w:r w:rsidRPr="0082302B">
        <w:rPr>
          <w:rFonts w:ascii="Times New Roman" w:eastAsia="Aptos" w:hAnsi="Times New Roman" w:cs="Times New Roman"/>
          <w:noProof w:val="0"/>
          <w:sz w:val="24"/>
          <w:szCs w:val="24"/>
          <w:lang w:val="en-IN"/>
        </w:rPr>
        <w:t xml:space="preserve"> et al., 2022).</w:t>
      </w:r>
    </w:p>
    <w:p w14:paraId="4D0C036D"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These historical growths, the robust market share, and the definite business strategy on sustainable development make Tesco stand out as a competitive retail business.</w:t>
      </w:r>
    </w:p>
    <w:p w14:paraId="60EC556C" w14:textId="77777777" w:rsidR="0082302B" w:rsidRPr="0082302B" w:rsidRDefault="0082302B" w:rsidP="0082302B">
      <w:pPr>
        <w:pStyle w:val="Heading1"/>
        <w:rPr>
          <w:rFonts w:eastAsia="Times New Roman"/>
        </w:rPr>
      </w:pPr>
      <w:bookmarkStart w:id="6" w:name="_Toc183775744"/>
      <w:bookmarkStart w:id="7" w:name="_Toc183775976"/>
      <w:r w:rsidRPr="0082302B">
        <w:rPr>
          <w:rFonts w:eastAsia="Times New Roman"/>
        </w:rPr>
        <w:t>Task Two</w:t>
      </w:r>
      <w:bookmarkEnd w:id="6"/>
      <w:bookmarkEnd w:id="7"/>
    </w:p>
    <w:p w14:paraId="6595EE7E" w14:textId="77777777" w:rsidR="0082302B" w:rsidRPr="0082302B" w:rsidRDefault="0082302B" w:rsidP="0082302B">
      <w:pPr>
        <w:pStyle w:val="Heading2"/>
        <w:rPr>
          <w:rFonts w:eastAsia="Times New Roman"/>
        </w:rPr>
      </w:pPr>
      <w:bookmarkStart w:id="8" w:name="_Toc183775745"/>
      <w:bookmarkStart w:id="9" w:name="_Toc183775977"/>
      <w:r w:rsidRPr="0082302B">
        <w:rPr>
          <w:rFonts w:eastAsia="Times New Roman"/>
        </w:rPr>
        <w:t>Data Collection, Analysis, and Evaluation in Sustainable Marketing Relationships</w:t>
      </w:r>
      <w:bookmarkEnd w:id="8"/>
      <w:bookmarkEnd w:id="9"/>
    </w:p>
    <w:p w14:paraId="43EB44F2"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Importance of Data in Building Relationships</w:t>
      </w:r>
    </w:p>
    <w:p w14:paraId="33C0C458"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Customer data gathering is crucial to the development of good and long-term relationships with customers. Customer information can also be used in Tesco to identify customer needs, tendencies, and shopping patterns. It gathers this information by methods like Tesco Clubcard, patterns of online shopping, and customer feedback. Through this, Tesco can be able to provide customers with the right offers, promotions, and products that suit the customers. This approach assists in building customer relationships by ensuring the customers stick to the brand (</w:t>
      </w:r>
      <w:proofErr w:type="spellStart"/>
      <w:r w:rsidRPr="0082302B">
        <w:rPr>
          <w:rFonts w:ascii="Times New Roman" w:eastAsia="Aptos" w:hAnsi="Times New Roman" w:cs="Times New Roman"/>
          <w:noProof w:val="0"/>
          <w:sz w:val="24"/>
          <w:szCs w:val="24"/>
          <w:lang w:val="en-IN"/>
        </w:rPr>
        <w:t>Nwabekee</w:t>
      </w:r>
      <w:proofErr w:type="spellEnd"/>
      <w:r w:rsidRPr="0082302B">
        <w:rPr>
          <w:rFonts w:ascii="Times New Roman" w:eastAsia="Aptos" w:hAnsi="Times New Roman" w:cs="Times New Roman"/>
          <w:noProof w:val="0"/>
          <w:sz w:val="24"/>
          <w:szCs w:val="24"/>
          <w:lang w:val="en-IN"/>
        </w:rPr>
        <w:t xml:space="preserve"> et al., 2024).</w:t>
      </w:r>
    </w:p>
    <w:p w14:paraId="053921F0"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Applications of Data for Sustainability and Ethics</w:t>
      </w:r>
    </w:p>
    <w:p w14:paraId="7BD7AFFA" w14:textId="42AE914C"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Customer data is also applied by Tesco for improving the two elements sustainability and ethical standards. For instance, data assists in tracking losses on stocks and foods which are many in surplus, and due to that Tesco can give the food items to non-profit </w:t>
      </w:r>
      <w:r w:rsidR="0050648B">
        <w:rPr>
          <w:rFonts w:ascii="Times New Roman" w:eastAsia="Aptos" w:hAnsi="Times New Roman" w:cs="Times New Roman"/>
          <w:noProof w:val="0"/>
          <w:sz w:val="24"/>
          <w:szCs w:val="24"/>
          <w:lang w:val="en-IN"/>
        </w:rPr>
        <w:t>organizations</w:t>
      </w:r>
      <w:r w:rsidRPr="0082302B">
        <w:rPr>
          <w:rFonts w:ascii="Times New Roman" w:eastAsia="Aptos" w:hAnsi="Times New Roman" w:cs="Times New Roman"/>
          <w:noProof w:val="0"/>
          <w:sz w:val="24"/>
          <w:szCs w:val="24"/>
          <w:lang w:val="en-IN"/>
        </w:rPr>
        <w:t xml:space="preserve"> to reduce wastage. Also, data analysis is used to enhance supply chain sustainability whereby the firm works towards reducing energy consumption and supply chain transport. It also encourages the buying of ethically certified products such as Fairtrade, by employing data to formulate promotional messages for such products.</w:t>
      </w:r>
    </w:p>
    <w:p w14:paraId="1C870814"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These so-called analytical approaches do more than just optimize organizational processes they also strengthen the confidence of customers. Social and environmental standards prove Tesco’s good intent, thus its transparency, the compliance with these standards. This also enhances customer relations in the long run and creates a sound business relationship through righting business wrongs.</w:t>
      </w:r>
    </w:p>
    <w:p w14:paraId="034D9D4B"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lastRenderedPageBreak/>
        <w:t>Evaluation of Impact on Customer Relationship Sustainability</w:t>
      </w:r>
    </w:p>
    <w:p w14:paraId="5397F84C" w14:textId="792DB764"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Data for </w:t>
      </w:r>
      <w:r w:rsidR="0050648B">
        <w:rPr>
          <w:rFonts w:ascii="Times New Roman" w:eastAsia="Aptos" w:hAnsi="Times New Roman" w:cs="Times New Roman"/>
          <w:noProof w:val="0"/>
          <w:sz w:val="24"/>
          <w:szCs w:val="24"/>
          <w:lang w:val="en-IN"/>
        </w:rPr>
        <w:t>personalized</w:t>
      </w:r>
      <w:r w:rsidRPr="0082302B">
        <w:rPr>
          <w:rFonts w:ascii="Times New Roman" w:eastAsia="Aptos" w:hAnsi="Times New Roman" w:cs="Times New Roman"/>
          <w:noProof w:val="0"/>
          <w:sz w:val="24"/>
          <w:szCs w:val="24"/>
          <w:lang w:val="en-IN"/>
        </w:rPr>
        <w:t xml:space="preserve"> marketing and sustainable development have been useful for Tesco to improve its performance. Data usage has also led to customer loyalty since the customers believe that Tesco cares for their needs and preferences. Further, the different policies of sustainable and ethical business practices also enhance customer trust. However, there are some issues confronting the idea. Data application involves taking responsibility for the collection and use to avoid such problems as privacy concerns. It is also important for Tesco to make sustainability measurable and to some extent visible, because customers are gradually waking up to corporate social responsibility. However, in many ways, Tesco has been able to use various data techniques to improve customer relationships and make them less temporary (Saha et al., 2021).</w:t>
      </w:r>
    </w:p>
    <w:p w14:paraId="081D6258" w14:textId="09BEEDA4"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In conclusion, the use of data in sustainable marketing plays an important role in building trust, loyalty, and </w:t>
      </w:r>
      <w:r w:rsidR="0050648B">
        <w:rPr>
          <w:rFonts w:ascii="Times New Roman" w:eastAsia="Aptos" w:hAnsi="Times New Roman" w:cs="Times New Roman"/>
          <w:noProof w:val="0"/>
          <w:sz w:val="24"/>
          <w:szCs w:val="24"/>
          <w:lang w:val="en-IN"/>
        </w:rPr>
        <w:t>long-term</w:t>
      </w:r>
      <w:r w:rsidRPr="0082302B">
        <w:rPr>
          <w:rFonts w:ascii="Times New Roman" w:eastAsia="Aptos" w:hAnsi="Times New Roman" w:cs="Times New Roman"/>
          <w:noProof w:val="0"/>
          <w:sz w:val="24"/>
          <w:szCs w:val="24"/>
          <w:lang w:val="en-IN"/>
        </w:rPr>
        <w:t xml:space="preserve"> customer relationships.</w:t>
      </w:r>
    </w:p>
    <w:p w14:paraId="6A526F35" w14:textId="77777777" w:rsidR="0082302B" w:rsidRPr="0082302B" w:rsidRDefault="0082302B" w:rsidP="0082302B">
      <w:pPr>
        <w:pStyle w:val="Heading1"/>
        <w:rPr>
          <w:rFonts w:eastAsia="Times New Roman"/>
        </w:rPr>
      </w:pPr>
      <w:bookmarkStart w:id="10" w:name="_Toc183775746"/>
      <w:bookmarkStart w:id="11" w:name="_Toc183775978"/>
      <w:r w:rsidRPr="0082302B">
        <w:rPr>
          <w:rFonts w:eastAsia="Times New Roman"/>
        </w:rPr>
        <w:t>Task Three</w:t>
      </w:r>
      <w:bookmarkEnd w:id="10"/>
      <w:bookmarkEnd w:id="11"/>
    </w:p>
    <w:p w14:paraId="778128A8" w14:textId="77777777" w:rsidR="0082302B" w:rsidRPr="0082302B" w:rsidRDefault="0082302B" w:rsidP="0082302B">
      <w:pPr>
        <w:pStyle w:val="Heading2"/>
        <w:rPr>
          <w:rFonts w:eastAsia="Times New Roman"/>
        </w:rPr>
      </w:pPr>
      <w:bookmarkStart w:id="12" w:name="_Toc183775747"/>
      <w:bookmarkStart w:id="13" w:name="_Toc183775979"/>
      <w:r w:rsidRPr="0082302B">
        <w:rPr>
          <w:rFonts w:eastAsia="Times New Roman"/>
        </w:rPr>
        <w:t>Tesco’s Marketing Relationship Strategies</w:t>
      </w:r>
      <w:bookmarkEnd w:id="12"/>
      <w:bookmarkEnd w:id="13"/>
    </w:p>
    <w:p w14:paraId="31019E28"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Segmentation and Targeting</w:t>
      </w:r>
    </w:p>
    <w:p w14:paraId="261D3861" w14:textId="7CAF5616"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A combination of customer segmentation is another strength that makes it easier for Tesco to satisfy its customers. Tesco has its Clubcard loyalty program and online shopping history, by which it splits customers into gender, age, income, geographical location, and buying habits. This also helps the company to create specific marketing and selling strategies and promotions that will improve customer satisfaction and retention. For instance, families would be offered a discount on home appliances, whereas, a health-conscious would be offered a discount on organic products. These unique strategies promote improved customer relations because consumers can access products that suit their preferences and beliefs (Song, 2023).</w:t>
      </w:r>
    </w:p>
    <w:p w14:paraId="4A089E88"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Besides, the customer retention strategy of Tesco, the segmentation also helps in optimising the product offering in the company. With each marketing strategy referring to a particular customer need, Tesco enhances the notion of customer customer-oriented company. It also helps create customer loyalty and thus keeps Tesco afloat in the market that is fast becoming flooded with competitors.</w:t>
      </w:r>
    </w:p>
    <w:p w14:paraId="47B69136"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lastRenderedPageBreak/>
        <w:t>Pricing and Differentiation</w:t>
      </w:r>
    </w:p>
    <w:p w14:paraId="41ED9B3C" w14:textId="033F8C5B"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They use strategic pricing techniques to support the customer loyalty of their goods and services. Tesco has a policy of ‘Everyday Low Prices and, therefore, the promotions aimed at certain classes of products make them accessible to these classes of customers. In addition, Tesco has product differentiation which was undertaken by the availability of a wide range of products from Tesco Everyday Value, a low-cost product to Tesco Finest, the high-end product of data requires responsibility in the collection and use to avoid privacy concerns. The pricing strategy of Tesco ensures that the </w:t>
      </w:r>
      <w:r w:rsidR="0050648B">
        <w:rPr>
          <w:rFonts w:ascii="Times New Roman" w:eastAsia="Aptos" w:hAnsi="Times New Roman" w:cs="Times New Roman"/>
          <w:noProof w:val="0"/>
          <w:sz w:val="24"/>
          <w:szCs w:val="24"/>
          <w:lang w:val="en-IN"/>
        </w:rPr>
        <w:t>organization</w:t>
      </w:r>
      <w:r w:rsidRPr="0082302B">
        <w:rPr>
          <w:rFonts w:ascii="Times New Roman" w:eastAsia="Aptos" w:hAnsi="Times New Roman" w:cs="Times New Roman"/>
          <w:noProof w:val="0"/>
          <w:sz w:val="24"/>
          <w:szCs w:val="24"/>
          <w:lang w:val="en-IN"/>
        </w:rPr>
        <w:t xml:space="preserve"> attracts a large population and, in the process, gains the trust of its customers and develops </w:t>
      </w:r>
      <w:r w:rsidR="0050648B">
        <w:rPr>
          <w:rFonts w:ascii="Times New Roman" w:eastAsia="Aptos" w:hAnsi="Times New Roman" w:cs="Times New Roman"/>
          <w:noProof w:val="0"/>
          <w:sz w:val="24"/>
          <w:szCs w:val="24"/>
          <w:lang w:val="en-IN"/>
        </w:rPr>
        <w:t>long-term</w:t>
      </w:r>
      <w:r w:rsidRPr="0082302B">
        <w:rPr>
          <w:rFonts w:ascii="Times New Roman" w:eastAsia="Aptos" w:hAnsi="Times New Roman" w:cs="Times New Roman"/>
          <w:noProof w:val="0"/>
          <w:sz w:val="24"/>
          <w:szCs w:val="24"/>
          <w:lang w:val="en-IN"/>
        </w:rPr>
        <w:t xml:space="preserve"> relations with them.</w:t>
      </w:r>
    </w:p>
    <w:p w14:paraId="536925BC"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Ethical Practices and Sustainability</w:t>
      </w:r>
    </w:p>
    <w:p w14:paraId="03D98E71" w14:textId="50A0C1D0"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Ethical issues and corporate sustainability are essential elements of Tesco’s marketing activities, which are characteristic of brands in the contemporary world. Tesco also directly </w:t>
      </w:r>
      <w:r w:rsidR="0050648B">
        <w:rPr>
          <w:rFonts w:ascii="Times New Roman" w:eastAsia="Aptos" w:hAnsi="Times New Roman" w:cs="Times New Roman"/>
          <w:noProof w:val="0"/>
          <w:sz w:val="24"/>
          <w:szCs w:val="24"/>
          <w:lang w:val="en-IN"/>
        </w:rPr>
        <w:t>participates</w:t>
      </w:r>
      <w:r w:rsidRPr="0082302B">
        <w:rPr>
          <w:rFonts w:ascii="Times New Roman" w:eastAsia="Aptos" w:hAnsi="Times New Roman" w:cs="Times New Roman"/>
          <w:noProof w:val="0"/>
          <w:sz w:val="24"/>
          <w:szCs w:val="24"/>
          <w:lang w:val="en-IN"/>
        </w:rPr>
        <w:t xml:space="preserve"> in programs such as the No Time for Waste, which it funds to support measures to help those in need and recycle foods that did not sell out. Further, the company encourages the use of certified Fairtrade products, which ensures that the products adhere to the right standards for sourcing point of view and best practices to nature. Another evidence of Tesco’s sustainable management policy is its goal for net zero emissions by 2035 to ensure that it is reasonable for the environment.</w:t>
      </w:r>
    </w:p>
    <w:p w14:paraId="4C3A432A"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These are measures that not only serve to improve global sustainability issues but also work to build customer confidence. This paper argues that through association with social and environmental issues, Tesco strengthens its brand image and increases customer loyalty. Through this approach, Tesco enhances its market position by catering to the new socially responsible generation by underlining the company’s contribution to the notion of a sustainable future (Boyle et al., 2024).</w:t>
      </w:r>
    </w:p>
    <w:p w14:paraId="722F9259"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Brand Communication and Customer Engagement</w:t>
      </w:r>
    </w:p>
    <w:p w14:paraId="260E5659" w14:textId="7E6A1CA3"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Promotion, being one of the four marketing communication mix elements, is seen as pivotal to Tesco’s relationship strategies. Tesco interacts with customers through the web &amp; social media platforms, email, and through promoting the firm’s products. Sometimes adverts like the “Food Love Stories” appeal to the value system of the Tesco consumers by encompassing it with the </w:t>
      </w:r>
      <w:r w:rsidRPr="0082302B">
        <w:rPr>
          <w:rFonts w:ascii="Times New Roman" w:eastAsia="Aptos" w:hAnsi="Times New Roman" w:cs="Times New Roman"/>
          <w:noProof w:val="0"/>
          <w:sz w:val="24"/>
          <w:szCs w:val="24"/>
          <w:lang w:val="en-IN"/>
        </w:rPr>
        <w:lastRenderedPageBreak/>
        <w:t xml:space="preserve">feeling that is associated with togetherness and family. Another way used by Tesco to communicate with the consumer is through feedback that is taken and passed to the management to facilitate the consumer’s needs. This </w:t>
      </w:r>
      <w:r w:rsidR="0050648B">
        <w:rPr>
          <w:rFonts w:ascii="Times New Roman" w:eastAsia="Aptos" w:hAnsi="Times New Roman" w:cs="Times New Roman"/>
          <w:noProof w:val="0"/>
          <w:sz w:val="24"/>
          <w:szCs w:val="24"/>
          <w:lang w:val="en-IN"/>
        </w:rPr>
        <w:t>two-way</w:t>
      </w:r>
      <w:r w:rsidRPr="0082302B">
        <w:rPr>
          <w:rFonts w:ascii="Times New Roman" w:eastAsia="Aptos" w:hAnsi="Times New Roman" w:cs="Times New Roman"/>
          <w:noProof w:val="0"/>
          <w:sz w:val="24"/>
          <w:szCs w:val="24"/>
          <w:lang w:val="en-IN"/>
        </w:rPr>
        <w:t xml:space="preserve"> interaction increases the relational strength and changes the customer’s perception positively (Lim and Rasul, 2022).</w:t>
      </w:r>
    </w:p>
    <w:p w14:paraId="0F134B1C"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Segmentation, pricing, ethical practice, and good communication strategy help Tesco to develop and maintain good relationships with its customers thus guaranteeing their loyalty and profitability.</w:t>
      </w:r>
    </w:p>
    <w:p w14:paraId="72351C2E" w14:textId="77777777" w:rsidR="0082302B" w:rsidRPr="0082302B" w:rsidRDefault="0082302B" w:rsidP="0082302B">
      <w:pPr>
        <w:pStyle w:val="Heading1"/>
        <w:rPr>
          <w:rFonts w:eastAsia="Times New Roman"/>
        </w:rPr>
      </w:pPr>
      <w:bookmarkStart w:id="14" w:name="_Toc183775748"/>
      <w:bookmarkStart w:id="15" w:name="_Toc183775980"/>
      <w:r w:rsidRPr="0082302B">
        <w:rPr>
          <w:rFonts w:eastAsia="Times New Roman"/>
        </w:rPr>
        <w:t>Task Four</w:t>
      </w:r>
      <w:bookmarkEnd w:id="14"/>
      <w:bookmarkEnd w:id="15"/>
    </w:p>
    <w:p w14:paraId="7A86F496" w14:textId="77777777" w:rsidR="0082302B" w:rsidRPr="0082302B" w:rsidRDefault="0082302B" w:rsidP="0082302B">
      <w:pPr>
        <w:pStyle w:val="Heading2"/>
        <w:rPr>
          <w:rFonts w:eastAsia="Times New Roman"/>
        </w:rPr>
      </w:pPr>
      <w:bookmarkStart w:id="16" w:name="_Toc183775749"/>
      <w:bookmarkStart w:id="17" w:name="_Toc183775981"/>
      <w:r w:rsidRPr="0082302B">
        <w:rPr>
          <w:rFonts w:eastAsia="Times New Roman"/>
        </w:rPr>
        <w:t>Evaluation and Recommendations</w:t>
      </w:r>
      <w:bookmarkEnd w:id="16"/>
      <w:bookmarkEnd w:id="17"/>
    </w:p>
    <w:p w14:paraId="266223A4"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Critical Evaluation of Tesco’s Performance</w:t>
      </w:r>
    </w:p>
    <w:p w14:paraId="1DFE1BE1"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In sustainable customer relationship management, Tesco has shown good strengths. Techniques such as the Tesco Clubcard that use data to provide custom experiences build trust with the consumers. Food waste policies and </w:t>
      </w:r>
      <w:proofErr w:type="gramStart"/>
      <w:r w:rsidRPr="0082302B">
        <w:rPr>
          <w:rFonts w:ascii="Times New Roman" w:eastAsia="Aptos" w:hAnsi="Times New Roman" w:cs="Times New Roman"/>
          <w:noProof w:val="0"/>
          <w:sz w:val="24"/>
          <w:szCs w:val="24"/>
          <w:lang w:val="en-IN"/>
        </w:rPr>
        <w:t>fair trade</w:t>
      </w:r>
      <w:proofErr w:type="gramEnd"/>
      <w:r w:rsidRPr="0082302B">
        <w:rPr>
          <w:rFonts w:ascii="Times New Roman" w:eastAsia="Aptos" w:hAnsi="Times New Roman" w:cs="Times New Roman"/>
          <w:noProof w:val="0"/>
          <w:sz w:val="24"/>
          <w:szCs w:val="24"/>
          <w:lang w:val="en-IN"/>
        </w:rPr>
        <w:t xml:space="preserve"> help to gain customer support and enhance the image of the company. Also, its product portfolio and competitive price policies are aimed at satisfying a wide range of clients.</w:t>
      </w:r>
    </w:p>
    <w:p w14:paraId="38803D49"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Nevertheless, there are some points that Tesco can work on such as While McDonald's has taken a step to embrace sustainable practices some of its customers may view these measures as marketing strategies. Measuring and reporting the effectiveness of such practices is still an issue of transparency. Concerns as to data collection also present certain risks since customers want to have more control over their information. </w:t>
      </w:r>
    </w:p>
    <w:p w14:paraId="2ABBFC5A" w14:textId="4F8D854C"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Hence, the intensity of rivalry is still apparent through both the </w:t>
      </w:r>
      <w:r w:rsidR="0050648B">
        <w:rPr>
          <w:rFonts w:ascii="Times New Roman" w:eastAsia="Aptos" w:hAnsi="Times New Roman" w:cs="Times New Roman"/>
          <w:noProof w:val="0"/>
          <w:sz w:val="24"/>
          <w:szCs w:val="24"/>
          <w:lang w:val="en-IN"/>
        </w:rPr>
        <w:t>high-end</w:t>
      </w:r>
      <w:r w:rsidRPr="0082302B">
        <w:rPr>
          <w:rFonts w:ascii="Times New Roman" w:eastAsia="Aptos" w:hAnsi="Times New Roman" w:cs="Times New Roman"/>
          <w:noProof w:val="0"/>
          <w:sz w:val="24"/>
          <w:szCs w:val="24"/>
          <w:lang w:val="en-IN"/>
        </w:rPr>
        <w:t xml:space="preserve"> and </w:t>
      </w:r>
      <w:r w:rsidR="0050648B">
        <w:rPr>
          <w:rFonts w:ascii="Times New Roman" w:eastAsia="Aptos" w:hAnsi="Times New Roman" w:cs="Times New Roman"/>
          <w:noProof w:val="0"/>
          <w:sz w:val="24"/>
          <w:szCs w:val="24"/>
          <w:lang w:val="en-IN"/>
        </w:rPr>
        <w:t>low-end</w:t>
      </w:r>
      <w:r w:rsidRPr="0082302B">
        <w:rPr>
          <w:rFonts w:ascii="Times New Roman" w:eastAsia="Aptos" w:hAnsi="Times New Roman" w:cs="Times New Roman"/>
          <w:noProof w:val="0"/>
          <w:sz w:val="24"/>
          <w:szCs w:val="24"/>
          <w:lang w:val="en-IN"/>
        </w:rPr>
        <w:t xml:space="preserve"> competitors which creates problems in achieving customer loyalty.</w:t>
      </w:r>
    </w:p>
    <w:p w14:paraId="08CCD294" w14:textId="77777777" w:rsidR="0082302B" w:rsidRPr="0082302B" w:rsidRDefault="0082302B" w:rsidP="0082302B">
      <w:pPr>
        <w:spacing w:after="320" w:line="360" w:lineRule="auto"/>
        <w:jc w:val="both"/>
        <w:rPr>
          <w:rFonts w:ascii="Times New Roman" w:eastAsia="Aptos" w:hAnsi="Times New Roman" w:cs="Times New Roman"/>
          <w:b/>
          <w:bCs/>
          <w:noProof w:val="0"/>
          <w:sz w:val="24"/>
          <w:szCs w:val="24"/>
          <w:lang w:val="en-IN"/>
        </w:rPr>
      </w:pPr>
      <w:r w:rsidRPr="0082302B">
        <w:rPr>
          <w:rFonts w:ascii="Times New Roman" w:eastAsia="Aptos" w:hAnsi="Times New Roman" w:cs="Times New Roman"/>
          <w:b/>
          <w:bCs/>
          <w:noProof w:val="0"/>
          <w:sz w:val="24"/>
          <w:szCs w:val="24"/>
          <w:lang w:val="en-IN"/>
        </w:rPr>
        <w:t>Recommendations for Improvement</w:t>
      </w:r>
    </w:p>
    <w:p w14:paraId="34B72EFD"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the following measures should be implemented to improve Tesco’s sustainability and customer relationship plans</w:t>
      </w:r>
    </w:p>
    <w:p w14:paraId="729274BA"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b/>
          <w:bCs/>
          <w:noProof w:val="0"/>
          <w:sz w:val="24"/>
          <w:szCs w:val="24"/>
          <w:lang w:val="en-IN"/>
        </w:rPr>
        <w:lastRenderedPageBreak/>
        <w:t>Increase Transparency in Sustainability Efforts</w:t>
      </w:r>
      <w:r w:rsidRPr="0082302B">
        <w:rPr>
          <w:rFonts w:ascii="Times New Roman" w:eastAsia="Aptos" w:hAnsi="Times New Roman" w:cs="Times New Roman"/>
          <w:noProof w:val="0"/>
          <w:sz w:val="24"/>
          <w:szCs w:val="24"/>
          <w:lang w:val="en-IN"/>
        </w:rPr>
        <w:t>: It is recommended that Tesco come up with proper and detailed reports on the impact of the sustainability plans. For instance, sharing the figures on carbon emission and waste disposal can assure the green consumers.</w:t>
      </w:r>
    </w:p>
    <w:p w14:paraId="7794F515"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b/>
          <w:bCs/>
          <w:noProof w:val="0"/>
          <w:sz w:val="24"/>
          <w:szCs w:val="24"/>
          <w:lang w:val="en-IN"/>
        </w:rPr>
        <w:t>Strengthen Data Privacy Measures</w:t>
      </w:r>
      <w:r w:rsidRPr="0082302B">
        <w:rPr>
          <w:rFonts w:ascii="Times New Roman" w:eastAsia="Aptos" w:hAnsi="Times New Roman" w:cs="Times New Roman"/>
          <w:noProof w:val="0"/>
          <w:sz w:val="24"/>
          <w:szCs w:val="24"/>
          <w:lang w:val="en-IN"/>
        </w:rPr>
        <w:t>: Tesco needs to be very careful in implementing measures that will protect customer data and then in turn explain to the customers. For Example, Allowing the customers an option to choose personalized communications would help in reducing some privacy issues.</w:t>
      </w:r>
    </w:p>
    <w:p w14:paraId="288B2E07"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b/>
          <w:bCs/>
          <w:noProof w:val="0"/>
          <w:sz w:val="24"/>
          <w:szCs w:val="24"/>
          <w:lang w:val="en-IN"/>
        </w:rPr>
        <w:t>Expand Community Engagement Programs</w:t>
      </w:r>
      <w:r w:rsidRPr="0082302B">
        <w:rPr>
          <w:rFonts w:ascii="Times New Roman" w:eastAsia="Aptos" w:hAnsi="Times New Roman" w:cs="Times New Roman"/>
          <w:noProof w:val="0"/>
          <w:sz w:val="24"/>
          <w:szCs w:val="24"/>
          <w:lang w:val="en-IN"/>
        </w:rPr>
        <w:t>: It is suggested that Tesco should raise investments in local communities, which will help to enhance customer bonds. Other ways such as buying its raw materials from farmers within the society or supporting social causes can also make the organisation’s social responsibility profile impressive.</w:t>
      </w:r>
    </w:p>
    <w:p w14:paraId="7E717EB5"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b/>
          <w:bCs/>
          <w:noProof w:val="0"/>
          <w:sz w:val="24"/>
          <w:szCs w:val="24"/>
          <w:lang w:val="en-IN"/>
        </w:rPr>
        <w:t>Innovate in Customer Engagement</w:t>
      </w:r>
      <w:r w:rsidRPr="0082302B">
        <w:rPr>
          <w:rFonts w:ascii="Times New Roman" w:eastAsia="Aptos" w:hAnsi="Times New Roman" w:cs="Times New Roman"/>
          <w:noProof w:val="0"/>
          <w:sz w:val="24"/>
          <w:szCs w:val="24"/>
          <w:lang w:val="en-IN"/>
        </w:rPr>
        <w:t>: New technologies through which Tesco can offer timely services including the use of Artificial Intelligence-based chatbots and virtual shopping. These innovations can enhance the experience of the customer path and make it more individual.</w:t>
      </w:r>
    </w:p>
    <w:p w14:paraId="6316E07C"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Thus, by focusing on these areas, Tesco will be able to enhance its sustainable practice and increase customer retention in a constantly growing competitive retail environment.</w:t>
      </w:r>
    </w:p>
    <w:p w14:paraId="7FAEE343"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p>
    <w:p w14:paraId="735188F5" w14:textId="77777777" w:rsidR="0082302B" w:rsidRPr="0082302B" w:rsidRDefault="0082302B" w:rsidP="0082302B">
      <w:pPr>
        <w:spacing w:after="320" w:line="360" w:lineRule="auto"/>
        <w:jc w:val="both"/>
        <w:rPr>
          <w:rFonts w:ascii="Times New Roman" w:eastAsia="Times New Roman" w:hAnsi="Times New Roman" w:cs="Times New Roman"/>
          <w:noProof w:val="0"/>
          <w:color w:val="0F4761"/>
          <w:sz w:val="24"/>
          <w:szCs w:val="24"/>
          <w:lang w:val="en-IN"/>
        </w:rPr>
      </w:pPr>
      <w:r w:rsidRPr="0082302B">
        <w:rPr>
          <w:rFonts w:ascii="Times New Roman" w:eastAsia="Aptos" w:hAnsi="Times New Roman" w:cs="Times New Roman"/>
          <w:noProof w:val="0"/>
          <w:sz w:val="24"/>
          <w:szCs w:val="24"/>
          <w:lang w:val="en-IN"/>
        </w:rPr>
        <w:br w:type="page"/>
      </w:r>
    </w:p>
    <w:p w14:paraId="1A001684" w14:textId="77777777" w:rsidR="0082302B" w:rsidRPr="0082302B" w:rsidRDefault="0082302B" w:rsidP="0082302B">
      <w:pPr>
        <w:pStyle w:val="Heading1"/>
        <w:rPr>
          <w:rFonts w:eastAsia="Times New Roman"/>
        </w:rPr>
      </w:pPr>
      <w:bookmarkStart w:id="18" w:name="_Toc183775750"/>
      <w:bookmarkStart w:id="19" w:name="_Toc183775982"/>
      <w:r w:rsidRPr="0082302B">
        <w:rPr>
          <w:rFonts w:eastAsia="Times New Roman"/>
        </w:rPr>
        <w:lastRenderedPageBreak/>
        <w:t>Conclusion</w:t>
      </w:r>
      <w:bookmarkEnd w:id="18"/>
      <w:bookmarkEnd w:id="19"/>
    </w:p>
    <w:p w14:paraId="106C9501" w14:textId="45FFB73B"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In conclusion, this report looks at how sustainable customer relationship management is a critical success factor for Tesco in the highly competitive UK retail industry. By developing an efficient data gathering and processing system, Tesco has been able to provide services that build trust with its clientele. Concerns that relate to fighting food waste, sourcing responsibly, and attaining carbon neutrality are some of the ways through which the company is in sync with the changing moral compass of current consumers. Furthermore, Tesco has built up its customer segmentation, competitive price strategies, and innovative marketing techniques that strengthen its position in the market and improve </w:t>
      </w:r>
      <w:r w:rsidR="0050648B">
        <w:rPr>
          <w:rFonts w:ascii="Times New Roman" w:eastAsia="Aptos" w:hAnsi="Times New Roman" w:cs="Times New Roman"/>
          <w:noProof w:val="0"/>
          <w:sz w:val="24"/>
          <w:szCs w:val="24"/>
          <w:lang w:val="en-IN"/>
        </w:rPr>
        <w:t>customer</w:t>
      </w:r>
      <w:r w:rsidRPr="0082302B">
        <w:rPr>
          <w:rFonts w:ascii="Times New Roman" w:eastAsia="Aptos" w:hAnsi="Times New Roman" w:cs="Times New Roman"/>
          <w:noProof w:val="0"/>
          <w:sz w:val="24"/>
          <w:szCs w:val="24"/>
          <w:lang w:val="en-IN"/>
        </w:rPr>
        <w:t xml:space="preserve"> interactions.</w:t>
      </w:r>
    </w:p>
    <w:p w14:paraId="309D130B"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However, data privacy and the level of transparency in sustainability remain critical issues of concern as ever. Despite the efforts made in ethical and environmental issues, they know that they need to keep striving to satisfy the customers and meet the market challenges.</w:t>
      </w:r>
    </w:p>
    <w:p w14:paraId="14F05202" w14:textId="20D2C148" w:rsidR="0082302B" w:rsidRDefault="0050648B" w:rsidP="0082302B">
      <w:pPr>
        <w:spacing w:after="320" w:line="360" w:lineRule="auto"/>
        <w:jc w:val="both"/>
        <w:rPr>
          <w:rFonts w:ascii="Times New Roman" w:eastAsia="Aptos" w:hAnsi="Times New Roman" w:cs="Times New Roman"/>
          <w:noProof w:val="0"/>
          <w:sz w:val="24"/>
          <w:szCs w:val="24"/>
          <w:lang w:val="en-IN"/>
        </w:rPr>
      </w:pPr>
      <w:r>
        <w:rPr>
          <w:rFonts w:ascii="Times New Roman" w:eastAsia="Aptos" w:hAnsi="Times New Roman" w:cs="Times New Roman"/>
          <w:noProof w:val="0"/>
          <w:sz w:val="24"/>
          <w:szCs w:val="24"/>
          <w:lang w:val="en-IN"/>
        </w:rPr>
        <w:t>Overall</w:t>
      </w:r>
      <w:r w:rsidR="0082302B" w:rsidRPr="0082302B">
        <w:rPr>
          <w:rFonts w:ascii="Times New Roman" w:eastAsia="Aptos" w:hAnsi="Times New Roman" w:cs="Times New Roman"/>
          <w:noProof w:val="0"/>
          <w:sz w:val="24"/>
          <w:szCs w:val="24"/>
          <w:lang w:val="en-IN"/>
        </w:rPr>
        <w:t xml:space="preserve">, Tesco’s </w:t>
      </w:r>
      <w:r>
        <w:rPr>
          <w:rFonts w:ascii="Times New Roman" w:eastAsia="Aptos" w:hAnsi="Times New Roman" w:cs="Times New Roman"/>
          <w:noProof w:val="0"/>
          <w:sz w:val="24"/>
          <w:szCs w:val="24"/>
          <w:lang w:val="en-IN"/>
        </w:rPr>
        <w:t>long-term</w:t>
      </w:r>
      <w:r w:rsidR="0082302B" w:rsidRPr="0082302B">
        <w:rPr>
          <w:rFonts w:ascii="Times New Roman" w:eastAsia="Aptos" w:hAnsi="Times New Roman" w:cs="Times New Roman"/>
          <w:noProof w:val="0"/>
          <w:sz w:val="24"/>
          <w:szCs w:val="24"/>
          <w:lang w:val="en-IN"/>
        </w:rPr>
        <w:t xml:space="preserve"> customer relationship has brought a good image for the business and </w:t>
      </w:r>
      <w:r>
        <w:rPr>
          <w:rFonts w:ascii="Times New Roman" w:eastAsia="Aptos" w:hAnsi="Times New Roman" w:cs="Times New Roman"/>
          <w:noProof w:val="0"/>
          <w:sz w:val="24"/>
          <w:szCs w:val="24"/>
          <w:lang w:val="en-IN"/>
        </w:rPr>
        <w:t>has</w:t>
      </w:r>
      <w:r w:rsidR="0082302B" w:rsidRPr="0082302B">
        <w:rPr>
          <w:rFonts w:ascii="Times New Roman" w:eastAsia="Aptos" w:hAnsi="Times New Roman" w:cs="Times New Roman"/>
          <w:noProof w:val="0"/>
          <w:sz w:val="24"/>
          <w:szCs w:val="24"/>
          <w:lang w:val="en-IN"/>
        </w:rPr>
        <w:t xml:space="preserve"> produced both excellent returns and increased customer delight. If Tesco implements and improves the mentioned strategies, as well as adapts to new challenges it can consistently sustain its leadership in sustainability and continuously guarantee commitment to customer loyalty</w:t>
      </w:r>
      <w:r w:rsidR="0082302B">
        <w:rPr>
          <w:rFonts w:ascii="Times New Roman" w:eastAsia="Aptos" w:hAnsi="Times New Roman" w:cs="Times New Roman"/>
          <w:noProof w:val="0"/>
          <w:sz w:val="24"/>
          <w:szCs w:val="24"/>
          <w:lang w:val="en-IN"/>
        </w:rPr>
        <w:t>.</w:t>
      </w:r>
    </w:p>
    <w:p w14:paraId="42CD761B" w14:textId="77777777" w:rsidR="0082302B" w:rsidRDefault="0082302B">
      <w:pPr>
        <w:rPr>
          <w:rFonts w:ascii="Times New Roman" w:eastAsia="Aptos" w:hAnsi="Times New Roman" w:cs="Times New Roman"/>
          <w:noProof w:val="0"/>
          <w:sz w:val="24"/>
          <w:szCs w:val="24"/>
          <w:lang w:val="en-IN"/>
        </w:rPr>
      </w:pPr>
      <w:r>
        <w:rPr>
          <w:rFonts w:ascii="Times New Roman" w:eastAsia="Aptos" w:hAnsi="Times New Roman" w:cs="Times New Roman"/>
          <w:noProof w:val="0"/>
          <w:sz w:val="24"/>
          <w:szCs w:val="24"/>
          <w:lang w:val="en-IN"/>
        </w:rPr>
        <w:br w:type="page"/>
      </w:r>
    </w:p>
    <w:p w14:paraId="0C0A12FA" w14:textId="3C09C595" w:rsidR="0082302B" w:rsidRPr="0082302B" w:rsidRDefault="0082302B" w:rsidP="0082302B">
      <w:pPr>
        <w:pStyle w:val="Heading1"/>
        <w:rPr>
          <w:rFonts w:eastAsia="Aptos"/>
        </w:rPr>
      </w:pPr>
      <w:bookmarkStart w:id="20" w:name="_Toc183775983"/>
      <w:r>
        <w:rPr>
          <w:rFonts w:eastAsia="Aptos"/>
        </w:rPr>
        <w:lastRenderedPageBreak/>
        <w:t>References</w:t>
      </w:r>
      <w:bookmarkEnd w:id="20"/>
    </w:p>
    <w:p w14:paraId="312B2A3A"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proofErr w:type="spellStart"/>
      <w:r w:rsidRPr="0082302B">
        <w:rPr>
          <w:rFonts w:ascii="Times New Roman" w:eastAsia="Aptos" w:hAnsi="Times New Roman" w:cs="Times New Roman"/>
          <w:noProof w:val="0"/>
          <w:sz w:val="24"/>
          <w:szCs w:val="24"/>
          <w:lang w:val="en-IN"/>
        </w:rPr>
        <w:t>Adaga</w:t>
      </w:r>
      <w:proofErr w:type="spellEnd"/>
      <w:r w:rsidRPr="0082302B">
        <w:rPr>
          <w:rFonts w:ascii="Times New Roman" w:eastAsia="Aptos" w:hAnsi="Times New Roman" w:cs="Times New Roman"/>
          <w:noProof w:val="0"/>
          <w:sz w:val="24"/>
          <w:szCs w:val="24"/>
          <w:lang w:val="en-IN"/>
        </w:rPr>
        <w:t xml:space="preserve">, E.M., </w:t>
      </w:r>
      <w:proofErr w:type="spellStart"/>
      <w:r w:rsidRPr="0082302B">
        <w:rPr>
          <w:rFonts w:ascii="Times New Roman" w:eastAsia="Aptos" w:hAnsi="Times New Roman" w:cs="Times New Roman"/>
          <w:noProof w:val="0"/>
          <w:sz w:val="24"/>
          <w:szCs w:val="24"/>
          <w:lang w:val="en-IN"/>
        </w:rPr>
        <w:t>Egieya</w:t>
      </w:r>
      <w:proofErr w:type="spellEnd"/>
      <w:r w:rsidRPr="0082302B">
        <w:rPr>
          <w:rFonts w:ascii="Times New Roman" w:eastAsia="Aptos" w:hAnsi="Times New Roman" w:cs="Times New Roman"/>
          <w:noProof w:val="0"/>
          <w:sz w:val="24"/>
          <w:szCs w:val="24"/>
          <w:lang w:val="en-IN"/>
        </w:rPr>
        <w:t xml:space="preserve">, Z.E., </w:t>
      </w:r>
      <w:proofErr w:type="spellStart"/>
      <w:r w:rsidRPr="0082302B">
        <w:rPr>
          <w:rFonts w:ascii="Times New Roman" w:eastAsia="Aptos" w:hAnsi="Times New Roman" w:cs="Times New Roman"/>
          <w:noProof w:val="0"/>
          <w:sz w:val="24"/>
          <w:szCs w:val="24"/>
          <w:lang w:val="en-IN"/>
        </w:rPr>
        <w:t>Ewuga</w:t>
      </w:r>
      <w:proofErr w:type="spellEnd"/>
      <w:r w:rsidRPr="0082302B">
        <w:rPr>
          <w:rFonts w:ascii="Times New Roman" w:eastAsia="Aptos" w:hAnsi="Times New Roman" w:cs="Times New Roman"/>
          <w:noProof w:val="0"/>
          <w:sz w:val="24"/>
          <w:szCs w:val="24"/>
          <w:lang w:val="en-IN"/>
        </w:rPr>
        <w:t>, S.K., Abdul, A.A. and Abrahams, T.O. (2024) Philosophy in business analytics: a review of sustainable and ethical approaches. </w:t>
      </w:r>
      <w:r w:rsidRPr="0082302B">
        <w:rPr>
          <w:rFonts w:ascii="Times New Roman" w:eastAsia="Aptos" w:hAnsi="Times New Roman" w:cs="Times New Roman"/>
          <w:i/>
          <w:iCs/>
          <w:noProof w:val="0"/>
          <w:sz w:val="24"/>
          <w:szCs w:val="24"/>
          <w:lang w:val="en-IN"/>
        </w:rPr>
        <w:t>International Journal of Management &amp; Entrepreneurship Research</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6</w:t>
      </w:r>
      <w:r w:rsidRPr="0082302B">
        <w:rPr>
          <w:rFonts w:ascii="Times New Roman" w:eastAsia="Aptos" w:hAnsi="Times New Roman" w:cs="Times New Roman"/>
          <w:noProof w:val="0"/>
          <w:sz w:val="24"/>
          <w:szCs w:val="24"/>
          <w:lang w:val="en-IN"/>
        </w:rPr>
        <w:t xml:space="preserve">(1), pp.69-86. </w:t>
      </w:r>
    </w:p>
    <w:p w14:paraId="5FFFCA36"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Ausloos, M. (2020) Valuation Models Applied to Value-Based Management—Application to the Case of UK Companies with Problems. </w:t>
      </w:r>
      <w:r w:rsidRPr="0082302B">
        <w:rPr>
          <w:rFonts w:ascii="Times New Roman" w:eastAsia="Aptos" w:hAnsi="Times New Roman" w:cs="Times New Roman"/>
          <w:i/>
          <w:iCs/>
          <w:noProof w:val="0"/>
          <w:sz w:val="24"/>
          <w:szCs w:val="24"/>
          <w:lang w:val="en-IN"/>
        </w:rPr>
        <w:t>Forecasting</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2</w:t>
      </w:r>
      <w:r w:rsidRPr="0082302B">
        <w:rPr>
          <w:rFonts w:ascii="Times New Roman" w:eastAsia="Aptos" w:hAnsi="Times New Roman" w:cs="Times New Roman"/>
          <w:noProof w:val="0"/>
          <w:sz w:val="24"/>
          <w:szCs w:val="24"/>
          <w:lang w:val="en-IN"/>
        </w:rPr>
        <w:t xml:space="preserve">(4), pp.549-565. </w:t>
      </w:r>
    </w:p>
    <w:p w14:paraId="72FD5CF8"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Boyle, N.B., </w:t>
      </w:r>
      <w:proofErr w:type="spellStart"/>
      <w:r w:rsidRPr="0082302B">
        <w:rPr>
          <w:rFonts w:ascii="Times New Roman" w:eastAsia="Aptos" w:hAnsi="Times New Roman" w:cs="Times New Roman"/>
          <w:noProof w:val="0"/>
          <w:sz w:val="24"/>
          <w:szCs w:val="24"/>
          <w:lang w:val="en-IN"/>
        </w:rPr>
        <w:t>Jenneson</w:t>
      </w:r>
      <w:proofErr w:type="spellEnd"/>
      <w:r w:rsidRPr="0082302B">
        <w:rPr>
          <w:rFonts w:ascii="Times New Roman" w:eastAsia="Aptos" w:hAnsi="Times New Roman" w:cs="Times New Roman"/>
          <w:noProof w:val="0"/>
          <w:sz w:val="24"/>
          <w:szCs w:val="24"/>
          <w:lang w:val="en-IN"/>
        </w:rPr>
        <w:t>, V., Okeke-</w:t>
      </w:r>
      <w:proofErr w:type="spellStart"/>
      <w:r w:rsidRPr="0082302B">
        <w:rPr>
          <w:rFonts w:ascii="Times New Roman" w:eastAsia="Aptos" w:hAnsi="Times New Roman" w:cs="Times New Roman"/>
          <w:noProof w:val="0"/>
          <w:sz w:val="24"/>
          <w:szCs w:val="24"/>
          <w:lang w:val="en-IN"/>
        </w:rPr>
        <w:t>Ogbuafor</w:t>
      </w:r>
      <w:proofErr w:type="spellEnd"/>
      <w:r w:rsidRPr="0082302B">
        <w:rPr>
          <w:rFonts w:ascii="Times New Roman" w:eastAsia="Aptos" w:hAnsi="Times New Roman" w:cs="Times New Roman"/>
          <w:noProof w:val="0"/>
          <w:sz w:val="24"/>
          <w:szCs w:val="24"/>
          <w:lang w:val="en-IN"/>
        </w:rPr>
        <w:t>, N., Morris, M.A., Stead, S.M., Dye, L., Halford, J.C. and Banwart, S.A. (2024) Connected Food: First Steps for an Ambitious National Food Strategy. </w:t>
      </w:r>
      <w:r w:rsidRPr="0082302B">
        <w:rPr>
          <w:rFonts w:ascii="Times New Roman" w:eastAsia="Aptos" w:hAnsi="Times New Roman" w:cs="Times New Roman"/>
          <w:i/>
          <w:iCs/>
          <w:noProof w:val="0"/>
          <w:sz w:val="24"/>
          <w:szCs w:val="24"/>
          <w:lang w:val="en-IN"/>
        </w:rPr>
        <w:t>Nutrients</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16</w:t>
      </w:r>
      <w:r w:rsidRPr="0082302B">
        <w:rPr>
          <w:rFonts w:ascii="Times New Roman" w:eastAsia="Aptos" w:hAnsi="Times New Roman" w:cs="Times New Roman"/>
          <w:noProof w:val="0"/>
          <w:sz w:val="24"/>
          <w:szCs w:val="24"/>
          <w:lang w:val="en-IN"/>
        </w:rPr>
        <w:t xml:space="preserve">(19), p.3371. </w:t>
      </w:r>
    </w:p>
    <w:p w14:paraId="7CE490BF"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Lim, W.M. and Rasul, T. (2022) Customer engagement and social media: Revisiting the past to inform the future. </w:t>
      </w:r>
      <w:r w:rsidRPr="0082302B">
        <w:rPr>
          <w:rFonts w:ascii="Times New Roman" w:eastAsia="Aptos" w:hAnsi="Times New Roman" w:cs="Times New Roman"/>
          <w:i/>
          <w:iCs/>
          <w:noProof w:val="0"/>
          <w:sz w:val="24"/>
          <w:szCs w:val="24"/>
          <w:lang w:val="en-IN"/>
        </w:rPr>
        <w:t>Journal of Business Research</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148</w:t>
      </w:r>
      <w:r w:rsidRPr="0082302B">
        <w:rPr>
          <w:rFonts w:ascii="Times New Roman" w:eastAsia="Aptos" w:hAnsi="Times New Roman" w:cs="Times New Roman"/>
          <w:noProof w:val="0"/>
          <w:sz w:val="24"/>
          <w:szCs w:val="24"/>
          <w:lang w:val="en-IN"/>
        </w:rPr>
        <w:t xml:space="preserve">, pp.325-342. </w:t>
      </w:r>
    </w:p>
    <w:p w14:paraId="6791FCED"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proofErr w:type="spellStart"/>
      <w:r w:rsidRPr="0082302B">
        <w:rPr>
          <w:rFonts w:ascii="Times New Roman" w:eastAsia="Aptos" w:hAnsi="Times New Roman" w:cs="Times New Roman"/>
          <w:noProof w:val="0"/>
          <w:sz w:val="24"/>
          <w:szCs w:val="24"/>
          <w:lang w:val="en-IN"/>
        </w:rPr>
        <w:t>Nwabekee</w:t>
      </w:r>
      <w:proofErr w:type="spellEnd"/>
      <w:r w:rsidRPr="0082302B">
        <w:rPr>
          <w:rFonts w:ascii="Times New Roman" w:eastAsia="Aptos" w:hAnsi="Times New Roman" w:cs="Times New Roman"/>
          <w:noProof w:val="0"/>
          <w:sz w:val="24"/>
          <w:szCs w:val="24"/>
          <w:lang w:val="en-IN"/>
        </w:rPr>
        <w:t>, U.S., Abdul-Azeez, O.Y., Agu, E.E. and Ignatius, T. (2024) Digital transformation in marketing strategies: The role of data analytics and CRM tools. </w:t>
      </w:r>
      <w:r w:rsidRPr="0082302B">
        <w:rPr>
          <w:rFonts w:ascii="Times New Roman" w:eastAsia="Aptos" w:hAnsi="Times New Roman" w:cs="Times New Roman"/>
          <w:i/>
          <w:iCs/>
          <w:noProof w:val="0"/>
          <w:sz w:val="24"/>
          <w:szCs w:val="24"/>
          <w:lang w:val="en-IN"/>
        </w:rPr>
        <w:t>International Journal of Frontline Research in Science and Technology</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3</w:t>
      </w:r>
      <w:r w:rsidRPr="0082302B">
        <w:rPr>
          <w:rFonts w:ascii="Times New Roman" w:eastAsia="Aptos" w:hAnsi="Times New Roman" w:cs="Times New Roman"/>
          <w:noProof w:val="0"/>
          <w:sz w:val="24"/>
          <w:szCs w:val="24"/>
          <w:lang w:val="en-IN"/>
        </w:rPr>
        <w:t xml:space="preserve">(2), pp.055-072. </w:t>
      </w:r>
    </w:p>
    <w:p w14:paraId="66A0EE95"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proofErr w:type="spellStart"/>
      <w:r w:rsidRPr="0082302B">
        <w:rPr>
          <w:rFonts w:ascii="Times New Roman" w:eastAsia="Aptos" w:hAnsi="Times New Roman" w:cs="Times New Roman"/>
          <w:noProof w:val="0"/>
          <w:sz w:val="24"/>
          <w:szCs w:val="24"/>
          <w:lang w:val="en-IN"/>
        </w:rPr>
        <w:t>Plangger</w:t>
      </w:r>
      <w:proofErr w:type="spellEnd"/>
      <w:r w:rsidRPr="0082302B">
        <w:rPr>
          <w:rFonts w:ascii="Times New Roman" w:eastAsia="Aptos" w:hAnsi="Times New Roman" w:cs="Times New Roman"/>
          <w:noProof w:val="0"/>
          <w:sz w:val="24"/>
          <w:szCs w:val="24"/>
          <w:lang w:val="en-IN"/>
        </w:rPr>
        <w:t>, K., Grewal, D., de Ruyter, K. and Tucker, C. (2022) The future of digital technologies in marketing: A conceptual framework and an overview. </w:t>
      </w:r>
      <w:r w:rsidRPr="0082302B">
        <w:rPr>
          <w:rFonts w:ascii="Times New Roman" w:eastAsia="Aptos" w:hAnsi="Times New Roman" w:cs="Times New Roman"/>
          <w:i/>
          <w:iCs/>
          <w:noProof w:val="0"/>
          <w:sz w:val="24"/>
          <w:szCs w:val="24"/>
          <w:lang w:val="en-IN"/>
        </w:rPr>
        <w:t>Journal of the Academy of Marketing Science</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50</w:t>
      </w:r>
      <w:r w:rsidRPr="0082302B">
        <w:rPr>
          <w:rFonts w:ascii="Times New Roman" w:eastAsia="Aptos" w:hAnsi="Times New Roman" w:cs="Times New Roman"/>
          <w:noProof w:val="0"/>
          <w:sz w:val="24"/>
          <w:szCs w:val="24"/>
          <w:lang w:val="en-IN"/>
        </w:rPr>
        <w:t xml:space="preserve">(6), pp.1125-1134. </w:t>
      </w:r>
    </w:p>
    <w:p w14:paraId="46EDA5D7"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Saha, L., Tripathy, H.K., Nayak, S.R., Bhoi, A.K. and </w:t>
      </w:r>
      <w:proofErr w:type="spellStart"/>
      <w:r w:rsidRPr="0082302B">
        <w:rPr>
          <w:rFonts w:ascii="Times New Roman" w:eastAsia="Aptos" w:hAnsi="Times New Roman" w:cs="Times New Roman"/>
          <w:noProof w:val="0"/>
          <w:sz w:val="24"/>
          <w:szCs w:val="24"/>
          <w:lang w:val="en-IN"/>
        </w:rPr>
        <w:t>Barsocchi</w:t>
      </w:r>
      <w:proofErr w:type="spellEnd"/>
      <w:r w:rsidRPr="0082302B">
        <w:rPr>
          <w:rFonts w:ascii="Times New Roman" w:eastAsia="Aptos" w:hAnsi="Times New Roman" w:cs="Times New Roman"/>
          <w:noProof w:val="0"/>
          <w:sz w:val="24"/>
          <w:szCs w:val="24"/>
          <w:lang w:val="en-IN"/>
        </w:rPr>
        <w:t>, P. (2021) Amalgamation of customer relationship management and data analytics in different business sectors—A systematic literature review. </w:t>
      </w:r>
      <w:r w:rsidRPr="0082302B">
        <w:rPr>
          <w:rFonts w:ascii="Times New Roman" w:eastAsia="Aptos" w:hAnsi="Times New Roman" w:cs="Times New Roman"/>
          <w:i/>
          <w:iCs/>
          <w:noProof w:val="0"/>
          <w:sz w:val="24"/>
          <w:szCs w:val="24"/>
          <w:lang w:val="en-IN"/>
        </w:rPr>
        <w:t>Sustainability</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13</w:t>
      </w:r>
      <w:r w:rsidRPr="0082302B">
        <w:rPr>
          <w:rFonts w:ascii="Times New Roman" w:eastAsia="Aptos" w:hAnsi="Times New Roman" w:cs="Times New Roman"/>
          <w:noProof w:val="0"/>
          <w:sz w:val="24"/>
          <w:szCs w:val="24"/>
          <w:lang w:val="en-IN"/>
        </w:rPr>
        <w:t xml:space="preserve">(9), p.5279. </w:t>
      </w:r>
    </w:p>
    <w:p w14:paraId="26000F89"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Song, H. (2023) A Review of the Impact of Social Media in Customer Relationship Management of Large Corporations in the UK. </w:t>
      </w:r>
      <w:r w:rsidRPr="0082302B">
        <w:rPr>
          <w:rFonts w:ascii="Times New Roman" w:eastAsia="Aptos" w:hAnsi="Times New Roman" w:cs="Times New Roman"/>
          <w:i/>
          <w:iCs/>
          <w:noProof w:val="0"/>
          <w:sz w:val="24"/>
          <w:szCs w:val="24"/>
          <w:lang w:val="en-IN"/>
        </w:rPr>
        <w:t>Advances in Economics, Management and Political Sciences</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22</w:t>
      </w:r>
      <w:r w:rsidRPr="0082302B">
        <w:rPr>
          <w:rFonts w:ascii="Times New Roman" w:eastAsia="Aptos" w:hAnsi="Times New Roman" w:cs="Times New Roman"/>
          <w:noProof w:val="0"/>
          <w:sz w:val="24"/>
          <w:szCs w:val="24"/>
          <w:lang w:val="en-IN"/>
        </w:rPr>
        <w:t xml:space="preserve">(1), pp.2754-1169. </w:t>
      </w:r>
    </w:p>
    <w:p w14:paraId="6B60B9DB"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t xml:space="preserve">Wolniak, R., </w:t>
      </w:r>
      <w:proofErr w:type="spellStart"/>
      <w:r w:rsidRPr="0082302B">
        <w:rPr>
          <w:rFonts w:ascii="Times New Roman" w:eastAsia="Aptos" w:hAnsi="Times New Roman" w:cs="Times New Roman"/>
          <w:noProof w:val="0"/>
          <w:sz w:val="24"/>
          <w:szCs w:val="24"/>
          <w:lang w:val="en-IN"/>
        </w:rPr>
        <w:t>Stecuła</w:t>
      </w:r>
      <w:proofErr w:type="spellEnd"/>
      <w:r w:rsidRPr="0082302B">
        <w:rPr>
          <w:rFonts w:ascii="Times New Roman" w:eastAsia="Aptos" w:hAnsi="Times New Roman" w:cs="Times New Roman"/>
          <w:noProof w:val="0"/>
          <w:sz w:val="24"/>
          <w:szCs w:val="24"/>
          <w:lang w:val="en-IN"/>
        </w:rPr>
        <w:t>, K. and Aydın, B. (2024) Digital Transformation of Grocery In-Store Shopping-Scanners, Artificial Intelligence, Augmented Reality and Beyond: A Review. </w:t>
      </w:r>
      <w:r w:rsidRPr="0082302B">
        <w:rPr>
          <w:rFonts w:ascii="Times New Roman" w:eastAsia="Aptos" w:hAnsi="Times New Roman" w:cs="Times New Roman"/>
          <w:i/>
          <w:iCs/>
          <w:noProof w:val="0"/>
          <w:sz w:val="24"/>
          <w:szCs w:val="24"/>
          <w:lang w:val="en-IN"/>
        </w:rPr>
        <w:t>Foods</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13</w:t>
      </w:r>
      <w:r w:rsidRPr="0082302B">
        <w:rPr>
          <w:rFonts w:ascii="Times New Roman" w:eastAsia="Aptos" w:hAnsi="Times New Roman" w:cs="Times New Roman"/>
          <w:noProof w:val="0"/>
          <w:sz w:val="24"/>
          <w:szCs w:val="24"/>
          <w:lang w:val="en-IN"/>
        </w:rPr>
        <w:t xml:space="preserve">(18), p.2948. </w:t>
      </w:r>
    </w:p>
    <w:p w14:paraId="78C70483" w14:textId="77777777" w:rsidR="0082302B" w:rsidRPr="0082302B" w:rsidRDefault="0082302B" w:rsidP="0082302B">
      <w:pPr>
        <w:spacing w:after="320" w:line="360" w:lineRule="auto"/>
        <w:jc w:val="both"/>
        <w:rPr>
          <w:rFonts w:ascii="Times New Roman" w:eastAsia="Aptos" w:hAnsi="Times New Roman" w:cs="Times New Roman"/>
          <w:noProof w:val="0"/>
          <w:sz w:val="24"/>
          <w:szCs w:val="24"/>
          <w:lang w:val="en-IN"/>
        </w:rPr>
      </w:pPr>
      <w:r w:rsidRPr="0082302B">
        <w:rPr>
          <w:rFonts w:ascii="Times New Roman" w:eastAsia="Aptos" w:hAnsi="Times New Roman" w:cs="Times New Roman"/>
          <w:noProof w:val="0"/>
          <w:sz w:val="24"/>
          <w:szCs w:val="24"/>
          <w:lang w:val="en-IN"/>
        </w:rPr>
        <w:lastRenderedPageBreak/>
        <w:t xml:space="preserve">Zu </w:t>
      </w:r>
      <w:proofErr w:type="spellStart"/>
      <w:r w:rsidRPr="0082302B">
        <w:rPr>
          <w:rFonts w:ascii="Times New Roman" w:eastAsia="Aptos" w:hAnsi="Times New Roman" w:cs="Times New Roman"/>
          <w:noProof w:val="0"/>
          <w:sz w:val="24"/>
          <w:szCs w:val="24"/>
          <w:lang w:val="en-IN"/>
        </w:rPr>
        <w:t>Ermgassen</w:t>
      </w:r>
      <w:proofErr w:type="spellEnd"/>
      <w:r w:rsidRPr="0082302B">
        <w:rPr>
          <w:rFonts w:ascii="Times New Roman" w:eastAsia="Aptos" w:hAnsi="Times New Roman" w:cs="Times New Roman"/>
          <w:noProof w:val="0"/>
          <w:sz w:val="24"/>
          <w:szCs w:val="24"/>
          <w:lang w:val="en-IN"/>
        </w:rPr>
        <w:t xml:space="preserve">, S.O., Howard, M., </w:t>
      </w:r>
      <w:proofErr w:type="spellStart"/>
      <w:r w:rsidRPr="0082302B">
        <w:rPr>
          <w:rFonts w:ascii="Times New Roman" w:eastAsia="Aptos" w:hAnsi="Times New Roman" w:cs="Times New Roman"/>
          <w:noProof w:val="0"/>
          <w:sz w:val="24"/>
          <w:szCs w:val="24"/>
          <w:lang w:val="en-IN"/>
        </w:rPr>
        <w:t>Bennun</w:t>
      </w:r>
      <w:proofErr w:type="spellEnd"/>
      <w:r w:rsidRPr="0082302B">
        <w:rPr>
          <w:rFonts w:ascii="Times New Roman" w:eastAsia="Aptos" w:hAnsi="Times New Roman" w:cs="Times New Roman"/>
          <w:noProof w:val="0"/>
          <w:sz w:val="24"/>
          <w:szCs w:val="24"/>
          <w:lang w:val="en-IN"/>
        </w:rPr>
        <w:t>, L., Addison, P.F., Bull, J.W., Loveridge, R., Pollard, E. and Starkey, M. (2022) Are corporate biodiversity commitments consistent with delivering ‘nature-</w:t>
      </w:r>
      <w:proofErr w:type="spellStart"/>
      <w:r w:rsidRPr="0082302B">
        <w:rPr>
          <w:rFonts w:ascii="Times New Roman" w:eastAsia="Aptos" w:hAnsi="Times New Roman" w:cs="Times New Roman"/>
          <w:noProof w:val="0"/>
          <w:sz w:val="24"/>
          <w:szCs w:val="24"/>
          <w:lang w:val="en-IN"/>
        </w:rPr>
        <w:t>positive’outcomes</w:t>
      </w:r>
      <w:proofErr w:type="spellEnd"/>
      <w:r w:rsidRPr="0082302B">
        <w:rPr>
          <w:rFonts w:ascii="Times New Roman" w:eastAsia="Aptos" w:hAnsi="Times New Roman" w:cs="Times New Roman"/>
          <w:noProof w:val="0"/>
          <w:sz w:val="24"/>
          <w:szCs w:val="24"/>
          <w:lang w:val="en-IN"/>
        </w:rPr>
        <w:t>? A review of ‘nature-</w:t>
      </w:r>
      <w:proofErr w:type="spellStart"/>
      <w:r w:rsidRPr="0082302B">
        <w:rPr>
          <w:rFonts w:ascii="Times New Roman" w:eastAsia="Aptos" w:hAnsi="Times New Roman" w:cs="Times New Roman"/>
          <w:noProof w:val="0"/>
          <w:sz w:val="24"/>
          <w:szCs w:val="24"/>
          <w:lang w:val="en-IN"/>
        </w:rPr>
        <w:t>positive’definitions</w:t>
      </w:r>
      <w:proofErr w:type="spellEnd"/>
      <w:r w:rsidRPr="0082302B">
        <w:rPr>
          <w:rFonts w:ascii="Times New Roman" w:eastAsia="Aptos" w:hAnsi="Times New Roman" w:cs="Times New Roman"/>
          <w:noProof w:val="0"/>
          <w:sz w:val="24"/>
          <w:szCs w:val="24"/>
          <w:lang w:val="en-IN"/>
        </w:rPr>
        <w:t>, company progress and challenges. </w:t>
      </w:r>
      <w:r w:rsidRPr="0082302B">
        <w:rPr>
          <w:rFonts w:ascii="Times New Roman" w:eastAsia="Aptos" w:hAnsi="Times New Roman" w:cs="Times New Roman"/>
          <w:i/>
          <w:iCs/>
          <w:noProof w:val="0"/>
          <w:sz w:val="24"/>
          <w:szCs w:val="24"/>
          <w:lang w:val="en-IN"/>
        </w:rPr>
        <w:t>Journal of Cleaner Production</w:t>
      </w:r>
      <w:r w:rsidRPr="0082302B">
        <w:rPr>
          <w:rFonts w:ascii="Times New Roman" w:eastAsia="Aptos" w:hAnsi="Times New Roman" w:cs="Times New Roman"/>
          <w:noProof w:val="0"/>
          <w:sz w:val="24"/>
          <w:szCs w:val="24"/>
          <w:lang w:val="en-IN"/>
        </w:rPr>
        <w:t>, </w:t>
      </w:r>
      <w:r w:rsidRPr="0082302B">
        <w:rPr>
          <w:rFonts w:ascii="Times New Roman" w:eastAsia="Aptos" w:hAnsi="Times New Roman" w:cs="Times New Roman"/>
          <w:i/>
          <w:iCs/>
          <w:noProof w:val="0"/>
          <w:sz w:val="24"/>
          <w:szCs w:val="24"/>
          <w:lang w:val="en-IN"/>
        </w:rPr>
        <w:t>379</w:t>
      </w:r>
      <w:r w:rsidRPr="0082302B">
        <w:rPr>
          <w:rFonts w:ascii="Times New Roman" w:eastAsia="Aptos" w:hAnsi="Times New Roman" w:cs="Times New Roman"/>
          <w:noProof w:val="0"/>
          <w:sz w:val="24"/>
          <w:szCs w:val="24"/>
          <w:lang w:val="en-IN"/>
        </w:rPr>
        <w:t xml:space="preserve">, p.134798. </w:t>
      </w:r>
    </w:p>
    <w:p w14:paraId="0DD58447" w14:textId="77777777" w:rsidR="00112D15" w:rsidRDefault="00112D15"/>
    <w:sectPr w:rsidR="00112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DD32A" w14:textId="77777777" w:rsidR="00E74BD8" w:rsidRDefault="00E74BD8" w:rsidP="00E74BD8">
      <w:pPr>
        <w:spacing w:after="0" w:line="240" w:lineRule="auto"/>
      </w:pPr>
      <w:r>
        <w:separator/>
      </w:r>
    </w:p>
  </w:endnote>
  <w:endnote w:type="continuationSeparator" w:id="0">
    <w:p w14:paraId="52E814FE" w14:textId="77777777" w:rsidR="00E74BD8" w:rsidRDefault="00E74BD8" w:rsidP="00E74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CF24E" w14:textId="77777777" w:rsidR="00E74BD8" w:rsidRDefault="00E74BD8" w:rsidP="00E74BD8">
      <w:pPr>
        <w:spacing w:after="0" w:line="240" w:lineRule="auto"/>
      </w:pPr>
      <w:r>
        <w:separator/>
      </w:r>
    </w:p>
  </w:footnote>
  <w:footnote w:type="continuationSeparator" w:id="0">
    <w:p w14:paraId="1B73611C" w14:textId="77777777" w:rsidR="00E74BD8" w:rsidRDefault="00E74BD8" w:rsidP="00E74B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02B"/>
    <w:rsid w:val="000008DC"/>
    <w:rsid w:val="00040C9F"/>
    <w:rsid w:val="000502F0"/>
    <w:rsid w:val="00085D07"/>
    <w:rsid w:val="0010272E"/>
    <w:rsid w:val="00112D15"/>
    <w:rsid w:val="001F04A3"/>
    <w:rsid w:val="00233DE2"/>
    <w:rsid w:val="00305D09"/>
    <w:rsid w:val="0035293B"/>
    <w:rsid w:val="0036676F"/>
    <w:rsid w:val="003C6846"/>
    <w:rsid w:val="003E40C1"/>
    <w:rsid w:val="004317CE"/>
    <w:rsid w:val="004A53A7"/>
    <w:rsid w:val="004E406E"/>
    <w:rsid w:val="0050648B"/>
    <w:rsid w:val="00506B64"/>
    <w:rsid w:val="005747FF"/>
    <w:rsid w:val="00586650"/>
    <w:rsid w:val="005A5417"/>
    <w:rsid w:val="005D3AEC"/>
    <w:rsid w:val="005E0E89"/>
    <w:rsid w:val="005E5635"/>
    <w:rsid w:val="0067302E"/>
    <w:rsid w:val="006934CA"/>
    <w:rsid w:val="00696CE9"/>
    <w:rsid w:val="006E4782"/>
    <w:rsid w:val="00722E38"/>
    <w:rsid w:val="00762BA6"/>
    <w:rsid w:val="007E7FCA"/>
    <w:rsid w:val="0081045B"/>
    <w:rsid w:val="0082084E"/>
    <w:rsid w:val="0082302B"/>
    <w:rsid w:val="00853677"/>
    <w:rsid w:val="008B7C8F"/>
    <w:rsid w:val="008C361E"/>
    <w:rsid w:val="009402FA"/>
    <w:rsid w:val="0094069C"/>
    <w:rsid w:val="00960543"/>
    <w:rsid w:val="009A6EBB"/>
    <w:rsid w:val="009B2527"/>
    <w:rsid w:val="00A35F7F"/>
    <w:rsid w:val="00A64928"/>
    <w:rsid w:val="00AA2979"/>
    <w:rsid w:val="00AA6842"/>
    <w:rsid w:val="00AE4C85"/>
    <w:rsid w:val="00B40F6A"/>
    <w:rsid w:val="00B45DDB"/>
    <w:rsid w:val="00B902C3"/>
    <w:rsid w:val="00C31E04"/>
    <w:rsid w:val="00C459A5"/>
    <w:rsid w:val="00C7073D"/>
    <w:rsid w:val="00CB56E8"/>
    <w:rsid w:val="00D038AD"/>
    <w:rsid w:val="00D225BB"/>
    <w:rsid w:val="00DB034F"/>
    <w:rsid w:val="00E440B7"/>
    <w:rsid w:val="00E6077F"/>
    <w:rsid w:val="00E72A57"/>
    <w:rsid w:val="00E74382"/>
    <w:rsid w:val="00E74BD8"/>
    <w:rsid w:val="00E74E46"/>
    <w:rsid w:val="00E76887"/>
    <w:rsid w:val="00E86F94"/>
    <w:rsid w:val="00F56FC4"/>
    <w:rsid w:val="00F60265"/>
    <w:rsid w:val="00F67902"/>
    <w:rsid w:val="00FD6D87"/>
    <w:rsid w:val="00FE48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893F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autoRedefine/>
    <w:uiPriority w:val="9"/>
    <w:qFormat/>
    <w:rsid w:val="000502F0"/>
    <w:pPr>
      <w:keepNext/>
      <w:keepLines/>
      <w:spacing w:before="360" w:after="80" w:line="360" w:lineRule="auto"/>
      <w:jc w:val="both"/>
      <w:outlineLvl w:val="0"/>
    </w:pPr>
    <w:rPr>
      <w:rFonts w:ascii="Times New Roman" w:eastAsiaTheme="majorEastAsia" w:hAnsi="Times New Roman" w:cstheme="majorBidi"/>
      <w:b/>
      <w:noProof w:val="0"/>
      <w:color w:val="000000" w:themeColor="text1"/>
      <w:sz w:val="24"/>
      <w:szCs w:val="40"/>
      <w:lang w:val="en-IN"/>
    </w:rPr>
  </w:style>
  <w:style w:type="paragraph" w:styleId="Heading2">
    <w:name w:val="heading 2"/>
    <w:basedOn w:val="Normal"/>
    <w:next w:val="Normal"/>
    <w:link w:val="Heading2Char"/>
    <w:autoRedefine/>
    <w:uiPriority w:val="9"/>
    <w:unhideWhenUsed/>
    <w:qFormat/>
    <w:rsid w:val="000502F0"/>
    <w:pPr>
      <w:keepNext/>
      <w:keepLines/>
      <w:spacing w:before="160" w:after="80" w:line="360" w:lineRule="auto"/>
      <w:jc w:val="both"/>
      <w:outlineLvl w:val="1"/>
    </w:pPr>
    <w:rPr>
      <w:rFonts w:ascii="Times New Roman" w:eastAsiaTheme="majorEastAsia" w:hAnsi="Times New Roman" w:cstheme="majorBidi"/>
      <w:b/>
      <w:noProof w:val="0"/>
      <w:sz w:val="24"/>
      <w:szCs w:val="32"/>
      <w:lang w:val="en-IN"/>
    </w:rPr>
  </w:style>
  <w:style w:type="paragraph" w:styleId="Heading3">
    <w:name w:val="heading 3"/>
    <w:basedOn w:val="Normal"/>
    <w:next w:val="Normal"/>
    <w:link w:val="Heading3Char"/>
    <w:autoRedefine/>
    <w:uiPriority w:val="9"/>
    <w:unhideWhenUsed/>
    <w:qFormat/>
    <w:rsid w:val="005A5417"/>
    <w:pPr>
      <w:keepNext/>
      <w:keepLines/>
      <w:spacing w:before="200" w:after="0" w:line="360" w:lineRule="auto"/>
      <w:jc w:val="both"/>
      <w:outlineLvl w:val="2"/>
    </w:pPr>
    <w:rPr>
      <w:rFonts w:eastAsiaTheme="majorEastAsia" w:cstheme="majorBidi"/>
      <w:b/>
      <w:bCs/>
      <w:noProof w:val="0"/>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2F0"/>
    <w:rPr>
      <w:rFonts w:ascii="Times New Roman" w:eastAsiaTheme="majorEastAsia" w:hAnsi="Times New Roman" w:cstheme="majorBidi"/>
      <w:b/>
      <w:color w:val="000000" w:themeColor="text1"/>
      <w:sz w:val="24"/>
      <w:szCs w:val="40"/>
    </w:rPr>
  </w:style>
  <w:style w:type="paragraph" w:styleId="TOCHeading">
    <w:name w:val="TOC Heading"/>
    <w:basedOn w:val="Heading1"/>
    <w:next w:val="Normal"/>
    <w:autoRedefine/>
    <w:uiPriority w:val="39"/>
    <w:unhideWhenUsed/>
    <w:qFormat/>
    <w:rsid w:val="00DB034F"/>
    <w:pPr>
      <w:spacing w:before="240" w:after="0"/>
      <w:outlineLvl w:val="9"/>
    </w:pPr>
    <w:rPr>
      <w:kern w:val="0"/>
      <w:szCs w:val="32"/>
      <w:lang w:val="en-US"/>
      <w14:ligatures w14:val="none"/>
    </w:rPr>
  </w:style>
  <w:style w:type="paragraph" w:styleId="Title">
    <w:name w:val="Title"/>
    <w:basedOn w:val="Normal"/>
    <w:next w:val="Normal"/>
    <w:link w:val="TitleChar"/>
    <w:autoRedefine/>
    <w:uiPriority w:val="10"/>
    <w:qFormat/>
    <w:rsid w:val="006934CA"/>
    <w:pPr>
      <w:spacing w:after="0" w:line="360" w:lineRule="auto"/>
      <w:contextualSpacing/>
      <w:jc w:val="both"/>
    </w:pPr>
    <w:rPr>
      <w:rFonts w:ascii="Times New Roman" w:eastAsiaTheme="majorEastAsia" w:hAnsi="Times New Roman" w:cstheme="majorBidi"/>
      <w:b/>
      <w:noProof w:val="0"/>
      <w:spacing w:val="-10"/>
      <w:kern w:val="28"/>
      <w:sz w:val="56"/>
      <w:szCs w:val="56"/>
      <w:lang w:val="en-IN"/>
    </w:rPr>
  </w:style>
  <w:style w:type="character" w:customStyle="1" w:styleId="TitleChar">
    <w:name w:val="Title Char"/>
    <w:basedOn w:val="DefaultParagraphFont"/>
    <w:link w:val="Title"/>
    <w:uiPriority w:val="10"/>
    <w:rsid w:val="006934CA"/>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0502F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5A5417"/>
    <w:rPr>
      <w:rFonts w:eastAsiaTheme="majorEastAsia" w:cstheme="majorBidi"/>
      <w:b/>
      <w:bCs/>
      <w:color w:val="4472C4" w:themeColor="accent1"/>
      <w:lang w:val="en-GB"/>
    </w:rPr>
  </w:style>
  <w:style w:type="paragraph" w:customStyle="1" w:styleId="TableParagraph">
    <w:name w:val="Table Paragraph"/>
    <w:basedOn w:val="Normal"/>
    <w:uiPriority w:val="1"/>
    <w:qFormat/>
    <w:rsid w:val="0082302B"/>
    <w:pPr>
      <w:widowControl w:val="0"/>
      <w:autoSpaceDE w:val="0"/>
      <w:autoSpaceDN w:val="0"/>
      <w:spacing w:after="0" w:line="240" w:lineRule="auto"/>
    </w:pPr>
    <w:rPr>
      <w:rFonts w:ascii="Arial MT" w:eastAsia="Arial MT" w:hAnsi="Arial MT" w:cs="Arial MT"/>
      <w:noProof w:val="0"/>
      <w:kern w:val="0"/>
      <w:lang w:val="en-US"/>
      <w14:ligatures w14:val="none"/>
    </w:rPr>
  </w:style>
  <w:style w:type="paragraph" w:styleId="TOC1">
    <w:name w:val="toc 1"/>
    <w:basedOn w:val="Normal"/>
    <w:next w:val="Normal"/>
    <w:autoRedefine/>
    <w:uiPriority w:val="39"/>
    <w:unhideWhenUsed/>
    <w:rsid w:val="0082302B"/>
    <w:pPr>
      <w:spacing w:after="100"/>
    </w:pPr>
  </w:style>
  <w:style w:type="paragraph" w:styleId="TOC2">
    <w:name w:val="toc 2"/>
    <w:basedOn w:val="Normal"/>
    <w:next w:val="Normal"/>
    <w:autoRedefine/>
    <w:uiPriority w:val="39"/>
    <w:unhideWhenUsed/>
    <w:rsid w:val="0082302B"/>
    <w:pPr>
      <w:spacing w:after="100"/>
      <w:ind w:left="220"/>
    </w:pPr>
  </w:style>
  <w:style w:type="character" w:styleId="Hyperlink">
    <w:name w:val="Hyperlink"/>
    <w:basedOn w:val="DefaultParagraphFont"/>
    <w:uiPriority w:val="99"/>
    <w:unhideWhenUsed/>
    <w:rsid w:val="0082302B"/>
    <w:rPr>
      <w:color w:val="0563C1" w:themeColor="hyperlink"/>
      <w:u w:val="single"/>
    </w:rPr>
  </w:style>
  <w:style w:type="paragraph" w:styleId="Header">
    <w:name w:val="header"/>
    <w:basedOn w:val="Normal"/>
    <w:link w:val="HeaderChar"/>
    <w:uiPriority w:val="99"/>
    <w:unhideWhenUsed/>
    <w:rsid w:val="00E74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BD8"/>
    <w:rPr>
      <w:noProof/>
      <w:lang w:val="en-GB"/>
    </w:rPr>
  </w:style>
  <w:style w:type="paragraph" w:styleId="Footer">
    <w:name w:val="footer"/>
    <w:basedOn w:val="Normal"/>
    <w:link w:val="FooterChar"/>
    <w:uiPriority w:val="99"/>
    <w:unhideWhenUsed/>
    <w:rsid w:val="00E74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BD8"/>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86B36-64BD-462D-AB33-C03227241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2864</Words>
  <Characters>16760</Characters>
  <Application>Microsoft Office Word</Application>
  <DocSecurity>0</DocSecurity>
  <Lines>310</Lines>
  <Paragraphs>122</Paragraphs>
  <ScaleCrop>false</ScaleCrop>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2024-11-29T07:04:00Z</dcterms:created>
  <dcterms:modified xsi:type="dcterms:W3CDTF">2024-11-29T07:04:00Z</dcterms:modified>
</cp:coreProperties>
</file>