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439AF8" w14:textId="57CCF957" w:rsidR="002D26F9" w:rsidRPr="00BC6E50" w:rsidRDefault="008D4259" w:rsidP="00BC6E50">
      <w:pPr>
        <w:spacing w:line="360" w:lineRule="auto"/>
        <w:rPr>
          <w:rFonts w:ascii="Arial" w:eastAsia="Calibri" w:hAnsi="Arial" w:cs="Arial"/>
          <w:sz w:val="24"/>
          <w:szCs w:val="24"/>
          <w:u w:val="single"/>
          <w:lang w:eastAsia="en-US"/>
        </w:rPr>
      </w:pPr>
      <w:r w:rsidRPr="00BC6E50">
        <w:rPr>
          <w:rFonts w:ascii="Arial" w:hAnsi="Arial" w:cs="Arial"/>
          <w:bCs/>
          <w:sz w:val="24"/>
          <w:szCs w:val="24"/>
        </w:rPr>
        <w:t xml:space="preserve">  </w:t>
      </w:r>
      <w:r w:rsidR="002D26F9" w:rsidRPr="00BC6E50">
        <w:rPr>
          <w:rFonts w:ascii="Arial" w:eastAsia="Calibri" w:hAnsi="Arial" w:cs="Arial"/>
          <w:sz w:val="24"/>
          <w:szCs w:val="24"/>
          <w:u w:val="single"/>
          <w:lang w:eastAsia="en-US"/>
        </w:rPr>
        <w:t xml:space="preserve">Evaluate the use of Stop and Search powers by Police in England and Wales.  </w:t>
      </w:r>
    </w:p>
    <w:p w14:paraId="61DC2D4C" w14:textId="77777777" w:rsidR="002D26F9" w:rsidRPr="00BC6E50" w:rsidRDefault="002D26F9" w:rsidP="00BC6E50">
      <w:pPr>
        <w:spacing w:line="360" w:lineRule="auto"/>
        <w:rPr>
          <w:rFonts w:ascii="Arial" w:hAnsi="Arial" w:cs="Arial"/>
          <w:bCs/>
          <w:sz w:val="24"/>
          <w:szCs w:val="24"/>
          <w:u w:val="single"/>
        </w:rPr>
      </w:pPr>
    </w:p>
    <w:p w14:paraId="21CE7F11" w14:textId="7BF7617C" w:rsidR="002D4019" w:rsidRDefault="002D4019" w:rsidP="00BC6E50">
      <w:pPr>
        <w:spacing w:line="360" w:lineRule="auto"/>
        <w:rPr>
          <w:rFonts w:ascii="Arial" w:hAnsi="Arial" w:cs="Arial"/>
          <w:sz w:val="24"/>
          <w:szCs w:val="24"/>
        </w:rPr>
      </w:pPr>
      <w:r w:rsidRPr="00BC6E50">
        <w:rPr>
          <w:rFonts w:ascii="Arial" w:hAnsi="Arial" w:cs="Arial"/>
          <w:sz w:val="24"/>
          <w:szCs w:val="24"/>
        </w:rPr>
        <w:t>The Police and Criminal Evidence Act 1984 (PACE) provid</w:t>
      </w:r>
      <w:r w:rsidR="005F1959">
        <w:rPr>
          <w:rFonts w:ascii="Arial" w:hAnsi="Arial" w:cs="Arial"/>
          <w:sz w:val="24"/>
          <w:szCs w:val="24"/>
        </w:rPr>
        <w:t>es</w:t>
      </w:r>
      <w:r w:rsidRPr="00BC6E50">
        <w:rPr>
          <w:rFonts w:ascii="Arial" w:hAnsi="Arial" w:cs="Arial"/>
          <w:sz w:val="24"/>
          <w:szCs w:val="24"/>
        </w:rPr>
        <w:t xml:space="preserve"> police </w:t>
      </w:r>
      <w:r w:rsidR="005F1959">
        <w:rPr>
          <w:rFonts w:ascii="Arial" w:hAnsi="Arial" w:cs="Arial"/>
          <w:sz w:val="24"/>
          <w:szCs w:val="24"/>
        </w:rPr>
        <w:t xml:space="preserve">officers </w:t>
      </w:r>
      <w:r w:rsidRPr="00BC6E50">
        <w:rPr>
          <w:rFonts w:ascii="Arial" w:hAnsi="Arial" w:cs="Arial"/>
          <w:sz w:val="24"/>
          <w:szCs w:val="24"/>
        </w:rPr>
        <w:t>with stop and search powers</w:t>
      </w:r>
      <w:r w:rsidR="008D4259" w:rsidRPr="00BC6E50">
        <w:rPr>
          <w:rFonts w:ascii="Arial" w:hAnsi="Arial" w:cs="Arial"/>
          <w:sz w:val="24"/>
          <w:szCs w:val="24"/>
        </w:rPr>
        <w:t xml:space="preserve"> </w:t>
      </w:r>
      <w:r w:rsidR="00A3289E" w:rsidRPr="00BC6E50">
        <w:rPr>
          <w:rFonts w:ascii="Arial" w:hAnsi="Arial" w:cs="Arial"/>
          <w:sz w:val="24"/>
          <w:szCs w:val="24"/>
        </w:rPr>
        <w:t xml:space="preserve">(Gov.uk, 2011). </w:t>
      </w:r>
      <w:r w:rsidR="008D4259" w:rsidRPr="00BC6E50">
        <w:rPr>
          <w:rFonts w:ascii="Arial" w:hAnsi="Arial" w:cs="Arial"/>
          <w:sz w:val="24"/>
          <w:szCs w:val="24"/>
        </w:rPr>
        <w:t xml:space="preserve">Cane et al (2009) </w:t>
      </w:r>
      <w:r w:rsidR="005F1959">
        <w:rPr>
          <w:rFonts w:ascii="Arial" w:hAnsi="Arial" w:cs="Arial"/>
          <w:sz w:val="24"/>
          <w:szCs w:val="24"/>
        </w:rPr>
        <w:t>discusses</w:t>
      </w:r>
      <w:r w:rsidR="003B1CD7" w:rsidRPr="00BC6E50">
        <w:rPr>
          <w:rFonts w:ascii="Arial" w:hAnsi="Arial" w:cs="Arial"/>
          <w:sz w:val="24"/>
          <w:szCs w:val="24"/>
        </w:rPr>
        <w:t xml:space="preserve"> PACE</w:t>
      </w:r>
      <w:r w:rsidR="008D4259" w:rsidRPr="00BC6E50">
        <w:rPr>
          <w:rFonts w:ascii="Arial" w:hAnsi="Arial" w:cs="Arial"/>
          <w:sz w:val="24"/>
          <w:szCs w:val="24"/>
        </w:rPr>
        <w:t xml:space="preserve"> </w:t>
      </w:r>
      <w:r w:rsidR="005F1959">
        <w:rPr>
          <w:rFonts w:ascii="Arial" w:hAnsi="Arial" w:cs="Arial"/>
          <w:sz w:val="24"/>
          <w:szCs w:val="24"/>
        </w:rPr>
        <w:t xml:space="preserve">and how the </w:t>
      </w:r>
      <w:r w:rsidR="008D4259" w:rsidRPr="00BC6E50">
        <w:rPr>
          <w:rFonts w:ascii="Arial" w:hAnsi="Arial" w:cs="Arial"/>
          <w:sz w:val="24"/>
          <w:szCs w:val="24"/>
        </w:rPr>
        <w:t xml:space="preserve">act </w:t>
      </w:r>
      <w:r w:rsidR="005F1959" w:rsidRPr="005F1959">
        <w:rPr>
          <w:rFonts w:ascii="Arial" w:hAnsi="Arial" w:cs="Arial"/>
          <w:sz w:val="24"/>
          <w:szCs w:val="24"/>
        </w:rPr>
        <w:t>developed over time</w:t>
      </w:r>
      <w:r w:rsidR="00A3289E" w:rsidRPr="00BC6E50">
        <w:rPr>
          <w:rFonts w:ascii="Arial" w:hAnsi="Arial" w:cs="Arial"/>
          <w:sz w:val="24"/>
          <w:szCs w:val="24"/>
        </w:rPr>
        <w:t>, eventually</w:t>
      </w:r>
      <w:r w:rsidRPr="00BC6E50">
        <w:rPr>
          <w:rFonts w:ascii="Arial" w:hAnsi="Arial" w:cs="Arial"/>
          <w:sz w:val="24"/>
          <w:szCs w:val="24"/>
        </w:rPr>
        <w:t xml:space="preserve"> passing through parliament in </w:t>
      </w:r>
      <w:r w:rsidR="008D4259" w:rsidRPr="00BC6E50">
        <w:rPr>
          <w:rFonts w:ascii="Arial" w:hAnsi="Arial" w:cs="Arial"/>
          <w:sz w:val="24"/>
          <w:szCs w:val="24"/>
        </w:rPr>
        <w:t xml:space="preserve">October 1984. </w:t>
      </w:r>
      <w:r w:rsidR="000928BF">
        <w:rPr>
          <w:rFonts w:ascii="Arial" w:hAnsi="Arial" w:cs="Arial"/>
          <w:sz w:val="24"/>
          <w:szCs w:val="24"/>
        </w:rPr>
        <w:t>Within the PACE act t</w:t>
      </w:r>
      <w:r w:rsidR="000928BF" w:rsidRPr="000928BF">
        <w:rPr>
          <w:rFonts w:ascii="Arial" w:hAnsi="Arial" w:cs="Arial"/>
          <w:sz w:val="24"/>
          <w:szCs w:val="24"/>
        </w:rPr>
        <w:t xml:space="preserve">here are eight codes of conduct that the police </w:t>
      </w:r>
      <w:r w:rsidR="000928BF">
        <w:rPr>
          <w:rFonts w:ascii="Arial" w:hAnsi="Arial" w:cs="Arial"/>
          <w:sz w:val="24"/>
          <w:szCs w:val="24"/>
        </w:rPr>
        <w:t xml:space="preserve">cover </w:t>
      </w:r>
      <w:r w:rsidR="000928BF" w:rsidRPr="00BC6E50">
        <w:rPr>
          <w:rFonts w:ascii="Arial" w:hAnsi="Arial" w:cs="Arial"/>
          <w:sz w:val="24"/>
          <w:szCs w:val="24"/>
        </w:rPr>
        <w:t>and must adhere to as they offer guidance with functions (Cane et al, 2009).</w:t>
      </w:r>
      <w:r w:rsidR="000928BF">
        <w:rPr>
          <w:rFonts w:ascii="Arial" w:hAnsi="Arial" w:cs="Arial"/>
          <w:sz w:val="24"/>
          <w:szCs w:val="24"/>
        </w:rPr>
        <w:t xml:space="preserve"> </w:t>
      </w:r>
      <w:r w:rsidR="000928BF" w:rsidRPr="000928BF">
        <w:rPr>
          <w:rFonts w:ascii="Arial" w:hAnsi="Arial" w:cs="Arial"/>
          <w:sz w:val="24"/>
          <w:szCs w:val="24"/>
        </w:rPr>
        <w:t xml:space="preserve">In the codes of </w:t>
      </w:r>
      <w:r w:rsidR="000928BF">
        <w:rPr>
          <w:rFonts w:ascii="Arial" w:hAnsi="Arial" w:cs="Arial"/>
          <w:sz w:val="24"/>
          <w:szCs w:val="24"/>
        </w:rPr>
        <w:t>conduct</w:t>
      </w:r>
      <w:r w:rsidR="000928BF" w:rsidRPr="000928BF">
        <w:rPr>
          <w:rFonts w:ascii="Arial" w:hAnsi="Arial" w:cs="Arial"/>
          <w:sz w:val="24"/>
          <w:szCs w:val="24"/>
        </w:rPr>
        <w:t>, when the police conduct a stop and search, this is referred to as code A</w:t>
      </w:r>
      <w:r w:rsidR="000928BF">
        <w:rPr>
          <w:rFonts w:ascii="Arial" w:hAnsi="Arial" w:cs="Arial"/>
          <w:sz w:val="24"/>
          <w:szCs w:val="24"/>
        </w:rPr>
        <w:t xml:space="preserve"> </w:t>
      </w:r>
      <w:r w:rsidR="000928BF" w:rsidRPr="00BC6E50">
        <w:rPr>
          <w:rFonts w:ascii="Arial" w:hAnsi="Arial" w:cs="Arial"/>
          <w:sz w:val="24"/>
          <w:szCs w:val="24"/>
        </w:rPr>
        <w:t>(Gov.uk, 2013</w:t>
      </w:r>
      <w:r w:rsidR="000928BF">
        <w:rPr>
          <w:rFonts w:ascii="Arial" w:hAnsi="Arial" w:cs="Arial"/>
          <w:sz w:val="24"/>
          <w:szCs w:val="24"/>
        </w:rPr>
        <w:t xml:space="preserve">). </w:t>
      </w:r>
      <w:r w:rsidR="000928BF" w:rsidRPr="000928BF">
        <w:rPr>
          <w:rFonts w:ascii="Arial" w:hAnsi="Arial" w:cs="Arial"/>
          <w:sz w:val="24"/>
          <w:szCs w:val="24"/>
        </w:rPr>
        <w:t>The vast majority of stop and searches in England and Wales are governed by the Police and Criminal Evidence Act</w:t>
      </w:r>
      <w:r w:rsidR="000928BF">
        <w:rPr>
          <w:rFonts w:ascii="Arial" w:hAnsi="Arial" w:cs="Arial"/>
          <w:sz w:val="24"/>
          <w:szCs w:val="24"/>
        </w:rPr>
        <w:t xml:space="preserve"> </w:t>
      </w:r>
      <w:r w:rsidR="000928BF" w:rsidRPr="00BC6E50">
        <w:rPr>
          <w:rFonts w:ascii="Arial" w:hAnsi="Arial" w:cs="Arial"/>
          <w:sz w:val="24"/>
          <w:szCs w:val="24"/>
        </w:rPr>
        <w:t>(</w:t>
      </w:r>
      <w:r w:rsidR="000928BF" w:rsidRPr="00BC6E50">
        <w:rPr>
          <w:rFonts w:ascii="Arial" w:hAnsi="Arial" w:cs="Arial"/>
          <w:sz w:val="24"/>
          <w:szCs w:val="24"/>
          <w:shd w:val="clear" w:color="auto" w:fill="FFFFFF"/>
        </w:rPr>
        <w:t>Woolley et al, 2010, p.5).</w:t>
      </w:r>
    </w:p>
    <w:p w14:paraId="1008EC9B" w14:textId="4169B014" w:rsidR="0074605F" w:rsidRPr="00BC6E50" w:rsidRDefault="0074605F" w:rsidP="00BC6E50">
      <w:pPr>
        <w:spacing w:line="360" w:lineRule="auto"/>
        <w:rPr>
          <w:rFonts w:ascii="Arial" w:hAnsi="Arial" w:cs="Arial"/>
          <w:sz w:val="24"/>
          <w:szCs w:val="24"/>
        </w:rPr>
      </w:pPr>
    </w:p>
    <w:p w14:paraId="660AAF98" w14:textId="2E72FAE3" w:rsidR="008D4259" w:rsidRPr="00BC6E50" w:rsidRDefault="0074605F" w:rsidP="00BC6E50">
      <w:pPr>
        <w:spacing w:line="360" w:lineRule="auto"/>
        <w:rPr>
          <w:rFonts w:ascii="Arial" w:eastAsiaTheme="minorEastAsia" w:hAnsi="Arial" w:cs="Arial"/>
          <w:sz w:val="24"/>
          <w:szCs w:val="24"/>
        </w:rPr>
      </w:pPr>
      <w:r w:rsidRPr="00BC6E50">
        <w:rPr>
          <w:rFonts w:ascii="Arial" w:hAnsi="Arial" w:cs="Arial"/>
          <w:sz w:val="24"/>
          <w:szCs w:val="24"/>
        </w:rPr>
        <w:t xml:space="preserve"> The police must ensure that they use their stop and search power responsibly and fairly. </w:t>
      </w:r>
      <w:r w:rsidR="003B1CD7" w:rsidRPr="00BC6E50">
        <w:rPr>
          <w:rFonts w:ascii="Arial" w:hAnsi="Arial" w:cs="Arial"/>
          <w:sz w:val="24"/>
          <w:szCs w:val="24"/>
        </w:rPr>
        <w:t>The police are expected to</w:t>
      </w:r>
      <w:r w:rsidRPr="00BC6E50">
        <w:rPr>
          <w:rFonts w:ascii="Arial" w:hAnsi="Arial" w:cs="Arial"/>
          <w:sz w:val="24"/>
          <w:szCs w:val="24"/>
        </w:rPr>
        <w:t xml:space="preserve"> respect the person being stopped without prejudice.</w:t>
      </w:r>
      <w:r w:rsidR="00B560D3" w:rsidRPr="00BC6E50">
        <w:rPr>
          <w:rFonts w:ascii="Arial" w:hAnsi="Arial" w:cs="Arial"/>
          <w:sz w:val="24"/>
          <w:szCs w:val="24"/>
          <w:shd w:val="clear" w:color="auto" w:fill="FFFFFF"/>
        </w:rPr>
        <w:t xml:space="preserve"> </w:t>
      </w:r>
      <w:r w:rsidR="001B17BC" w:rsidRPr="001B17BC">
        <w:rPr>
          <w:rFonts w:ascii="Arial" w:hAnsi="Arial" w:cs="Arial"/>
          <w:sz w:val="24"/>
          <w:szCs w:val="24"/>
          <w:shd w:val="clear" w:color="auto" w:fill="FFFFFF"/>
        </w:rPr>
        <w:t xml:space="preserve">When a stop and search is carried out upon an individual it must </w:t>
      </w:r>
      <w:r w:rsidR="006C20E2" w:rsidRPr="001B17BC">
        <w:rPr>
          <w:rFonts w:ascii="Arial" w:hAnsi="Arial" w:cs="Arial"/>
          <w:sz w:val="24"/>
          <w:szCs w:val="24"/>
          <w:shd w:val="clear" w:color="auto" w:fill="FFFFFF"/>
        </w:rPr>
        <w:t>be immediate</w:t>
      </w:r>
      <w:r w:rsidR="001B17BC" w:rsidRPr="001B17BC">
        <w:rPr>
          <w:rFonts w:ascii="Arial" w:hAnsi="Arial" w:cs="Arial"/>
          <w:sz w:val="24"/>
          <w:szCs w:val="24"/>
          <w:shd w:val="clear" w:color="auto" w:fill="FFFFFF"/>
        </w:rPr>
        <w:t xml:space="preserve"> and done in an orderly manner, along with the stop being done correctly </w:t>
      </w:r>
      <w:r w:rsidR="008D4259" w:rsidRPr="00BC6E50">
        <w:rPr>
          <w:rFonts w:ascii="Arial" w:hAnsi="Arial" w:cs="Arial"/>
          <w:sz w:val="24"/>
          <w:szCs w:val="24"/>
          <w:shd w:val="clear" w:color="auto" w:fill="FFFFFF"/>
        </w:rPr>
        <w:t>(Zander,2003).</w:t>
      </w:r>
      <w:r w:rsidR="001B0116" w:rsidRPr="00BC6E50">
        <w:rPr>
          <w:rFonts w:ascii="Arial" w:hAnsi="Arial" w:cs="Arial"/>
          <w:sz w:val="24"/>
          <w:szCs w:val="24"/>
          <w:shd w:val="clear" w:color="auto" w:fill="FFFFFF"/>
        </w:rPr>
        <w:t xml:space="preserve"> Officers must have a legitimate justification for stopping and searching, as well as a fair belief that the item they're looking for is connected to what their expecting </w:t>
      </w:r>
      <w:r w:rsidR="001B0116" w:rsidRPr="00BC6E50">
        <w:rPr>
          <w:rFonts w:ascii="Arial" w:eastAsiaTheme="minorEastAsia" w:hAnsi="Arial" w:cs="Arial"/>
          <w:sz w:val="24"/>
          <w:szCs w:val="24"/>
        </w:rPr>
        <w:t>(Hartley,2018).</w:t>
      </w:r>
      <w:r w:rsidR="0072378E" w:rsidRPr="00BC6E50">
        <w:rPr>
          <w:rFonts w:ascii="Arial" w:eastAsiaTheme="minorEastAsia" w:hAnsi="Arial" w:cs="Arial"/>
          <w:sz w:val="24"/>
          <w:szCs w:val="24"/>
        </w:rPr>
        <w:t xml:space="preserve"> </w:t>
      </w:r>
      <w:r w:rsidR="001B0116" w:rsidRPr="00BC6E50">
        <w:rPr>
          <w:rFonts w:ascii="Arial" w:eastAsiaTheme="minorEastAsia" w:hAnsi="Arial" w:cs="Arial"/>
          <w:sz w:val="24"/>
          <w:szCs w:val="24"/>
        </w:rPr>
        <w:t xml:space="preserve">Depending on the situation, the police may use a variety of statutory stop and search powers. </w:t>
      </w:r>
      <w:r w:rsidR="001B17BC">
        <w:rPr>
          <w:rFonts w:ascii="Arial" w:eastAsiaTheme="minorEastAsia" w:hAnsi="Arial" w:cs="Arial"/>
          <w:sz w:val="24"/>
          <w:szCs w:val="24"/>
        </w:rPr>
        <w:t xml:space="preserve">Many of the </w:t>
      </w:r>
      <w:r w:rsidR="001B0116" w:rsidRPr="00BC6E50">
        <w:rPr>
          <w:rFonts w:ascii="Arial" w:eastAsiaTheme="minorEastAsia" w:hAnsi="Arial" w:cs="Arial"/>
          <w:sz w:val="24"/>
          <w:szCs w:val="24"/>
        </w:rPr>
        <w:t xml:space="preserve">powers require an officer to have </w:t>
      </w:r>
      <w:r w:rsidR="002D4019" w:rsidRPr="00BC6E50">
        <w:rPr>
          <w:rFonts w:ascii="Arial" w:eastAsiaTheme="minorEastAsia" w:hAnsi="Arial" w:cs="Arial"/>
          <w:sz w:val="24"/>
          <w:szCs w:val="24"/>
        </w:rPr>
        <w:t xml:space="preserve">reasonable </w:t>
      </w:r>
      <w:r w:rsidR="001B0116" w:rsidRPr="00BC6E50">
        <w:rPr>
          <w:rFonts w:ascii="Arial" w:eastAsiaTheme="minorEastAsia" w:hAnsi="Arial" w:cs="Arial"/>
          <w:sz w:val="24"/>
          <w:szCs w:val="24"/>
        </w:rPr>
        <w:t>suspicion that an illegal object is being transported (College of policing, 2016</w:t>
      </w:r>
      <w:r w:rsidR="004D1B22">
        <w:rPr>
          <w:rFonts w:ascii="Arial" w:eastAsiaTheme="minorEastAsia" w:hAnsi="Arial" w:cs="Arial"/>
          <w:sz w:val="24"/>
          <w:szCs w:val="24"/>
        </w:rPr>
        <w:t xml:space="preserve">). </w:t>
      </w:r>
      <w:r w:rsidR="004D1B22" w:rsidRPr="004D1B22">
        <w:rPr>
          <w:rFonts w:ascii="Arial" w:eastAsiaTheme="minorEastAsia" w:hAnsi="Arial" w:cs="Arial"/>
          <w:sz w:val="24"/>
          <w:szCs w:val="24"/>
        </w:rPr>
        <w:t xml:space="preserve">The PACE Act of 1984 includes important laws relating to the police's powers of search and arrest, the preservation of all persons' rights, the application of fairness and honesty standards, and finally, criminal investigation procedures in Wales and </w:t>
      </w:r>
      <w:proofErr w:type="gramStart"/>
      <w:r w:rsidR="004D1B22" w:rsidRPr="004D1B22">
        <w:rPr>
          <w:rFonts w:ascii="Arial" w:eastAsiaTheme="minorEastAsia" w:hAnsi="Arial" w:cs="Arial"/>
          <w:sz w:val="24"/>
          <w:szCs w:val="24"/>
        </w:rPr>
        <w:t>England.</w:t>
      </w:r>
      <w:r w:rsidR="004D1B22">
        <w:rPr>
          <w:rFonts w:ascii="Arial" w:eastAsiaTheme="minorEastAsia" w:hAnsi="Arial" w:cs="Arial"/>
          <w:sz w:val="24"/>
          <w:szCs w:val="24"/>
        </w:rPr>
        <w:t>(</w:t>
      </w:r>
      <w:proofErr w:type="spellStart"/>
      <w:proofErr w:type="gramEnd"/>
      <w:r w:rsidR="008D4259" w:rsidRPr="00BC6E50">
        <w:rPr>
          <w:rFonts w:ascii="Arial" w:hAnsi="Arial" w:cs="Arial"/>
          <w:sz w:val="24"/>
          <w:szCs w:val="24"/>
          <w:shd w:val="clear" w:color="auto" w:fill="FFFFFF"/>
        </w:rPr>
        <w:t>Blackstones</w:t>
      </w:r>
      <w:proofErr w:type="spellEnd"/>
      <w:r w:rsidR="008D4259" w:rsidRPr="00BC6E50">
        <w:rPr>
          <w:rFonts w:ascii="Arial" w:hAnsi="Arial" w:cs="Arial"/>
          <w:sz w:val="24"/>
          <w:szCs w:val="24"/>
          <w:shd w:val="clear" w:color="auto" w:fill="FFFFFF"/>
        </w:rPr>
        <w:t xml:space="preserve">, 2021). </w:t>
      </w:r>
    </w:p>
    <w:p w14:paraId="009486E6" w14:textId="5D07D834" w:rsidR="00002E0C" w:rsidRPr="00BC6E50" w:rsidRDefault="00002E0C" w:rsidP="00BC6E50">
      <w:pPr>
        <w:spacing w:line="360" w:lineRule="auto"/>
        <w:rPr>
          <w:rFonts w:ascii="Arial" w:hAnsi="Arial" w:cs="Arial"/>
          <w:sz w:val="24"/>
          <w:szCs w:val="24"/>
          <w:shd w:val="clear" w:color="auto" w:fill="FFFFFF"/>
        </w:rPr>
      </w:pPr>
    </w:p>
    <w:p w14:paraId="10FE3B01" w14:textId="549BCA01" w:rsidR="00002E0C" w:rsidRPr="00BC6E50" w:rsidRDefault="00002E0C" w:rsidP="00BC6E50">
      <w:pPr>
        <w:spacing w:line="360" w:lineRule="auto"/>
        <w:rPr>
          <w:rFonts w:ascii="Arial" w:hAnsi="Arial" w:cs="Arial"/>
          <w:sz w:val="24"/>
          <w:szCs w:val="24"/>
        </w:rPr>
      </w:pPr>
      <w:r w:rsidRPr="00BC6E50">
        <w:rPr>
          <w:rFonts w:ascii="Arial" w:hAnsi="Arial" w:cs="Arial"/>
          <w:sz w:val="24"/>
          <w:szCs w:val="24"/>
          <w:shd w:val="clear" w:color="auto" w:fill="FFFFFF"/>
        </w:rPr>
        <w:t>Code A expands on the provisions in Part 1</w:t>
      </w:r>
      <w:r w:rsidR="001C6519" w:rsidRPr="00BC6E50">
        <w:rPr>
          <w:rFonts w:ascii="Arial" w:hAnsi="Arial" w:cs="Arial"/>
          <w:sz w:val="24"/>
          <w:szCs w:val="24"/>
          <w:shd w:val="clear" w:color="auto" w:fill="FFFFFF"/>
        </w:rPr>
        <w:t xml:space="preserve"> </w:t>
      </w:r>
      <w:r w:rsidR="006D1E25" w:rsidRPr="00BC6E50">
        <w:rPr>
          <w:rFonts w:ascii="Arial" w:hAnsi="Arial" w:cs="Arial"/>
          <w:sz w:val="24"/>
          <w:szCs w:val="24"/>
          <w:shd w:val="clear" w:color="auto" w:fill="FFFFFF"/>
        </w:rPr>
        <w:t xml:space="preserve">of the PACE </w:t>
      </w:r>
      <w:r w:rsidR="00336D50">
        <w:rPr>
          <w:rFonts w:ascii="Arial" w:hAnsi="Arial" w:cs="Arial"/>
          <w:sz w:val="24"/>
          <w:szCs w:val="24"/>
          <w:shd w:val="clear" w:color="auto" w:fill="FFFFFF"/>
        </w:rPr>
        <w:t>A</w:t>
      </w:r>
      <w:r w:rsidR="006D1E25" w:rsidRPr="00BC6E50">
        <w:rPr>
          <w:rFonts w:ascii="Arial" w:hAnsi="Arial" w:cs="Arial"/>
          <w:sz w:val="24"/>
          <w:szCs w:val="24"/>
          <w:shd w:val="clear" w:color="auto" w:fill="FFFFFF"/>
        </w:rPr>
        <w:t>ct</w:t>
      </w:r>
      <w:r w:rsidRPr="00BC6E50">
        <w:rPr>
          <w:rFonts w:ascii="Arial" w:hAnsi="Arial" w:cs="Arial"/>
          <w:sz w:val="24"/>
          <w:szCs w:val="24"/>
          <w:shd w:val="clear" w:color="auto" w:fill="FFFFFF"/>
        </w:rPr>
        <w:t xml:space="preserve">, stating that police powers must be used in a responsible manner </w:t>
      </w:r>
      <w:r w:rsidR="00464D7B" w:rsidRPr="00BC6E50">
        <w:rPr>
          <w:rFonts w:ascii="Arial" w:hAnsi="Arial" w:cs="Arial"/>
          <w:sz w:val="24"/>
          <w:szCs w:val="24"/>
          <w:shd w:val="clear" w:color="auto" w:fill="FFFFFF"/>
        </w:rPr>
        <w:t>to</w:t>
      </w:r>
      <w:r w:rsidRPr="00BC6E50">
        <w:rPr>
          <w:rFonts w:ascii="Arial" w:hAnsi="Arial" w:cs="Arial"/>
          <w:sz w:val="24"/>
          <w:szCs w:val="24"/>
          <w:shd w:val="clear" w:color="auto" w:fill="FFFFFF"/>
        </w:rPr>
        <w:t xml:space="preserve"> be fair and reasonable. (</w:t>
      </w:r>
      <w:r w:rsidR="0037128E" w:rsidRPr="00BC6E50">
        <w:rPr>
          <w:rFonts w:ascii="Arial" w:hAnsi="Arial" w:cs="Arial"/>
          <w:sz w:val="24"/>
          <w:szCs w:val="24"/>
          <w:shd w:val="clear" w:color="auto" w:fill="FFFFFF"/>
        </w:rPr>
        <w:t xml:space="preserve">Card, </w:t>
      </w:r>
      <w:r w:rsidRPr="00BC6E50">
        <w:rPr>
          <w:rFonts w:ascii="Arial" w:hAnsi="Arial" w:cs="Arial"/>
          <w:sz w:val="24"/>
          <w:szCs w:val="24"/>
          <w:shd w:val="clear" w:color="auto" w:fill="FFFFFF"/>
        </w:rPr>
        <w:t>2009).</w:t>
      </w:r>
      <w:r w:rsidR="0072378E" w:rsidRPr="00BC6E50">
        <w:rPr>
          <w:rFonts w:ascii="Arial" w:hAnsi="Arial" w:cs="Arial"/>
          <w:sz w:val="24"/>
          <w:szCs w:val="24"/>
          <w:shd w:val="clear" w:color="auto" w:fill="FFFFFF"/>
        </w:rPr>
        <w:t xml:space="preserve"> </w:t>
      </w:r>
      <w:r w:rsidR="00387B9F" w:rsidRPr="00BC6E50">
        <w:rPr>
          <w:rFonts w:ascii="Arial" w:eastAsiaTheme="minorEastAsia" w:hAnsi="Arial" w:cs="Arial"/>
          <w:sz w:val="24"/>
          <w:szCs w:val="24"/>
        </w:rPr>
        <w:t xml:space="preserve">If an arrest is made </w:t>
      </w:r>
      <w:r w:rsidR="008644BF" w:rsidRPr="00BC6E50">
        <w:rPr>
          <w:rFonts w:ascii="Arial" w:eastAsiaTheme="minorEastAsia" w:hAnsi="Arial" w:cs="Arial"/>
          <w:sz w:val="24"/>
          <w:szCs w:val="24"/>
        </w:rPr>
        <w:t>because of</w:t>
      </w:r>
      <w:r w:rsidR="00387B9F" w:rsidRPr="00BC6E50">
        <w:rPr>
          <w:rFonts w:ascii="Arial" w:eastAsiaTheme="minorEastAsia" w:hAnsi="Arial" w:cs="Arial"/>
          <w:sz w:val="24"/>
          <w:szCs w:val="24"/>
        </w:rPr>
        <w:t xml:space="preserve"> a "stop and search," the search must be documented in writing as part of the detention record (Gov.</w:t>
      </w:r>
      <w:r w:rsidR="00B123E0" w:rsidRPr="00BC6E50">
        <w:rPr>
          <w:rFonts w:ascii="Arial" w:eastAsiaTheme="minorEastAsia" w:hAnsi="Arial" w:cs="Arial"/>
          <w:sz w:val="24"/>
          <w:szCs w:val="24"/>
        </w:rPr>
        <w:t>u</w:t>
      </w:r>
      <w:r w:rsidR="00387B9F" w:rsidRPr="00BC6E50">
        <w:rPr>
          <w:rFonts w:ascii="Arial" w:eastAsiaTheme="minorEastAsia" w:hAnsi="Arial" w:cs="Arial"/>
          <w:sz w:val="24"/>
          <w:szCs w:val="24"/>
        </w:rPr>
        <w:t xml:space="preserve">k, 2016). </w:t>
      </w:r>
      <w:r w:rsidR="008644BF">
        <w:rPr>
          <w:rFonts w:ascii="Arial" w:eastAsiaTheme="minorEastAsia" w:hAnsi="Arial" w:cs="Arial"/>
          <w:sz w:val="24"/>
          <w:szCs w:val="24"/>
        </w:rPr>
        <w:t>One key sector that the powers have in common is that</w:t>
      </w:r>
      <w:r w:rsidR="00E91AB2" w:rsidRPr="00BC6E50">
        <w:rPr>
          <w:rFonts w:ascii="Arial" w:eastAsiaTheme="minorEastAsia" w:hAnsi="Arial" w:cs="Arial"/>
          <w:sz w:val="24"/>
          <w:szCs w:val="24"/>
        </w:rPr>
        <w:t xml:space="preserve">: they authorise officers to detain someone who isn't under arrest </w:t>
      </w:r>
      <w:proofErr w:type="gramStart"/>
      <w:r w:rsidR="00E91AB2" w:rsidRPr="00BC6E50">
        <w:rPr>
          <w:rFonts w:ascii="Arial" w:eastAsiaTheme="minorEastAsia" w:hAnsi="Arial" w:cs="Arial"/>
          <w:sz w:val="24"/>
          <w:szCs w:val="24"/>
        </w:rPr>
        <w:t>in order to</w:t>
      </w:r>
      <w:proofErr w:type="gramEnd"/>
      <w:r w:rsidR="00E91AB2" w:rsidRPr="00BC6E50">
        <w:rPr>
          <w:rFonts w:ascii="Arial" w:eastAsiaTheme="minorEastAsia" w:hAnsi="Arial" w:cs="Arial"/>
          <w:sz w:val="24"/>
          <w:szCs w:val="24"/>
        </w:rPr>
        <w:t xml:space="preserve"> search them or their car for illegal items.</w:t>
      </w:r>
      <w:r w:rsidR="0072378E" w:rsidRPr="00BC6E50">
        <w:rPr>
          <w:rFonts w:ascii="Arial" w:eastAsiaTheme="minorEastAsia" w:hAnsi="Arial" w:cs="Arial"/>
          <w:sz w:val="24"/>
          <w:szCs w:val="24"/>
        </w:rPr>
        <w:t xml:space="preserve"> (College of policing, 2016)</w:t>
      </w:r>
      <w:r w:rsidR="0072378E" w:rsidRPr="00BC6E50">
        <w:rPr>
          <w:rFonts w:ascii="Arial" w:hAnsi="Arial" w:cs="Arial"/>
          <w:sz w:val="24"/>
          <w:szCs w:val="24"/>
        </w:rPr>
        <w:t>.</w:t>
      </w:r>
      <w:r w:rsidR="00E91AB2" w:rsidRPr="00BC6E50">
        <w:rPr>
          <w:rFonts w:ascii="Arial" w:eastAsiaTheme="minorEastAsia" w:hAnsi="Arial" w:cs="Arial"/>
          <w:sz w:val="24"/>
          <w:szCs w:val="24"/>
        </w:rPr>
        <w:t xml:space="preserve"> Authorised professional practi</w:t>
      </w:r>
      <w:r w:rsidR="00336D50">
        <w:rPr>
          <w:rFonts w:ascii="Arial" w:eastAsiaTheme="minorEastAsia" w:hAnsi="Arial" w:cs="Arial"/>
          <w:sz w:val="24"/>
          <w:szCs w:val="24"/>
        </w:rPr>
        <w:t>c</w:t>
      </w:r>
      <w:r w:rsidR="00E91AB2" w:rsidRPr="00BC6E50">
        <w:rPr>
          <w:rFonts w:ascii="Arial" w:eastAsiaTheme="minorEastAsia" w:hAnsi="Arial" w:cs="Arial"/>
          <w:sz w:val="24"/>
          <w:szCs w:val="24"/>
        </w:rPr>
        <w:t>e</w:t>
      </w:r>
      <w:r w:rsidR="00336D50">
        <w:rPr>
          <w:rFonts w:ascii="Arial" w:eastAsiaTheme="minorEastAsia" w:hAnsi="Arial" w:cs="Arial"/>
          <w:sz w:val="24"/>
          <w:szCs w:val="24"/>
        </w:rPr>
        <w:t>,</w:t>
      </w:r>
      <w:r w:rsidR="00E91AB2" w:rsidRPr="00BC6E50">
        <w:rPr>
          <w:rFonts w:ascii="Arial" w:eastAsiaTheme="minorEastAsia" w:hAnsi="Arial" w:cs="Arial"/>
          <w:sz w:val="24"/>
          <w:szCs w:val="24"/>
        </w:rPr>
        <w:t xml:space="preserve"> also known as (APP)</w:t>
      </w:r>
      <w:r w:rsidR="00336D50">
        <w:rPr>
          <w:rFonts w:ascii="Arial" w:eastAsiaTheme="minorEastAsia" w:hAnsi="Arial" w:cs="Arial"/>
          <w:sz w:val="24"/>
          <w:szCs w:val="24"/>
        </w:rPr>
        <w:t>,</w:t>
      </w:r>
      <w:r w:rsidR="00E91AB2" w:rsidRPr="00BC6E50">
        <w:rPr>
          <w:rFonts w:ascii="Arial" w:eastAsiaTheme="minorEastAsia" w:hAnsi="Arial" w:cs="Arial"/>
          <w:sz w:val="24"/>
          <w:szCs w:val="24"/>
        </w:rPr>
        <w:t xml:space="preserve"> does not have the power to search after an arrest under section 32 of the Police and Criminal Evidence Act 1984, which is not a stop and search power.</w:t>
      </w:r>
      <w:r w:rsidR="00C53EF5" w:rsidRPr="00BC6E50">
        <w:rPr>
          <w:rFonts w:ascii="Arial" w:eastAsiaTheme="minorEastAsia" w:hAnsi="Arial" w:cs="Arial"/>
          <w:sz w:val="24"/>
          <w:szCs w:val="24"/>
        </w:rPr>
        <w:t xml:space="preserve"> Code A also states that </w:t>
      </w:r>
      <w:r w:rsidR="00C53EF5" w:rsidRPr="00BC6E50">
        <w:rPr>
          <w:rFonts w:ascii="Arial" w:eastAsiaTheme="minorEastAsia" w:hAnsi="Arial" w:cs="Arial"/>
          <w:sz w:val="24"/>
          <w:szCs w:val="24"/>
        </w:rPr>
        <w:lastRenderedPageBreak/>
        <w:t>the primary goal of stop and search powers is to allow officers to confirm or dispel concerns about people without having to use their arrest power (College of policing, 2016)</w:t>
      </w:r>
      <w:r w:rsidR="0072378E" w:rsidRPr="00BC6E50">
        <w:rPr>
          <w:rFonts w:ascii="Arial" w:eastAsiaTheme="minorEastAsia" w:hAnsi="Arial" w:cs="Arial"/>
          <w:sz w:val="24"/>
          <w:szCs w:val="24"/>
        </w:rPr>
        <w:t>.</w:t>
      </w:r>
    </w:p>
    <w:p w14:paraId="4E8CA29A" w14:textId="0446D055" w:rsidR="002B2E89" w:rsidRPr="00BC6E50" w:rsidRDefault="002B2E89" w:rsidP="00BC6E50">
      <w:pPr>
        <w:spacing w:line="360" w:lineRule="auto"/>
        <w:rPr>
          <w:rFonts w:ascii="Arial" w:hAnsi="Arial" w:cs="Arial"/>
          <w:sz w:val="24"/>
          <w:szCs w:val="24"/>
        </w:rPr>
      </w:pPr>
    </w:p>
    <w:p w14:paraId="2BB2ECF3" w14:textId="645A6C3E" w:rsidR="002B2E89" w:rsidRPr="00BC6E50" w:rsidRDefault="002B2E89" w:rsidP="00BC6E50">
      <w:pPr>
        <w:spacing w:line="360" w:lineRule="auto"/>
        <w:rPr>
          <w:rFonts w:ascii="Arial" w:hAnsi="Arial" w:cs="Arial"/>
          <w:sz w:val="24"/>
          <w:szCs w:val="24"/>
          <w:shd w:val="clear" w:color="auto" w:fill="FFFFFF"/>
        </w:rPr>
      </w:pPr>
      <w:r w:rsidRPr="00BC6E50">
        <w:rPr>
          <w:rFonts w:ascii="Arial" w:hAnsi="Arial" w:cs="Arial"/>
          <w:sz w:val="24"/>
          <w:szCs w:val="24"/>
          <w:shd w:val="clear" w:color="auto" w:fill="FFFFFF"/>
        </w:rPr>
        <w:t>Evidence suggests that certain police departments are unfairly using their powers, implying that they are stopping and searching individuals in a manner that is discriminatory, wasteful and a waste of public funds</w:t>
      </w:r>
      <w:r w:rsidR="00E1021F" w:rsidRPr="00BC6E50">
        <w:rPr>
          <w:rFonts w:ascii="Arial" w:hAnsi="Arial" w:cs="Arial"/>
          <w:sz w:val="24"/>
          <w:szCs w:val="24"/>
          <w:shd w:val="clear" w:color="auto" w:fill="FFFFFF"/>
        </w:rPr>
        <w:t xml:space="preserve"> (Woolley et al, 2010, p.3). The evidence presented in ‘Stop and think' indicates that some police officers are exercising their authority based on stereotypes rather than intellect or rational intuition, which is not conducive to society's safety. Black people are six times more likely than white people to be stopped, whereas Asian people are about half as likely (Woolley et al, 2010, p.3).</w:t>
      </w:r>
      <w:r w:rsidR="00864724" w:rsidRPr="00BC6E50">
        <w:rPr>
          <w:rFonts w:ascii="Arial" w:hAnsi="Arial" w:cs="Arial"/>
          <w:sz w:val="24"/>
          <w:szCs w:val="24"/>
          <w:shd w:val="clear" w:color="auto" w:fill="FFFFFF"/>
        </w:rPr>
        <w:t xml:space="preserve"> On the contrary</w:t>
      </w:r>
      <w:r w:rsidR="00496916" w:rsidRPr="00BC6E50">
        <w:rPr>
          <w:rFonts w:ascii="Arial" w:hAnsi="Arial" w:cs="Arial"/>
          <w:sz w:val="24"/>
          <w:szCs w:val="24"/>
          <w:shd w:val="clear" w:color="auto" w:fill="FFFFFF"/>
        </w:rPr>
        <w:t>,</w:t>
      </w:r>
      <w:r w:rsidR="00864724" w:rsidRPr="00BC6E50">
        <w:rPr>
          <w:rFonts w:ascii="Arial" w:hAnsi="Arial" w:cs="Arial"/>
          <w:sz w:val="24"/>
          <w:szCs w:val="24"/>
          <w:shd w:val="clear" w:color="auto" w:fill="FFFFFF"/>
        </w:rPr>
        <w:t xml:space="preserve"> Willis</w:t>
      </w:r>
      <w:r w:rsidR="007862F5" w:rsidRPr="00BC6E50">
        <w:rPr>
          <w:rFonts w:ascii="Arial" w:hAnsi="Arial" w:cs="Arial"/>
          <w:sz w:val="24"/>
          <w:szCs w:val="24"/>
          <w:shd w:val="clear" w:color="auto" w:fill="FFFFFF"/>
        </w:rPr>
        <w:t xml:space="preserve"> (1983) states that Police stop and search black</w:t>
      </w:r>
      <w:r w:rsidR="009E7E48">
        <w:rPr>
          <w:rFonts w:ascii="Arial" w:hAnsi="Arial" w:cs="Arial"/>
          <w:sz w:val="24"/>
          <w:szCs w:val="24"/>
          <w:shd w:val="clear" w:color="auto" w:fill="FFFFFF"/>
        </w:rPr>
        <w:t xml:space="preserve"> people </w:t>
      </w:r>
      <w:r w:rsidR="007862F5" w:rsidRPr="00BC6E50">
        <w:rPr>
          <w:rFonts w:ascii="Arial" w:hAnsi="Arial" w:cs="Arial"/>
          <w:sz w:val="24"/>
          <w:szCs w:val="24"/>
          <w:shd w:val="clear" w:color="auto" w:fill="FFFFFF"/>
        </w:rPr>
        <w:t xml:space="preserve">more </w:t>
      </w:r>
      <w:r w:rsidR="00496916" w:rsidRPr="00BC6E50">
        <w:rPr>
          <w:rFonts w:ascii="Arial" w:hAnsi="Arial" w:cs="Arial"/>
          <w:sz w:val="24"/>
          <w:szCs w:val="24"/>
          <w:shd w:val="clear" w:color="auto" w:fill="FFFFFF"/>
        </w:rPr>
        <w:t>frequently</w:t>
      </w:r>
      <w:r w:rsidR="007862F5" w:rsidRPr="00BC6E50">
        <w:rPr>
          <w:rFonts w:ascii="Arial" w:hAnsi="Arial" w:cs="Arial"/>
          <w:sz w:val="24"/>
          <w:szCs w:val="24"/>
          <w:shd w:val="clear" w:color="auto" w:fill="FFFFFF"/>
        </w:rPr>
        <w:t xml:space="preserve"> than white</w:t>
      </w:r>
      <w:r w:rsidR="009E7E48">
        <w:rPr>
          <w:rFonts w:ascii="Arial" w:hAnsi="Arial" w:cs="Arial"/>
          <w:sz w:val="24"/>
          <w:szCs w:val="24"/>
          <w:shd w:val="clear" w:color="auto" w:fill="FFFFFF"/>
        </w:rPr>
        <w:t xml:space="preserve"> people</w:t>
      </w:r>
      <w:r w:rsidR="007862F5" w:rsidRPr="00BC6E50">
        <w:rPr>
          <w:rFonts w:ascii="Arial" w:hAnsi="Arial" w:cs="Arial"/>
          <w:sz w:val="24"/>
          <w:szCs w:val="24"/>
          <w:shd w:val="clear" w:color="auto" w:fill="FFFFFF"/>
        </w:rPr>
        <w:t>, particularly young males. Nonetheless, the percentage of people stopped who are later charged is the same for black</w:t>
      </w:r>
      <w:r w:rsidR="009E7E48">
        <w:rPr>
          <w:rFonts w:ascii="Arial" w:hAnsi="Arial" w:cs="Arial"/>
          <w:sz w:val="24"/>
          <w:szCs w:val="24"/>
          <w:shd w:val="clear" w:color="auto" w:fill="FFFFFF"/>
        </w:rPr>
        <w:t xml:space="preserve"> people</w:t>
      </w:r>
      <w:r w:rsidR="007862F5" w:rsidRPr="00BC6E50">
        <w:rPr>
          <w:rFonts w:ascii="Arial" w:hAnsi="Arial" w:cs="Arial"/>
          <w:sz w:val="24"/>
          <w:szCs w:val="24"/>
          <w:shd w:val="clear" w:color="auto" w:fill="FFFFFF"/>
        </w:rPr>
        <w:t xml:space="preserve"> and white</w:t>
      </w:r>
      <w:r w:rsidR="009E7E48">
        <w:rPr>
          <w:rFonts w:ascii="Arial" w:hAnsi="Arial" w:cs="Arial"/>
          <w:sz w:val="24"/>
          <w:szCs w:val="24"/>
          <w:shd w:val="clear" w:color="auto" w:fill="FFFFFF"/>
        </w:rPr>
        <w:t xml:space="preserve"> people</w:t>
      </w:r>
      <w:r w:rsidR="007862F5" w:rsidRPr="00BC6E50">
        <w:rPr>
          <w:rFonts w:ascii="Arial" w:hAnsi="Arial" w:cs="Arial"/>
          <w:sz w:val="24"/>
          <w:szCs w:val="24"/>
          <w:shd w:val="clear" w:color="auto" w:fill="FFFFFF"/>
        </w:rPr>
        <w:t>. Typical stops result in a much lower percentage of arrests than other types of stops, particularly when it comes to controlled substances.</w:t>
      </w:r>
      <w:r w:rsidR="00496916" w:rsidRPr="00BC6E50">
        <w:rPr>
          <w:rFonts w:ascii="Arial" w:hAnsi="Arial" w:cs="Arial"/>
          <w:sz w:val="24"/>
          <w:szCs w:val="24"/>
          <w:shd w:val="clear" w:color="auto" w:fill="FFFFFF"/>
        </w:rPr>
        <w:t xml:space="preserve"> Following this </w:t>
      </w:r>
      <w:r w:rsidR="004D1B22">
        <w:rPr>
          <w:rFonts w:ascii="Arial" w:hAnsi="Arial" w:cs="Arial"/>
          <w:spacing w:val="2"/>
          <w:sz w:val="24"/>
          <w:szCs w:val="24"/>
          <w:shd w:val="clear" w:color="auto" w:fill="FFFFFF"/>
        </w:rPr>
        <w:t>o</w:t>
      </w:r>
      <w:r w:rsidR="004D1B22" w:rsidRPr="004D1B22">
        <w:rPr>
          <w:rFonts w:ascii="Arial" w:hAnsi="Arial" w:cs="Arial"/>
          <w:spacing w:val="2"/>
          <w:sz w:val="24"/>
          <w:szCs w:val="24"/>
          <w:shd w:val="clear" w:color="auto" w:fill="FFFFFF"/>
        </w:rPr>
        <w:t>n November 25th, 1982, the Scarman report was published, describing how young black</w:t>
      </w:r>
      <w:r w:rsidR="009E7E48">
        <w:rPr>
          <w:rFonts w:ascii="Arial" w:hAnsi="Arial" w:cs="Arial"/>
          <w:spacing w:val="2"/>
          <w:sz w:val="24"/>
          <w:szCs w:val="24"/>
          <w:shd w:val="clear" w:color="auto" w:fill="FFFFFF"/>
        </w:rPr>
        <w:t xml:space="preserve"> people</w:t>
      </w:r>
      <w:r w:rsidR="004D1B22" w:rsidRPr="004D1B22">
        <w:rPr>
          <w:rFonts w:ascii="Arial" w:hAnsi="Arial" w:cs="Arial"/>
          <w:spacing w:val="2"/>
          <w:sz w:val="24"/>
          <w:szCs w:val="24"/>
          <w:shd w:val="clear" w:color="auto" w:fill="FFFFFF"/>
        </w:rPr>
        <w:t xml:space="preserve"> were facing a racial disadvantage. The police force was blamed in the study for inflaming tensions (Brenton,2010). During major protests, the Scarman </w:t>
      </w:r>
      <w:r w:rsidR="004D1B22">
        <w:rPr>
          <w:rFonts w:ascii="Arial" w:hAnsi="Arial" w:cs="Arial"/>
          <w:spacing w:val="2"/>
          <w:sz w:val="24"/>
          <w:szCs w:val="24"/>
          <w:shd w:val="clear" w:color="auto" w:fill="FFFFFF"/>
        </w:rPr>
        <w:t>report</w:t>
      </w:r>
      <w:r w:rsidR="004D1B22" w:rsidRPr="004D1B22">
        <w:rPr>
          <w:rFonts w:ascii="Arial" w:hAnsi="Arial" w:cs="Arial"/>
          <w:spacing w:val="2"/>
          <w:sz w:val="24"/>
          <w:szCs w:val="24"/>
          <w:shd w:val="clear" w:color="auto" w:fill="FFFFFF"/>
        </w:rPr>
        <w:t xml:space="preserve"> found that ‘stop and search' powers were used disproportionately toward black citizens. </w:t>
      </w:r>
      <w:r w:rsidR="00474A9A" w:rsidRPr="00BC6E50">
        <w:rPr>
          <w:rFonts w:ascii="Arial" w:hAnsi="Arial" w:cs="Arial"/>
          <w:spacing w:val="2"/>
          <w:sz w:val="24"/>
          <w:szCs w:val="24"/>
          <w:shd w:val="clear" w:color="auto" w:fill="FFFFFF"/>
        </w:rPr>
        <w:t>(Miller, 2019).</w:t>
      </w:r>
    </w:p>
    <w:p w14:paraId="2B823155" w14:textId="30AE11DE" w:rsidR="00B560D3" w:rsidRPr="00BC6E50" w:rsidRDefault="00B560D3" w:rsidP="00BC6E50">
      <w:pPr>
        <w:spacing w:line="360" w:lineRule="auto"/>
        <w:rPr>
          <w:rFonts w:ascii="Arial" w:hAnsi="Arial" w:cs="Arial"/>
          <w:sz w:val="24"/>
          <w:szCs w:val="24"/>
          <w:shd w:val="clear" w:color="auto" w:fill="FFFFFF"/>
        </w:rPr>
      </w:pPr>
    </w:p>
    <w:p w14:paraId="7ED2950F" w14:textId="5608687A" w:rsidR="004F3984" w:rsidRPr="00BC6E50" w:rsidRDefault="00464D7B" w:rsidP="00BC6E50">
      <w:pPr>
        <w:spacing w:line="360" w:lineRule="auto"/>
        <w:rPr>
          <w:rFonts w:ascii="Arial" w:hAnsi="Arial" w:cs="Arial"/>
          <w:sz w:val="24"/>
          <w:szCs w:val="24"/>
          <w:shd w:val="clear" w:color="auto" w:fill="FFFFFF"/>
        </w:rPr>
      </w:pPr>
      <w:r w:rsidRPr="00BC6E50">
        <w:rPr>
          <w:rFonts w:ascii="Arial" w:hAnsi="Arial" w:cs="Arial"/>
          <w:sz w:val="24"/>
          <w:szCs w:val="24"/>
          <w:shd w:val="clear" w:color="auto" w:fill="FFFFFF"/>
        </w:rPr>
        <w:t>Woolley et al, (2010), p.6 States that a</w:t>
      </w:r>
      <w:r w:rsidR="00E07684" w:rsidRPr="00BC6E50">
        <w:rPr>
          <w:rFonts w:ascii="Arial" w:hAnsi="Arial" w:cs="Arial"/>
          <w:sz w:val="24"/>
          <w:szCs w:val="24"/>
          <w:shd w:val="clear" w:color="auto" w:fill="FFFFFF"/>
        </w:rPr>
        <w:t xml:space="preserve">lthough stop and search can help deter and identify crime, it has a limited effect. Searches are thought to have decreased the number of </w:t>
      </w:r>
      <w:r w:rsidR="00BB7231" w:rsidRPr="00BC6E50">
        <w:rPr>
          <w:rFonts w:ascii="Arial" w:hAnsi="Arial" w:cs="Arial"/>
          <w:sz w:val="24"/>
          <w:szCs w:val="24"/>
          <w:shd w:val="clear" w:color="auto" w:fill="FFFFFF"/>
        </w:rPr>
        <w:t xml:space="preserve">disreputable </w:t>
      </w:r>
      <w:r w:rsidR="00E07684" w:rsidRPr="00BC6E50">
        <w:rPr>
          <w:rFonts w:ascii="Arial" w:hAnsi="Arial" w:cs="Arial"/>
          <w:sz w:val="24"/>
          <w:szCs w:val="24"/>
          <w:shd w:val="clear" w:color="auto" w:fill="FFFFFF"/>
        </w:rPr>
        <w:t>crimes by 0.2 percent. As a result, its application must be balanced against the detrimental effects on community confidence in the police if these powers are misused</w:t>
      </w:r>
      <w:r w:rsidR="00BE4BA6" w:rsidRPr="00BC6E50">
        <w:rPr>
          <w:rFonts w:ascii="Arial" w:hAnsi="Arial" w:cs="Arial"/>
          <w:sz w:val="24"/>
          <w:szCs w:val="24"/>
          <w:shd w:val="clear" w:color="auto" w:fill="FFFFFF"/>
        </w:rPr>
        <w:t xml:space="preserve"> </w:t>
      </w:r>
      <w:r w:rsidR="00BE4BA6" w:rsidRPr="00BC6E50">
        <w:rPr>
          <w:rFonts w:ascii="Arial" w:hAnsi="Arial" w:cs="Arial"/>
          <w:sz w:val="24"/>
          <w:szCs w:val="24"/>
        </w:rPr>
        <w:t>(</w:t>
      </w:r>
      <w:r w:rsidR="00BE4BA6" w:rsidRPr="00BC6E50">
        <w:rPr>
          <w:rFonts w:ascii="Arial" w:hAnsi="Arial" w:cs="Arial"/>
          <w:sz w:val="24"/>
          <w:szCs w:val="24"/>
          <w:shd w:val="clear" w:color="auto" w:fill="FFFFFF"/>
        </w:rPr>
        <w:t>Woolley et al, 2010, p.6).</w:t>
      </w:r>
      <w:r w:rsidR="00A96C8D" w:rsidRPr="00BC6E50">
        <w:rPr>
          <w:rFonts w:ascii="Arial" w:hAnsi="Arial" w:cs="Arial"/>
          <w:sz w:val="24"/>
          <w:szCs w:val="24"/>
          <w:shd w:val="clear" w:color="auto" w:fill="FFFFFF"/>
        </w:rPr>
        <w:t xml:space="preserve"> Following the 2011 riots, </w:t>
      </w:r>
      <w:r w:rsidR="008644BF" w:rsidRPr="008644BF">
        <w:rPr>
          <w:rFonts w:ascii="Arial" w:hAnsi="Arial" w:cs="Arial"/>
          <w:sz w:val="24"/>
          <w:szCs w:val="24"/>
          <w:shd w:val="clear" w:color="auto" w:fill="FFFFFF"/>
        </w:rPr>
        <w:t>When PACE's unfair use against ethnic minorities was listed as one of the causes of the riots by several investigations, it sparked a firestorm of controversy.</w:t>
      </w:r>
      <w:r w:rsidR="008644BF">
        <w:rPr>
          <w:rFonts w:ascii="Arial" w:hAnsi="Arial" w:cs="Arial"/>
          <w:sz w:val="24"/>
          <w:szCs w:val="24"/>
          <w:shd w:val="clear" w:color="auto" w:fill="FFFFFF"/>
        </w:rPr>
        <w:t xml:space="preserve"> </w:t>
      </w:r>
      <w:r w:rsidR="00A96C8D" w:rsidRPr="00BC6E50">
        <w:rPr>
          <w:rFonts w:ascii="Arial" w:hAnsi="Arial" w:cs="Arial"/>
          <w:sz w:val="24"/>
          <w:szCs w:val="24"/>
          <w:shd w:val="clear" w:color="auto" w:fill="FFFFFF"/>
        </w:rPr>
        <w:t xml:space="preserve">Stop and searches decreased from 1.2 million in 2010-11 to 539,000 in 2014-15 after the then-Home Secretary ordered the police to drastically reduce their use of the forces (Dobson, 2016). </w:t>
      </w:r>
      <w:r w:rsidR="00803845" w:rsidRPr="00BC6E50">
        <w:rPr>
          <w:rFonts w:ascii="Arial" w:hAnsi="Arial" w:cs="Arial"/>
          <w:sz w:val="24"/>
          <w:szCs w:val="24"/>
          <w:shd w:val="clear" w:color="auto" w:fill="FFFFFF"/>
        </w:rPr>
        <w:t>Between the years 2019-</w:t>
      </w:r>
      <w:proofErr w:type="gramStart"/>
      <w:r w:rsidR="00803845" w:rsidRPr="00BC6E50">
        <w:rPr>
          <w:rFonts w:ascii="Arial" w:hAnsi="Arial" w:cs="Arial"/>
          <w:sz w:val="24"/>
          <w:szCs w:val="24"/>
          <w:shd w:val="clear" w:color="auto" w:fill="FFFFFF"/>
        </w:rPr>
        <w:t>2021,under</w:t>
      </w:r>
      <w:proofErr w:type="gramEnd"/>
      <w:r w:rsidR="00803845" w:rsidRPr="00BC6E50">
        <w:rPr>
          <w:rFonts w:ascii="Arial" w:hAnsi="Arial" w:cs="Arial"/>
          <w:sz w:val="24"/>
          <w:szCs w:val="24"/>
          <w:shd w:val="clear" w:color="auto" w:fill="FFFFFF"/>
        </w:rPr>
        <w:t xml:space="preserve"> PACE Section 1, the police performed 271,283 stop and searches throughout the Metropolitan Police Department's jurisdiction. This was a 58% increase compared to the year prior. </w:t>
      </w:r>
      <w:r w:rsidR="00803845" w:rsidRPr="00BC6E50">
        <w:rPr>
          <w:rFonts w:ascii="Arial" w:hAnsi="Arial" w:cs="Arial"/>
          <w:sz w:val="24"/>
          <w:szCs w:val="24"/>
          <w:shd w:val="clear" w:color="auto" w:fill="FFFFFF"/>
        </w:rPr>
        <w:lastRenderedPageBreak/>
        <w:t>Section 60 of the Criminal Justice and Public Order Act, which allows for stop and searches without requiring individual rational suspicion, was used 11,408 times. This was a 19% improvement over the previous year (</w:t>
      </w:r>
      <w:proofErr w:type="gramStart"/>
      <w:r w:rsidR="00307D8C" w:rsidRPr="00BC6E50">
        <w:rPr>
          <w:rFonts w:ascii="Arial" w:hAnsi="Arial" w:cs="Arial"/>
          <w:sz w:val="24"/>
          <w:szCs w:val="24"/>
          <w:shd w:val="clear" w:color="auto" w:fill="FFFFFF"/>
        </w:rPr>
        <w:t>Stop watch</w:t>
      </w:r>
      <w:proofErr w:type="gramEnd"/>
      <w:r w:rsidR="00803845" w:rsidRPr="00BC6E50">
        <w:rPr>
          <w:rFonts w:ascii="Arial" w:hAnsi="Arial" w:cs="Arial"/>
          <w:sz w:val="24"/>
          <w:szCs w:val="24"/>
          <w:shd w:val="clear" w:color="auto" w:fill="FFFFFF"/>
        </w:rPr>
        <w:t>, 202</w:t>
      </w:r>
      <w:r w:rsidR="00307D8C" w:rsidRPr="00BC6E50">
        <w:rPr>
          <w:rFonts w:ascii="Arial" w:hAnsi="Arial" w:cs="Arial"/>
          <w:sz w:val="24"/>
          <w:szCs w:val="24"/>
          <w:shd w:val="clear" w:color="auto" w:fill="FFFFFF"/>
        </w:rPr>
        <w:t>1</w:t>
      </w:r>
      <w:r w:rsidR="00803845" w:rsidRPr="00BC6E50">
        <w:rPr>
          <w:rFonts w:ascii="Arial" w:hAnsi="Arial" w:cs="Arial"/>
          <w:sz w:val="24"/>
          <w:szCs w:val="24"/>
          <w:shd w:val="clear" w:color="auto" w:fill="FFFFFF"/>
        </w:rPr>
        <w:t>). During 2019, 13% of stop and searches conducted under PACE Section 1 in London, were successful and lead to an arrest.</w:t>
      </w:r>
    </w:p>
    <w:p w14:paraId="67F4A8C3" w14:textId="77777777" w:rsidR="004F3984" w:rsidRPr="00BC6E50" w:rsidRDefault="004F3984" w:rsidP="00BC6E50">
      <w:pPr>
        <w:spacing w:line="360" w:lineRule="auto"/>
        <w:rPr>
          <w:rFonts w:ascii="Arial" w:hAnsi="Arial" w:cs="Arial"/>
          <w:sz w:val="24"/>
          <w:szCs w:val="24"/>
          <w:shd w:val="clear" w:color="auto" w:fill="FFFFFF"/>
        </w:rPr>
      </w:pPr>
    </w:p>
    <w:p w14:paraId="20F0377C" w14:textId="57777C5B" w:rsidR="00000C4A" w:rsidRPr="00BC6E50" w:rsidRDefault="004F3984" w:rsidP="00BC6E50">
      <w:pPr>
        <w:spacing w:line="360" w:lineRule="auto"/>
        <w:rPr>
          <w:rFonts w:ascii="Arial" w:hAnsi="Arial" w:cs="Arial"/>
          <w:sz w:val="24"/>
          <w:szCs w:val="24"/>
          <w:shd w:val="clear" w:color="auto" w:fill="FFFFFF"/>
        </w:rPr>
      </w:pPr>
      <w:r w:rsidRPr="00BC6E50">
        <w:rPr>
          <w:rFonts w:ascii="Arial" w:hAnsi="Arial" w:cs="Arial"/>
          <w:sz w:val="24"/>
          <w:szCs w:val="24"/>
          <w:shd w:val="clear" w:color="auto" w:fill="FFFFFF"/>
        </w:rPr>
        <w:t xml:space="preserve">Metropolitan </w:t>
      </w:r>
      <w:r w:rsidR="00A96C8D" w:rsidRPr="00BC6E50">
        <w:rPr>
          <w:rFonts w:ascii="Arial" w:hAnsi="Arial" w:cs="Arial"/>
          <w:sz w:val="24"/>
          <w:szCs w:val="24"/>
          <w:shd w:val="clear" w:color="auto" w:fill="FFFFFF"/>
        </w:rPr>
        <w:t>police have criticised the decreased use of stop and search. They claim that the decrease in stop and search officers has been accompanied by a significant increase in crime, especially knife crime (Dobson, 2016).</w:t>
      </w:r>
      <w:r w:rsidRPr="00BC6E50">
        <w:rPr>
          <w:rFonts w:ascii="Arial" w:hAnsi="Arial" w:cs="Arial"/>
          <w:sz w:val="24"/>
          <w:szCs w:val="24"/>
          <w:shd w:val="clear" w:color="auto" w:fill="FFFFFF"/>
        </w:rPr>
        <w:t xml:space="preserve"> To combat rising knife crime, police in England and Wales are being granted more stop and search powers (BBC news, 2019).</w:t>
      </w:r>
      <w:r w:rsidR="000E49EE" w:rsidRPr="00BC6E50">
        <w:rPr>
          <w:rFonts w:ascii="Arial" w:hAnsi="Arial" w:cs="Arial"/>
          <w:sz w:val="24"/>
          <w:szCs w:val="24"/>
          <w:shd w:val="clear" w:color="auto" w:fill="FFFFFF"/>
        </w:rPr>
        <w:t xml:space="preserve"> In relation to this, </w:t>
      </w:r>
      <w:r w:rsidR="00EC486C">
        <w:rPr>
          <w:rFonts w:ascii="Arial" w:hAnsi="Arial" w:cs="Arial"/>
          <w:sz w:val="24"/>
          <w:szCs w:val="24"/>
          <w:shd w:val="clear" w:color="auto" w:fill="FFFFFF"/>
        </w:rPr>
        <w:t>an attempt</w:t>
      </w:r>
      <w:r w:rsidR="000E49EE" w:rsidRPr="00BC6E50">
        <w:rPr>
          <w:rFonts w:ascii="Arial" w:hAnsi="Arial" w:cs="Arial"/>
          <w:sz w:val="24"/>
          <w:szCs w:val="24"/>
          <w:shd w:val="clear" w:color="auto" w:fill="FFFFFF"/>
        </w:rPr>
        <w:t xml:space="preserve"> to </w:t>
      </w:r>
      <w:r w:rsidR="00EC486C" w:rsidRPr="00BC6E50">
        <w:rPr>
          <w:rFonts w:ascii="Arial" w:hAnsi="Arial" w:cs="Arial"/>
          <w:sz w:val="24"/>
          <w:szCs w:val="24"/>
          <w:shd w:val="clear" w:color="auto" w:fill="FFFFFF"/>
        </w:rPr>
        <w:t>challenge</w:t>
      </w:r>
      <w:r w:rsidR="000E49EE" w:rsidRPr="00BC6E50">
        <w:rPr>
          <w:rFonts w:ascii="Arial" w:hAnsi="Arial" w:cs="Arial"/>
          <w:sz w:val="24"/>
          <w:szCs w:val="24"/>
          <w:shd w:val="clear" w:color="auto" w:fill="FFFFFF"/>
        </w:rPr>
        <w:t xml:space="preserve"> knife crime, the home secretary, Sajid Javid, expanded section 60 powers back in 2019, allowing police more authority to stop and search individuals without “reasonable suspicion” (Murphy, 2019). </w:t>
      </w:r>
      <w:r w:rsidR="00BC3F7F" w:rsidRPr="00BC6E50">
        <w:rPr>
          <w:rFonts w:ascii="Arial" w:hAnsi="Arial" w:cs="Arial"/>
          <w:sz w:val="24"/>
          <w:szCs w:val="24"/>
          <w:shd w:val="clear" w:color="auto" w:fill="FFFFFF"/>
        </w:rPr>
        <w:t>The reform is being tested in seven police forces: London, the West Midlands, Merseyside, South Yorkshire, West Yorkshire, South Wales, and Greater Manchester, where knife crime accounts for more than 60% of all crimes (BBC news, 2019).</w:t>
      </w:r>
      <w:r w:rsidR="00AE5004" w:rsidRPr="00BC6E50">
        <w:rPr>
          <w:rFonts w:ascii="Arial" w:hAnsi="Arial" w:cs="Arial"/>
          <w:sz w:val="24"/>
          <w:szCs w:val="24"/>
          <w:shd w:val="clear" w:color="auto" w:fill="FFFFFF"/>
        </w:rPr>
        <w:t xml:space="preserve"> The Government published research into Operation Blunt 2 in 2016 in response to a Freedom of Information request. In the spring of 2008, Operation Blunt 2 was launched in an order to minimize knife crime in London. In certain London areas, there was a large rise in stop and searches.</w:t>
      </w:r>
      <w:r w:rsidR="00AE5004" w:rsidRPr="00BC6E50">
        <w:rPr>
          <w:rFonts w:ascii="Arial" w:hAnsi="Arial" w:cs="Arial"/>
          <w:sz w:val="24"/>
          <w:szCs w:val="24"/>
        </w:rPr>
        <w:t xml:space="preserve"> </w:t>
      </w:r>
      <w:r w:rsidR="00AE5004" w:rsidRPr="00BC6E50">
        <w:rPr>
          <w:rFonts w:ascii="Arial" w:hAnsi="Arial" w:cs="Arial"/>
          <w:sz w:val="24"/>
          <w:szCs w:val="24"/>
          <w:shd w:val="clear" w:color="auto" w:fill="FFFFFF"/>
        </w:rPr>
        <w:t>The Home Office</w:t>
      </w:r>
      <w:r w:rsidR="0008554B">
        <w:rPr>
          <w:rFonts w:ascii="Arial" w:hAnsi="Arial" w:cs="Arial"/>
          <w:sz w:val="24"/>
          <w:szCs w:val="24"/>
          <w:shd w:val="clear" w:color="auto" w:fill="FFFFFF"/>
        </w:rPr>
        <w:t xml:space="preserve"> </w:t>
      </w:r>
      <w:r w:rsidR="00AE5004" w:rsidRPr="00BC6E50">
        <w:rPr>
          <w:rFonts w:ascii="Arial" w:hAnsi="Arial" w:cs="Arial"/>
          <w:sz w:val="24"/>
          <w:szCs w:val="24"/>
          <w:shd w:val="clear" w:color="auto" w:fill="FFFFFF"/>
        </w:rPr>
        <w:t>assessment looked at ten London borough</w:t>
      </w:r>
      <w:r w:rsidR="0008554B">
        <w:rPr>
          <w:rFonts w:ascii="Arial" w:hAnsi="Arial" w:cs="Arial"/>
          <w:sz w:val="24"/>
          <w:szCs w:val="24"/>
          <w:shd w:val="clear" w:color="auto" w:fill="FFFFFF"/>
        </w:rPr>
        <w:t xml:space="preserve">s </w:t>
      </w:r>
      <w:r w:rsidR="00AE5004" w:rsidRPr="00BC6E50">
        <w:rPr>
          <w:rFonts w:ascii="Arial" w:hAnsi="Arial" w:cs="Arial"/>
          <w:sz w:val="24"/>
          <w:szCs w:val="24"/>
          <w:shd w:val="clear" w:color="auto" w:fill="FFFFFF"/>
        </w:rPr>
        <w:t xml:space="preserve">where </w:t>
      </w:r>
      <w:r w:rsidR="00804395" w:rsidRPr="00BC6E50">
        <w:rPr>
          <w:rFonts w:ascii="Arial" w:hAnsi="Arial" w:cs="Arial"/>
          <w:sz w:val="24"/>
          <w:szCs w:val="24"/>
          <w:shd w:val="clear" w:color="auto" w:fill="FFFFFF"/>
        </w:rPr>
        <w:t xml:space="preserve">seizures of weapons by the police </w:t>
      </w:r>
      <w:r w:rsidR="00AE5004" w:rsidRPr="00BC6E50">
        <w:rPr>
          <w:rFonts w:ascii="Arial" w:hAnsi="Arial" w:cs="Arial"/>
          <w:sz w:val="24"/>
          <w:szCs w:val="24"/>
          <w:shd w:val="clear" w:color="auto" w:fill="FFFFFF"/>
        </w:rPr>
        <w:t>increased by 300 percent, from 34,154 the previous year to 123,335 in the first year of the Operation</w:t>
      </w:r>
      <w:r w:rsidR="00804395" w:rsidRPr="00BC6E50">
        <w:rPr>
          <w:rFonts w:ascii="Arial" w:hAnsi="Arial" w:cs="Arial"/>
          <w:sz w:val="24"/>
          <w:szCs w:val="24"/>
          <w:shd w:val="clear" w:color="auto" w:fill="FFFFFF"/>
        </w:rPr>
        <w:t xml:space="preserve"> (Dobson, 2016). </w:t>
      </w:r>
    </w:p>
    <w:p w14:paraId="1C53DD7B" w14:textId="586466AA" w:rsidR="007A29DB" w:rsidRPr="00BC6E50" w:rsidRDefault="007A29DB" w:rsidP="00BC6E50">
      <w:pPr>
        <w:spacing w:line="360" w:lineRule="auto"/>
        <w:rPr>
          <w:rFonts w:ascii="Arial" w:hAnsi="Arial" w:cs="Arial"/>
          <w:sz w:val="24"/>
          <w:szCs w:val="24"/>
          <w:shd w:val="clear" w:color="auto" w:fill="FFFFFF"/>
        </w:rPr>
      </w:pPr>
    </w:p>
    <w:p w14:paraId="1EC35D54" w14:textId="62C89049" w:rsidR="007A29DB" w:rsidRPr="00BC6E50" w:rsidRDefault="007A29DB" w:rsidP="00BC6E50">
      <w:pPr>
        <w:spacing w:line="360" w:lineRule="auto"/>
        <w:rPr>
          <w:rFonts w:ascii="Arial" w:hAnsi="Arial" w:cs="Arial"/>
          <w:sz w:val="24"/>
          <w:szCs w:val="24"/>
          <w:shd w:val="clear" w:color="auto" w:fill="FFFFFF"/>
        </w:rPr>
      </w:pPr>
      <w:r w:rsidRPr="00BC6E50">
        <w:rPr>
          <w:rFonts w:ascii="Arial" w:hAnsi="Arial" w:cs="Arial"/>
          <w:sz w:val="24"/>
          <w:szCs w:val="24"/>
          <w:shd w:val="clear" w:color="auto" w:fill="FFFFFF"/>
        </w:rPr>
        <w:t xml:space="preserve">The use of stop and search has decreased dramatically, falling by 75% from 2010/11 to 2016/17. Stopping and searching for alleged drug offences has become more common, with </w:t>
      </w:r>
      <w:proofErr w:type="gramStart"/>
      <w:r w:rsidRPr="00BC6E50">
        <w:rPr>
          <w:rFonts w:ascii="Arial" w:hAnsi="Arial" w:cs="Arial"/>
          <w:sz w:val="24"/>
          <w:szCs w:val="24"/>
          <w:shd w:val="clear" w:color="auto" w:fill="FFFFFF"/>
        </w:rPr>
        <w:t>the majority of</w:t>
      </w:r>
      <w:proofErr w:type="gramEnd"/>
      <w:r w:rsidRPr="00BC6E50">
        <w:rPr>
          <w:rFonts w:ascii="Arial" w:hAnsi="Arial" w:cs="Arial"/>
          <w:sz w:val="24"/>
          <w:szCs w:val="24"/>
          <w:shd w:val="clear" w:color="auto" w:fill="FFFFFF"/>
        </w:rPr>
        <w:t xml:space="preserve"> them involving low-level possession. In 2010/11, drugs were the subject of half of all stop-searches, rising to nearly two-thirds in 2016/17. The strength of the drug focus differs dramatically between forces</w:t>
      </w:r>
      <w:r w:rsidR="003679EF" w:rsidRPr="00BC6E50">
        <w:rPr>
          <w:rFonts w:ascii="Arial" w:hAnsi="Arial" w:cs="Arial"/>
          <w:sz w:val="24"/>
          <w:szCs w:val="24"/>
          <w:shd w:val="clear" w:color="auto" w:fill="FFFFFF"/>
        </w:rPr>
        <w:t>. Merseyside had 82 percent of stop-searches for drugs in 2016/17, while Durham had 46 percent. Significant discrepancies exist between police forces with identical crime-related profiles, implying that they are primarily the result of policy and decision-making differences. Low-level drug possession offences are being prioritised by police departments over other, more serious crimes (Shiner et al, 2013).</w:t>
      </w:r>
    </w:p>
    <w:p w14:paraId="0D8957F5" w14:textId="69000D45" w:rsidR="00EF5869" w:rsidRPr="00BC6E50" w:rsidRDefault="00EF5869" w:rsidP="00BC6E50">
      <w:pPr>
        <w:spacing w:line="360" w:lineRule="auto"/>
        <w:rPr>
          <w:rFonts w:ascii="Arial" w:hAnsi="Arial" w:cs="Arial"/>
          <w:sz w:val="24"/>
          <w:szCs w:val="24"/>
          <w:shd w:val="clear" w:color="auto" w:fill="FFFFFF"/>
        </w:rPr>
      </w:pPr>
    </w:p>
    <w:p w14:paraId="420A03E8" w14:textId="13E1EF6D" w:rsidR="00EF5869" w:rsidRPr="00BC6E50" w:rsidRDefault="00EF5869" w:rsidP="00BC6E50">
      <w:pPr>
        <w:spacing w:line="360" w:lineRule="auto"/>
        <w:rPr>
          <w:rFonts w:ascii="Arial" w:hAnsi="Arial" w:cs="Arial"/>
          <w:sz w:val="24"/>
          <w:szCs w:val="24"/>
          <w:shd w:val="clear" w:color="auto" w:fill="FFFFFF"/>
        </w:rPr>
      </w:pPr>
      <w:r w:rsidRPr="00BC6E50">
        <w:rPr>
          <w:rFonts w:ascii="Arial" w:hAnsi="Arial" w:cs="Arial"/>
          <w:sz w:val="24"/>
          <w:szCs w:val="24"/>
          <w:shd w:val="clear" w:color="auto" w:fill="FFFFFF"/>
        </w:rPr>
        <w:t>When an individual is arrested away from his house, such as at a police station, the police would frequently need to access and search his home for evidence of the crime. The legality of searches after arrest was questioned at common law, but the police conducted them anyway, relying on agreement, bluff, and ignorance of the law (Clark, 2006). Within </w:t>
      </w:r>
      <w:proofErr w:type="spellStart"/>
      <w:r w:rsidRPr="00BC6E50">
        <w:rPr>
          <w:rFonts w:ascii="Arial" w:hAnsi="Arial" w:cs="Arial"/>
          <w:sz w:val="24"/>
          <w:szCs w:val="24"/>
          <w:shd w:val="clear" w:color="auto" w:fill="FFFFFF"/>
        </w:rPr>
        <w:t>McLorie</w:t>
      </w:r>
      <w:proofErr w:type="spellEnd"/>
      <w:r w:rsidRPr="00BC6E50">
        <w:rPr>
          <w:rFonts w:ascii="Arial" w:hAnsi="Arial" w:cs="Arial"/>
          <w:sz w:val="24"/>
          <w:szCs w:val="24"/>
          <w:shd w:val="clear" w:color="auto" w:fill="FFFFFF"/>
        </w:rPr>
        <w:t xml:space="preserve"> v Oxford (1982) the doubts were resolved by the Divisional Court, and stated that once an arrest has been made on a person away from their premises, there is no common law stating that the police have the power to search the premises. Section 18 overturned this ruling, restoring the situation to what the police considered it to be in effect.</w:t>
      </w:r>
      <w:r w:rsidR="00A1104B" w:rsidRPr="00BC6E50">
        <w:rPr>
          <w:rFonts w:ascii="Arial" w:hAnsi="Arial" w:cs="Arial"/>
          <w:sz w:val="24"/>
          <w:szCs w:val="24"/>
        </w:rPr>
        <w:t xml:space="preserve"> </w:t>
      </w:r>
      <w:r w:rsidR="00A1104B" w:rsidRPr="00BC6E50">
        <w:rPr>
          <w:rFonts w:ascii="Arial" w:hAnsi="Arial" w:cs="Arial"/>
          <w:sz w:val="24"/>
          <w:szCs w:val="24"/>
          <w:shd w:val="clear" w:color="auto" w:fill="FFFFFF"/>
        </w:rPr>
        <w:t>When an individual is arrested for an indictable offence, the power of search under S18 applies to premises that are owned or managed by that person. Reasonable belief does not apply in this case, the premises must be occupied or managed by the suspect, and the police should seek to establish the occupation</w:t>
      </w:r>
      <w:r w:rsidR="00B13619" w:rsidRPr="00BC6E50">
        <w:rPr>
          <w:rFonts w:ascii="Arial" w:hAnsi="Arial" w:cs="Arial"/>
          <w:sz w:val="24"/>
          <w:szCs w:val="24"/>
          <w:shd w:val="clear" w:color="auto" w:fill="FFFFFF"/>
        </w:rPr>
        <w:t>. To avoid the perpetrator giving a false address, the police should use documentary evidence found on the property or ask neighbours to confirm the occupation or power. The term "regulated" isn't specified (Clark, 2006).</w:t>
      </w:r>
    </w:p>
    <w:p w14:paraId="5DAAE045" w14:textId="77777777" w:rsidR="00B13619" w:rsidRPr="00BC6E50" w:rsidRDefault="00B13619" w:rsidP="00BC6E50">
      <w:pPr>
        <w:spacing w:line="360" w:lineRule="auto"/>
        <w:rPr>
          <w:rFonts w:ascii="Arial" w:hAnsi="Arial" w:cs="Arial"/>
          <w:sz w:val="24"/>
          <w:szCs w:val="24"/>
          <w:shd w:val="clear" w:color="auto" w:fill="FFFFFF"/>
        </w:rPr>
      </w:pPr>
    </w:p>
    <w:p w14:paraId="1D7F7561" w14:textId="77777777" w:rsidR="0068543D" w:rsidRPr="00BC6E50" w:rsidRDefault="0068543D" w:rsidP="00BC6E50">
      <w:pPr>
        <w:spacing w:line="360" w:lineRule="auto"/>
        <w:rPr>
          <w:rFonts w:ascii="Arial" w:hAnsi="Arial" w:cs="Arial"/>
          <w:sz w:val="24"/>
          <w:szCs w:val="24"/>
          <w:shd w:val="clear" w:color="auto" w:fill="FFFFFF"/>
        </w:rPr>
      </w:pPr>
    </w:p>
    <w:p w14:paraId="6949B43F" w14:textId="1E6F9BBF" w:rsidR="0068543D" w:rsidRPr="00BC6E50" w:rsidRDefault="00615687" w:rsidP="00BC6E50">
      <w:pPr>
        <w:spacing w:line="360" w:lineRule="auto"/>
        <w:rPr>
          <w:rFonts w:ascii="Arial" w:hAnsi="Arial" w:cs="Arial"/>
          <w:sz w:val="24"/>
          <w:szCs w:val="24"/>
        </w:rPr>
      </w:pPr>
      <w:r w:rsidRPr="00BC6E50">
        <w:rPr>
          <w:rFonts w:ascii="Arial" w:hAnsi="Arial" w:cs="Arial"/>
          <w:sz w:val="24"/>
          <w:szCs w:val="24"/>
        </w:rPr>
        <w:t xml:space="preserve">There are many advantages to stop and search. </w:t>
      </w:r>
      <w:r w:rsidR="00164022" w:rsidRPr="00BC6E50">
        <w:rPr>
          <w:rFonts w:ascii="Arial" w:hAnsi="Arial" w:cs="Arial"/>
          <w:sz w:val="24"/>
          <w:szCs w:val="24"/>
        </w:rPr>
        <w:t xml:space="preserve">Miller et al (2000) identified </w:t>
      </w:r>
      <w:r w:rsidR="001F613B" w:rsidRPr="00BC6E50">
        <w:rPr>
          <w:rFonts w:ascii="Arial" w:hAnsi="Arial" w:cs="Arial"/>
          <w:sz w:val="24"/>
          <w:szCs w:val="24"/>
        </w:rPr>
        <w:t>several crime reduction mechanisms which suggest that</w:t>
      </w:r>
      <w:r w:rsidR="00164022" w:rsidRPr="00BC6E50">
        <w:rPr>
          <w:rFonts w:ascii="Arial" w:hAnsi="Arial" w:cs="Arial"/>
          <w:sz w:val="24"/>
          <w:szCs w:val="24"/>
        </w:rPr>
        <w:t xml:space="preserve"> stop and search </w:t>
      </w:r>
      <w:r w:rsidR="001F613B" w:rsidRPr="00BC6E50">
        <w:rPr>
          <w:rFonts w:ascii="Arial" w:hAnsi="Arial" w:cs="Arial"/>
          <w:sz w:val="24"/>
          <w:szCs w:val="24"/>
        </w:rPr>
        <w:t>may</w:t>
      </w:r>
      <w:r w:rsidR="00164022" w:rsidRPr="00BC6E50">
        <w:rPr>
          <w:rFonts w:ascii="Arial" w:hAnsi="Arial" w:cs="Arial"/>
          <w:sz w:val="24"/>
          <w:szCs w:val="24"/>
        </w:rPr>
        <w:t xml:space="preserve"> </w:t>
      </w:r>
      <w:r w:rsidR="001F613B" w:rsidRPr="00BC6E50">
        <w:rPr>
          <w:rFonts w:ascii="Arial" w:hAnsi="Arial" w:cs="Arial"/>
          <w:sz w:val="24"/>
          <w:szCs w:val="24"/>
        </w:rPr>
        <w:t xml:space="preserve">have an </w:t>
      </w:r>
      <w:r w:rsidR="00164022" w:rsidRPr="00BC6E50">
        <w:rPr>
          <w:rFonts w:ascii="Arial" w:hAnsi="Arial" w:cs="Arial"/>
          <w:sz w:val="24"/>
          <w:szCs w:val="24"/>
        </w:rPr>
        <w:t>impact on crime</w:t>
      </w:r>
      <w:r w:rsidR="001F613B" w:rsidRPr="00BC6E50">
        <w:rPr>
          <w:rFonts w:ascii="Arial" w:hAnsi="Arial" w:cs="Arial"/>
          <w:sz w:val="24"/>
          <w:szCs w:val="24"/>
        </w:rPr>
        <w:t>.</w:t>
      </w:r>
      <w:r w:rsidRPr="00BC6E50">
        <w:rPr>
          <w:rFonts w:ascii="Arial" w:hAnsi="Arial" w:cs="Arial"/>
          <w:sz w:val="24"/>
          <w:szCs w:val="24"/>
        </w:rPr>
        <w:t xml:space="preserve"> </w:t>
      </w:r>
      <w:r w:rsidR="00E0576A" w:rsidRPr="00BC6E50">
        <w:rPr>
          <w:rFonts w:ascii="Arial" w:hAnsi="Arial" w:cs="Arial"/>
          <w:sz w:val="24"/>
          <w:szCs w:val="24"/>
        </w:rPr>
        <w:t xml:space="preserve">The first mechanism is Incapacitation, this occurs if an offender is arrested by a police officer in a result of a search and the offender is unable to commit any further crimes while in custody, </w:t>
      </w:r>
      <w:r w:rsidRPr="00BC6E50">
        <w:rPr>
          <w:rFonts w:ascii="Arial" w:hAnsi="Arial" w:cs="Arial"/>
          <w:sz w:val="24"/>
          <w:szCs w:val="24"/>
        </w:rPr>
        <w:t xml:space="preserve">which </w:t>
      </w:r>
      <w:r w:rsidR="00E0576A" w:rsidRPr="00BC6E50">
        <w:rPr>
          <w:rFonts w:ascii="Arial" w:hAnsi="Arial" w:cs="Arial"/>
          <w:sz w:val="24"/>
          <w:szCs w:val="24"/>
        </w:rPr>
        <w:t>minimise</w:t>
      </w:r>
      <w:r w:rsidRPr="00BC6E50">
        <w:rPr>
          <w:rFonts w:ascii="Arial" w:hAnsi="Arial" w:cs="Arial"/>
          <w:sz w:val="24"/>
          <w:szCs w:val="24"/>
        </w:rPr>
        <w:t>s crime</w:t>
      </w:r>
      <w:r w:rsidR="0068543D" w:rsidRPr="00BC6E50">
        <w:rPr>
          <w:rFonts w:ascii="Arial" w:hAnsi="Arial" w:cs="Arial"/>
          <w:sz w:val="24"/>
          <w:szCs w:val="24"/>
        </w:rPr>
        <w:t>.</w:t>
      </w:r>
      <w:r w:rsidR="00E0576A" w:rsidRPr="00BC6E50">
        <w:rPr>
          <w:rFonts w:ascii="Arial" w:hAnsi="Arial" w:cs="Arial"/>
          <w:sz w:val="24"/>
          <w:szCs w:val="24"/>
        </w:rPr>
        <w:t xml:space="preserve"> If an officer searches an offender who was about to commit a crime, </w:t>
      </w:r>
      <w:r w:rsidRPr="00BC6E50">
        <w:rPr>
          <w:rFonts w:ascii="Arial" w:hAnsi="Arial" w:cs="Arial"/>
          <w:sz w:val="24"/>
          <w:szCs w:val="24"/>
        </w:rPr>
        <w:t xml:space="preserve">this </w:t>
      </w:r>
      <w:r w:rsidR="0068543D" w:rsidRPr="00BC6E50">
        <w:rPr>
          <w:rFonts w:ascii="Arial" w:hAnsi="Arial" w:cs="Arial"/>
          <w:sz w:val="24"/>
          <w:szCs w:val="24"/>
        </w:rPr>
        <w:t>reduces</w:t>
      </w:r>
      <w:r w:rsidRPr="00BC6E50">
        <w:rPr>
          <w:rFonts w:ascii="Arial" w:hAnsi="Arial" w:cs="Arial"/>
          <w:sz w:val="24"/>
          <w:szCs w:val="24"/>
        </w:rPr>
        <w:t xml:space="preserve"> crime and is known as d</w:t>
      </w:r>
      <w:r w:rsidR="00164022" w:rsidRPr="00BC6E50">
        <w:rPr>
          <w:rFonts w:ascii="Arial" w:hAnsi="Arial" w:cs="Arial"/>
          <w:sz w:val="24"/>
          <w:szCs w:val="24"/>
        </w:rPr>
        <w:t>isruption</w:t>
      </w:r>
      <w:r w:rsidR="0068543D" w:rsidRPr="00BC6E50">
        <w:rPr>
          <w:rFonts w:ascii="Arial" w:hAnsi="Arial" w:cs="Arial"/>
          <w:sz w:val="24"/>
          <w:szCs w:val="24"/>
        </w:rPr>
        <w:t xml:space="preserve">. If an individual chooses not to commit more crimes because they believe the likelihood of being caught is too great </w:t>
      </w:r>
      <w:proofErr w:type="gramStart"/>
      <w:r w:rsidR="0068543D" w:rsidRPr="00BC6E50">
        <w:rPr>
          <w:rFonts w:ascii="Arial" w:hAnsi="Arial" w:cs="Arial"/>
          <w:sz w:val="24"/>
          <w:szCs w:val="24"/>
        </w:rPr>
        <w:t>as a result of</w:t>
      </w:r>
      <w:proofErr w:type="gramEnd"/>
      <w:r w:rsidR="0068543D" w:rsidRPr="00BC6E50">
        <w:rPr>
          <w:rFonts w:ascii="Arial" w:hAnsi="Arial" w:cs="Arial"/>
          <w:sz w:val="24"/>
          <w:szCs w:val="24"/>
        </w:rPr>
        <w:t xml:space="preserve"> police searching them, crime can be decreased. In the long run, such deterrence can lead to desistence, this is known as specific deterrence. General deterrence is</w:t>
      </w:r>
      <w:r w:rsidR="00362A7D" w:rsidRPr="00BC6E50">
        <w:rPr>
          <w:rFonts w:ascii="Arial" w:hAnsi="Arial" w:cs="Arial"/>
          <w:sz w:val="24"/>
          <w:szCs w:val="24"/>
        </w:rPr>
        <w:t xml:space="preserve"> known</w:t>
      </w:r>
      <w:r w:rsidR="0068543D" w:rsidRPr="00BC6E50">
        <w:rPr>
          <w:rFonts w:ascii="Arial" w:hAnsi="Arial" w:cs="Arial"/>
          <w:sz w:val="24"/>
          <w:szCs w:val="24"/>
        </w:rPr>
        <w:t xml:space="preserve"> when </w:t>
      </w:r>
      <w:r w:rsidR="00362A7D" w:rsidRPr="00BC6E50">
        <w:rPr>
          <w:rFonts w:ascii="Arial" w:hAnsi="Arial" w:cs="Arial"/>
          <w:sz w:val="24"/>
          <w:szCs w:val="24"/>
        </w:rPr>
        <w:t xml:space="preserve">individuals could be less likely to commit crimes if they believe the risk of arrest is too great </w:t>
      </w:r>
      <w:proofErr w:type="gramStart"/>
      <w:r w:rsidR="00362A7D" w:rsidRPr="00BC6E50">
        <w:rPr>
          <w:rFonts w:ascii="Arial" w:hAnsi="Arial" w:cs="Arial"/>
          <w:sz w:val="24"/>
          <w:szCs w:val="24"/>
        </w:rPr>
        <w:t>as a result of</w:t>
      </w:r>
      <w:proofErr w:type="gramEnd"/>
      <w:r w:rsidR="00362A7D" w:rsidRPr="00BC6E50">
        <w:rPr>
          <w:rFonts w:ascii="Arial" w:hAnsi="Arial" w:cs="Arial"/>
          <w:sz w:val="24"/>
          <w:szCs w:val="24"/>
        </w:rPr>
        <w:t xml:space="preserve"> officers' ability to search members of the public.</w:t>
      </w:r>
      <w:r w:rsidR="008954E6" w:rsidRPr="00BC6E50">
        <w:rPr>
          <w:rFonts w:ascii="Arial" w:hAnsi="Arial" w:cs="Arial"/>
          <w:sz w:val="24"/>
          <w:szCs w:val="24"/>
        </w:rPr>
        <w:t xml:space="preserve"> Dobson (2016) states that </w:t>
      </w:r>
      <w:r w:rsidR="00023F4C" w:rsidRPr="00BC6E50">
        <w:rPr>
          <w:rFonts w:ascii="Arial" w:hAnsi="Arial" w:cs="Arial"/>
          <w:sz w:val="24"/>
          <w:szCs w:val="24"/>
        </w:rPr>
        <w:t>the</w:t>
      </w:r>
      <w:r w:rsidR="008954E6" w:rsidRPr="00BC6E50">
        <w:rPr>
          <w:rFonts w:ascii="Arial" w:hAnsi="Arial" w:cs="Arial"/>
          <w:sz w:val="24"/>
          <w:szCs w:val="24"/>
        </w:rPr>
        <w:t xml:space="preserve"> number of crimes stopped by stop and search forces is difficult to estimate. The British Crime Survey was used in a new </w:t>
      </w:r>
      <w:r w:rsidR="00023F4C" w:rsidRPr="00BC6E50">
        <w:rPr>
          <w:rFonts w:ascii="Arial" w:hAnsi="Arial" w:cs="Arial"/>
          <w:sz w:val="24"/>
          <w:szCs w:val="24"/>
        </w:rPr>
        <w:t>Government</w:t>
      </w:r>
      <w:r w:rsidR="008954E6" w:rsidRPr="00BC6E50">
        <w:rPr>
          <w:rFonts w:ascii="Arial" w:hAnsi="Arial" w:cs="Arial"/>
          <w:sz w:val="24"/>
          <w:szCs w:val="24"/>
        </w:rPr>
        <w:t xml:space="preserve"> report to quantify the number of crimes that could be disrupted by searches. Burglary, car thefts, bicycle thefts, kidnapping, and injuring are all examples of these crimes.</w:t>
      </w:r>
    </w:p>
    <w:p w14:paraId="3AB6B33F" w14:textId="0E074EF5" w:rsidR="00B13619" w:rsidRPr="00BC6E50" w:rsidRDefault="00B13619" w:rsidP="00BC6E50">
      <w:pPr>
        <w:spacing w:line="360" w:lineRule="auto"/>
        <w:rPr>
          <w:rFonts w:ascii="Arial" w:hAnsi="Arial" w:cs="Arial"/>
          <w:sz w:val="24"/>
          <w:szCs w:val="24"/>
        </w:rPr>
      </w:pPr>
    </w:p>
    <w:p w14:paraId="496CC307" w14:textId="6FED3F74" w:rsidR="00B13619" w:rsidRPr="004D1B22" w:rsidRDefault="00B13619" w:rsidP="00BC6E50">
      <w:pPr>
        <w:spacing w:line="360" w:lineRule="auto"/>
        <w:rPr>
          <w:rFonts w:ascii="Arial" w:hAnsi="Arial" w:cs="Arial"/>
          <w:sz w:val="24"/>
          <w:szCs w:val="24"/>
          <w:shd w:val="clear" w:color="auto" w:fill="FFFFFF"/>
        </w:rPr>
      </w:pPr>
      <w:r w:rsidRPr="00BC6E50">
        <w:rPr>
          <w:rFonts w:ascii="Arial" w:hAnsi="Arial" w:cs="Arial"/>
          <w:sz w:val="24"/>
          <w:szCs w:val="24"/>
        </w:rPr>
        <w:t xml:space="preserve">The Police Federation of England and Wales (PFEW) continues to support stop and search while engaging with important stakeholders to address concerns about the tactics use on Black, Asian, and Minority Ethnic groups. Forces have been encouraged to strengthen their comprehension of the tactic by recognising disproportionality, taking steps to prevent it where appropriate, and explaining why and how they did so to the public (Police </w:t>
      </w:r>
      <w:r w:rsidR="006B3C18" w:rsidRPr="00BC6E50">
        <w:rPr>
          <w:rFonts w:ascii="Arial" w:hAnsi="Arial" w:cs="Arial"/>
          <w:sz w:val="24"/>
          <w:szCs w:val="24"/>
        </w:rPr>
        <w:t xml:space="preserve">Federation, 2021). The </w:t>
      </w:r>
      <w:r w:rsidR="006B3C18" w:rsidRPr="00BC6E50">
        <w:rPr>
          <w:rFonts w:ascii="Arial" w:hAnsi="Arial" w:cs="Arial"/>
          <w:sz w:val="24"/>
          <w:szCs w:val="24"/>
          <w:shd w:val="clear" w:color="auto" w:fill="FFFFFF"/>
        </w:rPr>
        <w:t>HM Inspector of Constabulary recently created a report discussing</w:t>
      </w:r>
      <w:r w:rsidR="004D1B22">
        <w:rPr>
          <w:rFonts w:ascii="Arial" w:hAnsi="Arial" w:cs="Arial"/>
          <w:sz w:val="24"/>
          <w:szCs w:val="24"/>
          <w:shd w:val="clear" w:color="auto" w:fill="FFFFFF"/>
        </w:rPr>
        <w:t xml:space="preserve"> police powers being used in a wrongly manor, especially highlighting the use of force and stop and search</w:t>
      </w:r>
      <w:r w:rsidR="006B3C18" w:rsidRPr="00BC6E50">
        <w:rPr>
          <w:rFonts w:ascii="Arial" w:hAnsi="Arial" w:cs="Arial"/>
          <w:sz w:val="24"/>
          <w:szCs w:val="24"/>
          <w:shd w:val="clear" w:color="auto" w:fill="FFFFFF"/>
        </w:rPr>
        <w:t>. Within the report it stated “Over 35 years on from the introduction of stop and search legislation, no force fully understands the impact of the use of these powers. Disproportionality persists and no force can satisfactorily explain why” (</w:t>
      </w:r>
      <w:r w:rsidR="006B3C18" w:rsidRPr="00BC6E50">
        <w:rPr>
          <w:rFonts w:ascii="Arial" w:hAnsi="Arial" w:cs="Arial"/>
          <w:sz w:val="24"/>
          <w:szCs w:val="24"/>
        </w:rPr>
        <w:t xml:space="preserve">Police Federation, 2021). PFEW's Black Asian Minority Ethnic and BAME Belief Group is a part of an ongoing, relevant dialogue on this subject, and </w:t>
      </w:r>
      <w:r w:rsidR="00803845" w:rsidRPr="00BC6E50">
        <w:rPr>
          <w:rFonts w:ascii="Arial" w:hAnsi="Arial" w:cs="Arial"/>
          <w:sz w:val="24"/>
          <w:szCs w:val="24"/>
        </w:rPr>
        <w:t>is</w:t>
      </w:r>
      <w:r w:rsidR="006B3C18" w:rsidRPr="00BC6E50">
        <w:rPr>
          <w:rFonts w:ascii="Arial" w:hAnsi="Arial" w:cs="Arial"/>
          <w:sz w:val="24"/>
          <w:szCs w:val="24"/>
        </w:rPr>
        <w:t xml:space="preserve"> committed to helping people understand more about stop and search</w:t>
      </w:r>
      <w:r w:rsidR="00803845" w:rsidRPr="00BC6E50">
        <w:rPr>
          <w:rFonts w:ascii="Arial" w:hAnsi="Arial" w:cs="Arial"/>
          <w:sz w:val="24"/>
          <w:szCs w:val="24"/>
        </w:rPr>
        <w:t xml:space="preserve"> (Police Federation, 2021).</w:t>
      </w:r>
    </w:p>
    <w:p w14:paraId="06072DCE" w14:textId="5C74F760" w:rsidR="00307D8C" w:rsidRPr="00BC6E50" w:rsidRDefault="00307D8C" w:rsidP="00BC6E50">
      <w:pPr>
        <w:spacing w:line="360" w:lineRule="auto"/>
        <w:rPr>
          <w:rFonts w:ascii="Arial" w:hAnsi="Arial" w:cs="Arial"/>
          <w:sz w:val="24"/>
          <w:szCs w:val="24"/>
        </w:rPr>
      </w:pPr>
    </w:p>
    <w:p w14:paraId="10C77804" w14:textId="3C79F609" w:rsidR="00164022" w:rsidRPr="00BC6E50" w:rsidRDefault="00307D8C" w:rsidP="00BC6E50">
      <w:pPr>
        <w:pStyle w:val="NormalWeb"/>
        <w:spacing w:before="360" w:beforeAutospacing="0" w:after="360" w:afterAutospacing="0" w:line="360" w:lineRule="auto"/>
        <w:rPr>
          <w:rFonts w:ascii="Arial" w:hAnsi="Arial" w:cs="Arial"/>
          <w:spacing w:val="4"/>
        </w:rPr>
      </w:pPr>
      <w:r w:rsidRPr="00BC6E50">
        <w:rPr>
          <w:rFonts w:ascii="Arial" w:hAnsi="Arial" w:cs="Arial"/>
        </w:rPr>
        <w:t>According to study, 27% of stop and searches did not meet the “reasonable basis for suspicion” criterion. The stop and search power has been widely criticised for wrongly targeting ethnic minorities, with the Equality and Human Rights Commission finding that black people were six times more likely to be stopped.</w:t>
      </w:r>
      <w:r w:rsidR="00F21614" w:rsidRPr="00BC6E50">
        <w:rPr>
          <w:rFonts w:ascii="Arial" w:hAnsi="Arial" w:cs="Arial"/>
          <w:spacing w:val="4"/>
        </w:rPr>
        <w:t xml:space="preserve"> (</w:t>
      </w:r>
      <w:proofErr w:type="spellStart"/>
      <w:r w:rsidR="00F21614" w:rsidRPr="00BC6E50">
        <w:rPr>
          <w:rFonts w:ascii="Arial" w:hAnsi="Arial" w:cs="Arial"/>
          <w:spacing w:val="4"/>
        </w:rPr>
        <w:t>Dahlgreen</w:t>
      </w:r>
      <w:proofErr w:type="spellEnd"/>
      <w:r w:rsidR="00F21614" w:rsidRPr="00BC6E50">
        <w:rPr>
          <w:rFonts w:ascii="Arial" w:hAnsi="Arial" w:cs="Arial"/>
          <w:spacing w:val="4"/>
        </w:rPr>
        <w:t xml:space="preserve">, 2014). </w:t>
      </w:r>
      <w:r w:rsidRPr="00BC6E50">
        <w:rPr>
          <w:rFonts w:ascii="Arial" w:hAnsi="Arial" w:cs="Arial"/>
        </w:rPr>
        <w:t xml:space="preserve"> Nevertheless, a new finding found that many </w:t>
      </w:r>
      <w:r w:rsidRPr="00BC6E50">
        <w:rPr>
          <w:rFonts w:ascii="Arial" w:hAnsi="Arial" w:cs="Arial"/>
          <w:spacing w:val="4"/>
        </w:rPr>
        <w:t xml:space="preserve">British people support stop and search and have confidence in the police that they will use it reasonably. By 76-17% British people support stop and search. Opposition is slightly higher (27%) </w:t>
      </w:r>
      <w:r w:rsidR="00F21614" w:rsidRPr="00BC6E50">
        <w:rPr>
          <w:rFonts w:ascii="Arial" w:hAnsi="Arial" w:cs="Arial"/>
          <w:spacing w:val="4"/>
        </w:rPr>
        <w:t>among people</w:t>
      </w:r>
      <w:r w:rsidRPr="00BC6E50">
        <w:rPr>
          <w:rFonts w:ascii="Arial" w:hAnsi="Arial" w:cs="Arial"/>
          <w:spacing w:val="4"/>
        </w:rPr>
        <w:t xml:space="preserve"> of the ages between 18-24 (</w:t>
      </w:r>
      <w:proofErr w:type="spellStart"/>
      <w:r w:rsidRPr="00BC6E50">
        <w:rPr>
          <w:rFonts w:ascii="Arial" w:hAnsi="Arial" w:cs="Arial"/>
          <w:spacing w:val="4"/>
        </w:rPr>
        <w:t>Dahlgreen</w:t>
      </w:r>
      <w:proofErr w:type="spellEnd"/>
      <w:r w:rsidRPr="00BC6E50">
        <w:rPr>
          <w:rFonts w:ascii="Arial" w:hAnsi="Arial" w:cs="Arial"/>
          <w:spacing w:val="4"/>
        </w:rPr>
        <w:t xml:space="preserve">, 2014). </w:t>
      </w:r>
      <w:r w:rsidR="007D6E49" w:rsidRPr="00BC6E50">
        <w:rPr>
          <w:rFonts w:ascii="Arial" w:hAnsi="Arial" w:cs="Arial"/>
          <w:spacing w:val="4"/>
        </w:rPr>
        <w:t xml:space="preserve">It is said that the public have a real fear on the </w:t>
      </w:r>
      <w:r w:rsidR="00EE7B38" w:rsidRPr="00BC6E50">
        <w:rPr>
          <w:rFonts w:ascii="Arial" w:hAnsi="Arial" w:cs="Arial"/>
          <w:spacing w:val="4"/>
        </w:rPr>
        <w:t>concern</w:t>
      </w:r>
      <w:r w:rsidR="007D6E49" w:rsidRPr="00BC6E50">
        <w:rPr>
          <w:rFonts w:ascii="Arial" w:hAnsi="Arial" w:cs="Arial"/>
          <w:spacing w:val="4"/>
        </w:rPr>
        <w:t xml:space="preserve"> of </w:t>
      </w:r>
      <w:r w:rsidR="009E7E48">
        <w:rPr>
          <w:rFonts w:ascii="Arial" w:hAnsi="Arial" w:cs="Arial"/>
          <w:spacing w:val="4"/>
        </w:rPr>
        <w:t xml:space="preserve">a rise in </w:t>
      </w:r>
      <w:r w:rsidR="007D6E49" w:rsidRPr="00BC6E50">
        <w:rPr>
          <w:rFonts w:ascii="Arial" w:hAnsi="Arial" w:cs="Arial"/>
          <w:spacing w:val="4"/>
        </w:rPr>
        <w:t>violence especially knife crime</w:t>
      </w:r>
      <w:r w:rsidR="00EE7B38" w:rsidRPr="00BC6E50">
        <w:rPr>
          <w:rFonts w:ascii="Arial" w:hAnsi="Arial" w:cs="Arial"/>
          <w:spacing w:val="4"/>
        </w:rPr>
        <w:t xml:space="preserve"> (The guardian, 2019). </w:t>
      </w:r>
    </w:p>
    <w:p w14:paraId="24340263" w14:textId="7A4C4FE0" w:rsidR="005413EA" w:rsidRPr="00BC6E50" w:rsidRDefault="005413EA" w:rsidP="00BC6E50">
      <w:pPr>
        <w:spacing w:line="360" w:lineRule="auto"/>
        <w:jc w:val="both"/>
        <w:rPr>
          <w:rFonts w:ascii="Arial" w:hAnsi="Arial" w:cs="Arial"/>
          <w:sz w:val="24"/>
          <w:szCs w:val="24"/>
        </w:rPr>
      </w:pPr>
    </w:p>
    <w:p w14:paraId="5CA14241" w14:textId="31779773" w:rsidR="005413EA" w:rsidRPr="00BC6E50" w:rsidRDefault="005413EA" w:rsidP="00BC6E50">
      <w:pPr>
        <w:spacing w:line="360" w:lineRule="auto"/>
        <w:rPr>
          <w:rFonts w:ascii="Arial" w:hAnsi="Arial" w:cs="Arial"/>
          <w:sz w:val="24"/>
          <w:szCs w:val="24"/>
        </w:rPr>
      </w:pPr>
    </w:p>
    <w:p w14:paraId="53F9D677" w14:textId="63306839" w:rsidR="005413EA" w:rsidRPr="00BC6E50" w:rsidRDefault="00362A7D" w:rsidP="00BC6E50">
      <w:pPr>
        <w:spacing w:line="360" w:lineRule="auto"/>
        <w:rPr>
          <w:rFonts w:ascii="Arial" w:hAnsi="Arial" w:cs="Arial"/>
          <w:sz w:val="24"/>
          <w:szCs w:val="24"/>
          <w:u w:val="single"/>
        </w:rPr>
      </w:pPr>
      <w:r w:rsidRPr="00BC6E50">
        <w:rPr>
          <w:rFonts w:ascii="Arial" w:hAnsi="Arial" w:cs="Arial"/>
          <w:sz w:val="24"/>
          <w:szCs w:val="24"/>
          <w:u w:val="single"/>
        </w:rPr>
        <w:t xml:space="preserve">Conclusion </w:t>
      </w:r>
    </w:p>
    <w:p w14:paraId="531B353D" w14:textId="77777777" w:rsidR="008954E6" w:rsidRPr="00BC6E50" w:rsidRDefault="008954E6" w:rsidP="00BC6E50">
      <w:pPr>
        <w:spacing w:line="360" w:lineRule="auto"/>
        <w:rPr>
          <w:rFonts w:ascii="Arial" w:hAnsi="Arial" w:cs="Arial"/>
          <w:sz w:val="24"/>
          <w:szCs w:val="24"/>
          <w:u w:val="single"/>
        </w:rPr>
      </w:pPr>
    </w:p>
    <w:p w14:paraId="3B9FEF58" w14:textId="1E273493" w:rsidR="00F6653C" w:rsidRDefault="008954E6" w:rsidP="00BC6E50">
      <w:pPr>
        <w:spacing w:line="360" w:lineRule="auto"/>
        <w:rPr>
          <w:rFonts w:ascii="Arial" w:hAnsi="Arial" w:cs="Arial"/>
          <w:sz w:val="24"/>
          <w:szCs w:val="24"/>
        </w:rPr>
      </w:pPr>
      <w:r w:rsidRPr="00BC6E50">
        <w:rPr>
          <w:rFonts w:ascii="Arial" w:hAnsi="Arial" w:cs="Arial"/>
          <w:sz w:val="24"/>
          <w:szCs w:val="24"/>
        </w:rPr>
        <w:t xml:space="preserve">The effect of stop and search on crime has been a contentious topic in recent years. On one hand, there are those who believe, based on personal experience or </w:t>
      </w:r>
      <w:r w:rsidRPr="00BC6E50">
        <w:rPr>
          <w:rFonts w:ascii="Arial" w:hAnsi="Arial" w:cs="Arial"/>
          <w:sz w:val="24"/>
          <w:szCs w:val="24"/>
        </w:rPr>
        <w:lastRenderedPageBreak/>
        <w:t>intuition, that stop and search decreases crime and that increases in crime levels are directly proportional to the amount of stop and search conducted. Those that are more sceptical, on the other hand, point to a lack of concrete evidence (McCandless et al 2016)</w:t>
      </w:r>
      <w:r w:rsidR="00F6653C" w:rsidRPr="00BC6E50">
        <w:rPr>
          <w:rFonts w:ascii="Arial" w:hAnsi="Arial" w:cs="Arial"/>
          <w:sz w:val="24"/>
          <w:szCs w:val="24"/>
        </w:rPr>
        <w:t xml:space="preserve">. There has been a substantial decrease in the usage of stop and search forces since 2011. Stop and search has been linked to ethnic minority groups' mistrust of the police, according to </w:t>
      </w:r>
      <w:proofErr w:type="gramStart"/>
      <w:r w:rsidR="00F6653C" w:rsidRPr="00BC6E50">
        <w:rPr>
          <w:rFonts w:ascii="Arial" w:hAnsi="Arial" w:cs="Arial"/>
          <w:sz w:val="24"/>
          <w:szCs w:val="24"/>
        </w:rPr>
        <w:t>a number of</w:t>
      </w:r>
      <w:proofErr w:type="gramEnd"/>
      <w:r w:rsidR="00F6653C" w:rsidRPr="00BC6E50">
        <w:rPr>
          <w:rFonts w:ascii="Arial" w:hAnsi="Arial" w:cs="Arial"/>
          <w:sz w:val="24"/>
          <w:szCs w:val="24"/>
        </w:rPr>
        <w:t xml:space="preserve"> investigations. However, if stop and searches were especially successful at preventing crime, this mistrust could be a reasonable price to pay. This does not appear to be the case based on the facts (Dobson, 2016). </w:t>
      </w:r>
      <w:r w:rsidR="00BC6E50" w:rsidRPr="00BC6E50">
        <w:rPr>
          <w:rFonts w:ascii="Arial" w:hAnsi="Arial" w:cs="Arial"/>
          <w:sz w:val="24"/>
          <w:szCs w:val="24"/>
        </w:rPr>
        <w:t xml:space="preserve">As a result of the study, </w:t>
      </w:r>
      <w:proofErr w:type="gramStart"/>
      <w:r w:rsidR="00BC6E50" w:rsidRPr="00BC6E50">
        <w:rPr>
          <w:rFonts w:ascii="Arial" w:hAnsi="Arial" w:cs="Arial"/>
          <w:sz w:val="24"/>
          <w:szCs w:val="24"/>
        </w:rPr>
        <w:t>it is clear that broad</w:t>
      </w:r>
      <w:proofErr w:type="gramEnd"/>
      <w:r w:rsidR="00BC6E50" w:rsidRPr="00BC6E50">
        <w:rPr>
          <w:rFonts w:ascii="Arial" w:hAnsi="Arial" w:cs="Arial"/>
          <w:sz w:val="24"/>
          <w:szCs w:val="24"/>
        </w:rPr>
        <w:t xml:space="preserve"> increases in stop and search in response to an evolving crime issue are unlikely to make a significant difference (even though they are legal).</w:t>
      </w:r>
      <w:r w:rsidR="00FA50F2">
        <w:rPr>
          <w:rFonts w:ascii="Arial" w:hAnsi="Arial" w:cs="Arial"/>
          <w:sz w:val="24"/>
          <w:szCs w:val="24"/>
        </w:rPr>
        <w:t xml:space="preserve"> </w:t>
      </w:r>
      <w:r w:rsidR="00FA50F2" w:rsidRPr="00FA50F2">
        <w:rPr>
          <w:rFonts w:ascii="Arial" w:hAnsi="Arial" w:cs="Arial"/>
          <w:sz w:val="24"/>
          <w:szCs w:val="24"/>
        </w:rPr>
        <w:t xml:space="preserve">Given the scope and intensity of the correlations discovered, it stands to reason that general stop and search reductions should be possible without having a negative effect on registered crime levels. This will promote the idea of officers exercising their authority only when </w:t>
      </w:r>
      <w:proofErr w:type="gramStart"/>
      <w:r w:rsidR="00FA50F2" w:rsidRPr="00FA50F2">
        <w:rPr>
          <w:rFonts w:ascii="Arial" w:hAnsi="Arial" w:cs="Arial"/>
          <w:sz w:val="24"/>
          <w:szCs w:val="24"/>
        </w:rPr>
        <w:t>absolutely appropriate</w:t>
      </w:r>
      <w:proofErr w:type="gramEnd"/>
      <w:r w:rsidR="00FA50F2" w:rsidRPr="00FA50F2">
        <w:rPr>
          <w:rFonts w:ascii="Arial" w:hAnsi="Arial" w:cs="Arial"/>
          <w:sz w:val="24"/>
          <w:szCs w:val="24"/>
        </w:rPr>
        <w:t>.</w:t>
      </w:r>
      <w:r w:rsidR="00FA50F2">
        <w:rPr>
          <w:rFonts w:ascii="Arial" w:hAnsi="Arial" w:cs="Arial"/>
          <w:sz w:val="24"/>
          <w:szCs w:val="24"/>
        </w:rPr>
        <w:t xml:space="preserve"> </w:t>
      </w:r>
      <w:r w:rsidR="00FA50F2" w:rsidRPr="00FA50F2">
        <w:rPr>
          <w:rFonts w:ascii="Arial" w:hAnsi="Arial" w:cs="Arial"/>
          <w:sz w:val="24"/>
          <w:szCs w:val="24"/>
        </w:rPr>
        <w:t>It's unclear if a</w:t>
      </w:r>
      <w:r w:rsidR="00FA50F2">
        <w:rPr>
          <w:rFonts w:ascii="Arial" w:hAnsi="Arial" w:cs="Arial"/>
          <w:sz w:val="24"/>
          <w:szCs w:val="24"/>
        </w:rPr>
        <w:t xml:space="preserve"> </w:t>
      </w:r>
      <w:r w:rsidR="00FA50F2" w:rsidRPr="00FA50F2">
        <w:rPr>
          <w:rFonts w:ascii="Arial" w:hAnsi="Arial" w:cs="Arial"/>
          <w:sz w:val="24"/>
          <w:szCs w:val="24"/>
        </w:rPr>
        <w:t>'symmetrical' relationship exists between stop and search and crime. It's likely, for example, that increases in stop and search have a greater (or lesser) impact on crime than decreases.</w:t>
      </w:r>
      <w:r w:rsidR="009322AD">
        <w:rPr>
          <w:rFonts w:ascii="Arial" w:hAnsi="Arial" w:cs="Arial"/>
          <w:sz w:val="24"/>
          <w:szCs w:val="24"/>
        </w:rPr>
        <w:t xml:space="preserve"> </w:t>
      </w:r>
      <w:r w:rsidR="009322AD" w:rsidRPr="009322AD">
        <w:rPr>
          <w:rFonts w:ascii="Arial" w:hAnsi="Arial" w:cs="Arial"/>
          <w:sz w:val="24"/>
          <w:szCs w:val="24"/>
        </w:rPr>
        <w:t xml:space="preserve">It's debatable if it's fair to assess the efficacy of stop and search solely </w:t>
      </w:r>
      <w:proofErr w:type="gramStart"/>
      <w:r w:rsidR="009322AD" w:rsidRPr="009322AD">
        <w:rPr>
          <w:rFonts w:ascii="Arial" w:hAnsi="Arial" w:cs="Arial"/>
          <w:sz w:val="24"/>
          <w:szCs w:val="24"/>
        </w:rPr>
        <w:t>on the basis of</w:t>
      </w:r>
      <w:proofErr w:type="gramEnd"/>
      <w:r w:rsidR="009322AD" w:rsidRPr="009322AD">
        <w:rPr>
          <w:rFonts w:ascii="Arial" w:hAnsi="Arial" w:cs="Arial"/>
          <w:sz w:val="24"/>
          <w:szCs w:val="24"/>
        </w:rPr>
        <w:t xml:space="preserve"> its deterrent impact. </w:t>
      </w:r>
      <w:r w:rsidR="004D1B22" w:rsidRPr="004D1B22">
        <w:rPr>
          <w:rFonts w:ascii="Arial" w:hAnsi="Arial" w:cs="Arial"/>
          <w:sz w:val="24"/>
          <w:szCs w:val="24"/>
        </w:rPr>
        <w:t>Given that "reasonable suspicion" searches are supposed to be forensic in nature and can only be justified when an officer suspects someone of having something illegal or for illegal purposes</w:t>
      </w:r>
      <w:r w:rsidR="009322AD" w:rsidRPr="009322AD">
        <w:rPr>
          <w:rFonts w:ascii="Arial" w:hAnsi="Arial" w:cs="Arial"/>
          <w:sz w:val="24"/>
          <w:szCs w:val="24"/>
        </w:rPr>
        <w:t>,</w:t>
      </w:r>
      <w:r w:rsidR="009322AD">
        <w:rPr>
          <w:rFonts w:ascii="Arial" w:hAnsi="Arial" w:cs="Arial"/>
          <w:sz w:val="24"/>
          <w:szCs w:val="24"/>
        </w:rPr>
        <w:t xml:space="preserve"> and</w:t>
      </w:r>
      <w:r w:rsidR="009322AD" w:rsidRPr="009322AD">
        <w:t xml:space="preserve"> </w:t>
      </w:r>
      <w:r w:rsidR="009322AD" w:rsidRPr="009322AD">
        <w:rPr>
          <w:rFonts w:ascii="Arial" w:hAnsi="Arial" w:cs="Arial"/>
          <w:sz w:val="24"/>
          <w:szCs w:val="24"/>
        </w:rPr>
        <w:t>when an officer suspects someone of carrying anything illegal or for illegal reasons will this be justified.</w:t>
      </w:r>
    </w:p>
    <w:p w14:paraId="27E8FA5C" w14:textId="77777777" w:rsidR="009322AD" w:rsidRPr="00BC6E50" w:rsidRDefault="009322AD" w:rsidP="00BC6E50">
      <w:pPr>
        <w:spacing w:line="360" w:lineRule="auto"/>
        <w:rPr>
          <w:rFonts w:ascii="Arial" w:hAnsi="Arial" w:cs="Arial"/>
          <w:sz w:val="24"/>
          <w:szCs w:val="24"/>
        </w:rPr>
      </w:pPr>
    </w:p>
    <w:p w14:paraId="56FF3E1A" w14:textId="77777777" w:rsidR="006C69A1" w:rsidRPr="00C8735F" w:rsidRDefault="006C69A1" w:rsidP="006C69A1">
      <w:pPr>
        <w:rPr>
          <w:rFonts w:ascii="Arial" w:hAnsi="Arial" w:cs="Arial"/>
          <w:sz w:val="24"/>
          <w:szCs w:val="24"/>
          <w:u w:val="single"/>
        </w:rPr>
      </w:pPr>
      <w:r w:rsidRPr="00C8735F">
        <w:rPr>
          <w:rFonts w:ascii="Arial" w:hAnsi="Arial" w:cs="Arial"/>
          <w:sz w:val="24"/>
          <w:szCs w:val="24"/>
          <w:u w:val="single"/>
        </w:rPr>
        <w:t xml:space="preserve">Bibliography </w:t>
      </w:r>
    </w:p>
    <w:p w14:paraId="18FE5313" w14:textId="77777777" w:rsidR="006C69A1" w:rsidRPr="00646725" w:rsidRDefault="006C69A1" w:rsidP="006C69A1">
      <w:pPr>
        <w:spacing w:line="360" w:lineRule="auto"/>
        <w:rPr>
          <w:rFonts w:ascii="Arial" w:hAnsi="Arial" w:cs="Arial"/>
          <w:sz w:val="24"/>
          <w:szCs w:val="24"/>
        </w:rPr>
      </w:pPr>
      <w:proofErr w:type="spellStart"/>
      <w:r w:rsidRPr="00646725">
        <w:rPr>
          <w:rFonts w:ascii="Arial" w:hAnsi="Arial" w:cs="Arial"/>
          <w:sz w:val="24"/>
          <w:szCs w:val="24"/>
        </w:rPr>
        <w:t>Blackstones</w:t>
      </w:r>
      <w:proofErr w:type="spellEnd"/>
      <w:r w:rsidRPr="00646725">
        <w:rPr>
          <w:rFonts w:ascii="Arial" w:hAnsi="Arial" w:cs="Arial"/>
          <w:sz w:val="24"/>
          <w:szCs w:val="24"/>
        </w:rPr>
        <w:t xml:space="preserve">, (2021), </w:t>
      </w:r>
      <w:proofErr w:type="spellStart"/>
      <w:r w:rsidRPr="00646725">
        <w:rPr>
          <w:rFonts w:ascii="Arial" w:hAnsi="Arial" w:cs="Arial"/>
          <w:sz w:val="24"/>
          <w:szCs w:val="24"/>
          <w:u w:val="single"/>
        </w:rPr>
        <w:t>Blackstones</w:t>
      </w:r>
      <w:proofErr w:type="spellEnd"/>
      <w:r w:rsidRPr="00646725">
        <w:rPr>
          <w:rFonts w:ascii="Arial" w:hAnsi="Arial" w:cs="Arial"/>
          <w:sz w:val="24"/>
          <w:szCs w:val="24"/>
          <w:u w:val="single"/>
        </w:rPr>
        <w:t xml:space="preserve"> handbook for policing students</w:t>
      </w:r>
      <w:r w:rsidRPr="00646725">
        <w:rPr>
          <w:rFonts w:ascii="Arial" w:hAnsi="Arial" w:cs="Arial"/>
          <w:sz w:val="24"/>
          <w:szCs w:val="24"/>
        </w:rPr>
        <w:t xml:space="preserve"> fifteenth edition </w:t>
      </w:r>
      <w:r w:rsidRPr="00646725">
        <w:rPr>
          <w:rFonts w:ascii="Arial" w:hAnsi="Arial" w:cs="Arial"/>
          <w:color w:val="0B0C0C"/>
          <w:sz w:val="24"/>
          <w:szCs w:val="24"/>
        </w:rPr>
        <w:t>Oxford University Press, Oxford, United Kingdom.</w:t>
      </w:r>
    </w:p>
    <w:p w14:paraId="6FC5BB65" w14:textId="77777777" w:rsidR="006C69A1" w:rsidRPr="00646725" w:rsidRDefault="006C69A1" w:rsidP="006C69A1">
      <w:pPr>
        <w:spacing w:line="360" w:lineRule="auto"/>
        <w:rPr>
          <w:rFonts w:ascii="Arial" w:hAnsi="Arial" w:cs="Arial"/>
          <w:sz w:val="24"/>
          <w:szCs w:val="24"/>
        </w:rPr>
      </w:pPr>
      <w:r w:rsidRPr="00646725">
        <w:rPr>
          <w:rFonts w:ascii="Arial" w:hAnsi="Arial" w:cs="Arial"/>
          <w:sz w:val="24"/>
          <w:szCs w:val="24"/>
        </w:rPr>
        <w:t xml:space="preserve">Brenton, F, (2010), BRIXTON RIOTS (APRIL 10-12, 1981) (online) Available at: </w:t>
      </w:r>
      <w:hyperlink r:id="rId7" w:history="1">
        <w:r w:rsidRPr="00646725">
          <w:rPr>
            <w:rStyle w:val="Hyperlink"/>
            <w:rFonts w:ascii="Arial" w:hAnsi="Arial" w:cs="Arial"/>
            <w:sz w:val="24"/>
            <w:szCs w:val="24"/>
          </w:rPr>
          <w:t>Brixton Riots (April 10-12, 1981) • (blackpast.org)</w:t>
        </w:r>
      </w:hyperlink>
      <w:r w:rsidRPr="00646725">
        <w:rPr>
          <w:rFonts w:ascii="Arial" w:hAnsi="Arial" w:cs="Arial"/>
          <w:sz w:val="24"/>
          <w:szCs w:val="24"/>
        </w:rPr>
        <w:t xml:space="preserve"> [Accessed:16th April 2021].</w:t>
      </w:r>
    </w:p>
    <w:p w14:paraId="0FB2F413" w14:textId="77777777" w:rsidR="006C69A1" w:rsidRPr="00646725" w:rsidRDefault="006C69A1" w:rsidP="006C69A1">
      <w:pPr>
        <w:spacing w:line="360" w:lineRule="auto"/>
        <w:rPr>
          <w:rFonts w:ascii="Arial" w:hAnsi="Arial" w:cs="Arial"/>
          <w:color w:val="0B0C0C"/>
          <w:sz w:val="24"/>
          <w:szCs w:val="24"/>
        </w:rPr>
      </w:pPr>
      <w:r w:rsidRPr="00646725">
        <w:rPr>
          <w:rFonts w:ascii="Arial" w:hAnsi="Arial" w:cs="Arial"/>
          <w:color w:val="0B0C0C"/>
          <w:sz w:val="24"/>
          <w:szCs w:val="24"/>
        </w:rPr>
        <w:t xml:space="preserve">Cane, P and </w:t>
      </w:r>
      <w:proofErr w:type="spellStart"/>
      <w:r w:rsidRPr="00646725">
        <w:rPr>
          <w:rFonts w:ascii="Arial" w:hAnsi="Arial" w:cs="Arial"/>
          <w:color w:val="0B0C0C"/>
          <w:sz w:val="24"/>
          <w:szCs w:val="24"/>
        </w:rPr>
        <w:t>Conaghan</w:t>
      </w:r>
      <w:proofErr w:type="spellEnd"/>
      <w:r w:rsidRPr="00646725">
        <w:rPr>
          <w:rFonts w:ascii="Arial" w:hAnsi="Arial" w:cs="Arial"/>
          <w:color w:val="0B0C0C"/>
          <w:sz w:val="24"/>
          <w:szCs w:val="24"/>
        </w:rPr>
        <w:t xml:space="preserve">, J, (2009), </w:t>
      </w:r>
      <w:r w:rsidRPr="00646725">
        <w:rPr>
          <w:rFonts w:ascii="Arial" w:hAnsi="Arial" w:cs="Arial"/>
          <w:color w:val="0B0C0C"/>
          <w:sz w:val="24"/>
          <w:szCs w:val="24"/>
          <w:u w:val="single"/>
        </w:rPr>
        <w:t xml:space="preserve">The New Oxford Companion </w:t>
      </w:r>
      <w:proofErr w:type="gramStart"/>
      <w:r w:rsidRPr="00646725">
        <w:rPr>
          <w:rFonts w:ascii="Arial" w:hAnsi="Arial" w:cs="Arial"/>
          <w:color w:val="0B0C0C"/>
          <w:sz w:val="24"/>
          <w:szCs w:val="24"/>
          <w:u w:val="single"/>
        </w:rPr>
        <w:t>To</w:t>
      </w:r>
      <w:proofErr w:type="gramEnd"/>
      <w:r w:rsidRPr="00646725">
        <w:rPr>
          <w:rFonts w:ascii="Arial" w:hAnsi="Arial" w:cs="Arial"/>
          <w:color w:val="0B0C0C"/>
          <w:sz w:val="24"/>
          <w:szCs w:val="24"/>
          <w:u w:val="single"/>
        </w:rPr>
        <w:t xml:space="preserve"> Law, </w:t>
      </w:r>
      <w:r w:rsidRPr="00646725">
        <w:rPr>
          <w:rFonts w:ascii="Arial" w:hAnsi="Arial" w:cs="Arial"/>
          <w:color w:val="0B0C0C"/>
          <w:sz w:val="24"/>
          <w:szCs w:val="24"/>
        </w:rPr>
        <w:t xml:space="preserve">First addition, Oxford University Press, Oxford, United Kingdom.  </w:t>
      </w:r>
    </w:p>
    <w:p w14:paraId="5F4A4369" w14:textId="77777777" w:rsidR="006C69A1" w:rsidRPr="00646725" w:rsidRDefault="006C69A1" w:rsidP="006C69A1">
      <w:pPr>
        <w:spacing w:line="360" w:lineRule="auto"/>
        <w:rPr>
          <w:rFonts w:ascii="Arial" w:hAnsi="Arial" w:cs="Arial"/>
          <w:sz w:val="24"/>
          <w:szCs w:val="24"/>
        </w:rPr>
      </w:pPr>
      <w:r w:rsidRPr="00646725">
        <w:rPr>
          <w:rFonts w:ascii="Arial" w:hAnsi="Arial" w:cs="Arial"/>
          <w:sz w:val="24"/>
          <w:szCs w:val="24"/>
        </w:rPr>
        <w:t xml:space="preserve">Clark, D, (2006) </w:t>
      </w:r>
      <w:r w:rsidRPr="00646725">
        <w:rPr>
          <w:rFonts w:ascii="Arial" w:hAnsi="Arial" w:cs="Arial"/>
          <w:sz w:val="24"/>
          <w:szCs w:val="24"/>
          <w:u w:val="single"/>
        </w:rPr>
        <w:t>Post-arrest powers of search</w:t>
      </w:r>
      <w:r w:rsidRPr="00646725">
        <w:rPr>
          <w:rFonts w:ascii="Arial" w:hAnsi="Arial" w:cs="Arial"/>
          <w:sz w:val="24"/>
          <w:szCs w:val="24"/>
        </w:rPr>
        <w:t xml:space="preserve"> (online) Available at: </w:t>
      </w:r>
      <w:hyperlink r:id="rId8" w:history="1">
        <w:r w:rsidRPr="00646725">
          <w:rPr>
            <w:rStyle w:val="Hyperlink"/>
            <w:rFonts w:ascii="Arial" w:hAnsi="Arial" w:cs="Arial"/>
            <w:sz w:val="24"/>
            <w:szCs w:val="24"/>
          </w:rPr>
          <w:t>Police Professional | Post-arrest powers of search</w:t>
        </w:r>
      </w:hyperlink>
      <w:r w:rsidRPr="00646725">
        <w:rPr>
          <w:rFonts w:ascii="Arial" w:hAnsi="Arial" w:cs="Arial"/>
          <w:sz w:val="24"/>
          <w:szCs w:val="24"/>
        </w:rPr>
        <w:t xml:space="preserve"> [Accessed: 22nf April 2021]. </w:t>
      </w:r>
    </w:p>
    <w:p w14:paraId="3F08EA10" w14:textId="77777777" w:rsidR="006C69A1" w:rsidRPr="00646725" w:rsidRDefault="006C69A1" w:rsidP="006C69A1">
      <w:pPr>
        <w:spacing w:line="360" w:lineRule="auto"/>
        <w:rPr>
          <w:rFonts w:ascii="Arial" w:hAnsi="Arial" w:cs="Arial"/>
          <w:sz w:val="24"/>
          <w:szCs w:val="24"/>
        </w:rPr>
      </w:pPr>
      <w:r w:rsidRPr="00646725">
        <w:rPr>
          <w:rFonts w:ascii="Arial" w:hAnsi="Arial" w:cs="Arial"/>
          <w:sz w:val="24"/>
          <w:szCs w:val="24"/>
        </w:rPr>
        <w:t xml:space="preserve">College of Policing, (2016), </w:t>
      </w:r>
      <w:r w:rsidRPr="00646725">
        <w:rPr>
          <w:rFonts w:ascii="Arial" w:hAnsi="Arial" w:cs="Arial"/>
          <w:sz w:val="24"/>
          <w:szCs w:val="24"/>
          <w:u w:val="single"/>
        </w:rPr>
        <w:t>Stop and search</w:t>
      </w:r>
      <w:r w:rsidRPr="00646725">
        <w:rPr>
          <w:rFonts w:ascii="Arial" w:hAnsi="Arial" w:cs="Arial"/>
          <w:sz w:val="24"/>
          <w:szCs w:val="24"/>
        </w:rPr>
        <w:t xml:space="preserve"> (online), Available at: </w:t>
      </w:r>
      <w:hyperlink r:id="rId9" w:history="1">
        <w:r w:rsidRPr="00646725">
          <w:rPr>
            <w:rStyle w:val="Hyperlink"/>
            <w:rFonts w:ascii="Arial" w:hAnsi="Arial" w:cs="Arial"/>
            <w:sz w:val="24"/>
            <w:szCs w:val="24"/>
          </w:rPr>
          <w:t>Stop and search (college.police.uk)</w:t>
        </w:r>
      </w:hyperlink>
      <w:r w:rsidRPr="00646725">
        <w:rPr>
          <w:rFonts w:ascii="Arial" w:hAnsi="Arial" w:cs="Arial"/>
          <w:sz w:val="24"/>
          <w:szCs w:val="24"/>
        </w:rPr>
        <w:t xml:space="preserve"> [Accessed: 13</w:t>
      </w:r>
      <w:r w:rsidRPr="00646725">
        <w:rPr>
          <w:rFonts w:ascii="Arial" w:hAnsi="Arial" w:cs="Arial"/>
          <w:sz w:val="24"/>
          <w:szCs w:val="24"/>
          <w:vertAlign w:val="superscript"/>
        </w:rPr>
        <w:t>th</w:t>
      </w:r>
      <w:r w:rsidRPr="00646725">
        <w:rPr>
          <w:rFonts w:ascii="Arial" w:hAnsi="Arial" w:cs="Arial"/>
          <w:sz w:val="24"/>
          <w:szCs w:val="24"/>
        </w:rPr>
        <w:t xml:space="preserve"> April 2021]. </w:t>
      </w:r>
    </w:p>
    <w:p w14:paraId="54083643" w14:textId="77777777" w:rsidR="006C69A1" w:rsidRPr="00646725" w:rsidRDefault="006C69A1" w:rsidP="006C69A1">
      <w:pPr>
        <w:spacing w:line="360" w:lineRule="auto"/>
        <w:rPr>
          <w:rFonts w:ascii="Arial" w:hAnsi="Arial" w:cs="Arial"/>
          <w:sz w:val="24"/>
          <w:szCs w:val="24"/>
        </w:rPr>
      </w:pPr>
      <w:proofErr w:type="spellStart"/>
      <w:r w:rsidRPr="00646725">
        <w:rPr>
          <w:rFonts w:ascii="Arial" w:hAnsi="Arial" w:cs="Arial"/>
          <w:sz w:val="24"/>
          <w:szCs w:val="24"/>
        </w:rPr>
        <w:lastRenderedPageBreak/>
        <w:t>Dahlgreen</w:t>
      </w:r>
      <w:proofErr w:type="spellEnd"/>
      <w:r w:rsidRPr="00646725">
        <w:rPr>
          <w:rFonts w:ascii="Arial" w:hAnsi="Arial" w:cs="Arial"/>
          <w:sz w:val="24"/>
          <w:szCs w:val="24"/>
        </w:rPr>
        <w:t xml:space="preserve">, W, (2014), </w:t>
      </w:r>
      <w:r w:rsidRPr="00646725">
        <w:rPr>
          <w:rFonts w:ascii="Arial" w:hAnsi="Arial" w:cs="Arial"/>
          <w:spacing w:val="4"/>
          <w:sz w:val="24"/>
          <w:szCs w:val="24"/>
          <w:u w:val="single"/>
        </w:rPr>
        <w:t>Three in four British people support the power of the police to use ‘stop and search’ – and most people trust them to apply it fairly to ethnic minorities</w:t>
      </w:r>
      <w:r w:rsidRPr="00646725">
        <w:rPr>
          <w:rFonts w:ascii="Arial" w:hAnsi="Arial" w:cs="Arial"/>
          <w:spacing w:val="4"/>
          <w:sz w:val="24"/>
          <w:szCs w:val="24"/>
        </w:rPr>
        <w:t xml:space="preserve"> (online) Available at: </w:t>
      </w:r>
      <w:hyperlink r:id="rId10" w:history="1">
        <w:r w:rsidRPr="00646725">
          <w:rPr>
            <w:rStyle w:val="Hyperlink"/>
            <w:rFonts w:ascii="Arial" w:hAnsi="Arial" w:cs="Arial"/>
            <w:sz w:val="24"/>
            <w:szCs w:val="24"/>
          </w:rPr>
          <w:t>Public see no problem with 'stop and search' | YouGov</w:t>
        </w:r>
      </w:hyperlink>
      <w:r w:rsidRPr="00646725">
        <w:rPr>
          <w:rFonts w:ascii="Arial" w:hAnsi="Arial" w:cs="Arial"/>
          <w:sz w:val="24"/>
          <w:szCs w:val="24"/>
        </w:rPr>
        <w:t xml:space="preserve"> [Accessed: 22</w:t>
      </w:r>
      <w:r w:rsidRPr="00646725">
        <w:rPr>
          <w:rFonts w:ascii="Arial" w:hAnsi="Arial" w:cs="Arial"/>
          <w:sz w:val="24"/>
          <w:szCs w:val="24"/>
          <w:vertAlign w:val="superscript"/>
        </w:rPr>
        <w:t>nd</w:t>
      </w:r>
      <w:r w:rsidRPr="00646725">
        <w:rPr>
          <w:rFonts w:ascii="Arial" w:hAnsi="Arial" w:cs="Arial"/>
          <w:sz w:val="24"/>
          <w:szCs w:val="24"/>
        </w:rPr>
        <w:t xml:space="preserve"> April 2021].</w:t>
      </w:r>
    </w:p>
    <w:p w14:paraId="5A1688FF" w14:textId="77777777" w:rsidR="006C69A1" w:rsidRPr="00646725" w:rsidRDefault="006C69A1" w:rsidP="006C69A1">
      <w:pPr>
        <w:spacing w:line="360" w:lineRule="auto"/>
        <w:rPr>
          <w:rFonts w:ascii="Arial" w:hAnsi="Arial" w:cs="Arial"/>
          <w:sz w:val="24"/>
          <w:szCs w:val="24"/>
        </w:rPr>
      </w:pPr>
      <w:r w:rsidRPr="00646725">
        <w:rPr>
          <w:rFonts w:ascii="Arial" w:hAnsi="Arial" w:cs="Arial"/>
          <w:sz w:val="24"/>
          <w:szCs w:val="24"/>
        </w:rPr>
        <w:t xml:space="preserve">Dobson, J, (2016), </w:t>
      </w:r>
      <w:r w:rsidRPr="00646725">
        <w:rPr>
          <w:rFonts w:ascii="Arial" w:hAnsi="Arial" w:cs="Arial"/>
          <w:sz w:val="24"/>
          <w:szCs w:val="24"/>
          <w:u w:val="single"/>
        </w:rPr>
        <w:t>Is stop and search effective?</w:t>
      </w:r>
      <w:r w:rsidRPr="00646725">
        <w:rPr>
          <w:rFonts w:ascii="Arial" w:hAnsi="Arial" w:cs="Arial"/>
          <w:sz w:val="24"/>
          <w:szCs w:val="24"/>
        </w:rPr>
        <w:t xml:space="preserve"> (online) Available at: </w:t>
      </w:r>
      <w:hyperlink r:id="rId11" w:anchor=":~:text=Proponents%20of%20stop%20and%20search%20laws%20argue%20that,to%20seek%20a%20warrant%20to%20search%20a%20suspect." w:history="1">
        <w:r w:rsidRPr="00646725">
          <w:rPr>
            <w:rStyle w:val="Hyperlink"/>
            <w:rFonts w:ascii="Arial" w:hAnsi="Arial" w:cs="Arial"/>
            <w:sz w:val="24"/>
            <w:szCs w:val="24"/>
          </w:rPr>
          <w:t>Is ‘stop and search’ effective? — Human Rights and discrimination (brightblue.org.uk)</w:t>
        </w:r>
      </w:hyperlink>
      <w:r w:rsidRPr="00646725">
        <w:rPr>
          <w:rFonts w:ascii="Arial" w:hAnsi="Arial" w:cs="Arial"/>
          <w:sz w:val="24"/>
          <w:szCs w:val="24"/>
        </w:rPr>
        <w:t xml:space="preserve"> [Accessed: 20</w:t>
      </w:r>
      <w:r w:rsidRPr="00646725">
        <w:rPr>
          <w:rFonts w:ascii="Arial" w:hAnsi="Arial" w:cs="Arial"/>
          <w:sz w:val="24"/>
          <w:szCs w:val="24"/>
          <w:vertAlign w:val="superscript"/>
        </w:rPr>
        <w:t>th</w:t>
      </w:r>
      <w:r w:rsidRPr="00646725">
        <w:rPr>
          <w:rFonts w:ascii="Arial" w:hAnsi="Arial" w:cs="Arial"/>
          <w:sz w:val="24"/>
          <w:szCs w:val="24"/>
        </w:rPr>
        <w:t xml:space="preserve"> April 2021]. </w:t>
      </w:r>
    </w:p>
    <w:p w14:paraId="2D92849E" w14:textId="77777777" w:rsidR="006C69A1" w:rsidRPr="00646725" w:rsidRDefault="006C69A1" w:rsidP="006C69A1">
      <w:pPr>
        <w:spacing w:line="360" w:lineRule="auto"/>
        <w:rPr>
          <w:rFonts w:ascii="Arial" w:eastAsiaTheme="minorEastAsia" w:hAnsi="Arial" w:cs="Arial"/>
          <w:sz w:val="24"/>
          <w:szCs w:val="24"/>
        </w:rPr>
      </w:pPr>
      <w:r w:rsidRPr="00646725">
        <w:rPr>
          <w:rFonts w:ascii="Arial" w:eastAsiaTheme="minorEastAsia" w:hAnsi="Arial" w:cs="Arial"/>
          <w:sz w:val="24"/>
          <w:szCs w:val="24"/>
        </w:rPr>
        <w:t xml:space="preserve">English, J and Card, R, (2009), </w:t>
      </w:r>
      <w:r w:rsidRPr="00646725">
        <w:rPr>
          <w:rFonts w:ascii="Arial" w:eastAsiaTheme="minorEastAsia" w:hAnsi="Arial" w:cs="Arial"/>
          <w:sz w:val="24"/>
          <w:szCs w:val="24"/>
          <w:u w:val="single"/>
        </w:rPr>
        <w:t xml:space="preserve">Police Law, </w:t>
      </w:r>
      <w:r w:rsidRPr="00646725">
        <w:rPr>
          <w:rFonts w:ascii="Arial" w:eastAsiaTheme="minorEastAsia" w:hAnsi="Arial" w:cs="Arial"/>
          <w:sz w:val="24"/>
          <w:szCs w:val="24"/>
        </w:rPr>
        <w:t xml:space="preserve">eleventh edition, </w:t>
      </w:r>
      <w:bookmarkStart w:id="0" w:name="_Hlk23597203"/>
      <w:r w:rsidRPr="00646725">
        <w:rPr>
          <w:rFonts w:ascii="Arial" w:eastAsiaTheme="minorEastAsia" w:hAnsi="Arial" w:cs="Arial"/>
          <w:sz w:val="24"/>
          <w:szCs w:val="24"/>
        </w:rPr>
        <w:t xml:space="preserve">Oxford University Press, Great Clarendon street, Oxford, ox2, 6dp. </w:t>
      </w:r>
    </w:p>
    <w:bookmarkEnd w:id="0"/>
    <w:p w14:paraId="68F65D0A" w14:textId="77777777" w:rsidR="006C69A1" w:rsidRPr="00646725" w:rsidRDefault="006C69A1" w:rsidP="006C69A1">
      <w:pPr>
        <w:spacing w:line="360" w:lineRule="auto"/>
        <w:rPr>
          <w:rFonts w:ascii="Arial" w:hAnsi="Arial" w:cs="Arial"/>
          <w:sz w:val="24"/>
          <w:szCs w:val="24"/>
        </w:rPr>
      </w:pPr>
      <w:r w:rsidRPr="00646725">
        <w:rPr>
          <w:rFonts w:ascii="Arial" w:hAnsi="Arial" w:cs="Arial"/>
          <w:sz w:val="24"/>
          <w:szCs w:val="24"/>
        </w:rPr>
        <w:t xml:space="preserve">Gov.UK, (2011, </w:t>
      </w:r>
      <w:r w:rsidRPr="00646725">
        <w:rPr>
          <w:rFonts w:ascii="Arial" w:hAnsi="Arial" w:cs="Arial"/>
          <w:sz w:val="24"/>
          <w:szCs w:val="24"/>
          <w:u w:val="single"/>
        </w:rPr>
        <w:t>POLICE AND CRIMINAL EVIDENCE ACT 1984</w:t>
      </w:r>
      <w:r w:rsidRPr="00646725">
        <w:rPr>
          <w:rFonts w:ascii="Arial" w:hAnsi="Arial" w:cs="Arial"/>
          <w:sz w:val="24"/>
          <w:szCs w:val="24"/>
        </w:rPr>
        <w:t xml:space="preserve"> (online) Available at: </w:t>
      </w:r>
      <w:hyperlink r:id="rId12" w:history="1">
        <w:r w:rsidRPr="00646725">
          <w:rPr>
            <w:rStyle w:val="Hyperlink"/>
            <w:rFonts w:ascii="Arial" w:hAnsi="Arial" w:cs="Arial"/>
            <w:sz w:val="24"/>
            <w:szCs w:val="24"/>
          </w:rPr>
          <w:t>2016 PACE Code D (Revised) (publishing.service.gov.uk)</w:t>
        </w:r>
      </w:hyperlink>
      <w:r w:rsidRPr="00646725">
        <w:rPr>
          <w:rFonts w:ascii="Arial" w:hAnsi="Arial" w:cs="Arial"/>
          <w:sz w:val="24"/>
          <w:szCs w:val="24"/>
        </w:rPr>
        <w:t xml:space="preserve"> [Accessed: 13</w:t>
      </w:r>
      <w:r w:rsidRPr="00646725">
        <w:rPr>
          <w:rFonts w:ascii="Arial" w:hAnsi="Arial" w:cs="Arial"/>
          <w:sz w:val="24"/>
          <w:szCs w:val="24"/>
          <w:vertAlign w:val="superscript"/>
        </w:rPr>
        <w:t>th</w:t>
      </w:r>
      <w:r w:rsidRPr="00646725">
        <w:rPr>
          <w:rFonts w:ascii="Arial" w:hAnsi="Arial" w:cs="Arial"/>
          <w:sz w:val="24"/>
          <w:szCs w:val="24"/>
        </w:rPr>
        <w:t xml:space="preserve"> April 2021].</w:t>
      </w:r>
    </w:p>
    <w:p w14:paraId="4E5C38F3" w14:textId="77777777" w:rsidR="006C69A1" w:rsidRPr="00646725" w:rsidRDefault="006C69A1" w:rsidP="006C69A1">
      <w:pPr>
        <w:spacing w:line="360" w:lineRule="auto"/>
        <w:rPr>
          <w:rFonts w:ascii="Arial" w:hAnsi="Arial" w:cs="Arial"/>
          <w:color w:val="0B0C0C"/>
          <w:sz w:val="24"/>
          <w:szCs w:val="24"/>
        </w:rPr>
      </w:pPr>
      <w:r w:rsidRPr="00646725">
        <w:rPr>
          <w:rFonts w:ascii="Arial" w:hAnsi="Arial" w:cs="Arial"/>
          <w:iCs/>
          <w:color w:val="222222"/>
          <w:sz w:val="24"/>
          <w:szCs w:val="24"/>
        </w:rPr>
        <w:t>Gov.UK</w:t>
      </w:r>
      <w:r w:rsidRPr="00646725">
        <w:rPr>
          <w:rFonts w:ascii="Arial" w:hAnsi="Arial" w:cs="Arial"/>
          <w:color w:val="222222"/>
          <w:sz w:val="24"/>
          <w:szCs w:val="24"/>
        </w:rPr>
        <w:t xml:space="preserve">, (2013), </w:t>
      </w:r>
      <w:r w:rsidRPr="00646725">
        <w:rPr>
          <w:rFonts w:ascii="Arial" w:hAnsi="Arial" w:cs="Arial"/>
          <w:color w:val="000000"/>
          <w:sz w:val="24"/>
          <w:szCs w:val="24"/>
          <w:u w:val="single"/>
        </w:rPr>
        <w:t xml:space="preserve">Police and Criminal Evidence Act 1984 </w:t>
      </w:r>
      <w:r w:rsidRPr="00646725">
        <w:rPr>
          <w:rFonts w:ascii="Arial" w:hAnsi="Arial" w:cs="Arial"/>
          <w:color w:val="0B0C0C"/>
          <w:sz w:val="24"/>
          <w:szCs w:val="24"/>
        </w:rPr>
        <w:t xml:space="preserve">, (online) </w:t>
      </w:r>
      <w:hyperlink r:id="rId13" w:history="1">
        <w:r w:rsidRPr="00646725">
          <w:rPr>
            <w:rStyle w:val="Hyperlink"/>
            <w:rFonts w:ascii="Arial" w:hAnsi="Arial" w:cs="Arial"/>
            <w:sz w:val="24"/>
            <w:szCs w:val="24"/>
          </w:rPr>
          <w:t>2016 PACE Code D (Revised) (publishing.service.gov.uk)</w:t>
        </w:r>
      </w:hyperlink>
      <w:r w:rsidRPr="00646725">
        <w:rPr>
          <w:rFonts w:ascii="Arial" w:hAnsi="Arial" w:cs="Arial"/>
          <w:color w:val="0B0C0C"/>
          <w:sz w:val="24"/>
          <w:szCs w:val="24"/>
        </w:rPr>
        <w:t xml:space="preserve">Available at: </w:t>
      </w:r>
      <w:hyperlink r:id="rId14" w:history="1">
        <w:r w:rsidRPr="00646725">
          <w:rPr>
            <w:rStyle w:val="Hyperlink"/>
            <w:rFonts w:ascii="Arial" w:hAnsi="Arial" w:cs="Arial"/>
            <w:sz w:val="24"/>
            <w:szCs w:val="24"/>
          </w:rPr>
          <w:t>http://www.legislation.gov.uk/ukpga/1984/60/part/VI</w:t>
        </w:r>
      </w:hyperlink>
      <w:r w:rsidRPr="00646725">
        <w:rPr>
          <w:rFonts w:ascii="Arial" w:hAnsi="Arial" w:cs="Arial"/>
          <w:color w:val="0B0C0C"/>
          <w:sz w:val="24"/>
          <w:szCs w:val="24"/>
        </w:rPr>
        <w:t xml:space="preserve">  [Assessed: 13th April 2021]</w:t>
      </w:r>
    </w:p>
    <w:p w14:paraId="4301A6D5" w14:textId="77777777" w:rsidR="006C69A1" w:rsidRPr="00646725" w:rsidRDefault="006C69A1" w:rsidP="006C69A1">
      <w:pPr>
        <w:spacing w:line="360" w:lineRule="auto"/>
        <w:rPr>
          <w:rFonts w:ascii="Arial" w:hAnsi="Arial" w:cs="Arial"/>
          <w:sz w:val="24"/>
          <w:szCs w:val="24"/>
        </w:rPr>
      </w:pPr>
      <w:r w:rsidRPr="00646725">
        <w:rPr>
          <w:rFonts w:ascii="Arial" w:hAnsi="Arial" w:cs="Arial"/>
          <w:sz w:val="24"/>
          <w:szCs w:val="24"/>
        </w:rPr>
        <w:t>McCandless, R., Feist, A., Allan, J. and Morgan, N. (2016) Do initiatives involving substantial increases in stop and search reduce crime? Assessing the impact of Operation BLUNT 2. London: Home Office.</w:t>
      </w:r>
    </w:p>
    <w:p w14:paraId="316A0A14" w14:textId="77777777" w:rsidR="006C69A1" w:rsidRPr="00646725" w:rsidRDefault="006C69A1" w:rsidP="006C69A1">
      <w:pPr>
        <w:spacing w:line="360" w:lineRule="auto"/>
        <w:rPr>
          <w:rFonts w:ascii="Arial" w:hAnsi="Arial" w:cs="Arial"/>
          <w:sz w:val="24"/>
          <w:szCs w:val="24"/>
        </w:rPr>
      </w:pPr>
      <w:r w:rsidRPr="00646725">
        <w:rPr>
          <w:rFonts w:ascii="Arial" w:hAnsi="Arial" w:cs="Arial"/>
          <w:sz w:val="24"/>
          <w:szCs w:val="24"/>
        </w:rPr>
        <w:t>Miller, J., Bland, N. and Quinton, P. (2000) The impact of stops and searches on crime and the community. London: Home Office.</w:t>
      </w:r>
    </w:p>
    <w:p w14:paraId="4C116CCB" w14:textId="77777777" w:rsidR="006C69A1" w:rsidRPr="00646725" w:rsidRDefault="006C69A1" w:rsidP="006C69A1">
      <w:pPr>
        <w:spacing w:line="360" w:lineRule="auto"/>
        <w:rPr>
          <w:rFonts w:ascii="Arial" w:hAnsi="Arial" w:cs="Arial"/>
          <w:color w:val="121212"/>
          <w:sz w:val="24"/>
          <w:szCs w:val="24"/>
        </w:rPr>
      </w:pPr>
      <w:r w:rsidRPr="00646725">
        <w:rPr>
          <w:rFonts w:ascii="Arial" w:hAnsi="Arial" w:cs="Arial"/>
          <w:sz w:val="24"/>
          <w:szCs w:val="24"/>
        </w:rPr>
        <w:t xml:space="preserve">Murphy, S, (2019), </w:t>
      </w:r>
      <w:r w:rsidRPr="00646725">
        <w:rPr>
          <w:rFonts w:ascii="Arial" w:hAnsi="Arial" w:cs="Arial"/>
          <w:color w:val="121212"/>
          <w:sz w:val="24"/>
          <w:szCs w:val="24"/>
          <w:u w:val="single"/>
        </w:rPr>
        <w:t>Stop and searches in London up fivefold under controversial powers</w:t>
      </w:r>
      <w:r w:rsidRPr="00646725">
        <w:rPr>
          <w:rFonts w:ascii="Arial" w:hAnsi="Arial" w:cs="Arial"/>
          <w:color w:val="121212"/>
          <w:sz w:val="24"/>
          <w:szCs w:val="24"/>
        </w:rPr>
        <w:t xml:space="preserve">, </w:t>
      </w:r>
      <w:r w:rsidRPr="00646725">
        <w:rPr>
          <w:rFonts w:ascii="Arial" w:hAnsi="Arial" w:cs="Arial"/>
          <w:i/>
          <w:iCs/>
          <w:color w:val="121212"/>
          <w:sz w:val="24"/>
          <w:szCs w:val="24"/>
        </w:rPr>
        <w:t>The Guardian</w:t>
      </w:r>
      <w:r w:rsidRPr="00646725">
        <w:rPr>
          <w:rFonts w:ascii="Arial" w:hAnsi="Arial" w:cs="Arial"/>
          <w:color w:val="121212"/>
          <w:sz w:val="24"/>
          <w:szCs w:val="24"/>
        </w:rPr>
        <w:t>, Tuesday 4</w:t>
      </w:r>
      <w:r w:rsidRPr="00646725">
        <w:rPr>
          <w:rFonts w:ascii="Arial" w:hAnsi="Arial" w:cs="Arial"/>
          <w:color w:val="121212"/>
          <w:sz w:val="24"/>
          <w:szCs w:val="24"/>
          <w:vertAlign w:val="superscript"/>
        </w:rPr>
        <w:t>th</w:t>
      </w:r>
      <w:r w:rsidRPr="00646725">
        <w:rPr>
          <w:rFonts w:ascii="Arial" w:hAnsi="Arial" w:cs="Arial"/>
          <w:color w:val="121212"/>
          <w:sz w:val="24"/>
          <w:szCs w:val="24"/>
        </w:rPr>
        <w:t xml:space="preserve"> June. </w:t>
      </w:r>
    </w:p>
    <w:p w14:paraId="5387852E" w14:textId="77777777" w:rsidR="006C69A1" w:rsidRPr="00646725" w:rsidRDefault="006C69A1" w:rsidP="006C69A1">
      <w:pPr>
        <w:spacing w:line="360" w:lineRule="auto"/>
        <w:rPr>
          <w:rFonts w:ascii="Arial" w:hAnsi="Arial" w:cs="Arial"/>
          <w:sz w:val="24"/>
          <w:szCs w:val="24"/>
        </w:rPr>
      </w:pPr>
      <w:r w:rsidRPr="00646725">
        <w:rPr>
          <w:rFonts w:ascii="Arial" w:hAnsi="Arial" w:cs="Arial"/>
          <w:sz w:val="24"/>
          <w:szCs w:val="24"/>
        </w:rPr>
        <w:t>Police Federation, (2021</w:t>
      </w:r>
      <w:r w:rsidRPr="00646725">
        <w:rPr>
          <w:rFonts w:ascii="Arial" w:hAnsi="Arial" w:cs="Arial"/>
          <w:sz w:val="24"/>
          <w:szCs w:val="24"/>
          <w:u w:val="single"/>
        </w:rPr>
        <w:t>) PFEW supports stop and search but working to help tackle underlying issues</w:t>
      </w:r>
      <w:r w:rsidRPr="00646725">
        <w:rPr>
          <w:rFonts w:ascii="Arial" w:hAnsi="Arial" w:cs="Arial"/>
          <w:sz w:val="24"/>
          <w:szCs w:val="24"/>
        </w:rPr>
        <w:t xml:space="preserve"> (online) Available at: </w:t>
      </w:r>
      <w:hyperlink r:id="rId15" w:history="1">
        <w:r w:rsidRPr="00646725">
          <w:rPr>
            <w:rStyle w:val="Hyperlink"/>
            <w:rFonts w:ascii="Arial" w:hAnsi="Arial" w:cs="Arial"/>
            <w:sz w:val="24"/>
            <w:szCs w:val="24"/>
          </w:rPr>
          <w:t>PFEW supports stop and search but working to help tackle underlying issues (polfed.org)</w:t>
        </w:r>
      </w:hyperlink>
      <w:r w:rsidRPr="00646725">
        <w:rPr>
          <w:rFonts w:ascii="Arial" w:hAnsi="Arial" w:cs="Arial"/>
          <w:sz w:val="24"/>
          <w:szCs w:val="24"/>
        </w:rPr>
        <w:t xml:space="preserve"> [Accessed: 22</w:t>
      </w:r>
      <w:r w:rsidRPr="00646725">
        <w:rPr>
          <w:rFonts w:ascii="Arial" w:hAnsi="Arial" w:cs="Arial"/>
          <w:sz w:val="24"/>
          <w:szCs w:val="24"/>
          <w:vertAlign w:val="superscript"/>
        </w:rPr>
        <w:t>nd</w:t>
      </w:r>
      <w:r w:rsidRPr="00646725">
        <w:rPr>
          <w:rFonts w:ascii="Arial" w:hAnsi="Arial" w:cs="Arial"/>
          <w:sz w:val="24"/>
          <w:szCs w:val="24"/>
        </w:rPr>
        <w:t xml:space="preserve"> April 2021]. </w:t>
      </w:r>
    </w:p>
    <w:p w14:paraId="110D22F6" w14:textId="77777777" w:rsidR="006C69A1" w:rsidRPr="00646725" w:rsidRDefault="006C69A1" w:rsidP="006C69A1">
      <w:pPr>
        <w:spacing w:line="360" w:lineRule="auto"/>
        <w:rPr>
          <w:rFonts w:ascii="Arial" w:hAnsi="Arial" w:cs="Arial"/>
          <w:sz w:val="24"/>
          <w:szCs w:val="24"/>
        </w:rPr>
      </w:pPr>
      <w:r w:rsidRPr="00646725">
        <w:rPr>
          <w:rFonts w:ascii="Arial" w:hAnsi="Arial" w:cs="Arial"/>
          <w:sz w:val="24"/>
          <w:szCs w:val="24"/>
        </w:rPr>
        <w:t xml:space="preserve">Stop watch, (2021) </w:t>
      </w:r>
      <w:r w:rsidRPr="00646725">
        <w:rPr>
          <w:rFonts w:ascii="Arial" w:hAnsi="Arial" w:cs="Arial"/>
          <w:sz w:val="24"/>
          <w:szCs w:val="24"/>
          <w:u w:val="single"/>
        </w:rPr>
        <w:t>Metropolitan police</w:t>
      </w:r>
      <w:r w:rsidRPr="00646725">
        <w:rPr>
          <w:rFonts w:ascii="Arial" w:hAnsi="Arial" w:cs="Arial"/>
          <w:sz w:val="24"/>
          <w:szCs w:val="24"/>
        </w:rPr>
        <w:t xml:space="preserve"> (online) Available at: </w:t>
      </w:r>
      <w:hyperlink r:id="rId16" w:history="1">
        <w:r w:rsidRPr="00646725">
          <w:rPr>
            <w:rStyle w:val="Hyperlink"/>
            <w:rFonts w:ascii="Arial" w:hAnsi="Arial" w:cs="Arial"/>
            <w:sz w:val="24"/>
            <w:szCs w:val="24"/>
          </w:rPr>
          <w:t xml:space="preserve">Metropolitan Police stop and search statistics | Your Area | </w:t>
        </w:r>
        <w:proofErr w:type="spellStart"/>
        <w:r w:rsidRPr="00646725">
          <w:rPr>
            <w:rStyle w:val="Hyperlink"/>
            <w:rFonts w:ascii="Arial" w:hAnsi="Arial" w:cs="Arial"/>
            <w:sz w:val="24"/>
            <w:szCs w:val="24"/>
          </w:rPr>
          <w:t>StopWatch</w:t>
        </w:r>
        <w:proofErr w:type="spellEnd"/>
        <w:r w:rsidRPr="00646725">
          <w:rPr>
            <w:rStyle w:val="Hyperlink"/>
            <w:rFonts w:ascii="Arial" w:hAnsi="Arial" w:cs="Arial"/>
            <w:sz w:val="24"/>
            <w:szCs w:val="24"/>
          </w:rPr>
          <w:t xml:space="preserve"> (stop-watch.org)</w:t>
        </w:r>
      </w:hyperlink>
      <w:r w:rsidRPr="00646725">
        <w:rPr>
          <w:rFonts w:ascii="Arial" w:hAnsi="Arial" w:cs="Arial"/>
          <w:sz w:val="24"/>
          <w:szCs w:val="24"/>
        </w:rPr>
        <w:t xml:space="preserve"> [</w:t>
      </w:r>
      <w:proofErr w:type="spellStart"/>
      <w:r w:rsidRPr="00646725">
        <w:rPr>
          <w:rFonts w:ascii="Arial" w:hAnsi="Arial" w:cs="Arial"/>
          <w:sz w:val="24"/>
          <w:szCs w:val="24"/>
        </w:rPr>
        <w:t>Acceseed</w:t>
      </w:r>
      <w:proofErr w:type="spellEnd"/>
      <w:r w:rsidRPr="00646725">
        <w:rPr>
          <w:rFonts w:ascii="Arial" w:hAnsi="Arial" w:cs="Arial"/>
          <w:sz w:val="24"/>
          <w:szCs w:val="24"/>
        </w:rPr>
        <w:t>: 22</w:t>
      </w:r>
      <w:r w:rsidRPr="00646725">
        <w:rPr>
          <w:rFonts w:ascii="Arial" w:hAnsi="Arial" w:cs="Arial"/>
          <w:sz w:val="24"/>
          <w:szCs w:val="24"/>
          <w:vertAlign w:val="superscript"/>
        </w:rPr>
        <w:t>nd</w:t>
      </w:r>
      <w:r w:rsidRPr="00646725">
        <w:rPr>
          <w:rFonts w:ascii="Arial" w:hAnsi="Arial" w:cs="Arial"/>
          <w:sz w:val="24"/>
          <w:szCs w:val="24"/>
        </w:rPr>
        <w:t xml:space="preserve"> April 2021]. </w:t>
      </w:r>
    </w:p>
    <w:p w14:paraId="4002E466" w14:textId="77777777" w:rsidR="006C69A1" w:rsidRPr="00646725" w:rsidRDefault="006C69A1" w:rsidP="006C69A1">
      <w:pPr>
        <w:spacing w:line="360" w:lineRule="auto"/>
        <w:rPr>
          <w:rFonts w:ascii="Arial" w:hAnsi="Arial" w:cs="Arial"/>
          <w:sz w:val="24"/>
          <w:szCs w:val="24"/>
        </w:rPr>
      </w:pPr>
      <w:r w:rsidRPr="00646725">
        <w:rPr>
          <w:rFonts w:ascii="Arial" w:hAnsi="Arial" w:cs="Arial"/>
          <w:sz w:val="24"/>
          <w:szCs w:val="24"/>
        </w:rPr>
        <w:t xml:space="preserve">The Guardian, (2019) </w:t>
      </w:r>
      <w:r w:rsidRPr="00646725">
        <w:rPr>
          <w:rFonts w:ascii="Arial" w:hAnsi="Arial" w:cs="Arial"/>
          <w:color w:val="121212"/>
          <w:sz w:val="24"/>
          <w:szCs w:val="24"/>
          <w:u w:val="single"/>
        </w:rPr>
        <w:t xml:space="preserve">The Guardian view on stop and search: not a solution </w:t>
      </w:r>
      <w:r w:rsidRPr="00646725">
        <w:rPr>
          <w:rFonts w:ascii="Arial" w:hAnsi="Arial" w:cs="Arial"/>
          <w:color w:val="121212"/>
          <w:sz w:val="24"/>
          <w:szCs w:val="24"/>
        </w:rPr>
        <w:t xml:space="preserve">(online) Available at: </w:t>
      </w:r>
      <w:hyperlink r:id="rId17" w:history="1">
        <w:r w:rsidRPr="00646725">
          <w:rPr>
            <w:rStyle w:val="Hyperlink"/>
            <w:rFonts w:ascii="Arial" w:hAnsi="Arial" w:cs="Arial"/>
            <w:sz w:val="24"/>
            <w:szCs w:val="24"/>
          </w:rPr>
          <w:t>The Guardian view on stop and search: not a solution | Stop and search | The Guardian</w:t>
        </w:r>
      </w:hyperlink>
      <w:r w:rsidRPr="00646725">
        <w:rPr>
          <w:rFonts w:ascii="Arial" w:hAnsi="Arial" w:cs="Arial"/>
          <w:sz w:val="24"/>
          <w:szCs w:val="24"/>
        </w:rPr>
        <w:t xml:space="preserve"> [Accessed: 22</w:t>
      </w:r>
      <w:r w:rsidRPr="00646725">
        <w:rPr>
          <w:rFonts w:ascii="Arial" w:hAnsi="Arial" w:cs="Arial"/>
          <w:sz w:val="24"/>
          <w:szCs w:val="24"/>
          <w:vertAlign w:val="superscript"/>
        </w:rPr>
        <w:t>nd</w:t>
      </w:r>
      <w:r w:rsidRPr="00646725">
        <w:rPr>
          <w:rFonts w:ascii="Arial" w:hAnsi="Arial" w:cs="Arial"/>
          <w:sz w:val="24"/>
          <w:szCs w:val="24"/>
        </w:rPr>
        <w:t xml:space="preserve"> April 2021]. </w:t>
      </w:r>
    </w:p>
    <w:p w14:paraId="4A00FD43" w14:textId="77777777" w:rsidR="006C69A1" w:rsidRPr="00646725" w:rsidRDefault="006C69A1" w:rsidP="006C69A1">
      <w:pPr>
        <w:spacing w:line="360" w:lineRule="auto"/>
        <w:rPr>
          <w:rFonts w:ascii="Arial" w:hAnsi="Arial" w:cs="Arial"/>
          <w:sz w:val="24"/>
          <w:szCs w:val="24"/>
        </w:rPr>
      </w:pPr>
      <w:r w:rsidRPr="00646725">
        <w:rPr>
          <w:rFonts w:ascii="Arial" w:hAnsi="Arial" w:cs="Arial"/>
          <w:bCs/>
          <w:color w:val="0B0C0C"/>
          <w:sz w:val="24"/>
          <w:szCs w:val="24"/>
        </w:rPr>
        <w:t xml:space="preserve">Trevelyan, L, (2018), </w:t>
      </w:r>
      <w:r w:rsidRPr="00646725">
        <w:rPr>
          <w:rFonts w:ascii="Arial" w:hAnsi="Arial" w:cs="Arial"/>
          <w:sz w:val="24"/>
          <w:szCs w:val="24"/>
          <w:u w:val="single"/>
        </w:rPr>
        <w:t>PACE: The Police and Criminal Evidence Act 1984,</w:t>
      </w:r>
      <w:r w:rsidRPr="00646725">
        <w:rPr>
          <w:rFonts w:ascii="Arial" w:hAnsi="Arial" w:cs="Arial"/>
          <w:sz w:val="24"/>
          <w:szCs w:val="24"/>
        </w:rPr>
        <w:t xml:space="preserve"> (online) Available at: </w:t>
      </w:r>
      <w:hyperlink r:id="rId18" w:history="1">
        <w:r w:rsidRPr="00646725">
          <w:rPr>
            <w:rStyle w:val="Hyperlink"/>
            <w:rFonts w:ascii="Arial" w:hAnsi="Arial" w:cs="Arial"/>
            <w:sz w:val="24"/>
            <w:szCs w:val="24"/>
          </w:rPr>
          <w:t>https://www.inbrief.co.uk/police/pace/</w:t>
        </w:r>
      </w:hyperlink>
      <w:r w:rsidRPr="00646725">
        <w:rPr>
          <w:rFonts w:ascii="Arial" w:hAnsi="Arial" w:cs="Arial"/>
          <w:sz w:val="24"/>
          <w:szCs w:val="24"/>
        </w:rPr>
        <w:t xml:space="preserve"> [Assessed: 15</w:t>
      </w:r>
      <w:r w:rsidRPr="00646725">
        <w:rPr>
          <w:rFonts w:ascii="Arial" w:hAnsi="Arial" w:cs="Arial"/>
          <w:sz w:val="24"/>
          <w:szCs w:val="24"/>
          <w:vertAlign w:val="superscript"/>
        </w:rPr>
        <w:t>th</w:t>
      </w:r>
      <w:r w:rsidRPr="00646725">
        <w:rPr>
          <w:rFonts w:ascii="Arial" w:hAnsi="Arial" w:cs="Arial"/>
          <w:sz w:val="24"/>
          <w:szCs w:val="24"/>
        </w:rPr>
        <w:t xml:space="preserve"> April 2021]</w:t>
      </w:r>
    </w:p>
    <w:p w14:paraId="2300D5DF" w14:textId="77777777" w:rsidR="006C69A1" w:rsidRPr="00646725" w:rsidRDefault="006C69A1" w:rsidP="006C69A1">
      <w:pPr>
        <w:spacing w:line="360" w:lineRule="auto"/>
        <w:rPr>
          <w:rFonts w:ascii="Arial" w:hAnsi="Arial" w:cs="Arial"/>
          <w:sz w:val="24"/>
          <w:szCs w:val="24"/>
        </w:rPr>
      </w:pPr>
      <w:r w:rsidRPr="00646725">
        <w:rPr>
          <w:rFonts w:ascii="Arial" w:hAnsi="Arial" w:cs="Arial"/>
          <w:sz w:val="24"/>
          <w:szCs w:val="24"/>
        </w:rPr>
        <w:lastRenderedPageBreak/>
        <w:t xml:space="preserve">Wooley, S and </w:t>
      </w:r>
      <w:proofErr w:type="spellStart"/>
      <w:r w:rsidRPr="00646725">
        <w:rPr>
          <w:rFonts w:ascii="Arial" w:hAnsi="Arial" w:cs="Arial"/>
          <w:sz w:val="24"/>
          <w:szCs w:val="24"/>
        </w:rPr>
        <w:t>Bueren</w:t>
      </w:r>
      <w:proofErr w:type="spellEnd"/>
      <w:r w:rsidRPr="00646725">
        <w:rPr>
          <w:rFonts w:ascii="Arial" w:hAnsi="Arial" w:cs="Arial"/>
          <w:sz w:val="24"/>
          <w:szCs w:val="24"/>
        </w:rPr>
        <w:t xml:space="preserve">, G (2010) </w:t>
      </w:r>
      <w:r w:rsidRPr="00646725">
        <w:rPr>
          <w:rFonts w:ascii="Arial" w:hAnsi="Arial" w:cs="Arial"/>
          <w:i/>
          <w:iCs/>
          <w:sz w:val="24"/>
          <w:szCs w:val="24"/>
        </w:rPr>
        <w:t>Stop and think</w:t>
      </w:r>
      <w:r w:rsidRPr="00646725">
        <w:rPr>
          <w:rFonts w:ascii="Arial" w:hAnsi="Arial" w:cs="Arial"/>
          <w:sz w:val="24"/>
          <w:szCs w:val="24"/>
        </w:rPr>
        <w:t>, equality and human rights commission</w:t>
      </w:r>
    </w:p>
    <w:p w14:paraId="7219A061" w14:textId="77777777" w:rsidR="006C69A1" w:rsidRPr="00646725" w:rsidRDefault="006C69A1" w:rsidP="006C69A1">
      <w:pPr>
        <w:spacing w:line="360" w:lineRule="auto"/>
        <w:rPr>
          <w:rFonts w:ascii="Arial" w:hAnsi="Arial" w:cs="Arial"/>
          <w:sz w:val="24"/>
          <w:szCs w:val="24"/>
        </w:rPr>
      </w:pPr>
      <w:r w:rsidRPr="00646725">
        <w:rPr>
          <w:rFonts w:ascii="Arial" w:hAnsi="Arial" w:cs="Arial"/>
          <w:sz w:val="24"/>
          <w:szCs w:val="24"/>
        </w:rPr>
        <w:t xml:space="preserve">Zander, M, (2003) </w:t>
      </w:r>
      <w:r w:rsidRPr="00646725">
        <w:rPr>
          <w:rFonts w:ascii="Arial" w:hAnsi="Arial" w:cs="Arial"/>
          <w:sz w:val="24"/>
          <w:szCs w:val="24"/>
          <w:u w:val="single"/>
        </w:rPr>
        <w:t xml:space="preserve">Police and Criminal evidence act 1984 </w:t>
      </w:r>
      <w:r w:rsidRPr="00646725">
        <w:rPr>
          <w:rFonts w:ascii="Arial" w:hAnsi="Arial" w:cs="Arial"/>
          <w:sz w:val="24"/>
          <w:szCs w:val="24"/>
          <w:shd w:val="clear" w:color="auto" w:fill="FFFFFF"/>
        </w:rPr>
        <w:t xml:space="preserve">fourth edition, </w:t>
      </w:r>
      <w:hyperlink r:id="rId19" w:history="1">
        <w:r w:rsidRPr="00646725">
          <w:rPr>
            <w:rStyle w:val="Hyperlink"/>
            <w:rFonts w:ascii="Arial" w:hAnsi="Arial" w:cs="Arial"/>
            <w:sz w:val="24"/>
            <w:szCs w:val="24"/>
            <w:shd w:val="clear" w:color="auto" w:fill="FFFFFF"/>
          </w:rPr>
          <w:t>Sweet &amp; Maxwell</w:t>
        </w:r>
      </w:hyperlink>
      <w:r w:rsidRPr="00646725">
        <w:rPr>
          <w:rFonts w:ascii="Arial" w:hAnsi="Arial" w:cs="Arial"/>
          <w:sz w:val="24"/>
          <w:szCs w:val="24"/>
        </w:rPr>
        <w:t xml:space="preserve">, England, United kingdom. </w:t>
      </w:r>
    </w:p>
    <w:p w14:paraId="6C6A30E3" w14:textId="77777777" w:rsidR="00F6653C" w:rsidRPr="00F6653C" w:rsidRDefault="00F6653C" w:rsidP="00F6653C">
      <w:pPr>
        <w:spacing w:line="360" w:lineRule="auto"/>
        <w:rPr>
          <w:rFonts w:ascii="Arial" w:hAnsi="Arial" w:cs="Arial"/>
          <w:sz w:val="24"/>
          <w:szCs w:val="24"/>
        </w:rPr>
      </w:pPr>
    </w:p>
    <w:p w14:paraId="68ABB5E9" w14:textId="1E6E8915" w:rsidR="005413EA" w:rsidRPr="00F6653C" w:rsidRDefault="005413EA" w:rsidP="00F6653C">
      <w:pPr>
        <w:spacing w:line="360" w:lineRule="auto"/>
        <w:rPr>
          <w:sz w:val="22"/>
          <w:szCs w:val="22"/>
        </w:rPr>
      </w:pPr>
    </w:p>
    <w:p w14:paraId="118DB184" w14:textId="03DFC1FD" w:rsidR="005413EA" w:rsidRDefault="005413EA"/>
    <w:p w14:paraId="3A21C0C1" w14:textId="3BEC8EA5" w:rsidR="005413EA" w:rsidRDefault="005413EA"/>
    <w:p w14:paraId="7D29244F" w14:textId="2E62D8C5" w:rsidR="005413EA" w:rsidRDefault="005413EA"/>
    <w:p w14:paraId="2122D0F7" w14:textId="4FB74D93" w:rsidR="005413EA" w:rsidRDefault="005413EA"/>
    <w:p w14:paraId="4627E2EF" w14:textId="0339BF33" w:rsidR="005413EA" w:rsidRDefault="005413EA"/>
    <w:p w14:paraId="5968A8DF" w14:textId="1F234656" w:rsidR="005413EA" w:rsidRDefault="005413EA"/>
    <w:p w14:paraId="274E1B20" w14:textId="7A7351D8" w:rsidR="005413EA" w:rsidRDefault="005413EA"/>
    <w:p w14:paraId="3517C6A7" w14:textId="6C2CBFD2" w:rsidR="005413EA" w:rsidRDefault="005413EA"/>
    <w:p w14:paraId="0BC7BC40" w14:textId="088D9887" w:rsidR="005413EA" w:rsidRDefault="005413EA"/>
    <w:p w14:paraId="3B212C24" w14:textId="02A7244B" w:rsidR="005413EA" w:rsidRDefault="005413EA"/>
    <w:p w14:paraId="61280219" w14:textId="56E56368" w:rsidR="005413EA" w:rsidRDefault="005413EA"/>
    <w:p w14:paraId="392373F5" w14:textId="20245C6A" w:rsidR="005413EA" w:rsidRDefault="005413EA"/>
    <w:p w14:paraId="2DFA2341" w14:textId="702738CC" w:rsidR="005413EA" w:rsidRDefault="005413EA"/>
    <w:p w14:paraId="2BBACF30" w14:textId="38AB3FA0" w:rsidR="005413EA" w:rsidRDefault="005413EA"/>
    <w:p w14:paraId="1CB4B924" w14:textId="5C2F4FA7" w:rsidR="005413EA" w:rsidRDefault="005413EA"/>
    <w:p w14:paraId="1E0F8EA4" w14:textId="55DFDC4E" w:rsidR="005413EA" w:rsidRDefault="005413EA"/>
    <w:p w14:paraId="0813750E" w14:textId="6D7E4FF5" w:rsidR="005413EA" w:rsidRDefault="005413EA"/>
    <w:p w14:paraId="21CE5AD9" w14:textId="047FFF97" w:rsidR="005413EA" w:rsidRDefault="005413EA"/>
    <w:p w14:paraId="3D7D05A5" w14:textId="004E50DB" w:rsidR="005413EA" w:rsidRDefault="005413EA"/>
    <w:p w14:paraId="578080BA" w14:textId="77D74EFD" w:rsidR="005413EA" w:rsidRDefault="005413EA"/>
    <w:p w14:paraId="19FE2BF6" w14:textId="46E92D25" w:rsidR="005413EA" w:rsidRDefault="005413EA"/>
    <w:p w14:paraId="7A75C7CB" w14:textId="137EB168" w:rsidR="005413EA" w:rsidRDefault="005413EA"/>
    <w:p w14:paraId="7E68A397" w14:textId="0F58DCA2" w:rsidR="005413EA" w:rsidRDefault="005413EA"/>
    <w:p w14:paraId="5F14E13B" w14:textId="3F117EFB" w:rsidR="005413EA" w:rsidRDefault="005413EA"/>
    <w:p w14:paraId="1D414844" w14:textId="6C7E0D73" w:rsidR="005413EA" w:rsidRDefault="005413EA"/>
    <w:p w14:paraId="3AD6F02F" w14:textId="62C91B35" w:rsidR="005413EA" w:rsidRDefault="005413EA"/>
    <w:p w14:paraId="58259BD1" w14:textId="35D7796B" w:rsidR="005413EA" w:rsidRDefault="005413EA"/>
    <w:p w14:paraId="2659C534" w14:textId="5CEF32BB" w:rsidR="005413EA" w:rsidRDefault="005413EA"/>
    <w:p w14:paraId="5F7A1DC7" w14:textId="6AD54012" w:rsidR="005413EA" w:rsidRDefault="005413EA"/>
    <w:p w14:paraId="1207D825" w14:textId="51FBC29B" w:rsidR="005413EA" w:rsidRDefault="005413EA"/>
    <w:p w14:paraId="426592DE" w14:textId="4DC03154" w:rsidR="005413EA" w:rsidRDefault="005413EA"/>
    <w:p w14:paraId="613145D2" w14:textId="3A506F1E" w:rsidR="005413EA" w:rsidRDefault="005413EA"/>
    <w:p w14:paraId="3AC3A5F8" w14:textId="7EC2ED49" w:rsidR="005413EA" w:rsidRDefault="005413EA"/>
    <w:p w14:paraId="171613B1" w14:textId="44FE1EAE" w:rsidR="005413EA" w:rsidRDefault="005413EA"/>
    <w:p w14:paraId="63EBC796" w14:textId="67549F2E" w:rsidR="005413EA" w:rsidRDefault="005413EA"/>
    <w:p w14:paraId="346B91CF" w14:textId="1DC593D5" w:rsidR="005413EA" w:rsidRDefault="005413EA"/>
    <w:p w14:paraId="3FC51FDB" w14:textId="0863E75C" w:rsidR="005413EA" w:rsidRDefault="005413EA"/>
    <w:p w14:paraId="7BAF5CE1" w14:textId="118B273E" w:rsidR="005413EA" w:rsidRDefault="005413EA"/>
    <w:p w14:paraId="226D209C" w14:textId="4F88C528" w:rsidR="005413EA" w:rsidRDefault="005413EA"/>
    <w:p w14:paraId="3639A16F" w14:textId="77777777" w:rsidR="005413EA" w:rsidRPr="005413EA" w:rsidRDefault="005413EA">
      <w:pPr>
        <w:rPr>
          <w:rFonts w:ascii="Arial" w:hAnsi="Arial" w:cs="Arial"/>
          <w:sz w:val="22"/>
          <w:szCs w:val="22"/>
          <w:u w:val="single"/>
        </w:rPr>
      </w:pPr>
    </w:p>
    <w:sectPr w:rsidR="005413EA" w:rsidRPr="005413EA">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74F747" w14:textId="77777777" w:rsidR="000928BF" w:rsidRDefault="000928BF" w:rsidP="00261254">
      <w:r>
        <w:separator/>
      </w:r>
    </w:p>
  </w:endnote>
  <w:endnote w:type="continuationSeparator" w:id="0">
    <w:p w14:paraId="51CBCEC9" w14:textId="77777777" w:rsidR="000928BF" w:rsidRDefault="000928BF" w:rsidP="002612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39C565" w14:textId="77777777" w:rsidR="000928BF" w:rsidRDefault="000928BF" w:rsidP="00261254">
      <w:r>
        <w:separator/>
      </w:r>
    </w:p>
  </w:footnote>
  <w:footnote w:type="continuationSeparator" w:id="0">
    <w:p w14:paraId="4E4309BC" w14:textId="77777777" w:rsidR="000928BF" w:rsidRDefault="000928BF" w:rsidP="002612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C3C535" w14:textId="1324E8CB" w:rsidR="000928BF" w:rsidRDefault="000928BF">
    <w:pPr>
      <w:pStyle w:val="Header"/>
    </w:pPr>
    <w:r>
      <w:t>Daniella Fewings                                                                                                                                    1900678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BFE2DB5"/>
    <w:multiLevelType w:val="hybridMultilevel"/>
    <w:tmpl w:val="6130064E"/>
    <w:lvl w:ilvl="0" w:tplc="34CAA4E2">
      <w:start w:val="1"/>
      <w:numFmt w:val="decimal"/>
      <w:lvlText w:val="%1."/>
      <w:lvlJc w:val="left"/>
      <w:pPr>
        <w:ind w:left="720" w:hanging="360"/>
      </w:pPr>
      <w:rPr>
        <w:rFonts w:ascii="Arial" w:hAnsi="Arial" w:cs="Arial" w:hint="default"/>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254"/>
    <w:rsid w:val="00000C4A"/>
    <w:rsid w:val="00002E0C"/>
    <w:rsid w:val="00023F4C"/>
    <w:rsid w:val="00071D2E"/>
    <w:rsid w:val="0008554B"/>
    <w:rsid w:val="000928BF"/>
    <w:rsid w:val="000E49EE"/>
    <w:rsid w:val="00135DFB"/>
    <w:rsid w:val="00147F74"/>
    <w:rsid w:val="00164022"/>
    <w:rsid w:val="001B0116"/>
    <w:rsid w:val="001B17BC"/>
    <w:rsid w:val="001C6519"/>
    <w:rsid w:val="001D424D"/>
    <w:rsid w:val="001F613B"/>
    <w:rsid w:val="002476CD"/>
    <w:rsid w:val="00261254"/>
    <w:rsid w:val="002B2E89"/>
    <w:rsid w:val="002D26F9"/>
    <w:rsid w:val="002D4019"/>
    <w:rsid w:val="002E5A81"/>
    <w:rsid w:val="00307D8C"/>
    <w:rsid w:val="00336D50"/>
    <w:rsid w:val="00362A7D"/>
    <w:rsid w:val="003679EF"/>
    <w:rsid w:val="0037128E"/>
    <w:rsid w:val="00387B9F"/>
    <w:rsid w:val="0039630B"/>
    <w:rsid w:val="003B1CD7"/>
    <w:rsid w:val="00464D7B"/>
    <w:rsid w:val="00474A9A"/>
    <w:rsid w:val="00496916"/>
    <w:rsid w:val="004D1B22"/>
    <w:rsid w:val="004F3984"/>
    <w:rsid w:val="005413EA"/>
    <w:rsid w:val="005E46B9"/>
    <w:rsid w:val="005F1959"/>
    <w:rsid w:val="00615687"/>
    <w:rsid w:val="0068543D"/>
    <w:rsid w:val="006B3C18"/>
    <w:rsid w:val="006C20E2"/>
    <w:rsid w:val="006C69A1"/>
    <w:rsid w:val="006D1E25"/>
    <w:rsid w:val="0072378E"/>
    <w:rsid w:val="0074605F"/>
    <w:rsid w:val="007862F5"/>
    <w:rsid w:val="007A29DB"/>
    <w:rsid w:val="007D6E49"/>
    <w:rsid w:val="00803845"/>
    <w:rsid w:val="00804395"/>
    <w:rsid w:val="008644BF"/>
    <w:rsid w:val="00864724"/>
    <w:rsid w:val="008836EE"/>
    <w:rsid w:val="008954E6"/>
    <w:rsid w:val="008D4259"/>
    <w:rsid w:val="009322AD"/>
    <w:rsid w:val="009E7E48"/>
    <w:rsid w:val="00A1104B"/>
    <w:rsid w:val="00A3289E"/>
    <w:rsid w:val="00A83A2C"/>
    <w:rsid w:val="00A96C8D"/>
    <w:rsid w:val="00AE5004"/>
    <w:rsid w:val="00B123E0"/>
    <w:rsid w:val="00B13619"/>
    <w:rsid w:val="00B560D3"/>
    <w:rsid w:val="00BB7231"/>
    <w:rsid w:val="00BC3F7F"/>
    <w:rsid w:val="00BC6E50"/>
    <w:rsid w:val="00BE4BA6"/>
    <w:rsid w:val="00C03DBC"/>
    <w:rsid w:val="00C53EF5"/>
    <w:rsid w:val="00DC7FCB"/>
    <w:rsid w:val="00E0576A"/>
    <w:rsid w:val="00E07684"/>
    <w:rsid w:val="00E1021F"/>
    <w:rsid w:val="00E91AB2"/>
    <w:rsid w:val="00EC486C"/>
    <w:rsid w:val="00EE7B38"/>
    <w:rsid w:val="00EF5869"/>
    <w:rsid w:val="00F21614"/>
    <w:rsid w:val="00F6653C"/>
    <w:rsid w:val="00FA50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D75AF"/>
  <w15:chartTrackingRefBased/>
  <w15:docId w15:val="{74592353-7D1D-4C25-AFF1-B59A4A99C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1254"/>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1254"/>
    <w:pPr>
      <w:tabs>
        <w:tab w:val="center" w:pos="4513"/>
        <w:tab w:val="right" w:pos="9026"/>
      </w:tabs>
    </w:pPr>
  </w:style>
  <w:style w:type="character" w:customStyle="1" w:styleId="HeaderChar">
    <w:name w:val="Header Char"/>
    <w:basedOn w:val="DefaultParagraphFont"/>
    <w:link w:val="Header"/>
    <w:uiPriority w:val="99"/>
    <w:rsid w:val="00261254"/>
  </w:style>
  <w:style w:type="paragraph" w:styleId="Footer">
    <w:name w:val="footer"/>
    <w:basedOn w:val="Normal"/>
    <w:link w:val="FooterChar"/>
    <w:uiPriority w:val="99"/>
    <w:unhideWhenUsed/>
    <w:rsid w:val="00261254"/>
    <w:pPr>
      <w:tabs>
        <w:tab w:val="center" w:pos="4513"/>
        <w:tab w:val="right" w:pos="9026"/>
      </w:tabs>
    </w:pPr>
  </w:style>
  <w:style w:type="character" w:customStyle="1" w:styleId="FooterChar">
    <w:name w:val="Footer Char"/>
    <w:basedOn w:val="DefaultParagraphFont"/>
    <w:link w:val="Footer"/>
    <w:uiPriority w:val="99"/>
    <w:rsid w:val="00261254"/>
  </w:style>
  <w:style w:type="paragraph" w:styleId="NormalWeb">
    <w:name w:val="Normal (Web)"/>
    <w:basedOn w:val="Normal"/>
    <w:uiPriority w:val="99"/>
    <w:unhideWhenUsed/>
    <w:rsid w:val="008D4259"/>
    <w:pPr>
      <w:spacing w:before="100" w:beforeAutospacing="1" w:after="100" w:afterAutospacing="1"/>
    </w:pPr>
    <w:rPr>
      <w:sz w:val="24"/>
      <w:szCs w:val="24"/>
    </w:rPr>
  </w:style>
  <w:style w:type="character" w:styleId="Hyperlink">
    <w:name w:val="Hyperlink"/>
    <w:basedOn w:val="DefaultParagraphFont"/>
    <w:uiPriority w:val="99"/>
    <w:unhideWhenUsed/>
    <w:rsid w:val="005413E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38412052">
      <w:bodyDiv w:val="1"/>
      <w:marLeft w:val="0"/>
      <w:marRight w:val="0"/>
      <w:marTop w:val="0"/>
      <w:marBottom w:val="0"/>
      <w:divBdr>
        <w:top w:val="none" w:sz="0" w:space="0" w:color="auto"/>
        <w:left w:val="none" w:sz="0" w:space="0" w:color="auto"/>
        <w:bottom w:val="none" w:sz="0" w:space="0" w:color="auto"/>
        <w:right w:val="none" w:sz="0" w:space="0" w:color="auto"/>
      </w:divBdr>
    </w:div>
    <w:div w:id="1902251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liceprofessional.com/news/post-arrest-powers-of-search/" TargetMode="External"/><Relationship Id="rId13" Type="http://schemas.openxmlformats.org/officeDocument/2006/relationships/hyperlink" Target="https://assets.publishing.service.gov.uk/government/uploads/system/uploads/attachment_data/file/571726/57603_PACE_Code_D_2016_amended_221116.pdf" TargetMode="External"/><Relationship Id="rId18" Type="http://schemas.openxmlformats.org/officeDocument/2006/relationships/hyperlink" Target="https://www.inbrief.co.uk/police/pace/"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blackpast.org/global-african-history/brixton-riots-april-10-12-1981/" TargetMode="External"/><Relationship Id="rId12" Type="http://schemas.openxmlformats.org/officeDocument/2006/relationships/hyperlink" Target="https://assets.publishing.service.gov.uk/government/uploads/system/uploads/attachment_data/file/571726/57603_PACE_Code_D_2016_amended_221116.pdf" TargetMode="External"/><Relationship Id="rId17" Type="http://schemas.openxmlformats.org/officeDocument/2006/relationships/hyperlink" Target="https://www.theguardian.com/commentisfree/2019/aug/11/the-guardian-view-on-stop-and-search-not-a-solution" TargetMode="External"/><Relationship Id="rId2" Type="http://schemas.openxmlformats.org/officeDocument/2006/relationships/styles" Target="styles.xml"/><Relationship Id="rId16" Type="http://schemas.openxmlformats.org/officeDocument/2006/relationships/hyperlink" Target="https://www.stop-watch.org/your-area/area/metropolitan"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umanrights.brightblue.org.uk/blog-1/2016/8/19/is-stop-and-search-effective" TargetMode="External"/><Relationship Id="rId5" Type="http://schemas.openxmlformats.org/officeDocument/2006/relationships/footnotes" Target="footnotes.xml"/><Relationship Id="rId15" Type="http://schemas.openxmlformats.org/officeDocument/2006/relationships/hyperlink" Target="https://www.polfed.org/news/latest-news/2021/pfew-supports-stop-and-search-but-working-to-help-tackle-underlying-issues/" TargetMode="External"/><Relationship Id="rId10" Type="http://schemas.openxmlformats.org/officeDocument/2006/relationships/hyperlink" Target="https://yougov.co.uk/topics/politics/articles-reports/2014/08/28/overwhelming-support-stop-and-search" TargetMode="External"/><Relationship Id="rId19" Type="http://schemas.openxmlformats.org/officeDocument/2006/relationships/hyperlink" Target="https://www.google.co.uk/search?hl=en&amp;q=inpublisher:%22Sweet+%26+Maxwell%22&amp;tbm=bks&amp;sa=X&amp;ved=2ahUKEwj-psGIuorvAhUT6OAKHQGrCFMQmxMoADAIegQIFhAC" TargetMode="External"/><Relationship Id="rId4" Type="http://schemas.openxmlformats.org/officeDocument/2006/relationships/webSettings" Target="webSettings.xml"/><Relationship Id="rId9" Type="http://schemas.openxmlformats.org/officeDocument/2006/relationships/hyperlink" Target="https://www.app.college.police.uk/app-content/stop-and-search/" TargetMode="External"/><Relationship Id="rId14" Type="http://schemas.openxmlformats.org/officeDocument/2006/relationships/hyperlink" Target="http://www.legislation.gov.uk/ukpga/1984/60/part/VI"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2781</Words>
  <Characters>15858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daniella fewings</dc:creator>
  <cp:keywords/>
  <dc:description/>
  <cp:lastModifiedBy>daniella fewings</cp:lastModifiedBy>
  <cp:revision>2</cp:revision>
  <dcterms:created xsi:type="dcterms:W3CDTF">2021-05-06T20:27:00Z</dcterms:created>
  <dcterms:modified xsi:type="dcterms:W3CDTF">2021-05-06T20:27:00Z</dcterms:modified>
</cp:coreProperties>
</file>