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4"/>
          <w:szCs w:val="24"/>
          <w:lang w:val="en-GB"/>
          <w14:ligatures w14:val="standardContextual"/>
        </w:rPr>
        <w:id w:val="500637461"/>
        <w:docPartObj>
          <w:docPartGallery w:val="Cover Pages"/>
          <w:docPartUnique/>
        </w:docPartObj>
      </w:sdtPr>
      <w:sdtEndPr/>
      <w:sdtContent>
        <w:p w14:paraId="5231CD7E" w14:textId="70059622" w:rsidR="00530B29" w:rsidRDefault="00530B29" w:rsidP="002A0BA9">
          <w:pPr>
            <w:pStyle w:val="NoSpacing"/>
            <w:spacing w:line="360" w:lineRule="auto"/>
          </w:pPr>
          <w:r>
            <w:rPr>
              <w:noProof/>
            </w:rPr>
            <mc:AlternateContent>
              <mc:Choice Requires="wpg">
                <w:drawing>
                  <wp:anchor distT="0" distB="0" distL="114300" distR="114300" simplePos="0" relativeHeight="251640320" behindDoc="1" locked="0" layoutInCell="1" allowOverlap="1" wp14:anchorId="5BA53C54" wp14:editId="37C0585B">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2CA62304" w14:textId="626B9A2A" w:rsidR="00530B29" w:rsidRDefault="00950F16">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BA53C54" id="Group 26" o:spid="_x0000_s1026" style="position:absolute;margin-left:0;margin-top:0;width:172.8pt;height:718.55pt;z-index:-25167616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2CA62304" w14:textId="626B9A2A" w:rsidR="00530B29" w:rsidRDefault="00950F16">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43392" behindDoc="0" locked="0" layoutInCell="1" allowOverlap="1" wp14:anchorId="72DA5FE1" wp14:editId="44EB0B0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C9A1BC1" w14:textId="1E0D8035" w:rsidR="00530B29" w:rsidRDefault="008D284C">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530B29">
                                      <w:rPr>
                                        <w:color w:val="156082" w:themeColor="accent1"/>
                                        <w:sz w:val="26"/>
                                        <w:szCs w:val="26"/>
                                      </w:rPr>
                                      <w:t>Denise McCullock (2519544)</w:t>
                                    </w:r>
                                  </w:sdtContent>
                                </w:sdt>
                              </w:p>
                              <w:p w14:paraId="3F27AA02" w14:textId="136A3C7A" w:rsidR="00530B29" w:rsidRDefault="008D284C">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530B29">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2DA5FE1" id="_x0000_t202" coordsize="21600,21600" o:spt="202" path="m,l,21600r21600,l21600,xe">
                    <v:stroke joinstyle="miter"/>
                    <v:path gradientshapeok="t" o:connecttype="rect"/>
                  </v:shapetype>
                  <v:shape id="Text Box 28" o:spid="_x0000_s1055" type="#_x0000_t202" style="position:absolute;margin-left:0;margin-top:0;width:4in;height:28.8pt;z-index:25164339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7C9A1BC1" w14:textId="1E0D8035" w:rsidR="00530B29" w:rsidRDefault="008D284C">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530B29">
                                <w:rPr>
                                  <w:color w:val="156082" w:themeColor="accent1"/>
                                  <w:sz w:val="26"/>
                                  <w:szCs w:val="26"/>
                                </w:rPr>
                                <w:t>Denise McCullock (2519544)</w:t>
                              </w:r>
                            </w:sdtContent>
                          </w:sdt>
                        </w:p>
                        <w:p w14:paraId="3F27AA02" w14:textId="136A3C7A" w:rsidR="00530B29" w:rsidRDefault="008D284C">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530B29">
                                <w:rPr>
                                  <w:caps/>
                                  <w:color w:val="595959" w:themeColor="text1" w:themeTint="A6"/>
                                  <w:sz w:val="20"/>
                                  <w:szCs w:val="20"/>
                                </w:rPr>
                                <w:t xml:space="preserve">     </w:t>
                              </w:r>
                            </w:sdtContent>
                          </w:sdt>
                        </w:p>
                      </w:txbxContent>
                    </v:textbox>
                    <w10:wrap anchorx="page" anchory="page"/>
                  </v:shape>
                </w:pict>
              </mc:Fallback>
            </mc:AlternateContent>
          </w:r>
        </w:p>
        <w:p w14:paraId="0DDA42E8" w14:textId="215D7DFB" w:rsidR="00530B29" w:rsidRDefault="00950F16" w:rsidP="002A0BA9">
          <w:pPr>
            <w:spacing w:line="360" w:lineRule="auto"/>
          </w:pPr>
          <w:r>
            <w:rPr>
              <w:noProof/>
            </w:rPr>
            <mc:AlternateContent>
              <mc:Choice Requires="wps">
                <w:drawing>
                  <wp:anchor distT="0" distB="0" distL="114300" distR="114300" simplePos="0" relativeHeight="251642368" behindDoc="0" locked="0" layoutInCell="1" allowOverlap="1" wp14:anchorId="2F3614F5" wp14:editId="50A0D3D2">
                    <wp:simplePos x="0" y="0"/>
                    <wp:positionH relativeFrom="page">
                      <wp:posOffset>1125220</wp:posOffset>
                    </wp:positionH>
                    <wp:positionV relativeFrom="page">
                      <wp:posOffset>1889760</wp:posOffset>
                    </wp:positionV>
                    <wp:extent cx="6205149" cy="2732405"/>
                    <wp:effectExtent l="0" t="0" r="5715" b="10795"/>
                    <wp:wrapNone/>
                    <wp:docPr id="1" name="Text Box 30"/>
                    <wp:cNvGraphicFramePr/>
                    <a:graphic xmlns:a="http://schemas.openxmlformats.org/drawingml/2006/main">
                      <a:graphicData uri="http://schemas.microsoft.com/office/word/2010/wordprocessingShape">
                        <wps:wsp>
                          <wps:cNvSpPr txBox="1"/>
                          <wps:spPr>
                            <a:xfrm>
                              <a:off x="0" y="0"/>
                              <a:ext cx="6205149" cy="273240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FB1E1F8" w14:textId="2719F831" w:rsidR="00530B29" w:rsidRDefault="008D284C">
                                <w:pPr>
                                  <w:pStyle w:val="NoSpacing"/>
                                  <w:rPr>
                                    <w:rFonts w:asciiTheme="majorHAnsi" w:eastAsiaTheme="majorEastAsia" w:hAnsiTheme="majorHAnsi" w:cstheme="majorBidi"/>
                                    <w:color w:val="262626" w:themeColor="text1" w:themeTint="D9"/>
                                    <w:sz w:val="72"/>
                                  </w:rPr>
                                </w:pPr>
                                <w:sdt>
                                  <w:sdtPr>
                                    <w:rPr>
                                      <w:rFonts w:ascii="Arial" w:eastAsiaTheme="majorEastAsia" w:hAnsi="Arial" w:cs="Arial"/>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862AEA">
                                      <w:rPr>
                                        <w:rFonts w:ascii="Arial" w:eastAsiaTheme="majorEastAsia" w:hAnsi="Arial" w:cs="Arial"/>
                                        <w:color w:val="262626" w:themeColor="text1" w:themeTint="D9"/>
                                        <w:sz w:val="72"/>
                                        <w:szCs w:val="72"/>
                                      </w:rPr>
                                      <w:t>Module Name: Introduction to Health and Social Care</w:t>
                                    </w:r>
                                  </w:sdtContent>
                                </w:sdt>
                              </w:p>
                              <w:p w14:paraId="1636DFBB" w14:textId="6F4ED58D" w:rsidR="00530B29" w:rsidRPr="00F03C08" w:rsidRDefault="007C1593">
                                <w:pPr>
                                  <w:spacing w:before="120"/>
                                  <w:rPr>
                                    <w:rFonts w:ascii="Arial" w:hAnsi="Arial" w:cs="Arial"/>
                                    <w:color w:val="404040" w:themeColor="text1" w:themeTint="BF"/>
                                    <w:sz w:val="36"/>
                                    <w:szCs w:val="36"/>
                                  </w:rPr>
                                </w:pPr>
                                <w:r w:rsidRPr="00F03C08">
                                  <w:rPr>
                                    <w:rFonts w:ascii="Arial" w:hAnsi="Arial" w:cs="Arial"/>
                                    <w:color w:val="404040" w:themeColor="text1" w:themeTint="BF"/>
                                    <w:sz w:val="36"/>
                                    <w:szCs w:val="36"/>
                                  </w:rPr>
                                  <w:t>Module Code:</w:t>
                                </w:r>
                                <w:r w:rsidR="00F178F1" w:rsidRPr="00F03C08">
                                  <w:rPr>
                                    <w:rFonts w:ascii="Arial" w:hAnsi="Arial" w:cs="Arial"/>
                                    <w:color w:val="404040" w:themeColor="text1" w:themeTint="BF"/>
                                    <w:sz w:val="36"/>
                                    <w:szCs w:val="36"/>
                                  </w:rPr>
                                  <w:t xml:space="preserve"> LCHS4003</w:t>
                                </w:r>
                              </w:p>
                              <w:p w14:paraId="6E56CD21" w14:textId="77777777" w:rsidR="00F03C08" w:rsidRPr="00F03C08" w:rsidRDefault="00F03C08" w:rsidP="00F03C08">
                                <w:pPr>
                                  <w:spacing w:before="120"/>
                                  <w:rPr>
                                    <w:rFonts w:ascii="Arial" w:hAnsi="Arial" w:cs="Arial"/>
                                    <w:color w:val="404040" w:themeColor="text1" w:themeTint="BF"/>
                                    <w:sz w:val="36"/>
                                    <w:szCs w:val="36"/>
                                  </w:rPr>
                                </w:pPr>
                                <w:r w:rsidRPr="00F03C08">
                                  <w:rPr>
                                    <w:rFonts w:ascii="Arial" w:hAnsi="Arial" w:cs="Arial"/>
                                    <w:color w:val="404040" w:themeColor="text1" w:themeTint="BF"/>
                                    <w:sz w:val="36"/>
                                    <w:szCs w:val="36"/>
                                  </w:rPr>
                                  <w:t>Lecturer Name: Daniel Haruna</w:t>
                                </w:r>
                              </w:p>
                              <w:p w14:paraId="79F37BFE" w14:textId="77777777" w:rsidR="00F178F1" w:rsidRPr="00F03C08" w:rsidRDefault="00F178F1">
                                <w:pPr>
                                  <w:spacing w:before="120"/>
                                  <w:rPr>
                                    <w:rFonts w:ascii="Arial" w:hAnsi="Arial" w:cs="Arial"/>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2F3614F5" id="Text Box 30" o:spid="_x0000_s1056" type="#_x0000_t202" style="position:absolute;margin-left:88.6pt;margin-top:148.8pt;width:488.6pt;height:215.15pt;z-index:25164236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SHahYwIAADUFAAAOAAAAZHJzL2Uyb0RvYy54bWysVN9v0zAQfkfif7D8TpN264Bq6VQ2FSFV&#10;20SH9uw69hrh+Ix9bVL++p2dpJ0GL0O8OBffd9/99uVVWxu2Vz5UYAs+HuWcKSuhrOxTwX88LD98&#10;4iygsKUwYFXBDyrwq/n7d5eNm6kJbMGUyjMisWHWuIJvEd0sy4LcqlqEEThlSanB1wLp1z9lpRcN&#10;sdcmm+T5RdaAL50HqUKg25tOyeeJX2sl8U7roJCZglNsmE6fzk08s/mlmD154baV7MMQ/xBFLSpL&#10;To9UNwIF2/nqD6q6kh4CaBxJqDPQupIq5UDZjPNX2ay3wqmUCxUnuGOZwv+jlbf7tbv3DNsv0FID&#10;Y0EaF2aBLmM+rfZ1/FKkjPRUwsOxbKpFJunyYpJPx+efOZOkm3w8m5zn08iTncydD/hVQc2iUHBP&#10;fUnlEvtVwA46QKI3C8vKmNQbY1lDLs6meTI4aojc2IhVqcs9zSn0JOHBqIgx9rvSrCpTBvEizZe6&#10;Np7tBU2GkFJZTMknXkJHlKYg3mLY409RvcW4y2PwDBaPxnVlwafsX4Vd/hxC1h2eav4i7yhiu2kp&#10;cerL0NkNlAdquIduF4KTy4qashIB74Wn4ace00LjHR3aABUfeomzLfjff7uPeJpJ0nLW0DIVPPza&#10;Ca84M98sTWvcvEHwg7AZBLurr4G6MKanwskkkoFHM4jaQ/1Ie76IXkglrCRfBcdBvMZupemdkGqx&#10;SCDaLydwZddORurYlDhiD+2j8K6fQ6QRvoVhzcTs1Th22GhpYbFD0FWa1VjXrop9vWk307T370hc&#10;/pf/CXV67ebPAAAA//8DAFBLAwQUAAYACAAAACEAoUu8C+EAAAAMAQAADwAAAGRycy9kb3ducmV2&#10;LnhtbEyPy07DMBBF90j8gzVI7KiTqDRtiFMhHjueLUiwc+IhibDHke2k4e9xV7C8mqN7z5Tb2Wg2&#10;ofO9JQHpIgGG1FjVUyvgbX9/sQbmgyQltSUU8IMettXpSSkLZQ/0itMutCyWkC+kgC6EoeDcNx0a&#10;6Rd2QIq3L+uMDDG6lisnD7HcaJ4lyYob2VNc6OSANx0237vRCNAf3j3USficbtvH8PLMx/e79EmI&#10;87P5+gpYwDn8wXDUj+pQRafajqQ80zHneRZRAdkmXwE7EunlcgmsFpBn+QZ4VfL/T1S/AAAA//8D&#10;AFBLAQItABQABgAIAAAAIQC2gziS/gAAAOEBAAATAAAAAAAAAAAAAAAAAAAAAABbQ29udGVudF9U&#10;eXBlc10ueG1sUEsBAi0AFAAGAAgAAAAhADj9If/WAAAAlAEAAAsAAAAAAAAAAAAAAAAALwEAAF9y&#10;ZWxzLy5yZWxzUEsBAi0AFAAGAAgAAAAhAEtIdqFjAgAANQUAAA4AAAAAAAAAAAAAAAAALgIAAGRy&#10;cy9lMm9Eb2MueG1sUEsBAi0AFAAGAAgAAAAhAKFLvAvhAAAADAEAAA8AAAAAAAAAAAAAAAAAvQQA&#10;AGRycy9kb3ducmV2LnhtbFBLBQYAAAAABAAEAPMAAADLBQAAAAA=&#10;" filled="f" stroked="f" strokeweight=".5pt">
                    <v:textbox inset="0,0,0,0">
                      <w:txbxContent>
                        <w:p w14:paraId="6FB1E1F8" w14:textId="2719F831" w:rsidR="00530B29" w:rsidRDefault="008D284C">
                          <w:pPr>
                            <w:pStyle w:val="NoSpacing"/>
                            <w:rPr>
                              <w:rFonts w:asciiTheme="majorHAnsi" w:eastAsiaTheme="majorEastAsia" w:hAnsiTheme="majorHAnsi" w:cstheme="majorBidi"/>
                              <w:color w:val="262626" w:themeColor="text1" w:themeTint="D9"/>
                              <w:sz w:val="72"/>
                            </w:rPr>
                          </w:pPr>
                          <w:sdt>
                            <w:sdtPr>
                              <w:rPr>
                                <w:rFonts w:ascii="Arial" w:eastAsiaTheme="majorEastAsia" w:hAnsi="Arial" w:cs="Arial"/>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862AEA">
                                <w:rPr>
                                  <w:rFonts w:ascii="Arial" w:eastAsiaTheme="majorEastAsia" w:hAnsi="Arial" w:cs="Arial"/>
                                  <w:color w:val="262626" w:themeColor="text1" w:themeTint="D9"/>
                                  <w:sz w:val="72"/>
                                  <w:szCs w:val="72"/>
                                </w:rPr>
                                <w:t>Module Name: Introduction to Health and Social Care</w:t>
                              </w:r>
                            </w:sdtContent>
                          </w:sdt>
                        </w:p>
                        <w:p w14:paraId="1636DFBB" w14:textId="6F4ED58D" w:rsidR="00530B29" w:rsidRPr="00F03C08" w:rsidRDefault="007C1593">
                          <w:pPr>
                            <w:spacing w:before="120"/>
                            <w:rPr>
                              <w:rFonts w:ascii="Arial" w:hAnsi="Arial" w:cs="Arial"/>
                              <w:color w:val="404040" w:themeColor="text1" w:themeTint="BF"/>
                              <w:sz w:val="36"/>
                              <w:szCs w:val="36"/>
                            </w:rPr>
                          </w:pPr>
                          <w:r w:rsidRPr="00F03C08">
                            <w:rPr>
                              <w:rFonts w:ascii="Arial" w:hAnsi="Arial" w:cs="Arial"/>
                              <w:color w:val="404040" w:themeColor="text1" w:themeTint="BF"/>
                              <w:sz w:val="36"/>
                              <w:szCs w:val="36"/>
                            </w:rPr>
                            <w:t>Module Code:</w:t>
                          </w:r>
                          <w:r w:rsidR="00F178F1" w:rsidRPr="00F03C08">
                            <w:rPr>
                              <w:rFonts w:ascii="Arial" w:hAnsi="Arial" w:cs="Arial"/>
                              <w:color w:val="404040" w:themeColor="text1" w:themeTint="BF"/>
                              <w:sz w:val="36"/>
                              <w:szCs w:val="36"/>
                            </w:rPr>
                            <w:t xml:space="preserve"> LCHS4003</w:t>
                          </w:r>
                        </w:p>
                        <w:p w14:paraId="6E56CD21" w14:textId="77777777" w:rsidR="00F03C08" w:rsidRPr="00F03C08" w:rsidRDefault="00F03C08" w:rsidP="00F03C08">
                          <w:pPr>
                            <w:spacing w:before="120"/>
                            <w:rPr>
                              <w:rFonts w:ascii="Arial" w:hAnsi="Arial" w:cs="Arial"/>
                              <w:color w:val="404040" w:themeColor="text1" w:themeTint="BF"/>
                              <w:sz w:val="36"/>
                              <w:szCs w:val="36"/>
                            </w:rPr>
                          </w:pPr>
                          <w:r w:rsidRPr="00F03C08">
                            <w:rPr>
                              <w:rFonts w:ascii="Arial" w:hAnsi="Arial" w:cs="Arial"/>
                              <w:color w:val="404040" w:themeColor="text1" w:themeTint="BF"/>
                              <w:sz w:val="36"/>
                              <w:szCs w:val="36"/>
                            </w:rPr>
                            <w:t>Lecturer Name: Daniel Haruna</w:t>
                          </w:r>
                        </w:p>
                        <w:p w14:paraId="79F37BFE" w14:textId="77777777" w:rsidR="00F178F1" w:rsidRPr="00F03C08" w:rsidRDefault="00F178F1">
                          <w:pPr>
                            <w:spacing w:before="120"/>
                            <w:rPr>
                              <w:rFonts w:ascii="Arial" w:hAnsi="Arial" w:cs="Arial"/>
                              <w:color w:val="404040" w:themeColor="text1" w:themeTint="BF"/>
                              <w:sz w:val="36"/>
                              <w:szCs w:val="36"/>
                            </w:rPr>
                          </w:pPr>
                        </w:p>
                      </w:txbxContent>
                    </v:textbox>
                    <w10:wrap anchorx="page" anchory="page"/>
                  </v:shape>
                </w:pict>
              </mc:Fallback>
            </mc:AlternateContent>
          </w:r>
        </w:p>
      </w:sdtContent>
    </w:sdt>
    <w:p w14:paraId="4741FC30" w14:textId="77777777" w:rsidR="00AA1B74" w:rsidRDefault="00AA1B74" w:rsidP="002A0BA9">
      <w:pPr>
        <w:spacing w:line="360" w:lineRule="auto"/>
        <w:rPr>
          <w:rFonts w:ascii="Arial" w:hAnsi="Arial" w:cs="Arial"/>
        </w:rPr>
        <w:sectPr w:rsidR="00AA1B74" w:rsidSect="009D3357">
          <w:footerReference w:type="default" r:id="rId10"/>
          <w:footerReference w:type="first" r:id="rId11"/>
          <w:pgSz w:w="11906" w:h="16838"/>
          <w:pgMar w:top="1440" w:right="1440" w:bottom="1440" w:left="1440" w:header="708" w:footer="708" w:gutter="0"/>
          <w:cols w:space="708"/>
          <w:docGrid w:linePitch="360"/>
        </w:sectPr>
      </w:pPr>
    </w:p>
    <w:p w14:paraId="7A603E05" w14:textId="70734E31" w:rsidR="00EA4A77" w:rsidRDefault="002370CD" w:rsidP="002A0BA9">
      <w:pPr>
        <w:spacing w:line="360" w:lineRule="auto"/>
        <w:rPr>
          <w:rFonts w:ascii="Arial" w:hAnsi="Arial" w:cs="Arial"/>
        </w:rPr>
        <w:sectPr w:rsidR="00EA4A77" w:rsidSect="009D3357">
          <w:pgSz w:w="16838" w:h="11906" w:orient="landscape"/>
          <w:pgMar w:top="1440" w:right="1440" w:bottom="1440" w:left="1440" w:header="708" w:footer="708" w:gutter="0"/>
          <w:cols w:space="708"/>
          <w:titlePg/>
          <w:docGrid w:linePitch="360"/>
        </w:sectPr>
      </w:pPr>
      <w:r>
        <w:rPr>
          <w:rFonts w:ascii="Arial" w:hAnsi="Arial" w:cs="Arial"/>
          <w:noProof/>
        </w:rPr>
        <w:lastRenderedPageBreak/>
        <mc:AlternateContent>
          <mc:Choice Requires="wps">
            <w:drawing>
              <wp:anchor distT="0" distB="0" distL="114300" distR="114300" simplePos="0" relativeHeight="251481088" behindDoc="0" locked="0" layoutInCell="1" allowOverlap="1" wp14:anchorId="66B91E10" wp14:editId="412EBD19">
                <wp:simplePos x="0" y="0"/>
                <wp:positionH relativeFrom="column">
                  <wp:posOffset>-768927</wp:posOffset>
                </wp:positionH>
                <wp:positionV relativeFrom="paragraph">
                  <wp:posOffset>1981200</wp:posOffset>
                </wp:positionV>
                <wp:extent cx="5229687" cy="508000"/>
                <wp:effectExtent l="0" t="0" r="28575" b="25400"/>
                <wp:wrapNone/>
                <wp:docPr id="1388958469" name="Text Box 4"/>
                <wp:cNvGraphicFramePr/>
                <a:graphic xmlns:a="http://schemas.openxmlformats.org/drawingml/2006/main">
                  <a:graphicData uri="http://schemas.microsoft.com/office/word/2010/wordprocessingShape">
                    <wps:wsp>
                      <wps:cNvSpPr txBox="1"/>
                      <wps:spPr>
                        <a:xfrm>
                          <a:off x="0" y="0"/>
                          <a:ext cx="5229687" cy="508000"/>
                        </a:xfrm>
                        <a:prstGeom prst="rect">
                          <a:avLst/>
                        </a:prstGeom>
                        <a:solidFill>
                          <a:schemeClr val="lt1"/>
                        </a:solidFill>
                        <a:ln w="6350">
                          <a:solidFill>
                            <a:prstClr val="black"/>
                          </a:solidFill>
                        </a:ln>
                      </wps:spPr>
                      <wps:txbx>
                        <w:txbxContent>
                          <w:p w14:paraId="1711C9A4" w14:textId="55CF8364" w:rsidR="00E303C1" w:rsidRPr="00980794" w:rsidRDefault="00980794" w:rsidP="009E3B04">
                            <w:pPr>
                              <w:shd w:val="clear" w:color="auto" w:fill="FAE2D5" w:themeFill="accent2" w:themeFillTint="33"/>
                              <w:rPr>
                                <w:sz w:val="52"/>
                                <w:szCs w:val="52"/>
                                <w:lang w:val="en-US"/>
                              </w:rPr>
                            </w:pPr>
                            <w:r w:rsidRPr="00980794">
                              <w:rPr>
                                <w:rFonts w:ascii="Segoe UI Emoji" w:hAnsi="Segoe UI Emoji" w:cs="Segoe UI Emoji"/>
                                <w:sz w:val="52"/>
                                <w:szCs w:val="52"/>
                              </w:rPr>
                              <w:t>👤</w:t>
                            </w:r>
                            <w:r w:rsidRPr="00980794">
                              <w:rPr>
                                <w:sz w:val="52"/>
                                <w:szCs w:val="52"/>
                              </w:rPr>
                              <w:t xml:space="preserve"> → </w:t>
                            </w:r>
                            <w:r w:rsidRPr="00980794">
                              <w:rPr>
                                <w:rFonts w:ascii="Segoe UI Emoji" w:hAnsi="Segoe UI Emoji" w:cs="Segoe UI Emoji"/>
                                <w:sz w:val="52"/>
                                <w:szCs w:val="52"/>
                              </w:rPr>
                              <w:t>🏪</w:t>
                            </w:r>
                            <w:r w:rsidRPr="00980794">
                              <w:rPr>
                                <w:sz w:val="52"/>
                                <w:szCs w:val="52"/>
                              </w:rPr>
                              <w:t xml:space="preserve"> → </w:t>
                            </w:r>
                            <w:r w:rsidRPr="00980794">
                              <w:rPr>
                                <w:rFonts w:ascii="Segoe UI Emoji" w:hAnsi="Segoe UI Emoji" w:cs="Segoe UI Emoji"/>
                                <w:sz w:val="52"/>
                                <w:szCs w:val="52"/>
                              </w:rPr>
                              <w:t>👨</w:t>
                            </w:r>
                            <w:r w:rsidRPr="00980794">
                              <w:rPr>
                                <w:sz w:val="52"/>
                                <w:szCs w:val="52"/>
                              </w:rPr>
                              <w:t>‍</w:t>
                            </w:r>
                            <w:r w:rsidRPr="00980794">
                              <w:rPr>
                                <w:rFonts w:ascii="Segoe UI Emoji" w:hAnsi="Segoe UI Emoji" w:cs="Segoe UI Emoji"/>
                                <w:sz w:val="52"/>
                                <w:szCs w:val="52"/>
                              </w:rPr>
                              <w:t>⚕️</w:t>
                            </w:r>
                            <w:r w:rsidRPr="00980794">
                              <w:rPr>
                                <w:sz w:val="52"/>
                                <w:szCs w:val="52"/>
                              </w:rPr>
                              <w:t xml:space="preserve"> → </w:t>
                            </w:r>
                            <w:r w:rsidRPr="00980794">
                              <w:rPr>
                                <w:rFonts w:ascii="Segoe UI Emoji" w:hAnsi="Segoe UI Emoji" w:cs="Segoe UI Emoji"/>
                                <w:sz w:val="52"/>
                                <w:szCs w:val="52"/>
                              </w:rPr>
                              <w:t>💊</w:t>
                            </w:r>
                            <w:r w:rsidRPr="00980794">
                              <w:rPr>
                                <w:sz w:val="52"/>
                                <w:szCs w:val="52"/>
                              </w:rPr>
                              <w:t xml:space="preserve"> → </w:t>
                            </w:r>
                            <w:r w:rsidRPr="00980794">
                              <w:rPr>
                                <w:rFonts w:ascii="Segoe UI Emoji" w:hAnsi="Segoe UI Emoji" w:cs="Segoe UI Emoji"/>
                                <w:sz w:val="52"/>
                                <w:szCs w:val="5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B91E10" id="Text Box 4" o:spid="_x0000_s1057" type="#_x0000_t202" style="position:absolute;margin-left:-60.55pt;margin-top:156pt;width:411.8pt;height:40pt;z-index:251481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IEKePAIAAIMEAAAOAAAAZHJzL2Uyb0RvYy54bWysVE1v2zAMvQ/YfxB0X+ykSZoGcYosRYYB&#10;RVsgLXpWZCkWJouapMTOfv0o5bvbadhFJkXqkXwkPblva022wnkFpqDdTk6JMBxKZdYFfXtdfBlR&#10;4gMzJdNgREF3wtP76edPk8aORQ8q0KVwBEGMHze2oFUIdpxlnleiZr4DVhg0SnA1C6i6dVY61iB6&#10;rbNeng+zBlxpHXDhPd4+7I10mvClFDw8S+lFILqgmFtIp0vnKp7ZdMLGa8dspfghDfYPWdRMGQx6&#10;gnpggZGNU39A1Yo78CBDh0OdgZSKi1QDVtPNP1SzrJgVqRYkx9sTTf7/wfKn7dK+OBLar9BiAyMh&#10;jfVjj5exnla6On4xU4J2pHB3ok20gXC8HPR6d8PRLSUcbYN8lOeJ1+z82jofvgmoSRQK6rAtiS22&#10;ffQBI6Lr0SUG86BVuVBaJyWOgphrR7YMm6hDyhFfXHlpQ5qCDm8GeQK+skXo0/uVZvxHrPIaATVt&#10;8PJce5RCu2qJKgt6c+RlBeUO6XKwnyRv+UIh/CPz4YU5HB1kCNchPOMhNWBOcJAoqcD9+tt99MeO&#10;opWSBkexoP7nhjlBif5usNd33X4/zm5S+oPbHiru0rK6tJhNPQckqouLZ3kSo3/QR1E6qN9xa2Yx&#10;KpqY4Ri7oOEozsN+QXDruJjNkhNOq2Xh0Swtj9CxMZHW1/adOXtoa8CBeILj0LLxh+7ufeNLA7NN&#10;AKlS6yPPe1YP9OOkp+4ctjKu0qWevM7/julvAAAA//8DAFBLAwQUAAYACAAAACEAPSebRd4AAAAM&#10;AQAADwAAAGRycy9kb3ducmV2LnhtbEyPPU/DMBCGdyT+g3VIbK2TICBN41SACgtTC2J246ttNbYj&#10;203Dv+eYYLz3Hr0f7WZ2A5swJhu8gHJZAEPfB2W9FvD58bqogaUsvZJD8CjgGxNsuuurVjYqXPwO&#10;p33WjEx8aqQAk/PYcJ56g06mZRjR0+8YopOZzqi5ivJC5m7gVVE8cCetpwQjR3wx2J/2Zydg+6xX&#10;uq9lNNtaWTvNX8d3/SbE7c38tAaWcc5/MPzWp+rQUadDOHuV2CBgUVZlSayAu7KiVYQ8FtU9sAMp&#10;K1J41/L/I7ofAAAA//8DAFBLAQItABQABgAIAAAAIQC2gziS/gAAAOEBAAATAAAAAAAAAAAAAAAA&#10;AAAAAABbQ29udGVudF9UeXBlc10ueG1sUEsBAi0AFAAGAAgAAAAhADj9If/WAAAAlAEAAAsAAAAA&#10;AAAAAAAAAAAALwEAAF9yZWxzLy5yZWxzUEsBAi0AFAAGAAgAAAAhAN0gQp48AgAAgwQAAA4AAAAA&#10;AAAAAAAAAAAALgIAAGRycy9lMm9Eb2MueG1sUEsBAi0AFAAGAAgAAAAhAD0nm0XeAAAADAEAAA8A&#10;AAAAAAAAAAAAAAAAlgQAAGRycy9kb3ducmV2LnhtbFBLBQYAAAAABAAEAPMAAAChBQAAAAA=&#10;" fillcolor="white [3201]" strokeweight=".5pt">
                <v:textbox>
                  <w:txbxContent>
                    <w:p w14:paraId="1711C9A4" w14:textId="55CF8364" w:rsidR="00E303C1" w:rsidRPr="00980794" w:rsidRDefault="00980794" w:rsidP="009E3B04">
                      <w:pPr>
                        <w:shd w:val="clear" w:color="auto" w:fill="FAE2D5" w:themeFill="accent2" w:themeFillTint="33"/>
                        <w:rPr>
                          <w:sz w:val="52"/>
                          <w:szCs w:val="52"/>
                          <w:lang w:val="en-US"/>
                        </w:rPr>
                      </w:pPr>
                      <w:r w:rsidRPr="00980794">
                        <w:rPr>
                          <w:rFonts w:ascii="Segoe UI Emoji" w:hAnsi="Segoe UI Emoji" w:cs="Segoe UI Emoji"/>
                          <w:sz w:val="52"/>
                          <w:szCs w:val="52"/>
                        </w:rPr>
                        <w:t>👤</w:t>
                      </w:r>
                      <w:r w:rsidRPr="00980794">
                        <w:rPr>
                          <w:sz w:val="52"/>
                          <w:szCs w:val="52"/>
                        </w:rPr>
                        <w:t xml:space="preserve"> → </w:t>
                      </w:r>
                      <w:r w:rsidRPr="00980794">
                        <w:rPr>
                          <w:rFonts w:ascii="Segoe UI Emoji" w:hAnsi="Segoe UI Emoji" w:cs="Segoe UI Emoji"/>
                          <w:sz w:val="52"/>
                          <w:szCs w:val="52"/>
                        </w:rPr>
                        <w:t>🏪</w:t>
                      </w:r>
                      <w:r w:rsidRPr="00980794">
                        <w:rPr>
                          <w:sz w:val="52"/>
                          <w:szCs w:val="52"/>
                        </w:rPr>
                        <w:t xml:space="preserve"> → </w:t>
                      </w:r>
                      <w:r w:rsidRPr="00980794">
                        <w:rPr>
                          <w:rFonts w:ascii="Segoe UI Emoji" w:hAnsi="Segoe UI Emoji" w:cs="Segoe UI Emoji"/>
                          <w:sz w:val="52"/>
                          <w:szCs w:val="52"/>
                        </w:rPr>
                        <w:t>👨</w:t>
                      </w:r>
                      <w:r w:rsidRPr="00980794">
                        <w:rPr>
                          <w:sz w:val="52"/>
                          <w:szCs w:val="52"/>
                        </w:rPr>
                        <w:t>‍</w:t>
                      </w:r>
                      <w:r w:rsidRPr="00980794">
                        <w:rPr>
                          <w:rFonts w:ascii="Segoe UI Emoji" w:hAnsi="Segoe UI Emoji" w:cs="Segoe UI Emoji"/>
                          <w:sz w:val="52"/>
                          <w:szCs w:val="52"/>
                        </w:rPr>
                        <w:t>⚕️</w:t>
                      </w:r>
                      <w:r w:rsidRPr="00980794">
                        <w:rPr>
                          <w:sz w:val="52"/>
                          <w:szCs w:val="52"/>
                        </w:rPr>
                        <w:t xml:space="preserve"> → </w:t>
                      </w:r>
                      <w:r w:rsidRPr="00980794">
                        <w:rPr>
                          <w:rFonts w:ascii="Segoe UI Emoji" w:hAnsi="Segoe UI Emoji" w:cs="Segoe UI Emoji"/>
                          <w:sz w:val="52"/>
                          <w:szCs w:val="52"/>
                        </w:rPr>
                        <w:t>💊</w:t>
                      </w:r>
                      <w:r w:rsidRPr="00980794">
                        <w:rPr>
                          <w:sz w:val="52"/>
                          <w:szCs w:val="52"/>
                        </w:rPr>
                        <w:t xml:space="preserve"> → </w:t>
                      </w:r>
                      <w:r w:rsidRPr="00980794">
                        <w:rPr>
                          <w:rFonts w:ascii="Segoe UI Emoji" w:hAnsi="Segoe UI Emoji" w:cs="Segoe UI Emoji"/>
                          <w:sz w:val="52"/>
                          <w:szCs w:val="52"/>
                        </w:rPr>
                        <w:t>🏥</w:t>
                      </w:r>
                    </w:p>
                  </w:txbxContent>
                </v:textbox>
              </v:shape>
            </w:pict>
          </mc:Fallback>
        </mc:AlternateContent>
      </w:r>
      <w:r w:rsidR="009247A6">
        <w:rPr>
          <w:rFonts w:ascii="Arial" w:hAnsi="Arial" w:cs="Arial"/>
          <w:noProof/>
        </w:rPr>
        <mc:AlternateContent>
          <mc:Choice Requires="wps">
            <w:drawing>
              <wp:anchor distT="0" distB="0" distL="114300" distR="114300" simplePos="0" relativeHeight="251702272" behindDoc="0" locked="0" layoutInCell="1" allowOverlap="1" wp14:anchorId="1085A6E5" wp14:editId="242F4336">
                <wp:simplePos x="0" y="0"/>
                <wp:positionH relativeFrom="page">
                  <wp:posOffset>152400</wp:posOffset>
                </wp:positionH>
                <wp:positionV relativeFrom="page">
                  <wp:posOffset>3401291</wp:posOffset>
                </wp:positionV>
                <wp:extent cx="4911725" cy="223520"/>
                <wp:effectExtent l="0" t="0" r="22225" b="24130"/>
                <wp:wrapNone/>
                <wp:docPr id="1276707368" name="Text Box 27"/>
                <wp:cNvGraphicFramePr/>
                <a:graphic xmlns:a="http://schemas.openxmlformats.org/drawingml/2006/main">
                  <a:graphicData uri="http://schemas.microsoft.com/office/word/2010/wordprocessingShape">
                    <wps:wsp>
                      <wps:cNvSpPr txBox="1"/>
                      <wps:spPr>
                        <a:xfrm>
                          <a:off x="0" y="0"/>
                          <a:ext cx="4911725" cy="223520"/>
                        </a:xfrm>
                        <a:prstGeom prst="rect">
                          <a:avLst/>
                        </a:prstGeom>
                        <a:solidFill>
                          <a:schemeClr val="lt1"/>
                        </a:solidFill>
                        <a:ln w="6350">
                          <a:solidFill>
                            <a:prstClr val="black"/>
                          </a:solidFill>
                        </a:ln>
                      </wps:spPr>
                      <wps:txbx>
                        <w:txbxContent>
                          <w:p w14:paraId="0381657A" w14:textId="79267140" w:rsidR="00B518E6" w:rsidRPr="00B518E6" w:rsidRDefault="00B518E6" w:rsidP="00A46B18">
                            <w:pPr>
                              <w:shd w:val="clear" w:color="auto" w:fill="E8E8E8" w:themeFill="background2"/>
                              <w:spacing w:line="300" w:lineRule="auto"/>
                              <w:rPr>
                                <w:rFonts w:ascii="Arial" w:eastAsiaTheme="minorEastAsia" w:hAnsi="Arial" w:cs="Arial"/>
                                <w:b/>
                                <w:bCs/>
                                <w:color w:val="215E99" w:themeColor="text2" w:themeTint="BF"/>
                                <w:kern w:val="0"/>
                                <w:sz w:val="16"/>
                                <w:szCs w:val="16"/>
                                <w:lang w:val="en-US"/>
                                <w14:ligatures w14:val="none"/>
                              </w:rPr>
                            </w:pPr>
                            <w:r w:rsidRPr="00B518E6">
                              <w:rPr>
                                <w:rFonts w:ascii="Arial" w:eastAsiaTheme="minorEastAsia" w:hAnsi="Arial" w:cs="Arial"/>
                                <w:color w:val="215E99" w:themeColor="text2" w:themeTint="BF"/>
                                <w:kern w:val="0"/>
                                <w:sz w:val="16"/>
                                <w:szCs w:val="16"/>
                                <w:lang w:val="en-US"/>
                                <w14:ligatures w14:val="none"/>
                              </w:rPr>
                              <w:t xml:space="preserve">Patient - Community Pharmacy - Clinical Assessment - Treatment/Prescribing </w:t>
                            </w:r>
                            <w:r w:rsidR="00623CFB">
                              <w:rPr>
                                <w:rFonts w:ascii="Arial" w:eastAsiaTheme="minorEastAsia" w:hAnsi="Arial" w:cs="Arial"/>
                                <w:color w:val="215E99" w:themeColor="text2" w:themeTint="BF"/>
                                <w:kern w:val="0"/>
                                <w:sz w:val="16"/>
                                <w:szCs w:val="16"/>
                                <w:lang w:val="en-US"/>
                                <w14:ligatures w14:val="none"/>
                              </w:rPr>
                              <w:t>–</w:t>
                            </w:r>
                            <w:r w:rsidRPr="00B518E6">
                              <w:rPr>
                                <w:rFonts w:ascii="Arial" w:eastAsiaTheme="minorEastAsia" w:hAnsi="Arial" w:cs="Arial"/>
                                <w:color w:val="215E99" w:themeColor="text2" w:themeTint="BF"/>
                                <w:kern w:val="0"/>
                                <w:sz w:val="16"/>
                                <w:szCs w:val="16"/>
                                <w:lang w:val="en-US"/>
                                <w14:ligatures w14:val="none"/>
                              </w:rPr>
                              <w:t xml:space="preserve"> </w:t>
                            </w:r>
                            <w:r w:rsidR="00623CFB">
                              <w:rPr>
                                <w:rFonts w:ascii="Arial" w:eastAsiaTheme="minorEastAsia" w:hAnsi="Arial" w:cs="Arial"/>
                                <w:color w:val="215E99" w:themeColor="text2" w:themeTint="BF"/>
                                <w:kern w:val="0"/>
                                <w:sz w:val="16"/>
                                <w:szCs w:val="16"/>
                                <w:lang w:val="en-US"/>
                                <w14:ligatures w14:val="none"/>
                              </w:rPr>
                              <w:t>Referral if Required</w:t>
                            </w:r>
                            <w:r w:rsidRPr="00B518E6">
                              <w:rPr>
                                <w:rFonts w:ascii="Arial" w:eastAsiaTheme="minorEastAsia" w:hAnsi="Arial" w:cs="Arial"/>
                                <w:b/>
                                <w:bCs/>
                                <w:color w:val="215E99" w:themeColor="text2" w:themeTint="BF"/>
                                <w:kern w:val="0"/>
                                <w:sz w:val="16"/>
                                <w:szCs w:val="16"/>
                                <w:lang w:val="en-US"/>
                                <w14:ligatures w14:val="none"/>
                              </w:rPr>
                              <w:t xml:space="preserve">                                        </w:t>
                            </w:r>
                          </w:p>
                          <w:p w14:paraId="00709729" w14:textId="77777777" w:rsidR="00980794" w:rsidRDefault="0098079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85A6E5" id="Text Box 27" o:spid="_x0000_s1058" type="#_x0000_t202" style="position:absolute;margin-left:12pt;margin-top:267.8pt;width:386.75pt;height:17.6pt;z-index:25170227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DFT/OwIAAIMEAAAOAAAAZHJzL2Uyb0RvYy54bWysVE1v2zAMvQ/YfxB0Xxy7SbsGcYosRYYB&#10;QVsgHXpWZCkWJouapMTOfv0o5bvbadhFJkXqkXwkPX7oGk22wnkFpqR5r0+JMBwqZdYl/f46//SZ&#10;Eh+YqZgGI0q6E54+TD5+GLd2JAqoQVfCEQQxftTaktYh2FGWeV6LhvkeWGHQKME1LKDq1lnlWIvo&#10;jc6Kfv82a8FV1gEX3uPt495IJwlfSsHDs5ReBKJLirmFdLp0ruKZTcZstHbM1oof0mD/kEXDlMGg&#10;J6hHFhjZOPUHVKO4Aw8y9Dg0GUipuEg1YDV5/101y5pZkWpBcrw90eT/Hyx/2i7tiyOh+wIdNjAS&#10;0lo/8ngZ6+mka+IXMyVoRwp3J9pEFwjHy8F9nt8VQ0o42oriZlgkXrPza+t8+CqgIVEoqcO2JLbY&#10;duEDRkTXo0sM5kGraq60TkocBTHTjmwZNlGHlCO+uPLShrQlvb0Z9hPwlS1Cn96vNOM/YpXXCKhp&#10;g5fn2qMUulVHVIUlHnlZQbVDuhzsJ8lbPlcIv2A+vDCHo4MM4TqEZzykBswJDhIlNbhff7uP/thR&#10;tFLS4iiW1P/cMCco0d8M9vo+Hwzi7CZlMLxDeom7tKwuLWbTzACJynHxLE9i9A/6KEoHzRtuzTRG&#10;RRMzHGOXNBzFWdgvCG4dF9NpcsJptSwszNLyCB0bE2l97d6Ys4e2BhyIJzgOLRu96+7eN740MN0E&#10;kCq1PvK8Z/VAP0566s5hK+MqXerJ6/zvmPwGAAD//wMAUEsDBBQABgAIAAAAIQBnLvnd3gAAAAoB&#10;AAAPAAAAZHJzL2Rvd25yZXYueG1sTI/BTsMwEETvSPyDtUjcqEMhTRriVIAKl54oiLMbb22LeB3Z&#10;bhr+HnOC4+yMZt+0m9kNbMIQrScBt4sCGFLvlSUt4OP95aYGFpMkJQdPKOAbI2y6y4tWNsqf6Q2n&#10;fdIsl1BspACT0thwHnuDTsaFH5Gyd/TByZRl0FwFec7lbuDLolhxJy3lD0aO+Gyw/9qfnIDtk17r&#10;vpbBbGtl7TR/Hnf6VYjrq/nxAVjCOf2F4Rc/o0OXmQ7+RCqyQcDyPk9JAsq7cgUsB6p1VQI75EtV&#10;1MC7lv+f0P0AAAD//wMAUEsBAi0AFAAGAAgAAAAhALaDOJL+AAAA4QEAABMAAAAAAAAAAAAAAAAA&#10;AAAAAFtDb250ZW50X1R5cGVzXS54bWxQSwECLQAUAAYACAAAACEAOP0h/9YAAACUAQAACwAAAAAA&#10;AAAAAAAAAAAvAQAAX3JlbHMvLnJlbHNQSwECLQAUAAYACAAAACEAsQxU/zsCAACDBAAADgAAAAAA&#10;AAAAAAAAAAAuAgAAZHJzL2Uyb0RvYy54bWxQSwECLQAUAAYACAAAACEAZy753d4AAAAKAQAADwAA&#10;AAAAAAAAAAAAAACVBAAAZHJzL2Rvd25yZXYueG1sUEsFBgAAAAAEAAQA8wAAAKAFAAAAAA==&#10;" fillcolor="white [3201]" strokeweight=".5pt">
                <v:textbox>
                  <w:txbxContent>
                    <w:p w14:paraId="0381657A" w14:textId="79267140" w:rsidR="00B518E6" w:rsidRPr="00B518E6" w:rsidRDefault="00B518E6" w:rsidP="00A46B18">
                      <w:pPr>
                        <w:shd w:val="clear" w:color="auto" w:fill="E8E8E8" w:themeFill="background2"/>
                        <w:spacing w:line="300" w:lineRule="auto"/>
                        <w:rPr>
                          <w:rFonts w:ascii="Arial" w:eastAsiaTheme="minorEastAsia" w:hAnsi="Arial" w:cs="Arial"/>
                          <w:b/>
                          <w:bCs/>
                          <w:color w:val="215E99" w:themeColor="text2" w:themeTint="BF"/>
                          <w:kern w:val="0"/>
                          <w:sz w:val="16"/>
                          <w:szCs w:val="16"/>
                          <w:lang w:val="en-US"/>
                          <w14:ligatures w14:val="none"/>
                        </w:rPr>
                      </w:pPr>
                      <w:r w:rsidRPr="00B518E6">
                        <w:rPr>
                          <w:rFonts w:ascii="Arial" w:eastAsiaTheme="minorEastAsia" w:hAnsi="Arial" w:cs="Arial"/>
                          <w:color w:val="215E99" w:themeColor="text2" w:themeTint="BF"/>
                          <w:kern w:val="0"/>
                          <w:sz w:val="16"/>
                          <w:szCs w:val="16"/>
                          <w:lang w:val="en-US"/>
                          <w14:ligatures w14:val="none"/>
                        </w:rPr>
                        <w:t xml:space="preserve">Patient - Community Pharmacy - Clinical Assessment - Treatment/Prescribing </w:t>
                      </w:r>
                      <w:r w:rsidR="00623CFB">
                        <w:rPr>
                          <w:rFonts w:ascii="Arial" w:eastAsiaTheme="minorEastAsia" w:hAnsi="Arial" w:cs="Arial"/>
                          <w:color w:val="215E99" w:themeColor="text2" w:themeTint="BF"/>
                          <w:kern w:val="0"/>
                          <w:sz w:val="16"/>
                          <w:szCs w:val="16"/>
                          <w:lang w:val="en-US"/>
                          <w14:ligatures w14:val="none"/>
                        </w:rPr>
                        <w:t>–</w:t>
                      </w:r>
                      <w:r w:rsidRPr="00B518E6">
                        <w:rPr>
                          <w:rFonts w:ascii="Arial" w:eastAsiaTheme="minorEastAsia" w:hAnsi="Arial" w:cs="Arial"/>
                          <w:color w:val="215E99" w:themeColor="text2" w:themeTint="BF"/>
                          <w:kern w:val="0"/>
                          <w:sz w:val="16"/>
                          <w:szCs w:val="16"/>
                          <w:lang w:val="en-US"/>
                          <w14:ligatures w14:val="none"/>
                        </w:rPr>
                        <w:t xml:space="preserve"> </w:t>
                      </w:r>
                      <w:r w:rsidR="00623CFB">
                        <w:rPr>
                          <w:rFonts w:ascii="Arial" w:eastAsiaTheme="minorEastAsia" w:hAnsi="Arial" w:cs="Arial"/>
                          <w:color w:val="215E99" w:themeColor="text2" w:themeTint="BF"/>
                          <w:kern w:val="0"/>
                          <w:sz w:val="16"/>
                          <w:szCs w:val="16"/>
                          <w:lang w:val="en-US"/>
                          <w14:ligatures w14:val="none"/>
                        </w:rPr>
                        <w:t>Referral if Required</w:t>
                      </w:r>
                      <w:r w:rsidRPr="00B518E6">
                        <w:rPr>
                          <w:rFonts w:ascii="Arial" w:eastAsiaTheme="minorEastAsia" w:hAnsi="Arial" w:cs="Arial"/>
                          <w:b/>
                          <w:bCs/>
                          <w:color w:val="215E99" w:themeColor="text2" w:themeTint="BF"/>
                          <w:kern w:val="0"/>
                          <w:sz w:val="16"/>
                          <w:szCs w:val="16"/>
                          <w:lang w:val="en-US"/>
                          <w14:ligatures w14:val="none"/>
                        </w:rPr>
                        <w:t xml:space="preserve">                                        </w:t>
                      </w:r>
                    </w:p>
                    <w:p w14:paraId="00709729" w14:textId="77777777" w:rsidR="00980794" w:rsidRDefault="00980794"/>
                  </w:txbxContent>
                </v:textbox>
                <w10:wrap anchorx="page" anchory="page"/>
              </v:shape>
            </w:pict>
          </mc:Fallback>
        </mc:AlternateContent>
      </w:r>
      <w:r w:rsidR="00261958">
        <w:rPr>
          <w:rFonts w:ascii="Arial" w:hAnsi="Arial" w:cs="Arial"/>
          <w:noProof/>
        </w:rPr>
        <mc:AlternateContent>
          <mc:Choice Requires="wps">
            <w:drawing>
              <wp:anchor distT="0" distB="0" distL="114300" distR="114300" simplePos="0" relativeHeight="251890688" behindDoc="0" locked="0" layoutInCell="1" allowOverlap="1" wp14:anchorId="79B684D9" wp14:editId="351ACF76">
                <wp:simplePos x="0" y="0"/>
                <wp:positionH relativeFrom="column">
                  <wp:posOffset>-768927</wp:posOffset>
                </wp:positionH>
                <wp:positionV relativeFrom="page">
                  <wp:posOffset>4530436</wp:posOffset>
                </wp:positionV>
                <wp:extent cx="4921250" cy="1250315"/>
                <wp:effectExtent l="0" t="0" r="12700" b="26035"/>
                <wp:wrapNone/>
                <wp:docPr id="778958858" name="Text Box 55"/>
                <wp:cNvGraphicFramePr/>
                <a:graphic xmlns:a="http://schemas.openxmlformats.org/drawingml/2006/main">
                  <a:graphicData uri="http://schemas.microsoft.com/office/word/2010/wordprocessingShape">
                    <wps:wsp>
                      <wps:cNvSpPr txBox="1"/>
                      <wps:spPr>
                        <a:xfrm>
                          <a:off x="0" y="0"/>
                          <a:ext cx="4921250" cy="1250315"/>
                        </a:xfrm>
                        <a:prstGeom prst="rect">
                          <a:avLst/>
                        </a:prstGeom>
                        <a:solidFill>
                          <a:schemeClr val="lt1"/>
                        </a:solidFill>
                        <a:ln w="6350">
                          <a:solidFill>
                            <a:prstClr val="black"/>
                          </a:solidFill>
                        </a:ln>
                      </wps:spPr>
                      <wps:txbx>
                        <w:txbxContent>
                          <w:p w14:paraId="0A5A27F5" w14:textId="77777777" w:rsidR="004337DE" w:rsidRDefault="00033831" w:rsidP="00D92182">
                            <w:pPr>
                              <w:shd w:val="clear" w:color="auto" w:fill="D9D9D9" w:themeFill="background1" w:themeFillShade="D9"/>
                              <w:rPr>
                                <w:rFonts w:ascii="Arial" w:hAnsi="Arial" w:cs="Arial"/>
                                <w:b/>
                                <w:bCs/>
                                <w:color w:val="153D63" w:themeColor="text2" w:themeTint="E6"/>
                                <w:sz w:val="20"/>
                                <w:szCs w:val="20"/>
                              </w:rPr>
                            </w:pPr>
                            <w:r w:rsidRPr="00033831">
                              <w:rPr>
                                <w:rFonts w:ascii="Arial" w:hAnsi="Arial" w:cs="Arial"/>
                                <w:b/>
                                <w:bCs/>
                                <w:color w:val="153D63" w:themeColor="text2" w:themeTint="E6"/>
                                <w:sz w:val="20"/>
                                <w:szCs w:val="20"/>
                              </w:rPr>
                              <w:t>Conclusion</w:t>
                            </w:r>
                          </w:p>
                          <w:p w14:paraId="03D88B1D" w14:textId="5C59865B" w:rsidR="00EC1B16" w:rsidRPr="00CA2953" w:rsidRDefault="00D92182" w:rsidP="00D92182">
                            <w:pPr>
                              <w:shd w:val="clear" w:color="auto" w:fill="D9D9D9" w:themeFill="background1" w:themeFillShade="D9"/>
                              <w:rPr>
                                <w:rFonts w:ascii="Arial" w:hAnsi="Arial" w:cs="Arial"/>
                                <w:b/>
                                <w:bCs/>
                                <w:sz w:val="18"/>
                                <w:szCs w:val="18"/>
                              </w:rPr>
                            </w:pPr>
                            <w:r w:rsidRPr="00CA2953">
                              <w:rPr>
                                <w:rFonts w:ascii="Arial" w:hAnsi="Arial" w:cs="Arial"/>
                                <w:b/>
                                <w:bCs/>
                                <w:sz w:val="18"/>
                                <w:szCs w:val="18"/>
                              </w:rPr>
                              <w:t xml:space="preserve">Community pharmacy services have evolved into a key part of frontline healthcare, improving access to care and supporting NHS </w:t>
                            </w:r>
                            <w:r w:rsidR="00033831" w:rsidRPr="00CA2953">
                              <w:rPr>
                                <w:rFonts w:ascii="Arial" w:hAnsi="Arial" w:cs="Arial"/>
                                <w:b/>
                                <w:bCs/>
                                <w:sz w:val="18"/>
                                <w:szCs w:val="18"/>
                              </w:rPr>
                              <w:t>services</w:t>
                            </w:r>
                            <w:r w:rsidRPr="00CA2953">
                              <w:rPr>
                                <w:rFonts w:ascii="Arial" w:hAnsi="Arial" w:cs="Arial"/>
                                <w:b/>
                                <w:bCs/>
                                <w:sz w:val="18"/>
                                <w:szCs w:val="18"/>
                              </w:rPr>
                              <w:t xml:space="preserve">. However, workforce shortages </w:t>
                            </w:r>
                            <w:r w:rsidR="00033831" w:rsidRPr="00CA2953">
                              <w:rPr>
                                <w:rFonts w:ascii="Arial" w:hAnsi="Arial" w:cs="Arial"/>
                                <w:b/>
                                <w:bCs/>
                                <w:sz w:val="18"/>
                                <w:szCs w:val="18"/>
                              </w:rPr>
                              <w:t xml:space="preserve">and increasing </w:t>
                            </w:r>
                            <w:r w:rsidRPr="00CA2953">
                              <w:rPr>
                                <w:rFonts w:ascii="Arial" w:hAnsi="Arial" w:cs="Arial"/>
                                <w:b/>
                                <w:bCs/>
                                <w:sz w:val="18"/>
                                <w:szCs w:val="18"/>
                              </w:rPr>
                              <w:t xml:space="preserve">demand </w:t>
                            </w:r>
                            <w:r w:rsidR="00603B15" w:rsidRPr="00CA2953">
                              <w:rPr>
                                <w:rFonts w:ascii="Arial" w:hAnsi="Arial" w:cs="Arial"/>
                                <w:b/>
                                <w:bCs/>
                                <w:sz w:val="18"/>
                                <w:szCs w:val="18"/>
                              </w:rPr>
                              <w:t>con</w:t>
                            </w:r>
                            <w:r w:rsidR="008D5678" w:rsidRPr="00CA2953">
                              <w:rPr>
                                <w:rFonts w:ascii="Arial" w:hAnsi="Arial" w:cs="Arial"/>
                                <w:b/>
                                <w:bCs/>
                                <w:sz w:val="18"/>
                                <w:szCs w:val="18"/>
                              </w:rPr>
                              <w:t xml:space="preserve">tinue to </w:t>
                            </w:r>
                            <w:r w:rsidRPr="00CA2953">
                              <w:rPr>
                                <w:rFonts w:ascii="Arial" w:hAnsi="Arial" w:cs="Arial"/>
                                <w:b/>
                                <w:bCs/>
                                <w:sz w:val="18"/>
                                <w:szCs w:val="18"/>
                              </w:rPr>
                              <w:t xml:space="preserve">present significant challenges to service capacity, highlighting the need for </w:t>
                            </w:r>
                            <w:r w:rsidR="00033831" w:rsidRPr="00CA2953">
                              <w:rPr>
                                <w:rFonts w:ascii="Arial" w:hAnsi="Arial" w:cs="Arial"/>
                                <w:b/>
                                <w:bCs/>
                                <w:sz w:val="18"/>
                                <w:szCs w:val="18"/>
                              </w:rPr>
                              <w:t xml:space="preserve">sustainable </w:t>
                            </w:r>
                            <w:r w:rsidRPr="00CA2953">
                              <w:rPr>
                                <w:rFonts w:ascii="Arial" w:hAnsi="Arial" w:cs="Arial"/>
                                <w:b/>
                                <w:bCs/>
                                <w:sz w:val="18"/>
                                <w:szCs w:val="18"/>
                              </w:rPr>
                              <w:t>workforce planning and continued investment</w:t>
                            </w:r>
                            <w:r w:rsidR="001F6583">
                              <w:rPr>
                                <w:rFonts w:ascii="Arial" w:hAnsi="Arial" w:cs="Arial"/>
                                <w:b/>
                                <w:bCs/>
                                <w:sz w:val="18"/>
                                <w:szCs w:val="18"/>
                              </w:rPr>
                              <w:t xml:space="preserve"> in </w:t>
                            </w:r>
                            <w:r w:rsidR="008119BC">
                              <w:rPr>
                                <w:rFonts w:ascii="Arial" w:hAnsi="Arial" w:cs="Arial"/>
                                <w:b/>
                                <w:bCs/>
                                <w:sz w:val="18"/>
                                <w:szCs w:val="18"/>
                              </w:rPr>
                              <w:t>pharmacy services</w:t>
                            </w:r>
                            <w:r w:rsidRPr="00CA2953">
                              <w:rPr>
                                <w:rFonts w:ascii="Arial" w:hAnsi="Arial" w:cs="Arial"/>
                                <w:b/>
                                <w:bCs/>
                                <w:sz w:val="18"/>
                                <w:szCs w:val="18"/>
                              </w:rPr>
                              <w:t xml:space="preserve"> to ensure high</w:t>
                            </w:r>
                            <w:r w:rsidR="00CC1284">
                              <w:rPr>
                                <w:rFonts w:ascii="Arial" w:hAnsi="Arial" w:cs="Arial"/>
                                <w:b/>
                                <w:bCs/>
                                <w:sz w:val="18"/>
                                <w:szCs w:val="18"/>
                              </w:rPr>
                              <w:t>-</w:t>
                            </w:r>
                            <w:r w:rsidRPr="00CA2953">
                              <w:rPr>
                                <w:rFonts w:ascii="Arial" w:hAnsi="Arial" w:cs="Arial"/>
                                <w:b/>
                                <w:bCs/>
                                <w:sz w:val="18"/>
                                <w:szCs w:val="18"/>
                              </w:rPr>
                              <w:t>quality</w:t>
                            </w:r>
                            <w:r w:rsidR="001305E4" w:rsidRPr="00CA2953">
                              <w:rPr>
                                <w:rFonts w:ascii="Arial" w:hAnsi="Arial" w:cs="Arial"/>
                                <w:b/>
                                <w:bCs/>
                                <w:sz w:val="18"/>
                                <w:szCs w:val="18"/>
                              </w:rPr>
                              <w:t xml:space="preserve"> </w:t>
                            </w:r>
                            <w:r w:rsidRPr="00CA2953">
                              <w:rPr>
                                <w:rFonts w:ascii="Arial" w:hAnsi="Arial" w:cs="Arial"/>
                                <w:b/>
                                <w:bCs/>
                                <w:sz w:val="18"/>
                                <w:szCs w:val="18"/>
                              </w:rPr>
                              <w:t>patient</w:t>
                            </w:r>
                            <w:r w:rsidR="001305E4" w:rsidRPr="00CA2953">
                              <w:rPr>
                                <w:rFonts w:ascii="Arial" w:hAnsi="Arial" w:cs="Arial"/>
                                <w:b/>
                                <w:bCs/>
                                <w:sz w:val="18"/>
                                <w:szCs w:val="18"/>
                              </w:rPr>
                              <w:t xml:space="preserve"> </w:t>
                            </w:r>
                            <w:r w:rsidRPr="00CA2953">
                              <w:rPr>
                                <w:rFonts w:ascii="Arial" w:hAnsi="Arial" w:cs="Arial"/>
                                <w:b/>
                                <w:bCs/>
                                <w:sz w:val="18"/>
                                <w:szCs w:val="18"/>
                              </w:rPr>
                              <w:t>care</w:t>
                            </w:r>
                            <w:r w:rsidR="00F0253C" w:rsidRPr="00CA2953">
                              <w:rPr>
                                <w:rFonts w:ascii="Arial" w:hAnsi="Arial" w:cs="Arial"/>
                                <w:b/>
                                <w:bCs/>
                                <w:sz w:val="18"/>
                                <w:szCs w:val="18"/>
                              </w:rPr>
                              <w:t xml:space="preserve"> (</w:t>
                            </w:r>
                            <w:r w:rsidR="003C4B11" w:rsidRPr="00CA2953">
                              <w:rPr>
                                <w:rFonts w:ascii="Arial" w:hAnsi="Arial" w:cs="Arial"/>
                                <w:b/>
                                <w:bCs/>
                                <w:sz w:val="18"/>
                                <w:szCs w:val="18"/>
                              </w:rPr>
                              <w:t>NHS England, 2024; Community Phar</w:t>
                            </w:r>
                            <w:r w:rsidR="00307D0D" w:rsidRPr="00CA2953">
                              <w:rPr>
                                <w:rFonts w:ascii="Arial" w:hAnsi="Arial" w:cs="Arial"/>
                                <w:b/>
                                <w:bCs/>
                                <w:sz w:val="18"/>
                                <w:szCs w:val="18"/>
                              </w:rPr>
                              <w:t>macy England,</w:t>
                            </w:r>
                            <w:r w:rsidR="00DA4697" w:rsidRPr="00CA2953">
                              <w:rPr>
                                <w:rFonts w:ascii="Arial" w:hAnsi="Arial" w:cs="Arial"/>
                                <w:b/>
                                <w:bCs/>
                                <w:sz w:val="18"/>
                                <w:szCs w:val="18"/>
                              </w:rPr>
                              <w:t xml:space="preserve">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B684D9" id="Text Box 55" o:spid="_x0000_s1059" type="#_x0000_t202" style="position:absolute;margin-left:-60.55pt;margin-top:356.75pt;width:387.5pt;height:98.45pt;z-index:251890688;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zrTMNwIAAIQEAAAOAAAAZHJzL2Uyb0RvYy54bWysVEtv2zAMvg/YfxB0XxynSdcacYosRYYB&#10;RVsgHXpWZCkWJouapMTOfv0oxXms3WnYReZLn8iPpKd3XaPJTjivwJQ0HwwpEYZDpcympN9flp9u&#10;KPGBmYppMKKke+Hp3ezjh2lrCzGCGnQlHEEQ44vWlrQOwRZZ5nktGuYHYIVBpwTXsICq22SVYy2i&#10;NzobDYfXWQuusg648B6t9wcnnSV8KQUPT1J6EYguKeYW0unSuY5nNpuyYuOYrRXv02D/kEXDlMFH&#10;T1D3LDCydeodVKO4Aw8yDDg0GUipuEg1YDX58E01q5pZkWpBcrw90eT/Hyx/3K3ssyOh+wIdNjAS&#10;0lpfeDTGejrpmvjFTAn6kcL9iTbRBcLROL4d5aMJujj6onSVTyJOdr5unQ9fBTQkCiV12JdEF9s9&#10;+HAIPYbE1zxoVS2V1kmJsyAW2pEdwy7qkJJE8D+itCFtSa+vMI93CBH6dH+tGf/Rp3eBgHjaYM7n&#10;4qMUunVHVFXSVFC0rKHaI18ODqPkLV8qhH9gPjwzh7ODPOA+hCc8pAbMCXqJkhrcr7/ZYzy2FL2U&#10;tDiLJfU/t8wJSvQ3g82+zcfjOLxJGU8+j1Bxl571pcdsmwUgUTlunuVJjPFBH0XpoHnFtZnHV9HF&#10;DMe3SxqO4iIcNgTXjov5PAXhuFoWHszK8ggdOY60vnSvzNm+rQEn4hGOU8uKN909xMabBubbAFKl&#10;1p9Z7enHUU/D069l3KVLPUWdfx6z3wAAAP//AwBQSwMEFAAGAAgAAAAhAHkHDczgAAAADAEAAA8A&#10;AABkcnMvZG93bnJldi54bWxMj8FOwzAQRO9I/IO1SNxaxy0tSRqnAlS49ERBPbuxa1vE68h20/D3&#10;mBMcV/M087bZTq4nowrReuTA5gUQhZ2XFjWHz4/XWQkkJoFS9B4Vh28VYdve3jSilv6K72o8JE1y&#10;CcZacDApDTWlsTPKiTj3g8KcnX1wIuUzaCqDuOZy19NFUaypExbzghGDejGq+zpcHIfds650V4pg&#10;dqW0dpyO571+4/z+bnraAElqSn8w/OpndWiz08lfUEbSc5ixBWOZ5fDIlisgGVmvlhWQE4eKFQ9A&#10;24b+f6L9AQAA//8DAFBLAQItABQABgAIAAAAIQC2gziS/gAAAOEBAAATAAAAAAAAAAAAAAAAAAAA&#10;AABbQ29udGVudF9UeXBlc10ueG1sUEsBAi0AFAAGAAgAAAAhADj9If/WAAAAlAEAAAsAAAAAAAAA&#10;AAAAAAAALwEAAF9yZWxzLy5yZWxzUEsBAi0AFAAGAAgAAAAhANXOtMw3AgAAhAQAAA4AAAAAAAAA&#10;AAAAAAAALgIAAGRycy9lMm9Eb2MueG1sUEsBAi0AFAAGAAgAAAAhAHkHDczgAAAADAEAAA8AAAAA&#10;AAAAAAAAAAAAkQQAAGRycy9kb3ducmV2LnhtbFBLBQYAAAAABAAEAPMAAACeBQAAAAA=&#10;" fillcolor="white [3201]" strokeweight=".5pt">
                <v:textbox>
                  <w:txbxContent>
                    <w:p w14:paraId="0A5A27F5" w14:textId="77777777" w:rsidR="004337DE" w:rsidRDefault="00033831" w:rsidP="00D92182">
                      <w:pPr>
                        <w:shd w:val="clear" w:color="auto" w:fill="D9D9D9" w:themeFill="background1" w:themeFillShade="D9"/>
                        <w:rPr>
                          <w:rFonts w:ascii="Arial" w:hAnsi="Arial" w:cs="Arial"/>
                          <w:b/>
                          <w:bCs/>
                          <w:color w:val="153D63" w:themeColor="text2" w:themeTint="E6"/>
                          <w:sz w:val="20"/>
                          <w:szCs w:val="20"/>
                        </w:rPr>
                      </w:pPr>
                      <w:r w:rsidRPr="00033831">
                        <w:rPr>
                          <w:rFonts w:ascii="Arial" w:hAnsi="Arial" w:cs="Arial"/>
                          <w:b/>
                          <w:bCs/>
                          <w:color w:val="153D63" w:themeColor="text2" w:themeTint="E6"/>
                          <w:sz w:val="20"/>
                          <w:szCs w:val="20"/>
                        </w:rPr>
                        <w:t>Conclusion</w:t>
                      </w:r>
                    </w:p>
                    <w:p w14:paraId="03D88B1D" w14:textId="5C59865B" w:rsidR="00EC1B16" w:rsidRPr="00CA2953" w:rsidRDefault="00D92182" w:rsidP="00D92182">
                      <w:pPr>
                        <w:shd w:val="clear" w:color="auto" w:fill="D9D9D9" w:themeFill="background1" w:themeFillShade="D9"/>
                        <w:rPr>
                          <w:rFonts w:ascii="Arial" w:hAnsi="Arial" w:cs="Arial"/>
                          <w:b/>
                          <w:bCs/>
                          <w:sz w:val="18"/>
                          <w:szCs w:val="18"/>
                        </w:rPr>
                      </w:pPr>
                      <w:r w:rsidRPr="00CA2953">
                        <w:rPr>
                          <w:rFonts w:ascii="Arial" w:hAnsi="Arial" w:cs="Arial"/>
                          <w:b/>
                          <w:bCs/>
                          <w:sz w:val="18"/>
                          <w:szCs w:val="18"/>
                        </w:rPr>
                        <w:t xml:space="preserve">Community pharmacy services have evolved into a key part of frontline healthcare, improving access to care and supporting NHS </w:t>
                      </w:r>
                      <w:r w:rsidR="00033831" w:rsidRPr="00CA2953">
                        <w:rPr>
                          <w:rFonts w:ascii="Arial" w:hAnsi="Arial" w:cs="Arial"/>
                          <w:b/>
                          <w:bCs/>
                          <w:sz w:val="18"/>
                          <w:szCs w:val="18"/>
                        </w:rPr>
                        <w:t>services</w:t>
                      </w:r>
                      <w:r w:rsidRPr="00CA2953">
                        <w:rPr>
                          <w:rFonts w:ascii="Arial" w:hAnsi="Arial" w:cs="Arial"/>
                          <w:b/>
                          <w:bCs/>
                          <w:sz w:val="18"/>
                          <w:szCs w:val="18"/>
                        </w:rPr>
                        <w:t xml:space="preserve">. However, workforce shortages </w:t>
                      </w:r>
                      <w:r w:rsidR="00033831" w:rsidRPr="00CA2953">
                        <w:rPr>
                          <w:rFonts w:ascii="Arial" w:hAnsi="Arial" w:cs="Arial"/>
                          <w:b/>
                          <w:bCs/>
                          <w:sz w:val="18"/>
                          <w:szCs w:val="18"/>
                        </w:rPr>
                        <w:t xml:space="preserve">and increasing </w:t>
                      </w:r>
                      <w:r w:rsidRPr="00CA2953">
                        <w:rPr>
                          <w:rFonts w:ascii="Arial" w:hAnsi="Arial" w:cs="Arial"/>
                          <w:b/>
                          <w:bCs/>
                          <w:sz w:val="18"/>
                          <w:szCs w:val="18"/>
                        </w:rPr>
                        <w:t xml:space="preserve">demand </w:t>
                      </w:r>
                      <w:r w:rsidR="00603B15" w:rsidRPr="00CA2953">
                        <w:rPr>
                          <w:rFonts w:ascii="Arial" w:hAnsi="Arial" w:cs="Arial"/>
                          <w:b/>
                          <w:bCs/>
                          <w:sz w:val="18"/>
                          <w:szCs w:val="18"/>
                        </w:rPr>
                        <w:t>con</w:t>
                      </w:r>
                      <w:r w:rsidR="008D5678" w:rsidRPr="00CA2953">
                        <w:rPr>
                          <w:rFonts w:ascii="Arial" w:hAnsi="Arial" w:cs="Arial"/>
                          <w:b/>
                          <w:bCs/>
                          <w:sz w:val="18"/>
                          <w:szCs w:val="18"/>
                        </w:rPr>
                        <w:t xml:space="preserve">tinue to </w:t>
                      </w:r>
                      <w:r w:rsidRPr="00CA2953">
                        <w:rPr>
                          <w:rFonts w:ascii="Arial" w:hAnsi="Arial" w:cs="Arial"/>
                          <w:b/>
                          <w:bCs/>
                          <w:sz w:val="18"/>
                          <w:szCs w:val="18"/>
                        </w:rPr>
                        <w:t xml:space="preserve">present significant challenges to service capacity, highlighting the need for </w:t>
                      </w:r>
                      <w:r w:rsidR="00033831" w:rsidRPr="00CA2953">
                        <w:rPr>
                          <w:rFonts w:ascii="Arial" w:hAnsi="Arial" w:cs="Arial"/>
                          <w:b/>
                          <w:bCs/>
                          <w:sz w:val="18"/>
                          <w:szCs w:val="18"/>
                        </w:rPr>
                        <w:t xml:space="preserve">sustainable </w:t>
                      </w:r>
                      <w:r w:rsidRPr="00CA2953">
                        <w:rPr>
                          <w:rFonts w:ascii="Arial" w:hAnsi="Arial" w:cs="Arial"/>
                          <w:b/>
                          <w:bCs/>
                          <w:sz w:val="18"/>
                          <w:szCs w:val="18"/>
                        </w:rPr>
                        <w:t>workforce planning and continued investment</w:t>
                      </w:r>
                      <w:r w:rsidR="001F6583">
                        <w:rPr>
                          <w:rFonts w:ascii="Arial" w:hAnsi="Arial" w:cs="Arial"/>
                          <w:b/>
                          <w:bCs/>
                          <w:sz w:val="18"/>
                          <w:szCs w:val="18"/>
                        </w:rPr>
                        <w:t xml:space="preserve"> in </w:t>
                      </w:r>
                      <w:r w:rsidR="008119BC">
                        <w:rPr>
                          <w:rFonts w:ascii="Arial" w:hAnsi="Arial" w:cs="Arial"/>
                          <w:b/>
                          <w:bCs/>
                          <w:sz w:val="18"/>
                          <w:szCs w:val="18"/>
                        </w:rPr>
                        <w:t>pharmacy services</w:t>
                      </w:r>
                      <w:r w:rsidRPr="00CA2953">
                        <w:rPr>
                          <w:rFonts w:ascii="Arial" w:hAnsi="Arial" w:cs="Arial"/>
                          <w:b/>
                          <w:bCs/>
                          <w:sz w:val="18"/>
                          <w:szCs w:val="18"/>
                        </w:rPr>
                        <w:t xml:space="preserve"> to ensure high</w:t>
                      </w:r>
                      <w:r w:rsidR="00CC1284">
                        <w:rPr>
                          <w:rFonts w:ascii="Arial" w:hAnsi="Arial" w:cs="Arial"/>
                          <w:b/>
                          <w:bCs/>
                          <w:sz w:val="18"/>
                          <w:szCs w:val="18"/>
                        </w:rPr>
                        <w:t>-</w:t>
                      </w:r>
                      <w:r w:rsidRPr="00CA2953">
                        <w:rPr>
                          <w:rFonts w:ascii="Arial" w:hAnsi="Arial" w:cs="Arial"/>
                          <w:b/>
                          <w:bCs/>
                          <w:sz w:val="18"/>
                          <w:szCs w:val="18"/>
                        </w:rPr>
                        <w:t>quality</w:t>
                      </w:r>
                      <w:r w:rsidR="001305E4" w:rsidRPr="00CA2953">
                        <w:rPr>
                          <w:rFonts w:ascii="Arial" w:hAnsi="Arial" w:cs="Arial"/>
                          <w:b/>
                          <w:bCs/>
                          <w:sz w:val="18"/>
                          <w:szCs w:val="18"/>
                        </w:rPr>
                        <w:t xml:space="preserve"> </w:t>
                      </w:r>
                      <w:r w:rsidRPr="00CA2953">
                        <w:rPr>
                          <w:rFonts w:ascii="Arial" w:hAnsi="Arial" w:cs="Arial"/>
                          <w:b/>
                          <w:bCs/>
                          <w:sz w:val="18"/>
                          <w:szCs w:val="18"/>
                        </w:rPr>
                        <w:t>patient</w:t>
                      </w:r>
                      <w:r w:rsidR="001305E4" w:rsidRPr="00CA2953">
                        <w:rPr>
                          <w:rFonts w:ascii="Arial" w:hAnsi="Arial" w:cs="Arial"/>
                          <w:b/>
                          <w:bCs/>
                          <w:sz w:val="18"/>
                          <w:szCs w:val="18"/>
                        </w:rPr>
                        <w:t xml:space="preserve"> </w:t>
                      </w:r>
                      <w:r w:rsidRPr="00CA2953">
                        <w:rPr>
                          <w:rFonts w:ascii="Arial" w:hAnsi="Arial" w:cs="Arial"/>
                          <w:b/>
                          <w:bCs/>
                          <w:sz w:val="18"/>
                          <w:szCs w:val="18"/>
                        </w:rPr>
                        <w:t>care</w:t>
                      </w:r>
                      <w:r w:rsidR="00F0253C" w:rsidRPr="00CA2953">
                        <w:rPr>
                          <w:rFonts w:ascii="Arial" w:hAnsi="Arial" w:cs="Arial"/>
                          <w:b/>
                          <w:bCs/>
                          <w:sz w:val="18"/>
                          <w:szCs w:val="18"/>
                        </w:rPr>
                        <w:t xml:space="preserve"> (</w:t>
                      </w:r>
                      <w:r w:rsidR="003C4B11" w:rsidRPr="00CA2953">
                        <w:rPr>
                          <w:rFonts w:ascii="Arial" w:hAnsi="Arial" w:cs="Arial"/>
                          <w:b/>
                          <w:bCs/>
                          <w:sz w:val="18"/>
                          <w:szCs w:val="18"/>
                        </w:rPr>
                        <w:t>NHS England, 2024; Community Phar</w:t>
                      </w:r>
                      <w:r w:rsidR="00307D0D" w:rsidRPr="00CA2953">
                        <w:rPr>
                          <w:rFonts w:ascii="Arial" w:hAnsi="Arial" w:cs="Arial"/>
                          <w:b/>
                          <w:bCs/>
                          <w:sz w:val="18"/>
                          <w:szCs w:val="18"/>
                        </w:rPr>
                        <w:t>macy England,</w:t>
                      </w:r>
                      <w:r w:rsidR="00DA4697" w:rsidRPr="00CA2953">
                        <w:rPr>
                          <w:rFonts w:ascii="Arial" w:hAnsi="Arial" w:cs="Arial"/>
                          <w:b/>
                          <w:bCs/>
                          <w:sz w:val="18"/>
                          <w:szCs w:val="18"/>
                        </w:rPr>
                        <w:t xml:space="preserve"> 2024).</w:t>
                      </w:r>
                    </w:p>
                  </w:txbxContent>
                </v:textbox>
                <w10:wrap anchory="page"/>
              </v:shape>
            </w:pict>
          </mc:Fallback>
        </mc:AlternateContent>
      </w:r>
      <w:r w:rsidR="005E07BB">
        <w:rPr>
          <w:rFonts w:ascii="Arial" w:hAnsi="Arial" w:cs="Arial"/>
          <w:noProof/>
        </w:rPr>
        <mc:AlternateContent>
          <mc:Choice Requires="wps">
            <w:drawing>
              <wp:anchor distT="0" distB="0" distL="114300" distR="114300" simplePos="0" relativeHeight="251364352" behindDoc="0" locked="0" layoutInCell="1" allowOverlap="1" wp14:anchorId="234F48F3" wp14:editId="4E54278C">
                <wp:simplePos x="0" y="0"/>
                <wp:positionH relativeFrom="page">
                  <wp:posOffset>138545</wp:posOffset>
                </wp:positionH>
                <wp:positionV relativeFrom="page">
                  <wp:posOffset>3602182</wp:posOffset>
                </wp:positionV>
                <wp:extent cx="5024755" cy="996950"/>
                <wp:effectExtent l="0" t="0" r="23495" b="12700"/>
                <wp:wrapNone/>
                <wp:docPr id="602340133" name="Text Box 5"/>
                <wp:cNvGraphicFramePr/>
                <a:graphic xmlns:a="http://schemas.openxmlformats.org/drawingml/2006/main">
                  <a:graphicData uri="http://schemas.microsoft.com/office/word/2010/wordprocessingShape">
                    <wps:wsp>
                      <wps:cNvSpPr txBox="1"/>
                      <wps:spPr>
                        <a:xfrm>
                          <a:off x="0" y="0"/>
                          <a:ext cx="5024755" cy="996950"/>
                        </a:xfrm>
                        <a:prstGeom prst="rect">
                          <a:avLst/>
                        </a:prstGeom>
                        <a:solidFill>
                          <a:schemeClr val="lt1"/>
                        </a:solidFill>
                        <a:ln w="6350">
                          <a:solidFill>
                            <a:prstClr val="black"/>
                          </a:solidFill>
                        </a:ln>
                      </wps:spPr>
                      <wps:txbx>
                        <w:txbxContent>
                          <w:p w14:paraId="19936AAB" w14:textId="7F31FB97" w:rsidR="004337DE" w:rsidRPr="00DE2481" w:rsidRDefault="00D032A2" w:rsidP="00EC1B16">
                            <w:pPr>
                              <w:shd w:val="clear" w:color="auto" w:fill="47D459" w:themeFill="accent3" w:themeFillTint="99"/>
                              <w:rPr>
                                <w:rFonts w:ascii="Arial" w:hAnsi="Arial" w:cs="Arial"/>
                                <w:b/>
                                <w:bCs/>
                                <w:sz w:val="18"/>
                                <w:szCs w:val="18"/>
                              </w:rPr>
                            </w:pPr>
                            <w:r w:rsidRPr="00DE2481">
                              <w:rPr>
                                <w:rFonts w:ascii="Arial" w:hAnsi="Arial" w:cs="Arial"/>
                                <w:b/>
                                <w:bCs/>
                                <w:sz w:val="18"/>
                                <w:szCs w:val="18"/>
                              </w:rPr>
                              <w:t>Community pharmac</w:t>
                            </w:r>
                            <w:r w:rsidR="007F25A9" w:rsidRPr="00DE2481">
                              <w:rPr>
                                <w:rFonts w:ascii="Arial" w:hAnsi="Arial" w:cs="Arial"/>
                                <w:b/>
                                <w:bCs/>
                                <w:sz w:val="18"/>
                                <w:szCs w:val="18"/>
                              </w:rPr>
                              <w:t>ies</w:t>
                            </w:r>
                            <w:r w:rsidRPr="00DE2481">
                              <w:rPr>
                                <w:rFonts w:ascii="Arial" w:hAnsi="Arial" w:cs="Arial"/>
                                <w:b/>
                                <w:bCs/>
                                <w:sz w:val="18"/>
                                <w:szCs w:val="18"/>
                              </w:rPr>
                              <w:t xml:space="preserve"> </w:t>
                            </w:r>
                            <w:r w:rsidR="00B24D4D" w:rsidRPr="00DE2481">
                              <w:rPr>
                                <w:rFonts w:ascii="Arial" w:hAnsi="Arial" w:cs="Arial"/>
                                <w:b/>
                                <w:bCs/>
                                <w:sz w:val="18"/>
                                <w:szCs w:val="18"/>
                              </w:rPr>
                              <w:t>carry</w:t>
                            </w:r>
                            <w:r w:rsidRPr="00DE2481">
                              <w:rPr>
                                <w:rFonts w:ascii="Arial" w:hAnsi="Arial" w:cs="Arial"/>
                                <w:b/>
                                <w:bCs/>
                                <w:sz w:val="18"/>
                                <w:szCs w:val="18"/>
                              </w:rPr>
                              <w:t xml:space="preserve"> out a wide range of functions that support patients at different stage</w:t>
                            </w:r>
                            <w:r w:rsidR="00BF765F" w:rsidRPr="00DE2481">
                              <w:rPr>
                                <w:rFonts w:ascii="Arial" w:hAnsi="Arial" w:cs="Arial"/>
                                <w:b/>
                                <w:bCs/>
                                <w:sz w:val="18"/>
                                <w:szCs w:val="18"/>
                              </w:rPr>
                              <w:t>s</w:t>
                            </w:r>
                            <w:r w:rsidRPr="00DE2481">
                              <w:rPr>
                                <w:rFonts w:ascii="Arial" w:hAnsi="Arial" w:cs="Arial"/>
                                <w:b/>
                                <w:bCs/>
                                <w:sz w:val="18"/>
                                <w:szCs w:val="18"/>
                              </w:rPr>
                              <w:t xml:space="preserve"> of their healthcare journey</w:t>
                            </w:r>
                            <w:r w:rsidR="003B637B" w:rsidRPr="00DE2481">
                              <w:rPr>
                                <w:rFonts w:ascii="Arial" w:hAnsi="Arial" w:cs="Arial"/>
                                <w:b/>
                                <w:bCs/>
                                <w:sz w:val="18"/>
                                <w:szCs w:val="18"/>
                              </w:rPr>
                              <w:t xml:space="preserve"> (N</w:t>
                            </w:r>
                            <w:r w:rsidR="00D94537" w:rsidRPr="00DE2481">
                              <w:rPr>
                                <w:rFonts w:ascii="Arial" w:hAnsi="Arial" w:cs="Arial"/>
                                <w:b/>
                                <w:bCs/>
                                <w:sz w:val="18"/>
                                <w:szCs w:val="18"/>
                              </w:rPr>
                              <w:t>HS</w:t>
                            </w:r>
                            <w:r w:rsidR="003B637B" w:rsidRPr="00DE2481">
                              <w:rPr>
                                <w:rFonts w:ascii="Arial" w:hAnsi="Arial" w:cs="Arial"/>
                                <w:b/>
                                <w:bCs/>
                                <w:sz w:val="18"/>
                                <w:szCs w:val="18"/>
                              </w:rPr>
                              <w:t xml:space="preserve"> England, 2024).</w:t>
                            </w:r>
                          </w:p>
                          <w:p w14:paraId="7C108177" w14:textId="3FBB9016" w:rsidR="003B637B" w:rsidRPr="00DE2481" w:rsidRDefault="004337DE" w:rsidP="00EC1B16">
                            <w:pPr>
                              <w:shd w:val="clear" w:color="auto" w:fill="47D459" w:themeFill="accent3" w:themeFillTint="99"/>
                              <w:rPr>
                                <w:rFonts w:ascii="Arial" w:hAnsi="Arial" w:cs="Arial"/>
                                <w:b/>
                                <w:bCs/>
                                <w:sz w:val="18"/>
                                <w:szCs w:val="18"/>
                              </w:rPr>
                            </w:pPr>
                            <w:r w:rsidRPr="00DE2481">
                              <w:rPr>
                                <w:rFonts w:ascii="Arial" w:hAnsi="Arial" w:cs="Arial"/>
                                <w:b/>
                                <w:bCs/>
                                <w:sz w:val="18"/>
                                <w:szCs w:val="18"/>
                              </w:rPr>
                              <w:t xml:space="preserve"> </w:t>
                            </w:r>
                            <w:r w:rsidR="002A0683" w:rsidRPr="00DE2481">
                              <w:rPr>
                                <w:rFonts w:ascii="Arial" w:hAnsi="Arial" w:cs="Arial"/>
                                <w:b/>
                                <w:bCs/>
                                <w:sz w:val="18"/>
                                <w:szCs w:val="18"/>
                              </w:rPr>
                              <w:t>C</w:t>
                            </w:r>
                            <w:r w:rsidR="00D032A2" w:rsidRPr="00DE2481">
                              <w:rPr>
                                <w:rFonts w:ascii="Arial" w:hAnsi="Arial" w:cs="Arial"/>
                                <w:b/>
                                <w:bCs/>
                                <w:sz w:val="18"/>
                                <w:szCs w:val="18"/>
                              </w:rPr>
                              <w:t>ommunity pharmacies provide clinical advice, vaccinations and prescribing services. These functions improve access to care and support</w:t>
                            </w:r>
                            <w:r w:rsidR="00023B50" w:rsidRPr="00DE2481">
                              <w:rPr>
                                <w:rFonts w:ascii="Arial" w:hAnsi="Arial" w:cs="Arial"/>
                                <w:b/>
                                <w:bCs/>
                                <w:sz w:val="18"/>
                                <w:szCs w:val="18"/>
                              </w:rPr>
                              <w:t xml:space="preserve"> positive health outcomes</w:t>
                            </w:r>
                            <w:r w:rsidRPr="00DE2481">
                              <w:rPr>
                                <w:rFonts w:ascii="Arial" w:hAnsi="Arial" w:cs="Arial"/>
                                <w:b/>
                                <w:bCs/>
                                <w:sz w:val="18"/>
                                <w:szCs w:val="18"/>
                              </w:rPr>
                              <w:t xml:space="preserve"> (Community Pharmacy England, 2024).</w:t>
                            </w:r>
                            <w:r w:rsidR="003B637B" w:rsidRPr="00DE2481">
                              <w:rPr>
                                <w:rFonts w:ascii="Arial" w:hAnsi="Arial" w:cs="Arial"/>
                                <w:b/>
                                <w:bCs/>
                                <w:sz w:val="18"/>
                                <w:szCs w:val="18"/>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4F48F3" id="Text Box 5" o:spid="_x0000_s1060" type="#_x0000_t202" style="position:absolute;margin-left:10.9pt;margin-top:283.65pt;width:395.65pt;height:78.5pt;z-index:2513643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rUrMOQIAAIMEAAAOAAAAZHJzL2Uyb0RvYy54bWysVN9vGjEMfp+0/yHK+zhgQMeJo2JUTJNQ&#10;W4lOfQ65hIuai7MkcMf++jnhZ9s9TX3J2bHz2f5s3+S2rTXZCecVmIL2Ol1KhOFQKrMp6K+nxZdv&#10;lPjATMk0GFHQvfD0dvr506SxuehDBboUjiCI8XljC1qFYPMs87wSNfMdsMKgUYKrWUDVbbLSsQbR&#10;a531u91R1oArrQMuvMfbu4ORThO+lIKHBym9CEQXFHML6XTpXMczm05YvnHMVoof02D/kUXNlMGg&#10;Z6g7FhjZOvUOqlbcgQcZOhzqDKRUXKQasJpe9001q4pZkWpBcrw90+Q/Dpbf71b20ZHQfocWGxgJ&#10;aazPPV7Gelrp6vjFTAnakcL9mTbRBsLxctjtD26GQ0o42sbj0XiYeM0ur63z4YeAmkShoA7bkthi&#10;u6UPGBFdTy4xmAetyoXSOilxFMRcO7Jj2EQdUo744pWXNqQp6Ogrhn6HEKHP79ea8ZdY5WsE1LTB&#10;y0vtUQrtuiWqROATL2so90iXg8MkecsXCuGXzIdH5nB0kCFch/CAh9SAOcFRoqQC9+df99EfO4pW&#10;ShocxYL631vmBCX6p8Fej3uDQZzdpAyGN31U3LVlfW0x23oOSFQPF8/yJEb/oE+idFA/49bMYlQ0&#10;McMxdkHDSZyHw4Lg1nExmyUnnFbLwtKsLI/QkeNI61P7zJw9tjXgQNzDaWhZ/qa7B9/40sBsG0Cq&#10;1PrI84HVI/046ak7x62Mq3StJ6/Lv2P6FwAA//8DAFBLAwQUAAYACAAAACEAbyuKct4AAAAKAQAA&#10;DwAAAGRycy9kb3ducmV2LnhtbEyPzU7DMBCE70i8g7VI3KjzA22aZlMBKlx6oiDO29i1LWI7it00&#10;vD3mBMfRjGa+abaz7dkkx2C8Q8gXGTDpOi+MUwgf7y93FbAQyQnqvZMI3zLAtr2+aqgW/uLe5HSI&#10;iqUSF2pC0DEONeeh09JSWPhBuuSd/GgpJjkqLka6pHLb8yLLltyScWlB0yCftey+DmeLsHtSa9VV&#10;NOpdJYyZ5s/TXr0i3t7MjxtgUc7xLwy/+Akd2sR09GcnAusRijyRR4SH5aoElgJVXubAjgir4r4E&#10;3jb8/4X2BwAA//8DAFBLAQItABQABgAIAAAAIQC2gziS/gAAAOEBAAATAAAAAAAAAAAAAAAAAAAA&#10;AABbQ29udGVudF9UeXBlc10ueG1sUEsBAi0AFAAGAAgAAAAhADj9If/WAAAAlAEAAAsAAAAAAAAA&#10;AAAAAAAALwEAAF9yZWxzLy5yZWxzUEsBAi0AFAAGAAgAAAAhAG+tSsw5AgAAgwQAAA4AAAAAAAAA&#10;AAAAAAAALgIAAGRycy9lMm9Eb2MueG1sUEsBAi0AFAAGAAgAAAAhAG8rinLeAAAACgEAAA8AAAAA&#10;AAAAAAAAAAAAkwQAAGRycy9kb3ducmV2LnhtbFBLBQYAAAAABAAEAPMAAACeBQAAAAA=&#10;" fillcolor="white [3201]" strokeweight=".5pt">
                <v:textbox>
                  <w:txbxContent>
                    <w:p w14:paraId="19936AAB" w14:textId="7F31FB97" w:rsidR="004337DE" w:rsidRPr="00DE2481" w:rsidRDefault="00D032A2" w:rsidP="00EC1B16">
                      <w:pPr>
                        <w:shd w:val="clear" w:color="auto" w:fill="47D459" w:themeFill="accent3" w:themeFillTint="99"/>
                        <w:rPr>
                          <w:rFonts w:ascii="Arial" w:hAnsi="Arial" w:cs="Arial"/>
                          <w:b/>
                          <w:bCs/>
                          <w:sz w:val="18"/>
                          <w:szCs w:val="18"/>
                        </w:rPr>
                      </w:pPr>
                      <w:r w:rsidRPr="00DE2481">
                        <w:rPr>
                          <w:rFonts w:ascii="Arial" w:hAnsi="Arial" w:cs="Arial"/>
                          <w:b/>
                          <w:bCs/>
                          <w:sz w:val="18"/>
                          <w:szCs w:val="18"/>
                        </w:rPr>
                        <w:t>Community pharmac</w:t>
                      </w:r>
                      <w:r w:rsidR="007F25A9" w:rsidRPr="00DE2481">
                        <w:rPr>
                          <w:rFonts w:ascii="Arial" w:hAnsi="Arial" w:cs="Arial"/>
                          <w:b/>
                          <w:bCs/>
                          <w:sz w:val="18"/>
                          <w:szCs w:val="18"/>
                        </w:rPr>
                        <w:t>ies</w:t>
                      </w:r>
                      <w:r w:rsidRPr="00DE2481">
                        <w:rPr>
                          <w:rFonts w:ascii="Arial" w:hAnsi="Arial" w:cs="Arial"/>
                          <w:b/>
                          <w:bCs/>
                          <w:sz w:val="18"/>
                          <w:szCs w:val="18"/>
                        </w:rPr>
                        <w:t xml:space="preserve"> </w:t>
                      </w:r>
                      <w:r w:rsidR="00B24D4D" w:rsidRPr="00DE2481">
                        <w:rPr>
                          <w:rFonts w:ascii="Arial" w:hAnsi="Arial" w:cs="Arial"/>
                          <w:b/>
                          <w:bCs/>
                          <w:sz w:val="18"/>
                          <w:szCs w:val="18"/>
                        </w:rPr>
                        <w:t>carry</w:t>
                      </w:r>
                      <w:r w:rsidRPr="00DE2481">
                        <w:rPr>
                          <w:rFonts w:ascii="Arial" w:hAnsi="Arial" w:cs="Arial"/>
                          <w:b/>
                          <w:bCs/>
                          <w:sz w:val="18"/>
                          <w:szCs w:val="18"/>
                        </w:rPr>
                        <w:t xml:space="preserve"> out a wide range of functions that support patients at different stage</w:t>
                      </w:r>
                      <w:r w:rsidR="00BF765F" w:rsidRPr="00DE2481">
                        <w:rPr>
                          <w:rFonts w:ascii="Arial" w:hAnsi="Arial" w:cs="Arial"/>
                          <w:b/>
                          <w:bCs/>
                          <w:sz w:val="18"/>
                          <w:szCs w:val="18"/>
                        </w:rPr>
                        <w:t>s</w:t>
                      </w:r>
                      <w:r w:rsidRPr="00DE2481">
                        <w:rPr>
                          <w:rFonts w:ascii="Arial" w:hAnsi="Arial" w:cs="Arial"/>
                          <w:b/>
                          <w:bCs/>
                          <w:sz w:val="18"/>
                          <w:szCs w:val="18"/>
                        </w:rPr>
                        <w:t xml:space="preserve"> of their healthcare journey</w:t>
                      </w:r>
                      <w:r w:rsidR="003B637B" w:rsidRPr="00DE2481">
                        <w:rPr>
                          <w:rFonts w:ascii="Arial" w:hAnsi="Arial" w:cs="Arial"/>
                          <w:b/>
                          <w:bCs/>
                          <w:sz w:val="18"/>
                          <w:szCs w:val="18"/>
                        </w:rPr>
                        <w:t xml:space="preserve"> (N</w:t>
                      </w:r>
                      <w:r w:rsidR="00D94537" w:rsidRPr="00DE2481">
                        <w:rPr>
                          <w:rFonts w:ascii="Arial" w:hAnsi="Arial" w:cs="Arial"/>
                          <w:b/>
                          <w:bCs/>
                          <w:sz w:val="18"/>
                          <w:szCs w:val="18"/>
                        </w:rPr>
                        <w:t>HS</w:t>
                      </w:r>
                      <w:r w:rsidR="003B637B" w:rsidRPr="00DE2481">
                        <w:rPr>
                          <w:rFonts w:ascii="Arial" w:hAnsi="Arial" w:cs="Arial"/>
                          <w:b/>
                          <w:bCs/>
                          <w:sz w:val="18"/>
                          <w:szCs w:val="18"/>
                        </w:rPr>
                        <w:t xml:space="preserve"> England, 2024).</w:t>
                      </w:r>
                    </w:p>
                    <w:p w14:paraId="7C108177" w14:textId="3FBB9016" w:rsidR="003B637B" w:rsidRPr="00DE2481" w:rsidRDefault="004337DE" w:rsidP="00EC1B16">
                      <w:pPr>
                        <w:shd w:val="clear" w:color="auto" w:fill="47D459" w:themeFill="accent3" w:themeFillTint="99"/>
                        <w:rPr>
                          <w:rFonts w:ascii="Arial" w:hAnsi="Arial" w:cs="Arial"/>
                          <w:b/>
                          <w:bCs/>
                          <w:sz w:val="18"/>
                          <w:szCs w:val="18"/>
                        </w:rPr>
                      </w:pPr>
                      <w:r w:rsidRPr="00DE2481">
                        <w:rPr>
                          <w:rFonts w:ascii="Arial" w:hAnsi="Arial" w:cs="Arial"/>
                          <w:b/>
                          <w:bCs/>
                          <w:sz w:val="18"/>
                          <w:szCs w:val="18"/>
                        </w:rPr>
                        <w:t xml:space="preserve"> </w:t>
                      </w:r>
                      <w:r w:rsidR="002A0683" w:rsidRPr="00DE2481">
                        <w:rPr>
                          <w:rFonts w:ascii="Arial" w:hAnsi="Arial" w:cs="Arial"/>
                          <w:b/>
                          <w:bCs/>
                          <w:sz w:val="18"/>
                          <w:szCs w:val="18"/>
                        </w:rPr>
                        <w:t>C</w:t>
                      </w:r>
                      <w:r w:rsidR="00D032A2" w:rsidRPr="00DE2481">
                        <w:rPr>
                          <w:rFonts w:ascii="Arial" w:hAnsi="Arial" w:cs="Arial"/>
                          <w:b/>
                          <w:bCs/>
                          <w:sz w:val="18"/>
                          <w:szCs w:val="18"/>
                        </w:rPr>
                        <w:t>ommunity pharmacies provide clinical advice, vaccinations and prescribing services. These functions improve access to care and support</w:t>
                      </w:r>
                      <w:r w:rsidR="00023B50" w:rsidRPr="00DE2481">
                        <w:rPr>
                          <w:rFonts w:ascii="Arial" w:hAnsi="Arial" w:cs="Arial"/>
                          <w:b/>
                          <w:bCs/>
                          <w:sz w:val="18"/>
                          <w:szCs w:val="18"/>
                        </w:rPr>
                        <w:t xml:space="preserve"> positive health outcomes</w:t>
                      </w:r>
                      <w:r w:rsidRPr="00DE2481">
                        <w:rPr>
                          <w:rFonts w:ascii="Arial" w:hAnsi="Arial" w:cs="Arial"/>
                          <w:b/>
                          <w:bCs/>
                          <w:sz w:val="18"/>
                          <w:szCs w:val="18"/>
                        </w:rPr>
                        <w:t xml:space="preserve"> (Community Pharmacy England, 2024).</w:t>
                      </w:r>
                      <w:r w:rsidR="003B637B" w:rsidRPr="00DE2481">
                        <w:rPr>
                          <w:rFonts w:ascii="Arial" w:hAnsi="Arial" w:cs="Arial"/>
                          <w:b/>
                          <w:bCs/>
                          <w:sz w:val="18"/>
                          <w:szCs w:val="18"/>
                        </w:rPr>
                        <w:t xml:space="preserve"> </w:t>
                      </w:r>
                    </w:p>
                  </w:txbxContent>
                </v:textbox>
                <w10:wrap anchorx="page" anchory="page"/>
              </v:shape>
            </w:pict>
          </mc:Fallback>
        </mc:AlternateContent>
      </w:r>
      <w:r w:rsidR="005B1411">
        <w:rPr>
          <w:rFonts w:ascii="Arial" w:hAnsi="Arial" w:cs="Arial"/>
          <w:noProof/>
        </w:rPr>
        <mc:AlternateContent>
          <mc:Choice Requires="wps">
            <w:drawing>
              <wp:anchor distT="0" distB="0" distL="114300" distR="114300" simplePos="0" relativeHeight="251726848" behindDoc="0" locked="0" layoutInCell="1" allowOverlap="1" wp14:anchorId="7C9D5460" wp14:editId="1702A277">
                <wp:simplePos x="0" y="0"/>
                <wp:positionH relativeFrom="column">
                  <wp:posOffset>4352405</wp:posOffset>
                </wp:positionH>
                <wp:positionV relativeFrom="paragraph">
                  <wp:posOffset>1777365</wp:posOffset>
                </wp:positionV>
                <wp:extent cx="5309870" cy="270510"/>
                <wp:effectExtent l="0" t="0" r="24130" b="15240"/>
                <wp:wrapNone/>
                <wp:docPr id="1745455476" name="Text Box 30"/>
                <wp:cNvGraphicFramePr/>
                <a:graphic xmlns:a="http://schemas.openxmlformats.org/drawingml/2006/main">
                  <a:graphicData uri="http://schemas.microsoft.com/office/word/2010/wordprocessingShape">
                    <wps:wsp>
                      <wps:cNvSpPr txBox="1"/>
                      <wps:spPr>
                        <a:xfrm>
                          <a:off x="0" y="0"/>
                          <a:ext cx="5309870" cy="270510"/>
                        </a:xfrm>
                        <a:prstGeom prst="rect">
                          <a:avLst/>
                        </a:prstGeom>
                        <a:solidFill>
                          <a:schemeClr val="lt1"/>
                        </a:solidFill>
                        <a:ln w="6350">
                          <a:solidFill>
                            <a:prstClr val="black"/>
                          </a:solidFill>
                        </a:ln>
                      </wps:spPr>
                      <wps:txbx>
                        <w:txbxContent>
                          <w:p w14:paraId="4E9DFC83" w14:textId="233FCCCC" w:rsidR="009602B2" w:rsidRPr="005D7E09" w:rsidRDefault="000343B4" w:rsidP="00A46B18">
                            <w:pPr>
                              <w:shd w:val="clear" w:color="auto" w:fill="E8E8E8" w:themeFill="background2"/>
                              <w:rPr>
                                <w:rFonts w:ascii="Arial" w:hAnsi="Arial" w:cs="Arial"/>
                                <w:b/>
                                <w:bCs/>
                                <w:color w:val="215E99" w:themeColor="text2" w:themeTint="BF"/>
                                <w:sz w:val="28"/>
                                <w:szCs w:val="28"/>
                                <w:lang w:val="en-US"/>
                              </w:rPr>
                            </w:pPr>
                            <w:r w:rsidRPr="005D7E09">
                              <w:rPr>
                                <w:rFonts w:ascii="Arial" w:hAnsi="Arial" w:cs="Arial"/>
                                <w:b/>
                                <w:bCs/>
                                <w:color w:val="215E99" w:themeColor="text2" w:themeTint="BF"/>
                                <w:sz w:val="28"/>
                                <w:szCs w:val="28"/>
                                <w:lang w:val="en-US"/>
                              </w:rPr>
                              <w:t>TWO</w:t>
                            </w:r>
                            <w:r w:rsidR="0033100D" w:rsidRPr="005D7E09">
                              <w:rPr>
                                <w:rFonts w:ascii="Arial" w:hAnsi="Arial" w:cs="Arial"/>
                                <w:b/>
                                <w:bCs/>
                                <w:color w:val="215E99" w:themeColor="text2" w:themeTint="BF"/>
                                <w:sz w:val="28"/>
                                <w:szCs w:val="28"/>
                                <w:lang w:val="en-US"/>
                              </w:rPr>
                              <w:t xml:space="preserve"> CHALLENGES FACED BY PHARMACY</w:t>
                            </w:r>
                            <w:r w:rsidR="00293C2F" w:rsidRPr="005D7E09">
                              <w:rPr>
                                <w:rFonts w:ascii="Arial" w:hAnsi="Arial" w:cs="Arial"/>
                                <w:b/>
                                <w:bCs/>
                                <w:color w:val="215E99" w:themeColor="text2" w:themeTint="BF"/>
                                <w:sz w:val="28"/>
                                <w:szCs w:val="28"/>
                                <w:lang w:val="en-US"/>
                              </w:rPr>
                              <w:t xml:space="preserve"> SERVICES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9D5460" id="_x0000_s1061" type="#_x0000_t202" style="position:absolute;margin-left:342.7pt;margin-top:139.95pt;width:418.1pt;height:21.3pt;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Gf6KOwIAAIMEAAAOAAAAZHJzL2Uyb0RvYy54bWysVE1v2zAMvQ/YfxB0X+ykSdMGcYosRYYB&#10;QVsgLXpWZCkWJouapMTOfv0o5bvbadhFJkXqkXwkPX5oa022wnkFpqDdTk6JMBxKZdYFfXudf7mj&#10;xAdmSqbBiILuhKcPk8+fxo0diR5UoEvhCIIYP2psQasQ7CjLPK9EzXwHrDBolOBqFlB166x0rEH0&#10;Wme9PL/NGnCldcCF93j7uDfSScKXUvDwLKUXgeiCYm4hnS6dq3hmkzEbrR2zleKHNNg/ZFEzZTDo&#10;CeqRBUY2Tv0BVSvuwIMMHQ51BlIqLlINWE03/1DNsmJWpFqQHG9PNPn/B8uftkv74khov0KLDYyE&#10;NNaPPF7Gelrp6vjFTAnakcLdiTbRBsLxcnCT398N0cTR1hvmg27iNTu/ts6HbwJqEoWCOmxLYott&#10;Fz5gRHQ9usRgHrQq50rrpMRREDPtyJZhE3VIOeKLKy9tSFPQ25tBnoCvbBH69H6lGf8Rq7xGQE0b&#10;vDzXHqXQrlqiyoIOj7ysoNwhXQ72k+QtnyuEXzAfXpjD0UEacB3CMx5SA+YEB4mSCtyvv91Hf+wo&#10;WilpcBQL6n9umBOU6O8Ge33f7ffj7CalPxj2UHGXltWlxWzqGSBRXVw8y5MY/YM+itJB/Y5bM41R&#10;0cQMx9gFDUdxFvYLglvHxXSanHBaLQsLs7Q8QsfGRFpf23fm7KGtAQfiCY5Dy0Yfurv3jS8NTDcB&#10;pEqtjzzvWT3Qj5OeunPYyrhKl3ryOv87Jr8BAAD//wMAUEsDBBQABgAIAAAAIQCsqzIp3wAAAAwB&#10;AAAPAAAAZHJzL2Rvd25yZXYueG1sTI/BTsMwEETvSPyDtUjcqFNDQhLiVIAKF04UxHkbu7ZFbEe2&#10;m4a/xz3BcTVPM2+7zWJHMssQjXcc1qsCiHSDF8YpDp8fLzc1kJjQCRy9kxx+ZIRNf3nRYSv8yb3L&#10;eZcUySUutshBpzS1lMZBS4tx5SfpcnbwwWLKZ1BUBDzlcjtSVhQVtWhcXtA4yWcth+/d0XLYPqlG&#10;DTUGva2FMfPydXhTr5xfXy2PD0CSXNIfDGf9rA59dtr7oxORjByqurzLKAd23zRAzkTJ1hWQPYdb&#10;xkqgfUf/P9H/AgAA//8DAFBLAQItABQABgAIAAAAIQC2gziS/gAAAOEBAAATAAAAAAAAAAAAAAAA&#10;AAAAAABbQ29udGVudF9UeXBlc10ueG1sUEsBAi0AFAAGAAgAAAAhADj9If/WAAAAlAEAAAsAAAAA&#10;AAAAAAAAAAAALwEAAF9yZWxzLy5yZWxzUEsBAi0AFAAGAAgAAAAhANUZ/oo7AgAAgwQAAA4AAAAA&#10;AAAAAAAAAAAALgIAAGRycy9lMm9Eb2MueG1sUEsBAi0AFAAGAAgAAAAhAKyrMinfAAAADAEAAA8A&#10;AAAAAAAAAAAAAAAAlQQAAGRycy9kb3ducmV2LnhtbFBLBQYAAAAABAAEAPMAAAChBQAAAAA=&#10;" fillcolor="white [3201]" strokeweight=".5pt">
                <v:textbox>
                  <w:txbxContent>
                    <w:p w14:paraId="4E9DFC83" w14:textId="233FCCCC" w:rsidR="009602B2" w:rsidRPr="005D7E09" w:rsidRDefault="000343B4" w:rsidP="00A46B18">
                      <w:pPr>
                        <w:shd w:val="clear" w:color="auto" w:fill="E8E8E8" w:themeFill="background2"/>
                        <w:rPr>
                          <w:rFonts w:ascii="Arial" w:hAnsi="Arial" w:cs="Arial"/>
                          <w:b/>
                          <w:bCs/>
                          <w:color w:val="215E99" w:themeColor="text2" w:themeTint="BF"/>
                          <w:sz w:val="28"/>
                          <w:szCs w:val="28"/>
                          <w:lang w:val="en-US"/>
                        </w:rPr>
                      </w:pPr>
                      <w:r w:rsidRPr="005D7E09">
                        <w:rPr>
                          <w:rFonts w:ascii="Arial" w:hAnsi="Arial" w:cs="Arial"/>
                          <w:b/>
                          <w:bCs/>
                          <w:color w:val="215E99" w:themeColor="text2" w:themeTint="BF"/>
                          <w:sz w:val="28"/>
                          <w:szCs w:val="28"/>
                          <w:lang w:val="en-US"/>
                        </w:rPr>
                        <w:t>TWO</w:t>
                      </w:r>
                      <w:r w:rsidR="0033100D" w:rsidRPr="005D7E09">
                        <w:rPr>
                          <w:rFonts w:ascii="Arial" w:hAnsi="Arial" w:cs="Arial"/>
                          <w:b/>
                          <w:bCs/>
                          <w:color w:val="215E99" w:themeColor="text2" w:themeTint="BF"/>
                          <w:sz w:val="28"/>
                          <w:szCs w:val="28"/>
                          <w:lang w:val="en-US"/>
                        </w:rPr>
                        <w:t xml:space="preserve"> CHALLENGES FACED BY PHARMACY</w:t>
                      </w:r>
                      <w:r w:rsidR="00293C2F" w:rsidRPr="005D7E09">
                        <w:rPr>
                          <w:rFonts w:ascii="Arial" w:hAnsi="Arial" w:cs="Arial"/>
                          <w:b/>
                          <w:bCs/>
                          <w:color w:val="215E99" w:themeColor="text2" w:themeTint="BF"/>
                          <w:sz w:val="28"/>
                          <w:szCs w:val="28"/>
                          <w:lang w:val="en-US"/>
                        </w:rPr>
                        <w:t xml:space="preserve"> SERVICES</w:t>
                      </w:r>
                    </w:p>
                  </w:txbxContent>
                </v:textbox>
              </v:shape>
            </w:pict>
          </mc:Fallback>
        </mc:AlternateContent>
      </w:r>
      <w:r w:rsidR="005B1411">
        <w:rPr>
          <w:rFonts w:ascii="Arial" w:hAnsi="Arial" w:cs="Arial"/>
          <w:noProof/>
        </w:rPr>
        <mc:AlternateContent>
          <mc:Choice Requires="wps">
            <w:drawing>
              <wp:anchor distT="0" distB="0" distL="114300" distR="114300" simplePos="0" relativeHeight="251816960" behindDoc="1" locked="0" layoutInCell="1" allowOverlap="1" wp14:anchorId="416BD7AB" wp14:editId="6A0DFF5D">
                <wp:simplePos x="0" y="0"/>
                <wp:positionH relativeFrom="page">
                  <wp:posOffset>7820892</wp:posOffset>
                </wp:positionH>
                <wp:positionV relativeFrom="page">
                  <wp:posOffset>2964873</wp:posOffset>
                </wp:positionV>
                <wp:extent cx="2763982" cy="1244600"/>
                <wp:effectExtent l="0" t="0" r="17780" b="12700"/>
                <wp:wrapTight wrapText="bothSides">
                  <wp:wrapPolygon edited="0">
                    <wp:start x="0" y="0"/>
                    <wp:lineTo x="0" y="21490"/>
                    <wp:lineTo x="21590" y="21490"/>
                    <wp:lineTo x="21590" y="0"/>
                    <wp:lineTo x="0" y="0"/>
                  </wp:wrapPolygon>
                </wp:wrapTight>
                <wp:docPr id="940397846" name="Text Box 45"/>
                <wp:cNvGraphicFramePr/>
                <a:graphic xmlns:a="http://schemas.openxmlformats.org/drawingml/2006/main">
                  <a:graphicData uri="http://schemas.microsoft.com/office/word/2010/wordprocessingShape">
                    <wps:wsp>
                      <wps:cNvSpPr txBox="1"/>
                      <wps:spPr>
                        <a:xfrm>
                          <a:off x="0" y="0"/>
                          <a:ext cx="2763982" cy="1244600"/>
                        </a:xfrm>
                        <a:prstGeom prst="rect">
                          <a:avLst/>
                        </a:prstGeom>
                        <a:solidFill>
                          <a:schemeClr val="lt1"/>
                        </a:solidFill>
                        <a:ln w="6350">
                          <a:solidFill>
                            <a:prstClr val="black"/>
                          </a:solidFill>
                        </a:ln>
                      </wps:spPr>
                      <wps:txbx>
                        <w:txbxContent>
                          <w:p w14:paraId="1557E391" w14:textId="4BA3DB34" w:rsidR="009A2653" w:rsidRPr="009A2653" w:rsidRDefault="009A2653">
                            <w:pPr>
                              <w:rPr>
                                <w:b/>
                                <w:bCs/>
                                <w:color w:val="C00000"/>
                                <w:lang w:val="en-US"/>
                              </w:rPr>
                            </w:pPr>
                            <w:r>
                              <w:rPr>
                                <w:b/>
                                <w:bCs/>
                                <w:color w:val="C00000"/>
                                <w:lang w:val="en-US"/>
                              </w:rPr>
                              <w:t xml:space="preserve">                        </w:t>
                            </w:r>
                            <w:r w:rsidR="009E3B04" w:rsidRPr="009E3B04">
                              <w:rPr>
                                <w:b/>
                                <w:bCs/>
                                <w:color w:val="C00000"/>
                                <w:lang w:val="en-US"/>
                              </w:rPr>
                              <w:t>Workforce Pressures</w:t>
                            </w:r>
                            <w:r w:rsidR="009E3B04">
                              <w:rPr>
                                <w:b/>
                                <w:bCs/>
                                <w:color w:val="C00000"/>
                                <w:lang w:val="en-US"/>
                              </w:rPr>
                              <w:t xml:space="preserve"> %</w:t>
                            </w:r>
                          </w:p>
                          <w:p w14:paraId="72729352" w14:textId="7A68391D" w:rsidR="009E3B04" w:rsidRPr="00CA2953" w:rsidRDefault="00090497" w:rsidP="009A2653">
                            <w:pPr>
                              <w:pStyle w:val="ListParagraph"/>
                              <w:numPr>
                                <w:ilvl w:val="0"/>
                                <w:numId w:val="7"/>
                              </w:numPr>
                              <w:shd w:val="clear" w:color="auto" w:fill="E8E8E8" w:themeFill="background2"/>
                              <w:rPr>
                                <w:rFonts w:ascii="Arial" w:hAnsi="Arial" w:cs="Arial"/>
                                <w:b/>
                                <w:bCs/>
                                <w:sz w:val="16"/>
                                <w:szCs w:val="16"/>
                                <w:lang w:val="en-US"/>
                              </w:rPr>
                            </w:pPr>
                            <w:r>
                              <w:rPr>
                                <w:rFonts w:ascii="Arial" w:hAnsi="Arial" w:cs="Arial"/>
                                <w:b/>
                                <w:bCs/>
                                <w:sz w:val="16"/>
                                <w:szCs w:val="16"/>
                                <w:lang w:val="en-US"/>
                              </w:rPr>
                              <w:t>76% report recruitment</w:t>
                            </w:r>
                            <w:r w:rsidR="004A2F9E">
                              <w:rPr>
                                <w:rFonts w:ascii="Arial" w:hAnsi="Arial" w:cs="Arial"/>
                                <w:b/>
                                <w:bCs/>
                                <w:sz w:val="16"/>
                                <w:szCs w:val="16"/>
                                <w:lang w:val="en-US"/>
                              </w:rPr>
                              <w:t xml:space="preserve"> difficulties</w:t>
                            </w:r>
                          </w:p>
                          <w:p w14:paraId="62413D11" w14:textId="2B363E6D" w:rsidR="009A2653" w:rsidRPr="00CA2953" w:rsidRDefault="00814681" w:rsidP="009A2653">
                            <w:pPr>
                              <w:pStyle w:val="ListParagraph"/>
                              <w:numPr>
                                <w:ilvl w:val="0"/>
                                <w:numId w:val="7"/>
                              </w:numPr>
                              <w:shd w:val="clear" w:color="auto" w:fill="E8E8E8" w:themeFill="background2"/>
                              <w:rPr>
                                <w:rFonts w:ascii="Arial" w:hAnsi="Arial" w:cs="Arial"/>
                                <w:b/>
                                <w:bCs/>
                                <w:sz w:val="16"/>
                                <w:szCs w:val="16"/>
                                <w:lang w:val="en-US"/>
                              </w:rPr>
                            </w:pPr>
                            <w:r>
                              <w:rPr>
                                <w:rFonts w:ascii="Arial" w:hAnsi="Arial" w:cs="Arial"/>
                                <w:b/>
                                <w:bCs/>
                                <w:sz w:val="16"/>
                                <w:szCs w:val="16"/>
                                <w:lang w:val="en-US"/>
                              </w:rPr>
                              <w:t>71% report pharmacy sta</w:t>
                            </w:r>
                            <w:r w:rsidR="00E75D49">
                              <w:rPr>
                                <w:rFonts w:ascii="Arial" w:hAnsi="Arial" w:cs="Arial"/>
                                <w:b/>
                                <w:bCs/>
                                <w:sz w:val="16"/>
                                <w:szCs w:val="16"/>
                                <w:lang w:val="en-US"/>
                              </w:rPr>
                              <w:t>ff shortages</w:t>
                            </w:r>
                          </w:p>
                          <w:p w14:paraId="77E76FE9" w14:textId="2BAB0DC3" w:rsidR="00AE1DB7" w:rsidRPr="00CA2953" w:rsidRDefault="002D6B70" w:rsidP="00EC1B16">
                            <w:pPr>
                              <w:pStyle w:val="ListParagraph"/>
                              <w:numPr>
                                <w:ilvl w:val="0"/>
                                <w:numId w:val="7"/>
                              </w:numPr>
                              <w:shd w:val="clear" w:color="auto" w:fill="E8E8E8" w:themeFill="background2"/>
                              <w:rPr>
                                <w:rFonts w:ascii="Arial" w:hAnsi="Arial" w:cs="Arial"/>
                                <w:b/>
                                <w:bCs/>
                                <w:sz w:val="16"/>
                                <w:szCs w:val="16"/>
                                <w:lang w:val="en-US"/>
                              </w:rPr>
                            </w:pPr>
                            <w:r>
                              <w:rPr>
                                <w:rFonts w:ascii="Arial" w:hAnsi="Arial" w:cs="Arial"/>
                                <w:b/>
                                <w:bCs/>
                                <w:sz w:val="16"/>
                                <w:szCs w:val="16"/>
                                <w:lang w:val="en-US"/>
                              </w:rPr>
                              <w:t>69% report permanent</w:t>
                            </w:r>
                            <w:r w:rsidR="005B7751">
                              <w:rPr>
                                <w:rFonts w:ascii="Arial" w:hAnsi="Arial" w:cs="Arial"/>
                                <w:b/>
                                <w:bCs/>
                                <w:sz w:val="16"/>
                                <w:szCs w:val="16"/>
                                <w:lang w:val="en-US"/>
                              </w:rPr>
                              <w:t xml:space="preserve"> team shortages</w:t>
                            </w:r>
                            <w:r w:rsidR="00B35F4E">
                              <w:rPr>
                                <w:rFonts w:ascii="Arial" w:hAnsi="Arial" w:cs="Arial"/>
                                <w:b/>
                                <w:bCs/>
                                <w:sz w:val="16"/>
                                <w:szCs w:val="16"/>
                                <w:lang w:val="en-US"/>
                              </w:rPr>
                              <w:t xml:space="preserve"> </w:t>
                            </w:r>
                            <w:r w:rsidR="00AE1DB7" w:rsidRPr="00CA2953">
                              <w:rPr>
                                <w:rFonts w:ascii="Arial" w:hAnsi="Arial" w:cs="Arial"/>
                                <w:b/>
                                <w:bCs/>
                                <w:sz w:val="16"/>
                                <w:szCs w:val="16"/>
                                <w:lang w:val="en-US"/>
                              </w:rPr>
                              <w:t>(Community Pharmacy</w:t>
                            </w:r>
                            <w:r w:rsidR="00EC1B16" w:rsidRPr="00CA2953">
                              <w:rPr>
                                <w:rFonts w:ascii="Arial" w:hAnsi="Arial" w:cs="Arial"/>
                                <w:b/>
                                <w:bCs/>
                                <w:sz w:val="16"/>
                                <w:szCs w:val="16"/>
                                <w:lang w:val="en-US"/>
                              </w:rPr>
                              <w:t xml:space="preserve"> England,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6BD7AB" id="Text Box 45" o:spid="_x0000_s1062" type="#_x0000_t202" style="position:absolute;margin-left:615.8pt;margin-top:233.45pt;width:217.65pt;height:98pt;z-index:-25149952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XD6ZPQIAAIQEAAAOAAAAZHJzL2Uyb0RvYy54bWysVE1v2zAMvQ/YfxB0X+y4aZoacYosRYYB&#10;QVsgLXpWZCk2JouapMTOfv0o5bvbadhFJkXqkXwkPX7oGkW2wroadEH7vZQSoTmUtV4X9O11/mVE&#10;ifNMl0yBFgXdCUcfJp8/jVuTiwwqUKWwBEG0y1tT0Mp7kyeJ45VomOuBERqNEmzDPKp2nZSWtYje&#10;qCRL02HSgi2NBS6cw9vHvZFOIr6UgvtnKZ3wRBUUc/PxtPFchTOZjFm+tsxUNT+kwf4hi4bVGoOe&#10;oB6ZZ2Rj6z+gmppbcCB9j0OTgJQ1F7EGrKaffqhmWTEjYi1IjjMnmtz/g+VP26V5scR3X6HDBgZC&#10;WuNyh5ehnk7aJnwxU4J2pHB3ok10nnC8zO6GN/ejjBKOtn42GAzTSGxyfm6s898ENCQIBbXYl0gX&#10;2y6cx5DoenQJ0RyoupzXSkUlzIKYKUu2DLuofEwSX1x5KU3agg5vbtMIfGUL0Kf3K8X4j1DmNQJq&#10;SuPlufgg+W7Vkbos6OhIzArKHfJlYT9KzvB5jfAL5vwLszg7SBHug3/GQyrAnOAgUVKB/fW3++CP&#10;LUUrJS3OYkHdzw2zghL1XWOz7/uDQRjeqAxu7zJU7KVldWnRm2YGSFQfN8/wKAZ/r46itNC849pM&#10;Q1Q0Mc0xdkH9UZz5/Ybg2nExnUYnHFfD/EIvDQ/QoTGB1tfunVlzaKvHiXiC49Sy/EN3977hpYbp&#10;xoOsY+sDz3tWD/TjqMfuHNYy7NKlHr3OP4/JbwAAAP//AwBQSwMEFAAGAAgAAAAhAA/vDxvdAAAA&#10;DQEAAA8AAABkcnMvZG93bnJldi54bWxMj8FOwzAMhu9IvENkJG4sXUFRW5pOgAYXTgzE2WuyJKJx&#10;qibrytuTcYGbf/nT78/tZvEDm/UUXSAJ61UBTFMflCMj4eP9+aYCFhOSwiGQlvCtI2y6y4sWGxVO&#10;9KbnXTIsl1BsUIJNaWw4j73VHuMqjJry7hAmjynHyXA14SmX+4GXRSG4R0f5gsVRP1ndf+2OXsL2&#10;0dSmr3Cy20o5Ny+fh1fzIuX11fJwDyzpJf3BcNbP6tBlp304kopsyLm8XYvMSrgTogZ2RsTvtJcg&#10;RFkD71r+/4vuBwAA//8DAFBLAQItABQABgAIAAAAIQC2gziS/gAAAOEBAAATAAAAAAAAAAAAAAAA&#10;AAAAAABbQ29udGVudF9UeXBlc10ueG1sUEsBAi0AFAAGAAgAAAAhADj9If/WAAAAlAEAAAsAAAAA&#10;AAAAAAAAAAAALwEAAF9yZWxzLy5yZWxzUEsBAi0AFAAGAAgAAAAhAGhcPpk9AgAAhAQAAA4AAAAA&#10;AAAAAAAAAAAALgIAAGRycy9lMm9Eb2MueG1sUEsBAi0AFAAGAAgAAAAhAA/vDxvdAAAADQEAAA8A&#10;AAAAAAAAAAAAAAAAlwQAAGRycy9kb3ducmV2LnhtbFBLBQYAAAAABAAEAPMAAAChBQAAAAA=&#10;" fillcolor="white [3201]" strokeweight=".5pt">
                <v:textbox>
                  <w:txbxContent>
                    <w:p w14:paraId="1557E391" w14:textId="4BA3DB34" w:rsidR="009A2653" w:rsidRPr="009A2653" w:rsidRDefault="009A2653">
                      <w:pPr>
                        <w:rPr>
                          <w:b/>
                          <w:bCs/>
                          <w:color w:val="C00000"/>
                          <w:lang w:val="en-US"/>
                        </w:rPr>
                      </w:pPr>
                      <w:r>
                        <w:rPr>
                          <w:b/>
                          <w:bCs/>
                          <w:color w:val="C00000"/>
                          <w:lang w:val="en-US"/>
                        </w:rPr>
                        <w:t xml:space="preserve">                        </w:t>
                      </w:r>
                      <w:r w:rsidR="009E3B04" w:rsidRPr="009E3B04">
                        <w:rPr>
                          <w:b/>
                          <w:bCs/>
                          <w:color w:val="C00000"/>
                          <w:lang w:val="en-US"/>
                        </w:rPr>
                        <w:t>Workforce Pressures</w:t>
                      </w:r>
                      <w:r w:rsidR="009E3B04">
                        <w:rPr>
                          <w:b/>
                          <w:bCs/>
                          <w:color w:val="C00000"/>
                          <w:lang w:val="en-US"/>
                        </w:rPr>
                        <w:t xml:space="preserve"> %</w:t>
                      </w:r>
                    </w:p>
                    <w:p w14:paraId="72729352" w14:textId="7A68391D" w:rsidR="009E3B04" w:rsidRPr="00CA2953" w:rsidRDefault="00090497" w:rsidP="009A2653">
                      <w:pPr>
                        <w:pStyle w:val="ListParagraph"/>
                        <w:numPr>
                          <w:ilvl w:val="0"/>
                          <w:numId w:val="7"/>
                        </w:numPr>
                        <w:shd w:val="clear" w:color="auto" w:fill="E8E8E8" w:themeFill="background2"/>
                        <w:rPr>
                          <w:rFonts w:ascii="Arial" w:hAnsi="Arial" w:cs="Arial"/>
                          <w:b/>
                          <w:bCs/>
                          <w:sz w:val="16"/>
                          <w:szCs w:val="16"/>
                          <w:lang w:val="en-US"/>
                        </w:rPr>
                      </w:pPr>
                      <w:r>
                        <w:rPr>
                          <w:rFonts w:ascii="Arial" w:hAnsi="Arial" w:cs="Arial"/>
                          <w:b/>
                          <w:bCs/>
                          <w:sz w:val="16"/>
                          <w:szCs w:val="16"/>
                          <w:lang w:val="en-US"/>
                        </w:rPr>
                        <w:t>76% report recruitment</w:t>
                      </w:r>
                      <w:r w:rsidR="004A2F9E">
                        <w:rPr>
                          <w:rFonts w:ascii="Arial" w:hAnsi="Arial" w:cs="Arial"/>
                          <w:b/>
                          <w:bCs/>
                          <w:sz w:val="16"/>
                          <w:szCs w:val="16"/>
                          <w:lang w:val="en-US"/>
                        </w:rPr>
                        <w:t xml:space="preserve"> difficulties</w:t>
                      </w:r>
                    </w:p>
                    <w:p w14:paraId="62413D11" w14:textId="2B363E6D" w:rsidR="009A2653" w:rsidRPr="00CA2953" w:rsidRDefault="00814681" w:rsidP="009A2653">
                      <w:pPr>
                        <w:pStyle w:val="ListParagraph"/>
                        <w:numPr>
                          <w:ilvl w:val="0"/>
                          <w:numId w:val="7"/>
                        </w:numPr>
                        <w:shd w:val="clear" w:color="auto" w:fill="E8E8E8" w:themeFill="background2"/>
                        <w:rPr>
                          <w:rFonts w:ascii="Arial" w:hAnsi="Arial" w:cs="Arial"/>
                          <w:b/>
                          <w:bCs/>
                          <w:sz w:val="16"/>
                          <w:szCs w:val="16"/>
                          <w:lang w:val="en-US"/>
                        </w:rPr>
                      </w:pPr>
                      <w:r>
                        <w:rPr>
                          <w:rFonts w:ascii="Arial" w:hAnsi="Arial" w:cs="Arial"/>
                          <w:b/>
                          <w:bCs/>
                          <w:sz w:val="16"/>
                          <w:szCs w:val="16"/>
                          <w:lang w:val="en-US"/>
                        </w:rPr>
                        <w:t>71% report pharmacy sta</w:t>
                      </w:r>
                      <w:r w:rsidR="00E75D49">
                        <w:rPr>
                          <w:rFonts w:ascii="Arial" w:hAnsi="Arial" w:cs="Arial"/>
                          <w:b/>
                          <w:bCs/>
                          <w:sz w:val="16"/>
                          <w:szCs w:val="16"/>
                          <w:lang w:val="en-US"/>
                        </w:rPr>
                        <w:t>ff shortages</w:t>
                      </w:r>
                    </w:p>
                    <w:p w14:paraId="77E76FE9" w14:textId="2BAB0DC3" w:rsidR="00AE1DB7" w:rsidRPr="00CA2953" w:rsidRDefault="002D6B70" w:rsidP="00EC1B16">
                      <w:pPr>
                        <w:pStyle w:val="ListParagraph"/>
                        <w:numPr>
                          <w:ilvl w:val="0"/>
                          <w:numId w:val="7"/>
                        </w:numPr>
                        <w:shd w:val="clear" w:color="auto" w:fill="E8E8E8" w:themeFill="background2"/>
                        <w:rPr>
                          <w:rFonts w:ascii="Arial" w:hAnsi="Arial" w:cs="Arial"/>
                          <w:b/>
                          <w:bCs/>
                          <w:sz w:val="16"/>
                          <w:szCs w:val="16"/>
                          <w:lang w:val="en-US"/>
                        </w:rPr>
                      </w:pPr>
                      <w:r>
                        <w:rPr>
                          <w:rFonts w:ascii="Arial" w:hAnsi="Arial" w:cs="Arial"/>
                          <w:b/>
                          <w:bCs/>
                          <w:sz w:val="16"/>
                          <w:szCs w:val="16"/>
                          <w:lang w:val="en-US"/>
                        </w:rPr>
                        <w:t>69% report permanent</w:t>
                      </w:r>
                      <w:r w:rsidR="005B7751">
                        <w:rPr>
                          <w:rFonts w:ascii="Arial" w:hAnsi="Arial" w:cs="Arial"/>
                          <w:b/>
                          <w:bCs/>
                          <w:sz w:val="16"/>
                          <w:szCs w:val="16"/>
                          <w:lang w:val="en-US"/>
                        </w:rPr>
                        <w:t xml:space="preserve"> team shortages</w:t>
                      </w:r>
                      <w:r w:rsidR="00B35F4E">
                        <w:rPr>
                          <w:rFonts w:ascii="Arial" w:hAnsi="Arial" w:cs="Arial"/>
                          <w:b/>
                          <w:bCs/>
                          <w:sz w:val="16"/>
                          <w:szCs w:val="16"/>
                          <w:lang w:val="en-US"/>
                        </w:rPr>
                        <w:t xml:space="preserve"> </w:t>
                      </w:r>
                      <w:r w:rsidR="00AE1DB7" w:rsidRPr="00CA2953">
                        <w:rPr>
                          <w:rFonts w:ascii="Arial" w:hAnsi="Arial" w:cs="Arial"/>
                          <w:b/>
                          <w:bCs/>
                          <w:sz w:val="16"/>
                          <w:szCs w:val="16"/>
                          <w:lang w:val="en-US"/>
                        </w:rPr>
                        <w:t>(Community Pharmacy</w:t>
                      </w:r>
                      <w:r w:rsidR="00EC1B16" w:rsidRPr="00CA2953">
                        <w:rPr>
                          <w:rFonts w:ascii="Arial" w:hAnsi="Arial" w:cs="Arial"/>
                          <w:b/>
                          <w:bCs/>
                          <w:sz w:val="16"/>
                          <w:szCs w:val="16"/>
                          <w:lang w:val="en-US"/>
                        </w:rPr>
                        <w:t xml:space="preserve"> England, 2024).</w:t>
                      </w:r>
                    </w:p>
                  </w:txbxContent>
                </v:textbox>
                <w10:wrap type="tight" anchorx="page" anchory="page"/>
              </v:shape>
            </w:pict>
          </mc:Fallback>
        </mc:AlternateContent>
      </w:r>
      <w:r w:rsidR="005B1411">
        <w:rPr>
          <w:rFonts w:ascii="Arial" w:hAnsi="Arial" w:cs="Arial"/>
          <w:noProof/>
        </w:rPr>
        <mc:AlternateContent>
          <mc:Choice Requires="wps">
            <w:drawing>
              <wp:anchor distT="0" distB="0" distL="114300" distR="114300" simplePos="0" relativeHeight="251513856" behindDoc="0" locked="0" layoutInCell="1" allowOverlap="1" wp14:anchorId="649F8916" wp14:editId="680D45EE">
                <wp:simplePos x="0" y="0"/>
                <wp:positionH relativeFrom="page">
                  <wp:posOffset>173182</wp:posOffset>
                </wp:positionH>
                <wp:positionV relativeFrom="page">
                  <wp:posOffset>5756564</wp:posOffset>
                </wp:positionV>
                <wp:extent cx="10383520" cy="1769110"/>
                <wp:effectExtent l="0" t="0" r="17780" b="21590"/>
                <wp:wrapNone/>
                <wp:docPr id="437056261" name="Text Box 6"/>
                <wp:cNvGraphicFramePr/>
                <a:graphic xmlns:a="http://schemas.openxmlformats.org/drawingml/2006/main">
                  <a:graphicData uri="http://schemas.microsoft.com/office/word/2010/wordprocessingShape">
                    <wps:wsp>
                      <wps:cNvSpPr txBox="1"/>
                      <wps:spPr>
                        <a:xfrm>
                          <a:off x="0" y="0"/>
                          <a:ext cx="10383520" cy="1769110"/>
                        </a:xfrm>
                        <a:prstGeom prst="rect">
                          <a:avLst/>
                        </a:prstGeom>
                        <a:solidFill>
                          <a:schemeClr val="lt1"/>
                        </a:solidFill>
                        <a:ln w="6350">
                          <a:solidFill>
                            <a:prstClr val="black"/>
                          </a:solidFill>
                        </a:ln>
                      </wps:spPr>
                      <wps:txbx>
                        <w:txbxContent>
                          <w:p w14:paraId="10456A27" w14:textId="77777777" w:rsidR="003D39B8" w:rsidRPr="00FB0405" w:rsidRDefault="003D39B8" w:rsidP="00FB0405">
                            <w:pPr>
                              <w:shd w:val="clear" w:color="auto" w:fill="C1E4F5" w:themeFill="accent1" w:themeFillTint="33"/>
                              <w:spacing w:line="360" w:lineRule="auto"/>
                              <w:rPr>
                                <w:rFonts w:ascii="Arial" w:eastAsiaTheme="minorEastAsia" w:hAnsi="Arial" w:cs="Arial"/>
                                <w:kern w:val="0"/>
                                <w:sz w:val="14"/>
                                <w:szCs w:val="14"/>
                                <w14:ligatures w14:val="none"/>
                              </w:rPr>
                            </w:pPr>
                            <w:r w:rsidRPr="003D39B8">
                              <w:rPr>
                                <w:rFonts w:ascii="Arial" w:eastAsiaTheme="minorEastAsia" w:hAnsi="Arial" w:cs="Arial"/>
                                <w:kern w:val="0"/>
                                <w:sz w:val="14"/>
                                <w:szCs w:val="14"/>
                                <w14:ligatures w14:val="none"/>
                              </w:rPr>
                              <w:t xml:space="preserve">Community Pharmacy England (2024) </w:t>
                            </w:r>
                            <w:r w:rsidRPr="003D39B8">
                              <w:rPr>
                                <w:rFonts w:ascii="Arial" w:eastAsiaTheme="minorEastAsia" w:hAnsi="Arial" w:cs="Arial"/>
                                <w:i/>
                                <w:iCs/>
                                <w:kern w:val="0"/>
                                <w:sz w:val="14"/>
                                <w:szCs w:val="14"/>
                                <w14:ligatures w14:val="none"/>
                              </w:rPr>
                              <w:t xml:space="preserve">Community pharmacy services and patient care. </w:t>
                            </w:r>
                            <w:r w:rsidRPr="003D39B8">
                              <w:rPr>
                                <w:rFonts w:ascii="Arial" w:eastAsiaTheme="minorEastAsia" w:hAnsi="Arial" w:cs="Arial"/>
                                <w:kern w:val="0"/>
                                <w:sz w:val="14"/>
                                <w:szCs w:val="14"/>
                                <w14:ligatures w14:val="none"/>
                              </w:rPr>
                              <w:t>Available at: </w:t>
                            </w:r>
                            <w:hyperlink r:id="rId12" w:history="1">
                              <w:r w:rsidRPr="003D39B8">
                                <w:rPr>
                                  <w:rFonts w:ascii="Arial" w:eastAsiaTheme="minorEastAsia" w:hAnsi="Arial" w:cs="Arial"/>
                                  <w:color w:val="467886" w:themeColor="hyperlink"/>
                                  <w:kern w:val="0"/>
                                  <w:sz w:val="14"/>
                                  <w:szCs w:val="14"/>
                                  <w:u w:val="single"/>
                                  <w14:ligatures w14:val="none"/>
                                </w:rPr>
                                <w:t>https://cpe.org.uk/</w:t>
                              </w:r>
                            </w:hyperlink>
                            <w:r w:rsidRPr="003D39B8">
                              <w:rPr>
                                <w:rFonts w:ascii="Arial" w:eastAsiaTheme="minorEastAsia" w:hAnsi="Arial" w:cs="Arial"/>
                                <w:kern w:val="0"/>
                                <w:sz w:val="14"/>
                                <w:szCs w:val="14"/>
                                <w14:ligatures w14:val="none"/>
                              </w:rPr>
                              <w:t> (Accessed: 17 June 2026).</w:t>
                            </w:r>
                            <w:r w:rsidRPr="00FB0405">
                              <w:rPr>
                                <w:rFonts w:ascii="Arial" w:eastAsiaTheme="minorEastAsia" w:hAnsi="Arial" w:cs="Arial"/>
                                <w:kern w:val="0"/>
                                <w:sz w:val="14"/>
                                <w:szCs w:val="14"/>
                                <w14:ligatures w14:val="none"/>
                              </w:rPr>
                              <w:t xml:space="preserve"> </w:t>
                            </w:r>
                          </w:p>
                          <w:p w14:paraId="4EA7D4B5" w14:textId="7D67742C" w:rsidR="003D39B8" w:rsidRPr="00FB0405" w:rsidRDefault="003D39B8" w:rsidP="00FB0405">
                            <w:pPr>
                              <w:shd w:val="clear" w:color="auto" w:fill="C1E4F5" w:themeFill="accent1" w:themeFillTint="33"/>
                              <w:spacing w:line="360" w:lineRule="auto"/>
                              <w:rPr>
                                <w:rFonts w:ascii="Arial" w:eastAsiaTheme="minorEastAsia" w:hAnsi="Arial" w:cs="Arial"/>
                                <w:kern w:val="0"/>
                                <w:sz w:val="14"/>
                                <w:szCs w:val="14"/>
                                <w14:ligatures w14:val="none"/>
                              </w:rPr>
                            </w:pPr>
                            <w:r w:rsidRPr="003D39B8">
                              <w:rPr>
                                <w:rFonts w:ascii="Arial" w:eastAsiaTheme="minorEastAsia" w:hAnsi="Arial" w:cs="Arial"/>
                                <w:kern w:val="0"/>
                                <w:sz w:val="14"/>
                                <w:szCs w:val="14"/>
                                <w14:ligatures w14:val="none"/>
                              </w:rPr>
                              <w:t>Department of Health and Social Care (202</w:t>
                            </w:r>
                            <w:r w:rsidR="00FE0842">
                              <w:rPr>
                                <w:rFonts w:ascii="Arial" w:eastAsiaTheme="minorEastAsia" w:hAnsi="Arial" w:cs="Arial"/>
                                <w:kern w:val="0"/>
                                <w:sz w:val="14"/>
                                <w:szCs w:val="14"/>
                                <w14:ligatures w14:val="none"/>
                              </w:rPr>
                              <w:t>3</w:t>
                            </w:r>
                            <w:r w:rsidRPr="003D39B8">
                              <w:rPr>
                                <w:rFonts w:ascii="Arial" w:eastAsiaTheme="minorEastAsia" w:hAnsi="Arial" w:cs="Arial"/>
                                <w:i/>
                                <w:iCs/>
                                <w:kern w:val="0"/>
                                <w:sz w:val="14"/>
                                <w:szCs w:val="14"/>
                                <w14:ligatures w14:val="none"/>
                              </w:rPr>
                              <w:t>) Integration and innovation: working together to improve health and social care.</w:t>
                            </w:r>
                            <w:r w:rsidRPr="003D39B8">
                              <w:rPr>
                                <w:rFonts w:ascii="Arial" w:eastAsiaTheme="minorEastAsia" w:hAnsi="Arial" w:cs="Arial"/>
                                <w:kern w:val="0"/>
                                <w:sz w:val="14"/>
                                <w:szCs w:val="14"/>
                                <w14:ligatures w14:val="none"/>
                              </w:rPr>
                              <w:t xml:space="preserve"> Available at: </w:t>
                            </w:r>
                            <w:hyperlink r:id="rId13" w:tgtFrame="_blank" w:history="1">
                              <w:r w:rsidRPr="003D39B8">
                                <w:rPr>
                                  <w:rFonts w:ascii="Arial" w:eastAsiaTheme="minorEastAsia" w:hAnsi="Arial" w:cs="Arial"/>
                                  <w:color w:val="467886" w:themeColor="hyperlink"/>
                                  <w:kern w:val="0"/>
                                  <w:sz w:val="14"/>
                                  <w:szCs w:val="14"/>
                                  <w:u w:val="single"/>
                                  <w14:ligatures w14:val="none"/>
                                </w:rPr>
                                <w:t>https://www.gov.uk/government/organisations/department-of-health-and-social-care</w:t>
                              </w:r>
                            </w:hyperlink>
                            <w:r w:rsidRPr="003D39B8">
                              <w:rPr>
                                <w:rFonts w:ascii="Arial" w:eastAsiaTheme="minorEastAsia" w:hAnsi="Arial" w:cs="Arial"/>
                                <w:kern w:val="0"/>
                                <w:sz w:val="14"/>
                                <w:szCs w:val="14"/>
                                <w14:ligatures w14:val="none"/>
                              </w:rPr>
                              <w:t> (Accessed: 17 June 2026).</w:t>
                            </w:r>
                          </w:p>
                          <w:p w14:paraId="4C1C7F83" w14:textId="5FAA9563" w:rsidR="003D39B8" w:rsidRPr="00FB0405" w:rsidRDefault="003D39B8" w:rsidP="00FB0405">
                            <w:pPr>
                              <w:shd w:val="clear" w:color="auto" w:fill="C1E4F5" w:themeFill="accent1" w:themeFillTint="33"/>
                              <w:spacing w:line="360" w:lineRule="auto"/>
                              <w:rPr>
                                <w:rFonts w:ascii="Arial" w:eastAsiaTheme="minorEastAsia" w:hAnsi="Arial" w:cs="Arial"/>
                                <w:kern w:val="0"/>
                                <w:sz w:val="14"/>
                                <w:szCs w:val="14"/>
                                <w14:ligatures w14:val="none"/>
                              </w:rPr>
                            </w:pPr>
                            <w:r w:rsidRPr="00CD4223">
                              <w:rPr>
                                <w:rFonts w:ascii="Arial" w:eastAsiaTheme="minorEastAsia" w:hAnsi="Arial" w:cs="Arial"/>
                                <w:kern w:val="0"/>
                                <w:sz w:val="14"/>
                                <w:szCs w:val="14"/>
                                <w14:ligatures w14:val="none"/>
                              </w:rPr>
                              <w:t>General Pharmaceutical Council (2024</w:t>
                            </w:r>
                            <w:r w:rsidRPr="00CD4223">
                              <w:rPr>
                                <w:rFonts w:ascii="Arial" w:eastAsiaTheme="minorEastAsia" w:hAnsi="Arial" w:cs="Arial"/>
                                <w:i/>
                                <w:iCs/>
                                <w:kern w:val="0"/>
                                <w:sz w:val="14"/>
                                <w:szCs w:val="14"/>
                                <w14:ligatures w14:val="none"/>
                              </w:rPr>
                              <w:t>) Standards for pharmacy professionals.</w:t>
                            </w:r>
                            <w:r w:rsidRPr="00CD4223">
                              <w:rPr>
                                <w:rFonts w:ascii="Arial" w:eastAsiaTheme="minorEastAsia" w:hAnsi="Arial" w:cs="Arial"/>
                                <w:kern w:val="0"/>
                                <w:sz w:val="14"/>
                                <w:szCs w:val="14"/>
                                <w14:ligatures w14:val="none"/>
                              </w:rPr>
                              <w:t xml:space="preserve"> Available at: </w:t>
                            </w:r>
                            <w:hyperlink r:id="rId14" w:history="1">
                              <w:r w:rsidR="007508A1" w:rsidRPr="0069679C">
                                <w:rPr>
                                  <w:rStyle w:val="Hyperlink"/>
                                  <w:rFonts w:ascii="Arial" w:eastAsiaTheme="minorEastAsia" w:hAnsi="Arial" w:cs="Arial"/>
                                  <w:kern w:val="0"/>
                                  <w:sz w:val="14"/>
                                  <w:szCs w:val="14"/>
                                  <w14:ligatures w14:val="none"/>
                                </w:rPr>
                                <w:t>https://www.pharmacyregulation.org/pharmacista/standards-and-guidance-pharmacy-professionals</w:t>
                              </w:r>
                            </w:hyperlink>
                            <w:r w:rsidR="005F5266">
                              <w:rPr>
                                <w:rFonts w:ascii="Arial" w:eastAsiaTheme="minorEastAsia" w:hAnsi="Arial" w:cs="Arial"/>
                                <w:color w:val="467886" w:themeColor="hyperlink"/>
                                <w:kern w:val="0"/>
                                <w:sz w:val="14"/>
                                <w:szCs w:val="14"/>
                                <w:u w:val="single"/>
                                <w14:ligatures w14:val="none"/>
                              </w:rPr>
                              <w:t>/standards-pharmacy</w:t>
                            </w:r>
                            <w:r w:rsidR="00693EB5">
                              <w:rPr>
                                <w:rFonts w:ascii="Arial" w:eastAsiaTheme="minorEastAsia" w:hAnsi="Arial" w:cs="Arial"/>
                                <w:color w:val="467886" w:themeColor="hyperlink"/>
                                <w:kern w:val="0"/>
                                <w:sz w:val="14"/>
                                <w:szCs w:val="14"/>
                                <w:u w:val="single"/>
                                <w14:ligatures w14:val="none"/>
                              </w:rPr>
                              <w:t>-professionals</w:t>
                            </w:r>
                            <w:r w:rsidRPr="00CD4223">
                              <w:rPr>
                                <w:rFonts w:ascii="Arial" w:eastAsiaTheme="minorEastAsia" w:hAnsi="Arial" w:cs="Arial"/>
                                <w:kern w:val="0"/>
                                <w:sz w:val="14"/>
                                <w:szCs w:val="14"/>
                                <w14:ligatures w14:val="none"/>
                              </w:rPr>
                              <w:t> (Accessed: 17 June 2026).</w:t>
                            </w:r>
                          </w:p>
                          <w:p w14:paraId="3051A947" w14:textId="77777777" w:rsidR="003D39B8" w:rsidRPr="00FB0405" w:rsidRDefault="003D39B8" w:rsidP="00FB0405">
                            <w:pPr>
                              <w:shd w:val="clear" w:color="auto" w:fill="C1E4F5" w:themeFill="accent1" w:themeFillTint="33"/>
                              <w:spacing w:line="360" w:lineRule="auto"/>
                              <w:rPr>
                                <w:rFonts w:ascii="Arial" w:eastAsiaTheme="minorEastAsia" w:hAnsi="Arial" w:cs="Arial"/>
                                <w:kern w:val="0"/>
                                <w:sz w:val="14"/>
                                <w:szCs w:val="14"/>
                                <w14:ligatures w14:val="none"/>
                              </w:rPr>
                            </w:pPr>
                            <w:r w:rsidRPr="003D39B8">
                              <w:rPr>
                                <w:rFonts w:ascii="Arial" w:eastAsiaTheme="minorEastAsia" w:hAnsi="Arial" w:cs="Arial"/>
                                <w:kern w:val="0"/>
                                <w:sz w:val="14"/>
                                <w:szCs w:val="14"/>
                                <w14:ligatures w14:val="none"/>
                              </w:rPr>
                              <w:t>NHS England (2024</w:t>
                            </w:r>
                            <w:r w:rsidRPr="003D39B8">
                              <w:rPr>
                                <w:rFonts w:ascii="Arial" w:eastAsiaTheme="minorEastAsia" w:hAnsi="Arial" w:cs="Arial"/>
                                <w:i/>
                                <w:iCs/>
                                <w:kern w:val="0"/>
                                <w:sz w:val="14"/>
                                <w:szCs w:val="14"/>
                                <w14:ligatures w14:val="none"/>
                              </w:rPr>
                              <w:t xml:space="preserve">) Community pharmacy services. </w:t>
                            </w:r>
                            <w:r w:rsidRPr="003D39B8">
                              <w:rPr>
                                <w:rFonts w:ascii="Arial" w:eastAsiaTheme="minorEastAsia" w:hAnsi="Arial" w:cs="Arial"/>
                                <w:kern w:val="0"/>
                                <w:sz w:val="14"/>
                                <w:szCs w:val="14"/>
                                <w14:ligatures w14:val="none"/>
                              </w:rPr>
                              <w:t>Available at: </w:t>
                            </w:r>
                            <w:hyperlink r:id="rId15" w:tgtFrame="_blank" w:history="1">
                              <w:r w:rsidRPr="003D39B8">
                                <w:rPr>
                                  <w:rFonts w:ascii="Arial" w:eastAsiaTheme="minorEastAsia" w:hAnsi="Arial" w:cs="Arial"/>
                                  <w:color w:val="467886" w:themeColor="hyperlink"/>
                                  <w:kern w:val="0"/>
                                  <w:sz w:val="14"/>
                                  <w:szCs w:val="14"/>
                                  <w:u w:val="single"/>
                                  <w14:ligatures w14:val="none"/>
                                </w:rPr>
                                <w:t>https://www.england.nhs.uk/primary-care/pharmacy/</w:t>
                              </w:r>
                            </w:hyperlink>
                            <w:r w:rsidRPr="003D39B8">
                              <w:rPr>
                                <w:rFonts w:ascii="Arial" w:eastAsiaTheme="minorEastAsia" w:hAnsi="Arial" w:cs="Arial"/>
                                <w:kern w:val="0"/>
                                <w:sz w:val="14"/>
                                <w:szCs w:val="14"/>
                                <w14:ligatures w14:val="none"/>
                              </w:rPr>
                              <w:t> (Accessed: 17 June 2026).</w:t>
                            </w:r>
                          </w:p>
                          <w:p w14:paraId="49449413" w14:textId="77777777" w:rsidR="003D39B8" w:rsidRPr="00FB0405" w:rsidRDefault="003D39B8" w:rsidP="00FB0405">
                            <w:pPr>
                              <w:shd w:val="clear" w:color="auto" w:fill="C1E4F5" w:themeFill="accent1" w:themeFillTint="33"/>
                              <w:spacing w:line="360" w:lineRule="auto"/>
                              <w:rPr>
                                <w:rFonts w:ascii="Arial" w:eastAsiaTheme="minorEastAsia" w:hAnsi="Arial" w:cs="Arial"/>
                                <w:kern w:val="0"/>
                                <w:sz w:val="14"/>
                                <w:szCs w:val="14"/>
                                <w14:ligatures w14:val="none"/>
                              </w:rPr>
                            </w:pPr>
                            <w:r w:rsidRPr="00FB0405">
                              <w:rPr>
                                <w:rFonts w:ascii="Arial" w:eastAsiaTheme="minorEastAsia" w:hAnsi="Arial" w:cs="Arial"/>
                                <w:kern w:val="0"/>
                                <w:sz w:val="14"/>
                                <w:szCs w:val="14"/>
                                <w14:ligatures w14:val="none"/>
                              </w:rPr>
                              <w:t xml:space="preserve"> </w:t>
                            </w:r>
                            <w:r w:rsidRPr="00CD4223">
                              <w:rPr>
                                <w:rFonts w:ascii="Arial" w:eastAsiaTheme="minorEastAsia" w:hAnsi="Arial" w:cs="Arial"/>
                                <w:kern w:val="0"/>
                                <w:sz w:val="14"/>
                                <w:szCs w:val="14"/>
                                <w14:ligatures w14:val="none"/>
                              </w:rPr>
                              <w:t xml:space="preserve">Nuffield Trust (2024) </w:t>
                            </w:r>
                            <w:r w:rsidRPr="00CD4223">
                              <w:rPr>
                                <w:rFonts w:ascii="Arial" w:eastAsiaTheme="minorEastAsia" w:hAnsi="Arial" w:cs="Arial"/>
                                <w:i/>
                                <w:iCs/>
                                <w:kern w:val="0"/>
                                <w:sz w:val="14"/>
                                <w:szCs w:val="14"/>
                                <w14:ligatures w14:val="none"/>
                              </w:rPr>
                              <w:t>The pharmacy workforce in England</w:t>
                            </w:r>
                            <w:r w:rsidRPr="00CD4223">
                              <w:rPr>
                                <w:rFonts w:ascii="Arial" w:eastAsiaTheme="minorEastAsia" w:hAnsi="Arial" w:cs="Arial"/>
                                <w:kern w:val="0"/>
                                <w:sz w:val="14"/>
                                <w:szCs w:val="14"/>
                                <w14:ligatures w14:val="none"/>
                              </w:rPr>
                              <w:t>. Available at: </w:t>
                            </w:r>
                            <w:hyperlink r:id="rId16" w:tgtFrame="_blank" w:history="1">
                              <w:r w:rsidRPr="00CD4223">
                                <w:rPr>
                                  <w:rFonts w:ascii="Arial" w:eastAsiaTheme="minorEastAsia" w:hAnsi="Arial" w:cs="Arial"/>
                                  <w:color w:val="467886" w:themeColor="hyperlink"/>
                                  <w:kern w:val="0"/>
                                  <w:sz w:val="14"/>
                                  <w:szCs w:val="14"/>
                                  <w:u w:val="single"/>
                                  <w14:ligatures w14:val="none"/>
                                </w:rPr>
                                <w:t>https://www.nuffieldtrust.org.uk/</w:t>
                              </w:r>
                            </w:hyperlink>
                            <w:r w:rsidRPr="00CD4223">
                              <w:rPr>
                                <w:rFonts w:ascii="Arial" w:eastAsiaTheme="minorEastAsia" w:hAnsi="Arial" w:cs="Arial"/>
                                <w:kern w:val="0"/>
                                <w:sz w:val="14"/>
                                <w:szCs w:val="14"/>
                                <w14:ligatures w14:val="none"/>
                              </w:rPr>
                              <w:t> (Accessed: 17 June 2026).</w:t>
                            </w:r>
                          </w:p>
                          <w:p w14:paraId="3C24ECAC" w14:textId="77777777" w:rsidR="00FB0405" w:rsidRPr="00FB0405" w:rsidRDefault="003D39B8" w:rsidP="00FB0405">
                            <w:pPr>
                              <w:shd w:val="clear" w:color="auto" w:fill="C1E4F5" w:themeFill="accent1" w:themeFillTint="33"/>
                              <w:spacing w:line="360" w:lineRule="auto"/>
                              <w:rPr>
                                <w:rFonts w:ascii="Arial" w:eastAsiaTheme="minorEastAsia" w:hAnsi="Arial" w:cs="Arial"/>
                                <w:kern w:val="0"/>
                                <w:sz w:val="14"/>
                                <w:szCs w:val="14"/>
                                <w14:ligatures w14:val="none"/>
                              </w:rPr>
                            </w:pPr>
                            <w:r w:rsidRPr="00FB0405">
                              <w:rPr>
                                <w:rFonts w:ascii="Arial" w:eastAsiaTheme="minorEastAsia" w:hAnsi="Arial" w:cs="Arial"/>
                                <w:kern w:val="0"/>
                                <w:sz w:val="14"/>
                                <w:szCs w:val="14"/>
                                <w14:ligatures w14:val="none"/>
                              </w:rPr>
                              <w:t xml:space="preserve"> </w:t>
                            </w:r>
                            <w:r w:rsidRPr="00CD4223">
                              <w:rPr>
                                <w:rFonts w:ascii="Arial" w:eastAsiaTheme="minorEastAsia" w:hAnsi="Arial" w:cs="Arial"/>
                                <w:kern w:val="0"/>
                                <w:sz w:val="14"/>
                                <w:szCs w:val="14"/>
                                <w14:ligatures w14:val="none"/>
                              </w:rPr>
                              <w:t>Royal Pharmaceutical Society (2024</w:t>
                            </w:r>
                            <w:r w:rsidRPr="00CD4223">
                              <w:rPr>
                                <w:rFonts w:ascii="Arial" w:eastAsiaTheme="minorEastAsia" w:hAnsi="Arial" w:cs="Arial"/>
                                <w:i/>
                                <w:iCs/>
                                <w:kern w:val="0"/>
                                <w:sz w:val="14"/>
                                <w:szCs w:val="14"/>
                                <w14:ligatures w14:val="none"/>
                              </w:rPr>
                              <w:t>) The role of pharmacy in modern healthcare</w:t>
                            </w:r>
                            <w:r w:rsidRPr="00CD4223">
                              <w:rPr>
                                <w:rFonts w:ascii="Arial" w:eastAsiaTheme="minorEastAsia" w:hAnsi="Arial" w:cs="Arial"/>
                                <w:kern w:val="0"/>
                                <w:sz w:val="14"/>
                                <w:szCs w:val="14"/>
                                <w14:ligatures w14:val="none"/>
                              </w:rPr>
                              <w:t>. Available at: </w:t>
                            </w:r>
                            <w:hyperlink r:id="rId17" w:tgtFrame="_blank" w:history="1">
                              <w:r w:rsidRPr="00CD4223">
                                <w:rPr>
                                  <w:rFonts w:ascii="Arial" w:eastAsiaTheme="minorEastAsia" w:hAnsi="Arial" w:cs="Arial"/>
                                  <w:color w:val="467886" w:themeColor="hyperlink"/>
                                  <w:kern w:val="0"/>
                                  <w:sz w:val="14"/>
                                  <w:szCs w:val="14"/>
                                  <w:u w:val="single"/>
                                  <w14:ligatures w14:val="none"/>
                                </w:rPr>
                                <w:t>https://www.rpharms.com/</w:t>
                              </w:r>
                            </w:hyperlink>
                            <w:r w:rsidRPr="00CD4223">
                              <w:rPr>
                                <w:rFonts w:ascii="Arial" w:eastAsiaTheme="minorEastAsia" w:hAnsi="Arial" w:cs="Arial"/>
                                <w:kern w:val="0"/>
                                <w:sz w:val="14"/>
                                <w:szCs w:val="14"/>
                                <w14:ligatures w14:val="none"/>
                              </w:rPr>
                              <w:t> (Accessed: 17 June 2026).</w:t>
                            </w:r>
                            <w:r w:rsidR="00FB0405" w:rsidRPr="00FB0405">
                              <w:rPr>
                                <w:rFonts w:ascii="Arial" w:eastAsiaTheme="minorEastAsia" w:hAnsi="Arial" w:cs="Arial"/>
                                <w:kern w:val="0"/>
                                <w:sz w:val="14"/>
                                <w:szCs w:val="14"/>
                                <w14:ligatures w14:val="none"/>
                              </w:rPr>
                              <w:t xml:space="preserve"> </w:t>
                            </w:r>
                          </w:p>
                          <w:p w14:paraId="058BAFB0" w14:textId="657CF218" w:rsidR="00FB0405" w:rsidRPr="00CD4223" w:rsidRDefault="00FB0405" w:rsidP="00FB0405">
                            <w:pPr>
                              <w:shd w:val="clear" w:color="auto" w:fill="C1E4F5" w:themeFill="accent1" w:themeFillTint="33"/>
                              <w:spacing w:line="360" w:lineRule="auto"/>
                              <w:rPr>
                                <w:rFonts w:ascii="Arial" w:eastAsiaTheme="minorEastAsia" w:hAnsi="Arial" w:cs="Arial"/>
                                <w:kern w:val="0"/>
                                <w:sz w:val="14"/>
                                <w:szCs w:val="14"/>
                                <w14:ligatures w14:val="none"/>
                              </w:rPr>
                            </w:pPr>
                            <w:r w:rsidRPr="00CD4223">
                              <w:rPr>
                                <w:rFonts w:ascii="Arial" w:eastAsiaTheme="minorEastAsia" w:hAnsi="Arial" w:cs="Arial"/>
                                <w:kern w:val="0"/>
                                <w:sz w:val="14"/>
                                <w:szCs w:val="14"/>
                                <w14:ligatures w14:val="none"/>
                              </w:rPr>
                              <w:t>The King’s Fund (202</w:t>
                            </w:r>
                            <w:r w:rsidR="00B769F9">
                              <w:rPr>
                                <w:rFonts w:ascii="Arial" w:eastAsiaTheme="minorEastAsia" w:hAnsi="Arial" w:cs="Arial"/>
                                <w:kern w:val="0"/>
                                <w:sz w:val="14"/>
                                <w:szCs w:val="14"/>
                                <w14:ligatures w14:val="none"/>
                              </w:rPr>
                              <w:t>3</w:t>
                            </w:r>
                            <w:r w:rsidRPr="00CD4223">
                              <w:rPr>
                                <w:rFonts w:ascii="Arial" w:eastAsiaTheme="minorEastAsia" w:hAnsi="Arial" w:cs="Arial"/>
                                <w:kern w:val="0"/>
                                <w:sz w:val="14"/>
                                <w:szCs w:val="14"/>
                                <w14:ligatures w14:val="none"/>
                              </w:rPr>
                              <w:t xml:space="preserve">) </w:t>
                            </w:r>
                            <w:r w:rsidRPr="00CD4223">
                              <w:rPr>
                                <w:rFonts w:ascii="Arial" w:eastAsiaTheme="minorEastAsia" w:hAnsi="Arial" w:cs="Arial"/>
                                <w:i/>
                                <w:iCs/>
                                <w:kern w:val="0"/>
                                <w:sz w:val="14"/>
                                <w:szCs w:val="14"/>
                                <w14:ligatures w14:val="none"/>
                              </w:rPr>
                              <w:t>The future of community pharmacy</w:t>
                            </w:r>
                            <w:r w:rsidRPr="00CD4223">
                              <w:rPr>
                                <w:rFonts w:ascii="Arial" w:eastAsiaTheme="minorEastAsia" w:hAnsi="Arial" w:cs="Arial"/>
                                <w:kern w:val="0"/>
                                <w:sz w:val="14"/>
                                <w:szCs w:val="14"/>
                                <w14:ligatures w14:val="none"/>
                              </w:rPr>
                              <w:t>. Available at:</w:t>
                            </w:r>
                            <w:hyperlink r:id="rId18" w:history="1">
                              <w:r w:rsidR="00644E99" w:rsidRPr="0069679C">
                                <w:rPr>
                                  <w:rStyle w:val="Hyperlink"/>
                                  <w:rFonts w:ascii="Arial" w:eastAsiaTheme="minorEastAsia" w:hAnsi="Arial" w:cs="Arial"/>
                                  <w:kern w:val="0"/>
                                  <w:sz w:val="14"/>
                                  <w:szCs w:val="14"/>
                                  <w14:ligatures w14:val="none"/>
                                </w:rPr>
                                <w:t>https://www.kingsfund.org.uk/insight-and-analysis/blogs/future-community-pharmacy</w:t>
                              </w:r>
                            </w:hyperlink>
                            <w:r w:rsidRPr="00CD4223">
                              <w:rPr>
                                <w:rFonts w:ascii="Arial" w:eastAsiaTheme="minorEastAsia" w:hAnsi="Arial" w:cs="Arial"/>
                                <w:kern w:val="0"/>
                                <w:sz w:val="14"/>
                                <w:szCs w:val="14"/>
                                <w14:ligatures w14:val="none"/>
                              </w:rPr>
                              <w:t> (Accessed: 17 June 2026).</w:t>
                            </w:r>
                          </w:p>
                          <w:p w14:paraId="0D1BCB21" w14:textId="5ADF94E1" w:rsidR="003D39B8" w:rsidRDefault="003D39B8" w:rsidP="00FB0405">
                            <w:pPr>
                              <w:shd w:val="clear" w:color="auto" w:fill="C1E4F5" w:themeFill="accent1" w:themeFillTint="33"/>
                              <w:spacing w:line="360" w:lineRule="auto"/>
                              <w:rPr>
                                <w:rFonts w:ascii="Arial" w:eastAsiaTheme="minorEastAsia" w:hAnsi="Arial" w:cs="Arial"/>
                                <w:kern w:val="0"/>
                                <w:sz w:val="12"/>
                                <w:szCs w:val="12"/>
                                <w14:ligatures w14:val="none"/>
                              </w:rPr>
                            </w:pPr>
                          </w:p>
                          <w:p w14:paraId="63B784DE" w14:textId="77777777" w:rsidR="00FB0405" w:rsidRPr="00FB0405" w:rsidRDefault="00FB0405" w:rsidP="00FB0405">
                            <w:pPr>
                              <w:shd w:val="clear" w:color="auto" w:fill="C1E4F5" w:themeFill="accent1" w:themeFillTint="33"/>
                              <w:spacing w:line="360" w:lineRule="auto"/>
                              <w:rPr>
                                <w:rFonts w:ascii="Arial" w:eastAsiaTheme="minorEastAsia" w:hAnsi="Arial" w:cs="Arial"/>
                                <w:kern w:val="0"/>
                                <w:sz w:val="12"/>
                                <w:szCs w:val="12"/>
                                <w14:ligatures w14:val="none"/>
                              </w:rPr>
                            </w:pPr>
                          </w:p>
                          <w:p w14:paraId="641E9DD8" w14:textId="77777777" w:rsidR="003D39B8" w:rsidRPr="00CD4223" w:rsidRDefault="003D39B8" w:rsidP="00FB0405">
                            <w:pPr>
                              <w:shd w:val="clear" w:color="auto" w:fill="C1E4F5" w:themeFill="accent1" w:themeFillTint="33"/>
                              <w:spacing w:line="360" w:lineRule="auto"/>
                              <w:rPr>
                                <w:rFonts w:ascii="Arial" w:eastAsiaTheme="minorEastAsia" w:hAnsi="Arial" w:cs="Arial"/>
                                <w:kern w:val="0"/>
                                <w:sz w:val="16"/>
                                <w:szCs w:val="16"/>
                                <w14:ligatures w14:val="none"/>
                              </w:rPr>
                            </w:pPr>
                          </w:p>
                          <w:p w14:paraId="0AD43514" w14:textId="7E4C7552" w:rsidR="003D39B8" w:rsidRDefault="003D39B8" w:rsidP="00FB0405">
                            <w:pPr>
                              <w:shd w:val="clear" w:color="auto" w:fill="C1E4F5" w:themeFill="accent1" w:themeFillTint="33"/>
                              <w:spacing w:line="360" w:lineRule="auto"/>
                              <w:rPr>
                                <w:rFonts w:ascii="Arial" w:eastAsiaTheme="minorEastAsia" w:hAnsi="Arial" w:cs="Arial"/>
                                <w:kern w:val="0"/>
                                <w:sz w:val="14"/>
                                <w:szCs w:val="14"/>
                                <w14:ligatures w14:val="none"/>
                              </w:rPr>
                            </w:pPr>
                          </w:p>
                          <w:p w14:paraId="3A045DDA" w14:textId="77777777" w:rsidR="003D39B8" w:rsidRDefault="003D39B8" w:rsidP="00FB0405">
                            <w:pPr>
                              <w:shd w:val="clear" w:color="auto" w:fill="C1E4F5" w:themeFill="accent1" w:themeFillTint="33"/>
                              <w:spacing w:line="360" w:lineRule="auto"/>
                              <w:rPr>
                                <w:rFonts w:ascii="Arial" w:eastAsiaTheme="minorEastAsia" w:hAnsi="Arial" w:cs="Arial"/>
                                <w:kern w:val="0"/>
                                <w:sz w:val="14"/>
                                <w:szCs w:val="14"/>
                                <w14:ligatures w14:val="none"/>
                              </w:rPr>
                            </w:pPr>
                          </w:p>
                          <w:p w14:paraId="3CF956BC" w14:textId="77777777" w:rsidR="003D39B8" w:rsidRPr="00CD4223" w:rsidRDefault="003D39B8" w:rsidP="00FB0405">
                            <w:pPr>
                              <w:shd w:val="clear" w:color="auto" w:fill="C1E4F5" w:themeFill="accent1" w:themeFillTint="33"/>
                              <w:spacing w:line="360" w:lineRule="auto"/>
                              <w:rPr>
                                <w:rFonts w:ascii="Arial" w:eastAsiaTheme="minorEastAsia" w:hAnsi="Arial" w:cs="Arial"/>
                                <w:kern w:val="0"/>
                                <w:sz w:val="14"/>
                                <w:szCs w:val="14"/>
                                <w14:ligatures w14:val="none"/>
                              </w:rPr>
                            </w:pPr>
                          </w:p>
                          <w:p w14:paraId="38C6FA79" w14:textId="0A04E7C2" w:rsidR="003D39B8" w:rsidRDefault="003D39B8" w:rsidP="00FB0405">
                            <w:pPr>
                              <w:shd w:val="clear" w:color="auto" w:fill="C1E4F5" w:themeFill="accent1" w:themeFillTint="33"/>
                              <w:spacing w:line="360" w:lineRule="auto"/>
                              <w:rPr>
                                <w:rFonts w:ascii="Arial" w:eastAsiaTheme="minorEastAsia" w:hAnsi="Arial" w:cs="Arial"/>
                                <w:kern w:val="0"/>
                                <w:sz w:val="16"/>
                                <w:szCs w:val="16"/>
                                <w14:ligatures w14:val="none"/>
                              </w:rPr>
                            </w:pPr>
                          </w:p>
                          <w:p w14:paraId="620CF2AF" w14:textId="77777777" w:rsidR="003D39B8" w:rsidRDefault="003D39B8" w:rsidP="00FB0405">
                            <w:pPr>
                              <w:shd w:val="clear" w:color="auto" w:fill="C1E4F5" w:themeFill="accent1" w:themeFillTint="33"/>
                              <w:spacing w:line="360" w:lineRule="auto"/>
                              <w:rPr>
                                <w:rFonts w:ascii="Arial" w:eastAsiaTheme="minorEastAsia" w:hAnsi="Arial" w:cs="Arial"/>
                                <w:kern w:val="0"/>
                                <w:sz w:val="16"/>
                                <w:szCs w:val="16"/>
                                <w14:ligatures w14:val="none"/>
                              </w:rPr>
                            </w:pPr>
                          </w:p>
                          <w:p w14:paraId="513DB646" w14:textId="77777777" w:rsidR="003D39B8" w:rsidRPr="003D39B8" w:rsidRDefault="003D39B8" w:rsidP="00FB0405">
                            <w:pPr>
                              <w:shd w:val="clear" w:color="auto" w:fill="C1E4F5" w:themeFill="accent1" w:themeFillTint="33"/>
                              <w:spacing w:line="360" w:lineRule="auto"/>
                              <w:rPr>
                                <w:rFonts w:ascii="Arial" w:eastAsiaTheme="minorEastAsia" w:hAnsi="Arial" w:cs="Arial"/>
                                <w:kern w:val="0"/>
                                <w:sz w:val="16"/>
                                <w:szCs w:val="16"/>
                                <w14:ligatures w14:val="none"/>
                              </w:rPr>
                            </w:pPr>
                          </w:p>
                          <w:p w14:paraId="105F2866" w14:textId="77777777" w:rsidR="003D39B8" w:rsidRPr="00CD4223" w:rsidRDefault="003D39B8" w:rsidP="00FB0405">
                            <w:pPr>
                              <w:shd w:val="clear" w:color="auto" w:fill="C1E4F5" w:themeFill="accent1" w:themeFillTint="33"/>
                              <w:spacing w:line="360" w:lineRule="auto"/>
                              <w:rPr>
                                <w:rFonts w:ascii="Arial" w:eastAsiaTheme="minorEastAsia" w:hAnsi="Arial" w:cs="Arial"/>
                                <w:kern w:val="0"/>
                                <w:sz w:val="16"/>
                                <w:szCs w:val="16"/>
                                <w14:ligatures w14:val="none"/>
                              </w:rPr>
                            </w:pPr>
                          </w:p>
                          <w:p w14:paraId="74FECD42" w14:textId="7C54AF5C" w:rsidR="003D39B8" w:rsidRDefault="003D39B8" w:rsidP="00FB0405">
                            <w:pPr>
                              <w:shd w:val="clear" w:color="auto" w:fill="C1E4F5" w:themeFill="accent1" w:themeFillTint="33"/>
                              <w:spacing w:line="360" w:lineRule="auto"/>
                              <w:rPr>
                                <w:rFonts w:ascii="Arial" w:eastAsiaTheme="minorEastAsia" w:hAnsi="Arial" w:cs="Arial"/>
                                <w:kern w:val="0"/>
                                <w:sz w:val="16"/>
                                <w:szCs w:val="16"/>
                                <w14:ligatures w14:val="none"/>
                              </w:rPr>
                            </w:pPr>
                          </w:p>
                          <w:p w14:paraId="500748FA" w14:textId="77777777" w:rsidR="003D39B8" w:rsidRPr="003D39B8" w:rsidRDefault="003D39B8" w:rsidP="00FB0405">
                            <w:pPr>
                              <w:shd w:val="clear" w:color="auto" w:fill="C1E4F5" w:themeFill="accent1" w:themeFillTint="33"/>
                              <w:spacing w:line="360" w:lineRule="auto"/>
                              <w:rPr>
                                <w:rFonts w:ascii="Arial" w:eastAsiaTheme="minorEastAsia" w:hAnsi="Arial" w:cs="Arial"/>
                                <w:kern w:val="0"/>
                                <w:sz w:val="16"/>
                                <w:szCs w:val="16"/>
                                <w14:ligatures w14:val="none"/>
                              </w:rPr>
                            </w:pPr>
                          </w:p>
                          <w:p w14:paraId="7674143C" w14:textId="453DE6C7" w:rsidR="00E303C1" w:rsidRDefault="00E303C1" w:rsidP="00FB0405">
                            <w:pPr>
                              <w:shd w:val="clear" w:color="auto" w:fill="C1E4F5" w:themeFill="accent1" w:themeFillTint="33"/>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9F8916" id="Text Box 6" o:spid="_x0000_s1063" type="#_x0000_t202" style="position:absolute;margin-left:13.65pt;margin-top:453.25pt;width:817.6pt;height:139.3pt;z-index:25151385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LtKdPAIAAIUEAAAOAAAAZHJzL2Uyb0RvYy54bWysVEtv2zAMvg/YfxB0Xxzn1caIU2QpMgwI&#10;2gJp0bMiy7EwWdQkJXb260cp726nYReZFKmP5EfSk4e2VmQnrJOgc5p2upQIzaGQepPTt9fFl3tK&#10;nGe6YAq0yOleOPow/fxp0phM9KACVQhLEES7rDE5rbw3WZI4XomauQ4YodFYgq2ZR9VuksKyBtFr&#10;lfS63VHSgC2MBS6cw9vHg5FOI35ZCu6fy9IJT1ROMTcfTxvPdTiT6YRlG8tMJfkxDfYPWdRMagx6&#10;hnpknpGtlX9A1ZJbcFD6Doc6gbKUXMQasJq0+6GaVcWMiLUgOc6caXL/D5Y/7VbmxRLffoUWGxgI&#10;aYzLHF6GetrS1uGLmRK0I4X7M22i9YSHR93+fX/YQxtHY3o3GqdpZDa5vDfW+W8CahKEnFpsTOSL&#10;7ZbOY0x0PbmEcA6ULBZSqaiEYRBzZcmOYRuVj1niixsvpUmT01F/2I3AN7YAfX6/Voz/CHXeIqCm&#10;NF5eqg+Sb9ctkUVOxydm1lDskTALh1lyhi8kwi+Z8y/M4vAgD7gQ/hmPUgHmBEeJkgrsr7/dB3/s&#10;KVopaXAYc+p+bpkVlKjvGrs9TgeDML1RGQzvAtf22rK+tuhtPQckKsXVMzyKwd+rk1haqN9xb2Yh&#10;KpqY5hg7p/4kzv1hRXDvuJjNohPOq2F+qVeGB+jQmEDra/vOrDm21eNIPMFpbFn2obsH3/BSw2zr&#10;oZSx9YHnA6tH+nHWY3eOexmW6VqPXpe/x/Q3AAAA//8DAFBLAwQUAAYACAAAACEAN9ySVN8AAAAM&#10;AQAADwAAAGRycy9kb3ducmV2LnhtbEyPwU7DMAyG70i8Q2Qkbixt0UrXNZ0ADS6cNhBnr/GSaE1S&#10;NVlX3p7sBLff8qffn5vNbHs20RiMdwLyRQaMXOelcUrA1+fbQwUsRHQSe+9IwA8F2LS3Nw3W0l/c&#10;jqZ9VCyVuFCjAB3jUHMeOk0Ww8IP5NLu6EeLMY2j4nLESyq3PS+yrOQWjUsXNA70qqk77c9WwPZF&#10;rVRX4ai3lTRmmr+PH+pdiPu7+XkNLNIc/2C46id1aJPTwZ+dDKwXUDw9JlLAKiuXwK5AWRYpHVLK&#10;q2UOvG34/yfaXwAAAP//AwBQSwECLQAUAAYACAAAACEAtoM4kv4AAADhAQAAEwAAAAAAAAAAAAAA&#10;AAAAAAAAW0NvbnRlbnRfVHlwZXNdLnhtbFBLAQItABQABgAIAAAAIQA4/SH/1gAAAJQBAAALAAAA&#10;AAAAAAAAAAAAAC8BAABfcmVscy8ucmVsc1BLAQItABQABgAIAAAAIQCmLtKdPAIAAIUEAAAOAAAA&#10;AAAAAAAAAAAAAC4CAABkcnMvZTJvRG9jLnhtbFBLAQItABQABgAIAAAAIQA33JJU3wAAAAwBAAAP&#10;AAAAAAAAAAAAAAAAAJYEAABkcnMvZG93bnJldi54bWxQSwUGAAAAAAQABADzAAAAogUAAAAA&#10;" fillcolor="white [3201]" strokeweight=".5pt">
                <v:textbox>
                  <w:txbxContent>
                    <w:p w14:paraId="10456A27" w14:textId="77777777" w:rsidR="003D39B8" w:rsidRPr="00FB0405" w:rsidRDefault="003D39B8" w:rsidP="00FB0405">
                      <w:pPr>
                        <w:shd w:val="clear" w:color="auto" w:fill="C1E4F5" w:themeFill="accent1" w:themeFillTint="33"/>
                        <w:spacing w:line="360" w:lineRule="auto"/>
                        <w:rPr>
                          <w:rFonts w:ascii="Arial" w:eastAsiaTheme="minorEastAsia" w:hAnsi="Arial" w:cs="Arial"/>
                          <w:kern w:val="0"/>
                          <w:sz w:val="14"/>
                          <w:szCs w:val="14"/>
                          <w14:ligatures w14:val="none"/>
                        </w:rPr>
                      </w:pPr>
                      <w:r w:rsidRPr="003D39B8">
                        <w:rPr>
                          <w:rFonts w:ascii="Arial" w:eastAsiaTheme="minorEastAsia" w:hAnsi="Arial" w:cs="Arial"/>
                          <w:kern w:val="0"/>
                          <w:sz w:val="14"/>
                          <w:szCs w:val="14"/>
                          <w14:ligatures w14:val="none"/>
                        </w:rPr>
                        <w:t xml:space="preserve">Community Pharmacy England (2024) </w:t>
                      </w:r>
                      <w:r w:rsidRPr="003D39B8">
                        <w:rPr>
                          <w:rFonts w:ascii="Arial" w:eastAsiaTheme="minorEastAsia" w:hAnsi="Arial" w:cs="Arial"/>
                          <w:i/>
                          <w:iCs/>
                          <w:kern w:val="0"/>
                          <w:sz w:val="14"/>
                          <w:szCs w:val="14"/>
                          <w14:ligatures w14:val="none"/>
                        </w:rPr>
                        <w:t xml:space="preserve">Community pharmacy services and patient care. </w:t>
                      </w:r>
                      <w:r w:rsidRPr="003D39B8">
                        <w:rPr>
                          <w:rFonts w:ascii="Arial" w:eastAsiaTheme="minorEastAsia" w:hAnsi="Arial" w:cs="Arial"/>
                          <w:kern w:val="0"/>
                          <w:sz w:val="14"/>
                          <w:szCs w:val="14"/>
                          <w14:ligatures w14:val="none"/>
                        </w:rPr>
                        <w:t>Available at: </w:t>
                      </w:r>
                      <w:hyperlink r:id="rId19" w:history="1">
                        <w:r w:rsidRPr="003D39B8">
                          <w:rPr>
                            <w:rFonts w:ascii="Arial" w:eastAsiaTheme="minorEastAsia" w:hAnsi="Arial" w:cs="Arial"/>
                            <w:color w:val="467886" w:themeColor="hyperlink"/>
                            <w:kern w:val="0"/>
                            <w:sz w:val="14"/>
                            <w:szCs w:val="14"/>
                            <w:u w:val="single"/>
                            <w14:ligatures w14:val="none"/>
                          </w:rPr>
                          <w:t>https://cpe.org.uk/</w:t>
                        </w:r>
                      </w:hyperlink>
                      <w:r w:rsidRPr="003D39B8">
                        <w:rPr>
                          <w:rFonts w:ascii="Arial" w:eastAsiaTheme="minorEastAsia" w:hAnsi="Arial" w:cs="Arial"/>
                          <w:kern w:val="0"/>
                          <w:sz w:val="14"/>
                          <w:szCs w:val="14"/>
                          <w14:ligatures w14:val="none"/>
                        </w:rPr>
                        <w:t> (Accessed: 17 June 2026).</w:t>
                      </w:r>
                      <w:r w:rsidRPr="00FB0405">
                        <w:rPr>
                          <w:rFonts w:ascii="Arial" w:eastAsiaTheme="minorEastAsia" w:hAnsi="Arial" w:cs="Arial"/>
                          <w:kern w:val="0"/>
                          <w:sz w:val="14"/>
                          <w:szCs w:val="14"/>
                          <w14:ligatures w14:val="none"/>
                        </w:rPr>
                        <w:t xml:space="preserve"> </w:t>
                      </w:r>
                    </w:p>
                    <w:p w14:paraId="4EA7D4B5" w14:textId="7D67742C" w:rsidR="003D39B8" w:rsidRPr="00FB0405" w:rsidRDefault="003D39B8" w:rsidP="00FB0405">
                      <w:pPr>
                        <w:shd w:val="clear" w:color="auto" w:fill="C1E4F5" w:themeFill="accent1" w:themeFillTint="33"/>
                        <w:spacing w:line="360" w:lineRule="auto"/>
                        <w:rPr>
                          <w:rFonts w:ascii="Arial" w:eastAsiaTheme="minorEastAsia" w:hAnsi="Arial" w:cs="Arial"/>
                          <w:kern w:val="0"/>
                          <w:sz w:val="14"/>
                          <w:szCs w:val="14"/>
                          <w14:ligatures w14:val="none"/>
                        </w:rPr>
                      </w:pPr>
                      <w:r w:rsidRPr="003D39B8">
                        <w:rPr>
                          <w:rFonts w:ascii="Arial" w:eastAsiaTheme="minorEastAsia" w:hAnsi="Arial" w:cs="Arial"/>
                          <w:kern w:val="0"/>
                          <w:sz w:val="14"/>
                          <w:szCs w:val="14"/>
                          <w14:ligatures w14:val="none"/>
                        </w:rPr>
                        <w:t>Department of Health and Social Care (202</w:t>
                      </w:r>
                      <w:r w:rsidR="00FE0842">
                        <w:rPr>
                          <w:rFonts w:ascii="Arial" w:eastAsiaTheme="minorEastAsia" w:hAnsi="Arial" w:cs="Arial"/>
                          <w:kern w:val="0"/>
                          <w:sz w:val="14"/>
                          <w:szCs w:val="14"/>
                          <w14:ligatures w14:val="none"/>
                        </w:rPr>
                        <w:t>3</w:t>
                      </w:r>
                      <w:r w:rsidRPr="003D39B8">
                        <w:rPr>
                          <w:rFonts w:ascii="Arial" w:eastAsiaTheme="minorEastAsia" w:hAnsi="Arial" w:cs="Arial"/>
                          <w:i/>
                          <w:iCs/>
                          <w:kern w:val="0"/>
                          <w:sz w:val="14"/>
                          <w:szCs w:val="14"/>
                          <w14:ligatures w14:val="none"/>
                        </w:rPr>
                        <w:t>) Integration and innovation: working together to improve health and social care.</w:t>
                      </w:r>
                      <w:r w:rsidRPr="003D39B8">
                        <w:rPr>
                          <w:rFonts w:ascii="Arial" w:eastAsiaTheme="minorEastAsia" w:hAnsi="Arial" w:cs="Arial"/>
                          <w:kern w:val="0"/>
                          <w:sz w:val="14"/>
                          <w:szCs w:val="14"/>
                          <w14:ligatures w14:val="none"/>
                        </w:rPr>
                        <w:t xml:space="preserve"> Available at: </w:t>
                      </w:r>
                      <w:hyperlink r:id="rId20" w:tgtFrame="_blank" w:history="1">
                        <w:r w:rsidRPr="003D39B8">
                          <w:rPr>
                            <w:rFonts w:ascii="Arial" w:eastAsiaTheme="minorEastAsia" w:hAnsi="Arial" w:cs="Arial"/>
                            <w:color w:val="467886" w:themeColor="hyperlink"/>
                            <w:kern w:val="0"/>
                            <w:sz w:val="14"/>
                            <w:szCs w:val="14"/>
                            <w:u w:val="single"/>
                            <w14:ligatures w14:val="none"/>
                          </w:rPr>
                          <w:t>https://www.gov.uk/government/organisations/department-of-health-and-social-care</w:t>
                        </w:r>
                      </w:hyperlink>
                      <w:r w:rsidRPr="003D39B8">
                        <w:rPr>
                          <w:rFonts w:ascii="Arial" w:eastAsiaTheme="minorEastAsia" w:hAnsi="Arial" w:cs="Arial"/>
                          <w:kern w:val="0"/>
                          <w:sz w:val="14"/>
                          <w:szCs w:val="14"/>
                          <w14:ligatures w14:val="none"/>
                        </w:rPr>
                        <w:t> (Accessed: 17 June 2026).</w:t>
                      </w:r>
                    </w:p>
                    <w:p w14:paraId="4C1C7F83" w14:textId="5FAA9563" w:rsidR="003D39B8" w:rsidRPr="00FB0405" w:rsidRDefault="003D39B8" w:rsidP="00FB0405">
                      <w:pPr>
                        <w:shd w:val="clear" w:color="auto" w:fill="C1E4F5" w:themeFill="accent1" w:themeFillTint="33"/>
                        <w:spacing w:line="360" w:lineRule="auto"/>
                        <w:rPr>
                          <w:rFonts w:ascii="Arial" w:eastAsiaTheme="minorEastAsia" w:hAnsi="Arial" w:cs="Arial"/>
                          <w:kern w:val="0"/>
                          <w:sz w:val="14"/>
                          <w:szCs w:val="14"/>
                          <w14:ligatures w14:val="none"/>
                        </w:rPr>
                      </w:pPr>
                      <w:r w:rsidRPr="00CD4223">
                        <w:rPr>
                          <w:rFonts w:ascii="Arial" w:eastAsiaTheme="minorEastAsia" w:hAnsi="Arial" w:cs="Arial"/>
                          <w:kern w:val="0"/>
                          <w:sz w:val="14"/>
                          <w:szCs w:val="14"/>
                          <w14:ligatures w14:val="none"/>
                        </w:rPr>
                        <w:t>General Pharmaceutical Council (2024</w:t>
                      </w:r>
                      <w:r w:rsidRPr="00CD4223">
                        <w:rPr>
                          <w:rFonts w:ascii="Arial" w:eastAsiaTheme="minorEastAsia" w:hAnsi="Arial" w:cs="Arial"/>
                          <w:i/>
                          <w:iCs/>
                          <w:kern w:val="0"/>
                          <w:sz w:val="14"/>
                          <w:szCs w:val="14"/>
                          <w14:ligatures w14:val="none"/>
                        </w:rPr>
                        <w:t>) Standards for pharmacy professionals.</w:t>
                      </w:r>
                      <w:r w:rsidRPr="00CD4223">
                        <w:rPr>
                          <w:rFonts w:ascii="Arial" w:eastAsiaTheme="minorEastAsia" w:hAnsi="Arial" w:cs="Arial"/>
                          <w:kern w:val="0"/>
                          <w:sz w:val="14"/>
                          <w:szCs w:val="14"/>
                          <w14:ligatures w14:val="none"/>
                        </w:rPr>
                        <w:t xml:space="preserve"> Available at: </w:t>
                      </w:r>
                      <w:hyperlink r:id="rId21" w:history="1">
                        <w:r w:rsidR="007508A1" w:rsidRPr="0069679C">
                          <w:rPr>
                            <w:rStyle w:val="Hyperlink"/>
                            <w:rFonts w:ascii="Arial" w:eastAsiaTheme="minorEastAsia" w:hAnsi="Arial" w:cs="Arial"/>
                            <w:kern w:val="0"/>
                            <w:sz w:val="14"/>
                            <w:szCs w:val="14"/>
                            <w14:ligatures w14:val="none"/>
                          </w:rPr>
                          <w:t>https://www.pharmacyregulation.org/pharmacista/standards-and-guidance-pharmacy-professionals</w:t>
                        </w:r>
                      </w:hyperlink>
                      <w:r w:rsidR="005F5266">
                        <w:rPr>
                          <w:rFonts w:ascii="Arial" w:eastAsiaTheme="minorEastAsia" w:hAnsi="Arial" w:cs="Arial"/>
                          <w:color w:val="467886" w:themeColor="hyperlink"/>
                          <w:kern w:val="0"/>
                          <w:sz w:val="14"/>
                          <w:szCs w:val="14"/>
                          <w:u w:val="single"/>
                          <w14:ligatures w14:val="none"/>
                        </w:rPr>
                        <w:t>/standards-pharmacy</w:t>
                      </w:r>
                      <w:r w:rsidR="00693EB5">
                        <w:rPr>
                          <w:rFonts w:ascii="Arial" w:eastAsiaTheme="minorEastAsia" w:hAnsi="Arial" w:cs="Arial"/>
                          <w:color w:val="467886" w:themeColor="hyperlink"/>
                          <w:kern w:val="0"/>
                          <w:sz w:val="14"/>
                          <w:szCs w:val="14"/>
                          <w:u w:val="single"/>
                          <w14:ligatures w14:val="none"/>
                        </w:rPr>
                        <w:t>-professionals</w:t>
                      </w:r>
                      <w:r w:rsidRPr="00CD4223">
                        <w:rPr>
                          <w:rFonts w:ascii="Arial" w:eastAsiaTheme="minorEastAsia" w:hAnsi="Arial" w:cs="Arial"/>
                          <w:kern w:val="0"/>
                          <w:sz w:val="14"/>
                          <w:szCs w:val="14"/>
                          <w14:ligatures w14:val="none"/>
                        </w:rPr>
                        <w:t> (Accessed: 17 June 2026).</w:t>
                      </w:r>
                    </w:p>
                    <w:p w14:paraId="3051A947" w14:textId="77777777" w:rsidR="003D39B8" w:rsidRPr="00FB0405" w:rsidRDefault="003D39B8" w:rsidP="00FB0405">
                      <w:pPr>
                        <w:shd w:val="clear" w:color="auto" w:fill="C1E4F5" w:themeFill="accent1" w:themeFillTint="33"/>
                        <w:spacing w:line="360" w:lineRule="auto"/>
                        <w:rPr>
                          <w:rFonts w:ascii="Arial" w:eastAsiaTheme="minorEastAsia" w:hAnsi="Arial" w:cs="Arial"/>
                          <w:kern w:val="0"/>
                          <w:sz w:val="14"/>
                          <w:szCs w:val="14"/>
                          <w14:ligatures w14:val="none"/>
                        </w:rPr>
                      </w:pPr>
                      <w:r w:rsidRPr="003D39B8">
                        <w:rPr>
                          <w:rFonts w:ascii="Arial" w:eastAsiaTheme="minorEastAsia" w:hAnsi="Arial" w:cs="Arial"/>
                          <w:kern w:val="0"/>
                          <w:sz w:val="14"/>
                          <w:szCs w:val="14"/>
                          <w14:ligatures w14:val="none"/>
                        </w:rPr>
                        <w:t>NHS England (2024</w:t>
                      </w:r>
                      <w:r w:rsidRPr="003D39B8">
                        <w:rPr>
                          <w:rFonts w:ascii="Arial" w:eastAsiaTheme="minorEastAsia" w:hAnsi="Arial" w:cs="Arial"/>
                          <w:i/>
                          <w:iCs/>
                          <w:kern w:val="0"/>
                          <w:sz w:val="14"/>
                          <w:szCs w:val="14"/>
                          <w14:ligatures w14:val="none"/>
                        </w:rPr>
                        <w:t xml:space="preserve">) Community pharmacy services. </w:t>
                      </w:r>
                      <w:r w:rsidRPr="003D39B8">
                        <w:rPr>
                          <w:rFonts w:ascii="Arial" w:eastAsiaTheme="minorEastAsia" w:hAnsi="Arial" w:cs="Arial"/>
                          <w:kern w:val="0"/>
                          <w:sz w:val="14"/>
                          <w:szCs w:val="14"/>
                          <w14:ligatures w14:val="none"/>
                        </w:rPr>
                        <w:t>Available at: </w:t>
                      </w:r>
                      <w:hyperlink r:id="rId22" w:tgtFrame="_blank" w:history="1">
                        <w:r w:rsidRPr="003D39B8">
                          <w:rPr>
                            <w:rFonts w:ascii="Arial" w:eastAsiaTheme="minorEastAsia" w:hAnsi="Arial" w:cs="Arial"/>
                            <w:color w:val="467886" w:themeColor="hyperlink"/>
                            <w:kern w:val="0"/>
                            <w:sz w:val="14"/>
                            <w:szCs w:val="14"/>
                            <w:u w:val="single"/>
                            <w14:ligatures w14:val="none"/>
                          </w:rPr>
                          <w:t>https://www.england.nhs.uk/primary-care/pharmacy/</w:t>
                        </w:r>
                      </w:hyperlink>
                      <w:r w:rsidRPr="003D39B8">
                        <w:rPr>
                          <w:rFonts w:ascii="Arial" w:eastAsiaTheme="minorEastAsia" w:hAnsi="Arial" w:cs="Arial"/>
                          <w:kern w:val="0"/>
                          <w:sz w:val="14"/>
                          <w:szCs w:val="14"/>
                          <w14:ligatures w14:val="none"/>
                        </w:rPr>
                        <w:t> (Accessed: 17 June 2026).</w:t>
                      </w:r>
                    </w:p>
                    <w:p w14:paraId="49449413" w14:textId="77777777" w:rsidR="003D39B8" w:rsidRPr="00FB0405" w:rsidRDefault="003D39B8" w:rsidP="00FB0405">
                      <w:pPr>
                        <w:shd w:val="clear" w:color="auto" w:fill="C1E4F5" w:themeFill="accent1" w:themeFillTint="33"/>
                        <w:spacing w:line="360" w:lineRule="auto"/>
                        <w:rPr>
                          <w:rFonts w:ascii="Arial" w:eastAsiaTheme="minorEastAsia" w:hAnsi="Arial" w:cs="Arial"/>
                          <w:kern w:val="0"/>
                          <w:sz w:val="14"/>
                          <w:szCs w:val="14"/>
                          <w14:ligatures w14:val="none"/>
                        </w:rPr>
                      </w:pPr>
                      <w:r w:rsidRPr="00FB0405">
                        <w:rPr>
                          <w:rFonts w:ascii="Arial" w:eastAsiaTheme="minorEastAsia" w:hAnsi="Arial" w:cs="Arial"/>
                          <w:kern w:val="0"/>
                          <w:sz w:val="14"/>
                          <w:szCs w:val="14"/>
                          <w14:ligatures w14:val="none"/>
                        </w:rPr>
                        <w:t xml:space="preserve"> </w:t>
                      </w:r>
                      <w:r w:rsidRPr="00CD4223">
                        <w:rPr>
                          <w:rFonts w:ascii="Arial" w:eastAsiaTheme="minorEastAsia" w:hAnsi="Arial" w:cs="Arial"/>
                          <w:kern w:val="0"/>
                          <w:sz w:val="14"/>
                          <w:szCs w:val="14"/>
                          <w14:ligatures w14:val="none"/>
                        </w:rPr>
                        <w:t xml:space="preserve">Nuffield Trust (2024) </w:t>
                      </w:r>
                      <w:r w:rsidRPr="00CD4223">
                        <w:rPr>
                          <w:rFonts w:ascii="Arial" w:eastAsiaTheme="minorEastAsia" w:hAnsi="Arial" w:cs="Arial"/>
                          <w:i/>
                          <w:iCs/>
                          <w:kern w:val="0"/>
                          <w:sz w:val="14"/>
                          <w:szCs w:val="14"/>
                          <w14:ligatures w14:val="none"/>
                        </w:rPr>
                        <w:t>The pharmacy workforce in England</w:t>
                      </w:r>
                      <w:r w:rsidRPr="00CD4223">
                        <w:rPr>
                          <w:rFonts w:ascii="Arial" w:eastAsiaTheme="minorEastAsia" w:hAnsi="Arial" w:cs="Arial"/>
                          <w:kern w:val="0"/>
                          <w:sz w:val="14"/>
                          <w:szCs w:val="14"/>
                          <w14:ligatures w14:val="none"/>
                        </w:rPr>
                        <w:t>. Available at: </w:t>
                      </w:r>
                      <w:hyperlink r:id="rId23" w:tgtFrame="_blank" w:history="1">
                        <w:r w:rsidRPr="00CD4223">
                          <w:rPr>
                            <w:rFonts w:ascii="Arial" w:eastAsiaTheme="minorEastAsia" w:hAnsi="Arial" w:cs="Arial"/>
                            <w:color w:val="467886" w:themeColor="hyperlink"/>
                            <w:kern w:val="0"/>
                            <w:sz w:val="14"/>
                            <w:szCs w:val="14"/>
                            <w:u w:val="single"/>
                            <w14:ligatures w14:val="none"/>
                          </w:rPr>
                          <w:t>https://www.nuffieldtrust.org.uk/</w:t>
                        </w:r>
                      </w:hyperlink>
                      <w:r w:rsidRPr="00CD4223">
                        <w:rPr>
                          <w:rFonts w:ascii="Arial" w:eastAsiaTheme="minorEastAsia" w:hAnsi="Arial" w:cs="Arial"/>
                          <w:kern w:val="0"/>
                          <w:sz w:val="14"/>
                          <w:szCs w:val="14"/>
                          <w14:ligatures w14:val="none"/>
                        </w:rPr>
                        <w:t> (Accessed: 17 June 2026).</w:t>
                      </w:r>
                    </w:p>
                    <w:p w14:paraId="3C24ECAC" w14:textId="77777777" w:rsidR="00FB0405" w:rsidRPr="00FB0405" w:rsidRDefault="003D39B8" w:rsidP="00FB0405">
                      <w:pPr>
                        <w:shd w:val="clear" w:color="auto" w:fill="C1E4F5" w:themeFill="accent1" w:themeFillTint="33"/>
                        <w:spacing w:line="360" w:lineRule="auto"/>
                        <w:rPr>
                          <w:rFonts w:ascii="Arial" w:eastAsiaTheme="minorEastAsia" w:hAnsi="Arial" w:cs="Arial"/>
                          <w:kern w:val="0"/>
                          <w:sz w:val="14"/>
                          <w:szCs w:val="14"/>
                          <w14:ligatures w14:val="none"/>
                        </w:rPr>
                      </w:pPr>
                      <w:r w:rsidRPr="00FB0405">
                        <w:rPr>
                          <w:rFonts w:ascii="Arial" w:eastAsiaTheme="minorEastAsia" w:hAnsi="Arial" w:cs="Arial"/>
                          <w:kern w:val="0"/>
                          <w:sz w:val="14"/>
                          <w:szCs w:val="14"/>
                          <w14:ligatures w14:val="none"/>
                        </w:rPr>
                        <w:t xml:space="preserve"> </w:t>
                      </w:r>
                      <w:r w:rsidRPr="00CD4223">
                        <w:rPr>
                          <w:rFonts w:ascii="Arial" w:eastAsiaTheme="minorEastAsia" w:hAnsi="Arial" w:cs="Arial"/>
                          <w:kern w:val="0"/>
                          <w:sz w:val="14"/>
                          <w:szCs w:val="14"/>
                          <w14:ligatures w14:val="none"/>
                        </w:rPr>
                        <w:t>Royal Pharmaceutical Society (2024</w:t>
                      </w:r>
                      <w:r w:rsidRPr="00CD4223">
                        <w:rPr>
                          <w:rFonts w:ascii="Arial" w:eastAsiaTheme="minorEastAsia" w:hAnsi="Arial" w:cs="Arial"/>
                          <w:i/>
                          <w:iCs/>
                          <w:kern w:val="0"/>
                          <w:sz w:val="14"/>
                          <w:szCs w:val="14"/>
                          <w14:ligatures w14:val="none"/>
                        </w:rPr>
                        <w:t>) The role of pharmacy in modern healthcare</w:t>
                      </w:r>
                      <w:r w:rsidRPr="00CD4223">
                        <w:rPr>
                          <w:rFonts w:ascii="Arial" w:eastAsiaTheme="minorEastAsia" w:hAnsi="Arial" w:cs="Arial"/>
                          <w:kern w:val="0"/>
                          <w:sz w:val="14"/>
                          <w:szCs w:val="14"/>
                          <w14:ligatures w14:val="none"/>
                        </w:rPr>
                        <w:t>. Available at: </w:t>
                      </w:r>
                      <w:hyperlink r:id="rId24" w:tgtFrame="_blank" w:history="1">
                        <w:r w:rsidRPr="00CD4223">
                          <w:rPr>
                            <w:rFonts w:ascii="Arial" w:eastAsiaTheme="minorEastAsia" w:hAnsi="Arial" w:cs="Arial"/>
                            <w:color w:val="467886" w:themeColor="hyperlink"/>
                            <w:kern w:val="0"/>
                            <w:sz w:val="14"/>
                            <w:szCs w:val="14"/>
                            <w:u w:val="single"/>
                            <w14:ligatures w14:val="none"/>
                          </w:rPr>
                          <w:t>https://www.rpharms.com/</w:t>
                        </w:r>
                      </w:hyperlink>
                      <w:r w:rsidRPr="00CD4223">
                        <w:rPr>
                          <w:rFonts w:ascii="Arial" w:eastAsiaTheme="minorEastAsia" w:hAnsi="Arial" w:cs="Arial"/>
                          <w:kern w:val="0"/>
                          <w:sz w:val="14"/>
                          <w:szCs w:val="14"/>
                          <w14:ligatures w14:val="none"/>
                        </w:rPr>
                        <w:t> (Accessed: 17 June 2026).</w:t>
                      </w:r>
                      <w:r w:rsidR="00FB0405" w:rsidRPr="00FB0405">
                        <w:rPr>
                          <w:rFonts w:ascii="Arial" w:eastAsiaTheme="minorEastAsia" w:hAnsi="Arial" w:cs="Arial"/>
                          <w:kern w:val="0"/>
                          <w:sz w:val="14"/>
                          <w:szCs w:val="14"/>
                          <w14:ligatures w14:val="none"/>
                        </w:rPr>
                        <w:t xml:space="preserve"> </w:t>
                      </w:r>
                    </w:p>
                    <w:p w14:paraId="058BAFB0" w14:textId="657CF218" w:rsidR="00FB0405" w:rsidRPr="00CD4223" w:rsidRDefault="00FB0405" w:rsidP="00FB0405">
                      <w:pPr>
                        <w:shd w:val="clear" w:color="auto" w:fill="C1E4F5" w:themeFill="accent1" w:themeFillTint="33"/>
                        <w:spacing w:line="360" w:lineRule="auto"/>
                        <w:rPr>
                          <w:rFonts w:ascii="Arial" w:eastAsiaTheme="minorEastAsia" w:hAnsi="Arial" w:cs="Arial"/>
                          <w:kern w:val="0"/>
                          <w:sz w:val="14"/>
                          <w:szCs w:val="14"/>
                          <w14:ligatures w14:val="none"/>
                        </w:rPr>
                      </w:pPr>
                      <w:r w:rsidRPr="00CD4223">
                        <w:rPr>
                          <w:rFonts w:ascii="Arial" w:eastAsiaTheme="minorEastAsia" w:hAnsi="Arial" w:cs="Arial"/>
                          <w:kern w:val="0"/>
                          <w:sz w:val="14"/>
                          <w:szCs w:val="14"/>
                          <w14:ligatures w14:val="none"/>
                        </w:rPr>
                        <w:t>The King’s Fund (202</w:t>
                      </w:r>
                      <w:r w:rsidR="00B769F9">
                        <w:rPr>
                          <w:rFonts w:ascii="Arial" w:eastAsiaTheme="minorEastAsia" w:hAnsi="Arial" w:cs="Arial"/>
                          <w:kern w:val="0"/>
                          <w:sz w:val="14"/>
                          <w:szCs w:val="14"/>
                          <w14:ligatures w14:val="none"/>
                        </w:rPr>
                        <w:t>3</w:t>
                      </w:r>
                      <w:r w:rsidRPr="00CD4223">
                        <w:rPr>
                          <w:rFonts w:ascii="Arial" w:eastAsiaTheme="minorEastAsia" w:hAnsi="Arial" w:cs="Arial"/>
                          <w:kern w:val="0"/>
                          <w:sz w:val="14"/>
                          <w:szCs w:val="14"/>
                          <w14:ligatures w14:val="none"/>
                        </w:rPr>
                        <w:t xml:space="preserve">) </w:t>
                      </w:r>
                      <w:r w:rsidRPr="00CD4223">
                        <w:rPr>
                          <w:rFonts w:ascii="Arial" w:eastAsiaTheme="minorEastAsia" w:hAnsi="Arial" w:cs="Arial"/>
                          <w:i/>
                          <w:iCs/>
                          <w:kern w:val="0"/>
                          <w:sz w:val="14"/>
                          <w:szCs w:val="14"/>
                          <w14:ligatures w14:val="none"/>
                        </w:rPr>
                        <w:t>The future of community pharmacy</w:t>
                      </w:r>
                      <w:r w:rsidRPr="00CD4223">
                        <w:rPr>
                          <w:rFonts w:ascii="Arial" w:eastAsiaTheme="minorEastAsia" w:hAnsi="Arial" w:cs="Arial"/>
                          <w:kern w:val="0"/>
                          <w:sz w:val="14"/>
                          <w:szCs w:val="14"/>
                          <w14:ligatures w14:val="none"/>
                        </w:rPr>
                        <w:t>. Available at:</w:t>
                      </w:r>
                      <w:hyperlink r:id="rId25" w:history="1">
                        <w:r w:rsidR="00644E99" w:rsidRPr="0069679C">
                          <w:rPr>
                            <w:rStyle w:val="Hyperlink"/>
                            <w:rFonts w:ascii="Arial" w:eastAsiaTheme="minorEastAsia" w:hAnsi="Arial" w:cs="Arial"/>
                            <w:kern w:val="0"/>
                            <w:sz w:val="14"/>
                            <w:szCs w:val="14"/>
                            <w14:ligatures w14:val="none"/>
                          </w:rPr>
                          <w:t>https://www.kingsfund.org.uk/insight-and-analysis/blogs/future-community-pharmacy</w:t>
                        </w:r>
                      </w:hyperlink>
                      <w:r w:rsidRPr="00CD4223">
                        <w:rPr>
                          <w:rFonts w:ascii="Arial" w:eastAsiaTheme="minorEastAsia" w:hAnsi="Arial" w:cs="Arial"/>
                          <w:kern w:val="0"/>
                          <w:sz w:val="14"/>
                          <w:szCs w:val="14"/>
                          <w14:ligatures w14:val="none"/>
                        </w:rPr>
                        <w:t> (Accessed: 17 June 2026).</w:t>
                      </w:r>
                    </w:p>
                    <w:p w14:paraId="0D1BCB21" w14:textId="5ADF94E1" w:rsidR="003D39B8" w:rsidRDefault="003D39B8" w:rsidP="00FB0405">
                      <w:pPr>
                        <w:shd w:val="clear" w:color="auto" w:fill="C1E4F5" w:themeFill="accent1" w:themeFillTint="33"/>
                        <w:spacing w:line="360" w:lineRule="auto"/>
                        <w:rPr>
                          <w:rFonts w:ascii="Arial" w:eastAsiaTheme="minorEastAsia" w:hAnsi="Arial" w:cs="Arial"/>
                          <w:kern w:val="0"/>
                          <w:sz w:val="12"/>
                          <w:szCs w:val="12"/>
                          <w14:ligatures w14:val="none"/>
                        </w:rPr>
                      </w:pPr>
                    </w:p>
                    <w:p w14:paraId="63B784DE" w14:textId="77777777" w:rsidR="00FB0405" w:rsidRPr="00FB0405" w:rsidRDefault="00FB0405" w:rsidP="00FB0405">
                      <w:pPr>
                        <w:shd w:val="clear" w:color="auto" w:fill="C1E4F5" w:themeFill="accent1" w:themeFillTint="33"/>
                        <w:spacing w:line="360" w:lineRule="auto"/>
                        <w:rPr>
                          <w:rFonts w:ascii="Arial" w:eastAsiaTheme="minorEastAsia" w:hAnsi="Arial" w:cs="Arial"/>
                          <w:kern w:val="0"/>
                          <w:sz w:val="12"/>
                          <w:szCs w:val="12"/>
                          <w14:ligatures w14:val="none"/>
                        </w:rPr>
                      </w:pPr>
                    </w:p>
                    <w:p w14:paraId="641E9DD8" w14:textId="77777777" w:rsidR="003D39B8" w:rsidRPr="00CD4223" w:rsidRDefault="003D39B8" w:rsidP="00FB0405">
                      <w:pPr>
                        <w:shd w:val="clear" w:color="auto" w:fill="C1E4F5" w:themeFill="accent1" w:themeFillTint="33"/>
                        <w:spacing w:line="360" w:lineRule="auto"/>
                        <w:rPr>
                          <w:rFonts w:ascii="Arial" w:eastAsiaTheme="minorEastAsia" w:hAnsi="Arial" w:cs="Arial"/>
                          <w:kern w:val="0"/>
                          <w:sz w:val="16"/>
                          <w:szCs w:val="16"/>
                          <w14:ligatures w14:val="none"/>
                        </w:rPr>
                      </w:pPr>
                    </w:p>
                    <w:p w14:paraId="0AD43514" w14:textId="7E4C7552" w:rsidR="003D39B8" w:rsidRDefault="003D39B8" w:rsidP="00FB0405">
                      <w:pPr>
                        <w:shd w:val="clear" w:color="auto" w:fill="C1E4F5" w:themeFill="accent1" w:themeFillTint="33"/>
                        <w:spacing w:line="360" w:lineRule="auto"/>
                        <w:rPr>
                          <w:rFonts w:ascii="Arial" w:eastAsiaTheme="minorEastAsia" w:hAnsi="Arial" w:cs="Arial"/>
                          <w:kern w:val="0"/>
                          <w:sz w:val="14"/>
                          <w:szCs w:val="14"/>
                          <w14:ligatures w14:val="none"/>
                        </w:rPr>
                      </w:pPr>
                    </w:p>
                    <w:p w14:paraId="3A045DDA" w14:textId="77777777" w:rsidR="003D39B8" w:rsidRDefault="003D39B8" w:rsidP="00FB0405">
                      <w:pPr>
                        <w:shd w:val="clear" w:color="auto" w:fill="C1E4F5" w:themeFill="accent1" w:themeFillTint="33"/>
                        <w:spacing w:line="360" w:lineRule="auto"/>
                        <w:rPr>
                          <w:rFonts w:ascii="Arial" w:eastAsiaTheme="minorEastAsia" w:hAnsi="Arial" w:cs="Arial"/>
                          <w:kern w:val="0"/>
                          <w:sz w:val="14"/>
                          <w:szCs w:val="14"/>
                          <w14:ligatures w14:val="none"/>
                        </w:rPr>
                      </w:pPr>
                    </w:p>
                    <w:p w14:paraId="3CF956BC" w14:textId="77777777" w:rsidR="003D39B8" w:rsidRPr="00CD4223" w:rsidRDefault="003D39B8" w:rsidP="00FB0405">
                      <w:pPr>
                        <w:shd w:val="clear" w:color="auto" w:fill="C1E4F5" w:themeFill="accent1" w:themeFillTint="33"/>
                        <w:spacing w:line="360" w:lineRule="auto"/>
                        <w:rPr>
                          <w:rFonts w:ascii="Arial" w:eastAsiaTheme="minorEastAsia" w:hAnsi="Arial" w:cs="Arial"/>
                          <w:kern w:val="0"/>
                          <w:sz w:val="14"/>
                          <w:szCs w:val="14"/>
                          <w14:ligatures w14:val="none"/>
                        </w:rPr>
                      </w:pPr>
                    </w:p>
                    <w:p w14:paraId="38C6FA79" w14:textId="0A04E7C2" w:rsidR="003D39B8" w:rsidRDefault="003D39B8" w:rsidP="00FB0405">
                      <w:pPr>
                        <w:shd w:val="clear" w:color="auto" w:fill="C1E4F5" w:themeFill="accent1" w:themeFillTint="33"/>
                        <w:spacing w:line="360" w:lineRule="auto"/>
                        <w:rPr>
                          <w:rFonts w:ascii="Arial" w:eastAsiaTheme="minorEastAsia" w:hAnsi="Arial" w:cs="Arial"/>
                          <w:kern w:val="0"/>
                          <w:sz w:val="16"/>
                          <w:szCs w:val="16"/>
                          <w14:ligatures w14:val="none"/>
                        </w:rPr>
                      </w:pPr>
                    </w:p>
                    <w:p w14:paraId="620CF2AF" w14:textId="77777777" w:rsidR="003D39B8" w:rsidRDefault="003D39B8" w:rsidP="00FB0405">
                      <w:pPr>
                        <w:shd w:val="clear" w:color="auto" w:fill="C1E4F5" w:themeFill="accent1" w:themeFillTint="33"/>
                        <w:spacing w:line="360" w:lineRule="auto"/>
                        <w:rPr>
                          <w:rFonts w:ascii="Arial" w:eastAsiaTheme="minorEastAsia" w:hAnsi="Arial" w:cs="Arial"/>
                          <w:kern w:val="0"/>
                          <w:sz w:val="16"/>
                          <w:szCs w:val="16"/>
                          <w14:ligatures w14:val="none"/>
                        </w:rPr>
                      </w:pPr>
                    </w:p>
                    <w:p w14:paraId="513DB646" w14:textId="77777777" w:rsidR="003D39B8" w:rsidRPr="003D39B8" w:rsidRDefault="003D39B8" w:rsidP="00FB0405">
                      <w:pPr>
                        <w:shd w:val="clear" w:color="auto" w:fill="C1E4F5" w:themeFill="accent1" w:themeFillTint="33"/>
                        <w:spacing w:line="360" w:lineRule="auto"/>
                        <w:rPr>
                          <w:rFonts w:ascii="Arial" w:eastAsiaTheme="minorEastAsia" w:hAnsi="Arial" w:cs="Arial"/>
                          <w:kern w:val="0"/>
                          <w:sz w:val="16"/>
                          <w:szCs w:val="16"/>
                          <w14:ligatures w14:val="none"/>
                        </w:rPr>
                      </w:pPr>
                    </w:p>
                    <w:p w14:paraId="105F2866" w14:textId="77777777" w:rsidR="003D39B8" w:rsidRPr="00CD4223" w:rsidRDefault="003D39B8" w:rsidP="00FB0405">
                      <w:pPr>
                        <w:shd w:val="clear" w:color="auto" w:fill="C1E4F5" w:themeFill="accent1" w:themeFillTint="33"/>
                        <w:spacing w:line="360" w:lineRule="auto"/>
                        <w:rPr>
                          <w:rFonts w:ascii="Arial" w:eastAsiaTheme="minorEastAsia" w:hAnsi="Arial" w:cs="Arial"/>
                          <w:kern w:val="0"/>
                          <w:sz w:val="16"/>
                          <w:szCs w:val="16"/>
                          <w14:ligatures w14:val="none"/>
                        </w:rPr>
                      </w:pPr>
                    </w:p>
                    <w:p w14:paraId="74FECD42" w14:textId="7C54AF5C" w:rsidR="003D39B8" w:rsidRDefault="003D39B8" w:rsidP="00FB0405">
                      <w:pPr>
                        <w:shd w:val="clear" w:color="auto" w:fill="C1E4F5" w:themeFill="accent1" w:themeFillTint="33"/>
                        <w:spacing w:line="360" w:lineRule="auto"/>
                        <w:rPr>
                          <w:rFonts w:ascii="Arial" w:eastAsiaTheme="minorEastAsia" w:hAnsi="Arial" w:cs="Arial"/>
                          <w:kern w:val="0"/>
                          <w:sz w:val="16"/>
                          <w:szCs w:val="16"/>
                          <w14:ligatures w14:val="none"/>
                        </w:rPr>
                      </w:pPr>
                    </w:p>
                    <w:p w14:paraId="500748FA" w14:textId="77777777" w:rsidR="003D39B8" w:rsidRPr="003D39B8" w:rsidRDefault="003D39B8" w:rsidP="00FB0405">
                      <w:pPr>
                        <w:shd w:val="clear" w:color="auto" w:fill="C1E4F5" w:themeFill="accent1" w:themeFillTint="33"/>
                        <w:spacing w:line="360" w:lineRule="auto"/>
                        <w:rPr>
                          <w:rFonts w:ascii="Arial" w:eastAsiaTheme="minorEastAsia" w:hAnsi="Arial" w:cs="Arial"/>
                          <w:kern w:val="0"/>
                          <w:sz w:val="16"/>
                          <w:szCs w:val="16"/>
                          <w14:ligatures w14:val="none"/>
                        </w:rPr>
                      </w:pPr>
                    </w:p>
                    <w:p w14:paraId="7674143C" w14:textId="453DE6C7" w:rsidR="00E303C1" w:rsidRDefault="00E303C1" w:rsidP="00FB0405">
                      <w:pPr>
                        <w:shd w:val="clear" w:color="auto" w:fill="C1E4F5" w:themeFill="accent1" w:themeFillTint="33"/>
                      </w:pPr>
                    </w:p>
                  </w:txbxContent>
                </v:textbox>
                <w10:wrap anchorx="page" anchory="page"/>
              </v:shape>
            </w:pict>
          </mc:Fallback>
        </mc:AlternateContent>
      </w:r>
      <w:r w:rsidR="008D3C8D">
        <w:rPr>
          <w:rFonts w:ascii="Arial" w:hAnsi="Arial" w:cs="Arial"/>
          <w:noProof/>
        </w:rPr>
        <mc:AlternateContent>
          <mc:Choice Requires="wps">
            <w:drawing>
              <wp:anchor distT="0" distB="0" distL="114300" distR="114300" simplePos="0" relativeHeight="251849728" behindDoc="0" locked="0" layoutInCell="1" allowOverlap="1" wp14:anchorId="60BF2499" wp14:editId="1E5FBC35">
                <wp:simplePos x="0" y="0"/>
                <wp:positionH relativeFrom="page">
                  <wp:posOffset>8998527</wp:posOffset>
                </wp:positionH>
                <wp:positionV relativeFrom="page">
                  <wp:posOffset>4204855</wp:posOffset>
                </wp:positionV>
                <wp:extent cx="1572260" cy="1565275"/>
                <wp:effectExtent l="0" t="0" r="27940" b="15875"/>
                <wp:wrapNone/>
                <wp:docPr id="1702175179" name="Text Box 46"/>
                <wp:cNvGraphicFramePr/>
                <a:graphic xmlns:a="http://schemas.openxmlformats.org/drawingml/2006/main">
                  <a:graphicData uri="http://schemas.microsoft.com/office/word/2010/wordprocessingShape">
                    <wps:wsp>
                      <wps:cNvSpPr txBox="1"/>
                      <wps:spPr>
                        <a:xfrm>
                          <a:off x="0" y="0"/>
                          <a:ext cx="1572260" cy="1565275"/>
                        </a:xfrm>
                        <a:prstGeom prst="rect">
                          <a:avLst/>
                        </a:prstGeom>
                        <a:solidFill>
                          <a:schemeClr val="lt1"/>
                        </a:solidFill>
                        <a:ln w="6350">
                          <a:solidFill>
                            <a:prstClr val="black"/>
                          </a:solidFill>
                        </a:ln>
                      </wps:spPr>
                      <wps:txbx>
                        <w:txbxContent>
                          <w:p w14:paraId="679E371E" w14:textId="3ED11C4B" w:rsidR="00922BDD" w:rsidRPr="00922BDD" w:rsidRDefault="00922BDD" w:rsidP="00FB588B">
                            <w:pPr>
                              <w:rPr>
                                <w:b/>
                                <w:bCs/>
                                <w:color w:val="C00000"/>
                                <w:sz w:val="20"/>
                                <w:szCs w:val="20"/>
                              </w:rPr>
                            </w:pPr>
                            <w:r w:rsidRPr="00922BDD">
                              <w:rPr>
                                <w:b/>
                                <w:bCs/>
                                <w:color w:val="C00000"/>
                                <w:sz w:val="20"/>
                                <w:szCs w:val="20"/>
                              </w:rPr>
                              <w:t>Key Drivers of Demand</w:t>
                            </w:r>
                          </w:p>
                          <w:p w14:paraId="388DBF33" w14:textId="7BCB26AE" w:rsidR="00922BDD" w:rsidRPr="001B14EE" w:rsidRDefault="00073BCC" w:rsidP="009E3B04">
                            <w:pPr>
                              <w:shd w:val="clear" w:color="auto" w:fill="E8E8E8" w:themeFill="background2"/>
                              <w:rPr>
                                <w:b/>
                                <w:bCs/>
                                <w:sz w:val="16"/>
                                <w:szCs w:val="16"/>
                              </w:rPr>
                            </w:pPr>
                            <w:r w:rsidRPr="00922BDD">
                              <w:rPr>
                                <w:b/>
                                <w:bCs/>
                                <w:noProof/>
                                <w:sz w:val="18"/>
                                <w:szCs w:val="18"/>
                              </w:rPr>
                              <w:drawing>
                                <wp:inline distT="0" distB="0" distL="0" distR="0" wp14:anchorId="084740D3" wp14:editId="1C0A74D0">
                                  <wp:extent cx="243840" cy="304800"/>
                                  <wp:effectExtent l="0" t="0" r="3810" b="0"/>
                                  <wp:docPr id="415360537" name="Graphic 50" descr="Woman with can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907300" name="Graphic 135907300" descr="Woman with cane with solid fill"/>
                                          <pic:cNvPicPr/>
                                        </pic:nvPicPr>
                                        <pic:blipFill>
                                          <a:blip r:embed="rId26">
                                            <a:extLst>
                                              <a:ext uri="{96DAC541-7B7A-43D3-8B79-37D633B846F1}">
                                                <asvg:svgBlip xmlns:asvg="http://schemas.microsoft.com/office/drawing/2016/SVG/main" r:embed="rId27"/>
                                              </a:ext>
                                            </a:extLst>
                                          </a:blip>
                                          <a:stretch>
                                            <a:fillRect/>
                                          </a:stretch>
                                        </pic:blipFill>
                                        <pic:spPr>
                                          <a:xfrm>
                                            <a:off x="0" y="0"/>
                                            <a:ext cx="243840" cy="304800"/>
                                          </a:xfrm>
                                          <a:prstGeom prst="rect">
                                            <a:avLst/>
                                          </a:prstGeom>
                                        </pic:spPr>
                                      </pic:pic>
                                    </a:graphicData>
                                  </a:graphic>
                                </wp:inline>
                              </w:drawing>
                            </w:r>
                            <w:r w:rsidR="007F6024" w:rsidRPr="001B14EE">
                              <w:rPr>
                                <w:b/>
                                <w:bCs/>
                                <w:sz w:val="16"/>
                                <w:szCs w:val="16"/>
                              </w:rPr>
                              <w:t>Ageing Po</w:t>
                            </w:r>
                            <w:r w:rsidR="00493C49" w:rsidRPr="001B14EE">
                              <w:rPr>
                                <w:b/>
                                <w:bCs/>
                                <w:sz w:val="16"/>
                                <w:szCs w:val="16"/>
                              </w:rPr>
                              <w:t>pulation</w:t>
                            </w:r>
                          </w:p>
                          <w:p w14:paraId="38C7533D" w14:textId="5580ED94" w:rsidR="00FB588B" w:rsidRPr="001B14EE" w:rsidRDefault="00493C49" w:rsidP="009E3B04">
                            <w:pPr>
                              <w:shd w:val="clear" w:color="auto" w:fill="E8E8E8" w:themeFill="background2"/>
                              <w:rPr>
                                <w:b/>
                                <w:bCs/>
                                <w:sz w:val="16"/>
                                <w:szCs w:val="16"/>
                              </w:rPr>
                            </w:pPr>
                            <w:r w:rsidRPr="001B14EE">
                              <w:rPr>
                                <w:b/>
                                <w:bCs/>
                                <w:noProof/>
                                <w:sz w:val="16"/>
                                <w:szCs w:val="16"/>
                              </w:rPr>
                              <w:drawing>
                                <wp:inline distT="0" distB="0" distL="0" distR="0" wp14:anchorId="71435D6E" wp14:editId="7AA673B2">
                                  <wp:extent cx="205740" cy="278745"/>
                                  <wp:effectExtent l="0" t="0" r="3810" b="7620"/>
                                  <wp:docPr id="814329539" name="Graphic 51" descr="Heart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9289633" name="Graphic 1329289633" descr="Heart with solid fill"/>
                                          <pic:cNvPicPr/>
                                        </pic:nvPicPr>
                                        <pic:blipFill>
                                          <a:blip r:embed="rId28">
                                            <a:extLst>
                                              <a:ext uri="{96DAC541-7B7A-43D3-8B79-37D633B846F1}">
                                                <asvg:svgBlip xmlns:asvg="http://schemas.microsoft.com/office/drawing/2016/SVG/main" r:embed="rId29"/>
                                              </a:ext>
                                            </a:extLst>
                                          </a:blip>
                                          <a:stretch>
                                            <a:fillRect/>
                                          </a:stretch>
                                        </pic:blipFill>
                                        <pic:spPr>
                                          <a:xfrm>
                                            <a:off x="0" y="0"/>
                                            <a:ext cx="208768" cy="282847"/>
                                          </a:xfrm>
                                          <a:prstGeom prst="rect">
                                            <a:avLst/>
                                          </a:prstGeom>
                                        </pic:spPr>
                                      </pic:pic>
                                    </a:graphicData>
                                  </a:graphic>
                                </wp:inline>
                              </w:drawing>
                            </w:r>
                            <w:r w:rsidR="00FB588B" w:rsidRPr="001B14EE">
                              <w:rPr>
                                <w:b/>
                                <w:bCs/>
                                <w:sz w:val="16"/>
                                <w:szCs w:val="16"/>
                              </w:rPr>
                              <w:t>Long-Term Conditions</w:t>
                            </w:r>
                          </w:p>
                          <w:p w14:paraId="4D5734C6" w14:textId="30E6E032" w:rsidR="00FB588B" w:rsidRPr="001B14EE" w:rsidRDefault="00FB588B" w:rsidP="009E3B04">
                            <w:pPr>
                              <w:shd w:val="clear" w:color="auto" w:fill="E8E8E8" w:themeFill="background2"/>
                              <w:rPr>
                                <w:b/>
                                <w:bCs/>
                                <w:sz w:val="16"/>
                                <w:szCs w:val="16"/>
                              </w:rPr>
                            </w:pPr>
                            <w:r w:rsidRPr="001B14EE">
                              <w:rPr>
                                <w:b/>
                                <w:bCs/>
                                <w:noProof/>
                                <w:sz w:val="16"/>
                                <w:szCs w:val="16"/>
                              </w:rPr>
                              <w:drawing>
                                <wp:inline distT="0" distB="0" distL="0" distR="0" wp14:anchorId="528B1526" wp14:editId="07F87AC7">
                                  <wp:extent cx="192271" cy="235687"/>
                                  <wp:effectExtent l="0" t="0" r="0" b="0"/>
                                  <wp:docPr id="1051987792" name="Graphic 52" descr="Medicin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1811850" name="Graphic 591811850" descr="Medicine with solid fill"/>
                                          <pic:cNvPicPr/>
                                        </pic:nvPicPr>
                                        <pic:blipFill>
                                          <a:blip r:embed="rId30">
                                            <a:extLst>
                                              <a:ext uri="{96DAC541-7B7A-43D3-8B79-37D633B846F1}">
                                                <asvg:svgBlip xmlns:asvg="http://schemas.microsoft.com/office/drawing/2016/SVG/main" r:embed="rId31"/>
                                              </a:ext>
                                            </a:extLst>
                                          </a:blip>
                                          <a:stretch>
                                            <a:fillRect/>
                                          </a:stretch>
                                        </pic:blipFill>
                                        <pic:spPr>
                                          <a:xfrm>
                                            <a:off x="0" y="0"/>
                                            <a:ext cx="215130" cy="263707"/>
                                          </a:xfrm>
                                          <a:prstGeom prst="rect">
                                            <a:avLst/>
                                          </a:prstGeom>
                                        </pic:spPr>
                                      </pic:pic>
                                    </a:graphicData>
                                  </a:graphic>
                                </wp:inline>
                              </w:drawing>
                            </w:r>
                            <w:r w:rsidRPr="001B14EE">
                              <w:rPr>
                                <w:b/>
                                <w:bCs/>
                                <w:sz w:val="16"/>
                                <w:szCs w:val="16"/>
                              </w:rPr>
                              <w:t>Expanded Pharmacy Roles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BF2499" id="Text Box 46" o:spid="_x0000_s1064" type="#_x0000_t202" style="position:absolute;margin-left:708.55pt;margin-top:331.1pt;width:123.8pt;height:123.25pt;z-index:25184972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KItOgIAAIUEAAAOAAAAZHJzL2Uyb0RvYy54bWysVE1vGjEQvVfqf7B8LwsUSLtiiSgRVSWU&#10;RCJVzsZrs1a9Htc27NJf37FZPpLmFPXiHXvGzzNv3uz0tq012QvnFZiCDnp9SoThUCqzLejPp+Wn&#10;L5T4wEzJNBhR0IPw9Hb28cO0sbkYQgW6FI4giPF5YwtahWDzLPO8EjXzPbDCoFOCq1nArdtmpWMN&#10;otc6G/b7k6wBV1oHXHiPp3dHJ50lfCkFDw9SehGILijmFtLq0rqJazabsnzrmK0U79Jg78iiZsrg&#10;o2eoOxYY2Tn1D1StuAMPMvQ41BlIqbhINWA1g/6ratYVsyLVguR4e6bJ/z9Yfr9f20dHQvsNWmxg&#10;JKSxPvd4GOtppavjFzMl6EcKD2faRBsIj5fGN8PhBF0cfYPxZDy8GUec7HLdOh++C6hJNArqsC+J&#10;LrZf+XAMPYXE1zxoVS6V1mkTtSAW2pE9wy7qkJJE8BdR2pCmoJPP434CfuGL0Of7G834ry69qyjE&#10;0wZzvhQfrdBuWqJKLCtJJR5toDwgYQ6OWvKWLxXir5gPj8yheJAIHIjwgIvUgElBZ1FSgfvz1nmM&#10;x56il5IGxVhQ/3vHnKBE/zDY7a+D0SiqN21GSDdu3LVnc+0xu3oByNQAR8/yZMb4oE+mdFA/49zM&#10;46voYobj2wUNJ3MRjiOCc8fFfJ6CUK+WhZVZWx6hY2cir0/tM3O262tASdzDSbYsf9XeY2y8aWC+&#10;CyBV6v2F1Y5/1HpSTzeXcZiu9ynq8veY/QUAAP//AwBQSwMEFAAGAAgAAAAhAKm5YQ/fAAAADQEA&#10;AA8AAABkcnMvZG93bnJldi54bWxMj8FOwzAQRO9I/IO1SNyok6hy0hCnAlS4cKJFnLexa1vEdmS7&#10;afh73BMcR/s087bbLnYkswzReMehXBVApBu8ME5x+Dy8PjRAYkIncPROcviREbb97U2HrfAX9yHn&#10;fVIkl7jYIged0tRSGgctLcaVn6TLt5MPFlOOQVER8JLL7UiromDUonF5QeMkX7Qcvvdny2H3rDZq&#10;aDDoXSOMmZev07t64/z+bnl6BJLkkv5guOpndeiz09GfnYhkzHld1mVmOTBWVUCuCGPrGsiRw6Zo&#10;aqB9R/9/0f8CAAD//wMAUEsBAi0AFAAGAAgAAAAhALaDOJL+AAAA4QEAABMAAAAAAAAAAAAAAAAA&#10;AAAAAFtDb250ZW50X1R5cGVzXS54bWxQSwECLQAUAAYACAAAACEAOP0h/9YAAACUAQAACwAAAAAA&#10;AAAAAAAAAAAvAQAAX3JlbHMvLnJlbHNQSwECLQAUAAYACAAAACEAf5yiLToCAACFBAAADgAAAAAA&#10;AAAAAAAAAAAuAgAAZHJzL2Uyb0RvYy54bWxQSwECLQAUAAYACAAAACEAqblhD98AAAANAQAADwAA&#10;AAAAAAAAAAAAAACUBAAAZHJzL2Rvd25yZXYueG1sUEsFBgAAAAAEAAQA8wAAAKAFAAAAAA==&#10;" fillcolor="white [3201]" strokeweight=".5pt">
                <v:textbox>
                  <w:txbxContent>
                    <w:p w14:paraId="679E371E" w14:textId="3ED11C4B" w:rsidR="00922BDD" w:rsidRPr="00922BDD" w:rsidRDefault="00922BDD" w:rsidP="00FB588B">
                      <w:pPr>
                        <w:rPr>
                          <w:b/>
                          <w:bCs/>
                          <w:color w:val="C00000"/>
                          <w:sz w:val="20"/>
                          <w:szCs w:val="20"/>
                        </w:rPr>
                      </w:pPr>
                      <w:r w:rsidRPr="00922BDD">
                        <w:rPr>
                          <w:b/>
                          <w:bCs/>
                          <w:color w:val="C00000"/>
                          <w:sz w:val="20"/>
                          <w:szCs w:val="20"/>
                        </w:rPr>
                        <w:t>Key Drivers of Demand</w:t>
                      </w:r>
                    </w:p>
                    <w:p w14:paraId="388DBF33" w14:textId="7BCB26AE" w:rsidR="00922BDD" w:rsidRPr="001B14EE" w:rsidRDefault="00073BCC" w:rsidP="009E3B04">
                      <w:pPr>
                        <w:shd w:val="clear" w:color="auto" w:fill="E8E8E8" w:themeFill="background2"/>
                        <w:rPr>
                          <w:b/>
                          <w:bCs/>
                          <w:sz w:val="16"/>
                          <w:szCs w:val="16"/>
                        </w:rPr>
                      </w:pPr>
                      <w:r w:rsidRPr="00922BDD">
                        <w:rPr>
                          <w:b/>
                          <w:bCs/>
                          <w:noProof/>
                          <w:sz w:val="18"/>
                          <w:szCs w:val="18"/>
                        </w:rPr>
                        <w:drawing>
                          <wp:inline distT="0" distB="0" distL="0" distR="0" wp14:anchorId="084740D3" wp14:editId="1C0A74D0">
                            <wp:extent cx="243840" cy="304800"/>
                            <wp:effectExtent l="0" t="0" r="3810" b="0"/>
                            <wp:docPr id="415360537" name="Graphic 50" descr="Woman with can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907300" name="Graphic 135907300" descr="Woman with cane with solid fill"/>
                                    <pic:cNvPicPr/>
                                  </pic:nvPicPr>
                                  <pic:blipFill>
                                    <a:blip r:embed="rId26">
                                      <a:extLst>
                                        <a:ext uri="{96DAC541-7B7A-43D3-8B79-37D633B846F1}">
                                          <asvg:svgBlip xmlns:asvg="http://schemas.microsoft.com/office/drawing/2016/SVG/main" r:embed="rId27"/>
                                        </a:ext>
                                      </a:extLst>
                                    </a:blip>
                                    <a:stretch>
                                      <a:fillRect/>
                                    </a:stretch>
                                  </pic:blipFill>
                                  <pic:spPr>
                                    <a:xfrm>
                                      <a:off x="0" y="0"/>
                                      <a:ext cx="243840" cy="304800"/>
                                    </a:xfrm>
                                    <a:prstGeom prst="rect">
                                      <a:avLst/>
                                    </a:prstGeom>
                                  </pic:spPr>
                                </pic:pic>
                              </a:graphicData>
                            </a:graphic>
                          </wp:inline>
                        </w:drawing>
                      </w:r>
                      <w:r w:rsidR="007F6024" w:rsidRPr="001B14EE">
                        <w:rPr>
                          <w:b/>
                          <w:bCs/>
                          <w:sz w:val="16"/>
                          <w:szCs w:val="16"/>
                        </w:rPr>
                        <w:t>Ageing Po</w:t>
                      </w:r>
                      <w:r w:rsidR="00493C49" w:rsidRPr="001B14EE">
                        <w:rPr>
                          <w:b/>
                          <w:bCs/>
                          <w:sz w:val="16"/>
                          <w:szCs w:val="16"/>
                        </w:rPr>
                        <w:t>pulation</w:t>
                      </w:r>
                    </w:p>
                    <w:p w14:paraId="38C7533D" w14:textId="5580ED94" w:rsidR="00FB588B" w:rsidRPr="001B14EE" w:rsidRDefault="00493C49" w:rsidP="009E3B04">
                      <w:pPr>
                        <w:shd w:val="clear" w:color="auto" w:fill="E8E8E8" w:themeFill="background2"/>
                        <w:rPr>
                          <w:b/>
                          <w:bCs/>
                          <w:sz w:val="16"/>
                          <w:szCs w:val="16"/>
                        </w:rPr>
                      </w:pPr>
                      <w:r w:rsidRPr="001B14EE">
                        <w:rPr>
                          <w:b/>
                          <w:bCs/>
                          <w:noProof/>
                          <w:sz w:val="16"/>
                          <w:szCs w:val="16"/>
                        </w:rPr>
                        <w:drawing>
                          <wp:inline distT="0" distB="0" distL="0" distR="0" wp14:anchorId="71435D6E" wp14:editId="7AA673B2">
                            <wp:extent cx="205740" cy="278745"/>
                            <wp:effectExtent l="0" t="0" r="3810" b="7620"/>
                            <wp:docPr id="814329539" name="Graphic 51" descr="Heart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9289633" name="Graphic 1329289633" descr="Heart with solid fill"/>
                                    <pic:cNvPicPr/>
                                  </pic:nvPicPr>
                                  <pic:blipFill>
                                    <a:blip r:embed="rId28">
                                      <a:extLst>
                                        <a:ext uri="{96DAC541-7B7A-43D3-8B79-37D633B846F1}">
                                          <asvg:svgBlip xmlns:asvg="http://schemas.microsoft.com/office/drawing/2016/SVG/main" r:embed="rId29"/>
                                        </a:ext>
                                      </a:extLst>
                                    </a:blip>
                                    <a:stretch>
                                      <a:fillRect/>
                                    </a:stretch>
                                  </pic:blipFill>
                                  <pic:spPr>
                                    <a:xfrm>
                                      <a:off x="0" y="0"/>
                                      <a:ext cx="208768" cy="282847"/>
                                    </a:xfrm>
                                    <a:prstGeom prst="rect">
                                      <a:avLst/>
                                    </a:prstGeom>
                                  </pic:spPr>
                                </pic:pic>
                              </a:graphicData>
                            </a:graphic>
                          </wp:inline>
                        </w:drawing>
                      </w:r>
                      <w:r w:rsidR="00FB588B" w:rsidRPr="001B14EE">
                        <w:rPr>
                          <w:b/>
                          <w:bCs/>
                          <w:sz w:val="16"/>
                          <w:szCs w:val="16"/>
                        </w:rPr>
                        <w:t>Long-Term Conditions</w:t>
                      </w:r>
                    </w:p>
                    <w:p w14:paraId="4D5734C6" w14:textId="30E6E032" w:rsidR="00FB588B" w:rsidRPr="001B14EE" w:rsidRDefault="00FB588B" w:rsidP="009E3B04">
                      <w:pPr>
                        <w:shd w:val="clear" w:color="auto" w:fill="E8E8E8" w:themeFill="background2"/>
                        <w:rPr>
                          <w:b/>
                          <w:bCs/>
                          <w:sz w:val="16"/>
                          <w:szCs w:val="16"/>
                        </w:rPr>
                      </w:pPr>
                      <w:r w:rsidRPr="001B14EE">
                        <w:rPr>
                          <w:b/>
                          <w:bCs/>
                          <w:noProof/>
                          <w:sz w:val="16"/>
                          <w:szCs w:val="16"/>
                        </w:rPr>
                        <w:drawing>
                          <wp:inline distT="0" distB="0" distL="0" distR="0" wp14:anchorId="528B1526" wp14:editId="07F87AC7">
                            <wp:extent cx="192271" cy="235687"/>
                            <wp:effectExtent l="0" t="0" r="0" b="0"/>
                            <wp:docPr id="1051987792" name="Graphic 52" descr="Medicin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1811850" name="Graphic 591811850" descr="Medicine with solid fill"/>
                                    <pic:cNvPicPr/>
                                  </pic:nvPicPr>
                                  <pic:blipFill>
                                    <a:blip r:embed="rId30">
                                      <a:extLst>
                                        <a:ext uri="{96DAC541-7B7A-43D3-8B79-37D633B846F1}">
                                          <asvg:svgBlip xmlns:asvg="http://schemas.microsoft.com/office/drawing/2016/SVG/main" r:embed="rId31"/>
                                        </a:ext>
                                      </a:extLst>
                                    </a:blip>
                                    <a:stretch>
                                      <a:fillRect/>
                                    </a:stretch>
                                  </pic:blipFill>
                                  <pic:spPr>
                                    <a:xfrm>
                                      <a:off x="0" y="0"/>
                                      <a:ext cx="215130" cy="263707"/>
                                    </a:xfrm>
                                    <a:prstGeom prst="rect">
                                      <a:avLst/>
                                    </a:prstGeom>
                                  </pic:spPr>
                                </pic:pic>
                              </a:graphicData>
                            </a:graphic>
                          </wp:inline>
                        </w:drawing>
                      </w:r>
                      <w:r w:rsidRPr="001B14EE">
                        <w:rPr>
                          <w:b/>
                          <w:bCs/>
                          <w:sz w:val="16"/>
                          <w:szCs w:val="16"/>
                        </w:rPr>
                        <w:t>Expanded Pharmacy Roles</w:t>
                      </w:r>
                    </w:p>
                  </w:txbxContent>
                </v:textbox>
                <w10:wrap anchorx="page" anchory="page"/>
              </v:shape>
            </w:pict>
          </mc:Fallback>
        </mc:AlternateContent>
      </w:r>
      <w:r w:rsidR="008D3C8D">
        <w:rPr>
          <w:rFonts w:ascii="Arial" w:hAnsi="Arial" w:cs="Arial"/>
          <w:noProof/>
        </w:rPr>
        <mc:AlternateContent>
          <mc:Choice Requires="wps">
            <w:drawing>
              <wp:anchor distT="0" distB="0" distL="114300" distR="114300" simplePos="0" relativeHeight="251747328" behindDoc="0" locked="0" layoutInCell="1" allowOverlap="1" wp14:anchorId="41A4FC33" wp14:editId="5B1F73CA">
                <wp:simplePos x="0" y="0"/>
                <wp:positionH relativeFrom="column">
                  <wp:posOffset>4253346</wp:posOffset>
                </wp:positionH>
                <wp:positionV relativeFrom="paragraph">
                  <wp:posOffset>2085109</wp:posOffset>
                </wp:positionV>
                <wp:extent cx="5410200" cy="2636520"/>
                <wp:effectExtent l="0" t="0" r="19050" b="11430"/>
                <wp:wrapNone/>
                <wp:docPr id="125854702" name="Text Box 42"/>
                <wp:cNvGraphicFramePr/>
                <a:graphic xmlns:a="http://schemas.openxmlformats.org/drawingml/2006/main">
                  <a:graphicData uri="http://schemas.microsoft.com/office/word/2010/wordprocessingShape">
                    <wps:wsp>
                      <wps:cNvSpPr txBox="1"/>
                      <wps:spPr>
                        <a:xfrm>
                          <a:off x="0" y="0"/>
                          <a:ext cx="5410200" cy="2636520"/>
                        </a:xfrm>
                        <a:prstGeom prst="rect">
                          <a:avLst/>
                        </a:prstGeom>
                        <a:solidFill>
                          <a:schemeClr val="lt1"/>
                        </a:solidFill>
                        <a:ln w="6350">
                          <a:solidFill>
                            <a:prstClr val="black"/>
                          </a:solidFill>
                        </a:ln>
                      </wps:spPr>
                      <wps:txbx>
                        <w:txbxContent>
                          <w:p w14:paraId="5AE77206" w14:textId="77777777" w:rsidR="005F227D" w:rsidRDefault="005F227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A4FC33" id="Text Box 42" o:spid="_x0000_s1065" type="#_x0000_t202" style="position:absolute;margin-left:334.9pt;margin-top:164.2pt;width:426pt;height:207.6pt;z-index:251747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aOyFOwIAAIUEAAAOAAAAZHJzL2Uyb0RvYy54bWysVE2P2yAQvVfqf0DcGzvZJG2tOKs0q1SV&#10;ot2VstWeCYYYFTMUSOz013cg39ueql7wwAyPmfdmPLnvGk12wnkFpqT9Xk6JMBwqZTYl/f6y+PCJ&#10;Eh+YqZgGI0q6F57eT9+/m7S2EAOoQVfCEQQxvmhtSesQbJFlnteiYb4HVhh0SnANC7h1m6xyrEX0&#10;RmeDPB9nLbjKOuDCezx9ODjpNOFLKXh4ktKLQHRJMbeQVpfWdVyz6YQVG8dsrfgxDfYPWTRMGXz0&#10;DPXAAiNbp/6AahR34EGGHocmAykVF6kGrKafv6lmVTMrUi1Ijrdnmvz/g+WPu5V9diR0X6BDASMh&#10;rfWFx8NYTyddE7+YKUE/Urg/0ya6QDgejob9HLWghKNvML4bjwaJ2Oxy3TofvgpoSDRK6lCXRBfb&#10;LX3AJzH0FBJf86BVtVBap03sBTHXjuwYqqhDShJv3ERpQ9qSju9GeQK+8UXo8/21ZvxHLPMWAXfa&#10;4OGl+GiFbt0RVSExZ2bWUO2RMAeHXvKWLxTiL5kPz8xh8yAROBDhCRepAZOCo0VJDe7X385jPGqK&#10;XkpabMaS+p9b5gQl+ptBtT/3h8PYvWkzHH1Efom79qyvPWbbzAGZ6uPoWZ7MGB/0yZQOmlecm1l8&#10;FV3McHy7pOFkzsNhRHDuuJjNUhD2q2VhaVaWR+ioTOT1pXtlzh51DdgSj3BqW1a8kfcQG28amG0D&#10;SJW0j0QfWD3yj72e5DnOZRym632Kuvw9pr8BAAD//wMAUEsDBBQABgAIAAAAIQDU+t2C4AAAAAwB&#10;AAAPAAAAZHJzL2Rvd25yZXYueG1sTI/BTsMwEETvSPyDtUjcqNO0hDSNUwEqXHqioJ7deGtbxOso&#10;dtPw97gnOO7saOZNvZlcx0YcgvUkYD7LgCG1XlnSAr4+3x5KYCFKUrLzhAJ+MMCmub2pZaX8hT5w&#10;3EfNUgiFSgowMfYV56E16GSY+R4p/U5+cDKmc9BcDfKSwl3H8ywruJOWUoORPb4abL/3Zydg+6JX&#10;ui3lYLalsnacDqedfhfi/m56XgOLOMU/M1zxEzo0ienoz6QC6wQUxSqhRwGLvFwCuzoe83mSjgKe&#10;losCeFPz/yOaXwAAAP//AwBQSwECLQAUAAYACAAAACEAtoM4kv4AAADhAQAAEwAAAAAAAAAAAAAA&#10;AAAAAAAAW0NvbnRlbnRfVHlwZXNdLnhtbFBLAQItABQABgAIAAAAIQA4/SH/1gAAAJQBAAALAAAA&#10;AAAAAAAAAAAAAC8BAABfcmVscy8ucmVsc1BLAQItABQABgAIAAAAIQCWaOyFOwIAAIUEAAAOAAAA&#10;AAAAAAAAAAAAAC4CAABkcnMvZTJvRG9jLnhtbFBLAQItABQABgAIAAAAIQDU+t2C4AAAAAwBAAAP&#10;AAAAAAAAAAAAAAAAAJUEAABkcnMvZG93bnJldi54bWxQSwUGAAAAAAQABADzAAAAogUAAAAA&#10;" fillcolor="white [3201]" strokeweight=".5pt">
                <v:textbox>
                  <w:txbxContent>
                    <w:p w14:paraId="5AE77206" w14:textId="77777777" w:rsidR="005F227D" w:rsidRDefault="005F227D"/>
                  </w:txbxContent>
                </v:textbox>
              </v:shape>
            </w:pict>
          </mc:Fallback>
        </mc:AlternateContent>
      </w:r>
      <w:r w:rsidR="004569E3">
        <w:rPr>
          <w:rFonts w:ascii="Arial" w:hAnsi="Arial" w:cs="Arial"/>
          <w:noProof/>
        </w:rPr>
        <mc:AlternateContent>
          <mc:Choice Requires="wps">
            <w:drawing>
              <wp:anchor distT="0" distB="0" distL="114300" distR="114300" simplePos="0" relativeHeight="251788288" behindDoc="0" locked="0" layoutInCell="1" allowOverlap="1" wp14:anchorId="27C156F6" wp14:editId="531422A5">
                <wp:simplePos x="0" y="0"/>
                <wp:positionH relativeFrom="column">
                  <wp:posOffset>3955473</wp:posOffset>
                </wp:positionH>
                <wp:positionV relativeFrom="page">
                  <wp:posOffset>2964873</wp:posOffset>
                </wp:positionV>
                <wp:extent cx="3112135" cy="1122045"/>
                <wp:effectExtent l="0" t="0" r="12065" b="20955"/>
                <wp:wrapNone/>
                <wp:docPr id="1770903506" name="Text Box 44"/>
                <wp:cNvGraphicFramePr/>
                <a:graphic xmlns:a="http://schemas.openxmlformats.org/drawingml/2006/main">
                  <a:graphicData uri="http://schemas.microsoft.com/office/word/2010/wordprocessingShape">
                    <wps:wsp>
                      <wps:cNvSpPr txBox="1"/>
                      <wps:spPr>
                        <a:xfrm>
                          <a:off x="0" y="0"/>
                          <a:ext cx="3112135" cy="1122045"/>
                        </a:xfrm>
                        <a:prstGeom prst="rect">
                          <a:avLst/>
                        </a:prstGeom>
                        <a:solidFill>
                          <a:schemeClr val="accent2">
                            <a:lumMod val="20000"/>
                            <a:lumOff val="80000"/>
                          </a:schemeClr>
                        </a:solidFill>
                        <a:ln w="6350">
                          <a:solidFill>
                            <a:prstClr val="black"/>
                          </a:solidFill>
                        </a:ln>
                      </wps:spPr>
                      <wps:txbx>
                        <w:txbxContent>
                          <w:p w14:paraId="284847C2" w14:textId="77777777" w:rsidR="002B1DA8" w:rsidRPr="002B1DA8" w:rsidRDefault="002B1DA8" w:rsidP="002B1DA8">
                            <w:pPr>
                              <w:rPr>
                                <w:b/>
                                <w:bCs/>
                              </w:rPr>
                            </w:pPr>
                            <w:r w:rsidRPr="002B1DA8">
                              <w:rPr>
                                <w:b/>
                                <w:bCs/>
                                <w:noProof/>
                              </w:rPr>
                              <w:drawing>
                                <wp:inline distT="0" distB="0" distL="0" distR="0" wp14:anchorId="25D48F23" wp14:editId="668402DC">
                                  <wp:extent cx="449580" cy="350520"/>
                                  <wp:effectExtent l="0" t="0" r="7620" b="0"/>
                                  <wp:docPr id="714174318" name="Graphic 33" descr="Group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9742219" name="Graphic 269742219" descr="Group with solid fill"/>
                                          <pic:cNvPicPr/>
                                        </pic:nvPicPr>
                                        <pic:blipFill>
                                          <a:blip r:embed="rId32">
                                            <a:extLst>
                                              <a:ext uri="{96DAC541-7B7A-43D3-8B79-37D633B846F1}">
                                                <asvg:svgBlip xmlns:asvg="http://schemas.microsoft.com/office/drawing/2016/SVG/main" r:embed="rId33"/>
                                              </a:ext>
                                            </a:extLst>
                                          </a:blip>
                                          <a:stretch>
                                            <a:fillRect/>
                                          </a:stretch>
                                        </pic:blipFill>
                                        <pic:spPr>
                                          <a:xfrm>
                                            <a:off x="0" y="0"/>
                                            <a:ext cx="449580" cy="350520"/>
                                          </a:xfrm>
                                          <a:prstGeom prst="rect">
                                            <a:avLst/>
                                          </a:prstGeom>
                                        </pic:spPr>
                                      </pic:pic>
                                    </a:graphicData>
                                  </a:graphic>
                                </wp:inline>
                              </w:drawing>
                            </w:r>
                            <w:r w:rsidRPr="003032B0">
                              <w:rPr>
                                <w:rFonts w:ascii="Arial" w:hAnsi="Arial" w:cs="Arial"/>
                                <w:b/>
                                <w:bCs/>
                              </w:rPr>
                              <w:t>WORKFORCE SHORTAGES</w:t>
                            </w:r>
                          </w:p>
                          <w:p w14:paraId="77F5A554" w14:textId="4FC67143" w:rsidR="002B1DA8" w:rsidRPr="002B1DA8" w:rsidRDefault="002B1DA8" w:rsidP="002B1DA8">
                            <w:pPr>
                              <w:rPr>
                                <w:rFonts w:ascii="Arial" w:hAnsi="Arial" w:cs="Arial"/>
                                <w:b/>
                                <w:bCs/>
                                <w:sz w:val="16"/>
                                <w:szCs w:val="16"/>
                              </w:rPr>
                            </w:pPr>
                            <w:r w:rsidRPr="002B1DA8">
                              <w:rPr>
                                <w:rFonts w:ascii="Arial" w:hAnsi="Arial" w:cs="Arial"/>
                                <w:b/>
                                <w:bCs/>
                                <w:sz w:val="16"/>
                                <w:szCs w:val="16"/>
                              </w:rPr>
                              <w:t xml:space="preserve">Workforce shortages can reduce service capacity, increase waiting times and place pressure on pharmacy teams </w:t>
                            </w:r>
                            <w:r w:rsidR="000103E3" w:rsidRPr="00CA2953">
                              <w:rPr>
                                <w:rFonts w:ascii="Arial" w:hAnsi="Arial" w:cs="Arial"/>
                                <w:b/>
                                <w:bCs/>
                                <w:sz w:val="16"/>
                                <w:szCs w:val="16"/>
                              </w:rPr>
                              <w:t>(Nuffield</w:t>
                            </w:r>
                            <w:r w:rsidRPr="002B1DA8">
                              <w:rPr>
                                <w:rFonts w:ascii="Arial" w:hAnsi="Arial" w:cs="Arial"/>
                                <w:b/>
                                <w:bCs/>
                                <w:sz w:val="16"/>
                                <w:szCs w:val="16"/>
                              </w:rPr>
                              <w:t xml:space="preserve"> Trust, 2024; </w:t>
                            </w:r>
                            <w:r w:rsidR="000A3AB9" w:rsidRPr="00CA2953">
                              <w:rPr>
                                <w:rFonts w:ascii="Arial" w:hAnsi="Arial" w:cs="Arial"/>
                                <w:b/>
                                <w:bCs/>
                                <w:sz w:val="16"/>
                                <w:szCs w:val="16"/>
                              </w:rPr>
                              <w:t>General Pharmaceutical</w:t>
                            </w:r>
                            <w:r w:rsidR="00CA0515" w:rsidRPr="00CA2953">
                              <w:rPr>
                                <w:rFonts w:ascii="Arial" w:hAnsi="Arial" w:cs="Arial"/>
                                <w:b/>
                                <w:bCs/>
                                <w:sz w:val="16"/>
                                <w:szCs w:val="16"/>
                              </w:rPr>
                              <w:t xml:space="preserve"> Council</w:t>
                            </w:r>
                            <w:r w:rsidRPr="002B1DA8">
                              <w:rPr>
                                <w:rFonts w:ascii="Arial" w:hAnsi="Arial" w:cs="Arial"/>
                                <w:b/>
                                <w:bCs/>
                                <w:sz w:val="16"/>
                                <w:szCs w:val="16"/>
                              </w:rPr>
                              <w:t>, 2024).</w:t>
                            </w:r>
                          </w:p>
                          <w:p w14:paraId="797670FC" w14:textId="77777777" w:rsidR="005F227D" w:rsidRDefault="005F227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C156F6" id="Text Box 44" o:spid="_x0000_s1066" type="#_x0000_t202" style="position:absolute;margin-left:311.45pt;margin-top:233.45pt;width:245.05pt;height:88.35pt;z-index:251788288;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VH3WWAIAAMQEAAAOAAAAZHJzL2Uyb0RvYy54bWysVE1v2zAMvQ/YfxB0X/yRpOuMOEWWIsOA&#10;rC2QDj0rshwbk0VNUmJnv36U7Hy022nYRaFI+pF6fMzsrmskOQhja1A5TUYxJUJxKGq1y+n359WH&#10;W0qsY6pgEpTI6VFYejd//27W6kykUIEshCEIomzW6pxWzuksiiyvRMPsCLRQGCzBNMzh1eyiwrAW&#10;0RsZpXF8E7VgCm2AC2vRe98H6Tzgl6Xg7rEsrXBE5hR7c+E04dz6M5rPWLYzTFc1H9pg/9BFw2qF&#10;Rc9Q98wxsjf1H1BNzQ1YKN2IQxNBWdZchDfga5L4zWs2FdMivAXJsfpMk/1/sPzhsNFPhrjuM3Q4&#10;QE9Iq21m0enf05Wm8b/YKcE4Ung80yY6Rzg6x0mSJuMpJRxjaKfxZOpxosvn2lj3RUBDvJFTg3MJ&#10;dLHD2ro+9ZTiq1mQdbGqpQwXrwWxlIYcGE6RcS6US8Pnct98g6L3oxriYZ7oxqn37tuTG7sJqvJI&#10;obdXRaQibU5vxtM4AL+K+c7O5beS8R/D666yEF0qhL1w5y3XbTtSF8hKeiJ2C8UR+TbQS9FqvqoR&#10;f82se2IGtYcU4z65RzxKCdgUDBYlFZhff/P7fJQERilpUcs5tT/3zAhK5FeFYvmUTCZe/OEymX5M&#10;8WKuI9vriNo3S0CiE9xczYPp8508maWB5gXXbuGrYogpjrVz6k7m0vUbhmvLxWIRklDumrm12mju&#10;of1gPa/P3QszepCFQ0U9wEn1LHujjj7Xf6lgsXdQ1kE6nuie1YF/XJUw4GGt/S5e30PW5c9n/hsA&#10;AP//AwBQSwMEFAAGAAgAAAAhACtdOOXhAAAADAEAAA8AAABkcnMvZG93bnJldi54bWxMj8FOwzAQ&#10;RO9I/IO1SNyok7SyIMSpUFEF6q0pHLg5yTYJxOsodtuUr+/2BLcdzdPsTLacbC+OOPrOkYZ4FoFA&#10;qlzdUaPhY7d+eAThg6Ha9I5Qwxk9LPPbm8yktTvRFo9FaASHkE+NhjaEIZXSVy1a42duQGJv70Zr&#10;AsuxkfVoThxue5lEkZLWdMQfWjPgqsXqpzhYDe/Fm/ssi816r77Om128+n7F4Vfr+7vp5RlEwCn8&#10;wXCtz9Uh506lO1DtRa9BJckToxoWSvFxJeJ4zvNK9hZzBTLP5P8R+QUAAP//AwBQSwECLQAUAAYA&#10;CAAAACEAtoM4kv4AAADhAQAAEwAAAAAAAAAAAAAAAAAAAAAAW0NvbnRlbnRfVHlwZXNdLnhtbFBL&#10;AQItABQABgAIAAAAIQA4/SH/1gAAAJQBAAALAAAAAAAAAAAAAAAAAC8BAABfcmVscy8ucmVsc1BL&#10;AQItABQABgAIAAAAIQBjVH3WWAIAAMQEAAAOAAAAAAAAAAAAAAAAAC4CAABkcnMvZTJvRG9jLnht&#10;bFBLAQItABQABgAIAAAAIQArXTjl4QAAAAwBAAAPAAAAAAAAAAAAAAAAALIEAABkcnMvZG93bnJl&#10;di54bWxQSwUGAAAAAAQABADzAAAAwAUAAAAA&#10;" fillcolor="#fae2d5 [661]" strokeweight=".5pt">
                <v:textbox>
                  <w:txbxContent>
                    <w:p w14:paraId="284847C2" w14:textId="77777777" w:rsidR="002B1DA8" w:rsidRPr="002B1DA8" w:rsidRDefault="002B1DA8" w:rsidP="002B1DA8">
                      <w:pPr>
                        <w:rPr>
                          <w:b/>
                          <w:bCs/>
                        </w:rPr>
                      </w:pPr>
                      <w:r w:rsidRPr="002B1DA8">
                        <w:rPr>
                          <w:b/>
                          <w:bCs/>
                          <w:noProof/>
                        </w:rPr>
                        <w:drawing>
                          <wp:inline distT="0" distB="0" distL="0" distR="0" wp14:anchorId="25D48F23" wp14:editId="668402DC">
                            <wp:extent cx="449580" cy="350520"/>
                            <wp:effectExtent l="0" t="0" r="7620" b="0"/>
                            <wp:docPr id="714174318" name="Graphic 33" descr="Group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9742219" name="Graphic 269742219" descr="Group with solid fill"/>
                                    <pic:cNvPicPr/>
                                  </pic:nvPicPr>
                                  <pic:blipFill>
                                    <a:blip r:embed="rId32">
                                      <a:extLst>
                                        <a:ext uri="{96DAC541-7B7A-43D3-8B79-37D633B846F1}">
                                          <asvg:svgBlip xmlns:asvg="http://schemas.microsoft.com/office/drawing/2016/SVG/main" r:embed="rId33"/>
                                        </a:ext>
                                      </a:extLst>
                                    </a:blip>
                                    <a:stretch>
                                      <a:fillRect/>
                                    </a:stretch>
                                  </pic:blipFill>
                                  <pic:spPr>
                                    <a:xfrm>
                                      <a:off x="0" y="0"/>
                                      <a:ext cx="449580" cy="350520"/>
                                    </a:xfrm>
                                    <a:prstGeom prst="rect">
                                      <a:avLst/>
                                    </a:prstGeom>
                                  </pic:spPr>
                                </pic:pic>
                              </a:graphicData>
                            </a:graphic>
                          </wp:inline>
                        </w:drawing>
                      </w:r>
                      <w:r w:rsidRPr="003032B0">
                        <w:rPr>
                          <w:rFonts w:ascii="Arial" w:hAnsi="Arial" w:cs="Arial"/>
                          <w:b/>
                          <w:bCs/>
                        </w:rPr>
                        <w:t>WORKFORCE SHORTAGES</w:t>
                      </w:r>
                    </w:p>
                    <w:p w14:paraId="77F5A554" w14:textId="4FC67143" w:rsidR="002B1DA8" w:rsidRPr="002B1DA8" w:rsidRDefault="002B1DA8" w:rsidP="002B1DA8">
                      <w:pPr>
                        <w:rPr>
                          <w:rFonts w:ascii="Arial" w:hAnsi="Arial" w:cs="Arial"/>
                          <w:b/>
                          <w:bCs/>
                          <w:sz w:val="16"/>
                          <w:szCs w:val="16"/>
                        </w:rPr>
                      </w:pPr>
                      <w:r w:rsidRPr="002B1DA8">
                        <w:rPr>
                          <w:rFonts w:ascii="Arial" w:hAnsi="Arial" w:cs="Arial"/>
                          <w:b/>
                          <w:bCs/>
                          <w:sz w:val="16"/>
                          <w:szCs w:val="16"/>
                        </w:rPr>
                        <w:t xml:space="preserve">Workforce shortages can reduce service capacity, increase waiting times and place pressure on pharmacy teams </w:t>
                      </w:r>
                      <w:r w:rsidR="000103E3" w:rsidRPr="00CA2953">
                        <w:rPr>
                          <w:rFonts w:ascii="Arial" w:hAnsi="Arial" w:cs="Arial"/>
                          <w:b/>
                          <w:bCs/>
                          <w:sz w:val="16"/>
                          <w:szCs w:val="16"/>
                        </w:rPr>
                        <w:t>(Nuffield</w:t>
                      </w:r>
                      <w:r w:rsidRPr="002B1DA8">
                        <w:rPr>
                          <w:rFonts w:ascii="Arial" w:hAnsi="Arial" w:cs="Arial"/>
                          <w:b/>
                          <w:bCs/>
                          <w:sz w:val="16"/>
                          <w:szCs w:val="16"/>
                        </w:rPr>
                        <w:t xml:space="preserve"> Trust, 2024; </w:t>
                      </w:r>
                      <w:r w:rsidR="000A3AB9" w:rsidRPr="00CA2953">
                        <w:rPr>
                          <w:rFonts w:ascii="Arial" w:hAnsi="Arial" w:cs="Arial"/>
                          <w:b/>
                          <w:bCs/>
                          <w:sz w:val="16"/>
                          <w:szCs w:val="16"/>
                        </w:rPr>
                        <w:t>General Pharmaceutical</w:t>
                      </w:r>
                      <w:r w:rsidR="00CA0515" w:rsidRPr="00CA2953">
                        <w:rPr>
                          <w:rFonts w:ascii="Arial" w:hAnsi="Arial" w:cs="Arial"/>
                          <w:b/>
                          <w:bCs/>
                          <w:sz w:val="16"/>
                          <w:szCs w:val="16"/>
                        </w:rPr>
                        <w:t xml:space="preserve"> Council</w:t>
                      </w:r>
                      <w:r w:rsidRPr="002B1DA8">
                        <w:rPr>
                          <w:rFonts w:ascii="Arial" w:hAnsi="Arial" w:cs="Arial"/>
                          <w:b/>
                          <w:bCs/>
                          <w:sz w:val="16"/>
                          <w:szCs w:val="16"/>
                        </w:rPr>
                        <w:t>, 2024).</w:t>
                      </w:r>
                    </w:p>
                    <w:p w14:paraId="797670FC" w14:textId="77777777" w:rsidR="005F227D" w:rsidRDefault="005F227D"/>
                  </w:txbxContent>
                </v:textbox>
                <w10:wrap anchory="page"/>
              </v:shape>
            </w:pict>
          </mc:Fallback>
        </mc:AlternateContent>
      </w:r>
      <w:r w:rsidR="002F79C7">
        <w:rPr>
          <w:rFonts w:ascii="Arial" w:hAnsi="Arial" w:cs="Arial"/>
          <w:noProof/>
        </w:rPr>
        <mc:AlternateContent>
          <mc:Choice Requires="wps">
            <w:drawing>
              <wp:anchor distT="0" distB="0" distL="114300" distR="114300" simplePos="0" relativeHeight="251673600" behindDoc="0" locked="0" layoutInCell="1" allowOverlap="1" wp14:anchorId="4293F9DE" wp14:editId="12DB1FCB">
                <wp:simplePos x="0" y="0"/>
                <wp:positionH relativeFrom="column">
                  <wp:posOffset>-775856</wp:posOffset>
                </wp:positionH>
                <wp:positionV relativeFrom="paragraph">
                  <wp:posOffset>1724891</wp:posOffset>
                </wp:positionV>
                <wp:extent cx="5135419" cy="295910"/>
                <wp:effectExtent l="0" t="0" r="27305" b="27940"/>
                <wp:wrapNone/>
                <wp:docPr id="1253886905" name="Text Box 23"/>
                <wp:cNvGraphicFramePr/>
                <a:graphic xmlns:a="http://schemas.openxmlformats.org/drawingml/2006/main">
                  <a:graphicData uri="http://schemas.microsoft.com/office/word/2010/wordprocessingShape">
                    <wps:wsp>
                      <wps:cNvSpPr txBox="1"/>
                      <wps:spPr>
                        <a:xfrm>
                          <a:off x="0" y="0"/>
                          <a:ext cx="5135419" cy="295910"/>
                        </a:xfrm>
                        <a:prstGeom prst="rect">
                          <a:avLst/>
                        </a:prstGeom>
                        <a:solidFill>
                          <a:schemeClr val="lt1"/>
                        </a:solidFill>
                        <a:ln w="6350">
                          <a:solidFill>
                            <a:prstClr val="black"/>
                          </a:solidFill>
                        </a:ln>
                      </wps:spPr>
                      <wps:txbx>
                        <w:txbxContent>
                          <w:p w14:paraId="1F9DE2FB" w14:textId="096DF012" w:rsidR="00DB1EEB" w:rsidRPr="005D7E09" w:rsidRDefault="003C508B" w:rsidP="00EC1B16">
                            <w:pPr>
                              <w:shd w:val="clear" w:color="auto" w:fill="E8E8E8" w:themeFill="background2"/>
                              <w:rPr>
                                <w:rFonts w:ascii="Arial" w:hAnsi="Arial" w:cs="Arial"/>
                                <w:b/>
                                <w:bCs/>
                                <w:color w:val="215E99" w:themeColor="text2" w:themeTint="BF"/>
                                <w:sz w:val="28"/>
                                <w:szCs w:val="28"/>
                                <w:lang w:val="en-US"/>
                              </w:rPr>
                            </w:pPr>
                            <w:r w:rsidRPr="005D7E09">
                              <w:rPr>
                                <w:rFonts w:ascii="Arial" w:hAnsi="Arial" w:cs="Arial"/>
                                <w:b/>
                                <w:bCs/>
                                <w:color w:val="215E99" w:themeColor="text2" w:themeTint="BF"/>
                                <w:sz w:val="28"/>
                                <w:szCs w:val="28"/>
                                <w:lang w:val="en-US"/>
                              </w:rPr>
                              <w:t xml:space="preserve">CURRENT </w:t>
                            </w:r>
                            <w:r w:rsidR="00A67332" w:rsidRPr="005D7E09">
                              <w:rPr>
                                <w:rFonts w:ascii="Arial" w:hAnsi="Arial" w:cs="Arial"/>
                                <w:b/>
                                <w:bCs/>
                                <w:color w:val="215E99" w:themeColor="text2" w:themeTint="BF"/>
                                <w:sz w:val="28"/>
                                <w:szCs w:val="28"/>
                                <w:lang w:val="en-US"/>
                              </w:rPr>
                              <w:t>FUNCTIONS OF PHARMACY SERVICES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93F9DE" id="Text Box 23" o:spid="_x0000_s1067" type="#_x0000_t202" style="position:absolute;margin-left:-61.1pt;margin-top:135.8pt;width:404.35pt;height:23.3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PDXMPAIAAIQEAAAOAAAAZHJzL2Uyb0RvYy54bWysVEtv2zAMvg/YfxB0Xxzn0TVGnCJLkWFA&#10;0BZIh54VWUqEyaImKbGzXz9KeXc7DbvIpEh9JD+SHj+0tSY74bwCU9K806VEGA6VMuuSfn+df7qn&#10;xAdmKqbBiJLuhacPk48fxo0tRA82oCvhCIIYXzS2pJsQbJFlnm9EzXwHrDBolOBqFlB166xyrEH0&#10;Wme9bvcua8BV1gEX3uPt48FIJwlfSsHDs5ReBKJLirmFdLp0ruKZTcasWDtmN4of02D/kEXNlMGg&#10;Z6hHFhjZOvUHVK24Aw8ydDjUGUipuEg1YDV59101yw2zItWC5Hh7psn/P1j+tFvaF0dC+wVabGAk&#10;pLG+8HgZ62mlq+MXMyVoRwr3Z9pEGwjHy2HeHw7yESUcbb3RcJQnXrPLa+t8+CqgJlEoqcO2JLbY&#10;buEDRkTXk0sM5kGraq60TkocBTHTjuwYNlGHlCO+uPHShjQlvesPuwn4xhahz+9XmvEfscpbBNS0&#10;wctL7VEK7aolqkJe+idiVlDtkS8Hh1Hyls8V4i+YDy/M4ewgRbgP4RkPqQGTgqNEyQbcr7/dR39s&#10;KVopaXAWS+p/bpkTlOhvBps9ygeDOLxJGQw/91Bx15bVtcVs6xkgUzlunuVJjP5Bn0TpoH7DtZnG&#10;qGhihmPskoaTOAuHDcG142I6TU44rpaFhVlaHqFjZyKvr+0bc/bY14AT8QSnqWXFu/YefONLA9Nt&#10;AKlS7yPRB1aP/OOop/Yc1zLu0rWevC4/j8lvAAAA//8DAFBLAwQUAAYACAAAACEAyH7PM98AAAAM&#10;AQAADwAAAGRycy9kb3ducmV2LnhtbEyPwU7DMBBE70j8g7VI3FonRgQT4lSAChdOLYizG7u2RbyO&#10;bDcNf485wXE1TzNvu83iRzLrmFxAAfW6AqJxCMqhEfDx/rLiQFKWqOQYUAv41gk2/eVFJ1sVzrjT&#10;8z4bUkowtVKAzXlqKU2D1V6mdZg0luwYope5nNFQFeW5lPuRsqpqqJcOy4KVk362evjan7yA7ZO5&#10;NwOX0W65cm5ePo9v5lWI66vl8QFI1kv+g+FXv6hDX5wO4YQqkVHAqmaMFVYAu6sbIAVpeHML5CDg&#10;puYMaN/R/0/0PwAAAP//AwBQSwECLQAUAAYACAAAACEAtoM4kv4AAADhAQAAEwAAAAAAAAAAAAAA&#10;AAAAAAAAW0NvbnRlbnRfVHlwZXNdLnhtbFBLAQItABQABgAIAAAAIQA4/SH/1gAAAJQBAAALAAAA&#10;AAAAAAAAAAAAAC8BAABfcmVscy8ucmVsc1BLAQItABQABgAIAAAAIQAXPDXMPAIAAIQEAAAOAAAA&#10;AAAAAAAAAAAAAC4CAABkcnMvZTJvRG9jLnhtbFBLAQItABQABgAIAAAAIQDIfs8z3wAAAAwBAAAP&#10;AAAAAAAAAAAAAAAAAJYEAABkcnMvZG93bnJldi54bWxQSwUGAAAAAAQABADzAAAAogUAAAAA&#10;" fillcolor="white [3201]" strokeweight=".5pt">
                <v:textbox>
                  <w:txbxContent>
                    <w:p w14:paraId="1F9DE2FB" w14:textId="096DF012" w:rsidR="00DB1EEB" w:rsidRPr="005D7E09" w:rsidRDefault="003C508B" w:rsidP="00EC1B16">
                      <w:pPr>
                        <w:shd w:val="clear" w:color="auto" w:fill="E8E8E8" w:themeFill="background2"/>
                        <w:rPr>
                          <w:rFonts w:ascii="Arial" w:hAnsi="Arial" w:cs="Arial"/>
                          <w:b/>
                          <w:bCs/>
                          <w:color w:val="215E99" w:themeColor="text2" w:themeTint="BF"/>
                          <w:sz w:val="28"/>
                          <w:szCs w:val="28"/>
                          <w:lang w:val="en-US"/>
                        </w:rPr>
                      </w:pPr>
                      <w:r w:rsidRPr="005D7E09">
                        <w:rPr>
                          <w:rFonts w:ascii="Arial" w:hAnsi="Arial" w:cs="Arial"/>
                          <w:b/>
                          <w:bCs/>
                          <w:color w:val="215E99" w:themeColor="text2" w:themeTint="BF"/>
                          <w:sz w:val="28"/>
                          <w:szCs w:val="28"/>
                          <w:lang w:val="en-US"/>
                        </w:rPr>
                        <w:t xml:space="preserve">CURRENT </w:t>
                      </w:r>
                      <w:r w:rsidR="00A67332" w:rsidRPr="005D7E09">
                        <w:rPr>
                          <w:rFonts w:ascii="Arial" w:hAnsi="Arial" w:cs="Arial"/>
                          <w:b/>
                          <w:bCs/>
                          <w:color w:val="215E99" w:themeColor="text2" w:themeTint="BF"/>
                          <w:sz w:val="28"/>
                          <w:szCs w:val="28"/>
                          <w:lang w:val="en-US"/>
                        </w:rPr>
                        <w:t>FUNCTIONS OF PHARMACY SERVICES</w:t>
                      </w:r>
                    </w:p>
                  </w:txbxContent>
                </v:textbox>
              </v:shape>
            </w:pict>
          </mc:Fallback>
        </mc:AlternateContent>
      </w:r>
      <w:r w:rsidR="002F79C7">
        <w:rPr>
          <w:rFonts w:ascii="Arial" w:hAnsi="Arial" w:cs="Arial"/>
          <w:noProof/>
        </w:rPr>
        <mc:AlternateContent>
          <mc:Choice Requires="wps">
            <w:drawing>
              <wp:anchor distT="0" distB="0" distL="114300" distR="114300" simplePos="0" relativeHeight="251585536" behindDoc="0" locked="0" layoutInCell="1" allowOverlap="1" wp14:anchorId="35682007" wp14:editId="56605943">
                <wp:simplePos x="0" y="0"/>
                <wp:positionH relativeFrom="column">
                  <wp:posOffset>-768927</wp:posOffset>
                </wp:positionH>
                <wp:positionV relativeFrom="page">
                  <wp:posOffset>2064327</wp:posOffset>
                </wp:positionV>
                <wp:extent cx="3893820" cy="525780"/>
                <wp:effectExtent l="0" t="0" r="11430" b="26670"/>
                <wp:wrapNone/>
                <wp:docPr id="1678094532" name="Text Box 13"/>
                <wp:cNvGraphicFramePr/>
                <a:graphic xmlns:a="http://schemas.openxmlformats.org/drawingml/2006/main">
                  <a:graphicData uri="http://schemas.microsoft.com/office/word/2010/wordprocessingShape">
                    <wps:wsp>
                      <wps:cNvSpPr txBox="1"/>
                      <wps:spPr>
                        <a:xfrm flipH="1">
                          <a:off x="0" y="0"/>
                          <a:ext cx="3893820" cy="525780"/>
                        </a:xfrm>
                        <a:prstGeom prst="rect">
                          <a:avLst/>
                        </a:prstGeom>
                        <a:solidFill>
                          <a:schemeClr val="lt1"/>
                        </a:solidFill>
                        <a:ln w="6350">
                          <a:solidFill>
                            <a:srgbClr val="00CC00"/>
                          </a:solidFill>
                        </a:ln>
                      </wps:spPr>
                      <wps:txbx>
                        <w:txbxContent>
                          <w:p w14:paraId="3EF2AE97" w14:textId="7A679D88" w:rsidR="00AA0D2E" w:rsidRPr="00DE2481" w:rsidRDefault="0037736B" w:rsidP="00EC1B16">
                            <w:pPr>
                              <w:shd w:val="clear" w:color="auto" w:fill="47D459" w:themeFill="accent3" w:themeFillTint="99"/>
                              <w:rPr>
                                <w:rFonts w:ascii="Arial" w:hAnsi="Arial" w:cs="Arial"/>
                                <w:b/>
                                <w:bCs/>
                                <w:sz w:val="18"/>
                                <w:szCs w:val="18"/>
                              </w:rPr>
                            </w:pPr>
                            <w:r w:rsidRPr="00DE2481">
                              <w:rPr>
                                <w:rFonts w:ascii="Arial" w:hAnsi="Arial" w:cs="Arial"/>
                                <w:b/>
                                <w:bCs/>
                                <w:sz w:val="18"/>
                                <w:szCs w:val="18"/>
                              </w:rPr>
                              <w:t xml:space="preserve">Pharmacy services improve access to care and help reduce </w:t>
                            </w:r>
                            <w:r w:rsidR="001F09B3" w:rsidRPr="00DE2481">
                              <w:rPr>
                                <w:rFonts w:ascii="Arial" w:hAnsi="Arial" w:cs="Arial"/>
                                <w:b/>
                                <w:bCs/>
                                <w:sz w:val="18"/>
                                <w:szCs w:val="18"/>
                              </w:rPr>
                              <w:t>pressure</w:t>
                            </w:r>
                            <w:r w:rsidRPr="00DE2481">
                              <w:rPr>
                                <w:rFonts w:ascii="Arial" w:hAnsi="Arial" w:cs="Arial"/>
                                <w:b/>
                                <w:bCs/>
                                <w:sz w:val="18"/>
                                <w:szCs w:val="18"/>
                              </w:rPr>
                              <w:t xml:space="preserve"> on GP practises and hospital</w:t>
                            </w:r>
                            <w:r w:rsidR="008505CE" w:rsidRPr="00DE2481">
                              <w:rPr>
                                <w:rFonts w:ascii="Arial" w:hAnsi="Arial" w:cs="Arial"/>
                                <w:b/>
                                <w:bCs/>
                                <w:sz w:val="18"/>
                                <w:szCs w:val="18"/>
                              </w:rPr>
                              <w:t>s</w:t>
                            </w:r>
                            <w:r w:rsidR="003E1732" w:rsidRPr="00DE2481">
                              <w:rPr>
                                <w:rFonts w:ascii="Arial" w:hAnsi="Arial" w:cs="Arial"/>
                                <w:b/>
                                <w:bCs/>
                                <w:sz w:val="18"/>
                                <w:szCs w:val="18"/>
                              </w:rPr>
                              <w:t xml:space="preserve"> (King’s Fund, 202</w:t>
                            </w:r>
                            <w:r w:rsidR="00845218">
                              <w:rPr>
                                <w:rFonts w:ascii="Arial" w:hAnsi="Arial" w:cs="Arial"/>
                                <w:b/>
                                <w:bCs/>
                                <w:sz w:val="18"/>
                                <w:szCs w:val="18"/>
                              </w:rPr>
                              <w:t>3</w:t>
                            </w:r>
                            <w:r w:rsidR="003E1732" w:rsidRPr="00DE2481">
                              <w:rPr>
                                <w:rFonts w:ascii="Arial" w:hAnsi="Arial" w:cs="Arial"/>
                                <w:b/>
                                <w:bCs/>
                                <w:sz w:val="18"/>
                                <w:szCs w:val="18"/>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682007" id="Text Box 13" o:spid="_x0000_s1068" type="#_x0000_t202" style="position:absolute;margin-left:-60.55pt;margin-top:162.55pt;width:306.6pt;height:41.4pt;flip:x;z-index:251585536;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S3GRAIAAI8EAAAOAAAAZHJzL2Uyb0RvYy54bWysVE1v2zAMvQ/YfxB0X+x8tWkQp8hSZBtQ&#10;tAXSoWdFlhIBsqhJSuzs14+S4zRtdxp2ESjymSIfHz27bSpNDsJ5Baag/V5OiTAcSmW2Bf35vPoy&#10;ocQHZkqmwYiCHoWnt/PPn2a1nYoB7ECXwhFMYvy0tgXdhWCnWeb5TlTM98AKg0EJrmIBr26blY7V&#10;mL3S2SDPr7IaXGkdcOE9eu/aIJ2n/FIKHh6l9CIQXVCsLaTTpXMTz2w+Y9OtY3an+KkM9g9VVEwZ&#10;fPSc6o4FRvZOfUhVKe7Agww9DlUGUiouUg/YTT9/1816x6xIvSA53p5p8v8vLX84rO2TI6H5Cg0O&#10;MBJSWz/16Iz9NNJVRGplv8dg9GDNBJFI5vFMoGgC4egcTm6GkwGGOMbGg/H1JDGctXni19b58E1A&#10;RaJRUIcDSlnZ4d4HfBuhHSTCPWhVrpTW6RJFIZbakQPDceqQqsUv3qC0IXVBr4bjPCV+E/Nuuzl/&#10;n+fLZd7VdwHDhNpgJa80RCs0m4aoElkYdRxtoDwidQ5aVXnLVwq7umc+PDGHMkIicDXCIx5SA1YF&#10;J4uSHbjff/NHPE4Xo5TUKMuC+l975gQl+ofBud/0R6Oo43QZja8j2e4ysrmMmH21BKSqj0toeTIj&#10;PujOlA6qF9ygRXwVQ8xwfLugoTOXoV0W3EAuFosEQuVaFu7N2vJOFHFmz80Lc/Y02ICSeIBOwGz6&#10;br4tNg7VwGIfQKo0/Eh0y+qJf1R90sRpQ+NaXd4T6vU/Mv8DAAD//wMAUEsDBBQABgAIAAAAIQBl&#10;eQ1V4QAAAAwBAAAPAAAAZHJzL2Rvd25yZXYueG1sTI/BTsMwDIbvSLxDZCRuW9qwDVaaTtO0HRCn&#10;DaRpt6wxbaFxqibdyttjTnD7LP/6/Tlfja4VF+xD40lDOk1AIJXeNlRpeH/bTZ5AhGjImtYTavjG&#10;AKvi9iY3mfVX2uPlECvBJRQyo6GOscukDGWNzoSp75B49+F7ZyKPfSVtb65c7lqpkmQhnWmIL9Sm&#10;w02N5ddhcBp2crM4zTo1t2bbvFSv2+H4uUat7+/G9TOIiGP8C8OvPqtDwU5nP5ANotUwSVWaclbD&#10;g5ozcGS2VAxnhuRxCbLI5f8nih8AAAD//wMAUEsBAi0AFAAGAAgAAAAhALaDOJL+AAAA4QEAABMA&#10;AAAAAAAAAAAAAAAAAAAAAFtDb250ZW50X1R5cGVzXS54bWxQSwECLQAUAAYACAAAACEAOP0h/9YA&#10;AACUAQAACwAAAAAAAAAAAAAAAAAvAQAAX3JlbHMvLnJlbHNQSwECLQAUAAYACAAAACEAJfktxkQC&#10;AACPBAAADgAAAAAAAAAAAAAAAAAuAgAAZHJzL2Uyb0RvYy54bWxQSwECLQAUAAYACAAAACEAZXkN&#10;VeEAAAAMAQAADwAAAAAAAAAAAAAAAACeBAAAZHJzL2Rvd25yZXYueG1sUEsFBgAAAAAEAAQA8wAA&#10;AKwFAAAAAA==&#10;" fillcolor="white [3201]" strokecolor="#0c0" strokeweight=".5pt">
                <v:textbox>
                  <w:txbxContent>
                    <w:p w14:paraId="3EF2AE97" w14:textId="7A679D88" w:rsidR="00AA0D2E" w:rsidRPr="00DE2481" w:rsidRDefault="0037736B" w:rsidP="00EC1B16">
                      <w:pPr>
                        <w:shd w:val="clear" w:color="auto" w:fill="47D459" w:themeFill="accent3" w:themeFillTint="99"/>
                        <w:rPr>
                          <w:rFonts w:ascii="Arial" w:hAnsi="Arial" w:cs="Arial"/>
                          <w:b/>
                          <w:bCs/>
                          <w:sz w:val="18"/>
                          <w:szCs w:val="18"/>
                        </w:rPr>
                      </w:pPr>
                      <w:r w:rsidRPr="00DE2481">
                        <w:rPr>
                          <w:rFonts w:ascii="Arial" w:hAnsi="Arial" w:cs="Arial"/>
                          <w:b/>
                          <w:bCs/>
                          <w:sz w:val="18"/>
                          <w:szCs w:val="18"/>
                        </w:rPr>
                        <w:t xml:space="preserve">Pharmacy services improve access to care and help reduce </w:t>
                      </w:r>
                      <w:r w:rsidR="001F09B3" w:rsidRPr="00DE2481">
                        <w:rPr>
                          <w:rFonts w:ascii="Arial" w:hAnsi="Arial" w:cs="Arial"/>
                          <w:b/>
                          <w:bCs/>
                          <w:sz w:val="18"/>
                          <w:szCs w:val="18"/>
                        </w:rPr>
                        <w:t>pressure</w:t>
                      </w:r>
                      <w:r w:rsidRPr="00DE2481">
                        <w:rPr>
                          <w:rFonts w:ascii="Arial" w:hAnsi="Arial" w:cs="Arial"/>
                          <w:b/>
                          <w:bCs/>
                          <w:sz w:val="18"/>
                          <w:szCs w:val="18"/>
                        </w:rPr>
                        <w:t xml:space="preserve"> on GP practises and hospital</w:t>
                      </w:r>
                      <w:r w:rsidR="008505CE" w:rsidRPr="00DE2481">
                        <w:rPr>
                          <w:rFonts w:ascii="Arial" w:hAnsi="Arial" w:cs="Arial"/>
                          <w:b/>
                          <w:bCs/>
                          <w:sz w:val="18"/>
                          <w:szCs w:val="18"/>
                        </w:rPr>
                        <w:t>s</w:t>
                      </w:r>
                      <w:r w:rsidR="003E1732" w:rsidRPr="00DE2481">
                        <w:rPr>
                          <w:rFonts w:ascii="Arial" w:hAnsi="Arial" w:cs="Arial"/>
                          <w:b/>
                          <w:bCs/>
                          <w:sz w:val="18"/>
                          <w:szCs w:val="18"/>
                        </w:rPr>
                        <w:t xml:space="preserve"> (King’s Fund, 202</w:t>
                      </w:r>
                      <w:r w:rsidR="00845218">
                        <w:rPr>
                          <w:rFonts w:ascii="Arial" w:hAnsi="Arial" w:cs="Arial"/>
                          <w:b/>
                          <w:bCs/>
                          <w:sz w:val="18"/>
                          <w:szCs w:val="18"/>
                        </w:rPr>
                        <w:t>3</w:t>
                      </w:r>
                      <w:r w:rsidR="003E1732" w:rsidRPr="00DE2481">
                        <w:rPr>
                          <w:rFonts w:ascii="Arial" w:hAnsi="Arial" w:cs="Arial"/>
                          <w:b/>
                          <w:bCs/>
                          <w:sz w:val="18"/>
                          <w:szCs w:val="18"/>
                        </w:rPr>
                        <w:t>)</w:t>
                      </w:r>
                    </w:p>
                  </w:txbxContent>
                </v:textbox>
                <w10:wrap anchory="page"/>
              </v:shape>
            </w:pict>
          </mc:Fallback>
        </mc:AlternateContent>
      </w:r>
      <w:r w:rsidR="002F79C7">
        <w:rPr>
          <w:rFonts w:ascii="Arial" w:hAnsi="Arial" w:cs="Arial"/>
          <w:noProof/>
        </w:rPr>
        <mc:AlternateContent>
          <mc:Choice Requires="wps">
            <w:drawing>
              <wp:anchor distT="0" distB="0" distL="114300" distR="114300" simplePos="0" relativeHeight="251991040" behindDoc="0" locked="0" layoutInCell="1" allowOverlap="1" wp14:anchorId="2809632A" wp14:editId="7847E0D5">
                <wp:simplePos x="0" y="0"/>
                <wp:positionH relativeFrom="column">
                  <wp:posOffset>471055</wp:posOffset>
                </wp:positionH>
                <wp:positionV relativeFrom="page">
                  <wp:posOffset>1073727</wp:posOffset>
                </wp:positionV>
                <wp:extent cx="2651760" cy="1005205"/>
                <wp:effectExtent l="0" t="0" r="15240" b="23495"/>
                <wp:wrapNone/>
                <wp:docPr id="2122564411" name="Text Box 12"/>
                <wp:cNvGraphicFramePr/>
                <a:graphic xmlns:a="http://schemas.openxmlformats.org/drawingml/2006/main">
                  <a:graphicData uri="http://schemas.microsoft.com/office/word/2010/wordprocessingShape">
                    <wps:wsp>
                      <wps:cNvSpPr txBox="1"/>
                      <wps:spPr>
                        <a:xfrm>
                          <a:off x="0" y="0"/>
                          <a:ext cx="2651760" cy="1005205"/>
                        </a:xfrm>
                        <a:prstGeom prst="rect">
                          <a:avLst/>
                        </a:prstGeom>
                        <a:solidFill>
                          <a:schemeClr val="lt1"/>
                        </a:solidFill>
                        <a:ln w="6350">
                          <a:solidFill>
                            <a:srgbClr val="00CC00"/>
                          </a:solidFill>
                        </a:ln>
                      </wps:spPr>
                      <wps:txbx>
                        <w:txbxContent>
                          <w:p w14:paraId="1616BCA2" w14:textId="4140949E" w:rsidR="002C407B" w:rsidRPr="00DE2481" w:rsidRDefault="00986F6C" w:rsidP="00EC1B16">
                            <w:pPr>
                              <w:shd w:val="clear" w:color="auto" w:fill="47D459" w:themeFill="accent3" w:themeFillTint="99"/>
                              <w:rPr>
                                <w:rFonts w:ascii="Arial" w:hAnsi="Arial" w:cs="Arial"/>
                                <w:b/>
                                <w:bCs/>
                                <w:sz w:val="18"/>
                                <w:szCs w:val="18"/>
                              </w:rPr>
                            </w:pPr>
                            <w:r w:rsidRPr="00DE2481">
                              <w:rPr>
                                <w:rFonts w:ascii="Arial" w:hAnsi="Arial" w:cs="Arial"/>
                                <w:b/>
                                <w:bCs/>
                                <w:sz w:val="18"/>
                                <w:szCs w:val="18"/>
                              </w:rPr>
                              <w:t>Pharmacy services provide accessible</w:t>
                            </w:r>
                            <w:r w:rsidR="00B86C85" w:rsidRPr="00DE2481">
                              <w:rPr>
                                <w:rFonts w:ascii="Arial" w:hAnsi="Arial" w:cs="Arial"/>
                                <w:b/>
                                <w:bCs/>
                                <w:sz w:val="18"/>
                                <w:szCs w:val="18"/>
                              </w:rPr>
                              <w:t xml:space="preserve"> healthcare within local communit</w:t>
                            </w:r>
                            <w:r w:rsidR="00AE1DB7" w:rsidRPr="00DE2481">
                              <w:rPr>
                                <w:rFonts w:ascii="Arial" w:hAnsi="Arial" w:cs="Arial"/>
                                <w:b/>
                                <w:bCs/>
                                <w:sz w:val="18"/>
                                <w:szCs w:val="18"/>
                              </w:rPr>
                              <w:t>ies</w:t>
                            </w:r>
                            <w:r w:rsidR="00370EBD" w:rsidRPr="00DE2481">
                              <w:rPr>
                                <w:rFonts w:ascii="Arial" w:hAnsi="Arial" w:cs="Arial"/>
                                <w:b/>
                                <w:bCs/>
                                <w:sz w:val="18"/>
                                <w:szCs w:val="18"/>
                              </w:rPr>
                              <w:t>.</w:t>
                            </w:r>
                            <w:r w:rsidR="00B86C85" w:rsidRPr="00DE2481">
                              <w:rPr>
                                <w:rFonts w:ascii="Arial" w:hAnsi="Arial" w:cs="Arial"/>
                                <w:b/>
                                <w:bCs/>
                                <w:sz w:val="18"/>
                                <w:szCs w:val="18"/>
                              </w:rPr>
                              <w:t xml:space="preserve"> </w:t>
                            </w:r>
                            <w:r w:rsidR="00370EBD" w:rsidRPr="00DE2481">
                              <w:rPr>
                                <w:rFonts w:ascii="Arial" w:hAnsi="Arial" w:cs="Arial"/>
                                <w:b/>
                                <w:bCs/>
                                <w:sz w:val="18"/>
                                <w:szCs w:val="18"/>
                              </w:rPr>
                              <w:t>T</w:t>
                            </w:r>
                            <w:r w:rsidR="00B86C85" w:rsidRPr="00DE2481">
                              <w:rPr>
                                <w:rFonts w:ascii="Arial" w:hAnsi="Arial" w:cs="Arial"/>
                                <w:b/>
                                <w:bCs/>
                                <w:sz w:val="18"/>
                                <w:szCs w:val="18"/>
                              </w:rPr>
                              <w:t>hey offer advice, treatment and health services for a range of health needs, helping people to manage their health and well-being</w:t>
                            </w:r>
                            <w:r w:rsidR="000D682E" w:rsidRPr="00DE2481">
                              <w:rPr>
                                <w:rFonts w:ascii="Arial" w:hAnsi="Arial" w:cs="Arial"/>
                                <w:b/>
                                <w:bCs/>
                                <w:sz w:val="18"/>
                                <w:szCs w:val="18"/>
                              </w:rPr>
                              <w:t xml:space="preserve"> (</w:t>
                            </w:r>
                            <w:r w:rsidR="005933A0" w:rsidRPr="00DE2481">
                              <w:rPr>
                                <w:rFonts w:ascii="Arial" w:hAnsi="Arial" w:cs="Arial"/>
                                <w:b/>
                                <w:bCs/>
                                <w:sz w:val="18"/>
                                <w:szCs w:val="18"/>
                              </w:rPr>
                              <w:t xml:space="preserve">NHS </w:t>
                            </w:r>
                            <w:r w:rsidR="001E3DD8" w:rsidRPr="00DE2481">
                              <w:rPr>
                                <w:rFonts w:ascii="Arial" w:hAnsi="Arial" w:cs="Arial"/>
                                <w:b/>
                                <w:bCs/>
                                <w:sz w:val="18"/>
                                <w:szCs w:val="18"/>
                              </w:rPr>
                              <w:t>England,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09632A" id="Text Box 12" o:spid="_x0000_s1069" type="#_x0000_t202" style="position:absolute;margin-left:37.1pt;margin-top:84.55pt;width:208.8pt;height:79.15pt;z-index:251991040;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Z33jOwIAAIYEAAAOAAAAZHJzL2Uyb0RvYy54bWysVE2P2jAQvVfqf7B8L0kosNuIsKKsqCqh&#10;3ZXYas/GscGS43FtQ0J/fcfme9tT1YuZ8UyeZ96bYfzQNZrshPMKTEWLXk6JMBxqZdYV/fE6/3RP&#10;iQ/M1EyDERXdC08fJh8/jFtbij5sQNfCEQQxvmxtRTch2DLLPN+IhvkeWGEwKME1LKDr1lntWIvo&#10;jc76eT7KWnC1dcCF93j7eAjSScKXUvDwLKUXgeiKYm0hnS6dq3hmkzEr147ZjeLHMtg/VNEwZfDR&#10;M9QjC4xsnfoDqlHcgQcZehyaDKRUXKQesJsif9fNcsOsSL0gOd6eafL/D5Y/7Zb2xZHQfYUOBYyE&#10;tNaXHi9jP510TfzFSgnGkcL9mTbRBcLxsj8aFncjDHGMFXk+7OfDiJNdPrfOh28CGhKNijrUJdHF&#10;dgsfDqmnlPiaB63qudI6OXEWxEw7smOoog6pSAS/ydKGtBUdfR7mCfgm5t16df4+z2ezPAl/C4Ge&#10;Nlj0pftohW7VEVVjX6mleLWCeo+MOTgMk7d8rrCrBfPhhTmcHmQCNyI84yE1YFVwtCjZgPv1t/uY&#10;j6JilJIWp7Gi/ueWOUGJ/m5Q7i/FYBDHNzmD4V0fHXcdWV1HzLaZAVJV4O5ZnsyYH/TJlA6aN1yc&#10;aXwVQ8xwfLui4WTOwmFHcPG4mE5TEg6sZWFhlpZH6ChN1Oy1e2POHoUNOBNPcJpbVr7T95AbvzQw&#10;3QaQKol/YfXIPw57Gp/jYsZtuvZT1uXvY/IbAAD//wMAUEsDBBQABgAIAAAAIQAiZ4Lh4QAAAAoB&#10;AAAPAAAAZHJzL2Rvd25yZXYueG1sTI/LTsMwEEX3SPyDNUjsqJMQtTTEqSpEFwhValNg7cbTOOBH&#10;FLtN+HuGFSxn5ujOueVqsoZdcAiddwLSWQIMXeNV51oBb4fN3QOwEKVT0niHAr4xwKq6viplofzo&#10;9nipY8soxIVCCtAx9gXnodFoZZj5Hh3dTn6wMtI4tFwNcqRwa3iWJHNuZefog5Y9PmlsvuqzFfC+&#10;ltN2NJvXj5dnu9fN6VBvd59C3N5M60dgEaf4B8OvPqlDRU5Hf3YqMCNgkWdE0n6+TIERkC9T6nIU&#10;cJ8tcuBVyf9XqH4AAAD//wMAUEsBAi0AFAAGAAgAAAAhALaDOJL+AAAA4QEAABMAAAAAAAAAAAAA&#10;AAAAAAAAAFtDb250ZW50X1R5cGVzXS54bWxQSwECLQAUAAYACAAAACEAOP0h/9YAAACUAQAACwAA&#10;AAAAAAAAAAAAAAAvAQAAX3JlbHMvLnJlbHNQSwECLQAUAAYACAAAACEAoGd94zsCAACGBAAADgAA&#10;AAAAAAAAAAAAAAAuAgAAZHJzL2Uyb0RvYy54bWxQSwECLQAUAAYACAAAACEAImeC4eEAAAAKAQAA&#10;DwAAAAAAAAAAAAAAAACVBAAAZHJzL2Rvd25yZXYueG1sUEsFBgAAAAAEAAQA8wAAAKMFAAAAAA==&#10;" fillcolor="white [3201]" strokecolor="#0c0" strokeweight=".5pt">
                <v:textbox>
                  <w:txbxContent>
                    <w:p w14:paraId="1616BCA2" w14:textId="4140949E" w:rsidR="002C407B" w:rsidRPr="00DE2481" w:rsidRDefault="00986F6C" w:rsidP="00EC1B16">
                      <w:pPr>
                        <w:shd w:val="clear" w:color="auto" w:fill="47D459" w:themeFill="accent3" w:themeFillTint="99"/>
                        <w:rPr>
                          <w:rFonts w:ascii="Arial" w:hAnsi="Arial" w:cs="Arial"/>
                          <w:b/>
                          <w:bCs/>
                          <w:sz w:val="18"/>
                          <w:szCs w:val="18"/>
                        </w:rPr>
                      </w:pPr>
                      <w:r w:rsidRPr="00DE2481">
                        <w:rPr>
                          <w:rFonts w:ascii="Arial" w:hAnsi="Arial" w:cs="Arial"/>
                          <w:b/>
                          <w:bCs/>
                          <w:sz w:val="18"/>
                          <w:szCs w:val="18"/>
                        </w:rPr>
                        <w:t>Pharmacy services provide accessible</w:t>
                      </w:r>
                      <w:r w:rsidR="00B86C85" w:rsidRPr="00DE2481">
                        <w:rPr>
                          <w:rFonts w:ascii="Arial" w:hAnsi="Arial" w:cs="Arial"/>
                          <w:b/>
                          <w:bCs/>
                          <w:sz w:val="18"/>
                          <w:szCs w:val="18"/>
                        </w:rPr>
                        <w:t xml:space="preserve"> healthcare within local communit</w:t>
                      </w:r>
                      <w:r w:rsidR="00AE1DB7" w:rsidRPr="00DE2481">
                        <w:rPr>
                          <w:rFonts w:ascii="Arial" w:hAnsi="Arial" w:cs="Arial"/>
                          <w:b/>
                          <w:bCs/>
                          <w:sz w:val="18"/>
                          <w:szCs w:val="18"/>
                        </w:rPr>
                        <w:t>ies</w:t>
                      </w:r>
                      <w:r w:rsidR="00370EBD" w:rsidRPr="00DE2481">
                        <w:rPr>
                          <w:rFonts w:ascii="Arial" w:hAnsi="Arial" w:cs="Arial"/>
                          <w:b/>
                          <w:bCs/>
                          <w:sz w:val="18"/>
                          <w:szCs w:val="18"/>
                        </w:rPr>
                        <w:t>.</w:t>
                      </w:r>
                      <w:r w:rsidR="00B86C85" w:rsidRPr="00DE2481">
                        <w:rPr>
                          <w:rFonts w:ascii="Arial" w:hAnsi="Arial" w:cs="Arial"/>
                          <w:b/>
                          <w:bCs/>
                          <w:sz w:val="18"/>
                          <w:szCs w:val="18"/>
                        </w:rPr>
                        <w:t xml:space="preserve"> </w:t>
                      </w:r>
                      <w:r w:rsidR="00370EBD" w:rsidRPr="00DE2481">
                        <w:rPr>
                          <w:rFonts w:ascii="Arial" w:hAnsi="Arial" w:cs="Arial"/>
                          <w:b/>
                          <w:bCs/>
                          <w:sz w:val="18"/>
                          <w:szCs w:val="18"/>
                        </w:rPr>
                        <w:t>T</w:t>
                      </w:r>
                      <w:r w:rsidR="00B86C85" w:rsidRPr="00DE2481">
                        <w:rPr>
                          <w:rFonts w:ascii="Arial" w:hAnsi="Arial" w:cs="Arial"/>
                          <w:b/>
                          <w:bCs/>
                          <w:sz w:val="18"/>
                          <w:szCs w:val="18"/>
                        </w:rPr>
                        <w:t>hey offer advice, treatment and health services for a range of health needs, helping people to manage their health and well-being</w:t>
                      </w:r>
                      <w:r w:rsidR="000D682E" w:rsidRPr="00DE2481">
                        <w:rPr>
                          <w:rFonts w:ascii="Arial" w:hAnsi="Arial" w:cs="Arial"/>
                          <w:b/>
                          <w:bCs/>
                          <w:sz w:val="18"/>
                          <w:szCs w:val="18"/>
                        </w:rPr>
                        <w:t xml:space="preserve"> (</w:t>
                      </w:r>
                      <w:r w:rsidR="005933A0" w:rsidRPr="00DE2481">
                        <w:rPr>
                          <w:rFonts w:ascii="Arial" w:hAnsi="Arial" w:cs="Arial"/>
                          <w:b/>
                          <w:bCs/>
                          <w:sz w:val="18"/>
                          <w:szCs w:val="18"/>
                        </w:rPr>
                        <w:t xml:space="preserve">NHS </w:t>
                      </w:r>
                      <w:r w:rsidR="001E3DD8" w:rsidRPr="00DE2481">
                        <w:rPr>
                          <w:rFonts w:ascii="Arial" w:hAnsi="Arial" w:cs="Arial"/>
                          <w:b/>
                          <w:bCs/>
                          <w:sz w:val="18"/>
                          <w:szCs w:val="18"/>
                        </w:rPr>
                        <w:t>England, 2024).</w:t>
                      </w:r>
                    </w:p>
                  </w:txbxContent>
                </v:textbox>
                <w10:wrap anchory="page"/>
              </v:shape>
            </w:pict>
          </mc:Fallback>
        </mc:AlternateContent>
      </w:r>
      <w:r w:rsidR="004B7826">
        <w:rPr>
          <w:rFonts w:ascii="Arial" w:hAnsi="Arial" w:cs="Arial"/>
          <w:noProof/>
        </w:rPr>
        <mc:AlternateContent>
          <mc:Choice Requires="wps">
            <w:drawing>
              <wp:anchor distT="0" distB="0" distL="114300" distR="114300" simplePos="0" relativeHeight="251438080" behindDoc="0" locked="0" layoutInCell="1" allowOverlap="1" wp14:anchorId="31038E87" wp14:editId="649B60A7">
                <wp:simplePos x="0" y="0"/>
                <wp:positionH relativeFrom="column">
                  <wp:posOffset>-782782</wp:posOffset>
                </wp:positionH>
                <wp:positionV relativeFrom="paragraph">
                  <wp:posOffset>152400</wp:posOffset>
                </wp:positionV>
                <wp:extent cx="3128126" cy="1598930"/>
                <wp:effectExtent l="0" t="0" r="15240" b="20320"/>
                <wp:wrapNone/>
                <wp:docPr id="1466324595" name="Text Box 2"/>
                <wp:cNvGraphicFramePr/>
                <a:graphic xmlns:a="http://schemas.openxmlformats.org/drawingml/2006/main">
                  <a:graphicData uri="http://schemas.microsoft.com/office/word/2010/wordprocessingShape">
                    <wps:wsp>
                      <wps:cNvSpPr txBox="1"/>
                      <wps:spPr>
                        <a:xfrm>
                          <a:off x="0" y="0"/>
                          <a:ext cx="3128126" cy="1598930"/>
                        </a:xfrm>
                        <a:prstGeom prst="rect">
                          <a:avLst/>
                        </a:prstGeom>
                        <a:solidFill>
                          <a:schemeClr val="lt1"/>
                        </a:solidFill>
                        <a:ln w="6350">
                          <a:solidFill>
                            <a:prstClr val="black"/>
                          </a:solidFill>
                        </a:ln>
                      </wps:spPr>
                      <wps:txbx>
                        <w:txbxContent>
                          <w:p w14:paraId="2C979DF9" w14:textId="13680202" w:rsidR="00E303C1" w:rsidRPr="00AA0D2E" w:rsidRDefault="00460155">
                            <w:pPr>
                              <w:rPr>
                                <w:rFonts w:ascii="Arial" w:hAnsi="Arial" w:cs="Arial"/>
                                <w:sz w:val="20"/>
                                <w:szCs w:val="20"/>
                              </w:rPr>
                            </w:pPr>
                            <w:r w:rsidRPr="00460155">
                              <w:rPr>
                                <w:noProof/>
                              </w:rPr>
                              <w:drawing>
                                <wp:inline distT="0" distB="0" distL="0" distR="0" wp14:anchorId="2F3A2986" wp14:editId="1893EC0F">
                                  <wp:extent cx="1302328" cy="963930"/>
                                  <wp:effectExtent l="0" t="0" r="0" b="7620"/>
                                  <wp:docPr id="1757074560" name="Picture 1" descr="A pharmacist and a customer are examining a variety of medications and over-the-counter products in a well-stocked pharmac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8439830" name="Picture 1" descr="A pharmacist and a customer are examining a variety of medications and over-the-counter products in a well-stocked pharmacy.&#10;&#10;AI-generated content may be incorrect."/>
                                          <pic:cNvPicPr/>
                                        </pic:nvPicPr>
                                        <pic:blipFill>
                                          <a:blip r:embed="rId34"/>
                                          <a:stretch>
                                            <a:fillRect/>
                                          </a:stretch>
                                        </pic:blipFill>
                                        <pic:spPr>
                                          <a:xfrm>
                                            <a:off x="0" y="0"/>
                                            <a:ext cx="1389367" cy="1028352"/>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038E87" id="Text Box 2" o:spid="_x0000_s1070" type="#_x0000_t202" style="position:absolute;margin-left:-61.65pt;margin-top:12pt;width:246.3pt;height:125.9pt;z-index:251438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VVLaPQIAAIUEAAAOAAAAZHJzL2Uyb0RvYy54bWysVEtv2zAMvg/YfxB0XxzntcSIU2QpMgwI&#10;2gLp0LMiy7EwWdQkJXb260cp726nYReZFKmP5EfS04e2VmQvrJOgc5p2upQIzaGQepvT76/LT2NK&#10;nGe6YAq0yOlBOPow+/hh2phM9KACVQhLEES7rDE5rbw3WZI4XomauQ4YodFYgq2ZR9Vuk8KyBtFr&#10;lfS63VHSgC2MBS6cw9vHo5HOIn5ZCu6fy9IJT1ROMTcfTxvPTTiT2ZRlW8tMJfkpDfYPWdRMagx6&#10;gXpknpGdlX9A1ZJbcFD6Doc6gbKUXMQasJq0+66adcWMiLUgOc5caHL/D5Y/7dfmxRLffoEWGxgI&#10;aYzLHF6GetrS1uGLmRK0I4WHC22i9YTjZT/tjdPeiBKOtnQ4GU/6kdjk+txY578KqEkQcmqxL5Eu&#10;tl85jyHR9ewSojlQslhKpaISZkEslCV7hl1UPiaJL+68lCZNTkf9YTcC39kC9OX9RjH+I5R5j4Ca&#10;0nh5LT5Ivt20RBZY1ujMzAaKAxJm4ThLzvClRPwVc/6FWRwe5AgXwj/jUSrApOAkUVKB/fW3++CP&#10;PUUrJQ0OY07dzx2zghL1TWO3J+lgEKY3KoPh5x4q9tayubXoXb0AZCrF1TM8isHfq7NYWqjfcG/m&#10;ISqamOYYO6f+LC78cUVw77iYz6MTzqthfqXXhgfo0JnA62v7xqw59dXjSDzBeWxZ9q69R9/wUsN8&#10;56GUsfeB6COrJ/5x1mN7TnsZlulWj17Xv8fsNwAAAP//AwBQSwMEFAAGAAgAAAAhABc4MiLdAAAA&#10;CwEAAA8AAABkcnMvZG93bnJldi54bWxMjz1PwzAQhnck/oN1SGyt0wRKGuJUgAoLEwUxu/HVtojt&#10;yHbT8O85JhjvvUfvR7ud3cAmjMkGL2C1LICh74OyXgv4eH9e1MBSll7JIXgU8I0Jtt3lRSsbFc7+&#10;Dad91oxMfGqkAJPz2HCeeoNOpmUY0dPvGKKTmc6ouYryTOZu4GVRrLmT1lOCkSM+Gey/9icnYPeo&#10;N7qvZTS7Wlk7zZ/HV/0ixPXV/HAPLOOc/2D4rU/VoaNOh3DyKrFBwGJVVhWxAsobGkVEtd6QcCDh&#10;7rYG3rX8/4buBwAA//8DAFBLAQItABQABgAIAAAAIQC2gziS/gAAAOEBAAATAAAAAAAAAAAAAAAA&#10;AAAAAABbQ29udGVudF9UeXBlc10ueG1sUEsBAi0AFAAGAAgAAAAhADj9If/WAAAAlAEAAAsAAAAA&#10;AAAAAAAAAAAALwEAAF9yZWxzLy5yZWxzUEsBAi0AFAAGAAgAAAAhAEZVUto9AgAAhQQAAA4AAAAA&#10;AAAAAAAAAAAALgIAAGRycy9lMm9Eb2MueG1sUEsBAi0AFAAGAAgAAAAhABc4MiLdAAAACwEAAA8A&#10;AAAAAAAAAAAAAAAAlwQAAGRycy9kb3ducmV2LnhtbFBLBQYAAAAABAAEAPMAAAChBQAAAAA=&#10;" fillcolor="white [3201]" strokeweight=".5pt">
                <v:textbox>
                  <w:txbxContent>
                    <w:p w14:paraId="2C979DF9" w14:textId="13680202" w:rsidR="00E303C1" w:rsidRPr="00AA0D2E" w:rsidRDefault="00460155">
                      <w:pPr>
                        <w:rPr>
                          <w:rFonts w:ascii="Arial" w:hAnsi="Arial" w:cs="Arial"/>
                          <w:sz w:val="20"/>
                          <w:szCs w:val="20"/>
                        </w:rPr>
                      </w:pPr>
                      <w:r w:rsidRPr="00460155">
                        <w:rPr>
                          <w:noProof/>
                        </w:rPr>
                        <w:drawing>
                          <wp:inline distT="0" distB="0" distL="0" distR="0" wp14:anchorId="2F3A2986" wp14:editId="1893EC0F">
                            <wp:extent cx="1302328" cy="963930"/>
                            <wp:effectExtent l="0" t="0" r="0" b="7620"/>
                            <wp:docPr id="1757074560" name="Picture 1" descr="A pharmacist and a customer are examining a variety of medications and over-the-counter products in a well-stocked pharmac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8439830" name="Picture 1" descr="A pharmacist and a customer are examining a variety of medications and over-the-counter products in a well-stocked pharmacy.&#10;&#10;AI-generated content may be incorrect."/>
                                    <pic:cNvPicPr/>
                                  </pic:nvPicPr>
                                  <pic:blipFill>
                                    <a:blip r:embed="rId34"/>
                                    <a:stretch>
                                      <a:fillRect/>
                                    </a:stretch>
                                  </pic:blipFill>
                                  <pic:spPr>
                                    <a:xfrm>
                                      <a:off x="0" y="0"/>
                                      <a:ext cx="1389367" cy="1028352"/>
                                    </a:xfrm>
                                    <a:prstGeom prst="rect">
                                      <a:avLst/>
                                    </a:prstGeom>
                                  </pic:spPr>
                                </pic:pic>
                              </a:graphicData>
                            </a:graphic>
                          </wp:inline>
                        </w:drawing>
                      </w:r>
                    </w:p>
                  </w:txbxContent>
                </v:textbox>
              </v:shape>
            </w:pict>
          </mc:Fallback>
        </mc:AlternateContent>
      </w:r>
      <w:r w:rsidR="004B7826">
        <w:rPr>
          <w:rFonts w:ascii="Arial" w:hAnsi="Arial" w:cs="Arial"/>
          <w:noProof/>
        </w:rPr>
        <mc:AlternateContent>
          <mc:Choice Requires="wps">
            <w:drawing>
              <wp:anchor distT="0" distB="0" distL="114300" distR="114300" simplePos="0" relativeHeight="251397120" behindDoc="0" locked="0" layoutInCell="1" allowOverlap="1" wp14:anchorId="2794898D" wp14:editId="690A7113">
                <wp:simplePos x="0" y="0"/>
                <wp:positionH relativeFrom="column">
                  <wp:posOffset>-789709</wp:posOffset>
                </wp:positionH>
                <wp:positionV relativeFrom="paragraph">
                  <wp:posOffset>-110836</wp:posOffset>
                </wp:positionV>
                <wp:extent cx="3912870" cy="274320"/>
                <wp:effectExtent l="0" t="0" r="11430" b="11430"/>
                <wp:wrapNone/>
                <wp:docPr id="202011484" name="Text Box 11"/>
                <wp:cNvGraphicFramePr/>
                <a:graphic xmlns:a="http://schemas.openxmlformats.org/drawingml/2006/main">
                  <a:graphicData uri="http://schemas.microsoft.com/office/word/2010/wordprocessingShape">
                    <wps:wsp>
                      <wps:cNvSpPr txBox="1"/>
                      <wps:spPr>
                        <a:xfrm>
                          <a:off x="0" y="0"/>
                          <a:ext cx="3912870" cy="274320"/>
                        </a:xfrm>
                        <a:prstGeom prst="rect">
                          <a:avLst/>
                        </a:prstGeom>
                        <a:solidFill>
                          <a:schemeClr val="lt1"/>
                        </a:solidFill>
                        <a:ln w="6350">
                          <a:solidFill>
                            <a:prstClr val="black"/>
                          </a:solidFill>
                        </a:ln>
                      </wps:spPr>
                      <wps:txbx>
                        <w:txbxContent>
                          <w:p w14:paraId="50140B36" w14:textId="3D5D4420" w:rsidR="007A0886" w:rsidRPr="005D7E09" w:rsidRDefault="006E59E6" w:rsidP="00A46B18">
                            <w:pPr>
                              <w:shd w:val="clear" w:color="auto" w:fill="E8E8E8" w:themeFill="background2"/>
                              <w:rPr>
                                <w:rFonts w:ascii="Arial" w:hAnsi="Arial" w:cs="Arial"/>
                                <w:b/>
                                <w:bCs/>
                                <w:color w:val="156082" w:themeColor="accent1"/>
                                <w:sz w:val="28"/>
                                <w:szCs w:val="28"/>
                                <w:lang w:val="en-US"/>
                              </w:rPr>
                            </w:pPr>
                            <w:r w:rsidRPr="005D7E09">
                              <w:rPr>
                                <w:rFonts w:ascii="Arial" w:hAnsi="Arial" w:cs="Arial"/>
                                <w:b/>
                                <w:bCs/>
                                <w:color w:val="156082" w:themeColor="accent1"/>
                                <w:sz w:val="28"/>
                                <w:szCs w:val="28"/>
                                <w:lang w:val="en-US"/>
                              </w:rPr>
                              <w:t>WHAT ARE P</w:t>
                            </w:r>
                            <w:r w:rsidR="00E17990" w:rsidRPr="005D7E09">
                              <w:rPr>
                                <w:rFonts w:ascii="Arial" w:hAnsi="Arial" w:cs="Arial"/>
                                <w:b/>
                                <w:bCs/>
                                <w:color w:val="156082" w:themeColor="accent1"/>
                                <w:sz w:val="28"/>
                                <w:szCs w:val="28"/>
                                <w:lang w:val="en-US"/>
                              </w:rPr>
                              <w:t>HARMACY SERVICES?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94898D" id="Text Box 11" o:spid="_x0000_s1071" type="#_x0000_t202" style="position:absolute;margin-left:-62.2pt;margin-top:-8.75pt;width:308.1pt;height:21.6pt;z-index:251397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12bxOwIAAIQEAAAOAAAAZHJzL2Uyb0RvYy54bWysVEtv2zAMvg/YfxB0X5xXm9aIU2QpMgwI&#10;2gJp0bMiS7EwWdQkJXb260cp726nYReZFKmP5EfS44e21mQrnFdgCtrrdCkRhkOpzLqgb6/zL3eU&#10;+MBMyTQYUdCd8PRh8vnTuLG56EMFuhSOIIjxeWMLWoVg8yzzvBI18x2wwqBRgqtZQNWts9KxBtFr&#10;nfW73dusAVdaB1x4j7ePeyOdJHwpBQ/PUnoRiC4o5hbS6dK5imc2GbN87ZitFD+kwf4hi5opg0FP&#10;UI8sMLJx6g+oWnEHHmTocKgzkFJxkWrAanrdD9UsK2ZFqgXJ8fZEk/9/sPxpu7QvjoT2K7TYwEhI&#10;Y33u8TLW00pXxy9mStCOFO5OtIk2EI6Xg/te/26EJo62/mg46Cdes/Nr63z4JqAmUSiow7Yktth2&#10;4QNGRNejSwzmQatyrrROShwFMdOObBk2UYeUI7648tKGNAW9Hdx0E/CVLUKf3q804z9ildcIqGmD&#10;l+faoxTaVUtUibyMjsSsoNwhXw72o+QtnyvEXzAfXpjD2UEecB/CMx5SAyYFB4mSCtyvv91Hf2wp&#10;WilpcBYL6n9umBOU6O8Gm33fGw7j8CZleDNCfom7tKwuLWZTzwCZ6uHmWZ7E6B/0UZQO6ndcm2mM&#10;iiZmOMYuaDiKs7DfEFw7LqbT5ITjallYmKXlETp2JvL62r4zZw99DTgRT3CcWpZ/aO/eN740MN0E&#10;kCr1PhK9Z/XAP456as9hLeMuXerJ6/zzmPwGAAD//wMAUEsDBBQABgAIAAAAIQCrbCmW3wAAAAsB&#10;AAAPAAAAZHJzL2Rvd25yZXYueG1sTI/BTsMwDIbvSLxDZCRuW9qqY11pOgEaXDgxEGev8ZKIJqma&#10;rCtvT3ZiN1v+9Pv7m+1sezbRGIx3AvJlBoxc56VxSsDX5+uiAhYiOom9dyTglwJs29ubBmvpz+6D&#10;pn1ULIW4UKMAHeNQcx46TRbD0g/k0u3oR4sxraPicsRzCrc9L7LsgVs0Ln3QONCLpu5nf7ICds9q&#10;o7oKR72rpDHT/H18V29C3N/NT4/AIs3xH4aLflKHNjkd/MnJwHoBi7woy8RepvUKWELKTZ7aHAQU&#10;qzXwtuHXHdo/AAAA//8DAFBLAQItABQABgAIAAAAIQC2gziS/gAAAOEBAAATAAAAAAAAAAAAAAAA&#10;AAAAAABbQ29udGVudF9UeXBlc10ueG1sUEsBAi0AFAAGAAgAAAAhADj9If/WAAAAlAEAAAsAAAAA&#10;AAAAAAAAAAAALwEAAF9yZWxzLy5yZWxzUEsBAi0AFAAGAAgAAAAhAKbXZvE7AgAAhAQAAA4AAAAA&#10;AAAAAAAAAAAALgIAAGRycy9lMm9Eb2MueG1sUEsBAi0AFAAGAAgAAAAhAKtsKZbfAAAACwEAAA8A&#10;AAAAAAAAAAAAAAAAlQQAAGRycy9kb3ducmV2LnhtbFBLBQYAAAAABAAEAPMAAAChBQAAAAA=&#10;" fillcolor="white [3201]" strokeweight=".5pt">
                <v:textbox>
                  <w:txbxContent>
                    <w:p w14:paraId="50140B36" w14:textId="3D5D4420" w:rsidR="007A0886" w:rsidRPr="005D7E09" w:rsidRDefault="006E59E6" w:rsidP="00A46B18">
                      <w:pPr>
                        <w:shd w:val="clear" w:color="auto" w:fill="E8E8E8" w:themeFill="background2"/>
                        <w:rPr>
                          <w:rFonts w:ascii="Arial" w:hAnsi="Arial" w:cs="Arial"/>
                          <w:b/>
                          <w:bCs/>
                          <w:color w:val="156082" w:themeColor="accent1"/>
                          <w:sz w:val="28"/>
                          <w:szCs w:val="28"/>
                          <w:lang w:val="en-US"/>
                        </w:rPr>
                      </w:pPr>
                      <w:r w:rsidRPr="005D7E09">
                        <w:rPr>
                          <w:rFonts w:ascii="Arial" w:hAnsi="Arial" w:cs="Arial"/>
                          <w:b/>
                          <w:bCs/>
                          <w:color w:val="156082" w:themeColor="accent1"/>
                          <w:sz w:val="28"/>
                          <w:szCs w:val="28"/>
                          <w:lang w:val="en-US"/>
                        </w:rPr>
                        <w:t>WHAT ARE P</w:t>
                      </w:r>
                      <w:r w:rsidR="00E17990" w:rsidRPr="005D7E09">
                        <w:rPr>
                          <w:rFonts w:ascii="Arial" w:hAnsi="Arial" w:cs="Arial"/>
                          <w:b/>
                          <w:bCs/>
                          <w:color w:val="156082" w:themeColor="accent1"/>
                          <w:sz w:val="28"/>
                          <w:szCs w:val="28"/>
                          <w:lang w:val="en-US"/>
                        </w:rPr>
                        <w:t>HARMACY SERVICES?</w:t>
                      </w:r>
                    </w:p>
                  </w:txbxContent>
                </v:textbox>
              </v:shape>
            </w:pict>
          </mc:Fallback>
        </mc:AlternateContent>
      </w:r>
      <w:r w:rsidR="0023348D">
        <w:rPr>
          <w:rFonts w:ascii="Arial" w:hAnsi="Arial" w:cs="Arial"/>
          <w:noProof/>
        </w:rPr>
        <mc:AlternateContent>
          <mc:Choice Requires="wps">
            <w:drawing>
              <wp:anchor distT="0" distB="0" distL="114300" distR="114300" simplePos="0" relativeHeight="251552768" behindDoc="0" locked="0" layoutInCell="1" allowOverlap="1" wp14:anchorId="262D20A2" wp14:editId="713D1C9A">
                <wp:simplePos x="0" y="0"/>
                <wp:positionH relativeFrom="page">
                  <wp:posOffset>124690</wp:posOffset>
                </wp:positionH>
                <wp:positionV relativeFrom="paragraph">
                  <wp:posOffset>-796636</wp:posOffset>
                </wp:positionV>
                <wp:extent cx="948459" cy="685800"/>
                <wp:effectExtent l="0" t="0" r="23495" b="19050"/>
                <wp:wrapNone/>
                <wp:docPr id="1485981678" name="Text Box 10"/>
                <wp:cNvGraphicFramePr/>
                <a:graphic xmlns:a="http://schemas.openxmlformats.org/drawingml/2006/main">
                  <a:graphicData uri="http://schemas.microsoft.com/office/word/2010/wordprocessingShape">
                    <wps:wsp>
                      <wps:cNvSpPr txBox="1"/>
                      <wps:spPr>
                        <a:xfrm>
                          <a:off x="0" y="0"/>
                          <a:ext cx="948459" cy="685800"/>
                        </a:xfrm>
                        <a:prstGeom prst="rect">
                          <a:avLst/>
                        </a:prstGeom>
                        <a:solidFill>
                          <a:schemeClr val="lt1"/>
                        </a:solidFill>
                        <a:ln w="6350">
                          <a:solidFill>
                            <a:prstClr val="black"/>
                          </a:solidFill>
                        </a:ln>
                      </wps:spPr>
                      <wps:txbx>
                        <w:txbxContent>
                          <w:p w14:paraId="7193B493" w14:textId="3C51F140" w:rsidR="00E93562" w:rsidRDefault="00E93562" w:rsidP="002E0931">
                            <w:pPr>
                              <w:shd w:val="clear" w:color="auto" w:fill="0F4761" w:themeFill="accent1" w:themeFillShade="BF"/>
                            </w:pPr>
                            <w:r w:rsidRPr="00E93562">
                              <w:rPr>
                                <w:noProof/>
                              </w:rPr>
                              <w:drawing>
                                <wp:inline distT="0" distB="0" distL="0" distR="0" wp14:anchorId="2EA10788" wp14:editId="7E2E4F31">
                                  <wp:extent cx="854710" cy="656492"/>
                                  <wp:effectExtent l="0" t="0" r="2540" b="0"/>
                                  <wp:docPr id="1263439284" name="Picture 1" descr="The image shows a clear view of the NHS logo, characterized by a distinctive green and white design with a prominent cross symbo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3946323" name="Picture 1" descr="The image shows a clear view of the NHS logo, characterized by a distinctive green and white design with a prominent cross symbol.&#10;&#10;AI-generated content may be incorrect."/>
                                          <pic:cNvPicPr/>
                                        </pic:nvPicPr>
                                        <pic:blipFill>
                                          <a:blip r:embed="rId35"/>
                                          <a:stretch>
                                            <a:fillRect/>
                                          </a:stretch>
                                        </pic:blipFill>
                                        <pic:spPr>
                                          <a:xfrm>
                                            <a:off x="0" y="0"/>
                                            <a:ext cx="866209" cy="665324"/>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2D20A2" id="Text Box 10" o:spid="_x0000_s1072" type="#_x0000_t202" style="position:absolute;margin-left:9.8pt;margin-top:-62.75pt;width:74.7pt;height:54pt;z-index:25155276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Rvq4OgIAAIMEAAAOAAAAZHJzL2Uyb0RvYy54bWysVE2PGjEMvVfqf4hyLzNQ2MKIYUVZUVVC&#10;uyuxqz2HTAJRM3GaBGbor68Tvrc9Vb1k7Nh5tp/tGd+3tSY74bwCU9JuJ6dEGA6VMuuSvr7MPw0p&#10;8YGZimkwoqR74en95OOHcWML0YMN6Eo4giDGF40t6SYEW2SZ5xtRM98BKwwaJbiaBVTdOqscaxC9&#10;1lkvz++yBlxlHXDhPd4+HIx0kvClFDw8SelFILqkmFtIp0vnKp7ZZMyKtWN2o/gxDfYPWdRMGQx6&#10;hnpggZGtU39A1Yo78CBDh0OdgZSKi1QDVtPN31Wz3DArUi1Ijrdnmvz/g+WPu6V9diS0X6HFBkZC&#10;GusLj5exnla6On4xU4J2pHB/pk20gXC8HPWH/cGIEo6mu+FgmCdas8tj63z4JqAmUSipw64ksthu&#10;4QMGRNeTS4zlQatqrrROSpwEMdOO7Bj2UIeUIr648dKGNBj88yBPwDe2CH1+v9KM/4hF3iKgpg1e&#10;XkqPUmhXLVEV0jI88bKCao90OThMkrd8rhB/wXx4Zg5HBxnCdQhPeEgNmBQcJUo24H797T76Y0fR&#10;SkmDo1hS/3PLnKBEfzfY61G334+zm5T+4EsPFXdtWV1bzLaeATLVxcWzPInRP+iTKB3Ub7g10xgV&#10;TcxwjF3ScBJn4bAguHVcTKfJCafVsrAwS8sjdOxM5PWlfWPOHvsacCAe4TS0rHjX3oNvfGlgug0g&#10;Vep9JPrA6pF/nPTUnuNWxlW61pPX5d8x+Q0AAP//AwBQSwMEFAAGAAgAAAAhAMTWpITdAAAACwEA&#10;AA8AAABkcnMvZG93bnJldi54bWxMj8FOwzAQRO9I/IO1SNxap5USkhCnAlS4cKJFnN3YtS3idRS7&#10;afh7Nic4zuzT7Eyzm33PJj1GF1DAZp0B09gF5dAI+Dy+rkpgMUlUsg+oBfzoCLv29qaRtQpX/NDT&#10;IRlGIRhrKcCmNNScx85qL+M6DBrpdg6jl4nkaLga5ZXCfc+3WVZwLx3SBysH/WJ19324eAH7Z1OZ&#10;rpSj3ZfKuWn+Or+bNyHu7+anR2BJz+kPhqU+VYeWOp3CBVVkPemqIFLAarPNc2ALUVS07rRYDznw&#10;tuH/N7S/AAAA//8DAFBLAQItABQABgAIAAAAIQC2gziS/gAAAOEBAAATAAAAAAAAAAAAAAAAAAAA&#10;AABbQ29udGVudF9UeXBlc10ueG1sUEsBAi0AFAAGAAgAAAAhADj9If/WAAAAlAEAAAsAAAAAAAAA&#10;AAAAAAAALwEAAF9yZWxzLy5yZWxzUEsBAi0AFAAGAAgAAAAhAHdG+rg6AgAAgwQAAA4AAAAAAAAA&#10;AAAAAAAALgIAAGRycy9lMm9Eb2MueG1sUEsBAi0AFAAGAAgAAAAhAMTWpITdAAAACwEAAA8AAAAA&#10;AAAAAAAAAAAAlAQAAGRycy9kb3ducmV2LnhtbFBLBQYAAAAABAAEAPMAAACeBQAAAAA=&#10;" fillcolor="white [3201]" strokeweight=".5pt">
                <v:textbox>
                  <w:txbxContent>
                    <w:p w14:paraId="7193B493" w14:textId="3C51F140" w:rsidR="00E93562" w:rsidRDefault="00E93562" w:rsidP="002E0931">
                      <w:pPr>
                        <w:shd w:val="clear" w:color="auto" w:fill="0F4761" w:themeFill="accent1" w:themeFillShade="BF"/>
                      </w:pPr>
                      <w:r w:rsidRPr="00E93562">
                        <w:rPr>
                          <w:noProof/>
                        </w:rPr>
                        <w:drawing>
                          <wp:inline distT="0" distB="0" distL="0" distR="0" wp14:anchorId="2EA10788" wp14:editId="7E2E4F31">
                            <wp:extent cx="854710" cy="656492"/>
                            <wp:effectExtent l="0" t="0" r="2540" b="0"/>
                            <wp:docPr id="1263439284" name="Picture 1" descr="The image shows a clear view of the NHS logo, characterized by a distinctive green and white design with a prominent cross symbo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3946323" name="Picture 1" descr="The image shows a clear view of the NHS logo, characterized by a distinctive green and white design with a prominent cross symbol.&#10;&#10;AI-generated content may be incorrect."/>
                                    <pic:cNvPicPr/>
                                  </pic:nvPicPr>
                                  <pic:blipFill>
                                    <a:blip r:embed="rId35"/>
                                    <a:stretch>
                                      <a:fillRect/>
                                    </a:stretch>
                                  </pic:blipFill>
                                  <pic:spPr>
                                    <a:xfrm>
                                      <a:off x="0" y="0"/>
                                      <a:ext cx="866209" cy="665324"/>
                                    </a:xfrm>
                                    <a:prstGeom prst="rect">
                                      <a:avLst/>
                                    </a:prstGeom>
                                  </pic:spPr>
                                </pic:pic>
                              </a:graphicData>
                            </a:graphic>
                          </wp:inline>
                        </w:drawing>
                      </w:r>
                    </w:p>
                  </w:txbxContent>
                </v:textbox>
                <w10:wrap anchorx="page"/>
              </v:shape>
            </w:pict>
          </mc:Fallback>
        </mc:AlternateContent>
      </w:r>
      <w:r w:rsidR="006A190C">
        <w:rPr>
          <w:rFonts w:ascii="Arial" w:hAnsi="Arial" w:cs="Arial"/>
          <w:noProof/>
        </w:rPr>
        <mc:AlternateContent>
          <mc:Choice Requires="wps">
            <w:drawing>
              <wp:anchor distT="0" distB="0" distL="114300" distR="114300" simplePos="0" relativeHeight="251608064" behindDoc="0" locked="0" layoutInCell="1" allowOverlap="1" wp14:anchorId="75DF2B76" wp14:editId="343558C3">
                <wp:simplePos x="0" y="0"/>
                <wp:positionH relativeFrom="page">
                  <wp:posOffset>6982691</wp:posOffset>
                </wp:positionH>
                <wp:positionV relativeFrom="page">
                  <wp:posOffset>865909</wp:posOffset>
                </wp:positionV>
                <wp:extent cx="3678555" cy="304800"/>
                <wp:effectExtent l="0" t="0" r="17145" b="19050"/>
                <wp:wrapNone/>
                <wp:docPr id="483191013" name="Text Box 14"/>
                <wp:cNvGraphicFramePr/>
                <a:graphic xmlns:a="http://schemas.openxmlformats.org/drawingml/2006/main">
                  <a:graphicData uri="http://schemas.microsoft.com/office/word/2010/wordprocessingShape">
                    <wps:wsp>
                      <wps:cNvSpPr txBox="1"/>
                      <wps:spPr>
                        <a:xfrm>
                          <a:off x="0" y="0"/>
                          <a:ext cx="3678555" cy="304800"/>
                        </a:xfrm>
                        <a:prstGeom prst="rect">
                          <a:avLst/>
                        </a:prstGeom>
                        <a:solidFill>
                          <a:schemeClr val="lt1"/>
                        </a:solidFill>
                        <a:ln w="6350">
                          <a:solidFill>
                            <a:prstClr val="black"/>
                          </a:solidFill>
                        </a:ln>
                      </wps:spPr>
                      <wps:txbx>
                        <w:txbxContent>
                          <w:p w14:paraId="07E9FBE9" w14:textId="4B8175B5" w:rsidR="00804A54" w:rsidRPr="005D7E09" w:rsidRDefault="00F131C5" w:rsidP="00A46B18">
                            <w:pPr>
                              <w:shd w:val="clear" w:color="auto" w:fill="E8E8E8" w:themeFill="background2"/>
                              <w:rPr>
                                <w:rFonts w:ascii="Arial" w:hAnsi="Arial" w:cs="Arial"/>
                                <w:b/>
                                <w:bCs/>
                                <w:color w:val="156082" w:themeColor="accent1"/>
                                <w:sz w:val="28"/>
                                <w:szCs w:val="28"/>
                                <w:lang w:val="en-US"/>
                              </w:rPr>
                            </w:pPr>
                            <w:r w:rsidRPr="005D7E09">
                              <w:rPr>
                                <w:rFonts w:ascii="Arial" w:hAnsi="Arial" w:cs="Arial"/>
                                <w:b/>
                                <w:bCs/>
                                <w:color w:val="156082" w:themeColor="accent1"/>
                                <w:sz w:val="28"/>
                                <w:szCs w:val="28"/>
                                <w:lang w:val="en-US"/>
                              </w:rPr>
                              <w:t xml:space="preserve">BRIEF </w:t>
                            </w:r>
                            <w:r w:rsidR="001F09B3" w:rsidRPr="005D7E09">
                              <w:rPr>
                                <w:rFonts w:ascii="Arial" w:hAnsi="Arial" w:cs="Arial"/>
                                <w:b/>
                                <w:bCs/>
                                <w:color w:val="156082" w:themeColor="accent1"/>
                                <w:sz w:val="28"/>
                                <w:szCs w:val="28"/>
                                <w:lang w:val="en-US"/>
                              </w:rPr>
                              <w:t>HISTORY OF</w:t>
                            </w:r>
                            <w:r w:rsidRPr="005D7E09">
                              <w:rPr>
                                <w:rFonts w:ascii="Arial" w:hAnsi="Arial" w:cs="Arial"/>
                                <w:b/>
                                <w:bCs/>
                                <w:color w:val="156082" w:themeColor="accent1"/>
                                <w:sz w:val="28"/>
                                <w:szCs w:val="28"/>
                                <w:lang w:val="en-US"/>
                              </w:rPr>
                              <w:t xml:space="preserve"> </w:t>
                            </w:r>
                            <w:r w:rsidR="00F64B1D" w:rsidRPr="005D7E09">
                              <w:rPr>
                                <w:rFonts w:ascii="Arial" w:hAnsi="Arial" w:cs="Arial"/>
                                <w:b/>
                                <w:bCs/>
                                <w:color w:val="156082" w:themeColor="accent1"/>
                                <w:sz w:val="28"/>
                                <w:szCs w:val="28"/>
                                <w:lang w:val="en-US"/>
                              </w:rPr>
                              <w:t>PHARMACY SERVICES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DF2B76" id="Text Box 14" o:spid="_x0000_s1073" type="#_x0000_t202" style="position:absolute;margin-left:549.8pt;margin-top:68.2pt;width:289.65pt;height:24pt;z-index:2516080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XygKOwIAAIQEAAAOAAAAZHJzL2Uyb0RvYy54bWysVEtv2zAMvg/YfxB0X+w8mxpxiixFhgFB&#10;WyAtelZkORYmi5qkxM5+/Sjl3e007CKTIvWR/Eh68tDWiuyEdRJ0TrudlBKhORRSb3L69rr4MqbE&#10;eaYLpkCLnO6Fow/Tz58mjclEDypQhbAEQbTLGpPTynuTJYnjlaiZ64ARGo0l2Jp5VO0mKSxrEL1W&#10;SS9NR0kDtjAWuHAObx8PRjqN+GUpuH8uSyc8UTnF3Hw8bTzX4UymE5ZtLDOV5Mc02D9kUTOpMegZ&#10;6pF5RrZW/gFVS27BQek7HOoEylJyEWvAarrph2pWFTMi1oLkOHOmyf0/WP60W5kXS3z7FVpsYCCk&#10;MS5zeBnqaUtbhy9mStCOFO7PtInWE46X/dHdeDgcUsLR1k8H4zTymlxeG+v8NwE1CUJOLbYlssV2&#10;S+cxIrqeXEIwB0oWC6lUVMIoiLmyZMewicrHHPHFjZfSpMnpqD9MI/CNLUCf368V4z9ClbcIqCmN&#10;l5fag+TbdUtkgbzcn4hZQ7FHviwcRskZvpCIv2TOvzCLs4MU4T74ZzxKBZgUHCVKKrC//nYf/LGl&#10;aKWkwVnMqfu5ZVZQor5rbPZ9dzAIwxuVwfCuh4q9tqyvLXpbzwGZ6uLmGR7F4O/VSSwt1O+4NrMQ&#10;FU1Mc4ydU38S5/6wIbh2XMxm0QnH1TC/1CvDA3ToTOD1tX1n1hz76nEinuA0tSz70N6Db3ipYbb1&#10;UMrY+0D0gdUj/zjqsT3HtQy7dK1Hr8vPY/obAAD//wMAUEsDBBQABgAIAAAAIQBdszB83gAAAA0B&#10;AAAPAAAAZHJzL2Rvd25yZXYueG1sTI/BTsMwEETvSPyDtUjcqANEwQlxKkCFC6cWxNmNXdsiXkex&#10;m4a/Z3uC24z2aXamXS9hYLOZko8o4XZVADPYR+3RSvj8eL0RwFJWqNUQ0Uj4MQnW3eVFqxodT7g1&#10;8y5bRiGYGiXB5Tw2nKfemaDSKo4G6XaIU1CZ7GS5ntSJwsPA74qi4kF5pA9OjebFmf57dwwSNs+2&#10;tr1Qk9sI7f28fB3e7ZuU11fL0yOwbJb8B8O5PlWHjjrt4xF1YgP5oq4rYkndVyWwM1I9iBrYnpQo&#10;S+Bdy/+v6H4BAAD//wMAUEsBAi0AFAAGAAgAAAAhALaDOJL+AAAA4QEAABMAAAAAAAAAAAAAAAAA&#10;AAAAAFtDb250ZW50X1R5cGVzXS54bWxQSwECLQAUAAYACAAAACEAOP0h/9YAAACUAQAACwAAAAAA&#10;AAAAAAAAAAAvAQAAX3JlbHMvLnJlbHNQSwECLQAUAAYACAAAACEAcl8oCjsCAACEBAAADgAAAAAA&#10;AAAAAAAAAAAuAgAAZHJzL2Uyb0RvYy54bWxQSwECLQAUAAYACAAAACEAXbMwfN4AAAANAQAADwAA&#10;AAAAAAAAAAAAAACVBAAAZHJzL2Rvd25yZXYueG1sUEsFBgAAAAAEAAQA8wAAAKAFAAAAAA==&#10;" fillcolor="white [3201]" strokeweight=".5pt">
                <v:textbox>
                  <w:txbxContent>
                    <w:p w14:paraId="07E9FBE9" w14:textId="4B8175B5" w:rsidR="00804A54" w:rsidRPr="005D7E09" w:rsidRDefault="00F131C5" w:rsidP="00A46B18">
                      <w:pPr>
                        <w:shd w:val="clear" w:color="auto" w:fill="E8E8E8" w:themeFill="background2"/>
                        <w:rPr>
                          <w:rFonts w:ascii="Arial" w:hAnsi="Arial" w:cs="Arial"/>
                          <w:b/>
                          <w:bCs/>
                          <w:color w:val="156082" w:themeColor="accent1"/>
                          <w:sz w:val="28"/>
                          <w:szCs w:val="28"/>
                          <w:lang w:val="en-US"/>
                        </w:rPr>
                      </w:pPr>
                      <w:r w:rsidRPr="005D7E09">
                        <w:rPr>
                          <w:rFonts w:ascii="Arial" w:hAnsi="Arial" w:cs="Arial"/>
                          <w:b/>
                          <w:bCs/>
                          <w:color w:val="156082" w:themeColor="accent1"/>
                          <w:sz w:val="28"/>
                          <w:szCs w:val="28"/>
                          <w:lang w:val="en-US"/>
                        </w:rPr>
                        <w:t xml:space="preserve">BRIEF </w:t>
                      </w:r>
                      <w:r w:rsidR="001F09B3" w:rsidRPr="005D7E09">
                        <w:rPr>
                          <w:rFonts w:ascii="Arial" w:hAnsi="Arial" w:cs="Arial"/>
                          <w:b/>
                          <w:bCs/>
                          <w:color w:val="156082" w:themeColor="accent1"/>
                          <w:sz w:val="28"/>
                          <w:szCs w:val="28"/>
                          <w:lang w:val="en-US"/>
                        </w:rPr>
                        <w:t>HISTORY OF</w:t>
                      </w:r>
                      <w:r w:rsidRPr="005D7E09">
                        <w:rPr>
                          <w:rFonts w:ascii="Arial" w:hAnsi="Arial" w:cs="Arial"/>
                          <w:b/>
                          <w:bCs/>
                          <w:color w:val="156082" w:themeColor="accent1"/>
                          <w:sz w:val="28"/>
                          <w:szCs w:val="28"/>
                          <w:lang w:val="en-US"/>
                        </w:rPr>
                        <w:t xml:space="preserve"> </w:t>
                      </w:r>
                      <w:r w:rsidR="00F64B1D" w:rsidRPr="005D7E09">
                        <w:rPr>
                          <w:rFonts w:ascii="Arial" w:hAnsi="Arial" w:cs="Arial"/>
                          <w:b/>
                          <w:bCs/>
                          <w:color w:val="156082" w:themeColor="accent1"/>
                          <w:sz w:val="28"/>
                          <w:szCs w:val="28"/>
                          <w:lang w:val="en-US"/>
                        </w:rPr>
                        <w:t>PHARMACY SERVICES</w:t>
                      </w:r>
                    </w:p>
                  </w:txbxContent>
                </v:textbox>
                <w10:wrap anchorx="page" anchory="page"/>
              </v:shape>
            </w:pict>
          </mc:Fallback>
        </mc:AlternateContent>
      </w:r>
      <w:r w:rsidR="007E37D5">
        <w:rPr>
          <w:rFonts w:ascii="Arial" w:hAnsi="Arial" w:cs="Arial"/>
          <w:noProof/>
        </w:rPr>
        <mc:AlternateContent>
          <mc:Choice Requires="wps">
            <w:drawing>
              <wp:anchor distT="0" distB="0" distL="114300" distR="114300" simplePos="0" relativeHeight="251902976" behindDoc="0" locked="0" layoutInCell="1" allowOverlap="1" wp14:anchorId="1A7FF435" wp14:editId="0D502A2D">
                <wp:simplePos x="0" y="0"/>
                <wp:positionH relativeFrom="column">
                  <wp:posOffset>3962400</wp:posOffset>
                </wp:positionH>
                <wp:positionV relativeFrom="page">
                  <wp:posOffset>5417127</wp:posOffset>
                </wp:positionV>
                <wp:extent cx="2233930" cy="350520"/>
                <wp:effectExtent l="0" t="0" r="13970" b="11430"/>
                <wp:wrapNone/>
                <wp:docPr id="187008001" name="Text Box 56"/>
                <wp:cNvGraphicFramePr/>
                <a:graphic xmlns:a="http://schemas.openxmlformats.org/drawingml/2006/main">
                  <a:graphicData uri="http://schemas.microsoft.com/office/word/2010/wordprocessingShape">
                    <wps:wsp>
                      <wps:cNvSpPr txBox="1"/>
                      <wps:spPr>
                        <a:xfrm>
                          <a:off x="0" y="0"/>
                          <a:ext cx="2233930" cy="350520"/>
                        </a:xfrm>
                        <a:prstGeom prst="rect">
                          <a:avLst/>
                        </a:prstGeom>
                        <a:solidFill>
                          <a:schemeClr val="lt1"/>
                        </a:solidFill>
                        <a:ln w="6350">
                          <a:solidFill>
                            <a:prstClr val="black"/>
                          </a:solidFill>
                        </a:ln>
                      </wps:spPr>
                      <wps:txbx>
                        <w:txbxContent>
                          <w:p w14:paraId="5431F69A" w14:textId="7A1EF0D8" w:rsidR="00FB0405" w:rsidRPr="00FB0405" w:rsidRDefault="00FB0405" w:rsidP="00FB0405">
                            <w:pPr>
                              <w:shd w:val="clear" w:color="auto" w:fill="E8E8E8" w:themeFill="background2"/>
                              <w:rPr>
                                <w:rFonts w:ascii="Arial" w:hAnsi="Arial" w:cs="Arial"/>
                                <w:b/>
                                <w:bCs/>
                                <w:color w:val="004F88"/>
                                <w:lang w:val="en-US"/>
                              </w:rPr>
                            </w:pPr>
                            <w:r>
                              <w:rPr>
                                <w:b/>
                                <w:bCs/>
                                <w:color w:val="004F88"/>
                                <w:lang w:val="en-US"/>
                              </w:rPr>
                              <w:t xml:space="preserve">     </w:t>
                            </w:r>
                            <w:r w:rsidR="008D284C">
                              <w:pict w14:anchorId="1D428E82">
                                <v:shape id="Graphic 57" o:spid="_x0000_i1027" type="#_x0000_t75" alt="Storytelling with solid fill" style="width:35.35pt;height:16pt;visibility:visible">
                                  <v:imagedata r:id="rId36" o:title=""/>
                                  <v:shadow offset="6pt" offset2="8pt"/>
                                </v:shape>
                              </w:pict>
                            </w:r>
                            <w:r>
                              <w:rPr>
                                <w:b/>
                                <w:bCs/>
                                <w:color w:val="004F88"/>
                                <w:lang w:val="en-US"/>
                              </w:rPr>
                              <w:t xml:space="preserve">    </w:t>
                            </w:r>
                            <w:r w:rsidRPr="00934C69">
                              <w:rPr>
                                <w:rFonts w:ascii="Arial" w:hAnsi="Arial" w:cs="Arial"/>
                                <w:b/>
                                <w:bCs/>
                                <w:color w:val="004F88"/>
                                <w:sz w:val="28"/>
                                <w:szCs w:val="28"/>
                                <w:lang w:val="en-US"/>
                              </w:rPr>
                              <w:t>REFERENCES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7FF435" id="Text Box 56" o:spid="_x0000_s1074" type="#_x0000_t202" style="position:absolute;margin-left:312pt;margin-top:426.55pt;width:175.9pt;height:27.6pt;z-index:251902976;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PrbGOAIAAIQEAAAOAAAAZHJzL2Uyb0RvYy54bWysVEtv2zAMvg/YfxB0X5xn1xpxiixFhgFB&#10;WyAdelZkKRYmi5qkxM5+/Sjl3fVU7CJTJPWR/Eh6fN/WmmyF8wpMQXudLiXCcCiVWRf058v8yy0l&#10;PjBTMg1GFHQnPL2ffP40bmwu+lCBLoUjCGJ83tiCViHYPMs8r0TNfAesMGiU4GoW8OrWWelYg+i1&#10;zvrd7k3WgCutAy68R+3D3kgnCV9KwcOTlF4EoguKuYV0unSu4plNxixfO2YrxQ9psA9kUTNlMOgJ&#10;6oEFRjZO/QNVK+7AgwwdDnUGUiouUg1YTa/7ppplxaxItSA53p5o8v8Plj9ul/bZkdB+gxYbGAlp&#10;rM89KmM9rXR1/GKmBO1I4e5Em2gD4ajs9weDuwGaONoGo+6on3jNzq+t8+G7gJpEoaAO25LYYtuF&#10;DxgRXY8uMZgHrcq50jpd4iiImXZky7CJOqQc8cWVlzakKegNRk/AV7YIfXq/0oz/ilVeI+BNG1Se&#10;a49SaFctUSWWmCqKqhWUO+TLwX6UvOVzhfgL5sMzczg7yAPuQ3jCQ2rApOAgUVKB+/OePvpjS9FK&#10;SYOzWFD/e8OcoET/MNjsu95wGIc3XYajr5gNcZeW1aXFbOoZIFM93DzLkxj9gz6K0kH9imszjVHR&#10;xAzH2AUNR3EW9huCa8fFdJqccFwtCwuztDxCx85EXl/aV+bsoa8BJ+IRjlPL8jft3fvGlwammwBS&#10;pd6fWT3wj6Oe2nNYy7hLl/fkdf55TP4CAAD//wMAUEsDBBQABgAIAAAAIQA9fuPB3wAAAAsBAAAP&#10;AAAAZHJzL2Rvd25yZXYueG1sTI/BTsMwDIbvSLxDZCRuLN3GRlaaToAGF04MxDlrvCSiSaok68rb&#10;Y05ws+Vfv7+v2U6+ZyOm7GKQMJ9VwDB0UbtgJHy8P98IYLmooFUfA0r4xgzb9vKiUbWO5/CG474Y&#10;RiUh10qCLWWoOc+dRa/yLA4Y6HaMyatCazJcJ3Wmct/zRVWtuVcu0AerBnyy2H3tT17C7tFsTCdU&#10;sjuhnRunz+OreZHy+mp6uAdWcCp/YfjFJ3RoiekQT0Fn1ktYL27JpUgQq+UcGCU2dyuSOdBQiSXw&#10;tuH/HdofAAAA//8DAFBLAQItABQABgAIAAAAIQC2gziS/gAAAOEBAAATAAAAAAAAAAAAAAAAAAAA&#10;AABbQ29udGVudF9UeXBlc10ueG1sUEsBAi0AFAAGAAgAAAAhADj9If/WAAAAlAEAAAsAAAAAAAAA&#10;AAAAAAAALwEAAF9yZWxzLy5yZWxzUEsBAi0AFAAGAAgAAAAhAGQ+tsY4AgAAhAQAAA4AAAAAAAAA&#10;AAAAAAAALgIAAGRycy9lMm9Eb2MueG1sUEsBAi0AFAAGAAgAAAAhAD1+48HfAAAACwEAAA8AAAAA&#10;AAAAAAAAAAAAkgQAAGRycy9kb3ducmV2LnhtbFBLBQYAAAAABAAEAPMAAACeBQAAAAA=&#10;" fillcolor="white [3201]" strokeweight=".5pt">
                <v:textbox>
                  <w:txbxContent>
                    <w:p w14:paraId="5431F69A" w14:textId="7A1EF0D8" w:rsidR="00FB0405" w:rsidRPr="00FB0405" w:rsidRDefault="00FB0405" w:rsidP="00FB0405">
                      <w:pPr>
                        <w:shd w:val="clear" w:color="auto" w:fill="E8E8E8" w:themeFill="background2"/>
                        <w:rPr>
                          <w:rFonts w:ascii="Arial" w:hAnsi="Arial" w:cs="Arial"/>
                          <w:b/>
                          <w:bCs/>
                          <w:color w:val="004F88"/>
                          <w:lang w:val="en-US"/>
                        </w:rPr>
                      </w:pPr>
                      <w:r>
                        <w:rPr>
                          <w:b/>
                          <w:bCs/>
                          <w:color w:val="004F88"/>
                          <w:lang w:val="en-US"/>
                        </w:rPr>
                        <w:t xml:space="preserve">     </w:t>
                      </w:r>
                      <w:r w:rsidR="008D284C">
                        <w:pict w14:anchorId="1D428E82">
                          <v:shape id="Graphic 57" o:spid="_x0000_i1027" type="#_x0000_t75" alt="Storytelling with solid fill" style="width:35.35pt;height:16pt;visibility:visible">
                            <v:imagedata r:id="rId36" o:title=""/>
                            <v:shadow offset="6pt" offset2="8pt"/>
                          </v:shape>
                        </w:pict>
                      </w:r>
                      <w:r>
                        <w:rPr>
                          <w:b/>
                          <w:bCs/>
                          <w:color w:val="004F88"/>
                          <w:lang w:val="en-US"/>
                        </w:rPr>
                        <w:t xml:space="preserve">    </w:t>
                      </w:r>
                      <w:r w:rsidRPr="00934C69">
                        <w:rPr>
                          <w:rFonts w:ascii="Arial" w:hAnsi="Arial" w:cs="Arial"/>
                          <w:b/>
                          <w:bCs/>
                          <w:color w:val="004F88"/>
                          <w:sz w:val="28"/>
                          <w:szCs w:val="28"/>
                          <w:lang w:val="en-US"/>
                        </w:rPr>
                        <w:t>REFERENCES</w:t>
                      </w:r>
                    </w:p>
                  </w:txbxContent>
                </v:textbox>
                <w10:wrap anchory="page"/>
              </v:shape>
            </w:pict>
          </mc:Fallback>
        </mc:AlternateContent>
      </w:r>
      <w:r w:rsidR="005504B0">
        <w:rPr>
          <w:rFonts w:ascii="Arial" w:hAnsi="Arial" w:cs="Arial"/>
          <w:noProof/>
        </w:rPr>
        <mc:AlternateContent>
          <mc:Choice Requires="wps">
            <w:drawing>
              <wp:anchor distT="0" distB="0" distL="114300" distR="114300" simplePos="0" relativeHeight="251935744" behindDoc="0" locked="0" layoutInCell="1" allowOverlap="1" wp14:anchorId="50AA16C5" wp14:editId="44E171CA">
                <wp:simplePos x="0" y="0"/>
                <wp:positionH relativeFrom="column">
                  <wp:posOffset>5209309</wp:posOffset>
                </wp:positionH>
                <wp:positionV relativeFrom="page">
                  <wp:posOffset>4031673</wp:posOffset>
                </wp:positionV>
                <wp:extent cx="2692400" cy="406400"/>
                <wp:effectExtent l="0" t="0" r="12700" b="12700"/>
                <wp:wrapNone/>
                <wp:docPr id="558936417" name="Text Box 62"/>
                <wp:cNvGraphicFramePr/>
                <a:graphic xmlns:a="http://schemas.openxmlformats.org/drawingml/2006/main">
                  <a:graphicData uri="http://schemas.microsoft.com/office/word/2010/wordprocessingShape">
                    <wps:wsp>
                      <wps:cNvSpPr txBox="1"/>
                      <wps:spPr>
                        <a:xfrm>
                          <a:off x="0" y="0"/>
                          <a:ext cx="2692400" cy="406400"/>
                        </a:xfrm>
                        <a:prstGeom prst="rect">
                          <a:avLst/>
                        </a:prstGeom>
                        <a:solidFill>
                          <a:schemeClr val="lt1"/>
                        </a:solidFill>
                        <a:ln w="6350">
                          <a:solidFill>
                            <a:prstClr val="black"/>
                          </a:solidFill>
                        </a:ln>
                      </wps:spPr>
                      <wps:txbx>
                        <w:txbxContent>
                          <w:p w14:paraId="490702BE" w14:textId="0CF0F141" w:rsidR="00CA3460" w:rsidRPr="00BF7F92" w:rsidRDefault="00FC48F5" w:rsidP="008707E9">
                            <w:pPr>
                              <w:shd w:val="clear" w:color="auto" w:fill="D9F2D0" w:themeFill="accent6" w:themeFillTint="33"/>
                              <w:rPr>
                                <w:rFonts w:ascii="Arial" w:hAnsi="Arial" w:cs="Arial"/>
                                <w:b/>
                                <w:bCs/>
                                <w:sz w:val="16"/>
                                <w:szCs w:val="16"/>
                                <w:lang w:val="en-US"/>
                              </w:rPr>
                            </w:pPr>
                            <w:r>
                              <w:rPr>
                                <w:rFonts w:ascii="Arial" w:hAnsi="Arial" w:cs="Arial"/>
                                <w:b/>
                                <w:bCs/>
                                <w:sz w:val="16"/>
                                <w:szCs w:val="16"/>
                                <w:lang w:val="en-US"/>
                              </w:rPr>
                              <w:t>Improve</w:t>
                            </w:r>
                            <w:r w:rsidR="00261F75">
                              <w:rPr>
                                <w:rFonts w:ascii="Arial" w:hAnsi="Arial" w:cs="Arial"/>
                                <w:b/>
                                <w:bCs/>
                                <w:sz w:val="16"/>
                                <w:szCs w:val="16"/>
                                <w:lang w:val="en-US"/>
                              </w:rPr>
                              <w:t>d</w:t>
                            </w:r>
                            <w:r>
                              <w:rPr>
                                <w:rFonts w:ascii="Arial" w:hAnsi="Arial" w:cs="Arial"/>
                                <w:b/>
                                <w:bCs/>
                                <w:sz w:val="16"/>
                                <w:szCs w:val="16"/>
                                <w:lang w:val="en-US"/>
                              </w:rPr>
                              <w:t xml:space="preserve"> r</w:t>
                            </w:r>
                            <w:r w:rsidR="0099506E" w:rsidRPr="00BF7F92">
                              <w:rPr>
                                <w:rFonts w:ascii="Arial" w:hAnsi="Arial" w:cs="Arial"/>
                                <w:b/>
                                <w:bCs/>
                                <w:sz w:val="16"/>
                                <w:szCs w:val="16"/>
                                <w:lang w:val="en-US"/>
                              </w:rPr>
                              <w:t>ecruitment and staff re</w:t>
                            </w:r>
                            <w:r w:rsidR="00AD58B5" w:rsidRPr="00BF7F92">
                              <w:rPr>
                                <w:rFonts w:ascii="Arial" w:hAnsi="Arial" w:cs="Arial"/>
                                <w:b/>
                                <w:bCs/>
                                <w:sz w:val="16"/>
                                <w:szCs w:val="16"/>
                                <w:lang w:val="en-US"/>
                              </w:rPr>
                              <w:t>tention could help in</w:t>
                            </w:r>
                            <w:r w:rsidR="003A11EB" w:rsidRPr="00BF7F92">
                              <w:rPr>
                                <w:rFonts w:ascii="Arial" w:hAnsi="Arial" w:cs="Arial"/>
                                <w:b/>
                                <w:bCs/>
                                <w:sz w:val="16"/>
                                <w:szCs w:val="16"/>
                                <w:lang w:val="en-US"/>
                              </w:rPr>
                              <w:t>crease work</w:t>
                            </w:r>
                            <w:r w:rsidR="00F134EB" w:rsidRPr="00BF7F92">
                              <w:rPr>
                                <w:rFonts w:ascii="Arial" w:hAnsi="Arial" w:cs="Arial"/>
                                <w:b/>
                                <w:bCs/>
                                <w:sz w:val="16"/>
                                <w:szCs w:val="16"/>
                                <w:lang w:val="en-US"/>
                              </w:rPr>
                              <w:t>force capacity (Nu</w:t>
                            </w:r>
                            <w:r w:rsidR="00EF766D" w:rsidRPr="00BF7F92">
                              <w:rPr>
                                <w:rFonts w:ascii="Arial" w:hAnsi="Arial" w:cs="Arial"/>
                                <w:b/>
                                <w:bCs/>
                                <w:sz w:val="16"/>
                                <w:szCs w:val="16"/>
                                <w:lang w:val="en-US"/>
                              </w:rPr>
                              <w:t xml:space="preserve">ffield Trust, </w:t>
                            </w:r>
                            <w:r w:rsidR="003F1F97" w:rsidRPr="00BF7F92">
                              <w:rPr>
                                <w:rFonts w:ascii="Arial" w:hAnsi="Arial" w:cs="Arial"/>
                                <w:b/>
                                <w:bCs/>
                                <w:sz w:val="16"/>
                                <w:szCs w:val="16"/>
                                <w:lang w:val="en-US"/>
                              </w:rPr>
                              <w:t>2024).</w:t>
                            </w:r>
                            <w:r w:rsidR="00CD6E56" w:rsidRPr="00BF7F92">
                              <w:rPr>
                                <w:rFonts w:ascii="Arial" w:hAnsi="Arial" w:cs="Arial"/>
                                <w:b/>
                                <w:bCs/>
                                <w:sz w:val="16"/>
                                <w:szCs w:val="16"/>
                                <w:lang w:val="en-US"/>
                              </w:rPr>
                              <w:t xml:space="preserve"> </w:t>
                            </w:r>
                          </w:p>
                          <w:p w14:paraId="3F2D4C0C" w14:textId="77777777" w:rsidR="00CD6E56" w:rsidRPr="0099506E" w:rsidRDefault="00CD6E56" w:rsidP="008707E9">
                            <w:pPr>
                              <w:shd w:val="clear" w:color="auto" w:fill="D9F2D0" w:themeFill="accent6" w:themeFillTint="33"/>
                              <w:rPr>
                                <w:rFonts w:ascii="Arial" w:hAnsi="Arial" w:cs="Arial"/>
                                <w:sz w:val="16"/>
                                <w:szCs w:val="16"/>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AA16C5" id="Text Box 62" o:spid="_x0000_s1075" type="#_x0000_t202" style="position:absolute;margin-left:410.2pt;margin-top:317.45pt;width:212pt;height:32pt;z-index:251935744;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YdSFOgIAAIQEAAAOAAAAZHJzL2Uyb0RvYy54bWysVE1v2zAMvQ/YfxB0X+xkabYGcYosRYYB&#10;QVsgHXpWZCkWJouapMTOfv0o2flot9Owi0yJ1BP5+OjZXVtrchDOKzAFHQ5ySoThUCqzK+j359WH&#10;z5T4wEzJNBhR0KPw9G7+/t2ssVMxggp0KRxBEOOnjS1oFYKdZpnnlaiZH4AVBp0SXM0Cbt0uKx1r&#10;EL3W2SjPJ1kDrrQOuPAeT+87J50nfCkFD49SehGILijmFtLq0rqNazafsenOMVsp3qfB/iGLmimD&#10;j56h7llgZO/UH1C14g48yDDgUGcgpeIi1YDVDPM31WwqZkWqBcnx9kyT/3+w/OGwsU+OhPYLtNjA&#10;SEhj/dTjYaynla6OX8yUoB8pPJ5pE20gHA9Hk9vROEcXR984n0QbYbLLbet8+CqgJtEoqMO2JLbY&#10;Ye1DF3oKiY950KpcKa3TJkpBLLUjB4ZN1CHliOCvorQhTUEnH2/yBPzKF6HP97ea8R99eldRiKcN&#10;5nypPVqh3bZElVjimZgtlEfky0EnJW/5SiH+mvnwxBxqB3nAeQiPuEgNmBT0FiUVuF9/O4/x2FL0&#10;UtKgFgvqf+6ZE5TobwabfTscj6N402Z882mEG3ft2V57zL5eAjI1xMmzPJkxPuiTKR3ULzg2i/gq&#10;upjh+HZBw8lchm5CcOy4WCxSEMrVsrA2G8sjdOxM5PW5fWHO9n0NqIgHOKmWTd+0t4uNNw0s9gGk&#10;Sr2PRHes9vyj1JN6+rGMs3S9T1GXn8f8NwAAAP//AwBQSwMEFAAGAAgAAAAhAAln/JbeAAAADAEA&#10;AA8AAABkcnMvZG93bnJldi54bWxMj8FOwzAMhu9IvENkJG4spVRTWppOgAYXTmyIc9Z4SUXjVEnW&#10;lbcnO8HRvz/9/txuFjeyGUMcPEm4XxXAkHqvBzISPvevdwJYTIq0Gj2hhB+MsOmur1rVaH+mD5x3&#10;ybBcQrFREmxKU8N57C06FVd+Qsq7ow9OpTwGw3VQ51zuRl4WxZo7NVC+YNWELxb7793JSdg+m9r0&#10;QgW7FXoY5uXr+G7epLy9WZ4egSVc0h8MF/2sDl12OvgT6chGCaIsqoxKWD9UNbALUVZVjg45qkUN&#10;vGv5/ye6XwAAAP//AwBQSwECLQAUAAYACAAAACEAtoM4kv4AAADhAQAAEwAAAAAAAAAAAAAAAAAA&#10;AAAAW0NvbnRlbnRfVHlwZXNdLnhtbFBLAQItABQABgAIAAAAIQA4/SH/1gAAAJQBAAALAAAAAAAA&#10;AAAAAAAAAC8BAABfcmVscy8ucmVsc1BLAQItABQABgAIAAAAIQAvYdSFOgIAAIQEAAAOAAAAAAAA&#10;AAAAAAAAAC4CAABkcnMvZTJvRG9jLnhtbFBLAQItABQABgAIAAAAIQAJZ/yW3gAAAAwBAAAPAAAA&#10;AAAAAAAAAAAAAJQEAABkcnMvZG93bnJldi54bWxQSwUGAAAAAAQABADzAAAAnwUAAAAA&#10;" fillcolor="white [3201]" strokeweight=".5pt">
                <v:textbox>
                  <w:txbxContent>
                    <w:p w14:paraId="490702BE" w14:textId="0CF0F141" w:rsidR="00CA3460" w:rsidRPr="00BF7F92" w:rsidRDefault="00FC48F5" w:rsidP="008707E9">
                      <w:pPr>
                        <w:shd w:val="clear" w:color="auto" w:fill="D9F2D0" w:themeFill="accent6" w:themeFillTint="33"/>
                        <w:rPr>
                          <w:rFonts w:ascii="Arial" w:hAnsi="Arial" w:cs="Arial"/>
                          <w:b/>
                          <w:bCs/>
                          <w:sz w:val="16"/>
                          <w:szCs w:val="16"/>
                          <w:lang w:val="en-US"/>
                        </w:rPr>
                      </w:pPr>
                      <w:r>
                        <w:rPr>
                          <w:rFonts w:ascii="Arial" w:hAnsi="Arial" w:cs="Arial"/>
                          <w:b/>
                          <w:bCs/>
                          <w:sz w:val="16"/>
                          <w:szCs w:val="16"/>
                          <w:lang w:val="en-US"/>
                        </w:rPr>
                        <w:t>Improve</w:t>
                      </w:r>
                      <w:r w:rsidR="00261F75">
                        <w:rPr>
                          <w:rFonts w:ascii="Arial" w:hAnsi="Arial" w:cs="Arial"/>
                          <w:b/>
                          <w:bCs/>
                          <w:sz w:val="16"/>
                          <w:szCs w:val="16"/>
                          <w:lang w:val="en-US"/>
                        </w:rPr>
                        <w:t>d</w:t>
                      </w:r>
                      <w:r>
                        <w:rPr>
                          <w:rFonts w:ascii="Arial" w:hAnsi="Arial" w:cs="Arial"/>
                          <w:b/>
                          <w:bCs/>
                          <w:sz w:val="16"/>
                          <w:szCs w:val="16"/>
                          <w:lang w:val="en-US"/>
                        </w:rPr>
                        <w:t xml:space="preserve"> r</w:t>
                      </w:r>
                      <w:r w:rsidR="0099506E" w:rsidRPr="00BF7F92">
                        <w:rPr>
                          <w:rFonts w:ascii="Arial" w:hAnsi="Arial" w:cs="Arial"/>
                          <w:b/>
                          <w:bCs/>
                          <w:sz w:val="16"/>
                          <w:szCs w:val="16"/>
                          <w:lang w:val="en-US"/>
                        </w:rPr>
                        <w:t>ecruitment and staff re</w:t>
                      </w:r>
                      <w:r w:rsidR="00AD58B5" w:rsidRPr="00BF7F92">
                        <w:rPr>
                          <w:rFonts w:ascii="Arial" w:hAnsi="Arial" w:cs="Arial"/>
                          <w:b/>
                          <w:bCs/>
                          <w:sz w:val="16"/>
                          <w:szCs w:val="16"/>
                          <w:lang w:val="en-US"/>
                        </w:rPr>
                        <w:t>tention could help in</w:t>
                      </w:r>
                      <w:r w:rsidR="003A11EB" w:rsidRPr="00BF7F92">
                        <w:rPr>
                          <w:rFonts w:ascii="Arial" w:hAnsi="Arial" w:cs="Arial"/>
                          <w:b/>
                          <w:bCs/>
                          <w:sz w:val="16"/>
                          <w:szCs w:val="16"/>
                          <w:lang w:val="en-US"/>
                        </w:rPr>
                        <w:t>crease work</w:t>
                      </w:r>
                      <w:r w:rsidR="00F134EB" w:rsidRPr="00BF7F92">
                        <w:rPr>
                          <w:rFonts w:ascii="Arial" w:hAnsi="Arial" w:cs="Arial"/>
                          <w:b/>
                          <w:bCs/>
                          <w:sz w:val="16"/>
                          <w:szCs w:val="16"/>
                          <w:lang w:val="en-US"/>
                        </w:rPr>
                        <w:t>force capacity (Nu</w:t>
                      </w:r>
                      <w:r w:rsidR="00EF766D" w:rsidRPr="00BF7F92">
                        <w:rPr>
                          <w:rFonts w:ascii="Arial" w:hAnsi="Arial" w:cs="Arial"/>
                          <w:b/>
                          <w:bCs/>
                          <w:sz w:val="16"/>
                          <w:szCs w:val="16"/>
                          <w:lang w:val="en-US"/>
                        </w:rPr>
                        <w:t xml:space="preserve">ffield Trust, </w:t>
                      </w:r>
                      <w:r w:rsidR="003F1F97" w:rsidRPr="00BF7F92">
                        <w:rPr>
                          <w:rFonts w:ascii="Arial" w:hAnsi="Arial" w:cs="Arial"/>
                          <w:b/>
                          <w:bCs/>
                          <w:sz w:val="16"/>
                          <w:szCs w:val="16"/>
                          <w:lang w:val="en-US"/>
                        </w:rPr>
                        <w:t>2024).</w:t>
                      </w:r>
                      <w:r w:rsidR="00CD6E56" w:rsidRPr="00BF7F92">
                        <w:rPr>
                          <w:rFonts w:ascii="Arial" w:hAnsi="Arial" w:cs="Arial"/>
                          <w:b/>
                          <w:bCs/>
                          <w:sz w:val="16"/>
                          <w:szCs w:val="16"/>
                          <w:lang w:val="en-US"/>
                        </w:rPr>
                        <w:t xml:space="preserve"> </w:t>
                      </w:r>
                    </w:p>
                    <w:p w14:paraId="3F2D4C0C" w14:textId="77777777" w:rsidR="00CD6E56" w:rsidRPr="0099506E" w:rsidRDefault="00CD6E56" w:rsidP="008707E9">
                      <w:pPr>
                        <w:shd w:val="clear" w:color="auto" w:fill="D9F2D0" w:themeFill="accent6" w:themeFillTint="33"/>
                        <w:rPr>
                          <w:rFonts w:ascii="Arial" w:hAnsi="Arial" w:cs="Arial"/>
                          <w:sz w:val="16"/>
                          <w:szCs w:val="16"/>
                          <w:lang w:val="en-US"/>
                        </w:rPr>
                      </w:pPr>
                    </w:p>
                  </w:txbxContent>
                </v:textbox>
                <w10:wrap anchory="page"/>
              </v:shape>
            </w:pict>
          </mc:Fallback>
        </mc:AlternateContent>
      </w:r>
      <w:r w:rsidR="001E3492">
        <w:rPr>
          <w:rFonts w:ascii="Arial" w:hAnsi="Arial" w:cs="Arial"/>
          <w:noProof/>
        </w:rPr>
        <mc:AlternateContent>
          <mc:Choice Requires="wps">
            <w:drawing>
              <wp:anchor distT="0" distB="0" distL="114300" distR="114300" simplePos="0" relativeHeight="251948032" behindDoc="0" locked="0" layoutInCell="1" allowOverlap="1" wp14:anchorId="1713B4D9" wp14:editId="362CC858">
                <wp:simplePos x="0" y="0"/>
                <wp:positionH relativeFrom="column">
                  <wp:posOffset>5146964</wp:posOffset>
                </wp:positionH>
                <wp:positionV relativeFrom="page">
                  <wp:posOffset>5077691</wp:posOffset>
                </wp:positionV>
                <wp:extent cx="1051560" cy="245110"/>
                <wp:effectExtent l="0" t="0" r="15240" b="21590"/>
                <wp:wrapNone/>
                <wp:docPr id="743455877" name="Text Box 63"/>
                <wp:cNvGraphicFramePr/>
                <a:graphic xmlns:a="http://schemas.openxmlformats.org/drawingml/2006/main">
                  <a:graphicData uri="http://schemas.microsoft.com/office/word/2010/wordprocessingShape">
                    <wps:wsp>
                      <wps:cNvSpPr txBox="1"/>
                      <wps:spPr>
                        <a:xfrm>
                          <a:off x="0" y="0"/>
                          <a:ext cx="1051560" cy="245110"/>
                        </a:xfrm>
                        <a:prstGeom prst="rect">
                          <a:avLst/>
                        </a:prstGeom>
                        <a:solidFill>
                          <a:schemeClr val="lt1"/>
                        </a:solidFill>
                        <a:ln w="6350">
                          <a:solidFill>
                            <a:prstClr val="black"/>
                          </a:solidFill>
                        </a:ln>
                      </wps:spPr>
                      <wps:txbx>
                        <w:txbxContent>
                          <w:p w14:paraId="7E4DAEDD" w14:textId="3A533103" w:rsidR="00022EDE" w:rsidRPr="00E1235D" w:rsidRDefault="00D14665" w:rsidP="00A361FE">
                            <w:pPr>
                              <w:shd w:val="clear" w:color="auto" w:fill="D9F2D0" w:themeFill="accent6" w:themeFillTint="33"/>
                              <w:rPr>
                                <w:rFonts w:ascii="Arial" w:hAnsi="Arial" w:cs="Arial"/>
                                <w:b/>
                                <w:bCs/>
                                <w:color w:val="004F88"/>
                                <w:sz w:val="20"/>
                                <w:szCs w:val="20"/>
                                <w:lang w:val="en-US"/>
                              </w:rPr>
                            </w:pPr>
                            <w:r w:rsidRPr="00E1235D">
                              <w:rPr>
                                <w:rFonts w:ascii="Arial" w:hAnsi="Arial" w:cs="Arial"/>
                                <w:b/>
                                <w:bCs/>
                                <w:color w:val="004F88"/>
                                <w:sz w:val="20"/>
                                <w:szCs w:val="20"/>
                                <w:lang w:val="en-US"/>
                              </w:rPr>
                              <w:t xml:space="preserve">  </w:t>
                            </w:r>
                            <w:r w:rsidR="009F694B" w:rsidRPr="00E1235D">
                              <w:rPr>
                                <w:rFonts w:ascii="Arial" w:hAnsi="Arial" w:cs="Arial"/>
                                <w:b/>
                                <w:bCs/>
                                <w:color w:val="004F88"/>
                                <w:sz w:val="20"/>
                                <w:szCs w:val="20"/>
                                <w:lang w:val="en-US"/>
                              </w:rPr>
                              <w:t>SOLUTION</w:t>
                            </w:r>
                            <w:r w:rsidRPr="00E1235D">
                              <w:rPr>
                                <w:rFonts w:ascii="Arial" w:hAnsi="Arial" w:cs="Arial"/>
                                <w:b/>
                                <w:bCs/>
                                <w:color w:val="004F88"/>
                                <w:sz w:val="20"/>
                                <w:szCs w:val="20"/>
                                <w:lang w:val="en-U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13B4D9" id="Text Box 63" o:spid="_x0000_s1076" type="#_x0000_t202" style="position:absolute;margin-left:405.25pt;margin-top:399.8pt;width:82.8pt;height:19.3pt;z-index:251948032;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rU/LOgIAAIQEAAAOAAAAZHJzL2Uyb0RvYy54bWysVE1v2zAMvQ/YfxB0X2xnSdYFcYosRYYB&#10;QVsgHXpWZCkWJouapMTOfv0o5bvbadhFJkXyiXwkPbnvGk12wnkFpqRFL6dEGA6VMpuSfn9ZfLij&#10;xAdmKqbBiJLuhaf30/fvJq0diz7UoCvhCIIYP25tSesQ7DjLPK9Fw3wPrDBolOAaFlB1m6xyrEX0&#10;Rmf9PB9lLbjKOuDCe7x9OBjpNOFLKXh4ktKLQHRJMbeQTpfOdTyz6YSNN47ZWvFjGuwfsmiYMvjo&#10;GeqBBUa2Tv0B1SjuwIMMPQ5NBlIqLlINWE2Rv6lmVTMrUi1Ijrdnmvz/g+WPu5V9diR0X6DDBkZC&#10;WuvHHi9jPZ10TfxipgTtSOH+TJvoAuExKB8WwxGaONr6g2FRJF6zS7R1PnwV0JAolNRhWxJbbLf0&#10;AV9E15NLfMyDVtVCaZ2UOApirh3ZMWyiDilHjLjx0oa0JR19HOYJ+MYWoc/xa834j1jlLQJq2uDl&#10;pfYohW7dEVVhVf0TMWuo9siXg8MoecsXCvGXzIdn5nB2kAfch/CEh9SAScFRoqQG9+tv99EfW4pW&#10;SlqcxZL6n1vmBCX6m8Fmfy4Ggzi8SRkMP/VRcdeW9bXFbJs5IFMFbp7lSYz+QZ9E6aB5xbWZxVfR&#10;xAzHt0saTuI8HDYE146L2Sw54bhaFpZmZXmEjp2JvL50r8zZY18DTsQjnKaWjd+09+AbIw3MtgGk&#10;Sr2PRB9YPfKPo57ac1zLuEvXevK6/DymvwEAAP//AwBQSwMEFAAGAAgAAAAhAAxr2r/eAAAACwEA&#10;AA8AAABkcnMvZG93bnJldi54bWxMj8FOwzAQRO9I/IO1SNyokyJSJ8SpABUunCiI8zZ2bYvYjmI3&#10;DX/PcoLjap5m3rbbxQ9s1lNyMUgoVwUwHfqoXDASPt6fbwSwlDEoHGLQEr51gm13edFio+I5vOl5&#10;nw2jkpAalGBzHhvOU2+1x7SKow6UHePkMdM5Ga4mPFO5H/i6KCru0QVasDjqJ6v7r/3JS9g9mtr0&#10;Aie7E8q5efk8vpoXKa+vlod7YFkv+Q+GX31Sh46cDvEUVGKDBFEWd4RK2NR1BYyIelOVwA4U3Yo1&#10;8K7l/3/ofgAAAP//AwBQSwECLQAUAAYACAAAACEAtoM4kv4AAADhAQAAEwAAAAAAAAAAAAAAAAAA&#10;AAAAW0NvbnRlbnRfVHlwZXNdLnhtbFBLAQItABQABgAIAAAAIQA4/SH/1gAAAJQBAAALAAAAAAAA&#10;AAAAAAAAAC8BAABfcmVscy8ucmVsc1BLAQItABQABgAIAAAAIQAVrU/LOgIAAIQEAAAOAAAAAAAA&#10;AAAAAAAAAC4CAABkcnMvZTJvRG9jLnhtbFBLAQItABQABgAIAAAAIQAMa9q/3gAAAAsBAAAPAAAA&#10;AAAAAAAAAAAAAJQEAABkcnMvZG93bnJldi54bWxQSwUGAAAAAAQABADzAAAAnwUAAAAA&#10;" fillcolor="white [3201]" strokeweight=".5pt">
                <v:textbox>
                  <w:txbxContent>
                    <w:p w14:paraId="7E4DAEDD" w14:textId="3A533103" w:rsidR="00022EDE" w:rsidRPr="00E1235D" w:rsidRDefault="00D14665" w:rsidP="00A361FE">
                      <w:pPr>
                        <w:shd w:val="clear" w:color="auto" w:fill="D9F2D0" w:themeFill="accent6" w:themeFillTint="33"/>
                        <w:rPr>
                          <w:rFonts w:ascii="Arial" w:hAnsi="Arial" w:cs="Arial"/>
                          <w:b/>
                          <w:bCs/>
                          <w:color w:val="004F88"/>
                          <w:sz w:val="20"/>
                          <w:szCs w:val="20"/>
                          <w:lang w:val="en-US"/>
                        </w:rPr>
                      </w:pPr>
                      <w:r w:rsidRPr="00E1235D">
                        <w:rPr>
                          <w:rFonts w:ascii="Arial" w:hAnsi="Arial" w:cs="Arial"/>
                          <w:b/>
                          <w:bCs/>
                          <w:color w:val="004F88"/>
                          <w:sz w:val="20"/>
                          <w:szCs w:val="20"/>
                          <w:lang w:val="en-US"/>
                        </w:rPr>
                        <w:t xml:space="preserve">  </w:t>
                      </w:r>
                      <w:r w:rsidR="009F694B" w:rsidRPr="00E1235D">
                        <w:rPr>
                          <w:rFonts w:ascii="Arial" w:hAnsi="Arial" w:cs="Arial"/>
                          <w:b/>
                          <w:bCs/>
                          <w:color w:val="004F88"/>
                          <w:sz w:val="20"/>
                          <w:szCs w:val="20"/>
                          <w:lang w:val="en-US"/>
                        </w:rPr>
                        <w:t>SOLUTION</w:t>
                      </w:r>
                      <w:r w:rsidRPr="00E1235D">
                        <w:rPr>
                          <w:rFonts w:ascii="Arial" w:hAnsi="Arial" w:cs="Arial"/>
                          <w:b/>
                          <w:bCs/>
                          <w:color w:val="004F88"/>
                          <w:sz w:val="20"/>
                          <w:szCs w:val="20"/>
                          <w:lang w:val="en-US"/>
                        </w:rPr>
                        <w:t>:</w:t>
                      </w:r>
                    </w:p>
                  </w:txbxContent>
                </v:textbox>
                <w10:wrap anchory="page"/>
              </v:shape>
            </w:pict>
          </mc:Fallback>
        </mc:AlternateContent>
      </w:r>
      <w:r w:rsidR="001E3492">
        <w:rPr>
          <w:rFonts w:ascii="Arial" w:hAnsi="Arial" w:cs="Arial"/>
          <w:noProof/>
        </w:rPr>
        <mc:AlternateContent>
          <mc:Choice Requires="wps">
            <w:drawing>
              <wp:anchor distT="0" distB="0" distL="114300" distR="114300" simplePos="0" relativeHeight="251759616" behindDoc="0" locked="0" layoutInCell="1" allowOverlap="1" wp14:anchorId="2C82D462" wp14:editId="344446A7">
                <wp:simplePos x="0" y="0"/>
                <wp:positionH relativeFrom="column">
                  <wp:posOffset>4191000</wp:posOffset>
                </wp:positionH>
                <wp:positionV relativeFrom="page">
                  <wp:posOffset>4225636</wp:posOffset>
                </wp:positionV>
                <wp:extent cx="3916680" cy="990600"/>
                <wp:effectExtent l="0" t="0" r="26670" b="19050"/>
                <wp:wrapNone/>
                <wp:docPr id="1368876485" name="Text Box 43"/>
                <wp:cNvGraphicFramePr/>
                <a:graphic xmlns:a="http://schemas.openxmlformats.org/drawingml/2006/main">
                  <a:graphicData uri="http://schemas.microsoft.com/office/word/2010/wordprocessingShape">
                    <wps:wsp>
                      <wps:cNvSpPr txBox="1"/>
                      <wps:spPr>
                        <a:xfrm>
                          <a:off x="0" y="0"/>
                          <a:ext cx="3916680" cy="990600"/>
                        </a:xfrm>
                        <a:prstGeom prst="rect">
                          <a:avLst/>
                        </a:prstGeom>
                        <a:solidFill>
                          <a:schemeClr val="accent2">
                            <a:lumMod val="20000"/>
                            <a:lumOff val="80000"/>
                          </a:schemeClr>
                        </a:solidFill>
                        <a:ln w="6350">
                          <a:solidFill>
                            <a:prstClr val="black"/>
                          </a:solidFill>
                        </a:ln>
                      </wps:spPr>
                      <wps:txbx>
                        <w:txbxContent>
                          <w:p w14:paraId="578533A5" w14:textId="3BE53628" w:rsidR="00223815" w:rsidRPr="00223815" w:rsidRDefault="00223815" w:rsidP="00223815">
                            <w:pPr>
                              <w:rPr>
                                <w:b/>
                                <w:bCs/>
                              </w:rPr>
                            </w:pPr>
                            <w:r w:rsidRPr="00223815">
                              <w:rPr>
                                <w:noProof/>
                              </w:rPr>
                              <w:drawing>
                                <wp:inline distT="0" distB="0" distL="0" distR="0" wp14:anchorId="286BEA7C" wp14:editId="7DCA46B0">
                                  <wp:extent cx="372381" cy="349250"/>
                                  <wp:effectExtent l="0" t="0" r="8890" b="0"/>
                                  <wp:docPr id="21123617" name="Graphic 35" descr="Bar graph with upward trend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7125629" name="Graphic 1357125629" descr="Bar graph with upward trend with solid fill"/>
                                          <pic:cNvPicPr/>
                                        </pic:nvPicPr>
                                        <pic:blipFill>
                                          <a:blip r:embed="rId37">
                                            <a:extLst>
                                              <a:ext uri="{96DAC541-7B7A-43D3-8B79-37D633B846F1}">
                                                <asvg:svgBlip xmlns:asvg="http://schemas.microsoft.com/office/drawing/2016/SVG/main" r:embed="rId38"/>
                                              </a:ext>
                                            </a:extLst>
                                          </a:blip>
                                          <a:stretch>
                                            <a:fillRect/>
                                          </a:stretch>
                                        </pic:blipFill>
                                        <pic:spPr>
                                          <a:xfrm>
                                            <a:off x="0" y="0"/>
                                            <a:ext cx="418323" cy="392339"/>
                                          </a:xfrm>
                                          <a:prstGeom prst="rect">
                                            <a:avLst/>
                                          </a:prstGeom>
                                        </pic:spPr>
                                      </pic:pic>
                                    </a:graphicData>
                                  </a:graphic>
                                </wp:inline>
                              </w:drawing>
                            </w:r>
                            <w:r w:rsidRPr="003032B0">
                              <w:rPr>
                                <w:rFonts w:ascii="Arial" w:hAnsi="Arial" w:cs="Arial"/>
                                <w:b/>
                                <w:bCs/>
                              </w:rPr>
                              <w:t>INCREASING DEMAND</w:t>
                            </w:r>
                          </w:p>
                          <w:p w14:paraId="3F54FDDD" w14:textId="03C51A9B" w:rsidR="005F227D" w:rsidRPr="00CA2953" w:rsidRDefault="00C5526A" w:rsidP="00223815">
                            <w:pPr>
                              <w:rPr>
                                <w:rFonts w:ascii="Arial" w:hAnsi="Arial" w:cs="Arial"/>
                                <w:b/>
                                <w:bCs/>
                                <w:sz w:val="16"/>
                                <w:szCs w:val="16"/>
                              </w:rPr>
                            </w:pPr>
                            <w:r w:rsidRPr="00CA2953">
                              <w:rPr>
                                <w:rFonts w:ascii="Arial" w:hAnsi="Arial" w:cs="Arial"/>
                                <w:b/>
                                <w:bCs/>
                                <w:sz w:val="16"/>
                                <w:szCs w:val="16"/>
                              </w:rPr>
                              <w:t>R</w:t>
                            </w:r>
                            <w:r w:rsidR="00223815" w:rsidRPr="00CA2953">
                              <w:rPr>
                                <w:rFonts w:ascii="Arial" w:hAnsi="Arial" w:cs="Arial"/>
                                <w:b/>
                                <w:bCs/>
                                <w:sz w:val="16"/>
                                <w:szCs w:val="16"/>
                              </w:rPr>
                              <w:t>ising demand for pharmacy service</w:t>
                            </w:r>
                            <w:r w:rsidR="006B6091" w:rsidRPr="00CA2953">
                              <w:rPr>
                                <w:rFonts w:ascii="Arial" w:hAnsi="Arial" w:cs="Arial"/>
                                <w:b/>
                                <w:bCs/>
                                <w:sz w:val="16"/>
                                <w:szCs w:val="16"/>
                              </w:rPr>
                              <w:t>s</w:t>
                            </w:r>
                            <w:r w:rsidR="00223815" w:rsidRPr="00CA2953">
                              <w:rPr>
                                <w:rFonts w:ascii="Arial" w:hAnsi="Arial" w:cs="Arial"/>
                                <w:b/>
                                <w:bCs/>
                                <w:sz w:val="16"/>
                                <w:szCs w:val="16"/>
                              </w:rPr>
                              <w:t xml:space="preserve"> places additional pressure on staffing and resource</w:t>
                            </w:r>
                            <w:r w:rsidR="007D7DA5" w:rsidRPr="00CA2953">
                              <w:rPr>
                                <w:rFonts w:ascii="Arial" w:hAnsi="Arial" w:cs="Arial"/>
                                <w:b/>
                                <w:bCs/>
                                <w:sz w:val="16"/>
                                <w:szCs w:val="16"/>
                              </w:rPr>
                              <w:t>s</w:t>
                            </w:r>
                            <w:r w:rsidR="00223815" w:rsidRPr="00CA2953">
                              <w:rPr>
                                <w:rFonts w:ascii="Arial" w:hAnsi="Arial" w:cs="Arial"/>
                                <w:b/>
                                <w:bCs/>
                                <w:sz w:val="16"/>
                                <w:szCs w:val="16"/>
                              </w:rPr>
                              <w:t xml:space="preserve"> as pharmaci</w:t>
                            </w:r>
                            <w:r w:rsidR="007D7DA5" w:rsidRPr="00CA2953">
                              <w:rPr>
                                <w:rFonts w:ascii="Arial" w:hAnsi="Arial" w:cs="Arial"/>
                                <w:b/>
                                <w:bCs/>
                                <w:sz w:val="16"/>
                                <w:szCs w:val="16"/>
                              </w:rPr>
                              <w:t xml:space="preserve">es </w:t>
                            </w:r>
                            <w:r w:rsidR="00223815" w:rsidRPr="00CA2953">
                              <w:rPr>
                                <w:rFonts w:ascii="Arial" w:hAnsi="Arial" w:cs="Arial"/>
                                <w:b/>
                                <w:bCs/>
                                <w:sz w:val="16"/>
                                <w:szCs w:val="16"/>
                              </w:rPr>
                              <w:t xml:space="preserve">take </w:t>
                            </w:r>
                            <w:r w:rsidR="003C1E12" w:rsidRPr="00CA2953">
                              <w:rPr>
                                <w:rFonts w:ascii="Arial" w:hAnsi="Arial" w:cs="Arial"/>
                                <w:b/>
                                <w:bCs/>
                                <w:sz w:val="16"/>
                                <w:szCs w:val="16"/>
                              </w:rPr>
                              <w:t>on expanded</w:t>
                            </w:r>
                            <w:r w:rsidR="00223815" w:rsidRPr="00CA2953">
                              <w:rPr>
                                <w:rFonts w:ascii="Arial" w:hAnsi="Arial" w:cs="Arial"/>
                                <w:b/>
                                <w:bCs/>
                                <w:sz w:val="16"/>
                                <w:szCs w:val="16"/>
                              </w:rPr>
                              <w:t xml:space="preserve"> healthcare</w:t>
                            </w:r>
                            <w:r w:rsidR="008D6C7C" w:rsidRPr="00CA2953">
                              <w:rPr>
                                <w:rFonts w:ascii="Arial" w:hAnsi="Arial" w:cs="Arial"/>
                                <w:b/>
                                <w:bCs/>
                                <w:sz w:val="16"/>
                                <w:szCs w:val="16"/>
                              </w:rPr>
                              <w:t xml:space="preserve"> </w:t>
                            </w:r>
                            <w:r w:rsidR="00223815" w:rsidRPr="00CA2953">
                              <w:rPr>
                                <w:rFonts w:ascii="Arial" w:hAnsi="Arial" w:cs="Arial"/>
                                <w:b/>
                                <w:bCs/>
                                <w:sz w:val="16"/>
                                <w:szCs w:val="16"/>
                              </w:rPr>
                              <w:t>roles (DHSC, 202</w:t>
                            </w:r>
                            <w:r w:rsidR="00AC18BE">
                              <w:rPr>
                                <w:rFonts w:ascii="Arial" w:hAnsi="Arial" w:cs="Arial"/>
                                <w:b/>
                                <w:bCs/>
                                <w:sz w:val="16"/>
                                <w:szCs w:val="16"/>
                              </w:rPr>
                              <w:t>3</w:t>
                            </w:r>
                            <w:r w:rsidR="00223815" w:rsidRPr="00CA2953">
                              <w:rPr>
                                <w:rFonts w:ascii="Arial" w:hAnsi="Arial" w:cs="Arial"/>
                                <w:b/>
                                <w:bCs/>
                                <w:sz w:val="16"/>
                                <w:szCs w:val="16"/>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82D462" id="Text Box 43" o:spid="_x0000_s1077" type="#_x0000_t202" style="position:absolute;margin-left:330pt;margin-top:332.75pt;width:308.4pt;height:78pt;z-index:251759616;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OzpAWgIAAMMEAAAOAAAAZHJzL2Uyb0RvYy54bWysVN1v2jAQf5+0/8Hy+0j4KIOIUDEqpkms&#10;rUSnPhvHAWuOz7MNSffX9+wQoN2epr049+W78+9+l9ltUylyFNZJ0Dnt91JKhOZQSL3L6Y+n1acJ&#10;Jc4zXTAFWuT0RTh6O//4YVabTAxgD6oQlmAS7bLa5HTvvcmSxPG9qJjrgREanSXYinlU7S4pLKsx&#10;e6WSQZqOkxpsYSxw4Rxa71onncf8ZSm4fyhLJzxROcXefDxtPLfhTOYzlu0sM3vJT22wf+iiYlJj&#10;0XOqO+YZOVj5R6pKcgsOSt/jUCVQlpKL+AZ8TT9995rNnhkR34LgOHOGyf2/tPz+uDGPlvjmCzQ4&#10;wABIbVzm0Bje05S2Cl/slKAfIXw5wyYaTzgah9P+eDxBF0ffdJqO04hrcrltrPNfBVQkCDm1OJaI&#10;FjuunceKGNqFhGIOlCxWUqmoBCqIpbLkyHCIjHOh/SBeV4fqOxStHcnQlmUZmnHorXnSmbFEJFXI&#10;FAu+KaI0qXM6Ht6kMfEbX+jsXH6rGP8ZQAr5Lm2ipjQaL9AFyTfbhsgip4Nhh+sWiheE20LLRGf4&#10;SmL+NXP+kVmkHsKI6+Qf8CgVYFNwkijZg/39N3uIR0agl5IaqZxT9+vArKBEfdPIlWl/NArcj8ro&#10;5vMAFXvt2V579KFaAgLdx8U1PIoh3qtOLC1Uz7h1i1AVXUxzrJ1T34lL3y4Ybi0Xi0UMQrYb5td6&#10;Y3hIHQYbcH1qnpk1J1p4JNQ9dKRn2Tt2tLHhpobFwUMpI3UC0C2qJ/xxU+J4TlsdVvFaj1GXf8/8&#10;FQAA//8DAFBLAwQUAAYACAAAACEAy/tUmeEAAAAMAQAADwAAAGRycy9kb3ducmV2LnhtbEyPwU7D&#10;MAyG70i8Q2QkbixtpYapNJ3Q0ATajQ4O3NLGa7s1TtVkW8fTk57YzZZ//f6+fDWZnp1xdJ0lCfEi&#10;AoZUW91RI+Frt3laAnNekVa9JZRwRQer4v4uV5m2F/rEc+kbFkrIZUpC6/2Qce7qFo1yCzsghdve&#10;jkb5sI4N16O6hHLT8ySKBDeqo/ChVQOuW6yP5clI+Cjf7XdVbjd78XPd7uL14Q2HXykfH6bXF2Ae&#10;J/8fhhk/oEMRmCp7Iu1YL0GIKLj4eUhTYHMieRbBppKwTOIUeJHzW4niDwAA//8DAFBLAQItABQA&#10;BgAIAAAAIQC2gziS/gAAAOEBAAATAAAAAAAAAAAAAAAAAAAAAABbQ29udGVudF9UeXBlc10ueG1s&#10;UEsBAi0AFAAGAAgAAAAhADj9If/WAAAAlAEAAAsAAAAAAAAAAAAAAAAALwEAAF9yZWxzLy5yZWxz&#10;UEsBAi0AFAAGAAgAAAAhAN87OkBaAgAAwwQAAA4AAAAAAAAAAAAAAAAALgIAAGRycy9lMm9Eb2Mu&#10;eG1sUEsBAi0AFAAGAAgAAAAhAMv7VJnhAAAADAEAAA8AAAAAAAAAAAAAAAAAtAQAAGRycy9kb3du&#10;cmV2LnhtbFBLBQYAAAAABAAEAPMAAADCBQAAAAA=&#10;" fillcolor="#fae2d5 [661]" strokeweight=".5pt">
                <v:textbox>
                  <w:txbxContent>
                    <w:p w14:paraId="578533A5" w14:textId="3BE53628" w:rsidR="00223815" w:rsidRPr="00223815" w:rsidRDefault="00223815" w:rsidP="00223815">
                      <w:pPr>
                        <w:rPr>
                          <w:b/>
                          <w:bCs/>
                        </w:rPr>
                      </w:pPr>
                      <w:r w:rsidRPr="00223815">
                        <w:rPr>
                          <w:noProof/>
                        </w:rPr>
                        <w:drawing>
                          <wp:inline distT="0" distB="0" distL="0" distR="0" wp14:anchorId="286BEA7C" wp14:editId="7DCA46B0">
                            <wp:extent cx="372381" cy="349250"/>
                            <wp:effectExtent l="0" t="0" r="8890" b="0"/>
                            <wp:docPr id="21123617" name="Graphic 35" descr="Bar graph with upward trend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7125629" name="Graphic 1357125629" descr="Bar graph with upward trend with solid fill"/>
                                    <pic:cNvPicPr/>
                                  </pic:nvPicPr>
                                  <pic:blipFill>
                                    <a:blip r:embed="rId37">
                                      <a:extLst>
                                        <a:ext uri="{96DAC541-7B7A-43D3-8B79-37D633B846F1}">
                                          <asvg:svgBlip xmlns:asvg="http://schemas.microsoft.com/office/drawing/2016/SVG/main" r:embed="rId38"/>
                                        </a:ext>
                                      </a:extLst>
                                    </a:blip>
                                    <a:stretch>
                                      <a:fillRect/>
                                    </a:stretch>
                                  </pic:blipFill>
                                  <pic:spPr>
                                    <a:xfrm>
                                      <a:off x="0" y="0"/>
                                      <a:ext cx="418323" cy="392339"/>
                                    </a:xfrm>
                                    <a:prstGeom prst="rect">
                                      <a:avLst/>
                                    </a:prstGeom>
                                  </pic:spPr>
                                </pic:pic>
                              </a:graphicData>
                            </a:graphic>
                          </wp:inline>
                        </w:drawing>
                      </w:r>
                      <w:r w:rsidRPr="003032B0">
                        <w:rPr>
                          <w:rFonts w:ascii="Arial" w:hAnsi="Arial" w:cs="Arial"/>
                          <w:b/>
                          <w:bCs/>
                        </w:rPr>
                        <w:t>INCREASING DEMAND</w:t>
                      </w:r>
                    </w:p>
                    <w:p w14:paraId="3F54FDDD" w14:textId="03C51A9B" w:rsidR="005F227D" w:rsidRPr="00CA2953" w:rsidRDefault="00C5526A" w:rsidP="00223815">
                      <w:pPr>
                        <w:rPr>
                          <w:rFonts w:ascii="Arial" w:hAnsi="Arial" w:cs="Arial"/>
                          <w:b/>
                          <w:bCs/>
                          <w:sz w:val="16"/>
                          <w:szCs w:val="16"/>
                        </w:rPr>
                      </w:pPr>
                      <w:r w:rsidRPr="00CA2953">
                        <w:rPr>
                          <w:rFonts w:ascii="Arial" w:hAnsi="Arial" w:cs="Arial"/>
                          <w:b/>
                          <w:bCs/>
                          <w:sz w:val="16"/>
                          <w:szCs w:val="16"/>
                        </w:rPr>
                        <w:t>R</w:t>
                      </w:r>
                      <w:r w:rsidR="00223815" w:rsidRPr="00CA2953">
                        <w:rPr>
                          <w:rFonts w:ascii="Arial" w:hAnsi="Arial" w:cs="Arial"/>
                          <w:b/>
                          <w:bCs/>
                          <w:sz w:val="16"/>
                          <w:szCs w:val="16"/>
                        </w:rPr>
                        <w:t>ising demand for pharmacy service</w:t>
                      </w:r>
                      <w:r w:rsidR="006B6091" w:rsidRPr="00CA2953">
                        <w:rPr>
                          <w:rFonts w:ascii="Arial" w:hAnsi="Arial" w:cs="Arial"/>
                          <w:b/>
                          <w:bCs/>
                          <w:sz w:val="16"/>
                          <w:szCs w:val="16"/>
                        </w:rPr>
                        <w:t>s</w:t>
                      </w:r>
                      <w:r w:rsidR="00223815" w:rsidRPr="00CA2953">
                        <w:rPr>
                          <w:rFonts w:ascii="Arial" w:hAnsi="Arial" w:cs="Arial"/>
                          <w:b/>
                          <w:bCs/>
                          <w:sz w:val="16"/>
                          <w:szCs w:val="16"/>
                        </w:rPr>
                        <w:t xml:space="preserve"> places additional pressure on staffing and resource</w:t>
                      </w:r>
                      <w:r w:rsidR="007D7DA5" w:rsidRPr="00CA2953">
                        <w:rPr>
                          <w:rFonts w:ascii="Arial" w:hAnsi="Arial" w:cs="Arial"/>
                          <w:b/>
                          <w:bCs/>
                          <w:sz w:val="16"/>
                          <w:szCs w:val="16"/>
                        </w:rPr>
                        <w:t>s</w:t>
                      </w:r>
                      <w:r w:rsidR="00223815" w:rsidRPr="00CA2953">
                        <w:rPr>
                          <w:rFonts w:ascii="Arial" w:hAnsi="Arial" w:cs="Arial"/>
                          <w:b/>
                          <w:bCs/>
                          <w:sz w:val="16"/>
                          <w:szCs w:val="16"/>
                        </w:rPr>
                        <w:t xml:space="preserve"> as pharmaci</w:t>
                      </w:r>
                      <w:r w:rsidR="007D7DA5" w:rsidRPr="00CA2953">
                        <w:rPr>
                          <w:rFonts w:ascii="Arial" w:hAnsi="Arial" w:cs="Arial"/>
                          <w:b/>
                          <w:bCs/>
                          <w:sz w:val="16"/>
                          <w:szCs w:val="16"/>
                        </w:rPr>
                        <w:t xml:space="preserve">es </w:t>
                      </w:r>
                      <w:r w:rsidR="00223815" w:rsidRPr="00CA2953">
                        <w:rPr>
                          <w:rFonts w:ascii="Arial" w:hAnsi="Arial" w:cs="Arial"/>
                          <w:b/>
                          <w:bCs/>
                          <w:sz w:val="16"/>
                          <w:szCs w:val="16"/>
                        </w:rPr>
                        <w:t xml:space="preserve">take </w:t>
                      </w:r>
                      <w:r w:rsidR="003C1E12" w:rsidRPr="00CA2953">
                        <w:rPr>
                          <w:rFonts w:ascii="Arial" w:hAnsi="Arial" w:cs="Arial"/>
                          <w:b/>
                          <w:bCs/>
                          <w:sz w:val="16"/>
                          <w:szCs w:val="16"/>
                        </w:rPr>
                        <w:t>on expanded</w:t>
                      </w:r>
                      <w:r w:rsidR="00223815" w:rsidRPr="00CA2953">
                        <w:rPr>
                          <w:rFonts w:ascii="Arial" w:hAnsi="Arial" w:cs="Arial"/>
                          <w:b/>
                          <w:bCs/>
                          <w:sz w:val="16"/>
                          <w:szCs w:val="16"/>
                        </w:rPr>
                        <w:t xml:space="preserve"> healthcare</w:t>
                      </w:r>
                      <w:r w:rsidR="008D6C7C" w:rsidRPr="00CA2953">
                        <w:rPr>
                          <w:rFonts w:ascii="Arial" w:hAnsi="Arial" w:cs="Arial"/>
                          <w:b/>
                          <w:bCs/>
                          <w:sz w:val="16"/>
                          <w:szCs w:val="16"/>
                        </w:rPr>
                        <w:t xml:space="preserve"> </w:t>
                      </w:r>
                      <w:r w:rsidR="00223815" w:rsidRPr="00CA2953">
                        <w:rPr>
                          <w:rFonts w:ascii="Arial" w:hAnsi="Arial" w:cs="Arial"/>
                          <w:b/>
                          <w:bCs/>
                          <w:sz w:val="16"/>
                          <w:szCs w:val="16"/>
                        </w:rPr>
                        <w:t>roles (DHSC, 202</w:t>
                      </w:r>
                      <w:r w:rsidR="00AC18BE">
                        <w:rPr>
                          <w:rFonts w:ascii="Arial" w:hAnsi="Arial" w:cs="Arial"/>
                          <w:b/>
                          <w:bCs/>
                          <w:sz w:val="16"/>
                          <w:szCs w:val="16"/>
                        </w:rPr>
                        <w:t>3</w:t>
                      </w:r>
                      <w:r w:rsidR="00223815" w:rsidRPr="00CA2953">
                        <w:rPr>
                          <w:rFonts w:ascii="Arial" w:hAnsi="Arial" w:cs="Arial"/>
                          <w:b/>
                          <w:bCs/>
                          <w:sz w:val="16"/>
                          <w:szCs w:val="16"/>
                        </w:rPr>
                        <w:t>).</w:t>
                      </w:r>
                    </w:p>
                  </w:txbxContent>
                </v:textbox>
                <w10:wrap anchory="page"/>
              </v:shape>
            </w:pict>
          </mc:Fallback>
        </mc:AlternateContent>
      </w:r>
      <w:r w:rsidR="000B28F1">
        <w:rPr>
          <w:rFonts w:ascii="Arial" w:hAnsi="Arial" w:cs="Arial"/>
          <w:noProof/>
        </w:rPr>
        <mc:AlternateContent>
          <mc:Choice Requires="wps">
            <w:drawing>
              <wp:anchor distT="0" distB="0" distL="114300" distR="114300" simplePos="0" relativeHeight="251913216" behindDoc="0" locked="0" layoutInCell="1" allowOverlap="1" wp14:anchorId="1927A94F" wp14:editId="54AC9FE2">
                <wp:simplePos x="0" y="0"/>
                <wp:positionH relativeFrom="column">
                  <wp:posOffset>3082636</wp:posOffset>
                </wp:positionH>
                <wp:positionV relativeFrom="page">
                  <wp:posOffset>921327</wp:posOffset>
                </wp:positionV>
                <wp:extent cx="1277620" cy="1710690"/>
                <wp:effectExtent l="0" t="0" r="17780" b="22860"/>
                <wp:wrapNone/>
                <wp:docPr id="1938112620" name="Text Box 58"/>
                <wp:cNvGraphicFramePr/>
                <a:graphic xmlns:a="http://schemas.openxmlformats.org/drawingml/2006/main">
                  <a:graphicData uri="http://schemas.microsoft.com/office/word/2010/wordprocessingShape">
                    <wps:wsp>
                      <wps:cNvSpPr txBox="1"/>
                      <wps:spPr>
                        <a:xfrm>
                          <a:off x="0" y="0"/>
                          <a:ext cx="1277620" cy="1710690"/>
                        </a:xfrm>
                        <a:prstGeom prst="rect">
                          <a:avLst/>
                        </a:prstGeom>
                        <a:solidFill>
                          <a:schemeClr val="lt1"/>
                        </a:solidFill>
                        <a:ln w="6350">
                          <a:solidFill>
                            <a:prstClr val="black"/>
                          </a:solidFill>
                        </a:ln>
                      </wps:spPr>
                      <wps:txbx>
                        <w:txbxContent>
                          <w:p w14:paraId="1C996647" w14:textId="39AE8485" w:rsidR="004337DE" w:rsidRPr="006C3105" w:rsidRDefault="006C7633" w:rsidP="00930F3B">
                            <w:pPr>
                              <w:shd w:val="clear" w:color="auto" w:fill="FFFF00"/>
                              <w:rPr>
                                <w:rFonts w:ascii="Arial" w:hAnsi="Arial" w:cs="Arial"/>
                                <w:sz w:val="16"/>
                                <w:szCs w:val="16"/>
                              </w:rPr>
                            </w:pPr>
                            <w:r w:rsidRPr="00E3785C">
                              <w:rPr>
                                <w:noProof/>
                                <w:shd w:val="clear" w:color="auto" w:fill="FFFF00"/>
                              </w:rPr>
                              <w:drawing>
                                <wp:inline distT="0" distB="0" distL="0" distR="0" wp14:anchorId="50F2FBCD" wp14:editId="225F76F9">
                                  <wp:extent cx="499110" cy="347133"/>
                                  <wp:effectExtent l="0" t="0" r="0" b="0"/>
                                  <wp:docPr id="831836841" name="Graphic 60" descr="Lights On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6101149" name="Graphic 1386101149" descr="Lights On outline"/>
                                          <pic:cNvPicPr/>
                                        </pic:nvPicPr>
                                        <pic:blipFill>
                                          <a:blip r:embed="rId39">
                                            <a:extLst>
                                              <a:ext uri="{96DAC541-7B7A-43D3-8B79-37D633B846F1}">
                                                <asvg:svgBlip xmlns:asvg="http://schemas.microsoft.com/office/drawing/2016/SVG/main" r:embed="rId40"/>
                                              </a:ext>
                                            </a:extLst>
                                          </a:blip>
                                          <a:stretch>
                                            <a:fillRect/>
                                          </a:stretch>
                                        </pic:blipFill>
                                        <pic:spPr>
                                          <a:xfrm>
                                            <a:off x="0" y="0"/>
                                            <a:ext cx="506021" cy="351940"/>
                                          </a:xfrm>
                                          <a:prstGeom prst="rect">
                                            <a:avLst/>
                                          </a:prstGeom>
                                        </pic:spPr>
                                      </pic:pic>
                                    </a:graphicData>
                                  </a:graphic>
                                </wp:inline>
                              </w:drawing>
                            </w:r>
                            <w:r w:rsidR="006B44AD" w:rsidRPr="006C7099">
                              <w:rPr>
                                <w:rFonts w:ascii="Arial" w:hAnsi="Arial" w:cs="Arial"/>
                                <w:b/>
                                <w:bCs/>
                                <w:sz w:val="20"/>
                                <w:szCs w:val="20"/>
                              </w:rPr>
                              <w:t>Did you know that</w:t>
                            </w:r>
                            <w:r w:rsidR="005C1E50" w:rsidRPr="006C7099">
                              <w:rPr>
                                <w:rFonts w:ascii="Arial" w:hAnsi="Arial" w:cs="Arial"/>
                                <w:b/>
                                <w:bCs/>
                                <w:sz w:val="20"/>
                                <w:szCs w:val="20"/>
                              </w:rPr>
                              <w:t>?</w:t>
                            </w:r>
                          </w:p>
                          <w:p w14:paraId="5F80790F" w14:textId="31A487DE" w:rsidR="00A2118A" w:rsidRPr="00CE259F" w:rsidRDefault="00FB45CE" w:rsidP="00636F11">
                            <w:pPr>
                              <w:shd w:val="clear" w:color="auto" w:fill="C1E4F5" w:themeFill="accent1" w:themeFillTint="33"/>
                              <w:rPr>
                                <w:rFonts w:ascii="Arial" w:hAnsi="Arial" w:cs="Arial"/>
                                <w:b/>
                                <w:bCs/>
                                <w:sz w:val="18"/>
                                <w:szCs w:val="18"/>
                              </w:rPr>
                            </w:pPr>
                            <w:r w:rsidRPr="00CE259F">
                              <w:rPr>
                                <w:rFonts w:ascii="Arial" w:hAnsi="Arial" w:cs="Arial"/>
                                <w:b/>
                                <w:bCs/>
                                <w:sz w:val="18"/>
                                <w:szCs w:val="18"/>
                              </w:rPr>
                              <w:t>89%</w:t>
                            </w:r>
                            <w:r w:rsidR="004B7014" w:rsidRPr="00CE259F">
                              <w:rPr>
                                <w:rFonts w:ascii="Arial" w:hAnsi="Arial" w:cs="Arial"/>
                                <w:b/>
                                <w:bCs/>
                                <w:sz w:val="18"/>
                                <w:szCs w:val="18"/>
                              </w:rPr>
                              <w:t xml:space="preserve"> of people in England live within</w:t>
                            </w:r>
                            <w:r w:rsidR="009532C0" w:rsidRPr="00CE259F">
                              <w:rPr>
                                <w:rFonts w:ascii="Arial" w:hAnsi="Arial" w:cs="Arial"/>
                                <w:b/>
                                <w:bCs/>
                                <w:sz w:val="18"/>
                                <w:szCs w:val="18"/>
                              </w:rPr>
                              <w:t xml:space="preserve"> a 20-munute </w:t>
                            </w:r>
                            <w:r w:rsidR="00CB7EAE" w:rsidRPr="00CE259F">
                              <w:rPr>
                                <w:rFonts w:ascii="Arial" w:hAnsi="Arial" w:cs="Arial"/>
                                <w:b/>
                                <w:bCs/>
                                <w:sz w:val="18"/>
                                <w:szCs w:val="18"/>
                              </w:rPr>
                              <w:t xml:space="preserve">walk of a community pharmacy </w:t>
                            </w:r>
                            <w:r w:rsidR="00C87894" w:rsidRPr="00CE259F">
                              <w:rPr>
                                <w:rFonts w:ascii="Arial" w:hAnsi="Arial" w:cs="Arial"/>
                                <w:b/>
                                <w:bCs/>
                                <w:sz w:val="18"/>
                                <w:szCs w:val="18"/>
                              </w:rPr>
                              <w:t>(The King’s Fund, 202</w:t>
                            </w:r>
                            <w:r w:rsidR="00845218">
                              <w:rPr>
                                <w:rFonts w:ascii="Arial" w:hAnsi="Arial" w:cs="Arial"/>
                                <w:b/>
                                <w:bCs/>
                                <w:sz w:val="18"/>
                                <w:szCs w:val="18"/>
                              </w:rPr>
                              <w:t>3</w:t>
                            </w:r>
                            <w:r w:rsidR="00C87894" w:rsidRPr="00CE259F">
                              <w:rPr>
                                <w:rFonts w:ascii="Arial" w:hAnsi="Arial" w:cs="Arial"/>
                                <w:b/>
                                <w:bCs/>
                                <w:sz w:val="18"/>
                                <w:szCs w:val="18"/>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27A94F" id="Text Box 58" o:spid="_x0000_s1078" type="#_x0000_t202" style="position:absolute;margin-left:242.75pt;margin-top:72.55pt;width:100.6pt;height:134.7pt;z-index:251913216;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3USJPAIAAIUEAAAOAAAAZHJzL2Uyb0RvYy54bWysVE1v2zAMvQ/YfxB0X2xnadIGcYosRYYB&#10;RVsgHXpWZCkWJouapMTOfv0o5bvbadhFJkXqkXwkPbnvGk22wnkFpqRFL6dEGA6VMuuSfn9dfLql&#10;xAdmKqbBiJLuhKf3048fJq0diz7UoCvhCIIYP25tSesQ7DjLPK9Fw3wPrDBolOAaFlB166xyrEX0&#10;Rmf9PB9mLbjKOuDCe7x92BvpNOFLKXh4ltKLQHRJMbeQTpfOVTyz6YSN147ZWvFDGuwfsmiYMhj0&#10;BPXAAiMbp/6AahR34EGGHocmAykVF6kGrKbI31WzrJkVqRYkx9sTTf7/wfKn7dK+OBK6L9BhAyMh&#10;rfVjj5exnk66Jn4xU4J2pHB3ok10gfD4qD8aDfto4mgrRkU+vEvEZufn1vnwVUBDolBSh31JdLHt&#10;ow8YEl2PLjGaB62qhdI6KXEWxFw7smXYRR1Skvjiyksb0pZ0+PkmT8BXtgh9er/SjP+IZV4joKYN&#10;Xp6Lj1LoVh1RVUn7gyMzK6h2SJiD/Sx5yxcK8R+ZDy/M4fAgEbgQ4RkPqQGTgoNESQ3u19/uoz/2&#10;FK2UtDiMJfU/N8wJSvQ3g92+KwaDOL1JGdyMItnu0rK6tJhNMwdkqsDVszyJ0T/ooygdNG+4N7MY&#10;FU3McIxd0nAU52G/Irh3XMxmyQnn1bLwaJaWR+jYmcjra/fGnD30NeBIPMFxbNn4XXv3vvGlgdkm&#10;gFSp95HoPasH/nHWU3sOexmX6VJPXue/x/Q3AAAA//8DAFBLAwQUAAYACAAAACEAkAC+Jt0AAAAL&#10;AQAADwAAAGRycy9kb3ducmV2LnhtbEyPwU7DMAyG70i8Q2QkbiwdWkvWNZ0ADS6cNhDnrMmSiMap&#10;mqwrb485wdH+fv3+3Gzn0LPJjMlHlLBcFMAMdlF7tBI+3l/uBLCUFWrVRzQSvk2CbXt91ahaxwvu&#10;zXTIllEJplpJcDkPNeepcyaotIiDQWKnOAaVaRwt16O6UHno+X1RVDwoj3TBqcE8O9N9Hc5Bwu7J&#10;rm0n1Oh2Qns/zZ+nN/sq5e3N/LgBls2c/8Lwq0/q0JLTMZ5RJ9ZLWImypCiBVbkERolKVA/AjoRo&#10;Bbxt+P8f2h8AAAD//wMAUEsBAi0AFAAGAAgAAAAhALaDOJL+AAAA4QEAABMAAAAAAAAAAAAAAAAA&#10;AAAAAFtDb250ZW50X1R5cGVzXS54bWxQSwECLQAUAAYACAAAACEAOP0h/9YAAACUAQAACwAAAAAA&#10;AAAAAAAAAAAvAQAAX3JlbHMvLnJlbHNQSwECLQAUAAYACAAAACEAhd1EiTwCAACFBAAADgAAAAAA&#10;AAAAAAAAAAAuAgAAZHJzL2Uyb0RvYy54bWxQSwECLQAUAAYACAAAACEAkAC+Jt0AAAALAQAADwAA&#10;AAAAAAAAAAAAAACWBAAAZHJzL2Rvd25yZXYueG1sUEsFBgAAAAAEAAQA8wAAAKAFAAAAAA==&#10;" fillcolor="white [3201]" strokeweight=".5pt">
                <v:textbox>
                  <w:txbxContent>
                    <w:p w14:paraId="1C996647" w14:textId="39AE8485" w:rsidR="004337DE" w:rsidRPr="006C3105" w:rsidRDefault="006C7633" w:rsidP="00930F3B">
                      <w:pPr>
                        <w:shd w:val="clear" w:color="auto" w:fill="FFFF00"/>
                        <w:rPr>
                          <w:rFonts w:ascii="Arial" w:hAnsi="Arial" w:cs="Arial"/>
                          <w:sz w:val="16"/>
                          <w:szCs w:val="16"/>
                        </w:rPr>
                      </w:pPr>
                      <w:r w:rsidRPr="00E3785C">
                        <w:rPr>
                          <w:noProof/>
                          <w:shd w:val="clear" w:color="auto" w:fill="FFFF00"/>
                        </w:rPr>
                        <w:drawing>
                          <wp:inline distT="0" distB="0" distL="0" distR="0" wp14:anchorId="50F2FBCD" wp14:editId="225F76F9">
                            <wp:extent cx="499110" cy="347133"/>
                            <wp:effectExtent l="0" t="0" r="0" b="0"/>
                            <wp:docPr id="831836841" name="Graphic 60" descr="Lights On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6101149" name="Graphic 1386101149" descr="Lights On outline"/>
                                    <pic:cNvPicPr/>
                                  </pic:nvPicPr>
                                  <pic:blipFill>
                                    <a:blip r:embed="rId39">
                                      <a:extLst>
                                        <a:ext uri="{96DAC541-7B7A-43D3-8B79-37D633B846F1}">
                                          <asvg:svgBlip xmlns:asvg="http://schemas.microsoft.com/office/drawing/2016/SVG/main" r:embed="rId40"/>
                                        </a:ext>
                                      </a:extLst>
                                    </a:blip>
                                    <a:stretch>
                                      <a:fillRect/>
                                    </a:stretch>
                                  </pic:blipFill>
                                  <pic:spPr>
                                    <a:xfrm>
                                      <a:off x="0" y="0"/>
                                      <a:ext cx="506021" cy="351940"/>
                                    </a:xfrm>
                                    <a:prstGeom prst="rect">
                                      <a:avLst/>
                                    </a:prstGeom>
                                  </pic:spPr>
                                </pic:pic>
                              </a:graphicData>
                            </a:graphic>
                          </wp:inline>
                        </w:drawing>
                      </w:r>
                      <w:r w:rsidR="006B44AD" w:rsidRPr="006C7099">
                        <w:rPr>
                          <w:rFonts w:ascii="Arial" w:hAnsi="Arial" w:cs="Arial"/>
                          <w:b/>
                          <w:bCs/>
                          <w:sz w:val="20"/>
                          <w:szCs w:val="20"/>
                        </w:rPr>
                        <w:t>Did you know that</w:t>
                      </w:r>
                      <w:r w:rsidR="005C1E50" w:rsidRPr="006C7099">
                        <w:rPr>
                          <w:rFonts w:ascii="Arial" w:hAnsi="Arial" w:cs="Arial"/>
                          <w:b/>
                          <w:bCs/>
                          <w:sz w:val="20"/>
                          <w:szCs w:val="20"/>
                        </w:rPr>
                        <w:t>?</w:t>
                      </w:r>
                    </w:p>
                    <w:p w14:paraId="5F80790F" w14:textId="31A487DE" w:rsidR="00A2118A" w:rsidRPr="00CE259F" w:rsidRDefault="00FB45CE" w:rsidP="00636F11">
                      <w:pPr>
                        <w:shd w:val="clear" w:color="auto" w:fill="C1E4F5" w:themeFill="accent1" w:themeFillTint="33"/>
                        <w:rPr>
                          <w:rFonts w:ascii="Arial" w:hAnsi="Arial" w:cs="Arial"/>
                          <w:b/>
                          <w:bCs/>
                          <w:sz w:val="18"/>
                          <w:szCs w:val="18"/>
                        </w:rPr>
                      </w:pPr>
                      <w:r w:rsidRPr="00CE259F">
                        <w:rPr>
                          <w:rFonts w:ascii="Arial" w:hAnsi="Arial" w:cs="Arial"/>
                          <w:b/>
                          <w:bCs/>
                          <w:sz w:val="18"/>
                          <w:szCs w:val="18"/>
                        </w:rPr>
                        <w:t>89%</w:t>
                      </w:r>
                      <w:r w:rsidR="004B7014" w:rsidRPr="00CE259F">
                        <w:rPr>
                          <w:rFonts w:ascii="Arial" w:hAnsi="Arial" w:cs="Arial"/>
                          <w:b/>
                          <w:bCs/>
                          <w:sz w:val="18"/>
                          <w:szCs w:val="18"/>
                        </w:rPr>
                        <w:t xml:space="preserve"> of people in England live within</w:t>
                      </w:r>
                      <w:r w:rsidR="009532C0" w:rsidRPr="00CE259F">
                        <w:rPr>
                          <w:rFonts w:ascii="Arial" w:hAnsi="Arial" w:cs="Arial"/>
                          <w:b/>
                          <w:bCs/>
                          <w:sz w:val="18"/>
                          <w:szCs w:val="18"/>
                        </w:rPr>
                        <w:t xml:space="preserve"> a 20-munute </w:t>
                      </w:r>
                      <w:r w:rsidR="00CB7EAE" w:rsidRPr="00CE259F">
                        <w:rPr>
                          <w:rFonts w:ascii="Arial" w:hAnsi="Arial" w:cs="Arial"/>
                          <w:b/>
                          <w:bCs/>
                          <w:sz w:val="18"/>
                          <w:szCs w:val="18"/>
                        </w:rPr>
                        <w:t xml:space="preserve">walk of a community pharmacy </w:t>
                      </w:r>
                      <w:r w:rsidR="00C87894" w:rsidRPr="00CE259F">
                        <w:rPr>
                          <w:rFonts w:ascii="Arial" w:hAnsi="Arial" w:cs="Arial"/>
                          <w:b/>
                          <w:bCs/>
                          <w:sz w:val="18"/>
                          <w:szCs w:val="18"/>
                        </w:rPr>
                        <w:t>(The King’s Fund, 202</w:t>
                      </w:r>
                      <w:r w:rsidR="00845218">
                        <w:rPr>
                          <w:rFonts w:ascii="Arial" w:hAnsi="Arial" w:cs="Arial"/>
                          <w:b/>
                          <w:bCs/>
                          <w:sz w:val="18"/>
                          <w:szCs w:val="18"/>
                        </w:rPr>
                        <w:t>3</w:t>
                      </w:r>
                      <w:r w:rsidR="00C87894" w:rsidRPr="00CE259F">
                        <w:rPr>
                          <w:rFonts w:ascii="Arial" w:hAnsi="Arial" w:cs="Arial"/>
                          <w:b/>
                          <w:bCs/>
                          <w:sz w:val="18"/>
                          <w:szCs w:val="18"/>
                        </w:rPr>
                        <w:t>)</w:t>
                      </w:r>
                    </w:p>
                  </w:txbxContent>
                </v:textbox>
                <w10:wrap anchory="page"/>
              </v:shape>
            </w:pict>
          </mc:Fallback>
        </mc:AlternateContent>
      </w:r>
      <w:r w:rsidR="000C6689">
        <w:rPr>
          <w:rFonts w:ascii="Arial" w:hAnsi="Arial" w:cs="Arial"/>
          <w:noProof/>
        </w:rPr>
        <mc:AlternateContent>
          <mc:Choice Requires="wps">
            <w:drawing>
              <wp:anchor distT="0" distB="0" distL="114300" distR="114300" simplePos="0" relativeHeight="251923456" behindDoc="0" locked="0" layoutInCell="1" allowOverlap="1" wp14:anchorId="7ADA8546" wp14:editId="3ECB2CAC">
                <wp:simplePos x="0" y="0"/>
                <wp:positionH relativeFrom="column">
                  <wp:posOffset>6144491</wp:posOffset>
                </wp:positionH>
                <wp:positionV relativeFrom="page">
                  <wp:posOffset>5070764</wp:posOffset>
                </wp:positionV>
                <wp:extent cx="1934210" cy="695960"/>
                <wp:effectExtent l="0" t="0" r="27940" b="27940"/>
                <wp:wrapNone/>
                <wp:docPr id="969314756" name="Text Box 61"/>
                <wp:cNvGraphicFramePr/>
                <a:graphic xmlns:a="http://schemas.openxmlformats.org/drawingml/2006/main">
                  <a:graphicData uri="http://schemas.microsoft.com/office/word/2010/wordprocessingShape">
                    <wps:wsp>
                      <wps:cNvSpPr txBox="1"/>
                      <wps:spPr>
                        <a:xfrm>
                          <a:off x="0" y="0"/>
                          <a:ext cx="1934210" cy="695960"/>
                        </a:xfrm>
                        <a:prstGeom prst="rect">
                          <a:avLst/>
                        </a:prstGeom>
                        <a:solidFill>
                          <a:schemeClr val="lt1"/>
                        </a:solidFill>
                        <a:ln w="6350">
                          <a:solidFill>
                            <a:prstClr val="black"/>
                          </a:solidFill>
                        </a:ln>
                      </wps:spPr>
                      <wps:txbx>
                        <w:txbxContent>
                          <w:p w14:paraId="7893FE20" w14:textId="4986B274" w:rsidR="003428C6" w:rsidRPr="00BF7F92" w:rsidRDefault="001842CF" w:rsidP="008707E9">
                            <w:pPr>
                              <w:shd w:val="clear" w:color="auto" w:fill="D9F2D0" w:themeFill="accent6" w:themeFillTint="33"/>
                              <w:rPr>
                                <w:rFonts w:ascii="Arial" w:hAnsi="Arial" w:cs="Arial"/>
                                <w:b/>
                                <w:bCs/>
                                <w:sz w:val="16"/>
                                <w:szCs w:val="16"/>
                                <w:lang w:val="en-US"/>
                              </w:rPr>
                            </w:pPr>
                            <w:r w:rsidRPr="00BF7F92">
                              <w:rPr>
                                <w:rFonts w:ascii="Arial" w:hAnsi="Arial" w:cs="Arial"/>
                                <w:b/>
                                <w:bCs/>
                                <w:sz w:val="16"/>
                                <w:szCs w:val="16"/>
                                <w:lang w:val="en-US"/>
                              </w:rPr>
                              <w:t>Pharmacist</w:t>
                            </w:r>
                            <w:r w:rsidR="003708F9" w:rsidRPr="00BF7F92">
                              <w:rPr>
                                <w:rFonts w:ascii="Arial" w:hAnsi="Arial" w:cs="Arial"/>
                                <w:b/>
                                <w:bCs/>
                                <w:sz w:val="16"/>
                                <w:szCs w:val="16"/>
                                <w:lang w:val="en-US"/>
                              </w:rPr>
                              <w:t xml:space="preserve"> prescribing and digital</w:t>
                            </w:r>
                            <w:r w:rsidR="00117443" w:rsidRPr="00BF7F92">
                              <w:rPr>
                                <w:rFonts w:ascii="Arial" w:hAnsi="Arial" w:cs="Arial"/>
                                <w:b/>
                                <w:bCs/>
                                <w:sz w:val="16"/>
                                <w:szCs w:val="16"/>
                                <w:lang w:val="en-US"/>
                              </w:rPr>
                              <w:t xml:space="preserve"> services could help manage demand (NHS E</w:t>
                            </w:r>
                            <w:r w:rsidR="00774088" w:rsidRPr="00BF7F92">
                              <w:rPr>
                                <w:rFonts w:ascii="Arial" w:hAnsi="Arial" w:cs="Arial"/>
                                <w:b/>
                                <w:bCs/>
                                <w:sz w:val="16"/>
                                <w:szCs w:val="16"/>
                                <w:lang w:val="en-US"/>
                              </w:rPr>
                              <w:t>ngland,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DA8546" id="Text Box 61" o:spid="_x0000_s1079" type="#_x0000_t202" style="position:absolute;margin-left:483.8pt;margin-top:399.25pt;width:152.3pt;height:54.8pt;z-index:251923456;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0uABOgIAAIQEAAAOAAAAZHJzL2Uyb0RvYy54bWysVE2PGjEMvVfqf4hyLwMs0GXEsKKsqCqh&#10;3ZXYas8hkzBRM3GaBGbor68Tvrc9Vb1k7Nh5tp/tmTy0tSY74bwCU9Bep0uJMBxKZTYF/f66+HRP&#10;iQ/MlEyDEQXdC08fph8/TBqbiz5UoEvhCIIYnze2oFUINs8yzytRM98BKwwaJbiaBVTdJisdaxC9&#10;1lm/2x1lDbjSOuDCe7x9PBjpNOFLKXh4ltKLQHRBMbeQTpfOdTyz6YTlG8dspfgxDfYPWdRMGQx6&#10;hnpkgZGtU39A1Yo78CBDh0OdgZSKi1QDVtPrvqtmVTErUi1Ijrdnmvz/g+VPu5V9cSS0X6DFBkZC&#10;Gutzj5exnla6On4xU4J2pHB/pk20gfD4aHw36PfQxNE2Gg/Ho8RrdnltnQ9fBdQkCgV12JbEFtst&#10;fcCI6HpyicE8aFUulNZJiaMg5tqRHcMm6pByxBc3XtqQBoPfDbsJ+MYWoc/v15rxH7HKWwTUtMHL&#10;S+1RCu26JaosaH94ImYN5R75cnAYJW/5QiH+kvnwwhzODvKA+xCe8ZAaMCk4SpRU4H797T76Y0vR&#10;SkmDs1hQ/3PLnKBEfzPY7HFvMIjDm5TB8HMfFXdtWV9bzLaeAzLVw82zPInRP+iTKB3Ub7g2sxgV&#10;TcxwjF3QcBLn4bAhuHZczGbJCcfVsrA0K8sjdOxM5PW1fWPOHvsacCKe4DS1LH/X3oNvfGlgtg0g&#10;Vep9JPrA6pF/HPXUnuNaxl261pPX5ecx/Q0AAP//AwBQSwMEFAAGAAgAAAAhAGlndZzeAAAADAEA&#10;AA8AAABkcnMvZG93bnJldi54bWxMj8FOwzAQRO9I/IO1lbhRp5FInBCnAlS4cKIgzm7s2lbjdWS7&#10;afh73BMcV/M087bbLm4kswrReuSwWRdAFA5eWtQcvj5f7xmQmARKMXpUHH5UhG1/e9OJVvoLfqh5&#10;nzTJJRhbwcGkNLWUxsEoJ+LaTwpzdvTBiZTPoKkM4pLL3UjLoqioExbzghGTejFqOO3PjsPuWTd6&#10;YCKYHZPWzsv38V2/cX63Wp4egSS1pD8YrvpZHfrsdPBnlJGMHJqqrjLKoW7YA5ArUdZlCeSQs4Jt&#10;gPYd/f9E/wsAAP//AwBQSwECLQAUAAYACAAAACEAtoM4kv4AAADhAQAAEwAAAAAAAAAAAAAAAAAA&#10;AAAAW0NvbnRlbnRfVHlwZXNdLnhtbFBLAQItABQABgAIAAAAIQA4/SH/1gAAAJQBAAALAAAAAAAA&#10;AAAAAAAAAC8BAABfcmVscy8ucmVsc1BLAQItABQABgAIAAAAIQCd0uABOgIAAIQEAAAOAAAAAAAA&#10;AAAAAAAAAC4CAABkcnMvZTJvRG9jLnhtbFBLAQItABQABgAIAAAAIQBpZ3Wc3gAAAAwBAAAPAAAA&#10;AAAAAAAAAAAAAJQEAABkcnMvZG93bnJldi54bWxQSwUGAAAAAAQABADzAAAAnwUAAAAA&#10;" fillcolor="white [3201]" strokeweight=".5pt">
                <v:textbox>
                  <w:txbxContent>
                    <w:p w14:paraId="7893FE20" w14:textId="4986B274" w:rsidR="003428C6" w:rsidRPr="00BF7F92" w:rsidRDefault="001842CF" w:rsidP="008707E9">
                      <w:pPr>
                        <w:shd w:val="clear" w:color="auto" w:fill="D9F2D0" w:themeFill="accent6" w:themeFillTint="33"/>
                        <w:rPr>
                          <w:rFonts w:ascii="Arial" w:hAnsi="Arial" w:cs="Arial"/>
                          <w:b/>
                          <w:bCs/>
                          <w:sz w:val="16"/>
                          <w:szCs w:val="16"/>
                          <w:lang w:val="en-US"/>
                        </w:rPr>
                      </w:pPr>
                      <w:r w:rsidRPr="00BF7F92">
                        <w:rPr>
                          <w:rFonts w:ascii="Arial" w:hAnsi="Arial" w:cs="Arial"/>
                          <w:b/>
                          <w:bCs/>
                          <w:sz w:val="16"/>
                          <w:szCs w:val="16"/>
                          <w:lang w:val="en-US"/>
                        </w:rPr>
                        <w:t>Pharmacist</w:t>
                      </w:r>
                      <w:r w:rsidR="003708F9" w:rsidRPr="00BF7F92">
                        <w:rPr>
                          <w:rFonts w:ascii="Arial" w:hAnsi="Arial" w:cs="Arial"/>
                          <w:b/>
                          <w:bCs/>
                          <w:sz w:val="16"/>
                          <w:szCs w:val="16"/>
                          <w:lang w:val="en-US"/>
                        </w:rPr>
                        <w:t xml:space="preserve"> prescribing and digital</w:t>
                      </w:r>
                      <w:r w:rsidR="00117443" w:rsidRPr="00BF7F92">
                        <w:rPr>
                          <w:rFonts w:ascii="Arial" w:hAnsi="Arial" w:cs="Arial"/>
                          <w:b/>
                          <w:bCs/>
                          <w:sz w:val="16"/>
                          <w:szCs w:val="16"/>
                          <w:lang w:val="en-US"/>
                        </w:rPr>
                        <w:t xml:space="preserve"> services could help manage demand (NHS E</w:t>
                      </w:r>
                      <w:r w:rsidR="00774088" w:rsidRPr="00BF7F92">
                        <w:rPr>
                          <w:rFonts w:ascii="Arial" w:hAnsi="Arial" w:cs="Arial"/>
                          <w:b/>
                          <w:bCs/>
                          <w:sz w:val="16"/>
                          <w:szCs w:val="16"/>
                          <w:lang w:val="en-US"/>
                        </w:rPr>
                        <w:t>ngland, 2024).</w:t>
                      </w:r>
                    </w:p>
                  </w:txbxContent>
                </v:textbox>
                <w10:wrap anchory="page"/>
              </v:shape>
            </w:pict>
          </mc:Fallback>
        </mc:AlternateContent>
      </w:r>
      <w:r w:rsidR="007E54D0">
        <w:rPr>
          <w:rFonts w:ascii="Arial" w:hAnsi="Arial" w:cs="Arial"/>
          <w:noProof/>
        </w:rPr>
        <mc:AlternateContent>
          <mc:Choice Requires="wps">
            <w:drawing>
              <wp:anchor distT="0" distB="0" distL="114300" distR="114300" simplePos="0" relativeHeight="251859968" behindDoc="1" locked="0" layoutInCell="1" allowOverlap="1" wp14:anchorId="012DFBE3" wp14:editId="4D00D93D">
                <wp:simplePos x="0" y="0"/>
                <wp:positionH relativeFrom="column">
                  <wp:posOffset>6910705</wp:posOffset>
                </wp:positionH>
                <wp:positionV relativeFrom="paragraph">
                  <wp:posOffset>2057400</wp:posOffset>
                </wp:positionV>
                <wp:extent cx="726440" cy="1060450"/>
                <wp:effectExtent l="0" t="0" r="16510" b="25400"/>
                <wp:wrapTight wrapText="bothSides">
                  <wp:wrapPolygon edited="1">
                    <wp:start x="0" y="0"/>
                    <wp:lineTo x="0" y="21447"/>
                    <wp:lineTo x="56679" y="21891"/>
                    <wp:lineTo x="56622" y="0"/>
                    <wp:lineTo x="0" y="0"/>
                  </wp:wrapPolygon>
                </wp:wrapTight>
                <wp:docPr id="1945814704" name="Text Box 53"/>
                <wp:cNvGraphicFramePr/>
                <a:graphic xmlns:a="http://schemas.openxmlformats.org/drawingml/2006/main">
                  <a:graphicData uri="http://schemas.microsoft.com/office/word/2010/wordprocessingShape">
                    <wps:wsp>
                      <wps:cNvSpPr txBox="1"/>
                      <wps:spPr>
                        <a:xfrm>
                          <a:off x="0" y="0"/>
                          <a:ext cx="726440" cy="1060450"/>
                        </a:xfrm>
                        <a:prstGeom prst="rect">
                          <a:avLst/>
                        </a:prstGeom>
                        <a:solidFill>
                          <a:schemeClr val="lt1"/>
                        </a:solidFill>
                        <a:ln w="6350">
                          <a:solidFill>
                            <a:prstClr val="black"/>
                          </a:solidFill>
                        </a:ln>
                      </wps:spPr>
                      <wps:txbx>
                        <w:txbxContent>
                          <w:p w14:paraId="213D988D" w14:textId="7A81CA5D" w:rsidR="009A2653" w:rsidRDefault="00C8310C">
                            <w:r>
                              <w:t xml:space="preserve">     </w:t>
                            </w:r>
                            <w:r w:rsidR="00001A99">
                              <w:rPr>
                                <w:noProof/>
                              </w:rPr>
                              <w:drawing>
                                <wp:inline distT="0" distB="0" distL="0" distR="0" wp14:anchorId="603D4BC4" wp14:editId="043F22E1">
                                  <wp:extent cx="562512" cy="505203"/>
                                  <wp:effectExtent l="0" t="0" r="0" b="0"/>
                                  <wp:docPr id="262823603" name="Graphic 54" descr="Exponential Graph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9776722" name="Graphic 1859776722" descr="Exponential Graph with solid fill"/>
                                          <pic:cNvPicPr/>
                                        </pic:nvPicPr>
                                        <pic:blipFill>
                                          <a:blip r:embed="rId41">
                                            <a:extLst>
                                              <a:ext uri="{96DAC541-7B7A-43D3-8B79-37D633B846F1}">
                                                <asvg:svgBlip xmlns:asvg="http://schemas.microsoft.com/office/drawing/2016/SVG/main" r:embed="rId42"/>
                                              </a:ext>
                                            </a:extLst>
                                          </a:blip>
                                          <a:stretch>
                                            <a:fillRect/>
                                          </a:stretch>
                                        </pic:blipFill>
                                        <pic:spPr>
                                          <a:xfrm>
                                            <a:off x="0" y="0"/>
                                            <a:ext cx="634394" cy="569761"/>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2DFBE3" id="Text Box 53" o:spid="_x0000_s1080" type="#_x0000_t202" style="position:absolute;margin-left:544.15pt;margin-top:162pt;width:57.2pt;height:83.5pt;z-index:-251456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wrapcoords="0 0 0 21447 56679 21891 56622 0 0 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KEP+OQIAAIQEAAAOAAAAZHJzL2Uyb0RvYy54bWysVE1v2zAMvQ/YfxB0X+xkadoZcYosRYYB&#10;RVsgHXpWZDkRJouaxMTOfv0o5bPtTsMuMilSj+Qj6fFt1xi2VT5osCXv93LOlJVQabsq+Y/n+acb&#10;zgIKWwkDVpV8pwK/nXz8MG5doQawBlMpzwjEhqJ1JV8juiLLglyrRoQeOGXJWINvBJLqV1nlRUvo&#10;jckGeT7KWvCV8yBVCHR7tzfyScKvayXxsa6DQmZKTrlhOn06l/HMJmNRrLxway0PaYh/yKIR2lLQ&#10;E9SdQME2Xr+DarT0EKDGnoQmg7rWUqUaqJp+/qaaxVo4lWohcoI70RT+H6x82C7ck2fYfYWOGhgJ&#10;aV0oAl3GerraN/FLmTKyE4W7E22qQybp8nowGg7JIsnUz0f58Crxmp1fOx/wm4KGRaHkntqS2BLb&#10;+4AUkVyPLjFYAKOruTYmKXEU1Mx4thXURIMpR3rxystY1pZ89JlCv0OI0Kf3SyPkz1jlawTSjKXL&#10;c+1Rwm7ZMV2VfDA6ErOEakd8ediPUnByrgn/XgR8Ep5mh4igfcBHOmoDlBQcJM7W4H//7T76U0vJ&#10;yllLs1jy8GsjvOLMfLfU7C/9xC8mZXh1PaAY/tKyvLTYTTMDYqpPm+dkEqM/mqNYe2heaG2mMSqZ&#10;hJUUu+R4FGe43xBaO6mm0+RE4+oE3tuFkxE6khx5fe5ehHeHviJNxAMcp1YUb9q7940vLUw3CLVO&#10;vY9E71k98E+jntpzWMu4S5d68jr/PCZ/AAAA//8DAFBLAwQUAAYACAAAACEA7D1BQ98AAAANAQAA&#10;DwAAAGRycy9kb3ducmV2LnhtbEyPwU4DIRRF9yb+A3km7ix02iidDtOoqW5ctRrXdKBAOsAE6HT8&#10;e19Xurx5J/ed22wm35NRp+xiEDCfMSA6dFG5YAR8fb49cCC5yKBkH4MW8KMzbNrbm0bWKl7CTo/7&#10;YgiWhFxLAbaUoaY0d1Z7mWdx0AFvx5i8LBiToSrJC5b7nlaMPVIvXcAPVg761erutD97AdsXszId&#10;l8luuXJunL6PH+ZdiPu76XkNpOip/MFw1Ud1aNHpEM9BZdJjZpwvkBWwqJa46opUrHoCchCwXM0Z&#10;0Lah/1e0vwAAAP//AwBQSwECLQAUAAYACAAAACEAtoM4kv4AAADhAQAAEwAAAAAAAAAAAAAAAAAA&#10;AAAAW0NvbnRlbnRfVHlwZXNdLnhtbFBLAQItABQABgAIAAAAIQA4/SH/1gAAAJQBAAALAAAAAAAA&#10;AAAAAAAAAC8BAABfcmVscy8ucmVsc1BLAQItABQABgAIAAAAIQCOKEP+OQIAAIQEAAAOAAAAAAAA&#10;AAAAAAAAAC4CAABkcnMvZTJvRG9jLnhtbFBLAQItABQABgAIAAAAIQDsPUFD3wAAAA0BAAAPAAAA&#10;AAAAAAAAAAAAAJMEAABkcnMvZG93bnJldi54bWxQSwUGAAAAAAQABADzAAAAnwUAAAAA&#10;" fillcolor="white [3201]" strokeweight=".5pt">
                <v:textbox>
                  <w:txbxContent>
                    <w:p w14:paraId="213D988D" w14:textId="7A81CA5D" w:rsidR="009A2653" w:rsidRDefault="00C8310C">
                      <w:r>
                        <w:t xml:space="preserve">     </w:t>
                      </w:r>
                      <w:r w:rsidR="00001A99">
                        <w:rPr>
                          <w:noProof/>
                        </w:rPr>
                        <w:drawing>
                          <wp:inline distT="0" distB="0" distL="0" distR="0" wp14:anchorId="603D4BC4" wp14:editId="043F22E1">
                            <wp:extent cx="562512" cy="505203"/>
                            <wp:effectExtent l="0" t="0" r="0" b="0"/>
                            <wp:docPr id="262823603" name="Graphic 54" descr="Exponential Graph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9776722" name="Graphic 1859776722" descr="Exponential Graph with solid fill"/>
                                    <pic:cNvPicPr/>
                                  </pic:nvPicPr>
                                  <pic:blipFill>
                                    <a:blip r:embed="rId41">
                                      <a:extLst>
                                        <a:ext uri="{96DAC541-7B7A-43D3-8B79-37D633B846F1}">
                                          <asvg:svgBlip xmlns:asvg="http://schemas.microsoft.com/office/drawing/2016/SVG/main" r:embed="rId42"/>
                                        </a:ext>
                                      </a:extLst>
                                    </a:blip>
                                    <a:stretch>
                                      <a:fillRect/>
                                    </a:stretch>
                                  </pic:blipFill>
                                  <pic:spPr>
                                    <a:xfrm>
                                      <a:off x="0" y="0"/>
                                      <a:ext cx="634394" cy="569761"/>
                                    </a:xfrm>
                                    <a:prstGeom prst="rect">
                                      <a:avLst/>
                                    </a:prstGeom>
                                  </pic:spPr>
                                </pic:pic>
                              </a:graphicData>
                            </a:graphic>
                          </wp:inline>
                        </w:drawing>
                      </w:r>
                    </w:p>
                  </w:txbxContent>
                </v:textbox>
                <w10:wrap type="tight"/>
              </v:shape>
            </w:pict>
          </mc:Fallback>
        </mc:AlternateContent>
      </w:r>
      <w:r w:rsidR="00C51281">
        <w:rPr>
          <w:rFonts w:ascii="Arial" w:hAnsi="Arial" w:cs="Arial"/>
          <w:noProof/>
        </w:rPr>
        <mc:AlternateContent>
          <mc:Choice Requires="wps">
            <w:drawing>
              <wp:anchor distT="0" distB="0" distL="114300" distR="114300" simplePos="0" relativeHeight="251958272" behindDoc="0" locked="0" layoutInCell="1" allowOverlap="1" wp14:anchorId="57F4876F" wp14:editId="1FDF79DC">
                <wp:simplePos x="0" y="0"/>
                <wp:positionH relativeFrom="column">
                  <wp:posOffset>4343400</wp:posOffset>
                </wp:positionH>
                <wp:positionV relativeFrom="page">
                  <wp:posOffset>3955473</wp:posOffset>
                </wp:positionV>
                <wp:extent cx="937260" cy="251460"/>
                <wp:effectExtent l="0" t="0" r="15240" b="15240"/>
                <wp:wrapNone/>
                <wp:docPr id="218168614" name="Text Box 64"/>
                <wp:cNvGraphicFramePr/>
                <a:graphic xmlns:a="http://schemas.openxmlformats.org/drawingml/2006/main">
                  <a:graphicData uri="http://schemas.microsoft.com/office/word/2010/wordprocessingShape">
                    <wps:wsp>
                      <wps:cNvSpPr txBox="1"/>
                      <wps:spPr>
                        <a:xfrm>
                          <a:off x="0" y="0"/>
                          <a:ext cx="937260" cy="251460"/>
                        </a:xfrm>
                        <a:prstGeom prst="rect">
                          <a:avLst/>
                        </a:prstGeom>
                        <a:solidFill>
                          <a:schemeClr val="lt1"/>
                        </a:solidFill>
                        <a:ln w="6350">
                          <a:solidFill>
                            <a:prstClr val="black"/>
                          </a:solidFill>
                        </a:ln>
                      </wps:spPr>
                      <wps:txbx>
                        <w:txbxContent>
                          <w:p w14:paraId="7898F3D9" w14:textId="3F657D1C" w:rsidR="001473CB" w:rsidRPr="00E44740" w:rsidRDefault="00F95A51" w:rsidP="00A361FE">
                            <w:pPr>
                              <w:shd w:val="clear" w:color="auto" w:fill="D9F2D0" w:themeFill="accent6" w:themeFillTint="33"/>
                              <w:rPr>
                                <w:rFonts w:ascii="Arial" w:hAnsi="Arial" w:cs="Arial"/>
                                <w:b/>
                                <w:color w:val="156082" w:themeColor="accent1"/>
                                <w:sz w:val="18"/>
                                <w:szCs w:val="18"/>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A630C">
                              <w:rPr>
                                <w:rFonts w:ascii="Arial" w:hAnsi="Arial" w:cs="Arial"/>
                                <w:b/>
                                <w:color w:val="004F88"/>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SOLUTIO</w:t>
                            </w:r>
                            <w:r w:rsidRPr="00E44740">
                              <w:rPr>
                                <w:rFonts w:ascii="Arial" w:hAnsi="Arial" w:cs="Arial"/>
                                <w:b/>
                                <w:color w:val="004F88"/>
                                <w:sz w:val="22"/>
                                <w:szCs w:val="22"/>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N</w:t>
                            </w:r>
                            <w:r w:rsidR="00D14665">
                              <w:rPr>
                                <w:rFonts w:ascii="Arial" w:hAnsi="Arial" w:cs="Arial"/>
                                <w:b/>
                                <w:color w:val="004F88"/>
                                <w:sz w:val="22"/>
                                <w:szCs w:val="22"/>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F4876F" id="Text Box 64" o:spid="_x0000_s1081" type="#_x0000_t202" style="position:absolute;margin-left:342pt;margin-top:311.45pt;width:73.8pt;height:19.8pt;z-index:251958272;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7o0vOwIAAIMEAAAOAAAAZHJzL2Uyb0RvYy54bWysVE1vGjEQvVfqf7B8LwsESINYIkpEVQkl&#10;kUiVs/HarFWvx7UNu/TXd+xdPpL2VPXiHXvGzzNv3uzsvqk0OQjnFZicDnp9SoThUCizy+n3l9Wn&#10;z5T4wEzBNBiR06Pw9H7+8cOstlMxhBJ0IRxBEOOntc1pGYKdZpnnpaiY74EVBp0SXMUCbt0uKxyr&#10;Eb3S2bDfn2Q1uMI64MJ7PH1onXSe8KUUPDxJ6UUgOqeYW0irS+s2rtl8xqY7x2ypeJcG+4csKqYM&#10;PnqGemCBkb1Tf0BVijvwIEOPQ5WBlIqLVANWM+i/q2ZTMitSLUiOt2ea/P+D5Y+HjX12JDRfoMEG&#10;RkJq66ceD2M9jXRV/GKmBP1I4fFMm2gC4Xh4d3M7nKCHo2s4HozQRpTsctk6H74KqEg0cuqwK4ks&#10;dlj70IaeQuJbHrQqVkrrtIlKEEvtyIFhD3VIKSL4myhtSJ3Tyc24n4Df+CL0+f5WM/6jS+8qCvG0&#10;wZwvpUcrNNuGqAKruj3xsoXiiHQ5aJXkLV8pxF8zH56ZQ+kgDzgO4QkXqQGTgs6ipAT362/nMR47&#10;il5KapRiTv3PPXOCEv3NYK/vBqNR1G7ajMa3Q9y4a8/22mP21RKQqQEOnuXJjPFBn0zpoHrFqVnE&#10;V9HFDMe3cxpO5jK0A4JTx8VikYJQrZaFtdlYHqFjZyKvL80rc7bra0BBPMJJtGz6rr1tbLxpYLEP&#10;IFXqfSS6ZbXjH5We1NNNZRyl632Kuvw75r8BAAD//wMAUEsDBBQABgAIAAAAIQBkFeOA3wAAAAsB&#10;AAAPAAAAZHJzL2Rvd25yZXYueG1sTI/BTsMwEETvSPyDtUjcqNMAkZvGqQAVLpwoiLMbb22rsR3F&#10;bhr+nuVEb7s7o9k3zWb2PZtwTC4GCctFAQxDF7ULRsLX5+udAJayClr1MaCEH0ywaa+vGlXreA4f&#10;OO2yYRQSUq0k2JyHmvPUWfQqLeKAgbRDHL3KtI6G61GdKdz3vCyKinvlAn2wasAXi91xd/ISts9m&#10;ZTqhRrsV2rlp/j68mzcpb2/mpzWwjHP+N8MfPqFDS0z7eAo6sV5CJR6oS6ahLFfAyCHulxWwPV2q&#10;8hF42/DLDu0vAAAA//8DAFBLAQItABQABgAIAAAAIQC2gziS/gAAAOEBAAATAAAAAAAAAAAAAAAA&#10;AAAAAABbQ29udGVudF9UeXBlc10ueG1sUEsBAi0AFAAGAAgAAAAhADj9If/WAAAAlAEAAAsAAAAA&#10;AAAAAAAAAAAALwEAAF9yZWxzLy5yZWxzUEsBAi0AFAAGAAgAAAAhAP3ujS87AgAAgwQAAA4AAAAA&#10;AAAAAAAAAAAALgIAAGRycy9lMm9Eb2MueG1sUEsBAi0AFAAGAAgAAAAhAGQV44DfAAAACwEAAA8A&#10;AAAAAAAAAAAAAAAAlQQAAGRycy9kb3ducmV2LnhtbFBLBQYAAAAABAAEAPMAAAChBQAAAAA=&#10;" fillcolor="white [3201]" strokeweight=".5pt">
                <v:textbox>
                  <w:txbxContent>
                    <w:p w14:paraId="7898F3D9" w14:textId="3F657D1C" w:rsidR="001473CB" w:rsidRPr="00E44740" w:rsidRDefault="00F95A51" w:rsidP="00A361FE">
                      <w:pPr>
                        <w:shd w:val="clear" w:color="auto" w:fill="D9F2D0" w:themeFill="accent6" w:themeFillTint="33"/>
                        <w:rPr>
                          <w:rFonts w:ascii="Arial" w:hAnsi="Arial" w:cs="Arial"/>
                          <w:b/>
                          <w:color w:val="156082" w:themeColor="accent1"/>
                          <w:sz w:val="18"/>
                          <w:szCs w:val="18"/>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A630C">
                        <w:rPr>
                          <w:rFonts w:ascii="Arial" w:hAnsi="Arial" w:cs="Arial"/>
                          <w:b/>
                          <w:color w:val="004F88"/>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SOLUTIO</w:t>
                      </w:r>
                      <w:r w:rsidRPr="00E44740">
                        <w:rPr>
                          <w:rFonts w:ascii="Arial" w:hAnsi="Arial" w:cs="Arial"/>
                          <w:b/>
                          <w:color w:val="004F88"/>
                          <w:sz w:val="22"/>
                          <w:szCs w:val="22"/>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N</w:t>
                      </w:r>
                      <w:r w:rsidR="00D14665">
                        <w:rPr>
                          <w:rFonts w:ascii="Arial" w:hAnsi="Arial" w:cs="Arial"/>
                          <w:b/>
                          <w:color w:val="004F88"/>
                          <w:sz w:val="22"/>
                          <w:szCs w:val="22"/>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txbxContent>
                </v:textbox>
                <w10:wrap anchory="page"/>
              </v:shape>
            </w:pict>
          </mc:Fallback>
        </mc:AlternateContent>
      </w:r>
      <w:r w:rsidR="001B7855">
        <w:rPr>
          <w:rFonts w:ascii="Arial" w:hAnsi="Arial" w:cs="Arial"/>
          <w:noProof/>
        </w:rPr>
        <mc:AlternateContent>
          <mc:Choice Requires="wps">
            <w:drawing>
              <wp:anchor distT="0" distB="0" distL="114300" distR="114300" simplePos="0" relativeHeight="251448320" behindDoc="0" locked="0" layoutInCell="1" allowOverlap="1" wp14:anchorId="5F6D412E" wp14:editId="37D7C1B5">
                <wp:simplePos x="0" y="0"/>
                <wp:positionH relativeFrom="page">
                  <wp:align>right</wp:align>
                </wp:positionH>
                <wp:positionV relativeFrom="paragraph">
                  <wp:posOffset>237490</wp:posOffset>
                </wp:positionV>
                <wp:extent cx="4163060" cy="1333500"/>
                <wp:effectExtent l="0" t="0" r="27940" b="19050"/>
                <wp:wrapNone/>
                <wp:docPr id="952467764" name="Text Box 3"/>
                <wp:cNvGraphicFramePr/>
                <a:graphic xmlns:a="http://schemas.openxmlformats.org/drawingml/2006/main">
                  <a:graphicData uri="http://schemas.microsoft.com/office/word/2010/wordprocessingShape">
                    <wps:wsp>
                      <wps:cNvSpPr txBox="1"/>
                      <wps:spPr>
                        <a:xfrm>
                          <a:off x="0" y="0"/>
                          <a:ext cx="4163060" cy="1333500"/>
                        </a:xfrm>
                        <a:prstGeom prst="rect">
                          <a:avLst/>
                        </a:prstGeom>
                        <a:solidFill>
                          <a:schemeClr val="lt1"/>
                        </a:solidFill>
                        <a:ln w="6350">
                          <a:solidFill>
                            <a:prstClr val="black"/>
                          </a:solidFill>
                        </a:ln>
                      </wps:spPr>
                      <wps:txbx>
                        <w:txbxContent>
                          <w:p w14:paraId="123B468D" w14:textId="4EC8AF7E" w:rsidR="00E303C1" w:rsidRDefault="00817CDD">
                            <w:r w:rsidRPr="0009250B">
                              <w:rPr>
                                <w:noProof/>
                                <w:sz w:val="16"/>
                                <w:szCs w:val="16"/>
                                <w:shd w:val="clear" w:color="auto" w:fill="47D459" w:themeFill="accent3" w:themeFillTint="99"/>
                              </w:rPr>
                              <w:drawing>
                                <wp:inline distT="0" distB="0" distL="0" distR="0" wp14:anchorId="04016731" wp14:editId="1751D59E">
                                  <wp:extent cx="3976023" cy="1234440"/>
                                  <wp:effectExtent l="0" t="38100" r="0" b="22860"/>
                                  <wp:docPr id="363106953" name="Diagram 1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3" r:lo="rId44" r:qs="rId45" r:cs="rId46"/>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6D412E" id="Text Box 3" o:spid="_x0000_s1082" type="#_x0000_t202" style="position:absolute;margin-left:276.6pt;margin-top:18.7pt;width:327.8pt;height:105pt;z-index:251448320;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rJU1OwIAAIUEAAAOAAAAZHJzL2Uyb0RvYy54bWysVE1v2zAMvQ/YfxB0X2wnadYGcYosRYYB&#10;RVsgHXpWZCkWJouapMTOfv0o5bvbadhFJkXqkXwkPbnvGk22wnkFpqRFL6dEGA6VMuuSfn9dfLql&#10;xAdmKqbBiJLuhKf3048fJq0diz7UoCvhCIIYP25tSesQ7DjLPK9Fw3wPrDBolOAaFlB166xyrEX0&#10;Rmf9PB9lLbjKOuDCe7x92BvpNOFLKXh4ltKLQHRJMbeQTpfOVTyz6YSN147ZWvFDGuwfsmiYMhj0&#10;BPXAAiMbp/6AahR34EGGHocmAykVF6kGrKbI31WzrJkVqRYkx9sTTf7/wfKn7dK+OBK6L9BhAyMh&#10;rfVjj5exnk66Jn4xU4J2pHB3ok10gXC8HBajQT5CE0dbMRgMbvJEbHZ+bp0PXwU0JAolddiXRBfb&#10;PvqAIdH16BKjedCqWiitkxJnQcy1I1uGXdQhJYkvrry0IW1JRxg7AV/ZIvTp/Uoz/iOWeY2AmjZ4&#10;eS4+SqFbdURVJe3fHplZQbVDwhzsZ8lbvlCI/8h8eGEOhweJwIUIz3hIDZgUHCRKanC//nYf/bGn&#10;aKWkxWEsqf+5YU5Qor8Z7PZdMRzG6U3K8OZzHxV3aVldWsymmQMyVeDqWZ7E6B/0UZQOmjfcm1mM&#10;iiZmOMYuaTiK87BfEdw7Lmaz5ITzall4NEvLI3TsTOT1tXtjzh76GnAknuA4tmz8rr173/jSwGwT&#10;QKrU+0j0ntUD/zjrqT2HvYzLdKknr/PfY/obAAD//wMAUEsDBBQABgAIAAAAIQAE2V/a2wAAAAcB&#10;AAAPAAAAZHJzL2Rvd25yZXYueG1sTI/BTsMwEETvSPyDtUjcqENpQwjZVIAKF04UxNmNXcciXke2&#10;m4a/ZznBcWdGM2+bzewHMZmYXCCE60UBwlAXtCOL8PH+fFWBSFmRVkMgg/BtEmza87NG1Tqc6M1M&#10;u2wFl1CqFUKf81hLmbreeJUWYTTE3iFErzKf0Uod1YnL/SCXRVFKrxzxQq9G89Sb7mt39AjbR3tn&#10;u0rFfltp56b58/BqXxAvL+aHexDZzPkvDL/4jA4tM+3DkXQSAwI/khFublcg2C3X6xLEHmG5YkW2&#10;jfzP3/4AAAD//wMAUEsBAi0AFAAGAAgAAAAhALaDOJL+AAAA4QEAABMAAAAAAAAAAAAAAAAAAAAA&#10;AFtDb250ZW50X1R5cGVzXS54bWxQSwECLQAUAAYACAAAACEAOP0h/9YAAACUAQAACwAAAAAAAAAA&#10;AAAAAAAvAQAAX3JlbHMvLnJlbHNQSwECLQAUAAYACAAAACEAjayVNTsCAACFBAAADgAAAAAAAAAA&#10;AAAAAAAuAgAAZHJzL2Uyb0RvYy54bWxQSwECLQAUAAYACAAAACEABNlf2tsAAAAHAQAADwAAAAAA&#10;AAAAAAAAAACVBAAAZHJzL2Rvd25yZXYueG1sUEsFBgAAAAAEAAQA8wAAAJ0FAAAAAA==&#10;" fillcolor="white [3201]" strokeweight=".5pt">
                <v:textbox>
                  <w:txbxContent>
                    <w:p w14:paraId="123B468D" w14:textId="4EC8AF7E" w:rsidR="00E303C1" w:rsidRDefault="00817CDD">
                      <w:r w:rsidRPr="0009250B">
                        <w:rPr>
                          <w:noProof/>
                          <w:sz w:val="16"/>
                          <w:szCs w:val="16"/>
                          <w:shd w:val="clear" w:color="auto" w:fill="47D459" w:themeFill="accent3" w:themeFillTint="99"/>
                        </w:rPr>
                        <w:drawing>
                          <wp:inline distT="0" distB="0" distL="0" distR="0" wp14:anchorId="04016731" wp14:editId="1751D59E">
                            <wp:extent cx="3976023" cy="1234440"/>
                            <wp:effectExtent l="0" t="38100" r="0" b="22860"/>
                            <wp:docPr id="363106953" name="Diagram 1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3" r:lo="rId44" r:qs="rId45" r:cs="rId46"/>
                              </a:graphicData>
                            </a:graphic>
                          </wp:inline>
                        </w:drawing>
                      </w:r>
                    </w:p>
                  </w:txbxContent>
                </v:textbox>
                <w10:wrap anchorx="page"/>
              </v:shape>
            </w:pict>
          </mc:Fallback>
        </mc:AlternateContent>
      </w:r>
      <w:r w:rsidR="00E9777E">
        <w:rPr>
          <w:rFonts w:ascii="Arial" w:hAnsi="Arial" w:cs="Arial"/>
          <w:noProof/>
        </w:rPr>
        <mc:AlternateContent>
          <mc:Choice Requires="wps">
            <w:drawing>
              <wp:anchor distT="0" distB="0" distL="114300" distR="114300" simplePos="0" relativeHeight="251642880" behindDoc="0" locked="0" layoutInCell="1" allowOverlap="1" wp14:anchorId="0789AB2D" wp14:editId="6DEB69EB">
                <wp:simplePos x="0" y="0"/>
                <wp:positionH relativeFrom="column">
                  <wp:posOffset>6944783</wp:posOffset>
                </wp:positionH>
                <wp:positionV relativeFrom="paragraph">
                  <wp:posOffset>984250</wp:posOffset>
                </wp:positionV>
                <wp:extent cx="421217" cy="235797"/>
                <wp:effectExtent l="19050" t="19050" r="17145" b="31115"/>
                <wp:wrapNone/>
                <wp:docPr id="1665400765" name="Arrow: Left 21"/>
                <wp:cNvGraphicFramePr/>
                <a:graphic xmlns:a="http://schemas.openxmlformats.org/drawingml/2006/main">
                  <a:graphicData uri="http://schemas.microsoft.com/office/word/2010/wordprocessingShape">
                    <wps:wsp>
                      <wps:cNvSpPr/>
                      <wps:spPr>
                        <a:xfrm>
                          <a:off x="0" y="0"/>
                          <a:ext cx="421217" cy="235797"/>
                        </a:xfrm>
                        <a:prstGeom prst="leftArrow">
                          <a:avLst/>
                        </a:prstGeom>
                        <a:solidFill>
                          <a:srgbClr val="7030A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53DD655"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21" o:spid="_x0000_s1026" type="#_x0000_t66" style="position:absolute;margin-left:546.85pt;margin-top:77.5pt;width:33.15pt;height:18.55pt;z-index:251642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T0R1eAIAAEsFAAAOAAAAZHJzL2Uyb0RvYy54bWysVEtv2zAMvg/YfxB0X/1ouqxBnSJo0WFA&#10;0RZrh54VWUoMyKJGKXGyXz9KdpygK3YYdpFJk/z4ED9dXe9aw7YKfQO24sVZzpmyEurGrir+4+Xu&#10;0xfOfBC2FgasqvheeX49//jhqnMzVcIaTK2QEYj1s85VfB2Cm2WZl2vVCn8GTlkyasBWBFJxldUo&#10;OkJvTVbm+eesA6wdglTe09/b3sjnCV9rJcOj1l4FZipOtYV0YjqX8czmV2K2QuHWjRzKEP9QRSsa&#10;S0lHqFsRBNtg8wdU20gEDzqcSWgz0LqRKvVA3RT5m26e18Kp1AsNx7txTP7/wcqH7bN7QhpD5/zM&#10;kxi72Gls45fqY7s0rP04LLULTNLPSVmUxZQzSaby/GJ6OY3DzI7BDn34qqBlUai4UTosEKFLcxLb&#10;ex96/4NfTOjBNPVdY0xScLW8Mci2gi5vmp/ni3RflOLELTvWnaSwNyoGG/tdadbUVGmZMqaVUiOe&#10;kFLZUPSmtahVn6a4yPMxS1zCGJHaSoARWVN5I/YAcPDsQQ7YfX+DfwxVaSPH4PxvhfXBY0TKDDaM&#10;wW1jAd8DMNTVkLn3p/JPRhPFJdT7J2QIPR+8k3cNXdK98OFJIBGAqEKkDo90aANdxWGQOFsD/nrv&#10;f/SnvSQrZx0RquL+50ag4sx8s7Sxl8VkEhmYlMnFtCQFTy3LU4vdtDdA117Q8+FkEqN/MAdRI7Sv&#10;xP1FzEomYSXlrrgMeFBuQk90ej2kWiySG7HOiXBvn52M4HGqcf9edq8C3bCpgVb8AQ7kE7M3u9r7&#10;xkgLi00A3aRFPs51mDcxNi3O8LrEJ+FUT17HN3D+GwAA//8DAFBLAwQUAAYACAAAACEAnXhe098A&#10;AAANAQAADwAAAGRycy9kb3ducmV2LnhtbEyPS0/DMBCE70j8B2uRuFE7QX2FOBXiIYRQES2Isxsv&#10;SUS8jmInDf+e7QluM9rR7Df5ZnKtGLEPjScNyUyBQCq9bajS8PH+eLUCEaIha1pPqOEHA2yK87Pc&#10;ZNYfaYfjPlaCSyhkRkMdY5dJGcoanQkz3yHx7cv3zkS2fSVtb45c7lqZKrWQzjTEH2rT4V2N5fd+&#10;cNzysl2++s9kO7w9UXi+n2T6EEetLy+m2xsQEaf4F4YTPqNDwUwHP5ANomWv1tdLzrKaz3nVKZIs&#10;FKsDq3WagCxy+X9F8QsAAP//AwBQSwECLQAUAAYACAAAACEAtoM4kv4AAADhAQAAEwAAAAAAAAAA&#10;AAAAAAAAAAAAW0NvbnRlbnRfVHlwZXNdLnhtbFBLAQItABQABgAIAAAAIQA4/SH/1gAAAJQBAAAL&#10;AAAAAAAAAAAAAAAAAC8BAABfcmVscy8ucmVsc1BLAQItABQABgAIAAAAIQCbT0R1eAIAAEsFAAAO&#10;AAAAAAAAAAAAAAAAAC4CAABkcnMvZTJvRG9jLnhtbFBLAQItABQABgAIAAAAIQCdeF7T3wAAAA0B&#10;AAAPAAAAAAAAAAAAAAAAANIEAABkcnMvZG93bnJldi54bWxQSwUGAAAAAAQABADzAAAA3gUAAAAA&#10;" adj="6046" fillcolor="#7030a0" strokecolor="#030e13 [484]" strokeweight="1.5pt"/>
            </w:pict>
          </mc:Fallback>
        </mc:AlternateContent>
      </w:r>
      <w:r w:rsidR="0050309A">
        <w:rPr>
          <w:rFonts w:ascii="Arial" w:hAnsi="Arial" w:cs="Arial"/>
          <w:noProof/>
        </w:rPr>
        <mc:AlternateContent>
          <mc:Choice Requires="wps">
            <w:drawing>
              <wp:anchor distT="0" distB="0" distL="114300" distR="114300" simplePos="0" relativeHeight="251407360" behindDoc="0" locked="0" layoutInCell="1" allowOverlap="1" wp14:anchorId="532DC2D8" wp14:editId="081339C1">
                <wp:simplePos x="0" y="0"/>
                <wp:positionH relativeFrom="page">
                  <wp:align>right</wp:align>
                </wp:positionH>
                <wp:positionV relativeFrom="topMargin">
                  <wp:posOffset>117231</wp:posOffset>
                </wp:positionV>
                <wp:extent cx="9998759" cy="685800"/>
                <wp:effectExtent l="0" t="0" r="21590" b="19050"/>
                <wp:wrapNone/>
                <wp:docPr id="1710947261" name="Text Box 1"/>
                <wp:cNvGraphicFramePr/>
                <a:graphic xmlns:a="http://schemas.openxmlformats.org/drawingml/2006/main">
                  <a:graphicData uri="http://schemas.microsoft.com/office/word/2010/wordprocessingShape">
                    <wps:wsp>
                      <wps:cNvSpPr txBox="1"/>
                      <wps:spPr>
                        <a:xfrm>
                          <a:off x="0" y="0"/>
                          <a:ext cx="9998759" cy="685800"/>
                        </a:xfrm>
                        <a:prstGeom prst="rect">
                          <a:avLst/>
                        </a:prstGeom>
                        <a:solidFill>
                          <a:schemeClr val="lt1"/>
                        </a:solidFill>
                        <a:ln w="6350">
                          <a:solidFill>
                            <a:prstClr val="black"/>
                          </a:solidFill>
                        </a:ln>
                      </wps:spPr>
                      <wps:txbx>
                        <w:txbxContent>
                          <w:p w14:paraId="0761C257" w14:textId="2249FDF4" w:rsidR="00E623D2" w:rsidRPr="00203F7A" w:rsidRDefault="002B05B4" w:rsidP="00BE5429">
                            <w:pPr>
                              <w:shd w:val="clear" w:color="auto" w:fill="0F4761" w:themeFill="accent1" w:themeFillShade="BF"/>
                              <w:rPr>
                                <w:rFonts w:ascii="Arial" w:hAnsi="Arial" w:cs="Arial"/>
                                <w:b/>
                                <w:color w:val="E8E8E8" w:themeColor="background2"/>
                                <w:spacing w:val="10"/>
                                <w:sz w:val="48"/>
                                <w:szCs w:val="48"/>
                                <w:lang w:val="en-US"/>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Pr>
                                <w:rFonts w:ascii="Arial" w:hAnsi="Arial" w:cs="Arial"/>
                                <w:b/>
                                <w:color w:val="E8E8E8" w:themeColor="background2"/>
                                <w:spacing w:val="10"/>
                                <w:sz w:val="44"/>
                                <w:szCs w:val="44"/>
                                <w:lang w:val="en-US"/>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    </w:t>
                            </w:r>
                            <w:r w:rsidR="00FB0405">
                              <w:rPr>
                                <w:rFonts w:ascii="Arial" w:hAnsi="Arial" w:cs="Arial"/>
                                <w:b/>
                                <w:color w:val="E8E8E8" w:themeColor="background2"/>
                                <w:spacing w:val="10"/>
                                <w:sz w:val="44"/>
                                <w:szCs w:val="44"/>
                                <w:lang w:val="en-US"/>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                      </w:t>
                            </w:r>
                            <w:r w:rsidR="00F82161" w:rsidRPr="003B700D">
                              <w:rPr>
                                <w:rFonts w:ascii="Arial" w:hAnsi="Arial" w:cs="Arial"/>
                                <w:b/>
                                <w:color w:val="E8E8E8" w:themeColor="background2"/>
                                <w:spacing w:val="10"/>
                                <w:sz w:val="72"/>
                                <w:szCs w:val="72"/>
                                <w:lang w:val="en-US"/>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PHARMACY SERVIC</w:t>
                            </w:r>
                            <w:r w:rsidR="0051705B" w:rsidRPr="003B700D">
                              <w:rPr>
                                <w:rFonts w:ascii="Arial" w:hAnsi="Arial" w:cs="Arial"/>
                                <w:b/>
                                <w:color w:val="E8E8E8" w:themeColor="background2"/>
                                <w:spacing w:val="10"/>
                                <w:sz w:val="72"/>
                                <w:szCs w:val="72"/>
                                <w:lang w:val="en-US"/>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ES </w:t>
                            </w:r>
                          </w:p>
                          <w:p w14:paraId="045A16B7" w14:textId="72E663F9" w:rsidR="00D947E5" w:rsidRPr="0051705B" w:rsidRDefault="00D947E5" w:rsidP="00BE5429">
                            <w:pPr>
                              <w:shd w:val="clear" w:color="auto" w:fill="0F4761" w:themeFill="accent1" w:themeFillShade="BF"/>
                              <w:rPr>
                                <w:rFonts w:ascii="Arial" w:hAnsi="Arial" w:cs="Arial"/>
                                <w:b/>
                                <w:color w:val="E8E8E8" w:themeColor="background2"/>
                                <w:spacing w:val="10"/>
                                <w:sz w:val="44"/>
                                <w:szCs w:val="44"/>
                                <w:lang w:val="en-US"/>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2DC2D8" id="Text Box 1" o:spid="_x0000_s1083" type="#_x0000_t202" style="position:absolute;margin-left:736.1pt;margin-top:9.25pt;width:787.3pt;height:54pt;z-index:251407360;visibility:visible;mso-wrap-style:square;mso-width-percent:0;mso-height-percent:0;mso-wrap-distance-left:9pt;mso-wrap-distance-top:0;mso-wrap-distance-right:9pt;mso-wrap-distance-bottom:0;mso-position-horizontal:right;mso-position-horizontal-relative:page;mso-position-vertical:absolute;mso-position-vertical-relative:top-margin-area;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nLrqPAIAAIQEAAAOAAAAZHJzL2Uyb0RvYy54bWysVE1v2zAMvQ/YfxB0X+xkSRsbcYosRYYB&#10;QVsgHXpWZDkWJouapMTOfv0o5bvbadhFJkXqkXwkPXnoGkV2wjoJuqD9XkqJ0BxKqTcF/f66+DSm&#10;xHmmS6ZAi4LuhaMP048fJq3JxQBqUKWwBEG0y1tT0Np7kyeJ47VomOuBERqNFdiGeVTtJiktaxG9&#10;UckgTe+SFmxpLHDhHN4+Hox0GvGrSnD/XFVOeKIKirn5eNp4rsOZTCcs31hmasmPabB/yKJhUmPQ&#10;M9Qj84xsrfwDqpHcgoPK9zg0CVSV5CLWgNX003fVrGpmRKwFyXHmTJP7f7D8abcyL5b47gt02MBA&#10;SGtc7vAy1NNVtglfzJSgHSncn2kTnSccL7MsG9+PMko42u7Go3EaeU0ur411/quAhgShoBbbEtli&#10;u6XzGBFdTy4hmAMly4VUKiphFMRcWbJj2ETlY4744sZLadJi8M+jNALf2AL0+f1aMf4jVHmLgJrS&#10;eHmpPUi+W3dElgUdZCdi1lDukS8Lh1Fyhi8k4i+Z8y/M4uwgRbgP/hmPSgEmBUeJkhrsr7/dB39s&#10;KVopaXEWC+p+bpkVlKhvGpud9YfDMLxRGY7uB6jYa8v62qK3zRyQqT5unuFRDP5encTKQvOGazML&#10;UdHENMfYBfUnce4PG4Jrx8VsFp1wXA3zS70yPECHzgReX7s3Zs2xrx4n4glOU8vyd+09+IaXGmZb&#10;D5WMvQ9EH1g98o+jHttzXMuwS9d69Lr8PKa/AQAA//8DAFBLAwQUAAYACAAAACEAviZVhdwAAAAI&#10;AQAADwAAAGRycy9kb3ducmV2LnhtbEyPwU7DMBBE70j8g7VI3KhDRUKaxqkAFS6cWhDnbezaFrEd&#10;2W4a/p7tCW67O6PZN+1mdgObVEw2eAH3iwKY8n2Q1msBnx+vdzWwlNFLHIJXAn5Ugk13fdViI8PZ&#10;79S0z5pRiE8NCjA5jw3nqTfKYVqEUXnSjiE6zLRGzWXEM4W7gS+LouIOracPBkf1YlT/vT85Adtn&#10;vdJ9jdFsa2ntNH8d3/WbELc389MaWFZz/jPDBZ/QoSOmQzh5mdgggIpkutYlsItaPj5UwA40LasS&#10;eNfy/wW6XwAAAP//AwBQSwECLQAUAAYACAAAACEAtoM4kv4AAADhAQAAEwAAAAAAAAAAAAAAAAAA&#10;AAAAW0NvbnRlbnRfVHlwZXNdLnhtbFBLAQItABQABgAIAAAAIQA4/SH/1gAAAJQBAAALAAAAAAAA&#10;AAAAAAAAAC8BAABfcmVscy8ucmVsc1BLAQItABQABgAIAAAAIQA2nLrqPAIAAIQEAAAOAAAAAAAA&#10;AAAAAAAAAC4CAABkcnMvZTJvRG9jLnhtbFBLAQItABQABgAIAAAAIQC+JlWF3AAAAAgBAAAPAAAA&#10;AAAAAAAAAAAAAJYEAABkcnMvZG93bnJldi54bWxQSwUGAAAAAAQABADzAAAAnwUAAAAA&#10;" fillcolor="white [3201]" strokeweight=".5pt">
                <v:textbox>
                  <w:txbxContent>
                    <w:p w14:paraId="0761C257" w14:textId="2249FDF4" w:rsidR="00E623D2" w:rsidRPr="00203F7A" w:rsidRDefault="002B05B4" w:rsidP="00BE5429">
                      <w:pPr>
                        <w:shd w:val="clear" w:color="auto" w:fill="0F4761" w:themeFill="accent1" w:themeFillShade="BF"/>
                        <w:rPr>
                          <w:rFonts w:ascii="Arial" w:hAnsi="Arial" w:cs="Arial"/>
                          <w:b/>
                          <w:color w:val="E8E8E8" w:themeColor="background2"/>
                          <w:spacing w:val="10"/>
                          <w:sz w:val="48"/>
                          <w:szCs w:val="48"/>
                          <w:lang w:val="en-US"/>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Pr>
                          <w:rFonts w:ascii="Arial" w:hAnsi="Arial" w:cs="Arial"/>
                          <w:b/>
                          <w:color w:val="E8E8E8" w:themeColor="background2"/>
                          <w:spacing w:val="10"/>
                          <w:sz w:val="44"/>
                          <w:szCs w:val="44"/>
                          <w:lang w:val="en-US"/>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    </w:t>
                      </w:r>
                      <w:r w:rsidR="00FB0405">
                        <w:rPr>
                          <w:rFonts w:ascii="Arial" w:hAnsi="Arial" w:cs="Arial"/>
                          <w:b/>
                          <w:color w:val="E8E8E8" w:themeColor="background2"/>
                          <w:spacing w:val="10"/>
                          <w:sz w:val="44"/>
                          <w:szCs w:val="44"/>
                          <w:lang w:val="en-US"/>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                      </w:t>
                      </w:r>
                      <w:r w:rsidR="00F82161" w:rsidRPr="003B700D">
                        <w:rPr>
                          <w:rFonts w:ascii="Arial" w:hAnsi="Arial" w:cs="Arial"/>
                          <w:b/>
                          <w:color w:val="E8E8E8" w:themeColor="background2"/>
                          <w:spacing w:val="10"/>
                          <w:sz w:val="72"/>
                          <w:szCs w:val="72"/>
                          <w:lang w:val="en-US"/>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PHARMACY SERVIC</w:t>
                      </w:r>
                      <w:r w:rsidR="0051705B" w:rsidRPr="003B700D">
                        <w:rPr>
                          <w:rFonts w:ascii="Arial" w:hAnsi="Arial" w:cs="Arial"/>
                          <w:b/>
                          <w:color w:val="E8E8E8" w:themeColor="background2"/>
                          <w:spacing w:val="10"/>
                          <w:sz w:val="72"/>
                          <w:szCs w:val="72"/>
                          <w:lang w:val="en-US"/>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ES </w:t>
                      </w:r>
                    </w:p>
                    <w:p w14:paraId="045A16B7" w14:textId="72E663F9" w:rsidR="00D947E5" w:rsidRPr="0051705B" w:rsidRDefault="00D947E5" w:rsidP="00BE5429">
                      <w:pPr>
                        <w:shd w:val="clear" w:color="auto" w:fill="0F4761" w:themeFill="accent1" w:themeFillShade="BF"/>
                        <w:rPr>
                          <w:rFonts w:ascii="Arial" w:hAnsi="Arial" w:cs="Arial"/>
                          <w:b/>
                          <w:color w:val="E8E8E8" w:themeColor="background2"/>
                          <w:spacing w:val="10"/>
                          <w:sz w:val="44"/>
                          <w:szCs w:val="44"/>
                          <w:lang w:val="en-US"/>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txbxContent>
                </v:textbox>
                <w10:wrap anchorx="page" anchory="margin"/>
              </v:shape>
            </w:pict>
          </mc:Fallback>
        </mc:AlternateContent>
      </w:r>
      <w:r w:rsidR="00684469">
        <w:rPr>
          <w:rFonts w:ascii="Arial" w:hAnsi="Arial" w:cs="Arial"/>
          <w:noProof/>
        </w:rPr>
        <mc:AlternateContent>
          <mc:Choice Requires="wps">
            <w:drawing>
              <wp:anchor distT="0" distB="0" distL="114300" distR="114300" simplePos="0" relativeHeight="251520000" behindDoc="0" locked="0" layoutInCell="1" allowOverlap="1" wp14:anchorId="568F94AB" wp14:editId="38CFC6F8">
                <wp:simplePos x="0" y="0"/>
                <wp:positionH relativeFrom="margin">
                  <wp:posOffset>2632364</wp:posOffset>
                </wp:positionH>
                <wp:positionV relativeFrom="page">
                  <wp:posOffset>623455</wp:posOffset>
                </wp:positionV>
                <wp:extent cx="3894455" cy="287655"/>
                <wp:effectExtent l="0" t="0" r="10795" b="17145"/>
                <wp:wrapNone/>
                <wp:docPr id="1961915880" name="Text Box 9"/>
                <wp:cNvGraphicFramePr/>
                <a:graphic xmlns:a="http://schemas.openxmlformats.org/drawingml/2006/main">
                  <a:graphicData uri="http://schemas.microsoft.com/office/word/2010/wordprocessingShape">
                    <wps:wsp>
                      <wps:cNvSpPr txBox="1"/>
                      <wps:spPr>
                        <a:xfrm>
                          <a:off x="0" y="0"/>
                          <a:ext cx="3894455" cy="287655"/>
                        </a:xfrm>
                        <a:prstGeom prst="rect">
                          <a:avLst/>
                        </a:prstGeom>
                        <a:solidFill>
                          <a:schemeClr val="bg1"/>
                        </a:solidFill>
                        <a:ln>
                          <a:solidFill>
                            <a:schemeClr val="bg1"/>
                          </a:solidFill>
                        </a:ln>
                      </wps:spPr>
                      <wps:style>
                        <a:lnRef idx="2">
                          <a:schemeClr val="accent2"/>
                        </a:lnRef>
                        <a:fillRef idx="1">
                          <a:schemeClr val="lt1"/>
                        </a:fillRef>
                        <a:effectRef idx="0">
                          <a:schemeClr val="accent2"/>
                        </a:effectRef>
                        <a:fontRef idx="minor">
                          <a:schemeClr val="dk1"/>
                        </a:fontRef>
                      </wps:style>
                      <wps:txbx>
                        <w:txbxContent>
                          <w:p w14:paraId="4B41FD1E" w14:textId="28C9609C" w:rsidR="00E64F4B" w:rsidRPr="00E64F4B" w:rsidRDefault="00684469" w:rsidP="00E64F4B">
                            <w:pPr>
                              <w:rPr>
                                <w:rFonts w:ascii="Arial" w:hAnsi="Arial" w:cs="Arial"/>
                                <w:b/>
                                <w:color w:val="388600"/>
                                <w:spacing w:val="10"/>
                                <w:sz w:val="16"/>
                                <w:szCs w:val="16"/>
                                <w:lang w:val="en-US"/>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Pr>
                                <w:rFonts w:ascii="Arial" w:hAnsi="Arial" w:cs="Arial"/>
                                <w:b/>
                                <w:color w:val="388600"/>
                                <w:spacing w:val="10"/>
                                <w:sz w:val="16"/>
                                <w:szCs w:val="16"/>
                                <w:lang w:val="en-US"/>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     </w:t>
                            </w:r>
                            <w:r w:rsidR="00590E08">
                              <w:rPr>
                                <w:rFonts w:ascii="Arial" w:hAnsi="Arial" w:cs="Arial"/>
                                <w:b/>
                                <w:color w:val="388600"/>
                                <w:spacing w:val="10"/>
                                <w:sz w:val="16"/>
                                <w:szCs w:val="16"/>
                                <w:lang w:val="en-US"/>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     </w:t>
                            </w:r>
                            <w:r w:rsidR="00E64F4B" w:rsidRPr="00E64F4B">
                              <w:rPr>
                                <w:rFonts w:ascii="Arial" w:hAnsi="Arial" w:cs="Arial"/>
                                <w:b/>
                                <w:color w:val="388600"/>
                                <w:spacing w:val="10"/>
                                <w:sz w:val="16"/>
                                <w:szCs w:val="16"/>
                                <w:lang w:val="en-US"/>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Supporting Accessible and Patient-Centred Healthcare</w:t>
                            </w:r>
                          </w:p>
                          <w:p w14:paraId="7D1847BC" w14:textId="77777777" w:rsidR="001C021A" w:rsidRPr="003B700D" w:rsidRDefault="001C021A">
                            <w:pPr>
                              <w:rPr>
                                <w:color w:val="38860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8F94AB" id="Text Box 9" o:spid="_x0000_s1084" type="#_x0000_t202" style="position:absolute;margin-left:207.25pt;margin-top:49.1pt;width:306.65pt;height:22.65pt;z-index:251520000;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3fixeQIAAHoFAAAOAAAAZHJzL2Uyb0RvYy54bWysVE1v2zAMvQ/YfxB0X5xk6VdQp8hSdBhQ&#10;tMXaoWdFlhJjsqhJTOzs15eSHaftcip2sSmRfOSjSF5eNZVhW+VDCTbno8GQM2UlFKVd5fzX082X&#10;c84CClsIA1blfKcCv5p9/nRZu6kawxpMoTwjEBumtcv5GtFNsyzItapEGIBTlpQafCWQjn6VFV7U&#10;hF6ZbDwcnmY1+MJ5kCoEur1ulXyW8LVWEu+1DgqZyTnlhunr03cZv9nsUkxXXrh1Kbs0xAeyqERp&#10;KWgPdS1QsI0v/4GqSukhgMaBhCoDrUupEgdiMxq+Y/O4Fk4lLlSc4Poyhf8HK++2j+7BM2y+QUMP&#10;GAtSuzANdBn5NNpX8U+ZMtJTCXd92VSDTNLl1/OLyeTkhDNJuvH52SnJBJMdvJ0P+F1BxaKQc0/P&#10;kqoltrcBW9O9SQwWwJTFTWlMOsRWUAvj2VbQIy5XKUcCf2Nl7IccCSZ6ZgfKScKdURHP2J9Ks7Ig&#10;kuOUcOrLQzJCSmVx3LFN1tFNU+q94+iYo8E9i842uqnUr73j8Jjj24i9R4oKFnvnqrTgjwEUv/vI&#10;rf2efcs50sdm2RBpetg0H/FqCcWOusRDO0DByZuSnvJWBHwQniaGGoO2AN7TRxuocw6dxNka/N9j&#10;99GeGpm0nNU0gTkPfzbCK87MD0stfjGaTOLIpsPk5GxMB/9as3ytsZtqAdQfI9o3TiYx2qPZi9pD&#10;9UzLYh6jkkpYSbFzjntxge1eoGUj1XyejGhIncBb++hkhI5ljo361DwL77puRpqDO9jPqpi+a+rW&#10;NnpamG8QdJk6/lDV7gFowNPMdMsobpDX52R1WJmzFwAAAP//AwBQSwMEFAAGAAgAAAAhAB7NWmri&#10;AAAACwEAAA8AAABkcnMvZG93bnJldi54bWxMj01Lw0AQhu+C/2EZwZvdNKZaYzZFCgoF8aMGz5vs&#10;NAnNzobspo399U5PepthHt553mw12U4ccPCtIwXzWQQCqXKmpVpB8fV8swThgyajO0eo4Ac9rPLL&#10;i0ynxh3pEw/bUAsOIZ9qBU0IfSqlrxq02s9cj8S3nRusDrwOtTSDPnK47WQcRXfS6pb4Q6N7XDdY&#10;7bejVbBZF+1LjZvy+31fnF535Vty+hiVur6anh5BBJzCHwxnfVaHnJ1KN5LxolOQzJMFowoeljGI&#10;MxDF91ym5Cm5XYDMM/m/Q/4LAAD//wMAUEsBAi0AFAAGAAgAAAAhALaDOJL+AAAA4QEAABMAAAAA&#10;AAAAAAAAAAAAAAAAAFtDb250ZW50X1R5cGVzXS54bWxQSwECLQAUAAYACAAAACEAOP0h/9YAAACU&#10;AQAACwAAAAAAAAAAAAAAAAAvAQAAX3JlbHMvLnJlbHNQSwECLQAUAAYACAAAACEAbd34sXkCAAB6&#10;BQAADgAAAAAAAAAAAAAAAAAuAgAAZHJzL2Uyb0RvYy54bWxQSwECLQAUAAYACAAAACEAHs1aauIA&#10;AAALAQAADwAAAAAAAAAAAAAAAADTBAAAZHJzL2Rvd25yZXYueG1sUEsFBgAAAAAEAAQA8wAAAOIF&#10;AAAAAA==&#10;" fillcolor="white [3212]" strokecolor="white [3212]" strokeweight="1.5pt">
                <v:textbox>
                  <w:txbxContent>
                    <w:p w14:paraId="4B41FD1E" w14:textId="28C9609C" w:rsidR="00E64F4B" w:rsidRPr="00E64F4B" w:rsidRDefault="00684469" w:rsidP="00E64F4B">
                      <w:pPr>
                        <w:rPr>
                          <w:rFonts w:ascii="Arial" w:hAnsi="Arial" w:cs="Arial"/>
                          <w:b/>
                          <w:color w:val="388600"/>
                          <w:spacing w:val="10"/>
                          <w:sz w:val="16"/>
                          <w:szCs w:val="16"/>
                          <w:lang w:val="en-US"/>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Pr>
                          <w:rFonts w:ascii="Arial" w:hAnsi="Arial" w:cs="Arial"/>
                          <w:b/>
                          <w:color w:val="388600"/>
                          <w:spacing w:val="10"/>
                          <w:sz w:val="16"/>
                          <w:szCs w:val="16"/>
                          <w:lang w:val="en-US"/>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     </w:t>
                      </w:r>
                      <w:r w:rsidR="00590E08">
                        <w:rPr>
                          <w:rFonts w:ascii="Arial" w:hAnsi="Arial" w:cs="Arial"/>
                          <w:b/>
                          <w:color w:val="388600"/>
                          <w:spacing w:val="10"/>
                          <w:sz w:val="16"/>
                          <w:szCs w:val="16"/>
                          <w:lang w:val="en-US"/>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     </w:t>
                      </w:r>
                      <w:r w:rsidR="00E64F4B" w:rsidRPr="00E64F4B">
                        <w:rPr>
                          <w:rFonts w:ascii="Arial" w:hAnsi="Arial" w:cs="Arial"/>
                          <w:b/>
                          <w:color w:val="388600"/>
                          <w:spacing w:val="10"/>
                          <w:sz w:val="16"/>
                          <w:szCs w:val="16"/>
                          <w:lang w:val="en-US"/>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Supporting Accessible and Patient-Centred Healthcare</w:t>
                      </w:r>
                    </w:p>
                    <w:p w14:paraId="7D1847BC" w14:textId="77777777" w:rsidR="001C021A" w:rsidRPr="003B700D" w:rsidRDefault="001C021A">
                      <w:pPr>
                        <w:rPr>
                          <w:color w:val="388600"/>
                        </w:rPr>
                      </w:pPr>
                    </w:p>
                  </w:txbxContent>
                </v:textbox>
                <w10:wrap anchorx="margin" anchory="page"/>
              </v:shape>
            </w:pict>
          </mc:Fallback>
        </mc:AlternateContent>
      </w:r>
      <w:r w:rsidR="00011F52">
        <w:rPr>
          <w:rFonts w:ascii="Arial" w:hAnsi="Arial" w:cs="Arial"/>
          <w:noProof/>
        </w:rPr>
        <mc:AlternateContent>
          <mc:Choice Requires="wps">
            <w:drawing>
              <wp:anchor distT="0" distB="0" distL="114300" distR="114300" simplePos="0" relativeHeight="251614208" behindDoc="0" locked="0" layoutInCell="1" allowOverlap="1" wp14:anchorId="7929F915" wp14:editId="4DA99C14">
                <wp:simplePos x="0" y="0"/>
                <wp:positionH relativeFrom="column">
                  <wp:posOffset>6984153</wp:posOffset>
                </wp:positionH>
                <wp:positionV relativeFrom="paragraph">
                  <wp:posOffset>407247</wp:posOffset>
                </wp:positionV>
                <wp:extent cx="426720" cy="220980"/>
                <wp:effectExtent l="0" t="19050" r="30480" b="45720"/>
                <wp:wrapNone/>
                <wp:docPr id="1779793375" name="Arrow: Right 17"/>
                <wp:cNvGraphicFramePr/>
                <a:graphic xmlns:a="http://schemas.openxmlformats.org/drawingml/2006/main">
                  <a:graphicData uri="http://schemas.microsoft.com/office/word/2010/wordprocessingShape">
                    <wps:wsp>
                      <wps:cNvSpPr/>
                      <wps:spPr>
                        <a:xfrm>
                          <a:off x="0" y="0"/>
                          <a:ext cx="426720" cy="220980"/>
                        </a:xfrm>
                        <a:prstGeom prst="rightArrow">
                          <a:avLst/>
                        </a:prstGeom>
                        <a:solidFill>
                          <a:srgbClr val="00B05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C3AC782"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7" o:spid="_x0000_s1026" type="#_x0000_t13" style="position:absolute;margin-left:549.95pt;margin-top:32.05pt;width:33.6pt;height:17.4pt;z-index:251614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lnrjdwIAAEwFAAAOAAAAZHJzL2Uyb0RvYy54bWysVE1v2zAMvQ/YfxB0X+0YadcGdYqsRYcB&#10;RRusHXpWZCk2IIsapcTJfv0o2XGCrthh2EWmTPLxQ4+8vtm1hm0V+gZsySdnOWfKSqgauy75j5f7&#10;T5ec+SBsJQxYVfK98vxm/vHDdedmqoAaTKWQEYj1s86VvA7BzbLMy1q1wp+BU5aUGrAVga64zioU&#10;HaG3Jivy/CLrACuHIJX39PeuV/J5wtdayfCktVeBmZJTbiGdmM5VPLP5tZitUbi6kUMa4h+yaEVj&#10;KegIdSeCYBts/oBqG4ngQYczCW0GWjdSpRqomkn+pprnWjiVaqHmeDe2yf8/WPm4fXZLpDZ0zs88&#10;ibGKncY2fik/tkvN2o/NUrvAJP2cFhefC2qpJFVR5FeXqZnZ0dmhD18VtCwKJcdmXYcFInSpUWL7&#10;4AOFJYeDYYzowTTVfWNMuuB6dWuQbUV8vfxLfn6IcWKWHRNPUtgbFZ2N/a40aypKtUgRE6fUiCek&#10;VDZMelUtKtWHmZzn+RglsjB6pDQTYETWlN6IPQAcLHuQA3Zf32AfXVWi5Oic/y2x3nn0SJHBhtG5&#10;bSzgewCGqhoi9/aU/klroriCar9EhtAPhHfyvqFXehA+LAXSBNDD0lSHJzq0ga7kMEic1YC/3vsf&#10;7YmYpOWso4kquf+5Eag4M98sUfZqMp3GEUyX6XkiD55qVqcau2lvgZ59QvvDySSSMwZzEDVC+0rD&#10;v4hRSSWspNgllwEPl9vQTzqtD6kWi2RGY+dEeLDPTkbw2NXIv5fdq0A3UDUQxx/hMH1i9oarvW30&#10;tLDYBNBNIvKxr0O/aWQTcYb1EnfC6T1ZHZfg/DcAAAD//wMAUEsDBBQABgAIAAAAIQDgv/yg3wAA&#10;AAsBAAAPAAAAZHJzL2Rvd25yZXYueG1sTI/BboMwDIbvk/oOkSfttgaqijWMUFWVdtykdeXQWwAX&#10;UImDSErZnn7uabv5lz/9/pxtZ9uLCUffOdIQLyMQSJWrO2o0HL/enjcgfDBUm94RavhGD9t88ZCZ&#10;tHY3+sTpEBrBJeRTo6ENYUil9FWL1vilG5B4d3ajNYHj2Mh6NDcut71cRVEiremIL7RmwH2L1eVw&#10;tRqsUqdT+bPeF3Fyvrx3H4WcdoXWT4/z7hVEwDn8wXDXZ3XI2al0V6q96DlHSilmNSTrGMSdiJMX&#10;nkoNaqNA5pn8/0P+CwAA//8DAFBLAQItABQABgAIAAAAIQC2gziS/gAAAOEBAAATAAAAAAAAAAAA&#10;AAAAAAAAAABbQ29udGVudF9UeXBlc10ueG1sUEsBAi0AFAAGAAgAAAAhADj9If/WAAAAlAEAAAsA&#10;AAAAAAAAAAAAAAAALwEAAF9yZWxzLy5yZWxzUEsBAi0AFAAGAAgAAAAhAJaWeuN3AgAATAUAAA4A&#10;AAAAAAAAAAAAAAAALgIAAGRycy9lMm9Eb2MueG1sUEsBAi0AFAAGAAgAAAAhAOC//KDfAAAACwEA&#10;AA8AAAAAAAAAAAAAAAAA0QQAAGRycy9kb3ducmV2LnhtbFBLBQYAAAAABAAEAPMAAADdBQAAAAA=&#10;" adj="16007" fillcolor="#00b050" strokecolor="#030e13 [484]" strokeweight="1.5pt"/>
            </w:pict>
          </mc:Fallback>
        </mc:AlternateContent>
      </w:r>
      <w:r w:rsidR="00011F52">
        <w:rPr>
          <w:rFonts w:ascii="Arial" w:hAnsi="Arial" w:cs="Arial"/>
          <w:noProof/>
        </w:rPr>
        <mc:AlternateContent>
          <mc:Choice Requires="wps">
            <w:drawing>
              <wp:anchor distT="0" distB="0" distL="114300" distR="114300" simplePos="0" relativeHeight="251620352" behindDoc="0" locked="0" layoutInCell="1" allowOverlap="1" wp14:anchorId="0D863E9C" wp14:editId="7ED58FBE">
                <wp:simplePos x="0" y="0"/>
                <wp:positionH relativeFrom="column">
                  <wp:posOffset>8008620</wp:posOffset>
                </wp:positionH>
                <wp:positionV relativeFrom="paragraph">
                  <wp:posOffset>357293</wp:posOffset>
                </wp:positionV>
                <wp:extent cx="403860" cy="240030"/>
                <wp:effectExtent l="0" t="19050" r="34290" b="45720"/>
                <wp:wrapNone/>
                <wp:docPr id="858466231" name="Arrow: Right 18"/>
                <wp:cNvGraphicFramePr/>
                <a:graphic xmlns:a="http://schemas.openxmlformats.org/drawingml/2006/main">
                  <a:graphicData uri="http://schemas.microsoft.com/office/word/2010/wordprocessingShape">
                    <wps:wsp>
                      <wps:cNvSpPr/>
                      <wps:spPr>
                        <a:xfrm>
                          <a:off x="0" y="0"/>
                          <a:ext cx="403860" cy="240030"/>
                        </a:xfrm>
                        <a:prstGeom prst="rightArrow">
                          <a:avLst/>
                        </a:prstGeom>
                        <a:solidFill>
                          <a:srgbClr val="EE00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C15504" id="Arrow: Right 18" o:spid="_x0000_s1026" type="#_x0000_t13" style="position:absolute;margin-left:630.6pt;margin-top:28.15pt;width:31.8pt;height:18.9pt;z-index:251620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Q8ceQIAAEwFAAAOAAAAZHJzL2Uyb0RvYy54bWysVMFu2zAMvQ/YPwi6r3bStOuCOEWQtsOA&#10;oi3WDj0rshQbkEWNUuJkXz9KdpygK3YYloNCmuQj+URqdr1rDNsq9DXYgo/Ocs6UlVDWdl3wHy93&#10;n64480HYUhiwquB75fn1/OOHWeumagwVmFIhIxDrp60reBWCm2aZl5VqhD8DpywZNWAjAqm4zkoU&#10;LaE3Jhvn+WXWApYOQSrv6etNZ+TzhK+1kuFRa68CMwWn2kI6MZ2reGbzmZiuUbiqln0Z4h+qaERt&#10;KekAdSOCYBus/4BqaongQYczCU0GWtdSpR6om1H+ppvnSjiVeiFyvBto8v8PVj5sn90TEg2t81NP&#10;Yuxip7GJ/1Qf2yWy9gNZaheYpI+T/PzqkiiVZBpP8vw8kZkdgx368FVBw6JQcKzXVVggQpuIEtt7&#10;HygtBRwcY0YPpi7vamOSguvV0iDbCrq929ucfvHCKOTELTsWnqSwNyoGG/tdaVaXVOo4ZUwzpQY8&#10;IaWyYdSZKlGqLs3o4iRLnMIYkXImwIisqbwBuwc4eHYgB+yu2N4/hqo0kkNw/rfCuuAhImUGG4bg&#10;praA7wEY6qrP3PlT+SfURHEF5f4JGUK3EN7Ju5pu6V748CSQNoAulrY6PNKhDbQFh17irAL89d73&#10;6E+DSVbOWtqogvufG4GKM/PN0sh+GU0mcQWTMrn4PCYFTy2rU4vdNEugax/R++FkEqN/MAdRIzSv&#10;tPyLmJVMwkrKXXAZ8KAsQ7fp9HxItVgkN1o7J8K9fXYygkdW4/y97F4Fun5UA834Axy2T0zfzGrn&#10;GyMtLDYBdJ0G+chrzzetbBqc/nmJb8KpnryOj+D8NwAAAP//AwBQSwMEFAAGAAgAAAAhAPL18QHh&#10;AAAACwEAAA8AAABkcnMvZG93bnJldi54bWxMj8tOwzAQRfdI/IM1SOyok7RYbRqngkh0A1LVgsTW&#10;jU2SEo+j2Hnw90xXsLyaozvnZrvZtmw0vW8cSogXETCDpdMNVhI+3l8e1sB8UKhV69BI+DEedvnt&#10;TaZS7SY8mvEUKkYl6FMloQ6hSzn3ZW2s8gvXGaTbl+utChT7iuteTVRuW55EkeBWNUgfatWZojbl&#10;92mwEj4vxyLaC1GEt3h9GV7Hw/O051Le381PW2DBzOEPhqs+qUNOTmc3oPaspZyIOCFWwqNYArsS&#10;y2RFa84SNqsYeJ7x/xvyXwAAAP//AwBQSwECLQAUAAYACAAAACEAtoM4kv4AAADhAQAAEwAAAAAA&#10;AAAAAAAAAAAAAAAAW0NvbnRlbnRfVHlwZXNdLnhtbFBLAQItABQABgAIAAAAIQA4/SH/1gAAAJQB&#10;AAALAAAAAAAAAAAAAAAAAC8BAABfcmVscy8ucmVsc1BLAQItABQABgAIAAAAIQCP/Q8ceQIAAEwF&#10;AAAOAAAAAAAAAAAAAAAAAC4CAABkcnMvZTJvRG9jLnhtbFBLAQItABQABgAIAAAAIQDy9fEB4QAA&#10;AAsBAAAPAAAAAAAAAAAAAAAAANMEAABkcnMvZG93bnJldi54bWxQSwUGAAAAAAQABADzAAAA4QUA&#10;AAAA&#10;" adj="15181" fillcolor="#e00" strokecolor="#030e13 [484]" strokeweight="1.5pt"/>
            </w:pict>
          </mc:Fallback>
        </mc:AlternateContent>
      </w:r>
      <w:r w:rsidR="00011F52">
        <w:rPr>
          <w:rFonts w:ascii="Arial" w:hAnsi="Arial" w:cs="Arial"/>
          <w:noProof/>
        </w:rPr>
        <mc:AlternateContent>
          <mc:Choice Requires="wps">
            <w:drawing>
              <wp:anchor distT="0" distB="0" distL="114300" distR="114300" simplePos="0" relativeHeight="251632640" behindDoc="0" locked="0" layoutInCell="1" allowOverlap="1" wp14:anchorId="15D30A99" wp14:editId="0FF2BA8D">
                <wp:simplePos x="0" y="0"/>
                <wp:positionH relativeFrom="column">
                  <wp:posOffset>7989570</wp:posOffset>
                </wp:positionH>
                <wp:positionV relativeFrom="paragraph">
                  <wp:posOffset>982980</wp:posOffset>
                </wp:positionV>
                <wp:extent cx="430530" cy="238760"/>
                <wp:effectExtent l="19050" t="19050" r="26670" b="46990"/>
                <wp:wrapNone/>
                <wp:docPr id="1860564602" name="Arrow: Left 20"/>
                <wp:cNvGraphicFramePr/>
                <a:graphic xmlns:a="http://schemas.openxmlformats.org/drawingml/2006/main">
                  <a:graphicData uri="http://schemas.microsoft.com/office/word/2010/wordprocessingShape">
                    <wps:wsp>
                      <wps:cNvSpPr/>
                      <wps:spPr>
                        <a:xfrm>
                          <a:off x="0" y="0"/>
                          <a:ext cx="430530" cy="238760"/>
                        </a:xfrm>
                        <a:prstGeom prst="leftArrow">
                          <a:avLst/>
                        </a:prstGeom>
                        <a:solidFill>
                          <a:srgbClr val="FFFF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1FA2C9" id="Arrow: Left 20" o:spid="_x0000_s1026" type="#_x0000_t66" style="position:absolute;margin-left:629.1pt;margin-top:77.4pt;width:33.9pt;height:18.8pt;z-index:251632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0B2gdgIAAEsFAAAOAAAAZHJzL2Uyb0RvYy54bWysVE1v2zAMvQ/YfxB0X+2kadcFdYqgRYYB&#10;RVusHXpWZCk2IIsapcTJfv0o+SNBV+wwLAeFNMlH8onU9c2+MWyn0NdgCz45yzlTVkJZ203Bf7ys&#10;Pl1x5oOwpTBgVcEPyvObxccP162bqylUYEqFjECsn7eu4FUIbp5lXlaqEf4MnLJk1ICNCKTiJitR&#10;tITemGya55dZC1g6BKm8p693nZEvEr7WSoZHrb0KzBScagvpxHSu45ktrsV8g8JVtezLEP9QRSNq&#10;S0lHqDsRBNti/QdUU0sEDzqcSWgy0LqWKvVA3UzyN908V8Kp1AuR491Ik/9/sPJh9+yekGhonZ97&#10;EmMXe41N/Kf62D6RdRjJUvvAJH2cnecX50SpJNP0/OrzZSIzOwY79OGrgoZFoeBG6bBEhDbxJHb3&#10;PlBW8h/8YkIPpi5XtTFJwc361iDbCbq8Ff3yIcWJW3asO0nhYFQMNva70qwuqdJpyphGSo14Qkpl&#10;w6QzVaJUXZrJRX7MEocwRqQyE2BE1lTeiN0DDJ4dyIDd9df7x1CVJnIMzv9WWBc8RqTMYMMY3NQW&#10;8D0AQ131mTt/Kv+EmiiuoTw8IUPo9sE7uarpku6FD08CaQHoXmmpwyMd2kBbcOglzirAX+99j/40&#10;l2TlrKWFKrj/uRWoODPfLE3sl8lsFjcwKbOLz1NS8NSyPrXYbXMLdO0Tej6cTGL0D2YQNULzSru/&#10;jFnJJKyk3AWXAQflNnSLTq+HVMtlcqOtcyLc22cnI3hkNc7fy/5VoOsnNdCIP8CwfGL+ZlY73xhp&#10;YbkNoOs0yEdee75pY9Pg9K9LfBJO9eR1fAMXvwEAAP//AwBQSwMEFAAGAAgAAAAhAId3hVjiAAAA&#10;DQEAAA8AAABkcnMvZG93bnJldi54bWxMj81OwzAQhO9IvIO1SNyoU/eHEuJUCAkkDqhqaNWrG7tx&#10;wF5HsdsGnp7tCW4z2k+zM8Vy8I6dTB/bgBLGowyYwTroFhsJm4+XuwWwmBRq5QIaCd8mwrK8vipU&#10;rsMZ1+ZUpYZRCMZcSbApdTnnsbbGqzgKnUG6HULvVSLbN1z36kzh3nGRZXPuVYv0warOPFtTf1VH&#10;L6Fyu9fx5kerz8n20LwNuL5fvVspb2+Gp0dgyQzpD4ZLfaoOJXXahyPqyBx5MVsIYknNpjTigkzE&#10;nPbtST2IKfCy4P9XlL8AAAD//wMAUEsBAi0AFAAGAAgAAAAhALaDOJL+AAAA4QEAABMAAAAAAAAA&#10;AAAAAAAAAAAAAFtDb250ZW50X1R5cGVzXS54bWxQSwECLQAUAAYACAAAACEAOP0h/9YAAACUAQAA&#10;CwAAAAAAAAAAAAAAAAAvAQAAX3JlbHMvLnJlbHNQSwECLQAUAAYACAAAACEA8dAdoHYCAABLBQAA&#10;DgAAAAAAAAAAAAAAAAAuAgAAZHJzL2Uyb0RvYy54bWxQSwECLQAUAAYACAAAACEAh3eFWOIAAAAN&#10;AQAADwAAAAAAAAAAAAAAAADQBAAAZHJzL2Rvd25yZXYueG1sUEsFBgAAAAAEAAQA8wAAAN8FAAAA&#10;AA==&#10;" adj="5989" fillcolor="yellow" strokecolor="#030e13 [484]" strokeweight="1.5pt"/>
            </w:pict>
          </mc:Fallback>
        </mc:AlternateContent>
      </w:r>
      <w:r w:rsidR="004A36AA">
        <w:rPr>
          <w:rFonts w:ascii="Arial" w:hAnsi="Arial" w:cs="Arial"/>
          <w:noProof/>
        </w:rPr>
        <mc:AlternateContent>
          <mc:Choice Requires="wps">
            <w:drawing>
              <wp:anchor distT="0" distB="0" distL="114300" distR="114300" simplePos="0" relativeHeight="251626496" behindDoc="0" locked="0" layoutInCell="1" allowOverlap="1" wp14:anchorId="098AE333" wp14:editId="61F85C1D">
                <wp:simplePos x="0" y="0"/>
                <wp:positionH relativeFrom="rightMargin">
                  <wp:posOffset>95250</wp:posOffset>
                </wp:positionH>
                <wp:positionV relativeFrom="paragraph">
                  <wp:posOffset>778510</wp:posOffset>
                </wp:positionV>
                <wp:extent cx="236220" cy="436880"/>
                <wp:effectExtent l="19050" t="0" r="11430" b="39370"/>
                <wp:wrapNone/>
                <wp:docPr id="1784308241" name="Arrow: Down 19"/>
                <wp:cNvGraphicFramePr/>
                <a:graphic xmlns:a="http://schemas.openxmlformats.org/drawingml/2006/main">
                  <a:graphicData uri="http://schemas.microsoft.com/office/word/2010/wordprocessingShape">
                    <wps:wsp>
                      <wps:cNvSpPr/>
                      <wps:spPr>
                        <a:xfrm>
                          <a:off x="0" y="0"/>
                          <a:ext cx="236220" cy="436880"/>
                        </a:xfrm>
                        <a:prstGeom prst="downArrow">
                          <a:avLst/>
                        </a:prstGeom>
                        <a:solidFill>
                          <a:srgbClr val="00B0F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0C4C279"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9" o:spid="_x0000_s1026" type="#_x0000_t67" style="position:absolute;margin-left:7.5pt;margin-top:61.3pt;width:18.6pt;height:34.4pt;z-index:251626496;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JzR/dgIAAEsFAAAOAAAAZHJzL2Uyb0RvYy54bWysVEtv2zAMvg/YfxB0X+2kadcFdYqsRYYB&#10;RVusHXpWZCk2IIsapcTJfv0o+ZGgG3YYdpEpk/z40Ede3+wbw3YKfQ224JOznDNlJZS13RT8+8vq&#10;wxVnPghbCgNWFfygPL9ZvH933bq5mkIFplTICMT6eesKXoXg5lnmZaUa4c/AKUtKDdiIQFfcZCWK&#10;ltAbk03z/DJrAUuHIJX39PeuU/JFwtdayfCotVeBmYJTbiGdmM51PLPFtZhvULiqln0a4h+yaERt&#10;KegIdSeCYFusf4NqaongQYczCU0GWtdSpRqomkn+pprnSjiVaqHmeDe2yf8/WPmwe3ZPSG1onZ97&#10;EmMVe41N/FJ+bJ+adRibpfaBSfo5Pb+cTqmlklSz88urq9TM7Ojs0IcvChoWhYKX0NolIrSpT2J3&#10;7wNFJfvBLgb0YOpyVRuTLrhZ3xpkOxEfL/+cr4YQJ2bZMe8khYNR0dnYb0qzuoyZpoiJUmrEE1Iq&#10;GyadqhKl6sJMLvJ8jBJJGD1SmgkwImtKb8TuAQbLDmTA7urr7aOrSowcnfO/JdY5jx4pMtgwOje1&#10;BfwTgKGq+sidPaV/0poorqE8PCFD6ObBO7mq6ZHuhQ9PAmkA6F1pqMMjHdpAW3DoJc4qwJ9/+h/t&#10;iZek5aylgSq4/7EVqDgzXy0x9tNkNosTmC6zi4+RO3iqWZ9q7La5BXr2Ca0PJ5MY7YMZRI3QvNLs&#10;L2NUUgkrKXbBZcDhchu6QaftIdVymcxo6pwI9/bZyQgeuxr597J/Feh6pgai+AMMwyfmb7ja2UZP&#10;C8ttAF0nIh/72vebJjYRp98ucSWc3pPVcQcufgEAAP//AwBQSwMEFAAGAAgAAAAhAOTLiPrgAAAA&#10;CQEAAA8AAABkcnMvZG93bnJldi54bWxMj0FPwzAMhe9I/IfISNxYumidRmk6IaQhEOJAQds1a0xb&#10;aJyqSdfCr8ec4GQ9++n5e/l2dp044RBaTxqWiwQEUuVtS7WGt9fd1QZEiIas6Tyhhi8MsC3Oz3KT&#10;WT/RC57KWAsOoZAZDU2MfSZlqBp0Jix8j8S3dz84E1kOtbSDmTjcdVIlyVo60xJ/aEyPdw1Wn+Xo&#10;NDyVcvh+fvw41Pc7ma4e9tOmHCetLy/m2xsQEef4Z4ZffEaHgpmOfiQbRMc65SqRp1JrEGxIlQJx&#10;5MX1cgWyyOX/BsUPAAAA//8DAFBLAQItABQABgAIAAAAIQC2gziS/gAAAOEBAAATAAAAAAAAAAAA&#10;AAAAAAAAAABbQ29udGVudF9UeXBlc10ueG1sUEsBAi0AFAAGAAgAAAAhADj9If/WAAAAlAEAAAsA&#10;AAAAAAAAAAAAAAAALwEAAF9yZWxzLy5yZWxzUEsBAi0AFAAGAAgAAAAhAOsnNH92AgAASwUAAA4A&#10;AAAAAAAAAAAAAAAALgIAAGRycy9lMm9Eb2MueG1sUEsBAi0AFAAGAAgAAAAhAOTLiPrgAAAACQEA&#10;AA8AAAAAAAAAAAAAAAAA0AQAAGRycy9kb3ducmV2LnhtbFBLBQYAAAAABAAEAPMAAADdBQAAAAA=&#10;" adj="15760" fillcolor="#00b0f0" strokecolor="#030e13 [484]" strokeweight="1.5pt">
                <w10:wrap anchorx="margin"/>
              </v:shape>
            </w:pict>
          </mc:Fallback>
        </mc:AlternateContent>
      </w:r>
      <w:r w:rsidR="005A6A4A">
        <w:rPr>
          <w:rFonts w:ascii="Arial" w:hAnsi="Arial" w:cs="Arial"/>
          <w:noProof/>
        </w:rPr>
        <mc:AlternateContent>
          <mc:Choice Requires="wps">
            <w:drawing>
              <wp:anchor distT="0" distB="0" distL="114300" distR="114300" simplePos="0" relativeHeight="251649024" behindDoc="0" locked="0" layoutInCell="1" allowOverlap="1" wp14:anchorId="55FB83B9" wp14:editId="2F4C22EB">
                <wp:simplePos x="0" y="0"/>
                <wp:positionH relativeFrom="column">
                  <wp:posOffset>4357255</wp:posOffset>
                </wp:positionH>
                <wp:positionV relativeFrom="page">
                  <wp:posOffset>914400</wp:posOffset>
                </wp:positionV>
                <wp:extent cx="1710055" cy="2091055"/>
                <wp:effectExtent l="0" t="0" r="23495" b="23495"/>
                <wp:wrapNone/>
                <wp:docPr id="2078775795" name="Text Box 22"/>
                <wp:cNvGraphicFramePr/>
                <a:graphic xmlns:a="http://schemas.openxmlformats.org/drawingml/2006/main">
                  <a:graphicData uri="http://schemas.microsoft.com/office/word/2010/wordprocessingShape">
                    <wps:wsp>
                      <wps:cNvSpPr txBox="1"/>
                      <wps:spPr>
                        <a:xfrm>
                          <a:off x="0" y="0"/>
                          <a:ext cx="1710055" cy="2091055"/>
                        </a:xfrm>
                        <a:prstGeom prst="rect">
                          <a:avLst/>
                        </a:prstGeom>
                        <a:solidFill>
                          <a:schemeClr val="lt1"/>
                        </a:solidFill>
                        <a:ln w="6350">
                          <a:solidFill>
                            <a:prstClr val="black"/>
                          </a:solidFill>
                        </a:ln>
                      </wps:spPr>
                      <wps:txbx>
                        <w:txbxContent>
                          <w:p w14:paraId="57AA5E4D" w14:textId="334447B0" w:rsidR="00E57983" w:rsidRPr="00132787" w:rsidRDefault="00BF6800" w:rsidP="00A46B18">
                            <w:pPr>
                              <w:shd w:val="clear" w:color="auto" w:fill="E8E8E8" w:themeFill="background2"/>
                              <w:rPr>
                                <w:rFonts w:ascii="Arial" w:hAnsi="Arial" w:cs="Arial"/>
                                <w:b/>
                                <w:bCs/>
                                <w:sz w:val="18"/>
                                <w:szCs w:val="18"/>
                              </w:rPr>
                            </w:pPr>
                            <w:r w:rsidRPr="00132787">
                              <w:rPr>
                                <w:rFonts w:ascii="Arial" w:hAnsi="Arial" w:cs="Arial"/>
                                <w:b/>
                                <w:bCs/>
                                <w:sz w:val="16"/>
                                <w:szCs w:val="16"/>
                              </w:rPr>
                              <w:t>Pharmacy services have evolved from dispensing medicine</w:t>
                            </w:r>
                            <w:r w:rsidR="00433187" w:rsidRPr="00132787">
                              <w:rPr>
                                <w:rFonts w:ascii="Arial" w:hAnsi="Arial" w:cs="Arial"/>
                                <w:b/>
                                <w:bCs/>
                                <w:sz w:val="16"/>
                                <w:szCs w:val="16"/>
                              </w:rPr>
                              <w:t>s</w:t>
                            </w:r>
                            <w:r w:rsidRPr="00132787">
                              <w:rPr>
                                <w:rFonts w:ascii="Arial" w:hAnsi="Arial" w:cs="Arial"/>
                                <w:b/>
                                <w:bCs/>
                                <w:sz w:val="16"/>
                                <w:szCs w:val="16"/>
                              </w:rPr>
                              <w:t xml:space="preserve"> to delivering wider clinical care. </w:t>
                            </w:r>
                            <w:r w:rsidR="000A5FBA" w:rsidRPr="00132787">
                              <w:rPr>
                                <w:rFonts w:ascii="Arial" w:hAnsi="Arial" w:cs="Arial"/>
                                <w:b/>
                                <w:bCs/>
                                <w:sz w:val="16"/>
                                <w:szCs w:val="16"/>
                              </w:rPr>
                              <w:t xml:space="preserve">This development </w:t>
                            </w:r>
                            <w:r w:rsidRPr="00132787">
                              <w:rPr>
                                <w:rFonts w:ascii="Arial" w:hAnsi="Arial" w:cs="Arial"/>
                                <w:b/>
                                <w:bCs/>
                                <w:sz w:val="16"/>
                                <w:szCs w:val="16"/>
                              </w:rPr>
                              <w:t>reflects th</w:t>
                            </w:r>
                            <w:r w:rsidR="007A5CFD" w:rsidRPr="00132787">
                              <w:rPr>
                                <w:rFonts w:ascii="Arial" w:hAnsi="Arial" w:cs="Arial"/>
                                <w:b/>
                                <w:bCs/>
                                <w:sz w:val="16"/>
                                <w:szCs w:val="16"/>
                              </w:rPr>
                              <w:t>e</w:t>
                            </w:r>
                            <w:r w:rsidR="007E490D" w:rsidRPr="00132787">
                              <w:rPr>
                                <w:rFonts w:ascii="Arial" w:hAnsi="Arial" w:cs="Arial"/>
                                <w:b/>
                                <w:bCs/>
                                <w:sz w:val="16"/>
                                <w:szCs w:val="16"/>
                              </w:rPr>
                              <w:t xml:space="preserve"> increasing role </w:t>
                            </w:r>
                            <w:r w:rsidRPr="00132787">
                              <w:rPr>
                                <w:rFonts w:ascii="Arial" w:hAnsi="Arial" w:cs="Arial"/>
                                <w:b/>
                                <w:bCs/>
                                <w:sz w:val="16"/>
                                <w:szCs w:val="16"/>
                              </w:rPr>
                              <w:t>o</w:t>
                            </w:r>
                            <w:r w:rsidR="00EE3F8C" w:rsidRPr="00132787">
                              <w:rPr>
                                <w:rFonts w:ascii="Arial" w:hAnsi="Arial" w:cs="Arial"/>
                                <w:b/>
                                <w:bCs/>
                                <w:sz w:val="16"/>
                                <w:szCs w:val="16"/>
                              </w:rPr>
                              <w:t>f</w:t>
                            </w:r>
                            <w:r w:rsidRPr="00132787">
                              <w:rPr>
                                <w:rFonts w:ascii="Arial" w:hAnsi="Arial" w:cs="Arial"/>
                                <w:b/>
                                <w:bCs/>
                                <w:sz w:val="16"/>
                                <w:szCs w:val="16"/>
                              </w:rPr>
                              <w:t xml:space="preserve"> </w:t>
                            </w:r>
                            <w:r w:rsidR="00B92168" w:rsidRPr="00132787">
                              <w:rPr>
                                <w:rFonts w:ascii="Arial" w:hAnsi="Arial" w:cs="Arial"/>
                                <w:b/>
                                <w:bCs/>
                                <w:sz w:val="16"/>
                                <w:szCs w:val="16"/>
                              </w:rPr>
                              <w:t>community pha</w:t>
                            </w:r>
                            <w:r w:rsidR="00542C4E" w:rsidRPr="00132787">
                              <w:rPr>
                                <w:rFonts w:ascii="Arial" w:hAnsi="Arial" w:cs="Arial"/>
                                <w:b/>
                                <w:bCs/>
                                <w:sz w:val="16"/>
                                <w:szCs w:val="16"/>
                              </w:rPr>
                              <w:t>rmacies in</w:t>
                            </w:r>
                            <w:r w:rsidR="00E14C92" w:rsidRPr="00132787">
                              <w:rPr>
                                <w:rFonts w:ascii="Arial" w:hAnsi="Arial" w:cs="Arial"/>
                                <w:b/>
                                <w:bCs/>
                                <w:sz w:val="16"/>
                                <w:szCs w:val="16"/>
                              </w:rPr>
                              <w:t xml:space="preserve"> improving access </w:t>
                            </w:r>
                            <w:r w:rsidR="0041061E" w:rsidRPr="00132787">
                              <w:rPr>
                                <w:rFonts w:ascii="Arial" w:hAnsi="Arial" w:cs="Arial"/>
                                <w:b/>
                                <w:bCs/>
                                <w:sz w:val="16"/>
                                <w:szCs w:val="16"/>
                              </w:rPr>
                              <w:t>to healthcare</w:t>
                            </w:r>
                            <w:r w:rsidR="009E5FB8" w:rsidRPr="00132787">
                              <w:rPr>
                                <w:rFonts w:ascii="Arial" w:hAnsi="Arial" w:cs="Arial"/>
                                <w:b/>
                                <w:bCs/>
                                <w:sz w:val="16"/>
                                <w:szCs w:val="16"/>
                              </w:rPr>
                              <w:t xml:space="preserve"> and </w:t>
                            </w:r>
                            <w:r w:rsidR="00396EC8" w:rsidRPr="00132787">
                              <w:rPr>
                                <w:rFonts w:ascii="Arial" w:hAnsi="Arial" w:cs="Arial"/>
                                <w:b/>
                                <w:bCs/>
                                <w:sz w:val="16"/>
                                <w:szCs w:val="16"/>
                              </w:rPr>
                              <w:t xml:space="preserve">reducing pressure on </w:t>
                            </w:r>
                            <w:r w:rsidR="0055214D" w:rsidRPr="00132787">
                              <w:rPr>
                                <w:rFonts w:ascii="Arial" w:hAnsi="Arial" w:cs="Arial"/>
                                <w:b/>
                                <w:bCs/>
                                <w:sz w:val="16"/>
                                <w:szCs w:val="16"/>
                              </w:rPr>
                              <w:t xml:space="preserve">GP services </w:t>
                            </w:r>
                            <w:r w:rsidR="0041061E" w:rsidRPr="00132787">
                              <w:rPr>
                                <w:rFonts w:ascii="Arial" w:hAnsi="Arial" w:cs="Arial"/>
                                <w:b/>
                                <w:bCs/>
                                <w:sz w:val="16"/>
                                <w:szCs w:val="16"/>
                              </w:rPr>
                              <w:t>and</w:t>
                            </w:r>
                            <w:r w:rsidR="0055214D" w:rsidRPr="00132787">
                              <w:rPr>
                                <w:rFonts w:ascii="Arial" w:hAnsi="Arial" w:cs="Arial"/>
                                <w:b/>
                                <w:bCs/>
                                <w:sz w:val="16"/>
                                <w:szCs w:val="16"/>
                              </w:rPr>
                              <w:t xml:space="preserve"> hospitals</w:t>
                            </w:r>
                            <w:r w:rsidR="00200536" w:rsidRPr="00132787">
                              <w:rPr>
                                <w:rFonts w:ascii="Arial" w:hAnsi="Arial" w:cs="Arial"/>
                                <w:b/>
                                <w:bCs/>
                                <w:sz w:val="16"/>
                                <w:szCs w:val="16"/>
                              </w:rPr>
                              <w:t xml:space="preserve"> across</w:t>
                            </w:r>
                            <w:r w:rsidR="00EB47AA" w:rsidRPr="00132787">
                              <w:rPr>
                                <w:rFonts w:ascii="Arial" w:hAnsi="Arial" w:cs="Arial"/>
                                <w:b/>
                                <w:bCs/>
                                <w:sz w:val="16"/>
                                <w:szCs w:val="16"/>
                              </w:rPr>
                              <w:t xml:space="preserve"> the NHS</w:t>
                            </w:r>
                            <w:r w:rsidR="00EA7D05" w:rsidRPr="00132787">
                              <w:rPr>
                                <w:rFonts w:ascii="Arial" w:hAnsi="Arial" w:cs="Arial"/>
                                <w:b/>
                                <w:bCs/>
                                <w:sz w:val="16"/>
                                <w:szCs w:val="16"/>
                              </w:rPr>
                              <w:t xml:space="preserve"> (</w:t>
                            </w:r>
                            <w:r w:rsidR="00F456BD" w:rsidRPr="00132787">
                              <w:rPr>
                                <w:rFonts w:ascii="Arial" w:hAnsi="Arial" w:cs="Arial"/>
                                <w:b/>
                                <w:bCs/>
                                <w:sz w:val="16"/>
                                <w:szCs w:val="16"/>
                              </w:rPr>
                              <w:t>NHS England</w:t>
                            </w:r>
                            <w:r w:rsidR="00C24B69" w:rsidRPr="00132787">
                              <w:rPr>
                                <w:rFonts w:ascii="Arial" w:hAnsi="Arial" w:cs="Arial"/>
                                <w:b/>
                                <w:bCs/>
                                <w:sz w:val="16"/>
                                <w:szCs w:val="16"/>
                              </w:rPr>
                              <w:t>, 2024</w:t>
                            </w:r>
                            <w:r w:rsidR="00801123" w:rsidRPr="00132787">
                              <w:rPr>
                                <w:rFonts w:ascii="Arial" w:hAnsi="Arial" w:cs="Arial"/>
                                <w:b/>
                                <w:bCs/>
                                <w:sz w:val="16"/>
                                <w:szCs w:val="16"/>
                              </w:rPr>
                              <w:t>; Royal Pharmac</w:t>
                            </w:r>
                            <w:r w:rsidR="006C3B1A" w:rsidRPr="00132787">
                              <w:rPr>
                                <w:rFonts w:ascii="Arial" w:hAnsi="Arial" w:cs="Arial"/>
                                <w:b/>
                                <w:bCs/>
                                <w:sz w:val="16"/>
                                <w:szCs w:val="16"/>
                              </w:rPr>
                              <w:t xml:space="preserve">eutical </w:t>
                            </w:r>
                            <w:r w:rsidR="006C3B1A" w:rsidRPr="00132787">
                              <w:rPr>
                                <w:rFonts w:ascii="Arial" w:hAnsi="Arial" w:cs="Arial"/>
                                <w:b/>
                                <w:bCs/>
                                <w:sz w:val="18"/>
                                <w:szCs w:val="18"/>
                              </w:rPr>
                              <w:t>Society,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FB83B9" id="Text Box 22" o:spid="_x0000_s1085" type="#_x0000_t202" style="position:absolute;margin-left:343.1pt;margin-top:1in;width:134.65pt;height:164.65pt;z-index:251649024;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qdWOwIAAIUEAAAOAAAAZHJzL2Uyb0RvYy54bWysVE1v2zAMvQ/YfxB0X2ynSbsacYosRYYB&#10;RVsgHXpWZCk2JouapMTOfv0o2flot9Owi0Ka1BP5+JjZXdcoshfW1aALmo1SSoTmUNZ6W9DvL6tP&#10;nylxnumSKdCioAfh6N3844dZa3IxhgpUKSxBEO3y1hS08t7kSeJ4JRrmRmCExqAE2zCPrt0mpWUt&#10;ojcqGafpddKCLY0FLpzDr/d9kM4jvpSC+ycpnfBEFRRr8/G08dyEM5nPWL61zFQ1H8pg/1BFw2qN&#10;j56g7plnZGfrP6CamltwIP2IQ5OAlDUXsQfsJkvfdbOumBGxFyTHmRNN7v/B8sf92jxb4rsv0OEA&#10;AyGtcbnDj6GfTtom/GKlBONI4eFEm+g84eHSTZam0yklHGPj9DYLDuIk5+vGOv9VQEOCUVCLc4l0&#10;sf2D833qMSW85kDV5apWKjpBC2KpLNkznKLysUgEf5OlNGkLen01TSPwm1iAPt3fKMZ/DOVdZCGe&#10;0ljzuflg+W7Tkbos6NWJmQ2UByTMQq8lZ/iqRvwH5vwzsyge5AgXwj/hIRVgUTBYlFRgf/3te8jH&#10;mWKUkhbFWFD3c8esoER90zjt22wyCeqNzmR6M0bHXkY2lxG9a5aATGW4eoZHM+R7dTSlheYV92YR&#10;XsUQ0xzfLqg/mkvfrwjuHReLRUxCvRrmH/Ta8AAdJhN4felemTXDXD1K4hGOsmX5u/H2ueGmhsXO&#10;g6zj7APRPasD/6j1qJ5hL8MyXfox6/zvMf8NAAD//wMAUEsDBBQABgAIAAAAIQCb/1p33wAAAAsB&#10;AAAPAAAAZHJzL2Rvd25yZXYueG1sTI/BTsMwEETvSPyDtUjcqEObhDTEqQAVLpwoVc9u7NoW8TqK&#10;3TT8PcsJjqt5mn3TbGbfs0mP0QUUcL/IgGnsgnJoBOw/X+8qYDFJVLIPqAV86wib9vqqkbUKF/zQ&#10;0y4ZRiUYaynApjTUnMfOai/jIgwaKTuF0ctE52i4GuWFyn3Pl1lWci8d0gcrB/1idfe1O3sB22ez&#10;Nl0lR7utlHPTfDi9mzchbm/mp0dgSc/pD4ZffVKHlpyO4Ywqsl5AWZVLQinIcxpFxLooCmBHAfnD&#10;agW8bfj/De0PAAAA//8DAFBLAQItABQABgAIAAAAIQC2gziS/gAAAOEBAAATAAAAAAAAAAAAAAAA&#10;AAAAAABbQ29udGVudF9UeXBlc10ueG1sUEsBAi0AFAAGAAgAAAAhADj9If/WAAAAlAEAAAsAAAAA&#10;AAAAAAAAAAAALwEAAF9yZWxzLy5yZWxzUEsBAi0AFAAGAAgAAAAhABg6p1Y7AgAAhQQAAA4AAAAA&#10;AAAAAAAAAAAALgIAAGRycy9lMm9Eb2MueG1sUEsBAi0AFAAGAAgAAAAhAJv/WnffAAAACwEAAA8A&#10;AAAAAAAAAAAAAAAAlQQAAGRycy9kb3ducmV2LnhtbFBLBQYAAAAABAAEAPMAAAChBQAAAAA=&#10;" fillcolor="white [3201]" strokeweight=".5pt">
                <v:textbox>
                  <w:txbxContent>
                    <w:p w14:paraId="57AA5E4D" w14:textId="334447B0" w:rsidR="00E57983" w:rsidRPr="00132787" w:rsidRDefault="00BF6800" w:rsidP="00A46B18">
                      <w:pPr>
                        <w:shd w:val="clear" w:color="auto" w:fill="E8E8E8" w:themeFill="background2"/>
                        <w:rPr>
                          <w:rFonts w:ascii="Arial" w:hAnsi="Arial" w:cs="Arial"/>
                          <w:b/>
                          <w:bCs/>
                          <w:sz w:val="18"/>
                          <w:szCs w:val="18"/>
                        </w:rPr>
                      </w:pPr>
                      <w:r w:rsidRPr="00132787">
                        <w:rPr>
                          <w:rFonts w:ascii="Arial" w:hAnsi="Arial" w:cs="Arial"/>
                          <w:b/>
                          <w:bCs/>
                          <w:sz w:val="16"/>
                          <w:szCs w:val="16"/>
                        </w:rPr>
                        <w:t>Pharmacy services have evolved from dispensing medicine</w:t>
                      </w:r>
                      <w:r w:rsidR="00433187" w:rsidRPr="00132787">
                        <w:rPr>
                          <w:rFonts w:ascii="Arial" w:hAnsi="Arial" w:cs="Arial"/>
                          <w:b/>
                          <w:bCs/>
                          <w:sz w:val="16"/>
                          <w:szCs w:val="16"/>
                        </w:rPr>
                        <w:t>s</w:t>
                      </w:r>
                      <w:r w:rsidRPr="00132787">
                        <w:rPr>
                          <w:rFonts w:ascii="Arial" w:hAnsi="Arial" w:cs="Arial"/>
                          <w:b/>
                          <w:bCs/>
                          <w:sz w:val="16"/>
                          <w:szCs w:val="16"/>
                        </w:rPr>
                        <w:t xml:space="preserve"> to delivering wider clinical care. </w:t>
                      </w:r>
                      <w:r w:rsidR="000A5FBA" w:rsidRPr="00132787">
                        <w:rPr>
                          <w:rFonts w:ascii="Arial" w:hAnsi="Arial" w:cs="Arial"/>
                          <w:b/>
                          <w:bCs/>
                          <w:sz w:val="16"/>
                          <w:szCs w:val="16"/>
                        </w:rPr>
                        <w:t xml:space="preserve">This development </w:t>
                      </w:r>
                      <w:r w:rsidRPr="00132787">
                        <w:rPr>
                          <w:rFonts w:ascii="Arial" w:hAnsi="Arial" w:cs="Arial"/>
                          <w:b/>
                          <w:bCs/>
                          <w:sz w:val="16"/>
                          <w:szCs w:val="16"/>
                        </w:rPr>
                        <w:t>reflects th</w:t>
                      </w:r>
                      <w:r w:rsidR="007A5CFD" w:rsidRPr="00132787">
                        <w:rPr>
                          <w:rFonts w:ascii="Arial" w:hAnsi="Arial" w:cs="Arial"/>
                          <w:b/>
                          <w:bCs/>
                          <w:sz w:val="16"/>
                          <w:szCs w:val="16"/>
                        </w:rPr>
                        <w:t>e</w:t>
                      </w:r>
                      <w:r w:rsidR="007E490D" w:rsidRPr="00132787">
                        <w:rPr>
                          <w:rFonts w:ascii="Arial" w:hAnsi="Arial" w:cs="Arial"/>
                          <w:b/>
                          <w:bCs/>
                          <w:sz w:val="16"/>
                          <w:szCs w:val="16"/>
                        </w:rPr>
                        <w:t xml:space="preserve"> increasing role </w:t>
                      </w:r>
                      <w:r w:rsidRPr="00132787">
                        <w:rPr>
                          <w:rFonts w:ascii="Arial" w:hAnsi="Arial" w:cs="Arial"/>
                          <w:b/>
                          <w:bCs/>
                          <w:sz w:val="16"/>
                          <w:szCs w:val="16"/>
                        </w:rPr>
                        <w:t>o</w:t>
                      </w:r>
                      <w:r w:rsidR="00EE3F8C" w:rsidRPr="00132787">
                        <w:rPr>
                          <w:rFonts w:ascii="Arial" w:hAnsi="Arial" w:cs="Arial"/>
                          <w:b/>
                          <w:bCs/>
                          <w:sz w:val="16"/>
                          <w:szCs w:val="16"/>
                        </w:rPr>
                        <w:t>f</w:t>
                      </w:r>
                      <w:r w:rsidRPr="00132787">
                        <w:rPr>
                          <w:rFonts w:ascii="Arial" w:hAnsi="Arial" w:cs="Arial"/>
                          <w:b/>
                          <w:bCs/>
                          <w:sz w:val="16"/>
                          <w:szCs w:val="16"/>
                        </w:rPr>
                        <w:t xml:space="preserve"> </w:t>
                      </w:r>
                      <w:r w:rsidR="00B92168" w:rsidRPr="00132787">
                        <w:rPr>
                          <w:rFonts w:ascii="Arial" w:hAnsi="Arial" w:cs="Arial"/>
                          <w:b/>
                          <w:bCs/>
                          <w:sz w:val="16"/>
                          <w:szCs w:val="16"/>
                        </w:rPr>
                        <w:t>community pha</w:t>
                      </w:r>
                      <w:r w:rsidR="00542C4E" w:rsidRPr="00132787">
                        <w:rPr>
                          <w:rFonts w:ascii="Arial" w:hAnsi="Arial" w:cs="Arial"/>
                          <w:b/>
                          <w:bCs/>
                          <w:sz w:val="16"/>
                          <w:szCs w:val="16"/>
                        </w:rPr>
                        <w:t>rmacies in</w:t>
                      </w:r>
                      <w:r w:rsidR="00E14C92" w:rsidRPr="00132787">
                        <w:rPr>
                          <w:rFonts w:ascii="Arial" w:hAnsi="Arial" w:cs="Arial"/>
                          <w:b/>
                          <w:bCs/>
                          <w:sz w:val="16"/>
                          <w:szCs w:val="16"/>
                        </w:rPr>
                        <w:t xml:space="preserve"> improving access </w:t>
                      </w:r>
                      <w:r w:rsidR="0041061E" w:rsidRPr="00132787">
                        <w:rPr>
                          <w:rFonts w:ascii="Arial" w:hAnsi="Arial" w:cs="Arial"/>
                          <w:b/>
                          <w:bCs/>
                          <w:sz w:val="16"/>
                          <w:szCs w:val="16"/>
                        </w:rPr>
                        <w:t>to healthcare</w:t>
                      </w:r>
                      <w:r w:rsidR="009E5FB8" w:rsidRPr="00132787">
                        <w:rPr>
                          <w:rFonts w:ascii="Arial" w:hAnsi="Arial" w:cs="Arial"/>
                          <w:b/>
                          <w:bCs/>
                          <w:sz w:val="16"/>
                          <w:szCs w:val="16"/>
                        </w:rPr>
                        <w:t xml:space="preserve"> and </w:t>
                      </w:r>
                      <w:r w:rsidR="00396EC8" w:rsidRPr="00132787">
                        <w:rPr>
                          <w:rFonts w:ascii="Arial" w:hAnsi="Arial" w:cs="Arial"/>
                          <w:b/>
                          <w:bCs/>
                          <w:sz w:val="16"/>
                          <w:szCs w:val="16"/>
                        </w:rPr>
                        <w:t xml:space="preserve">reducing pressure on </w:t>
                      </w:r>
                      <w:r w:rsidR="0055214D" w:rsidRPr="00132787">
                        <w:rPr>
                          <w:rFonts w:ascii="Arial" w:hAnsi="Arial" w:cs="Arial"/>
                          <w:b/>
                          <w:bCs/>
                          <w:sz w:val="16"/>
                          <w:szCs w:val="16"/>
                        </w:rPr>
                        <w:t xml:space="preserve">GP services </w:t>
                      </w:r>
                      <w:r w:rsidR="0041061E" w:rsidRPr="00132787">
                        <w:rPr>
                          <w:rFonts w:ascii="Arial" w:hAnsi="Arial" w:cs="Arial"/>
                          <w:b/>
                          <w:bCs/>
                          <w:sz w:val="16"/>
                          <w:szCs w:val="16"/>
                        </w:rPr>
                        <w:t>and</w:t>
                      </w:r>
                      <w:r w:rsidR="0055214D" w:rsidRPr="00132787">
                        <w:rPr>
                          <w:rFonts w:ascii="Arial" w:hAnsi="Arial" w:cs="Arial"/>
                          <w:b/>
                          <w:bCs/>
                          <w:sz w:val="16"/>
                          <w:szCs w:val="16"/>
                        </w:rPr>
                        <w:t xml:space="preserve"> hospitals</w:t>
                      </w:r>
                      <w:r w:rsidR="00200536" w:rsidRPr="00132787">
                        <w:rPr>
                          <w:rFonts w:ascii="Arial" w:hAnsi="Arial" w:cs="Arial"/>
                          <w:b/>
                          <w:bCs/>
                          <w:sz w:val="16"/>
                          <w:szCs w:val="16"/>
                        </w:rPr>
                        <w:t xml:space="preserve"> across</w:t>
                      </w:r>
                      <w:r w:rsidR="00EB47AA" w:rsidRPr="00132787">
                        <w:rPr>
                          <w:rFonts w:ascii="Arial" w:hAnsi="Arial" w:cs="Arial"/>
                          <w:b/>
                          <w:bCs/>
                          <w:sz w:val="16"/>
                          <w:szCs w:val="16"/>
                        </w:rPr>
                        <w:t xml:space="preserve"> the NHS</w:t>
                      </w:r>
                      <w:r w:rsidR="00EA7D05" w:rsidRPr="00132787">
                        <w:rPr>
                          <w:rFonts w:ascii="Arial" w:hAnsi="Arial" w:cs="Arial"/>
                          <w:b/>
                          <w:bCs/>
                          <w:sz w:val="16"/>
                          <w:szCs w:val="16"/>
                        </w:rPr>
                        <w:t xml:space="preserve"> (</w:t>
                      </w:r>
                      <w:r w:rsidR="00F456BD" w:rsidRPr="00132787">
                        <w:rPr>
                          <w:rFonts w:ascii="Arial" w:hAnsi="Arial" w:cs="Arial"/>
                          <w:b/>
                          <w:bCs/>
                          <w:sz w:val="16"/>
                          <w:szCs w:val="16"/>
                        </w:rPr>
                        <w:t>NHS England</w:t>
                      </w:r>
                      <w:r w:rsidR="00C24B69" w:rsidRPr="00132787">
                        <w:rPr>
                          <w:rFonts w:ascii="Arial" w:hAnsi="Arial" w:cs="Arial"/>
                          <w:b/>
                          <w:bCs/>
                          <w:sz w:val="16"/>
                          <w:szCs w:val="16"/>
                        </w:rPr>
                        <w:t>, 2024</w:t>
                      </w:r>
                      <w:r w:rsidR="00801123" w:rsidRPr="00132787">
                        <w:rPr>
                          <w:rFonts w:ascii="Arial" w:hAnsi="Arial" w:cs="Arial"/>
                          <w:b/>
                          <w:bCs/>
                          <w:sz w:val="16"/>
                          <w:szCs w:val="16"/>
                        </w:rPr>
                        <w:t>; Royal Pharmac</w:t>
                      </w:r>
                      <w:r w:rsidR="006C3B1A" w:rsidRPr="00132787">
                        <w:rPr>
                          <w:rFonts w:ascii="Arial" w:hAnsi="Arial" w:cs="Arial"/>
                          <w:b/>
                          <w:bCs/>
                          <w:sz w:val="16"/>
                          <w:szCs w:val="16"/>
                        </w:rPr>
                        <w:t xml:space="preserve">eutical </w:t>
                      </w:r>
                      <w:r w:rsidR="006C3B1A" w:rsidRPr="00132787">
                        <w:rPr>
                          <w:rFonts w:ascii="Arial" w:hAnsi="Arial" w:cs="Arial"/>
                          <w:b/>
                          <w:bCs/>
                          <w:sz w:val="18"/>
                          <w:szCs w:val="18"/>
                        </w:rPr>
                        <w:t>Society, 2024).</w:t>
                      </w:r>
                    </w:p>
                  </w:txbxContent>
                </v:textbox>
                <w10:wrap anchory="page"/>
              </v:shape>
            </w:pict>
          </mc:Fallback>
        </mc:AlternateContent>
      </w:r>
    </w:p>
    <w:p w14:paraId="32922F35" w14:textId="0CE79F74" w:rsidR="00D87878" w:rsidRPr="00D87878" w:rsidRDefault="00D87878" w:rsidP="002A0BA9">
      <w:pPr>
        <w:spacing w:line="360" w:lineRule="auto"/>
        <w:rPr>
          <w:rFonts w:ascii="Arial" w:hAnsi="Arial" w:cs="Arial"/>
          <w:b/>
          <w:bCs/>
          <w:sz w:val="22"/>
          <w:szCs w:val="22"/>
        </w:rPr>
      </w:pPr>
      <w:r w:rsidRPr="00D87878">
        <w:rPr>
          <w:rFonts w:ascii="Arial" w:hAnsi="Arial" w:cs="Arial"/>
          <w:b/>
          <w:bCs/>
          <w:sz w:val="22"/>
          <w:szCs w:val="22"/>
        </w:rPr>
        <w:lastRenderedPageBreak/>
        <w:t>Task 2</w:t>
      </w:r>
    </w:p>
    <w:p w14:paraId="09B1E122" w14:textId="2310FC4B" w:rsidR="00910DB2" w:rsidRDefault="00910DB2" w:rsidP="002A0BA9">
      <w:pPr>
        <w:spacing w:line="360" w:lineRule="auto"/>
        <w:rPr>
          <w:rFonts w:ascii="Arial" w:hAnsi="Arial" w:cs="Arial"/>
          <w:sz w:val="22"/>
          <w:szCs w:val="22"/>
        </w:rPr>
      </w:pPr>
      <w:r w:rsidRPr="00910DB2">
        <w:rPr>
          <w:rFonts w:ascii="Arial" w:hAnsi="Arial" w:cs="Arial"/>
          <w:b/>
          <w:bCs/>
          <w:sz w:val="22"/>
          <w:szCs w:val="22"/>
        </w:rPr>
        <w:t>Community Mental Health Services</w:t>
      </w:r>
    </w:p>
    <w:p w14:paraId="17834F61" w14:textId="1AC3B46C" w:rsidR="004039DE" w:rsidRPr="00910DB2" w:rsidRDefault="004039DE" w:rsidP="002A0BA9">
      <w:pPr>
        <w:spacing w:line="360" w:lineRule="auto"/>
        <w:rPr>
          <w:rFonts w:ascii="Arial" w:hAnsi="Arial" w:cs="Arial"/>
          <w:b/>
          <w:bCs/>
          <w:sz w:val="22"/>
          <w:szCs w:val="22"/>
        </w:rPr>
      </w:pPr>
      <w:r w:rsidRPr="00B64F92">
        <w:rPr>
          <w:rFonts w:ascii="Arial" w:hAnsi="Arial" w:cs="Arial"/>
          <w:b/>
          <w:bCs/>
          <w:sz w:val="22"/>
          <w:szCs w:val="22"/>
        </w:rPr>
        <w:t>Introduction</w:t>
      </w:r>
    </w:p>
    <w:p w14:paraId="081684A3" w14:textId="6742628D" w:rsidR="00910DB2" w:rsidRDefault="00910DB2" w:rsidP="002A0BA9">
      <w:pPr>
        <w:spacing w:line="360" w:lineRule="auto"/>
        <w:rPr>
          <w:rFonts w:ascii="Arial" w:hAnsi="Arial" w:cs="Arial"/>
          <w:sz w:val="22"/>
          <w:szCs w:val="22"/>
        </w:rPr>
      </w:pPr>
      <w:r w:rsidRPr="00910DB2">
        <w:rPr>
          <w:rFonts w:ascii="Arial" w:hAnsi="Arial" w:cs="Arial"/>
          <w:sz w:val="22"/>
          <w:szCs w:val="22"/>
        </w:rPr>
        <w:t>Community Mental Health Services (CMHS) are a key part of the UK social care system, providing support to individuals experiencing mental health difficulties while enabling them to remain within their communities. These services were developed as part of the move from long-term institutional care towards community-based support, reflecting a greater focus on independence, recovery and person-centred care (Department of Health and Social Care, 2024).</w:t>
      </w:r>
      <w:r w:rsidR="00B40EF6">
        <w:rPr>
          <w:rFonts w:ascii="Arial" w:hAnsi="Arial" w:cs="Arial"/>
          <w:sz w:val="22"/>
          <w:szCs w:val="22"/>
        </w:rPr>
        <w:t xml:space="preserve"> This shift ref</w:t>
      </w:r>
      <w:r w:rsidR="005D2DDD">
        <w:rPr>
          <w:rFonts w:ascii="Arial" w:hAnsi="Arial" w:cs="Arial"/>
          <w:sz w:val="22"/>
          <w:szCs w:val="22"/>
        </w:rPr>
        <w:t>lects a wider recognition that support</w:t>
      </w:r>
      <w:r w:rsidR="00A6515A">
        <w:rPr>
          <w:rFonts w:ascii="Arial" w:hAnsi="Arial" w:cs="Arial"/>
          <w:sz w:val="22"/>
          <w:szCs w:val="22"/>
        </w:rPr>
        <w:t>ing individu</w:t>
      </w:r>
      <w:r w:rsidR="001875EC">
        <w:rPr>
          <w:rFonts w:ascii="Arial" w:hAnsi="Arial" w:cs="Arial"/>
          <w:sz w:val="22"/>
          <w:szCs w:val="22"/>
        </w:rPr>
        <w:t xml:space="preserve">als within their </w:t>
      </w:r>
      <w:r w:rsidR="005A338C">
        <w:rPr>
          <w:rFonts w:ascii="Arial" w:hAnsi="Arial" w:cs="Arial"/>
          <w:sz w:val="22"/>
          <w:szCs w:val="22"/>
        </w:rPr>
        <w:t>communities</w:t>
      </w:r>
      <w:r w:rsidR="001875EC">
        <w:rPr>
          <w:rFonts w:ascii="Arial" w:hAnsi="Arial" w:cs="Arial"/>
          <w:sz w:val="22"/>
          <w:szCs w:val="22"/>
        </w:rPr>
        <w:t xml:space="preserve"> </w:t>
      </w:r>
      <w:r w:rsidR="00B943EA">
        <w:rPr>
          <w:rFonts w:ascii="Arial" w:hAnsi="Arial" w:cs="Arial"/>
          <w:sz w:val="22"/>
          <w:szCs w:val="22"/>
        </w:rPr>
        <w:t>may</w:t>
      </w:r>
      <w:r w:rsidR="001875EC">
        <w:rPr>
          <w:rFonts w:ascii="Arial" w:hAnsi="Arial" w:cs="Arial"/>
          <w:sz w:val="22"/>
          <w:szCs w:val="22"/>
        </w:rPr>
        <w:t xml:space="preserve"> promote greater </w:t>
      </w:r>
      <w:r w:rsidR="00B95110">
        <w:rPr>
          <w:rFonts w:ascii="Arial" w:hAnsi="Arial" w:cs="Arial"/>
          <w:sz w:val="22"/>
          <w:szCs w:val="22"/>
        </w:rPr>
        <w:t xml:space="preserve">independence, social inclusion and </w:t>
      </w:r>
      <w:r w:rsidR="006868DC">
        <w:rPr>
          <w:rFonts w:ascii="Arial" w:hAnsi="Arial" w:cs="Arial"/>
          <w:sz w:val="22"/>
          <w:szCs w:val="22"/>
        </w:rPr>
        <w:t xml:space="preserve">long-term </w:t>
      </w:r>
      <w:r w:rsidR="005A338C">
        <w:rPr>
          <w:rFonts w:ascii="Arial" w:hAnsi="Arial" w:cs="Arial"/>
          <w:sz w:val="22"/>
          <w:szCs w:val="22"/>
        </w:rPr>
        <w:t>recovery</w:t>
      </w:r>
      <w:r w:rsidR="006868DC">
        <w:rPr>
          <w:rFonts w:ascii="Arial" w:hAnsi="Arial" w:cs="Arial"/>
          <w:sz w:val="22"/>
          <w:szCs w:val="22"/>
        </w:rPr>
        <w:t xml:space="preserve"> than </w:t>
      </w:r>
      <w:r w:rsidR="003F4D5E">
        <w:rPr>
          <w:rFonts w:ascii="Arial" w:hAnsi="Arial" w:cs="Arial"/>
          <w:sz w:val="22"/>
          <w:szCs w:val="22"/>
        </w:rPr>
        <w:t>institutional models of care (SCIE, 2024).</w:t>
      </w:r>
    </w:p>
    <w:p w14:paraId="6F0FE4A0" w14:textId="77777777" w:rsidR="004254F5" w:rsidRDefault="004254F5" w:rsidP="002A0BA9">
      <w:pPr>
        <w:spacing w:line="360" w:lineRule="auto"/>
        <w:rPr>
          <w:rFonts w:ascii="Arial" w:hAnsi="Arial" w:cs="Arial"/>
          <w:sz w:val="22"/>
          <w:szCs w:val="22"/>
        </w:rPr>
      </w:pPr>
    </w:p>
    <w:p w14:paraId="66F1EDD1" w14:textId="405F1A68" w:rsidR="009F76F1" w:rsidRPr="00910DB2" w:rsidRDefault="009F76F1" w:rsidP="002A0BA9">
      <w:pPr>
        <w:spacing w:line="360" w:lineRule="auto"/>
        <w:rPr>
          <w:rFonts w:ascii="Arial" w:hAnsi="Arial" w:cs="Arial"/>
          <w:b/>
          <w:bCs/>
          <w:sz w:val="22"/>
          <w:szCs w:val="22"/>
        </w:rPr>
      </w:pPr>
      <w:r w:rsidRPr="00141221">
        <w:rPr>
          <w:rFonts w:ascii="Arial" w:hAnsi="Arial" w:cs="Arial"/>
          <w:b/>
          <w:bCs/>
          <w:sz w:val="22"/>
          <w:szCs w:val="22"/>
        </w:rPr>
        <w:t>Historical Develo</w:t>
      </w:r>
      <w:r w:rsidR="00141221" w:rsidRPr="00141221">
        <w:rPr>
          <w:rFonts w:ascii="Arial" w:hAnsi="Arial" w:cs="Arial"/>
          <w:b/>
          <w:bCs/>
          <w:sz w:val="22"/>
          <w:szCs w:val="22"/>
        </w:rPr>
        <w:t>pment</w:t>
      </w:r>
      <w:r w:rsidR="00A917CC">
        <w:rPr>
          <w:rFonts w:ascii="Arial" w:hAnsi="Arial" w:cs="Arial"/>
          <w:b/>
          <w:bCs/>
          <w:sz w:val="22"/>
          <w:szCs w:val="22"/>
        </w:rPr>
        <w:t xml:space="preserve"> of </w:t>
      </w:r>
      <w:r w:rsidR="00095171" w:rsidRPr="00910DB2">
        <w:rPr>
          <w:rFonts w:ascii="Arial" w:hAnsi="Arial" w:cs="Arial"/>
          <w:b/>
          <w:bCs/>
          <w:sz w:val="22"/>
          <w:szCs w:val="22"/>
        </w:rPr>
        <w:t>Community Mental Health Services</w:t>
      </w:r>
    </w:p>
    <w:p w14:paraId="62EB05EE" w14:textId="3E17EEA0" w:rsidR="00910DB2" w:rsidRDefault="00910DB2" w:rsidP="002A0BA9">
      <w:pPr>
        <w:spacing w:line="360" w:lineRule="auto"/>
        <w:rPr>
          <w:rFonts w:ascii="Arial" w:hAnsi="Arial" w:cs="Arial"/>
          <w:sz w:val="22"/>
          <w:szCs w:val="22"/>
        </w:rPr>
      </w:pPr>
      <w:r w:rsidRPr="00910DB2">
        <w:rPr>
          <w:rFonts w:ascii="Arial" w:hAnsi="Arial" w:cs="Arial"/>
          <w:sz w:val="22"/>
          <w:szCs w:val="22"/>
        </w:rPr>
        <w:t>Historically, mental health care in the UK was largely provided in psychiatric hospitals and asylums. However, during the late twentieth century, concerns about social exclusion, patient rights and the effectiveness of institutional care led to the introduction of community care policies. The implementation of the Care in the Community programme during the 1980s and 1990s encouraged individuals with mental health conditions to live independently while receiving support within local communities (The King’s Fund, 2024</w:t>
      </w:r>
      <w:r w:rsidR="00B04CEF">
        <w:rPr>
          <w:rFonts w:ascii="Arial" w:hAnsi="Arial" w:cs="Arial"/>
          <w:sz w:val="22"/>
          <w:szCs w:val="22"/>
        </w:rPr>
        <w:t>a</w:t>
      </w:r>
      <w:r w:rsidRPr="00910DB2">
        <w:rPr>
          <w:rFonts w:ascii="Arial" w:hAnsi="Arial" w:cs="Arial"/>
          <w:sz w:val="22"/>
          <w:szCs w:val="22"/>
        </w:rPr>
        <w:t>). This approach was further strengthened by the Care Act 2014, which promotes wellbeing, prevention and person-centred support (Department of Health and Social Care, 2014).</w:t>
      </w:r>
      <w:r w:rsidR="00D81DAF">
        <w:rPr>
          <w:rFonts w:ascii="Arial" w:hAnsi="Arial" w:cs="Arial"/>
          <w:sz w:val="22"/>
          <w:szCs w:val="22"/>
        </w:rPr>
        <w:t xml:space="preserve"> Although comm</w:t>
      </w:r>
      <w:r w:rsidR="005630B4">
        <w:rPr>
          <w:rFonts w:ascii="Arial" w:hAnsi="Arial" w:cs="Arial"/>
          <w:sz w:val="22"/>
          <w:szCs w:val="22"/>
        </w:rPr>
        <w:t xml:space="preserve">unity care has improved independence </w:t>
      </w:r>
      <w:r w:rsidR="00695B6A">
        <w:rPr>
          <w:rFonts w:ascii="Arial" w:hAnsi="Arial" w:cs="Arial"/>
          <w:sz w:val="22"/>
          <w:szCs w:val="22"/>
        </w:rPr>
        <w:t xml:space="preserve">and social inclusion for many </w:t>
      </w:r>
      <w:r w:rsidR="00432847">
        <w:rPr>
          <w:rFonts w:ascii="Arial" w:hAnsi="Arial" w:cs="Arial"/>
          <w:sz w:val="22"/>
          <w:szCs w:val="22"/>
        </w:rPr>
        <w:t xml:space="preserve">individuals, some </w:t>
      </w:r>
      <w:r w:rsidR="001D0A21">
        <w:rPr>
          <w:rFonts w:ascii="Arial" w:hAnsi="Arial" w:cs="Arial"/>
          <w:sz w:val="22"/>
          <w:szCs w:val="22"/>
        </w:rPr>
        <w:t>critics argue</w:t>
      </w:r>
      <w:r w:rsidR="004857C7">
        <w:rPr>
          <w:rFonts w:ascii="Arial" w:hAnsi="Arial" w:cs="Arial"/>
          <w:sz w:val="22"/>
          <w:szCs w:val="22"/>
        </w:rPr>
        <w:t xml:space="preserve"> that limited funding and workforce pressure</w:t>
      </w:r>
      <w:r w:rsidR="00AB5CE9">
        <w:rPr>
          <w:rFonts w:ascii="Arial" w:hAnsi="Arial" w:cs="Arial"/>
          <w:sz w:val="22"/>
          <w:szCs w:val="22"/>
        </w:rPr>
        <w:t xml:space="preserve">s have reduced the effectiveness of </w:t>
      </w:r>
      <w:r w:rsidR="00230A68">
        <w:rPr>
          <w:rFonts w:ascii="Arial" w:hAnsi="Arial" w:cs="Arial"/>
          <w:sz w:val="22"/>
          <w:szCs w:val="22"/>
        </w:rPr>
        <w:t xml:space="preserve">community-based mental health support in </w:t>
      </w:r>
      <w:r w:rsidR="00953EEF">
        <w:rPr>
          <w:rFonts w:ascii="Arial" w:hAnsi="Arial" w:cs="Arial"/>
          <w:sz w:val="22"/>
          <w:szCs w:val="22"/>
        </w:rPr>
        <w:t>certain areas (The King’s Fun</w:t>
      </w:r>
      <w:r w:rsidR="00B35599">
        <w:rPr>
          <w:rFonts w:ascii="Arial" w:hAnsi="Arial" w:cs="Arial"/>
          <w:sz w:val="22"/>
          <w:szCs w:val="22"/>
        </w:rPr>
        <w:t>d, 2024</w:t>
      </w:r>
      <w:r w:rsidR="00E74838">
        <w:rPr>
          <w:rFonts w:ascii="Arial" w:hAnsi="Arial" w:cs="Arial"/>
          <w:sz w:val="22"/>
          <w:szCs w:val="22"/>
        </w:rPr>
        <w:t>a</w:t>
      </w:r>
      <w:r w:rsidR="00B35599">
        <w:rPr>
          <w:rFonts w:ascii="Arial" w:hAnsi="Arial" w:cs="Arial"/>
          <w:sz w:val="22"/>
          <w:szCs w:val="22"/>
        </w:rPr>
        <w:t>).</w:t>
      </w:r>
    </w:p>
    <w:p w14:paraId="3E44E4A6" w14:textId="77777777" w:rsidR="004254F5" w:rsidRDefault="004254F5" w:rsidP="002A0BA9">
      <w:pPr>
        <w:spacing w:line="360" w:lineRule="auto"/>
        <w:rPr>
          <w:rFonts w:ascii="Arial" w:hAnsi="Arial" w:cs="Arial"/>
          <w:sz w:val="22"/>
          <w:szCs w:val="22"/>
        </w:rPr>
      </w:pPr>
    </w:p>
    <w:p w14:paraId="4FDECB04" w14:textId="76671081" w:rsidR="00141221" w:rsidRPr="00910DB2" w:rsidRDefault="00141221" w:rsidP="002A0BA9">
      <w:pPr>
        <w:spacing w:line="360" w:lineRule="auto"/>
        <w:rPr>
          <w:rFonts w:ascii="Arial" w:hAnsi="Arial" w:cs="Arial"/>
          <w:b/>
          <w:bCs/>
          <w:sz w:val="22"/>
          <w:szCs w:val="22"/>
        </w:rPr>
      </w:pPr>
      <w:r w:rsidRPr="000A27F0">
        <w:rPr>
          <w:rFonts w:ascii="Arial" w:hAnsi="Arial" w:cs="Arial"/>
          <w:b/>
          <w:bCs/>
          <w:sz w:val="22"/>
          <w:szCs w:val="22"/>
        </w:rPr>
        <w:t>Current Function</w:t>
      </w:r>
      <w:r w:rsidR="000A27F0" w:rsidRPr="000A27F0">
        <w:rPr>
          <w:rFonts w:ascii="Arial" w:hAnsi="Arial" w:cs="Arial"/>
          <w:b/>
          <w:bCs/>
          <w:sz w:val="22"/>
          <w:szCs w:val="22"/>
        </w:rPr>
        <w:t xml:space="preserve"> of Community</w:t>
      </w:r>
      <w:r w:rsidR="004254F5" w:rsidRPr="00910DB2">
        <w:rPr>
          <w:rFonts w:ascii="Arial" w:hAnsi="Arial" w:cs="Arial"/>
          <w:b/>
          <w:bCs/>
          <w:sz w:val="22"/>
          <w:szCs w:val="22"/>
        </w:rPr>
        <w:t xml:space="preserve"> Mental Health Services</w:t>
      </w:r>
    </w:p>
    <w:p w14:paraId="548BBC7E" w14:textId="77777777" w:rsidR="00521D08" w:rsidRDefault="00910DB2" w:rsidP="002A0BA9">
      <w:pPr>
        <w:spacing w:line="360" w:lineRule="auto"/>
        <w:rPr>
          <w:rFonts w:ascii="Arial" w:hAnsi="Arial" w:cs="Arial"/>
          <w:sz w:val="22"/>
          <w:szCs w:val="22"/>
        </w:rPr>
      </w:pPr>
      <w:r w:rsidRPr="00910DB2">
        <w:rPr>
          <w:rFonts w:ascii="Arial" w:hAnsi="Arial" w:cs="Arial"/>
          <w:sz w:val="22"/>
          <w:szCs w:val="22"/>
        </w:rPr>
        <w:t>Today, Community Mental Health Services provide a wide range of support, including mental health assessments, psychological therapies, crisis intervention, medication management and social support. Multidisciplinary teams often include psychiatrists, mental health nurses, social workers, occupational therapists and support workers who work together to meet individual needs (NHS England, 2024</w:t>
      </w:r>
      <w:r w:rsidR="000F22EE">
        <w:rPr>
          <w:rFonts w:ascii="Arial" w:hAnsi="Arial" w:cs="Arial"/>
          <w:sz w:val="22"/>
          <w:szCs w:val="22"/>
        </w:rPr>
        <w:t>a</w:t>
      </w:r>
      <w:r w:rsidRPr="00910DB2">
        <w:rPr>
          <w:rFonts w:ascii="Arial" w:hAnsi="Arial" w:cs="Arial"/>
          <w:sz w:val="22"/>
          <w:szCs w:val="22"/>
        </w:rPr>
        <w:t xml:space="preserve">). The integration of health and social care professionals </w:t>
      </w:r>
      <w:r w:rsidR="006F3085">
        <w:rPr>
          <w:rFonts w:ascii="Arial" w:hAnsi="Arial" w:cs="Arial"/>
          <w:sz w:val="22"/>
          <w:szCs w:val="22"/>
        </w:rPr>
        <w:t>enabl</w:t>
      </w:r>
      <w:r w:rsidR="00AD69BC">
        <w:rPr>
          <w:rFonts w:ascii="Arial" w:hAnsi="Arial" w:cs="Arial"/>
          <w:sz w:val="22"/>
          <w:szCs w:val="22"/>
        </w:rPr>
        <w:t>es more</w:t>
      </w:r>
      <w:r w:rsidRPr="00910DB2">
        <w:rPr>
          <w:rFonts w:ascii="Arial" w:hAnsi="Arial" w:cs="Arial"/>
          <w:sz w:val="22"/>
          <w:szCs w:val="22"/>
        </w:rPr>
        <w:t xml:space="preserve"> holistic support that addresses both</w:t>
      </w:r>
      <w:r w:rsidR="00023DA4">
        <w:rPr>
          <w:rFonts w:ascii="Arial" w:hAnsi="Arial" w:cs="Arial"/>
          <w:sz w:val="22"/>
          <w:szCs w:val="22"/>
        </w:rPr>
        <w:t xml:space="preserve"> </w:t>
      </w:r>
      <w:r w:rsidRPr="00910DB2">
        <w:rPr>
          <w:rFonts w:ascii="Arial" w:hAnsi="Arial" w:cs="Arial"/>
          <w:sz w:val="22"/>
          <w:szCs w:val="22"/>
        </w:rPr>
        <w:t>mental health needs and wider social factors such as housing, employment and relationships (</w:t>
      </w:r>
      <w:r w:rsidR="00DC57A4">
        <w:rPr>
          <w:rFonts w:ascii="Arial" w:hAnsi="Arial" w:cs="Arial"/>
          <w:sz w:val="22"/>
          <w:szCs w:val="22"/>
        </w:rPr>
        <w:t>SCIE</w:t>
      </w:r>
      <w:r w:rsidRPr="00910DB2">
        <w:rPr>
          <w:rFonts w:ascii="Arial" w:hAnsi="Arial" w:cs="Arial"/>
          <w:sz w:val="22"/>
          <w:szCs w:val="22"/>
        </w:rPr>
        <w:t>, 2024).</w:t>
      </w:r>
      <w:r w:rsidR="00023DA4">
        <w:rPr>
          <w:rFonts w:ascii="Arial" w:hAnsi="Arial" w:cs="Arial"/>
          <w:sz w:val="22"/>
          <w:szCs w:val="22"/>
        </w:rPr>
        <w:t xml:space="preserve"> </w:t>
      </w:r>
    </w:p>
    <w:p w14:paraId="6D4F5573" w14:textId="611A99D0" w:rsidR="00910DB2" w:rsidRDefault="003A5BD6" w:rsidP="002A0BA9">
      <w:pPr>
        <w:spacing w:line="360" w:lineRule="auto"/>
        <w:rPr>
          <w:rFonts w:ascii="Arial" w:hAnsi="Arial" w:cs="Arial"/>
          <w:sz w:val="22"/>
          <w:szCs w:val="22"/>
        </w:rPr>
      </w:pPr>
      <w:r>
        <w:rPr>
          <w:rFonts w:ascii="Arial" w:hAnsi="Arial" w:cs="Arial"/>
          <w:sz w:val="22"/>
          <w:szCs w:val="22"/>
        </w:rPr>
        <w:lastRenderedPageBreak/>
        <w:t>However,</w:t>
      </w:r>
      <w:r w:rsidR="00521D08">
        <w:rPr>
          <w:rFonts w:ascii="Arial" w:hAnsi="Arial" w:cs="Arial"/>
          <w:sz w:val="22"/>
          <w:szCs w:val="22"/>
        </w:rPr>
        <w:t xml:space="preserve"> </w:t>
      </w:r>
      <w:r>
        <w:rPr>
          <w:rFonts w:ascii="Arial" w:hAnsi="Arial" w:cs="Arial"/>
          <w:sz w:val="22"/>
          <w:szCs w:val="22"/>
        </w:rPr>
        <w:t>althou</w:t>
      </w:r>
      <w:r w:rsidR="00843CE1">
        <w:rPr>
          <w:rFonts w:ascii="Arial" w:hAnsi="Arial" w:cs="Arial"/>
          <w:sz w:val="22"/>
          <w:szCs w:val="22"/>
        </w:rPr>
        <w:t xml:space="preserve">gh multidisciplinary working </w:t>
      </w:r>
      <w:r w:rsidR="00D8194E">
        <w:rPr>
          <w:rFonts w:ascii="Arial" w:hAnsi="Arial" w:cs="Arial"/>
          <w:sz w:val="22"/>
          <w:szCs w:val="22"/>
        </w:rPr>
        <w:t>can improve continuity of care</w:t>
      </w:r>
      <w:r w:rsidR="00591EBF">
        <w:rPr>
          <w:rFonts w:ascii="Arial" w:hAnsi="Arial" w:cs="Arial"/>
          <w:sz w:val="22"/>
          <w:szCs w:val="22"/>
        </w:rPr>
        <w:t>, workforce shortages and service pr</w:t>
      </w:r>
      <w:r w:rsidR="0068119E">
        <w:rPr>
          <w:rFonts w:ascii="Arial" w:hAnsi="Arial" w:cs="Arial"/>
          <w:sz w:val="22"/>
          <w:szCs w:val="22"/>
        </w:rPr>
        <w:t>essures may reduce its effectiveness and limit access to</w:t>
      </w:r>
      <w:r w:rsidR="002B0F11">
        <w:rPr>
          <w:rFonts w:ascii="Arial" w:hAnsi="Arial" w:cs="Arial"/>
          <w:sz w:val="22"/>
          <w:szCs w:val="22"/>
        </w:rPr>
        <w:t xml:space="preserve"> timely support in some areas </w:t>
      </w:r>
      <w:r w:rsidR="009C6394">
        <w:rPr>
          <w:rFonts w:ascii="Arial" w:hAnsi="Arial" w:cs="Arial"/>
          <w:sz w:val="22"/>
          <w:szCs w:val="22"/>
        </w:rPr>
        <w:t xml:space="preserve">(NHS England, </w:t>
      </w:r>
      <w:r w:rsidR="002A7045">
        <w:rPr>
          <w:rFonts w:ascii="Arial" w:hAnsi="Arial" w:cs="Arial"/>
          <w:sz w:val="22"/>
          <w:szCs w:val="22"/>
        </w:rPr>
        <w:t>2024</w:t>
      </w:r>
      <w:r w:rsidR="00654EF4">
        <w:rPr>
          <w:rFonts w:ascii="Arial" w:hAnsi="Arial" w:cs="Arial"/>
          <w:sz w:val="22"/>
          <w:szCs w:val="22"/>
        </w:rPr>
        <w:t>b</w:t>
      </w:r>
      <w:r w:rsidR="004B21DF">
        <w:rPr>
          <w:rFonts w:ascii="Arial" w:hAnsi="Arial" w:cs="Arial"/>
          <w:sz w:val="22"/>
          <w:szCs w:val="22"/>
        </w:rPr>
        <w:t>;</w:t>
      </w:r>
      <w:r w:rsidR="002F1B3D">
        <w:rPr>
          <w:rFonts w:ascii="Arial" w:hAnsi="Arial" w:cs="Arial"/>
          <w:sz w:val="22"/>
          <w:szCs w:val="22"/>
        </w:rPr>
        <w:t xml:space="preserve"> The King’s Fund,</w:t>
      </w:r>
      <w:r w:rsidR="001F00F4">
        <w:rPr>
          <w:rFonts w:ascii="Arial" w:hAnsi="Arial" w:cs="Arial"/>
          <w:sz w:val="22"/>
          <w:szCs w:val="22"/>
        </w:rPr>
        <w:t xml:space="preserve"> </w:t>
      </w:r>
      <w:r w:rsidR="002F1B3D">
        <w:rPr>
          <w:rFonts w:ascii="Arial" w:hAnsi="Arial" w:cs="Arial"/>
          <w:sz w:val="22"/>
          <w:szCs w:val="22"/>
        </w:rPr>
        <w:t>2024</w:t>
      </w:r>
      <w:r w:rsidR="00654EF4">
        <w:rPr>
          <w:rFonts w:ascii="Arial" w:hAnsi="Arial" w:cs="Arial"/>
          <w:sz w:val="22"/>
          <w:szCs w:val="22"/>
        </w:rPr>
        <w:t>b</w:t>
      </w:r>
      <w:r w:rsidR="002F1B3D">
        <w:rPr>
          <w:rFonts w:ascii="Arial" w:hAnsi="Arial" w:cs="Arial"/>
          <w:sz w:val="22"/>
          <w:szCs w:val="22"/>
        </w:rPr>
        <w:t>)</w:t>
      </w:r>
    </w:p>
    <w:p w14:paraId="41B9093A" w14:textId="77777777" w:rsidR="004254F5" w:rsidRDefault="004254F5" w:rsidP="002A0BA9">
      <w:pPr>
        <w:spacing w:line="360" w:lineRule="auto"/>
        <w:rPr>
          <w:rFonts w:ascii="Arial" w:hAnsi="Arial" w:cs="Arial"/>
          <w:b/>
          <w:bCs/>
          <w:sz w:val="22"/>
          <w:szCs w:val="22"/>
        </w:rPr>
      </w:pPr>
    </w:p>
    <w:p w14:paraId="4C33FF1D" w14:textId="3F4B2AE2" w:rsidR="000A27F0" w:rsidRPr="00910DB2" w:rsidRDefault="0022528A" w:rsidP="002A0BA9">
      <w:pPr>
        <w:spacing w:line="360" w:lineRule="auto"/>
        <w:rPr>
          <w:rFonts w:ascii="Arial" w:hAnsi="Arial" w:cs="Arial"/>
          <w:b/>
          <w:bCs/>
          <w:sz w:val="22"/>
          <w:szCs w:val="22"/>
        </w:rPr>
      </w:pPr>
      <w:r w:rsidRPr="00671E4B">
        <w:rPr>
          <w:rFonts w:ascii="Arial" w:hAnsi="Arial" w:cs="Arial"/>
          <w:b/>
          <w:bCs/>
          <w:sz w:val="22"/>
          <w:szCs w:val="22"/>
        </w:rPr>
        <w:t>Importa</w:t>
      </w:r>
      <w:r w:rsidR="00671E4B" w:rsidRPr="00671E4B">
        <w:rPr>
          <w:rFonts w:ascii="Arial" w:hAnsi="Arial" w:cs="Arial"/>
          <w:b/>
          <w:bCs/>
          <w:sz w:val="22"/>
          <w:szCs w:val="22"/>
        </w:rPr>
        <w:t>nce</w:t>
      </w:r>
      <w:r w:rsidR="004254F5">
        <w:rPr>
          <w:rFonts w:ascii="Arial" w:hAnsi="Arial" w:cs="Arial"/>
          <w:b/>
          <w:bCs/>
          <w:sz w:val="22"/>
          <w:szCs w:val="22"/>
        </w:rPr>
        <w:t xml:space="preserve"> </w:t>
      </w:r>
      <w:r w:rsidR="004254F5" w:rsidRPr="00910DB2">
        <w:rPr>
          <w:rFonts w:ascii="Arial" w:hAnsi="Arial" w:cs="Arial"/>
          <w:b/>
          <w:bCs/>
          <w:sz w:val="22"/>
          <w:szCs w:val="22"/>
        </w:rPr>
        <w:t>Community Mental Health Services</w:t>
      </w:r>
    </w:p>
    <w:p w14:paraId="178DFC63" w14:textId="65D88BB8" w:rsidR="00910DB2" w:rsidRPr="00910DB2" w:rsidRDefault="00910DB2" w:rsidP="002A0BA9">
      <w:pPr>
        <w:spacing w:line="360" w:lineRule="auto"/>
        <w:rPr>
          <w:rFonts w:ascii="Arial" w:hAnsi="Arial" w:cs="Arial"/>
          <w:sz w:val="22"/>
          <w:szCs w:val="22"/>
        </w:rPr>
      </w:pPr>
      <w:r w:rsidRPr="00910DB2">
        <w:rPr>
          <w:rFonts w:ascii="Arial" w:hAnsi="Arial" w:cs="Arial"/>
          <w:sz w:val="22"/>
          <w:szCs w:val="22"/>
        </w:rPr>
        <w:t>Community Mental Health Services play a significant role in improving quality of life for service users. By supporting people within their own communities, these services help individuals maintain independence, build social connections and participate in everyday activities. Access to early intervention and support can prevent mental health conditions from worsening and reduce hospital admissions (NICE, 2024). Furthermore, community-based support promotes recovery by empowering individuals to develop coping strategies and achieve personal goals, contributing to improved wellbeing and self-esteem (Mind, 2024).</w:t>
      </w:r>
    </w:p>
    <w:p w14:paraId="3D18331D" w14:textId="1936116D" w:rsidR="00910DB2" w:rsidRDefault="00910DB2" w:rsidP="002A0BA9">
      <w:pPr>
        <w:spacing w:line="360" w:lineRule="auto"/>
        <w:rPr>
          <w:rFonts w:ascii="Arial" w:hAnsi="Arial" w:cs="Arial"/>
          <w:sz w:val="22"/>
          <w:szCs w:val="22"/>
        </w:rPr>
      </w:pPr>
      <w:r w:rsidRPr="00910DB2">
        <w:rPr>
          <w:rFonts w:ascii="Arial" w:hAnsi="Arial" w:cs="Arial"/>
          <w:sz w:val="22"/>
          <w:szCs w:val="22"/>
        </w:rPr>
        <w:t>However, despite their importance, Community Mental Health Services face several challenges. Increasing demand for mental health support has placed considerable pressure on services across the UK. NHS England (2024</w:t>
      </w:r>
      <w:r w:rsidR="00BE54D9">
        <w:rPr>
          <w:rFonts w:ascii="Arial" w:hAnsi="Arial" w:cs="Arial"/>
          <w:sz w:val="22"/>
          <w:szCs w:val="22"/>
        </w:rPr>
        <w:t>b</w:t>
      </w:r>
      <w:r w:rsidRPr="00910DB2">
        <w:rPr>
          <w:rFonts w:ascii="Arial" w:hAnsi="Arial" w:cs="Arial"/>
          <w:sz w:val="22"/>
          <w:szCs w:val="22"/>
        </w:rPr>
        <w:t>) reports that more people are accessing mental health services than ever before, creating challenges related to waiting times and workforce capacity. In addition, workforce shortages can affect the ability of services to provide timely and consistent care. These challenges may result in delays to treatment, potentially impacting outcomes for service users (The King’s Fund, 2024</w:t>
      </w:r>
      <w:r w:rsidR="00324BD6">
        <w:rPr>
          <w:rFonts w:ascii="Arial" w:hAnsi="Arial" w:cs="Arial"/>
          <w:sz w:val="22"/>
          <w:szCs w:val="22"/>
        </w:rPr>
        <w:t>b</w:t>
      </w:r>
      <w:r w:rsidRPr="00910DB2">
        <w:rPr>
          <w:rFonts w:ascii="Arial" w:hAnsi="Arial" w:cs="Arial"/>
          <w:sz w:val="22"/>
          <w:szCs w:val="22"/>
        </w:rPr>
        <w:t>).</w:t>
      </w:r>
      <w:r w:rsidR="00724650">
        <w:rPr>
          <w:rFonts w:ascii="Arial" w:hAnsi="Arial" w:cs="Arial"/>
          <w:sz w:val="22"/>
          <w:szCs w:val="22"/>
        </w:rPr>
        <w:t xml:space="preserve"> </w:t>
      </w:r>
      <w:r w:rsidR="00A10581">
        <w:rPr>
          <w:rFonts w:ascii="Arial" w:hAnsi="Arial" w:cs="Arial"/>
          <w:sz w:val="22"/>
          <w:szCs w:val="22"/>
        </w:rPr>
        <w:t xml:space="preserve">This suggests that although Community Mental </w:t>
      </w:r>
      <w:r w:rsidR="002E2687">
        <w:rPr>
          <w:rFonts w:ascii="Arial" w:hAnsi="Arial" w:cs="Arial"/>
          <w:sz w:val="22"/>
          <w:szCs w:val="22"/>
        </w:rPr>
        <w:t>Health Services improve quality of life</w:t>
      </w:r>
      <w:r w:rsidR="008F2D1B">
        <w:rPr>
          <w:rFonts w:ascii="Arial" w:hAnsi="Arial" w:cs="Arial"/>
          <w:sz w:val="22"/>
          <w:szCs w:val="22"/>
        </w:rPr>
        <w:t xml:space="preserve"> for many individuals, their effectiveness is depen</w:t>
      </w:r>
      <w:r w:rsidR="00E956D3">
        <w:rPr>
          <w:rFonts w:ascii="Arial" w:hAnsi="Arial" w:cs="Arial"/>
          <w:sz w:val="22"/>
          <w:szCs w:val="22"/>
        </w:rPr>
        <w:t>dent on sufficient funding, staffing</w:t>
      </w:r>
      <w:r w:rsidR="00451F7E">
        <w:rPr>
          <w:rFonts w:ascii="Arial" w:hAnsi="Arial" w:cs="Arial"/>
          <w:sz w:val="22"/>
          <w:szCs w:val="22"/>
        </w:rPr>
        <w:t xml:space="preserve"> and service capacity (The King’s Fund</w:t>
      </w:r>
      <w:r w:rsidR="00805FA0">
        <w:rPr>
          <w:rFonts w:ascii="Arial" w:hAnsi="Arial" w:cs="Arial"/>
          <w:sz w:val="22"/>
          <w:szCs w:val="22"/>
        </w:rPr>
        <w:t>, 2024</w:t>
      </w:r>
      <w:r w:rsidR="002C021D">
        <w:rPr>
          <w:rFonts w:ascii="Arial" w:hAnsi="Arial" w:cs="Arial"/>
          <w:sz w:val="22"/>
          <w:szCs w:val="22"/>
        </w:rPr>
        <w:t>b</w:t>
      </w:r>
      <w:r w:rsidR="00805FA0">
        <w:rPr>
          <w:rFonts w:ascii="Arial" w:hAnsi="Arial" w:cs="Arial"/>
          <w:sz w:val="22"/>
          <w:szCs w:val="22"/>
        </w:rPr>
        <w:t>).</w:t>
      </w:r>
    </w:p>
    <w:p w14:paraId="571FD484" w14:textId="77777777" w:rsidR="00AB233A" w:rsidRDefault="00AB233A" w:rsidP="002A0BA9">
      <w:pPr>
        <w:spacing w:line="360" w:lineRule="auto"/>
        <w:rPr>
          <w:rFonts w:ascii="Arial" w:hAnsi="Arial" w:cs="Arial"/>
          <w:sz w:val="22"/>
          <w:szCs w:val="22"/>
        </w:rPr>
      </w:pPr>
    </w:p>
    <w:p w14:paraId="0D832C03" w14:textId="483D867E" w:rsidR="00D57759" w:rsidRPr="00910DB2" w:rsidRDefault="00387920" w:rsidP="002A0BA9">
      <w:pPr>
        <w:spacing w:line="360" w:lineRule="auto"/>
        <w:rPr>
          <w:rFonts w:ascii="Arial" w:hAnsi="Arial" w:cs="Arial"/>
          <w:b/>
          <w:bCs/>
          <w:sz w:val="22"/>
          <w:szCs w:val="22"/>
        </w:rPr>
      </w:pPr>
      <w:r w:rsidRPr="00387920">
        <w:rPr>
          <w:rFonts w:ascii="Arial" w:hAnsi="Arial" w:cs="Arial"/>
          <w:b/>
          <w:bCs/>
          <w:sz w:val="22"/>
          <w:szCs w:val="22"/>
        </w:rPr>
        <w:t>Conclusion</w:t>
      </w:r>
    </w:p>
    <w:p w14:paraId="148FFBC4" w14:textId="4A473540" w:rsidR="00364618" w:rsidRDefault="00910DB2" w:rsidP="00D04588">
      <w:pPr>
        <w:spacing w:line="360" w:lineRule="auto"/>
        <w:rPr>
          <w:rFonts w:ascii="Arial" w:hAnsi="Arial" w:cs="Arial"/>
          <w:sz w:val="22"/>
          <w:szCs w:val="22"/>
        </w:rPr>
      </w:pPr>
      <w:r w:rsidRPr="00910DB2">
        <w:rPr>
          <w:rFonts w:ascii="Arial" w:hAnsi="Arial" w:cs="Arial"/>
          <w:sz w:val="22"/>
          <w:szCs w:val="22"/>
        </w:rPr>
        <w:t>Nevertheless, Community Mental Health Services remain essential in promoting positive mental health outcomes and supporting individuals to live fulfilling lives. Their emphasis on prevention, recovery and person-centred care aligns with modern health and social care values</w:t>
      </w:r>
      <w:r w:rsidR="00CD65DD">
        <w:rPr>
          <w:rFonts w:ascii="Arial" w:hAnsi="Arial" w:cs="Arial"/>
          <w:sz w:val="22"/>
          <w:szCs w:val="22"/>
        </w:rPr>
        <w:t xml:space="preserve"> (NICE, 2024</w:t>
      </w:r>
      <w:r w:rsidR="004A7D85">
        <w:rPr>
          <w:rFonts w:ascii="Arial" w:hAnsi="Arial" w:cs="Arial"/>
          <w:sz w:val="22"/>
          <w:szCs w:val="22"/>
        </w:rPr>
        <w:t>; SCIE, 2024).</w:t>
      </w:r>
      <w:r w:rsidRPr="00910DB2">
        <w:rPr>
          <w:rFonts w:ascii="Arial" w:hAnsi="Arial" w:cs="Arial"/>
          <w:sz w:val="22"/>
          <w:szCs w:val="22"/>
        </w:rPr>
        <w:t xml:space="preserve"> While continued investment and workforce development are required to address current pressures,</w:t>
      </w:r>
      <w:r w:rsidR="00EA1533">
        <w:rPr>
          <w:rFonts w:ascii="Arial" w:hAnsi="Arial" w:cs="Arial"/>
          <w:sz w:val="22"/>
          <w:szCs w:val="22"/>
        </w:rPr>
        <w:t xml:space="preserve"> the long</w:t>
      </w:r>
      <w:r w:rsidR="00877133">
        <w:rPr>
          <w:rFonts w:ascii="Arial" w:hAnsi="Arial" w:cs="Arial"/>
          <w:sz w:val="22"/>
          <w:szCs w:val="22"/>
        </w:rPr>
        <w:t xml:space="preserve">-term success of Community Mental Health </w:t>
      </w:r>
      <w:r w:rsidR="004A3C4D">
        <w:rPr>
          <w:rFonts w:ascii="Arial" w:hAnsi="Arial" w:cs="Arial"/>
          <w:sz w:val="22"/>
          <w:szCs w:val="22"/>
        </w:rPr>
        <w:t>Services depends not only on effective care delivery</w:t>
      </w:r>
      <w:r w:rsidR="00CF4F1F">
        <w:rPr>
          <w:rFonts w:ascii="Arial" w:hAnsi="Arial" w:cs="Arial"/>
          <w:sz w:val="22"/>
          <w:szCs w:val="22"/>
        </w:rPr>
        <w:t xml:space="preserve"> but also on sustained invest</w:t>
      </w:r>
      <w:r w:rsidR="002D5776">
        <w:rPr>
          <w:rFonts w:ascii="Arial" w:hAnsi="Arial" w:cs="Arial"/>
          <w:sz w:val="22"/>
          <w:szCs w:val="22"/>
        </w:rPr>
        <w:t>ment and workforce capacity</w:t>
      </w:r>
      <w:r w:rsidR="00340B4D">
        <w:rPr>
          <w:rFonts w:ascii="Arial" w:hAnsi="Arial" w:cs="Arial"/>
          <w:sz w:val="22"/>
          <w:szCs w:val="22"/>
        </w:rPr>
        <w:t xml:space="preserve"> (The K</w:t>
      </w:r>
      <w:r w:rsidR="004B1D47">
        <w:rPr>
          <w:rFonts w:ascii="Arial" w:hAnsi="Arial" w:cs="Arial"/>
          <w:sz w:val="22"/>
          <w:szCs w:val="22"/>
        </w:rPr>
        <w:t>ing’s Fund,</w:t>
      </w:r>
      <w:r w:rsidR="00E45EF1">
        <w:rPr>
          <w:rFonts w:ascii="Arial" w:hAnsi="Arial" w:cs="Arial"/>
          <w:sz w:val="22"/>
          <w:szCs w:val="22"/>
        </w:rPr>
        <w:t xml:space="preserve"> </w:t>
      </w:r>
      <w:r w:rsidR="004B1D47">
        <w:rPr>
          <w:rFonts w:ascii="Arial" w:hAnsi="Arial" w:cs="Arial"/>
          <w:sz w:val="22"/>
          <w:szCs w:val="22"/>
        </w:rPr>
        <w:t>2024</w:t>
      </w:r>
      <w:r w:rsidR="002C021D">
        <w:rPr>
          <w:rFonts w:ascii="Arial" w:hAnsi="Arial" w:cs="Arial"/>
          <w:sz w:val="22"/>
          <w:szCs w:val="22"/>
        </w:rPr>
        <w:t>b</w:t>
      </w:r>
      <w:r w:rsidR="004B1D47">
        <w:rPr>
          <w:rFonts w:ascii="Arial" w:hAnsi="Arial" w:cs="Arial"/>
          <w:sz w:val="22"/>
          <w:szCs w:val="22"/>
        </w:rPr>
        <w:t>).</w:t>
      </w:r>
      <w:r w:rsidRPr="00910DB2">
        <w:rPr>
          <w:rFonts w:ascii="Arial" w:hAnsi="Arial" w:cs="Arial"/>
          <w:sz w:val="22"/>
          <w:szCs w:val="22"/>
        </w:rPr>
        <w:t xml:space="preserve"> Community Mental Health Services continue to provide vital support that enhances independence, wellbeing and social inclusion across the UK</w:t>
      </w:r>
      <w:r w:rsidR="00190A20">
        <w:rPr>
          <w:rFonts w:ascii="Arial" w:hAnsi="Arial" w:cs="Arial"/>
          <w:sz w:val="22"/>
          <w:szCs w:val="22"/>
        </w:rPr>
        <w:t xml:space="preserve"> (Mind,</w:t>
      </w:r>
      <w:r w:rsidR="00E45EF1">
        <w:rPr>
          <w:rFonts w:ascii="Arial" w:hAnsi="Arial" w:cs="Arial"/>
          <w:sz w:val="22"/>
          <w:szCs w:val="22"/>
        </w:rPr>
        <w:t xml:space="preserve"> </w:t>
      </w:r>
      <w:r w:rsidR="00190A20">
        <w:rPr>
          <w:rFonts w:ascii="Arial" w:hAnsi="Arial" w:cs="Arial"/>
          <w:sz w:val="22"/>
          <w:szCs w:val="22"/>
        </w:rPr>
        <w:t>2024).</w:t>
      </w:r>
    </w:p>
    <w:p w14:paraId="23A9736F" w14:textId="2E97E745" w:rsidR="002A0BA9" w:rsidRPr="002A0BA9" w:rsidRDefault="002A0BA9" w:rsidP="00D04588">
      <w:pPr>
        <w:spacing w:line="360" w:lineRule="auto"/>
        <w:rPr>
          <w:rFonts w:ascii="Arial" w:hAnsi="Arial" w:cs="Arial"/>
          <w:sz w:val="22"/>
          <w:szCs w:val="22"/>
        </w:rPr>
      </w:pPr>
      <w:r w:rsidRPr="002A0BA9">
        <w:rPr>
          <w:rFonts w:ascii="Arial" w:hAnsi="Arial" w:cs="Arial"/>
          <w:sz w:val="22"/>
          <w:szCs w:val="22"/>
        </w:rPr>
        <w:lastRenderedPageBreak/>
        <w:t xml:space="preserve">Department of Health and Social Care (2014) </w:t>
      </w:r>
      <w:r w:rsidRPr="003B6A2A">
        <w:rPr>
          <w:rFonts w:ascii="Arial" w:hAnsi="Arial" w:cs="Arial"/>
          <w:i/>
          <w:iCs/>
          <w:sz w:val="22"/>
          <w:szCs w:val="22"/>
        </w:rPr>
        <w:t>Care Act 2014</w:t>
      </w:r>
      <w:r w:rsidRPr="002A0BA9">
        <w:rPr>
          <w:rFonts w:ascii="Arial" w:hAnsi="Arial" w:cs="Arial"/>
          <w:sz w:val="22"/>
          <w:szCs w:val="22"/>
        </w:rPr>
        <w:t>. Available at: </w:t>
      </w:r>
      <w:hyperlink r:id="rId48" w:tgtFrame="_blank" w:history="1">
        <w:r w:rsidRPr="002A0BA9">
          <w:rPr>
            <w:rStyle w:val="Hyperlink"/>
            <w:rFonts w:ascii="Arial" w:hAnsi="Arial" w:cs="Arial"/>
            <w:sz w:val="22"/>
            <w:szCs w:val="22"/>
          </w:rPr>
          <w:t>https://www.legislation.gov.uk/ukpga/2014/23/contents</w:t>
        </w:r>
      </w:hyperlink>
      <w:r w:rsidRPr="002A0BA9">
        <w:rPr>
          <w:rFonts w:ascii="Arial" w:hAnsi="Arial" w:cs="Arial"/>
          <w:sz w:val="22"/>
          <w:szCs w:val="22"/>
        </w:rPr>
        <w:t> (Accessed: 19 June 2026).</w:t>
      </w:r>
    </w:p>
    <w:p w14:paraId="3A0FABDB" w14:textId="71F4A0B1" w:rsidR="002A0BA9" w:rsidRPr="002A0BA9" w:rsidRDefault="002A0BA9" w:rsidP="00D04588">
      <w:pPr>
        <w:spacing w:line="360" w:lineRule="auto"/>
        <w:rPr>
          <w:rFonts w:ascii="Arial" w:hAnsi="Arial" w:cs="Arial"/>
          <w:sz w:val="22"/>
          <w:szCs w:val="22"/>
        </w:rPr>
      </w:pPr>
      <w:r w:rsidRPr="002A0BA9">
        <w:rPr>
          <w:rFonts w:ascii="Arial" w:hAnsi="Arial" w:cs="Arial"/>
          <w:sz w:val="22"/>
          <w:szCs w:val="22"/>
        </w:rPr>
        <w:t xml:space="preserve">Department of Health and Social Care (2024) </w:t>
      </w:r>
      <w:r w:rsidRPr="008669AD">
        <w:rPr>
          <w:rFonts w:ascii="Arial" w:hAnsi="Arial" w:cs="Arial"/>
          <w:i/>
          <w:iCs/>
          <w:sz w:val="22"/>
          <w:szCs w:val="22"/>
        </w:rPr>
        <w:t>Department of Health and Social Care</w:t>
      </w:r>
      <w:r w:rsidRPr="002A0BA9">
        <w:rPr>
          <w:rFonts w:ascii="Arial" w:hAnsi="Arial" w:cs="Arial"/>
          <w:sz w:val="22"/>
          <w:szCs w:val="22"/>
        </w:rPr>
        <w:t>. Available at: </w:t>
      </w:r>
      <w:hyperlink r:id="rId49" w:tgtFrame="_blank" w:history="1">
        <w:r w:rsidRPr="002A0BA9">
          <w:rPr>
            <w:rStyle w:val="Hyperlink"/>
            <w:rFonts w:ascii="Arial" w:hAnsi="Arial" w:cs="Arial"/>
            <w:sz w:val="22"/>
            <w:szCs w:val="22"/>
          </w:rPr>
          <w:t>https://www.gov.uk/government/organisations/department-of-health-and-social-care</w:t>
        </w:r>
      </w:hyperlink>
      <w:r w:rsidRPr="002A0BA9">
        <w:rPr>
          <w:rFonts w:ascii="Arial" w:hAnsi="Arial" w:cs="Arial"/>
          <w:sz w:val="22"/>
          <w:szCs w:val="22"/>
        </w:rPr>
        <w:t> (Accessed: 19 June 2026).</w:t>
      </w:r>
    </w:p>
    <w:p w14:paraId="7DD565E8" w14:textId="66BCF30D" w:rsidR="002A0BA9" w:rsidRPr="002A0BA9" w:rsidRDefault="002A0BA9" w:rsidP="00D04588">
      <w:pPr>
        <w:spacing w:line="360" w:lineRule="auto"/>
        <w:rPr>
          <w:rFonts w:ascii="Arial" w:hAnsi="Arial" w:cs="Arial"/>
          <w:sz w:val="22"/>
          <w:szCs w:val="22"/>
        </w:rPr>
      </w:pPr>
      <w:r w:rsidRPr="002A0BA9">
        <w:rPr>
          <w:rFonts w:ascii="Arial" w:hAnsi="Arial" w:cs="Arial"/>
          <w:sz w:val="22"/>
          <w:szCs w:val="22"/>
        </w:rPr>
        <w:t>Mind (2024</w:t>
      </w:r>
      <w:r w:rsidRPr="0010743E">
        <w:rPr>
          <w:rFonts w:ascii="Arial" w:hAnsi="Arial" w:cs="Arial"/>
          <w:i/>
          <w:iCs/>
          <w:sz w:val="22"/>
          <w:szCs w:val="22"/>
        </w:rPr>
        <w:t>) Mental health support and recovery</w:t>
      </w:r>
      <w:r w:rsidRPr="002A0BA9">
        <w:rPr>
          <w:rFonts w:ascii="Arial" w:hAnsi="Arial" w:cs="Arial"/>
          <w:sz w:val="22"/>
          <w:szCs w:val="22"/>
        </w:rPr>
        <w:t>. Available at: </w:t>
      </w:r>
      <w:hyperlink r:id="rId50" w:tgtFrame="_blank" w:history="1">
        <w:r w:rsidRPr="002A0BA9">
          <w:rPr>
            <w:rStyle w:val="Hyperlink"/>
            <w:rFonts w:ascii="Arial" w:hAnsi="Arial" w:cs="Arial"/>
            <w:sz w:val="22"/>
            <w:szCs w:val="22"/>
          </w:rPr>
          <w:t>https://www.mind.org.uk</w:t>
        </w:r>
      </w:hyperlink>
      <w:r w:rsidRPr="002A0BA9">
        <w:rPr>
          <w:rFonts w:ascii="Arial" w:hAnsi="Arial" w:cs="Arial"/>
          <w:sz w:val="22"/>
          <w:szCs w:val="22"/>
        </w:rPr>
        <w:t> (Accessed: 19 June 2026).</w:t>
      </w:r>
    </w:p>
    <w:p w14:paraId="4378A159" w14:textId="6EDA7A37" w:rsidR="002A0BA9" w:rsidRPr="002A0BA9" w:rsidRDefault="002A0BA9" w:rsidP="00D04588">
      <w:pPr>
        <w:spacing w:line="360" w:lineRule="auto"/>
        <w:rPr>
          <w:rFonts w:ascii="Arial" w:hAnsi="Arial" w:cs="Arial"/>
          <w:sz w:val="22"/>
          <w:szCs w:val="22"/>
        </w:rPr>
      </w:pPr>
      <w:r w:rsidRPr="002A0BA9">
        <w:rPr>
          <w:rFonts w:ascii="Arial" w:hAnsi="Arial" w:cs="Arial"/>
          <w:sz w:val="22"/>
          <w:szCs w:val="22"/>
        </w:rPr>
        <w:t>National Institute for Health and Care Excellence (NICE) (2024</w:t>
      </w:r>
      <w:r w:rsidRPr="00E470B7">
        <w:rPr>
          <w:rFonts w:ascii="Arial" w:hAnsi="Arial" w:cs="Arial"/>
          <w:i/>
          <w:iCs/>
          <w:sz w:val="22"/>
          <w:szCs w:val="22"/>
        </w:rPr>
        <w:t>) Mental wellbeing and community support guidance</w:t>
      </w:r>
      <w:r w:rsidRPr="002A0BA9">
        <w:rPr>
          <w:rFonts w:ascii="Arial" w:hAnsi="Arial" w:cs="Arial"/>
          <w:sz w:val="22"/>
          <w:szCs w:val="22"/>
        </w:rPr>
        <w:t>. Available at: </w:t>
      </w:r>
      <w:hyperlink r:id="rId51" w:tgtFrame="_blank" w:history="1">
        <w:r w:rsidRPr="002A0BA9">
          <w:rPr>
            <w:rStyle w:val="Hyperlink"/>
            <w:rFonts w:ascii="Arial" w:hAnsi="Arial" w:cs="Arial"/>
            <w:sz w:val="22"/>
            <w:szCs w:val="22"/>
          </w:rPr>
          <w:t>https://www.nice.org.uk</w:t>
        </w:r>
      </w:hyperlink>
      <w:r w:rsidRPr="002A0BA9">
        <w:rPr>
          <w:rFonts w:ascii="Arial" w:hAnsi="Arial" w:cs="Arial"/>
          <w:sz w:val="22"/>
          <w:szCs w:val="22"/>
        </w:rPr>
        <w:t> (Accessed: 19 June 2026).</w:t>
      </w:r>
    </w:p>
    <w:p w14:paraId="7B8162BA" w14:textId="678F6282" w:rsidR="002A0BA9" w:rsidRPr="002A0BA9" w:rsidRDefault="002A0BA9" w:rsidP="00D04588">
      <w:pPr>
        <w:spacing w:line="360" w:lineRule="auto"/>
        <w:rPr>
          <w:rFonts w:ascii="Arial" w:hAnsi="Arial" w:cs="Arial"/>
          <w:sz w:val="22"/>
          <w:szCs w:val="22"/>
        </w:rPr>
      </w:pPr>
      <w:r w:rsidRPr="002A0BA9">
        <w:rPr>
          <w:rFonts w:ascii="Arial" w:hAnsi="Arial" w:cs="Arial"/>
          <w:sz w:val="22"/>
          <w:szCs w:val="22"/>
        </w:rPr>
        <w:t>NHS England (2024</w:t>
      </w:r>
      <w:r w:rsidR="004F6153">
        <w:rPr>
          <w:rFonts w:ascii="Arial" w:hAnsi="Arial" w:cs="Arial"/>
          <w:sz w:val="22"/>
          <w:szCs w:val="22"/>
        </w:rPr>
        <w:t>a</w:t>
      </w:r>
      <w:r w:rsidRPr="002A0BA9">
        <w:rPr>
          <w:rFonts w:ascii="Arial" w:hAnsi="Arial" w:cs="Arial"/>
          <w:sz w:val="22"/>
          <w:szCs w:val="22"/>
        </w:rPr>
        <w:t xml:space="preserve">) </w:t>
      </w:r>
      <w:r w:rsidRPr="00E470B7">
        <w:rPr>
          <w:rFonts w:ascii="Arial" w:hAnsi="Arial" w:cs="Arial"/>
          <w:i/>
          <w:iCs/>
          <w:sz w:val="22"/>
          <w:szCs w:val="22"/>
        </w:rPr>
        <w:t>Community mental health services</w:t>
      </w:r>
      <w:r w:rsidRPr="002A0BA9">
        <w:rPr>
          <w:rFonts w:ascii="Arial" w:hAnsi="Arial" w:cs="Arial"/>
          <w:sz w:val="22"/>
          <w:szCs w:val="22"/>
        </w:rPr>
        <w:t>. Available at: </w:t>
      </w:r>
      <w:hyperlink r:id="rId52" w:tgtFrame="_blank" w:history="1">
        <w:r w:rsidRPr="002A0BA9">
          <w:rPr>
            <w:rStyle w:val="Hyperlink"/>
            <w:rFonts w:ascii="Arial" w:hAnsi="Arial" w:cs="Arial"/>
            <w:sz w:val="22"/>
            <w:szCs w:val="22"/>
          </w:rPr>
          <w:t>https://www.england.nhs.uk/mental-health</w:t>
        </w:r>
      </w:hyperlink>
      <w:r w:rsidRPr="002A0BA9">
        <w:rPr>
          <w:rFonts w:ascii="Arial" w:hAnsi="Arial" w:cs="Arial"/>
          <w:sz w:val="22"/>
          <w:szCs w:val="22"/>
        </w:rPr>
        <w:t> (Accessed: 19 June 2026).</w:t>
      </w:r>
    </w:p>
    <w:p w14:paraId="23EB4B40" w14:textId="4909C733" w:rsidR="002A0BA9" w:rsidRPr="002A0BA9" w:rsidRDefault="002A0BA9" w:rsidP="00D04588">
      <w:pPr>
        <w:spacing w:line="360" w:lineRule="auto"/>
        <w:rPr>
          <w:rFonts w:ascii="Arial" w:hAnsi="Arial" w:cs="Arial"/>
          <w:sz w:val="22"/>
          <w:szCs w:val="22"/>
        </w:rPr>
      </w:pPr>
      <w:r w:rsidRPr="002A0BA9">
        <w:rPr>
          <w:rFonts w:ascii="Arial" w:hAnsi="Arial" w:cs="Arial"/>
          <w:sz w:val="22"/>
          <w:szCs w:val="22"/>
        </w:rPr>
        <w:t>NHS England (2024</w:t>
      </w:r>
      <w:r w:rsidR="00C836C5">
        <w:rPr>
          <w:rFonts w:ascii="Arial" w:hAnsi="Arial" w:cs="Arial"/>
          <w:sz w:val="22"/>
          <w:szCs w:val="22"/>
        </w:rPr>
        <w:t>b</w:t>
      </w:r>
      <w:r w:rsidRPr="00E470B7">
        <w:rPr>
          <w:rFonts w:ascii="Arial" w:hAnsi="Arial" w:cs="Arial"/>
          <w:i/>
          <w:iCs/>
          <w:sz w:val="22"/>
          <w:szCs w:val="22"/>
        </w:rPr>
        <w:t>) Adults and Older Adults</w:t>
      </w:r>
      <w:r w:rsidR="00111802">
        <w:rPr>
          <w:rFonts w:ascii="Arial" w:hAnsi="Arial" w:cs="Arial"/>
          <w:i/>
          <w:iCs/>
          <w:sz w:val="22"/>
          <w:szCs w:val="22"/>
        </w:rPr>
        <w:t xml:space="preserve"> mental health</w:t>
      </w:r>
      <w:r w:rsidRPr="002A0BA9">
        <w:rPr>
          <w:rFonts w:ascii="Arial" w:hAnsi="Arial" w:cs="Arial"/>
          <w:sz w:val="22"/>
          <w:szCs w:val="22"/>
        </w:rPr>
        <w:t>. Available at:</w:t>
      </w:r>
      <w:r w:rsidR="00895DB4" w:rsidRPr="00895DB4">
        <w:t xml:space="preserve"> </w:t>
      </w:r>
      <w:hyperlink r:id="rId53" w:history="1">
        <w:r w:rsidR="00D0088D" w:rsidRPr="0069679C">
          <w:rPr>
            <w:rStyle w:val="Hyperlink"/>
            <w:rFonts w:ascii="Arial" w:hAnsi="Arial" w:cs="Arial"/>
            <w:sz w:val="22"/>
            <w:szCs w:val="22"/>
          </w:rPr>
          <w:t>https://www.england.nhs.uk/mental-health/adults/</w:t>
        </w:r>
      </w:hyperlink>
      <w:r w:rsidRPr="002A0BA9">
        <w:rPr>
          <w:rFonts w:ascii="Arial" w:hAnsi="Arial" w:cs="Arial"/>
          <w:sz w:val="22"/>
          <w:szCs w:val="22"/>
        </w:rPr>
        <w:t> (Accessed: 19 June 2026).</w:t>
      </w:r>
    </w:p>
    <w:p w14:paraId="23B02FD6" w14:textId="14F06CD1" w:rsidR="002A0BA9" w:rsidRPr="002A0BA9" w:rsidRDefault="002A0BA9" w:rsidP="00D04588">
      <w:pPr>
        <w:spacing w:line="360" w:lineRule="auto"/>
        <w:rPr>
          <w:rFonts w:ascii="Arial" w:hAnsi="Arial" w:cs="Arial"/>
          <w:sz w:val="22"/>
          <w:szCs w:val="22"/>
        </w:rPr>
      </w:pPr>
      <w:r w:rsidRPr="002A0BA9">
        <w:rPr>
          <w:rFonts w:ascii="Arial" w:hAnsi="Arial" w:cs="Arial"/>
          <w:sz w:val="22"/>
          <w:szCs w:val="22"/>
        </w:rPr>
        <w:t xml:space="preserve">Social Care Institute for Excellence (SCIE) (2024) </w:t>
      </w:r>
      <w:r w:rsidRPr="00896077">
        <w:rPr>
          <w:rFonts w:ascii="Arial" w:hAnsi="Arial" w:cs="Arial"/>
          <w:i/>
          <w:iCs/>
          <w:sz w:val="22"/>
          <w:szCs w:val="22"/>
        </w:rPr>
        <w:t>Person-centred mental health support</w:t>
      </w:r>
      <w:r w:rsidRPr="002A0BA9">
        <w:rPr>
          <w:rFonts w:ascii="Arial" w:hAnsi="Arial" w:cs="Arial"/>
          <w:sz w:val="22"/>
          <w:szCs w:val="22"/>
        </w:rPr>
        <w:t>. Available at: </w:t>
      </w:r>
      <w:hyperlink r:id="rId54" w:tgtFrame="_blank" w:history="1">
        <w:r w:rsidRPr="002A0BA9">
          <w:rPr>
            <w:rStyle w:val="Hyperlink"/>
            <w:rFonts w:ascii="Arial" w:hAnsi="Arial" w:cs="Arial"/>
            <w:sz w:val="22"/>
            <w:szCs w:val="22"/>
          </w:rPr>
          <w:t>https://www.scie.org.uk</w:t>
        </w:r>
      </w:hyperlink>
      <w:r w:rsidRPr="002A0BA9">
        <w:rPr>
          <w:rFonts w:ascii="Arial" w:hAnsi="Arial" w:cs="Arial"/>
          <w:sz w:val="22"/>
          <w:szCs w:val="22"/>
        </w:rPr>
        <w:t> (Accessed: 19 June 2026).</w:t>
      </w:r>
    </w:p>
    <w:p w14:paraId="491A4874" w14:textId="0E3FCF7C" w:rsidR="002A0BA9" w:rsidRPr="002A0BA9" w:rsidRDefault="002A0BA9" w:rsidP="00D04588">
      <w:pPr>
        <w:spacing w:line="360" w:lineRule="auto"/>
        <w:rPr>
          <w:rFonts w:ascii="Arial" w:hAnsi="Arial" w:cs="Arial"/>
          <w:sz w:val="22"/>
          <w:szCs w:val="22"/>
        </w:rPr>
      </w:pPr>
      <w:r w:rsidRPr="002A0BA9">
        <w:rPr>
          <w:rFonts w:ascii="Arial" w:hAnsi="Arial" w:cs="Arial"/>
          <w:sz w:val="22"/>
          <w:szCs w:val="22"/>
        </w:rPr>
        <w:t>The King's Fund (2024</w:t>
      </w:r>
      <w:r w:rsidR="004F6153">
        <w:rPr>
          <w:rFonts w:ascii="Arial" w:hAnsi="Arial" w:cs="Arial"/>
          <w:sz w:val="22"/>
          <w:szCs w:val="22"/>
        </w:rPr>
        <w:t>a</w:t>
      </w:r>
      <w:r w:rsidRPr="002A0BA9">
        <w:rPr>
          <w:rFonts w:ascii="Arial" w:hAnsi="Arial" w:cs="Arial"/>
          <w:sz w:val="22"/>
          <w:szCs w:val="22"/>
        </w:rPr>
        <w:t xml:space="preserve">) </w:t>
      </w:r>
      <w:r w:rsidRPr="00896077">
        <w:rPr>
          <w:rFonts w:ascii="Arial" w:hAnsi="Arial" w:cs="Arial"/>
          <w:i/>
          <w:iCs/>
          <w:sz w:val="22"/>
          <w:szCs w:val="22"/>
        </w:rPr>
        <w:t xml:space="preserve">Community mental health services and policy development. </w:t>
      </w:r>
      <w:r w:rsidRPr="002A0BA9">
        <w:rPr>
          <w:rFonts w:ascii="Arial" w:hAnsi="Arial" w:cs="Arial"/>
          <w:sz w:val="22"/>
          <w:szCs w:val="22"/>
        </w:rPr>
        <w:t>Available at: </w:t>
      </w:r>
      <w:hyperlink r:id="rId55" w:tgtFrame="_blank" w:history="1">
        <w:r w:rsidRPr="002A0BA9">
          <w:rPr>
            <w:rStyle w:val="Hyperlink"/>
            <w:rFonts w:ascii="Arial" w:hAnsi="Arial" w:cs="Arial"/>
            <w:sz w:val="22"/>
            <w:szCs w:val="22"/>
          </w:rPr>
          <w:t>https://www.kingsfund.org.uk</w:t>
        </w:r>
      </w:hyperlink>
      <w:r w:rsidRPr="002A0BA9">
        <w:rPr>
          <w:rFonts w:ascii="Arial" w:hAnsi="Arial" w:cs="Arial"/>
          <w:sz w:val="22"/>
          <w:szCs w:val="22"/>
        </w:rPr>
        <w:t> (Accessed: 19 June 2026).</w:t>
      </w:r>
    </w:p>
    <w:p w14:paraId="78D9AD69" w14:textId="3E8EFF9B" w:rsidR="002A0BA9" w:rsidRPr="002A0BA9" w:rsidRDefault="002A0BA9" w:rsidP="00D04588">
      <w:pPr>
        <w:spacing w:line="360" w:lineRule="auto"/>
        <w:rPr>
          <w:rFonts w:ascii="Arial" w:hAnsi="Arial" w:cs="Arial"/>
          <w:sz w:val="22"/>
          <w:szCs w:val="22"/>
        </w:rPr>
      </w:pPr>
      <w:r w:rsidRPr="002A0BA9">
        <w:rPr>
          <w:rFonts w:ascii="Arial" w:hAnsi="Arial" w:cs="Arial"/>
          <w:sz w:val="22"/>
          <w:szCs w:val="22"/>
        </w:rPr>
        <w:t>The King's Fund (2024</w:t>
      </w:r>
      <w:r w:rsidR="00C836C5">
        <w:rPr>
          <w:rFonts w:ascii="Arial" w:hAnsi="Arial" w:cs="Arial"/>
          <w:sz w:val="22"/>
          <w:szCs w:val="22"/>
        </w:rPr>
        <w:t>b</w:t>
      </w:r>
      <w:r w:rsidRPr="002A0BA9">
        <w:rPr>
          <w:rFonts w:ascii="Arial" w:hAnsi="Arial" w:cs="Arial"/>
          <w:sz w:val="22"/>
          <w:szCs w:val="22"/>
        </w:rPr>
        <w:t xml:space="preserve">) </w:t>
      </w:r>
      <w:r w:rsidRPr="00896077">
        <w:rPr>
          <w:rFonts w:ascii="Arial" w:hAnsi="Arial" w:cs="Arial"/>
          <w:i/>
          <w:iCs/>
          <w:sz w:val="22"/>
          <w:szCs w:val="22"/>
        </w:rPr>
        <w:t>Mental health services in England. Available</w:t>
      </w:r>
      <w:r w:rsidRPr="002A0BA9">
        <w:rPr>
          <w:rFonts w:ascii="Arial" w:hAnsi="Arial" w:cs="Arial"/>
          <w:sz w:val="22"/>
          <w:szCs w:val="22"/>
        </w:rPr>
        <w:t xml:space="preserve"> at: </w:t>
      </w:r>
      <w:hyperlink r:id="rId56" w:tgtFrame="_blank" w:history="1">
        <w:r w:rsidRPr="002A0BA9">
          <w:rPr>
            <w:rStyle w:val="Hyperlink"/>
            <w:rFonts w:ascii="Arial" w:hAnsi="Arial" w:cs="Arial"/>
            <w:sz w:val="22"/>
            <w:szCs w:val="22"/>
          </w:rPr>
          <w:t>https://www.kingsfund.org.uk</w:t>
        </w:r>
      </w:hyperlink>
      <w:r w:rsidRPr="002A0BA9">
        <w:rPr>
          <w:rFonts w:ascii="Arial" w:hAnsi="Arial" w:cs="Arial"/>
          <w:sz w:val="22"/>
          <w:szCs w:val="22"/>
        </w:rPr>
        <w:t> (Accessed: 19 June 2026).</w:t>
      </w:r>
    </w:p>
    <w:p w14:paraId="4BB6D299" w14:textId="77777777" w:rsidR="004254F5" w:rsidRPr="00A12E9E" w:rsidRDefault="004254F5" w:rsidP="002A0BA9">
      <w:pPr>
        <w:spacing w:line="360" w:lineRule="auto"/>
        <w:rPr>
          <w:rFonts w:ascii="Arial" w:hAnsi="Arial" w:cs="Arial"/>
          <w:sz w:val="22"/>
          <w:szCs w:val="22"/>
        </w:rPr>
      </w:pPr>
    </w:p>
    <w:p w14:paraId="784767D3" w14:textId="77777777" w:rsidR="00DC7641" w:rsidRPr="00A12E9E" w:rsidRDefault="00DC7641">
      <w:pPr>
        <w:spacing w:line="360" w:lineRule="auto"/>
        <w:rPr>
          <w:rFonts w:ascii="Arial" w:hAnsi="Arial" w:cs="Arial"/>
          <w:sz w:val="22"/>
          <w:szCs w:val="22"/>
        </w:rPr>
      </w:pPr>
    </w:p>
    <w:sectPr w:rsidR="00DC7641" w:rsidRPr="00A12E9E" w:rsidSect="00357A8D">
      <w:footerReference w:type="first" r:id="rId5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96D262" w14:textId="77777777" w:rsidR="008D284C" w:rsidRDefault="008D284C" w:rsidP="008E0A14">
      <w:pPr>
        <w:spacing w:after="0" w:line="240" w:lineRule="auto"/>
      </w:pPr>
      <w:r>
        <w:separator/>
      </w:r>
    </w:p>
  </w:endnote>
  <w:endnote w:type="continuationSeparator" w:id="0">
    <w:p w14:paraId="7EE14AA3" w14:textId="77777777" w:rsidR="008D284C" w:rsidRDefault="008D284C" w:rsidP="008E0A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44114172"/>
      <w:docPartObj>
        <w:docPartGallery w:val="Page Numbers (Bottom of Page)"/>
        <w:docPartUnique/>
      </w:docPartObj>
    </w:sdtPr>
    <w:sdtEndPr>
      <w:rPr>
        <w:noProof/>
      </w:rPr>
    </w:sdtEndPr>
    <w:sdtContent>
      <w:p w14:paraId="5CEC61A7" w14:textId="7E0F4654" w:rsidR="009D3357" w:rsidRDefault="009D335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4D934E2" w14:textId="77777777" w:rsidR="0023346D" w:rsidRDefault="0023346D" w:rsidP="009D3357">
    <w:pPr>
      <w:pStyle w:val="Foote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A95BF9" w14:textId="0C8D6F4D" w:rsidR="009D3357" w:rsidRDefault="009D3357">
    <w:pPr>
      <w:pStyle w:val="Footer"/>
      <w:jc w:val="right"/>
    </w:pPr>
    <w:r>
      <w:t>2</w:t>
    </w:r>
  </w:p>
  <w:p w14:paraId="2A43762F" w14:textId="77777777" w:rsidR="0023346D" w:rsidRDefault="0023346D" w:rsidP="009D3357">
    <w:pPr>
      <w:pStyle w:val="Footer"/>
      <w:jc w:val="right"/>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43138008"/>
      <w:docPartObj>
        <w:docPartGallery w:val="Page Numbers (Bottom of Page)"/>
        <w:docPartUnique/>
      </w:docPartObj>
    </w:sdtPr>
    <w:sdtEndPr>
      <w:rPr>
        <w:noProof/>
      </w:rPr>
    </w:sdtEndPr>
    <w:sdtContent>
      <w:p w14:paraId="29525417" w14:textId="55973655" w:rsidR="009D3357" w:rsidRDefault="009D335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8525B21" w14:textId="77777777" w:rsidR="00E7307F" w:rsidRDefault="00E730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361704" w14:textId="77777777" w:rsidR="008D284C" w:rsidRDefault="008D284C" w:rsidP="008E0A14">
      <w:pPr>
        <w:spacing w:after="0" w:line="240" w:lineRule="auto"/>
      </w:pPr>
      <w:r>
        <w:separator/>
      </w:r>
    </w:p>
  </w:footnote>
  <w:footnote w:type="continuationSeparator" w:id="0">
    <w:p w14:paraId="251637BF" w14:textId="77777777" w:rsidR="008D284C" w:rsidRDefault="008D284C" w:rsidP="008E0A1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Graphic 57" o:spid="_x0000_i1025" type="#_x0000_t75" alt="Storytelling with solid fill" style="width:16.3pt;height:16.3pt;visibility:visible" o:gfxdata="UEsDBBQABgAIAAAAIQCo1seoEwEAAEkCAAATAAAAW0NvbnRlbnRfVHlwZXNdLnhtbJSSwU7DMBBE&#10;70j8g+UrShx6QAgl6YGUIyBUPsCyN4lFvLa8JrR/j5O2ElRtpR493jc7I7tcbuzARghkHFb8Pi84&#10;A1ROG+wq/rl+yR45oyhRy8EhVHwLxJf17U253noglmikivcx+ichSPVgJeXOA6ab1gUrYzqGTnip&#10;vmQHYlEUD0I5jIAxi5MHr8sGWvk9RLbaJHmXxGPH2fNublpVcWMnftLFSSLAQEeI9H4wSsbUTYyo&#10;j3Jl+0x5IucZ6o2nuxT8zAYaT2dK+gVq8vvf5G+s/ba39ATBaGDvMsRXaVNfoQMJWLjGqfyyx1TN&#10;Uuba1ijIm0CrmTpkOuet3Q8GGK81bxL2AePBXcwfof4FAAD//wMAUEsDBBQABgAIAAAAIQA4/SH/&#10;1gAAAJQBAAALAAAAX3JlbHMvLnJlbHOkkMFqwzAMhu+DvYPRfXGawxijTi+j0GvpHsDYimMaW0Yy&#10;2fr2M4PBMnrbUb/Q94l/f/hMi1qRJVI2sOt6UJgd+ZiDgffL8ekFlFSbvV0oo4EbChzGx4f9GRdb&#10;25HMsYhqlCwG5lrLq9biZkxWOiqY22YiTra2kYMu1l1tQD30/bPm3wwYN0x18gb45AdQl1tp5j/s&#10;FB2T0FQ7R0nTNEV3j6o9feQzro1iOWA14Fm+Q8a1a8+Bvu/d/dMb2JY5uiPbhG/ktn4cqGU/er3p&#10;cvwCAAD//wMAUEsDBBQABgAIAAAAIQBmdlI9zwEAAN0DAAAOAAAAZHJzL2Uyb0RvYy54bWykk81u&#10;2zAMx+8D9g6C7q0Tt+sCI04vQYsBwxbs4wEUmY6F6QsUEydvP8pWt+y0oTtYJkX5z59Iev14dlac&#10;AJMJvpXL24UU4HXojD+08vu3p5uVFImU75QNHlp5gSQfN2/frMfYQB2GYDtAwSI+NWNs5UAUm6pK&#10;egCn0m2I4DnYB3SK2MVD1aEaWd3Zql4sHqoxYBcxaEiJd7dzUG4m/b4HTZ/7PgEJ20pmo2nFVtbv&#10;7qXYz+9qs1bNAVUcjC4o6hUkThnPiX9JbRUpcUTzCqloNB0RWI2thp+CxdZ/qBUR908aTuGPY7zR&#10;wUVFZm+soctU8QLlTzujdzgT6k+nHQrT8QTcre7q1f1DLYVXjhv+XOp6FeggaW7BVwp4IbCW+yZG&#10;Q4NIwZpO9MZayT3JV8/COQ27Vfb/yLq3Jj7x4VzzbJf7sfTfpyj0vdGwDfrowNM8SgiWrxp8GkxM&#10;UmADbg98J/zQLTOQahIhkB6ymSm/8HhlsqvARPkbLDOnmMukmnOPLr85tThPc3jJ6yQMZxKaN+vF&#10;+8WS51RzqNhzgpePIyZ6huBENhiNCbghqlGnj6mwvBwpJZvTT1xMM9GWWc8Deu2zff1Xbn4CAAD/&#10;/wMAUEsDBAoAAAAAAAAAIQDQPfM7dB0AAHQdAAAUAAAAZHJzL21lZGlhL2ltYWdlMS5wbmeJUE5H&#10;DQoaCgAAAA1JSERSAAAAwAAAAMAIBgAAAFLcbAcAAAABc1JHQgCuzhzpAAAABGdBTUEAALGPC/xh&#10;BQAAAAlwSFlzAAAdhwAAHYcBj+XxZQAAHQlJREFUeF7tnQn0f91UxjdS0bCKNL0hqaRBk+SlEKUM&#10;ZUqJaFgoRUJlKMnQoHiTSiQrKaTB+BKi0CsyNAilol4ZKioVpUStz3LP6nja995zzz3nfu89v/Os&#10;9ax3vf/f+Z5zz71n2GfvffY26+jo6Ojo6Ojo6Ojo6OjIw9ea2YfrP3Z0KD7IzO5lZn878IeGfzs6&#10;fs/Mvl3/saNDweD/HyGT4Mi4lpn9h5k928wuqn/s6Ijxx84E4N+OjB+N+nJ1/WNHHlrdTnXwBx4V&#10;NzKzC6N+PNXMPl4LdSzDh5rZPze6mujAP/IEuKyZne/05egi3clxp+FFPkL/0AB0sBx5AvyI0w/4&#10;VjO7iRbuSAOr/58NL5KD1WdogYNDB8tRJ8Ddh11a+xH4AjP7cv1Rxzx0VfkNM7u0FjowdKAccQKg&#10;yXqX0wfl75vZDfTHHeNA5n+P8yK/RwseGNq3wKOAb6HPPkXEoc/WSjr+P25qZi9zXiD8ezP7Lv3B&#10;QaF9C9w7rm9mT3CeO4VvNLMHmNmnaKUd78etzezVzouL+W/D1nt0aL8C94pPNbMHmdmbnWdeSs4F&#10;36wNnGXgAsCWymFXX9YYH21mH6UVHQh/4vSJf9srPm0wdLEL63Mv5QVm9q3awFkFBpSnOC8phS81&#10;s9trhQcBOnLtzwO10A5xYzN7svPsKXybmT3YzK6klZ5lrJkALzKzb9EKDwJ2PSZBcIZj8B/FGY7n&#10;/Enne0wR0fU6WlHH+7FUBEJDxHbc3W7X4ZPN7GP0HxNxsWECv9f5PspXDW7SHTP4RjP7c+cFxmQb&#10;LakJ+hIz+8uhbgxv/H/r4Oz08qHPLDrfrQUW4D4zCxcOfjfXH3WM45YjB0T4d2b2HfqDFWD1Y2uO&#10;2+D/W3fi+nXn3a7RrD3EqQ9iJLudFu6YB6ZzfZmwtCEMVZy2AdesiHsHRkbtL/xdLbgA6PV/y6mT&#10;idGRCbQF8ctk1fpoLbQSiFz60eAva8GGMGbBXTMBwFcPhq5Q328PtoOOTGzhDMcNJh0IEEt0q3i8&#10;01/4KC2YgfhCzFfpHzuWI4gov6h/KASc697iDAZkVzQkNXGKO8EXGTQy2l94Zy2cARYp6mLh6iiA&#10;LS7EPNcZDBD7RE2c4k7w5zptBrIblgCX4ls+Q22O2lciz3MGA/xeLVgYp7gTPHbmQXYvdb661cFd&#10;VM4c8EnRAQFriV0B2l5gTfy40x58phbsODu4mjMgYO2DsLa3xQQgXIm2Bzm8dpxhjF3pqwltq3ab&#10;GP3GXJlxQ+84w3iiMyhQvdaEtld7AnyZ0xZ8X7+p1fFJzi7AfYOa0IFYewLc1WkL7vkOQseGQIeN&#10;LIxFdAudvA7E2hPgMU5bsGWrd8eOoQOx9gTg7oS2Bb9PC3bsB6zC2AFQSf5AY/7/OhBrTwDPWa2W&#10;iwngW3Fphh315zawrDcJtuf4g2FlbGUS6GCsPQHwzdFQMxjGaoCFi4Eft/WnG4iVTeHznMEBWU1a&#10;gPYrsCZ4p7w/dtOanprUr/2CJfyNzgzGfPUhF7OPDu1T4NHBJNOdJrC2Zq0pXM95gYEvGV50LXAt&#10;kpUSGbaWjlz7FHhk4LyIqKN9CsRPqGMBGIT6EgMfObj3lgbbdNwOVyRrTALtT+CRofFcYz7JzC6l&#10;P8hAbefIXQH3XQKr6ssMJHx6SXAX2LvgzU5QGtpG4FHx9Wb2T05/4OsGS/RabOEevztwqXosAjFW&#10;zGvoD1Zg7OD9Qi1YANpG4BGBKlW1PjHvpj/IRMv5IibxUOelBj7OzD5Mf5AJIpb9p9MGKxvuEiWh&#10;bQTWwFUHpUKtkC8Pc/oR+Fgzu4T+IANbXJHdLT7dzJ7vvNzAe+gPVuAVTv2wdHx7L/RLDb8cjeBW&#10;WhPDxPLERvhHBcUVPV+0li9iFsQLervzkiGBrdAalQArltYPS98Q2yI2KCu+tgFLXVj//CE+q9YP&#10;8TL9Nv1BJs5CvogkEJ5bX0IgYVNyw/zFYDfRuiGiVklsERt07H0RzW0tyANMJAmtO7CUnH5W8kUk&#10;ATn8Gc6LCMQCuRYkgNB6Idv50UBsHu0HLBFRmwh9Wm/gi83sKvqDDBwyXwRBUGv66xCtIQ7AFPNN&#10;Q4CmNfiEIf6o1v3fZvaZWnjH+Agz+2unH/BcLbwQ15wIr1IiHOLSYMlwN/kicFirbaxgC9cXEMgF&#10;78vpDxZiTKWHrvsoYJDq88O/MrNLauEFYHFTJ8WYaOzWYE24/JPniyC2DLOWy9fIiLWARfHXnBcQ&#10;iMZgDR7u1AlLH1JrgkVInx/+phZciLEzEnzekElmDdZMgJPni4hD45VSf43huoOFUV8CRG+/ZrW+&#10;g1MnfKoW3DF+1nl+eD8tuAAELQ6h5JWIjaVyACwVgXaRL4KZe2H0UAyW2mHGsTDqywhEjMlNxTMW&#10;Qfn1BY1utYEoqs8Pb6YFE3GZQfeu9QXW2B1PkS8iC5c1s/Odh6sd6g8L45jeHub68DDIGexaHyy1&#10;s9WMDcoZ6B3Os7/TzK6ohRNxX6e+wKeb2Tn6g0LYMl9ENtRKF0hy5Jto4cJgQKKi1LYhW2huOs6n&#10;OfXBUoesmrFB2Y21bohjYQ6+ZiKmELv+DfUHhbFVvogs3N0JKRKTnLB0oCawOGJ51LYhmgEslksx&#10;ZkT6KS2YiZqxQe/t1A1xIV+Ky5vZs5y6AksY1VKwRb6IxWAVG/PUjMnKU9qXRuGl/QnMifPJIVrr&#10;gb+jBTOh9QaWwFgm9xz3cW+nCuScUUpsm8PunOHGMo2MEXGoxsWSAIwgyNLaLkRLsNRNAqMXxi+t&#10;i0MXxrK10HoD1wL189itLGwDS4FqU+uBHE5L+PgvQe18EUnAVWBshZkjFtwHDDmlaoC7wtpmYI47&#10;89jZgnewFlpn4FqM5QB4w2AdXoqxA+gpcgCc9EIMUQSQi8cOQ0vIuSD3cDqHn3ba4w5xDsYsnpx7&#10;1kLrDFyLsRwAuTYMz2uVWKqnQm0vg1Fg4cPYgAeevpClvGCIy18DyKTcJQ7qRc4GufYIoqbps8MS&#10;W7DWGbgWYzkA2HlzoF6rLDBbyf27BGLGk50XnELkZ07zuQaqrTHmT18iB5bWGbgWYx6gLYSS2Q1Y&#10;AfSm0RxxW72OVrRzYFrXRNqQQ+ZaaJ2Ba+E58qEE2IWnZEu42LA1vtd54UpcZ0v5iWwNDZMCSxjD&#10;tM7AtfBk9hpuCh0DMIRMOS1h3Lm5/uhgQOWLRgjRp1RwJ31PpSYAu/NPDN+EZ0aPf6Zl9i3wEOdD&#10;whKXI1qFvqtSE6DjBECv74XfZmJ0+NB31SfAwcFVxPiqItqImhGIjw4d+H0CNID4Qkyp0ButQgd+&#10;nwANAAclPmIJPXnr0IHfJ0AjwEPwFH4iR4MO/D4BGgFqwi2MLjhGkXfqqLmndOAfeQLgaMh34Jt0&#10;FACHZyKCYcDB74YoAVg4Ea3GYt1ArLb8HeIAx0EcvyB2JM4ke5os+ux7mwAMat4Z7w7/H94lu3t4&#10;v1OXoPg734pvxrfjG/ItMYZ2xcgMcJfQF1qSwUCEkxxGopp3FKagzxV4CnB2w9iHlyfvxnP/KMnu&#10;lzSBsZtYNYm1mjiXxJTZKvqbPkPgFsAZEQMloVNe6TxDbd5RH6jj/zAW0GlLIj6xZdcUmbTNwFpA&#10;pCF2Kn3zIi1vyVKX/5sEfuv6wk7FfzGzXx0u73ycPuhKeDetSucH4Brobc3s8RPpi07BUoEFmgSR&#10;C/SF7YGICtyIy7lX66Gm1yZpo6jr5U4beyBXajtGMBX+fC/E72nt3Qa9aVUiPwAXeDyfrL0R7VDH&#10;CJBR9YXtlaj4auYrTgWarNyAsjlEk4aqk4HscW7nIb5oxwim9PxwKiIAN7jQM7M6czkc1R4311Dv&#10;hZgyNYie+xT6bdqk7RqHWsLYMKk4OHMGIrgZEy0lvAzKA60vJmrWjhHMfcw1mhks1OigETcQFaaM&#10;OUvJc2N0y72AvwS0wcSeuoi0hNTDzkudGKtyQsjEwCKsbSi71dgBA1RflHKtnKwghSgTotQOwepW&#10;M3QHriYlJi7Pyc7ITlkjrPicMW3NQnYYsFIhjrB9so2OkVWHcnxcfVH60WoCkYItfywg1hJymC+5&#10;GyB6TIV/TCHvj1hHuJnUXoHnRFnuWvPN+fY6HmLijkG5k4dCzAF+JNrxNeSlbgUmAyLBmtW2VNII&#10;xLaxsI8pZHfjIn/tQR9jLD9BLjmPHA4/7HRkDUsFpl2CKw/Rlv/AeZ4UEjUDl4McnyMShJ9nZv/u&#10;1DtHMt6TRuo2lUScOUwl08jhIVWnaCi0I2uICHAqcPZgS84Vj1jBpzRYCibMnBjhkcM4Ys6p1bOl&#10;v/2Wu38xkJBNO7KGrKSnBgFmvzNzRyBDI/nH5vBNZvZa5/dzZNUlmcUeUNqlhWwwh8MLnY6s4f21&#10;gRMCj0pEvKWy+T8OMUfHQOBdPrb+bookASFV0J7yl5G3S59zDQlVf/KEGEvxGqcja4jmYG8gRj7b&#10;fUqEvJg/Jh/0Iwdfozk7SEwSgzMJ9xhr9Ruc513LtSlYN8ecLngpS0VlqwE0NVhP9ZmnyJmGAyra&#10;maUqTuKT5hyst0KNi03YbA6DFGsgzmAwXH2cG0BrHdBqA73/WHTmMaIuXKoyxOK8pUozByFCyBhZ&#10;HPnmhNIJ40DLKA8VaodtWTsQkwOh4hVOuZhX0R/sEBis+Jg1/O9fXdnKXBK4U+jzx/Qc4hgTWi5m&#10;rZwSVYDfvHYgppey82+ccjFL5ObaCrgY5GiKxkhOhutqIzvGh5jZvzr9CMTAeHH5DWNCy8WcUh7s&#10;DmxX2oGYOKMptIzyaEAkWireeOR8UNoHagvMacg0fM7cXQbEpV0CeRQjEWG5kevg3IfXNEMMFi0T&#10;85CGkOGQ6yWtSGVutvs9YM5oqC7kc8YzxKYwvgjVglawpL9VFvDqy/Gk1IvRaDS0TEwuWRwVrN5L&#10;tTxQ39HRMKcQUKVGykFYiSh10sPx3Cwfox7m5tRmvMwjg0nwaKdfY2whvOTciq6OgrkRQdAorb3D&#10;kIWxJHIp1M4jQmmZmCoyHRUpudX03RwViMTat5i6CNJvLZNK3Ng3x12cB0mlbn93c8rEJLtkK9C+&#10;KVvBWJrZQBXx5qSAKZ4kdzEGLH2QVGoEtjnXae73tgLtm7IVoLfXvsX8GSnPmNAyqXy+1LUJcmP4&#10;4Nh0aanr551yMRGRWoH2TdkKyBqkfYv5JCnPmGBsaLkUlkhduxi5CbPfohUl1HUj/cGBoX1TtoJz&#10;nb7F9FZtxoaWS+FJ3KUvcB4khQSjVczZDa6mPzgwtG/KVoCeX/sWk/zRCsaGlkvh+xJDthTF65wH&#10;SeFztKIEWwKZKFuB9k3ZCrD0/pfTv0BPEmBsaLlU6rmyKvDjyL0wzpW9GBc1s7c75QLfPdzEagXa&#10;P2VLmBJpmBx6yYWxoeVSqZrFqjjHeYBUav7gj3XKxMSnpCVo/5QtwYuCHVMvuTzUKZPKW0pdVcGl&#10;a32AVKpX32c5ZWJibW4J2j9lS+Cgq/2LyUE5xpztYIrc1d4M13ceIJWq0ry2Uybmc6X80aH9U7YE&#10;8ito/2LqJf45j4ApqmGtKvB31wdI5Q2krjkTeGvx5LV/ypaA16b2L6ZecrmhUyaVj5C6qmLOdWGK&#10;Xyh1zTlBtZZRRPunbAn3c/oX855SnrGhZVJJWJjNwOUEfYBUXlbquq9TJiZ/bwnaP2VLIFyL9i8m&#10;DnMxGBtaJpWE4dkMj3EeIIWoTj9Y6mKF13Ix1Wvw6ND+KVvC1zn9i/lYKc9Vylz1OrakzfB05wFS&#10;iPFMQRI3LRfzFvqDg0P7p2wJxE3S/sU8X3+wwsBK0LGLaWW1QDQyfYAUvkgrGrQ8Wi4mWqKWoP1T&#10;toS5m34EDlDMucVMcbPACW9wGk+hd1D5Q6dczE1N3BtA+6dsCXN3vV+vP1gZWXqT0DmXXBH1zVNV&#10;zUUPwFLcErR/ypaASDIVI4lczBrkizGi5VJJMpbquLzTcCpRi8XAx2cq1xU+QheR3xwd2kdla5iT&#10;6fU+b87l+EBiklbHFzkNp/JOUhdenlom5qYn+42gfVS2hhc7fYypuQwYI1omlXeVuqqAyynacCpV&#10;o4Ofv5aJ6R2ajw7to7I1PNXpY8yvkPKMES2TSq7WVscaf40vlbrmJhM3xVqD9lHZGn7B6WNMFVsY&#10;I1omlVytrY41HnvkvYpBNhQtE/NRUr4FaB+VrWHOa4BkGjEYI1omlew21TEX72WMJG7TeJBEe9By&#10;MTfZ0jaG9lHZGsh6o32MSTqlGIwRxoqWS6EXdLk4fslpOIVv1IqGTClaLmYLEdIU2kdla7id08eY&#10;5DtQMFa0XAq9sOvFMRfFd4zE/1fM+RThdt0atI/K1oD7u/Yxppf9cy5XxBixK+BPVBW5D/csrcjM&#10;nuaUi/mV+oMGoH1UtoY5tfkL9AfDWNFyqVRv4+LI3Z68+J5zOuIv0B80AO2jsjUQQVz7GJPMN4q5&#10;wLpT1PsmRUE2wynL7RS9+J5/4ZSLeTn9QQPQPipbA+lbp7Lde0GtGCtaLpVVw6XPBTua4j2kLkKG&#10;T/mJvNPMLiG/aQHaT2WLmJIaSDGroTIZK1oulRy6q2Eu3N0U9UCL66qWiXnUrDBz0H4qW8QrnX7G&#10;JKtkjNs6ZVKpC21R3MRpMJVEkojxOU6ZmEfOCjMF7aeyRTzb6WdMck3EWBN1xBO1i+EOToOpVKcn&#10;sh5qmZie1qgFaD+VLeJXnH7GvKmUXxN3ylO2FMN9nAZT+YlS19x90cdJ+Vag/VS2iLnMOCysMRgr&#10;WiaV3jXLYniY02AK8evX+5pE8tJyMQmT1yK0n8oW8f1OP2PeW8ozVqbixU7xZVJXUcxdYB/ja7Si&#10;hJgx99IfNALtp7JF3NHpZ8zz9AfDmNFyKayqPJlLfTlGcuUqSJGj5WLeXn/QCLSfyhZxM6efMT1x&#10;Nze/8ruG/MxVkJvAQNPhgLm4kWicWoT2U9ki5nz88S9TMGa0XCqvoJWVwlS89yk+XCtKiBx8Tf1B&#10;I9B+KlsEen7tZ0xP5T0XV3SKX6yVlcClViQx8/K4zsWO18szrUD7qWwRpC/Sfsb05HbGjJZLJQn6&#10;imNuFk+RQ5DizU65QCaaZg9pBdpXZav4B6evgbi9EG4nxtzBeYoadboIruU0lEo1dMzlj/IcpFqB&#10;9lXZKua0OoTbicGY0TKprKJBXPNAV5W65lxkvS2xFWhflS0CrQxyvvY1JmEUYzBmtEwqMbwVB2pJ&#10;bSiVGvwopXNcbyNpGtci8RXRCGJHhfZT2QIQl+9sZo8eUlxpHz1qkjvGjJZJpSZiLIIfdBpKIXpZ&#10;zfI4l0Xc45uGW//kC+Ca3WWkzqNA+6U8GnBrv/pg2ccPh6zt2qcU3kbqZcwwdrRcCnG+Kw4uL2tD&#10;KXyrVrQytlAg8UnRH5M/QHeYPUP7oTwC2I2Jw4mqci62ayq9AAiMHS2XwioRBXMNE14I7DWxhTxy&#10;44gw67hXXG/n4pI+u3KvuPIgBpPUAvFUn3stvRA4jB0tl0KkheLIjduO+4QiN7ZQKlmVCMikFy32&#10;AH1W5Z7AQkISw2eY2XucZy1Jz4051/UGIpoVxZwaa4yExlOsufS8hHy0Zw7bK/mI9wB9RuWpcfEh&#10;WyOaFC6s6/PVohcGcy6s4hSLG1JzL8M/UCsaTum5OQZyyfMTg+bGNVaHBdDnUp4KWGvRnyM/6zPV&#10;Jt/mifpAw9jRsqnkYF4M6HG1gVR6h5sAXjq3f9hmefm8BNRmtbdb7Aw8l4Zq3AL6LMqtgf4ddWXu&#10;AreETC4WIdwcsCvx7RkDY+AbaR2pZKErhjnD1RRvpZUlgAmH7p/YoU8xs7c59ZYguxBbPdEutoI+&#10;g3IrMEDWyNhzDFo6El6gMcpZbBg7Wm8q0TQWA0YKbSCVauDIRTCuMCFyU2lOkXq3SLGj7SprgoWF&#10;d1hDiwOx9iK28M1LiJlrxh0TrxgQUbSBVLJ7lAYvl5eDpqe0zIoIVnMiaHvKGkCbgziRq1cfI6s8&#10;Ig2rLQnxSmON5IGNohju4jSQyi2S3HF3gAv7zzGzdzvPkEMu7KgTXwloO8qSQL5mxb/AaSeXZAhF&#10;O3PrSoM+BmNH20+ld6jOxprEZRC9PAfPlwxX3VCDYgtAxmf1YDVHxMmRExXI8xyyaE+fI4eIRiXt&#10;CVq/shSYvCVFHeR5gpuVuG7Iyo6WBsmCCcpOjmaQscEY4duttTB713Cz8UingRokTB5ZBYkJxC0y&#10;soeQRulKTlSJOfChbjmEYJ+6e5BCIhSwpZa4paZ1K9eAjJqkHJqLup1KIro9KLPfxJElUC3Pgx8Z&#10;sYGw7NY4v3l8lT7QGmAJ1Aa2Ji+OWc1qgQZjyW6BKMBus/a8gKqQ9te4Wmidylywqpb6Tqz2rM5L&#10;DrLskuzm7O6co7ZQq06R80kxsC1pA3sgLxonPbbm1MM24hby4ZoPhGiRq93SupRLwSDlgLvWsMgB&#10;mcmd8h5ZABBhaqup13LNQvUBKCVP1yYfEaMO8u9c5znAYQNYMxFY7ZbsREDrUC4BhqS1ixOTmZV7&#10;brUPZyt8wta8sy2ZMplngW/IVnJbSV44BPIi8TKBeMfASkZgptxDF5HIuL+aekbR3ytTwIdFNl+j&#10;1iShHDuHhqwM4I4uGXpo54XO74/Aa2uncnCOU/HR+I5BPr7nxIHuGkPox9zQL+wGY3XH0N8p58Ch&#10;8nnO71KJsQrRxUs+wlmJIFbsjLmpsPZElCCrsSYaxF7JIOAijafSY6tnMOf4IyGHz5ng9TfKMSCi&#10;rImVg5zOiu+JhvgDcZbaqyyfS77xaqwxR++dDFg+vF7aB2smAucQb6ABLav0wI23XFkf8RU7jp5V&#10;mFD42uTe8zgCi7hDoGHRilskuwI3nnTgMjlyBh/1eYcwLadU4JaRK+szuXXgM5nw18mt80hkIVqN&#10;Evd3j0RWTEQNDdPB5FgqIlBek7ZpGWUMXMRzdiDUw+oPz0TCbyenvqPSizm6GLgla8Vnhei448w2&#10;rKY5wQHYioOaUf+mBJxNaFv/NkdEOuT8WKXJDr7WAHhU4m5TBLnZ4VsgKyZngVicYVVfqjblHc7F&#10;yITsPDk+PFjJ9RlTY/K0SBaDYj5crEilzOxHJcYf1IPhBhP/RaTQclNMMSgutejyXKg1AxB9cmPr&#10;t0LON0VvhAVwgEIrFIimhFUHIirFf0Pm5PwA+UCIAaykDBo+EKvcEQ9iQasSVKj0b+mgLUVW+HBW&#10;YbXLEZv2RMYD44LxwTgJXsO8b6zQYTxNkXGniozdQ+8Gc3pH87L00Lkl+VhB3mYh2FrcYGDQNi4d&#10;ueraLcnCgWYMt2cGM986uMHXvldwaHDwRBXJYQ713d6cr1ix2G7ZEbYI98JuE/zymQR788tBzOMb&#10;8WxozpAMpi6+d2QCsQtDDnI5u8WpBwJbNiIi1sdaqzGDi52SCZdynqhNVnUu1rMw4YDYB/oJgTjA&#10;TsENI7bZUwwQBgTtcxBdqiWaIwMtWKf1b1uQSR3cz1nZ1U7SsUOwWiJvbi2fsyMh35bSv2OYY7fb&#10;WvRD3GIxKXUVsuOEQDxhdWYlrSWixGTwMPly3ChiIkszCPXfa5GdiwmHNmXujkDHQcHBmlWNm2G1&#10;VZgYwHJi5jNJ0YblGMWWkh0SOd5zCuxoHCECcs0oaahMl9g8ONCjMqy5UyGeYZ/xHPY6zijQSbP9&#10;n/oGXC2NFhMKbZU66HV0fACuOIRkIdCWDqIj8qVDaJIu4nQsAveh0W8ji+delTwVuQb6hOGsc2nt&#10;WEfHUmCuR6uzRJY/BZeEN+noWAyMUWSqfK0z+E5JNDn4UV1BH7ijowYwsj14CL+ig3FLksYI+Z7w&#10;kR0dmwNRY0tDVSD2C++ye0fHSRCyKepALU2SR+OPc64+QEfHqYE35D0yLb8pJOrzLbTRjo69AY0R&#10;YlEpSy6aHTwwOzoOheC+nOvFGW6dHe6KX0eHQu9TT5H7BP1ySUdHR0dHR0dHRw38LxRqWnBpMXg6&#10;AAAAAElFTkSuQmCCUEsDBAoAAAAAAAAAIQBsuCXjLg0AAC4NAAAUAAAAZHJzL21lZGlhL2ltYWdl&#10;Mi5zdmc8c3ZnIHZpZXdCb3g9IjAgMCA5NiA5NiIgeG1sbnM9Imh0dHA6Ly93d3cudzMub3JnLzIw&#10;MDAvc3ZnIiB4bWxuczp4bGluaz0iaHR0cDovL3d3dy53My5vcmcvMTk5OS94bGluayIgaWQ9Iklj&#10;b25zX1N0b3J5dGVsbGluZyIgb3ZlcmZsb3c9ImhpZGRlbiI+PHBhdGggZD0iTTczLjkgMiA3My45&#10;IDJDNzQuNiA0LjYgNzYuNSA2LjggNzkgOEw3OSA4Qzc2LjUgOS4yIDc0LjcgMTEuNCA3My45IDE0&#10;TDczLjkgMTRDNzMuMiAxMS40IDcxLjMgOS4yIDY4LjggOEw2OC44IDhDNzEuMyA2LjggNzMuMiA0&#10;LjYgNzMuOSAyWiIvPjxwYXRoIGQ9Ik05LjkgMjQgOS45IDI0QzEwLjYgMjYuNiAxMi41IDI4Ljgg&#10;MTUgMzBMMTUgMzBDMTIuNSAzMS4yIDEwLjcgMzMuNCA5LjkgMzZMOS45IDM2QzkuMiAzMy40IDcu&#10;MyAzMS4yIDQuOCAzMEw0LjggMzBDNy4zIDI4LjggOS4yIDI2LjYgOS45IDI0WiIvPjxwYXRoIGQ9&#10;Ik0xOS44IDQgMTkuOCA0QzIwLjQgNi4yIDIyIDggMjQgOUwyNCA5QzIxLjkgMTAgMjAuNCAxMS44&#10;IDE5LjggMTRMMTkuOCAxNEMxOS4yIDExLjggMTcuNiAxMCAxNS42IDlMMTUuNiA5QzE3LjYgOCAx&#10;OS4yIDYuMiAxOS44IDRaIi8+PHBhdGggZD0iTTg1LjggMjAgODUuOCAyMEM4Ni40IDIyLjIgODgg&#10;MjQgOTAgMjVMOTAgMjVDODcuOSAyNiA4Ni40IDI3LjggODUuOCAzMEw4NS44IDMwQzg1LjIgMjcu&#10;OCA4My42IDI2IDgxLjYgMjVMODEuNiAyNUM4My42IDI0IDg1LjIgMjIuMiA4NS44IDIwWiIvPjxw&#10;YXRoIGQ9Ik00OCAzOS41QzQ3LjIgMzkuNSA0Ni41IDM4LjggNDYuNSAzOEw0Ni41IDI4QzQ2LjUg&#10;MjcuMiA0Ny4yIDI2LjUgNDggMjYuNSA0OC44IDI2LjUgNDkuNSAyNy4yIDQ5LjUgMjhMNDkuNSAz&#10;OEM0OS41IDM4LjggNDguOCAzOS41IDQ4IDM5LjVaIi8+PHBhdGggZD0iTTQ4IDIzLjVDNDcuMiAy&#10;My41IDQ2LjUgMjIuOCA0Ni41IDIyTDQ2LjUgMTRDNDYuNSAxMy4yIDQ3LjIgMTIuNSA0OCAxMi41&#10;IDQ4LjggMTIuNSA0OS41IDEzLjIgNDkuNSAxNEw0OS41IDIyQzQ5LjUgMjIuOCA0OC44IDIzLjUg&#10;NDggMjMuNVoiLz48cGF0aCBkPSJNNDggOS41QzQ3LjIgOS41IDQ2LjUgOC44IDQ2LjUgOEw0Ni41&#10;IDRDNDYuNSAzLjIgNDcuMiAyLjUgNDggMi41IDQ4LjggMi41IDQ5LjUgMy4yIDQ5LjUgNEw0OS41&#10;IDhDNDkuNSA4LjggNDguOCA5LjUgNDggOS41WiIvPjxwYXRoIGQ9Ik01OSAzMi41QzU4LjkgMzIu&#10;NSA1OC44IDMyLjUgNTguNyAzMi41IDU3LjkgMzIuMyA1Ny40IDMxLjUgNTcuNiAzMC43TDU5LjMg&#10;MjIuOUM1OS41IDIyLjEgNjAuMyAyMS42IDYxLjEgMjEuOCA2MS45IDIyIDYyLjQgMjIuOCA2Mi4y&#10;IDIzLjZMNjAuNSAzMS40QzYwLjMgMzIgNTkuNyAzMi41IDU5IDMyLjVaIi8+PHBhdGggZD0iTTYy&#10;IDE4LjhDNjEuOSAxOC44IDYxLjggMTguOCA2MS43IDE4LjggNjAuOSAxOC42IDYwLjQgMTcuOCA2&#10;MC42IDE3TDYwLjYgMTcgNjEuOSAxMS4xQzYyLjEgMTAuMyA2Mi44IDkuOCA2My43IDkuOSA2NC41&#10;IDEwLjEgNjUgMTAuOCA2NC45IDExLjcgNjQuOSAxMS43IDY0LjkgMTEuNyA2NC45IDExLjhMNjMu&#10;NiAxNy43QzYzLjMgMTguMyA2Mi43IDE4LjggNjIgMTguOFoiLz48cGF0aCBkPSJNNjkgMzAuNUM2&#10;OC4yIDMwLjUgNjcuNSAyOS44IDY3LjUgMjkgNjcuNSAyOC43IDY3LjYgMjguNCA2Ny44IDI4LjFM&#10;NzQuNiAxOC4yQzc1LjEgMTcuNSA3NiAxNy40IDc2LjcgMTcuOSA3Ny4zIDE4LjQgNzcuNSAxOS4y&#10;IDc3LjEgMTkuOUw3MC4zIDI5LjhDNzAgMzAuMyA2OS41IDMwLjUgNjkgMzAuNVoiLz48cGF0aCBk&#10;PSJNMzcgMzIuNUMzNi4zIDMyLjUgMzUuNyAzMiAzNS41IDMxLjNMMzMuNCAyMS41QzMzLjIgMjAu&#10;NyAzMy44IDE5LjkgMzQuNiAxOS43IDM1LjQgMTkuNSAzNi4yIDIwIDM2LjMgMjAuOEwzOC40IDMw&#10;LjZDMzguNiAzMS40IDM4LjEgMzIuMiAzNy4zIDMyLjQgMzcuMiAzMi41IDM3LjEgMzIuNSAzNyAz&#10;Mi41WiIvPjxwYXRoIGQ9Ik0zMy42IDE2LjlDMzIuOSAxNi45IDMyLjMgMTYuNCAzMi4xIDE1LjdM&#10;MzEuMyAxMS44QzMxLjEgMTEgMzEuNiAxMC4yIDMyLjQgMTAgMzMuMiA5LjggMzQgMTAuMyAzNC4y&#10;IDExLjEgMzQuMiAxMS4xIDM0LjIgMTEuMSAzNC4yIDExLjJMMzUgMTUuMUMzNS4yIDE1LjkgMzQu&#10;NyAxNi43IDMzLjkgMTYuOUwzMy45IDE2LjlDMzMuOCAxNi45IDMzLjcgMTYuOSAzMy42IDE2LjlM&#10;MzMuNiAxNi45WiIvPjxwYXRoIGQ9Ik0yNyAzMC41QzI2LjUgMzAuNSAyNiAzMC4zIDI1LjggMjku&#10;OUwxOSAyMEMxOC42IDE5LjMgMTguOCAxOC40IDE5LjUgMTcuOSAyMC4yIDE3LjUgMjEgMTcuNiAy&#10;MS41IDE4LjNMMjguMyAyOC4yQzI4LjggMjguOSAyOC42IDI5LjggMjcuOSAzMC4zIDI3LjYgMzAu&#10;NCAyNy4zIDMwLjUgMjcgMzAuNVoiLz48cGF0aCBkPSJNOTEuOCA4MS45IDg4LjggNDkuNUM4OC43&#10;IDQ4LjUgODcuOCA0Ny43IDg2LjggNDcuNyA4Ni40IDQ3LjcgODUuOCA0Ny43IDg1LjMgNDcuN0w4&#10;NC44IDQxLjkgODMgNDEuOEM4MS41IDQxLjcgODAgNDEuOCA3OC42IDQxLjlMNzguMSAzNi41IDc2&#10;LjYgMzYuMkM2Ni4xIDM0LjkgNTUuNiAzOC40IDQ4IDQ1LjggNDAuNCAzOC40IDI5LjkgMzQuOSAx&#10;OS40IDM2LjJMMTcuOSAzNi41IDE3LjQgNDEuOUMxNS45IDQxLjggMTQuNSA0MS43IDEzIDQxLjhM&#10;MTEuMyA0MS45IDEwLjggNDcuN0MxMC4yIDQ3LjcgOS43IDQ3LjcgOS4zIDQ3LjcgOC4zIDQ3Ljcg&#10;Ny40IDQ4LjUgNy4zIDQ5LjVMNC4zIDgxLjlDNC4xIDgzIDQuOSA4NCA2IDg0LjEgNi4xIDg0LjEg&#10;Ni4yIDg0LjEgNi4zIDg0LjEgMTIuNCA4My45IDI5LjUgODQuMyA0My40IDkzLjQgNDQuMSA5My44&#10;IDQ0LjggOTQuMSA0NS42IDk0LjFMNTAuNiA5NC4xQzUxLjQgOTQuMSA1Mi4xIDkzLjkgNTIuNyA5&#10;My41IDY3LjMgODQuNCA4My45IDg0IDg5LjggODQuMiA5MC45IDg0LjIgOTEuOCA4My40IDkxLjkg&#10;ODIuMyA5MS44IDgyIDkxLjggODIgOTEuOCA4MS45Wk01MCA0OS40QzU2LjQgNDIuOCA2NS4zIDM5&#10;LjQgNzQuNCAzOS45TDc3LjEgNzAuOUM3Mi40IDcxLjggNjAuMiA3NC44IDUwIDgzLjZMNTAgNDku&#10;NFpNMjEuNiA0MEMzMC43IDM5LjUgMzkuNiA0Mi45IDQ2IDQ5LjVMNDYgODMuN0MzNS44IDc0Ljkg&#10;MjMuNiA3MS45IDE4LjkgNzFMMjEuNiA0MFpNMTIgNzcgMTUgNDUuN0MxNS42IDQ1LjcgMTYuMyA0&#10;NS44IDE3LjEgNDUuOEwxNC42IDc0LjQgMTYuNSA3NC42QzE2LjcgNzQuNiAzMy42IDc2LjggNDUu&#10;NCA4OC41TDQ1LjQgODguNUMzMi4zIDc4LjUgMTcuNyA3Ny4yIDEyIDc3Wk01MC42IDg4LjcgNTAu&#10;NiA4OC43QzYyLjYgNzYuOSA3OS40IDc0LjYgNzkuNSA3NC42TDgxLjQgNzQuNCA3OC45IDQ1LjhD&#10;NzkuNyA0NS43IDgwLjQgNDUuNyA4MSA0NS43TDg0IDc3Qzc4LjMgNzcuMiA2My43IDc4LjYgNTAu&#10;NiA4OC43WiIvPjwvc3ZnPlBLAwQUAAYACAAAACEA8Bj0XtgAAAADAQAADwAAAGRycy9kb3ducmV2&#10;LnhtbEyPT0vEQAzF74LfYYjgzZ26wiK100WU9VT8010Eb9lObIudTJmZ7tZvb9SDXhLCS977pVjP&#10;blAHCrH3bOBykYEibrztuTWw224urkHFhGxx8EwGPinCujw9KTC3/sgvdKhTq8SEY44GupTGXOvY&#10;dOQwLvxILNq7Dw6TjKHVNuBRzN2gl1m20g57loQOR7rrqPmoJycY9cNTVekqtmH3/Jpt9PZterw3&#10;5vxsvr0BlWhOf8vwjS83UArT3k9soxoMyCPpp4p2tVyB2v92XRb6P3v5BQAA//8DAFBLAwQUAAYA&#10;CAAAACEAIlYO7scAAAClAQAAGQAAAGRycy9fcmVscy9lMm9Eb2MueG1sLnJlbHO8kLFqAzEMhvdC&#10;3sFo7/nuhlJKfFlKIWtIH0DYOp/JWTaWG5q3j2mWBgLdOkri//4PbXffcVVnKhISGxi6HhSxTS6w&#10;N/B5/Hh+BSUV2eGamAxcSGA3bZ62B1qxtpAsIYtqFBYDS635TWuxC0WULmXidplTiVjbWLzOaE/o&#10;SY99/6LLbwZMd0y1dwbK3o2gjpfcmv9mp3kOlt6T/YrE9UGFDrF1NyAWT9VAJBfwthw7OXvQjx2G&#10;/3EYusw/DvruudMVAAD//wMAUEsBAi0AFAAGAAgAAAAhAKjWx6gTAQAASQIAABMAAAAAAAAAAAAA&#10;AAAAAAAAAFtDb250ZW50X1R5cGVzXS54bWxQSwECLQAUAAYACAAAACEAOP0h/9YAAACUAQAACwAA&#10;AAAAAAAAAAAAAABEAQAAX3JlbHMvLnJlbHNQSwECLQAUAAYACAAAACEAZnZSPc8BAADdAwAADgAA&#10;AAAAAAAAAAAAAABDAgAAZHJzL2Uyb0RvYy54bWxQSwECLQAKAAAAAAAAACEA0D3zO3QdAAB0HQAA&#10;FAAAAAAAAAAAAAAAAAA+BAAAZHJzL21lZGlhL2ltYWdlMS5wbmdQSwECLQAKAAAAAAAAACEAbLgl&#10;4y4NAAAuDQAAFAAAAAAAAAAAAAAAAADkIQAAZHJzL21lZGlhL2ltYWdlMi5zdmdQSwECLQAUAAYA&#10;CAAAACEA8Bj0XtgAAAADAQAADwAAAAAAAAAAAAAAAABELwAAZHJzL2Rvd25yZXYueG1sUEsBAi0A&#10;FAAGAAgAAAAhACJWDu7HAAAApQEAABkAAAAAAAAAAAAAAAAASTAAAGRycy9fcmVscy9lMm9Eb2Mu&#10;eG1sLnJlbHNQSwUGAAAAAAcABwC+AQAARzEAAAAA&#10;" o:bullet="t">
        <v:imagedata r:id="rId1" o:title=""/>
      </v:shape>
    </w:pict>
  </w:numPicBullet>
  <w:abstractNum w:abstractNumId="0" w15:restartNumberingAfterBreak="0">
    <w:nsid w:val="00EC7917"/>
    <w:multiLevelType w:val="hybridMultilevel"/>
    <w:tmpl w:val="E8DE3026"/>
    <w:lvl w:ilvl="0" w:tplc="C06EABEC">
      <w:start w:val="184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940C70"/>
    <w:multiLevelType w:val="hybridMultilevel"/>
    <w:tmpl w:val="E256ADDE"/>
    <w:lvl w:ilvl="0" w:tplc="65D2A9FE">
      <w:start w:val="184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9E5B36"/>
    <w:multiLevelType w:val="hybridMultilevel"/>
    <w:tmpl w:val="E51E71B6"/>
    <w:lvl w:ilvl="0" w:tplc="E2C090CE">
      <w:start w:val="184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A5228B3"/>
    <w:multiLevelType w:val="hybridMultilevel"/>
    <w:tmpl w:val="44F61AA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79225301"/>
    <w:multiLevelType w:val="hybridMultilevel"/>
    <w:tmpl w:val="26529974"/>
    <w:lvl w:ilvl="0" w:tplc="E2C090CE">
      <w:start w:val="184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C5E69D1"/>
    <w:multiLevelType w:val="hybridMultilevel"/>
    <w:tmpl w:val="F8081532"/>
    <w:lvl w:ilvl="0" w:tplc="47584BD8">
      <w:start w:val="184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E8F1060"/>
    <w:multiLevelType w:val="hybridMultilevel"/>
    <w:tmpl w:val="D9820500"/>
    <w:lvl w:ilvl="0" w:tplc="E2C090CE">
      <w:start w:val="184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66343876">
    <w:abstractNumId w:val="5"/>
  </w:num>
  <w:num w:numId="2" w16cid:durableId="1530148054">
    <w:abstractNumId w:val="1"/>
  </w:num>
  <w:num w:numId="3" w16cid:durableId="891428430">
    <w:abstractNumId w:val="0"/>
  </w:num>
  <w:num w:numId="4" w16cid:durableId="1721129528">
    <w:abstractNumId w:val="6"/>
  </w:num>
  <w:num w:numId="5" w16cid:durableId="892624099">
    <w:abstractNumId w:val="2"/>
  </w:num>
  <w:num w:numId="6" w16cid:durableId="1511945787">
    <w:abstractNumId w:val="4"/>
  </w:num>
  <w:num w:numId="7" w16cid:durableId="189041591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00C1"/>
    <w:rsid w:val="000005F0"/>
    <w:rsid w:val="00001A99"/>
    <w:rsid w:val="00006D19"/>
    <w:rsid w:val="000103E3"/>
    <w:rsid w:val="000104FC"/>
    <w:rsid w:val="00011F52"/>
    <w:rsid w:val="000136A0"/>
    <w:rsid w:val="00022EDE"/>
    <w:rsid w:val="00023B50"/>
    <w:rsid w:val="00023DA4"/>
    <w:rsid w:val="00027980"/>
    <w:rsid w:val="00031D86"/>
    <w:rsid w:val="00032BA9"/>
    <w:rsid w:val="00033831"/>
    <w:rsid w:val="000343B4"/>
    <w:rsid w:val="00040C1D"/>
    <w:rsid w:val="00047C67"/>
    <w:rsid w:val="00051BA7"/>
    <w:rsid w:val="00062177"/>
    <w:rsid w:val="00071029"/>
    <w:rsid w:val="00073BCC"/>
    <w:rsid w:val="00074D92"/>
    <w:rsid w:val="00080EED"/>
    <w:rsid w:val="00084FCD"/>
    <w:rsid w:val="00090497"/>
    <w:rsid w:val="0009250B"/>
    <w:rsid w:val="00092FB2"/>
    <w:rsid w:val="00095171"/>
    <w:rsid w:val="0009555C"/>
    <w:rsid w:val="000A27F0"/>
    <w:rsid w:val="000A3971"/>
    <w:rsid w:val="000A3AB9"/>
    <w:rsid w:val="000A4074"/>
    <w:rsid w:val="000A5FBA"/>
    <w:rsid w:val="000B28F1"/>
    <w:rsid w:val="000B3189"/>
    <w:rsid w:val="000C01F1"/>
    <w:rsid w:val="000C0385"/>
    <w:rsid w:val="000C1A2B"/>
    <w:rsid w:val="000C2DF9"/>
    <w:rsid w:val="000C4445"/>
    <w:rsid w:val="000C6689"/>
    <w:rsid w:val="000D682E"/>
    <w:rsid w:val="000E03AB"/>
    <w:rsid w:val="000E4F72"/>
    <w:rsid w:val="000E5D81"/>
    <w:rsid w:val="000F22EE"/>
    <w:rsid w:val="000F4BC6"/>
    <w:rsid w:val="000F7B1C"/>
    <w:rsid w:val="00100699"/>
    <w:rsid w:val="00102A05"/>
    <w:rsid w:val="00104430"/>
    <w:rsid w:val="00104499"/>
    <w:rsid w:val="0010743E"/>
    <w:rsid w:val="00107679"/>
    <w:rsid w:val="00111802"/>
    <w:rsid w:val="00117443"/>
    <w:rsid w:val="00124599"/>
    <w:rsid w:val="00126A89"/>
    <w:rsid w:val="001305E4"/>
    <w:rsid w:val="00131251"/>
    <w:rsid w:val="00132787"/>
    <w:rsid w:val="00135AE5"/>
    <w:rsid w:val="00141221"/>
    <w:rsid w:val="00142905"/>
    <w:rsid w:val="00142D60"/>
    <w:rsid w:val="0014575E"/>
    <w:rsid w:val="001473CB"/>
    <w:rsid w:val="001758BF"/>
    <w:rsid w:val="00177A2A"/>
    <w:rsid w:val="001842CF"/>
    <w:rsid w:val="001875EC"/>
    <w:rsid w:val="00190A20"/>
    <w:rsid w:val="00191BE3"/>
    <w:rsid w:val="001921C3"/>
    <w:rsid w:val="001A5E0B"/>
    <w:rsid w:val="001B005C"/>
    <w:rsid w:val="001B14EE"/>
    <w:rsid w:val="001B21FB"/>
    <w:rsid w:val="001B7855"/>
    <w:rsid w:val="001C021A"/>
    <w:rsid w:val="001C0ED4"/>
    <w:rsid w:val="001C4C54"/>
    <w:rsid w:val="001C76D2"/>
    <w:rsid w:val="001D0A21"/>
    <w:rsid w:val="001D0C9E"/>
    <w:rsid w:val="001D3722"/>
    <w:rsid w:val="001D76F0"/>
    <w:rsid w:val="001E0253"/>
    <w:rsid w:val="001E02E3"/>
    <w:rsid w:val="001E03F8"/>
    <w:rsid w:val="001E199C"/>
    <w:rsid w:val="001E3492"/>
    <w:rsid w:val="001E350F"/>
    <w:rsid w:val="001E3DD8"/>
    <w:rsid w:val="001E55DB"/>
    <w:rsid w:val="001E6466"/>
    <w:rsid w:val="001F00F4"/>
    <w:rsid w:val="001F09B3"/>
    <w:rsid w:val="001F11F2"/>
    <w:rsid w:val="001F3B73"/>
    <w:rsid w:val="001F6583"/>
    <w:rsid w:val="00200536"/>
    <w:rsid w:val="00203F7A"/>
    <w:rsid w:val="00205182"/>
    <w:rsid w:val="002062B8"/>
    <w:rsid w:val="00211BAB"/>
    <w:rsid w:val="00212ED8"/>
    <w:rsid w:val="00215E62"/>
    <w:rsid w:val="00215EE6"/>
    <w:rsid w:val="00221B14"/>
    <w:rsid w:val="00223815"/>
    <w:rsid w:val="0022528A"/>
    <w:rsid w:val="00230A68"/>
    <w:rsid w:val="0023346D"/>
    <w:rsid w:val="0023348D"/>
    <w:rsid w:val="00234A43"/>
    <w:rsid w:val="00235C8C"/>
    <w:rsid w:val="002370CD"/>
    <w:rsid w:val="00261958"/>
    <w:rsid w:val="00261F75"/>
    <w:rsid w:val="00263955"/>
    <w:rsid w:val="0029011D"/>
    <w:rsid w:val="00293C2F"/>
    <w:rsid w:val="002955F7"/>
    <w:rsid w:val="002A0134"/>
    <w:rsid w:val="002A0683"/>
    <w:rsid w:val="002A0BA9"/>
    <w:rsid w:val="002A2A47"/>
    <w:rsid w:val="002A6381"/>
    <w:rsid w:val="002A7045"/>
    <w:rsid w:val="002B05B4"/>
    <w:rsid w:val="002B0F11"/>
    <w:rsid w:val="002B1DA8"/>
    <w:rsid w:val="002C021D"/>
    <w:rsid w:val="002C407B"/>
    <w:rsid w:val="002C47F9"/>
    <w:rsid w:val="002C59AC"/>
    <w:rsid w:val="002D11E8"/>
    <w:rsid w:val="002D5776"/>
    <w:rsid w:val="002D6B70"/>
    <w:rsid w:val="002E0931"/>
    <w:rsid w:val="002E21D4"/>
    <w:rsid w:val="002E2687"/>
    <w:rsid w:val="002F11E1"/>
    <w:rsid w:val="002F1B3D"/>
    <w:rsid w:val="002F79C7"/>
    <w:rsid w:val="00300107"/>
    <w:rsid w:val="003032B0"/>
    <w:rsid w:val="00307D0D"/>
    <w:rsid w:val="00310ED5"/>
    <w:rsid w:val="003121C9"/>
    <w:rsid w:val="00312CB2"/>
    <w:rsid w:val="003161F4"/>
    <w:rsid w:val="00324A7A"/>
    <w:rsid w:val="00324BD6"/>
    <w:rsid w:val="00327B9F"/>
    <w:rsid w:val="0033100D"/>
    <w:rsid w:val="00331A62"/>
    <w:rsid w:val="003331A6"/>
    <w:rsid w:val="00333B43"/>
    <w:rsid w:val="00340B4D"/>
    <w:rsid w:val="0034176A"/>
    <w:rsid w:val="003428C6"/>
    <w:rsid w:val="003456D9"/>
    <w:rsid w:val="00356E91"/>
    <w:rsid w:val="00357A8D"/>
    <w:rsid w:val="00361A3A"/>
    <w:rsid w:val="00364618"/>
    <w:rsid w:val="00364A47"/>
    <w:rsid w:val="003656F6"/>
    <w:rsid w:val="00366301"/>
    <w:rsid w:val="00366B7F"/>
    <w:rsid w:val="003708F9"/>
    <w:rsid w:val="00370EBD"/>
    <w:rsid w:val="00372B09"/>
    <w:rsid w:val="0037736B"/>
    <w:rsid w:val="003773C2"/>
    <w:rsid w:val="003777F3"/>
    <w:rsid w:val="00387920"/>
    <w:rsid w:val="00396B15"/>
    <w:rsid w:val="00396EC8"/>
    <w:rsid w:val="003A11EB"/>
    <w:rsid w:val="003A2F96"/>
    <w:rsid w:val="003A5BD6"/>
    <w:rsid w:val="003B637B"/>
    <w:rsid w:val="003B6A2A"/>
    <w:rsid w:val="003B700D"/>
    <w:rsid w:val="003C1E12"/>
    <w:rsid w:val="003C24FA"/>
    <w:rsid w:val="003C4B11"/>
    <w:rsid w:val="003C508B"/>
    <w:rsid w:val="003C7672"/>
    <w:rsid w:val="003D0D16"/>
    <w:rsid w:val="003D1548"/>
    <w:rsid w:val="003D39B8"/>
    <w:rsid w:val="003D3D52"/>
    <w:rsid w:val="003D6AE3"/>
    <w:rsid w:val="003E1732"/>
    <w:rsid w:val="003F1F97"/>
    <w:rsid w:val="003F2F4E"/>
    <w:rsid w:val="003F4D5E"/>
    <w:rsid w:val="003F7AE7"/>
    <w:rsid w:val="004039DE"/>
    <w:rsid w:val="004051A2"/>
    <w:rsid w:val="0040587C"/>
    <w:rsid w:val="0041061E"/>
    <w:rsid w:val="004116D8"/>
    <w:rsid w:val="00415726"/>
    <w:rsid w:val="00424BA9"/>
    <w:rsid w:val="004254F5"/>
    <w:rsid w:val="00432847"/>
    <w:rsid w:val="00433187"/>
    <w:rsid w:val="004337DE"/>
    <w:rsid w:val="0044105F"/>
    <w:rsid w:val="00445D6F"/>
    <w:rsid w:val="0045182A"/>
    <w:rsid w:val="00451F7E"/>
    <w:rsid w:val="004554FE"/>
    <w:rsid w:val="004569E3"/>
    <w:rsid w:val="00460155"/>
    <w:rsid w:val="0046508C"/>
    <w:rsid w:val="00466A3A"/>
    <w:rsid w:val="00474F52"/>
    <w:rsid w:val="004752F5"/>
    <w:rsid w:val="0048263F"/>
    <w:rsid w:val="00483E55"/>
    <w:rsid w:val="004857C7"/>
    <w:rsid w:val="00490AFC"/>
    <w:rsid w:val="00491892"/>
    <w:rsid w:val="00493C49"/>
    <w:rsid w:val="00497A37"/>
    <w:rsid w:val="004A2A1D"/>
    <w:rsid w:val="004A2F9E"/>
    <w:rsid w:val="004A36AA"/>
    <w:rsid w:val="004A3C4D"/>
    <w:rsid w:val="004A7D85"/>
    <w:rsid w:val="004B082F"/>
    <w:rsid w:val="004B1D47"/>
    <w:rsid w:val="004B21DF"/>
    <w:rsid w:val="004B5561"/>
    <w:rsid w:val="004B7014"/>
    <w:rsid w:val="004B7826"/>
    <w:rsid w:val="004C0660"/>
    <w:rsid w:val="004C69EE"/>
    <w:rsid w:val="004E4037"/>
    <w:rsid w:val="004F6153"/>
    <w:rsid w:val="0050309A"/>
    <w:rsid w:val="0050750B"/>
    <w:rsid w:val="00510730"/>
    <w:rsid w:val="00512B70"/>
    <w:rsid w:val="0051499D"/>
    <w:rsid w:val="0051705B"/>
    <w:rsid w:val="00521D08"/>
    <w:rsid w:val="00530B29"/>
    <w:rsid w:val="00534CDF"/>
    <w:rsid w:val="00536A22"/>
    <w:rsid w:val="00542C4E"/>
    <w:rsid w:val="00544C1F"/>
    <w:rsid w:val="005504B0"/>
    <w:rsid w:val="0055214D"/>
    <w:rsid w:val="00553571"/>
    <w:rsid w:val="005630B4"/>
    <w:rsid w:val="0057356B"/>
    <w:rsid w:val="005816D4"/>
    <w:rsid w:val="00585C28"/>
    <w:rsid w:val="00590E08"/>
    <w:rsid w:val="005916A7"/>
    <w:rsid w:val="00591EBF"/>
    <w:rsid w:val="005933A0"/>
    <w:rsid w:val="005A02B5"/>
    <w:rsid w:val="005A30E8"/>
    <w:rsid w:val="005A338C"/>
    <w:rsid w:val="005A58DA"/>
    <w:rsid w:val="005A6A4A"/>
    <w:rsid w:val="005B0F8C"/>
    <w:rsid w:val="005B1411"/>
    <w:rsid w:val="005B7751"/>
    <w:rsid w:val="005C1E50"/>
    <w:rsid w:val="005D2DDD"/>
    <w:rsid w:val="005D4500"/>
    <w:rsid w:val="005D7E09"/>
    <w:rsid w:val="005E07BB"/>
    <w:rsid w:val="005E58B6"/>
    <w:rsid w:val="005E6200"/>
    <w:rsid w:val="005F227D"/>
    <w:rsid w:val="005F310A"/>
    <w:rsid w:val="005F5266"/>
    <w:rsid w:val="005F5C3A"/>
    <w:rsid w:val="00603B15"/>
    <w:rsid w:val="00605F40"/>
    <w:rsid w:val="00611D82"/>
    <w:rsid w:val="00615259"/>
    <w:rsid w:val="006179CA"/>
    <w:rsid w:val="00623CFB"/>
    <w:rsid w:val="00625B0C"/>
    <w:rsid w:val="00636F11"/>
    <w:rsid w:val="00644E99"/>
    <w:rsid w:val="00647521"/>
    <w:rsid w:val="00647597"/>
    <w:rsid w:val="00653362"/>
    <w:rsid w:val="006536FC"/>
    <w:rsid w:val="00654EF4"/>
    <w:rsid w:val="00661B4A"/>
    <w:rsid w:val="006659CA"/>
    <w:rsid w:val="00671086"/>
    <w:rsid w:val="00671E4B"/>
    <w:rsid w:val="00671E95"/>
    <w:rsid w:val="00673BBD"/>
    <w:rsid w:val="00676614"/>
    <w:rsid w:val="00677899"/>
    <w:rsid w:val="0068119E"/>
    <w:rsid w:val="00682346"/>
    <w:rsid w:val="00684469"/>
    <w:rsid w:val="006868DC"/>
    <w:rsid w:val="00693EB5"/>
    <w:rsid w:val="00695B6A"/>
    <w:rsid w:val="00695C8E"/>
    <w:rsid w:val="006A190C"/>
    <w:rsid w:val="006A35A7"/>
    <w:rsid w:val="006A578F"/>
    <w:rsid w:val="006A6EDE"/>
    <w:rsid w:val="006A7B18"/>
    <w:rsid w:val="006B1987"/>
    <w:rsid w:val="006B376C"/>
    <w:rsid w:val="006B44AD"/>
    <w:rsid w:val="006B6091"/>
    <w:rsid w:val="006C3105"/>
    <w:rsid w:val="006C3B1A"/>
    <w:rsid w:val="006C7099"/>
    <w:rsid w:val="006C7633"/>
    <w:rsid w:val="006E45F7"/>
    <w:rsid w:val="006E52E5"/>
    <w:rsid w:val="006E59E6"/>
    <w:rsid w:val="006F08A7"/>
    <w:rsid w:val="006F3085"/>
    <w:rsid w:val="00705C27"/>
    <w:rsid w:val="00706697"/>
    <w:rsid w:val="00724650"/>
    <w:rsid w:val="007347A9"/>
    <w:rsid w:val="00735FCF"/>
    <w:rsid w:val="00743AFB"/>
    <w:rsid w:val="00747581"/>
    <w:rsid w:val="007508A1"/>
    <w:rsid w:val="0075171C"/>
    <w:rsid w:val="007539DC"/>
    <w:rsid w:val="007548F0"/>
    <w:rsid w:val="00754C0C"/>
    <w:rsid w:val="00762659"/>
    <w:rsid w:val="00774088"/>
    <w:rsid w:val="00774457"/>
    <w:rsid w:val="00776846"/>
    <w:rsid w:val="0078691E"/>
    <w:rsid w:val="007904F4"/>
    <w:rsid w:val="00793CE0"/>
    <w:rsid w:val="007A0886"/>
    <w:rsid w:val="007A1F5F"/>
    <w:rsid w:val="007A5CFD"/>
    <w:rsid w:val="007A66BB"/>
    <w:rsid w:val="007B40E5"/>
    <w:rsid w:val="007C1593"/>
    <w:rsid w:val="007C297A"/>
    <w:rsid w:val="007C4164"/>
    <w:rsid w:val="007D7DA5"/>
    <w:rsid w:val="007D7F52"/>
    <w:rsid w:val="007E01EC"/>
    <w:rsid w:val="007E1BE8"/>
    <w:rsid w:val="007E2390"/>
    <w:rsid w:val="007E37D5"/>
    <w:rsid w:val="007E3A3F"/>
    <w:rsid w:val="007E490D"/>
    <w:rsid w:val="007E54D0"/>
    <w:rsid w:val="007E5798"/>
    <w:rsid w:val="007F1D2B"/>
    <w:rsid w:val="007F25A9"/>
    <w:rsid w:val="007F6024"/>
    <w:rsid w:val="00801123"/>
    <w:rsid w:val="008027FD"/>
    <w:rsid w:val="00804A54"/>
    <w:rsid w:val="00805BBA"/>
    <w:rsid w:val="00805D78"/>
    <w:rsid w:val="00805FA0"/>
    <w:rsid w:val="008065A2"/>
    <w:rsid w:val="008119BC"/>
    <w:rsid w:val="008121C7"/>
    <w:rsid w:val="00814681"/>
    <w:rsid w:val="00817CDD"/>
    <w:rsid w:val="00837531"/>
    <w:rsid w:val="00840481"/>
    <w:rsid w:val="00843CE1"/>
    <w:rsid w:val="00845218"/>
    <w:rsid w:val="0085032F"/>
    <w:rsid w:val="008505CE"/>
    <w:rsid w:val="00851642"/>
    <w:rsid w:val="00852EC4"/>
    <w:rsid w:val="00862AEA"/>
    <w:rsid w:val="0086421B"/>
    <w:rsid w:val="00864B38"/>
    <w:rsid w:val="008669AD"/>
    <w:rsid w:val="008707E9"/>
    <w:rsid w:val="00870A41"/>
    <w:rsid w:val="00873C12"/>
    <w:rsid w:val="00877133"/>
    <w:rsid w:val="00890D2E"/>
    <w:rsid w:val="00895DB4"/>
    <w:rsid w:val="00895EF6"/>
    <w:rsid w:val="00896077"/>
    <w:rsid w:val="008A0315"/>
    <w:rsid w:val="008A107F"/>
    <w:rsid w:val="008A37DA"/>
    <w:rsid w:val="008A3932"/>
    <w:rsid w:val="008A5737"/>
    <w:rsid w:val="008D284C"/>
    <w:rsid w:val="008D3C8D"/>
    <w:rsid w:val="008D43E3"/>
    <w:rsid w:val="008D5678"/>
    <w:rsid w:val="008D6C7C"/>
    <w:rsid w:val="008E0A14"/>
    <w:rsid w:val="008E0BD2"/>
    <w:rsid w:val="008E3459"/>
    <w:rsid w:val="008F2D1B"/>
    <w:rsid w:val="008F3267"/>
    <w:rsid w:val="00901FF0"/>
    <w:rsid w:val="00910DB2"/>
    <w:rsid w:val="0091203C"/>
    <w:rsid w:val="00921D1A"/>
    <w:rsid w:val="00922BDD"/>
    <w:rsid w:val="009247A6"/>
    <w:rsid w:val="00927036"/>
    <w:rsid w:val="00930F3B"/>
    <w:rsid w:val="00934C69"/>
    <w:rsid w:val="00940AA4"/>
    <w:rsid w:val="00940C3C"/>
    <w:rsid w:val="009430AB"/>
    <w:rsid w:val="00943874"/>
    <w:rsid w:val="00946D7A"/>
    <w:rsid w:val="00950F16"/>
    <w:rsid w:val="009532C0"/>
    <w:rsid w:val="00953EEF"/>
    <w:rsid w:val="009602B2"/>
    <w:rsid w:val="00962CA3"/>
    <w:rsid w:val="0096630E"/>
    <w:rsid w:val="00980794"/>
    <w:rsid w:val="00984051"/>
    <w:rsid w:val="00986214"/>
    <w:rsid w:val="00986F6C"/>
    <w:rsid w:val="0099034B"/>
    <w:rsid w:val="00993044"/>
    <w:rsid w:val="0099468E"/>
    <w:rsid w:val="0099506E"/>
    <w:rsid w:val="00995381"/>
    <w:rsid w:val="0099622B"/>
    <w:rsid w:val="00996746"/>
    <w:rsid w:val="009A0361"/>
    <w:rsid w:val="009A2653"/>
    <w:rsid w:val="009A761E"/>
    <w:rsid w:val="009A7A23"/>
    <w:rsid w:val="009B2086"/>
    <w:rsid w:val="009B4BEB"/>
    <w:rsid w:val="009C6386"/>
    <w:rsid w:val="009C6394"/>
    <w:rsid w:val="009D03C8"/>
    <w:rsid w:val="009D3357"/>
    <w:rsid w:val="009E032E"/>
    <w:rsid w:val="009E3B04"/>
    <w:rsid w:val="009E5EC1"/>
    <w:rsid w:val="009E5FB8"/>
    <w:rsid w:val="009F336D"/>
    <w:rsid w:val="009F694B"/>
    <w:rsid w:val="009F76F1"/>
    <w:rsid w:val="00A10581"/>
    <w:rsid w:val="00A12E9E"/>
    <w:rsid w:val="00A2118A"/>
    <w:rsid w:val="00A25063"/>
    <w:rsid w:val="00A251D9"/>
    <w:rsid w:val="00A25328"/>
    <w:rsid w:val="00A26E1A"/>
    <w:rsid w:val="00A32FF3"/>
    <w:rsid w:val="00A34F18"/>
    <w:rsid w:val="00A361FE"/>
    <w:rsid w:val="00A45F88"/>
    <w:rsid w:val="00A46B18"/>
    <w:rsid w:val="00A52633"/>
    <w:rsid w:val="00A535FB"/>
    <w:rsid w:val="00A55338"/>
    <w:rsid w:val="00A6515A"/>
    <w:rsid w:val="00A67332"/>
    <w:rsid w:val="00A729DF"/>
    <w:rsid w:val="00A72B6F"/>
    <w:rsid w:val="00A73EC7"/>
    <w:rsid w:val="00A7472B"/>
    <w:rsid w:val="00A772A7"/>
    <w:rsid w:val="00A917CC"/>
    <w:rsid w:val="00A965BD"/>
    <w:rsid w:val="00AA0D2E"/>
    <w:rsid w:val="00AA1B74"/>
    <w:rsid w:val="00AA4A0F"/>
    <w:rsid w:val="00AA6315"/>
    <w:rsid w:val="00AA771A"/>
    <w:rsid w:val="00AB1C84"/>
    <w:rsid w:val="00AB1E7F"/>
    <w:rsid w:val="00AB233A"/>
    <w:rsid w:val="00AB31CD"/>
    <w:rsid w:val="00AB5CE9"/>
    <w:rsid w:val="00AB680F"/>
    <w:rsid w:val="00AC18BE"/>
    <w:rsid w:val="00AD4939"/>
    <w:rsid w:val="00AD55A8"/>
    <w:rsid w:val="00AD58B5"/>
    <w:rsid w:val="00AD69BC"/>
    <w:rsid w:val="00AD74FC"/>
    <w:rsid w:val="00AE1DB7"/>
    <w:rsid w:val="00AF40EC"/>
    <w:rsid w:val="00AF702B"/>
    <w:rsid w:val="00B00741"/>
    <w:rsid w:val="00B04CEF"/>
    <w:rsid w:val="00B055EF"/>
    <w:rsid w:val="00B0563E"/>
    <w:rsid w:val="00B06360"/>
    <w:rsid w:val="00B07AA9"/>
    <w:rsid w:val="00B24D4D"/>
    <w:rsid w:val="00B35599"/>
    <w:rsid w:val="00B35F4E"/>
    <w:rsid w:val="00B361B5"/>
    <w:rsid w:val="00B40EF6"/>
    <w:rsid w:val="00B410C0"/>
    <w:rsid w:val="00B43CD2"/>
    <w:rsid w:val="00B51674"/>
    <w:rsid w:val="00B518E6"/>
    <w:rsid w:val="00B51953"/>
    <w:rsid w:val="00B52B70"/>
    <w:rsid w:val="00B57290"/>
    <w:rsid w:val="00B600C1"/>
    <w:rsid w:val="00B64F92"/>
    <w:rsid w:val="00B65E61"/>
    <w:rsid w:val="00B712FA"/>
    <w:rsid w:val="00B769F9"/>
    <w:rsid w:val="00B866C5"/>
    <w:rsid w:val="00B86C85"/>
    <w:rsid w:val="00B9035B"/>
    <w:rsid w:val="00B91AB9"/>
    <w:rsid w:val="00B92168"/>
    <w:rsid w:val="00B92ADC"/>
    <w:rsid w:val="00B943EA"/>
    <w:rsid w:val="00B95110"/>
    <w:rsid w:val="00BA27F0"/>
    <w:rsid w:val="00BB436D"/>
    <w:rsid w:val="00BB45E9"/>
    <w:rsid w:val="00BD6002"/>
    <w:rsid w:val="00BD6A85"/>
    <w:rsid w:val="00BD7106"/>
    <w:rsid w:val="00BE03D9"/>
    <w:rsid w:val="00BE4CA2"/>
    <w:rsid w:val="00BE5429"/>
    <w:rsid w:val="00BE54D9"/>
    <w:rsid w:val="00BE554C"/>
    <w:rsid w:val="00BE602A"/>
    <w:rsid w:val="00BF12D1"/>
    <w:rsid w:val="00BF6800"/>
    <w:rsid w:val="00BF765F"/>
    <w:rsid w:val="00BF7F92"/>
    <w:rsid w:val="00C05A27"/>
    <w:rsid w:val="00C143F4"/>
    <w:rsid w:val="00C17979"/>
    <w:rsid w:val="00C23F78"/>
    <w:rsid w:val="00C24B69"/>
    <w:rsid w:val="00C26761"/>
    <w:rsid w:val="00C27D8A"/>
    <w:rsid w:val="00C31F4E"/>
    <w:rsid w:val="00C3362B"/>
    <w:rsid w:val="00C359E9"/>
    <w:rsid w:val="00C51281"/>
    <w:rsid w:val="00C5526A"/>
    <w:rsid w:val="00C603F5"/>
    <w:rsid w:val="00C76774"/>
    <w:rsid w:val="00C8310C"/>
    <w:rsid w:val="00C836C5"/>
    <w:rsid w:val="00C839D9"/>
    <w:rsid w:val="00C87894"/>
    <w:rsid w:val="00C958E4"/>
    <w:rsid w:val="00CA0515"/>
    <w:rsid w:val="00CA2953"/>
    <w:rsid w:val="00CA31EC"/>
    <w:rsid w:val="00CA3460"/>
    <w:rsid w:val="00CA681B"/>
    <w:rsid w:val="00CB421E"/>
    <w:rsid w:val="00CB455B"/>
    <w:rsid w:val="00CB4D21"/>
    <w:rsid w:val="00CB6C68"/>
    <w:rsid w:val="00CB7638"/>
    <w:rsid w:val="00CB7EAE"/>
    <w:rsid w:val="00CC1284"/>
    <w:rsid w:val="00CC269B"/>
    <w:rsid w:val="00CC5CBD"/>
    <w:rsid w:val="00CD10B6"/>
    <w:rsid w:val="00CD4AF0"/>
    <w:rsid w:val="00CD65DD"/>
    <w:rsid w:val="00CD6E56"/>
    <w:rsid w:val="00CD73C2"/>
    <w:rsid w:val="00CD73D6"/>
    <w:rsid w:val="00CE259F"/>
    <w:rsid w:val="00CE6A08"/>
    <w:rsid w:val="00CF4F1F"/>
    <w:rsid w:val="00CF5098"/>
    <w:rsid w:val="00CF5DEB"/>
    <w:rsid w:val="00D0088D"/>
    <w:rsid w:val="00D03258"/>
    <w:rsid w:val="00D032A2"/>
    <w:rsid w:val="00D04588"/>
    <w:rsid w:val="00D04A4E"/>
    <w:rsid w:val="00D070AA"/>
    <w:rsid w:val="00D10398"/>
    <w:rsid w:val="00D14665"/>
    <w:rsid w:val="00D15B8B"/>
    <w:rsid w:val="00D168AC"/>
    <w:rsid w:val="00D324D3"/>
    <w:rsid w:val="00D34458"/>
    <w:rsid w:val="00D354E7"/>
    <w:rsid w:val="00D3658B"/>
    <w:rsid w:val="00D36DD9"/>
    <w:rsid w:val="00D419DD"/>
    <w:rsid w:val="00D4219E"/>
    <w:rsid w:val="00D42710"/>
    <w:rsid w:val="00D504BA"/>
    <w:rsid w:val="00D52755"/>
    <w:rsid w:val="00D57759"/>
    <w:rsid w:val="00D60CDC"/>
    <w:rsid w:val="00D65345"/>
    <w:rsid w:val="00D70783"/>
    <w:rsid w:val="00D7428C"/>
    <w:rsid w:val="00D7781F"/>
    <w:rsid w:val="00D81724"/>
    <w:rsid w:val="00D8194E"/>
    <w:rsid w:val="00D81DAF"/>
    <w:rsid w:val="00D86824"/>
    <w:rsid w:val="00D87878"/>
    <w:rsid w:val="00D92182"/>
    <w:rsid w:val="00D94537"/>
    <w:rsid w:val="00D947E5"/>
    <w:rsid w:val="00D96D29"/>
    <w:rsid w:val="00DA4697"/>
    <w:rsid w:val="00DA5606"/>
    <w:rsid w:val="00DA5BE3"/>
    <w:rsid w:val="00DA7798"/>
    <w:rsid w:val="00DB1EEB"/>
    <w:rsid w:val="00DB455F"/>
    <w:rsid w:val="00DB7193"/>
    <w:rsid w:val="00DC1F9E"/>
    <w:rsid w:val="00DC474C"/>
    <w:rsid w:val="00DC57A4"/>
    <w:rsid w:val="00DC7641"/>
    <w:rsid w:val="00DD0AAA"/>
    <w:rsid w:val="00DD1678"/>
    <w:rsid w:val="00DE2481"/>
    <w:rsid w:val="00DE2E28"/>
    <w:rsid w:val="00DE559B"/>
    <w:rsid w:val="00DF159F"/>
    <w:rsid w:val="00DF42CC"/>
    <w:rsid w:val="00DF6194"/>
    <w:rsid w:val="00E02F24"/>
    <w:rsid w:val="00E035C0"/>
    <w:rsid w:val="00E1235D"/>
    <w:rsid w:val="00E14C92"/>
    <w:rsid w:val="00E17990"/>
    <w:rsid w:val="00E303C1"/>
    <w:rsid w:val="00E3486A"/>
    <w:rsid w:val="00E36681"/>
    <w:rsid w:val="00E3785C"/>
    <w:rsid w:val="00E37D44"/>
    <w:rsid w:val="00E438D8"/>
    <w:rsid w:val="00E44740"/>
    <w:rsid w:val="00E4532B"/>
    <w:rsid w:val="00E45EF1"/>
    <w:rsid w:val="00E470B7"/>
    <w:rsid w:val="00E55F1B"/>
    <w:rsid w:val="00E56AA2"/>
    <w:rsid w:val="00E57983"/>
    <w:rsid w:val="00E623D2"/>
    <w:rsid w:val="00E64F4B"/>
    <w:rsid w:val="00E7307F"/>
    <w:rsid w:val="00E74838"/>
    <w:rsid w:val="00E75D49"/>
    <w:rsid w:val="00E92819"/>
    <w:rsid w:val="00E93562"/>
    <w:rsid w:val="00E956D3"/>
    <w:rsid w:val="00E9777E"/>
    <w:rsid w:val="00EA0D74"/>
    <w:rsid w:val="00EA1533"/>
    <w:rsid w:val="00EA4A77"/>
    <w:rsid w:val="00EA58D9"/>
    <w:rsid w:val="00EA630C"/>
    <w:rsid w:val="00EA7D05"/>
    <w:rsid w:val="00EB47AA"/>
    <w:rsid w:val="00EB4806"/>
    <w:rsid w:val="00EC1B16"/>
    <w:rsid w:val="00EC1BFB"/>
    <w:rsid w:val="00EC6102"/>
    <w:rsid w:val="00ED2CCD"/>
    <w:rsid w:val="00EE3F8C"/>
    <w:rsid w:val="00EF37A7"/>
    <w:rsid w:val="00EF766D"/>
    <w:rsid w:val="00F0253C"/>
    <w:rsid w:val="00F02C27"/>
    <w:rsid w:val="00F03C08"/>
    <w:rsid w:val="00F131C5"/>
    <w:rsid w:val="00F134EB"/>
    <w:rsid w:val="00F135A8"/>
    <w:rsid w:val="00F1437C"/>
    <w:rsid w:val="00F178F1"/>
    <w:rsid w:val="00F21457"/>
    <w:rsid w:val="00F24868"/>
    <w:rsid w:val="00F4498A"/>
    <w:rsid w:val="00F456BD"/>
    <w:rsid w:val="00F45FF6"/>
    <w:rsid w:val="00F60A1C"/>
    <w:rsid w:val="00F6166A"/>
    <w:rsid w:val="00F64B1D"/>
    <w:rsid w:val="00F72709"/>
    <w:rsid w:val="00F75ACD"/>
    <w:rsid w:val="00F8174A"/>
    <w:rsid w:val="00F82161"/>
    <w:rsid w:val="00F8233C"/>
    <w:rsid w:val="00F83D49"/>
    <w:rsid w:val="00F9183D"/>
    <w:rsid w:val="00F95A51"/>
    <w:rsid w:val="00FB0405"/>
    <w:rsid w:val="00FB45CE"/>
    <w:rsid w:val="00FB588B"/>
    <w:rsid w:val="00FB6313"/>
    <w:rsid w:val="00FB6F80"/>
    <w:rsid w:val="00FB7B02"/>
    <w:rsid w:val="00FC12D1"/>
    <w:rsid w:val="00FC2A73"/>
    <w:rsid w:val="00FC48F5"/>
    <w:rsid w:val="00FC4AF9"/>
    <w:rsid w:val="00FC58CD"/>
    <w:rsid w:val="00FC6C6D"/>
    <w:rsid w:val="00FE0842"/>
    <w:rsid w:val="00FE3B3F"/>
    <w:rsid w:val="00FE4802"/>
    <w:rsid w:val="00FF2F48"/>
    <w:rsid w:val="00FF4E24"/>
    <w:rsid w:val="3BAA5BFD"/>
    <w:rsid w:val="3E63FAE5"/>
    <w:rsid w:val="572F764C"/>
    <w:rsid w:val="793128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B367E93"/>
  <w15:chartTrackingRefBased/>
  <w15:docId w15:val="{E8263F10-1F22-4D01-9D83-2C0A24D019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54F5"/>
  </w:style>
  <w:style w:type="paragraph" w:styleId="Heading1">
    <w:name w:val="heading 1"/>
    <w:basedOn w:val="Normal"/>
    <w:next w:val="Normal"/>
    <w:link w:val="Heading1Char"/>
    <w:uiPriority w:val="9"/>
    <w:qFormat/>
    <w:rsid w:val="00B600C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600C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600C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600C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600C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600C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600C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600C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600C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00C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600C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600C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600C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600C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600C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600C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600C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600C1"/>
    <w:rPr>
      <w:rFonts w:eastAsiaTheme="majorEastAsia" w:cstheme="majorBidi"/>
      <w:color w:val="272727" w:themeColor="text1" w:themeTint="D8"/>
    </w:rPr>
  </w:style>
  <w:style w:type="paragraph" w:styleId="Title">
    <w:name w:val="Title"/>
    <w:basedOn w:val="Normal"/>
    <w:next w:val="Normal"/>
    <w:link w:val="TitleChar"/>
    <w:uiPriority w:val="10"/>
    <w:qFormat/>
    <w:rsid w:val="00B600C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00C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600C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600C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600C1"/>
    <w:pPr>
      <w:spacing w:before="160"/>
      <w:jc w:val="center"/>
    </w:pPr>
    <w:rPr>
      <w:i/>
      <w:iCs/>
      <w:color w:val="404040" w:themeColor="text1" w:themeTint="BF"/>
    </w:rPr>
  </w:style>
  <w:style w:type="character" w:customStyle="1" w:styleId="QuoteChar">
    <w:name w:val="Quote Char"/>
    <w:basedOn w:val="DefaultParagraphFont"/>
    <w:link w:val="Quote"/>
    <w:uiPriority w:val="29"/>
    <w:rsid w:val="00B600C1"/>
    <w:rPr>
      <w:i/>
      <w:iCs/>
      <w:color w:val="404040" w:themeColor="text1" w:themeTint="BF"/>
    </w:rPr>
  </w:style>
  <w:style w:type="paragraph" w:styleId="ListParagraph">
    <w:name w:val="List Paragraph"/>
    <w:basedOn w:val="Normal"/>
    <w:uiPriority w:val="34"/>
    <w:qFormat/>
    <w:rsid w:val="00B600C1"/>
    <w:pPr>
      <w:ind w:left="720"/>
      <w:contextualSpacing/>
    </w:pPr>
  </w:style>
  <w:style w:type="character" w:styleId="IntenseEmphasis">
    <w:name w:val="Intense Emphasis"/>
    <w:basedOn w:val="DefaultParagraphFont"/>
    <w:uiPriority w:val="21"/>
    <w:qFormat/>
    <w:rsid w:val="00B600C1"/>
    <w:rPr>
      <w:i/>
      <w:iCs/>
      <w:color w:val="0F4761" w:themeColor="accent1" w:themeShade="BF"/>
    </w:rPr>
  </w:style>
  <w:style w:type="paragraph" w:styleId="IntenseQuote">
    <w:name w:val="Intense Quote"/>
    <w:basedOn w:val="Normal"/>
    <w:next w:val="Normal"/>
    <w:link w:val="IntenseQuoteChar"/>
    <w:uiPriority w:val="30"/>
    <w:qFormat/>
    <w:rsid w:val="00B600C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600C1"/>
    <w:rPr>
      <w:i/>
      <w:iCs/>
      <w:color w:val="0F4761" w:themeColor="accent1" w:themeShade="BF"/>
    </w:rPr>
  </w:style>
  <w:style w:type="character" w:styleId="IntenseReference">
    <w:name w:val="Intense Reference"/>
    <w:basedOn w:val="DefaultParagraphFont"/>
    <w:uiPriority w:val="32"/>
    <w:qFormat/>
    <w:rsid w:val="00B600C1"/>
    <w:rPr>
      <w:b/>
      <w:bCs/>
      <w:smallCaps/>
      <w:color w:val="0F4761" w:themeColor="accent1" w:themeShade="BF"/>
      <w:spacing w:val="5"/>
    </w:rPr>
  </w:style>
  <w:style w:type="paragraph" w:styleId="NoSpacing">
    <w:name w:val="No Spacing"/>
    <w:link w:val="NoSpacingChar"/>
    <w:uiPriority w:val="1"/>
    <w:qFormat/>
    <w:rsid w:val="00B600C1"/>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B600C1"/>
    <w:rPr>
      <w:rFonts w:eastAsiaTheme="minorEastAsia"/>
      <w:kern w:val="0"/>
      <w:sz w:val="22"/>
      <w:szCs w:val="22"/>
      <w:lang w:val="en-US"/>
      <w14:ligatures w14:val="none"/>
    </w:rPr>
  </w:style>
  <w:style w:type="character" w:styleId="Hyperlink">
    <w:name w:val="Hyperlink"/>
    <w:basedOn w:val="DefaultParagraphFont"/>
    <w:uiPriority w:val="99"/>
    <w:unhideWhenUsed/>
    <w:rsid w:val="00033831"/>
    <w:rPr>
      <w:color w:val="467886" w:themeColor="hyperlink"/>
      <w:u w:val="single"/>
    </w:rPr>
  </w:style>
  <w:style w:type="character" w:styleId="UnresolvedMention">
    <w:name w:val="Unresolved Mention"/>
    <w:basedOn w:val="DefaultParagraphFont"/>
    <w:uiPriority w:val="99"/>
    <w:semiHidden/>
    <w:unhideWhenUsed/>
    <w:rsid w:val="00033831"/>
    <w:rPr>
      <w:color w:val="605E5C"/>
      <w:shd w:val="clear" w:color="auto" w:fill="E1DFDD"/>
    </w:rPr>
  </w:style>
  <w:style w:type="paragraph" w:styleId="Header">
    <w:name w:val="header"/>
    <w:basedOn w:val="Normal"/>
    <w:link w:val="HeaderChar"/>
    <w:uiPriority w:val="99"/>
    <w:unhideWhenUsed/>
    <w:rsid w:val="008E0A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0A14"/>
  </w:style>
  <w:style w:type="paragraph" w:styleId="Footer">
    <w:name w:val="footer"/>
    <w:basedOn w:val="Normal"/>
    <w:link w:val="FooterChar"/>
    <w:uiPriority w:val="99"/>
    <w:unhideWhenUsed/>
    <w:rsid w:val="008E0A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0A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uk/government/organisations/department-of-health-and-social-care" TargetMode="External"/><Relationship Id="rId18" Type="http://schemas.openxmlformats.org/officeDocument/2006/relationships/hyperlink" Target="https://www.kingsfund.org.uk/insight-and-analysis/blogs/future-community-pharmacy" TargetMode="External"/><Relationship Id="rId26" Type="http://schemas.openxmlformats.org/officeDocument/2006/relationships/image" Target="media/image2.png"/><Relationship Id="rId39" Type="http://schemas.openxmlformats.org/officeDocument/2006/relationships/image" Target="media/image14.png"/><Relationship Id="rId21" Type="http://schemas.openxmlformats.org/officeDocument/2006/relationships/hyperlink" Target="https://www.pharmacyregulation.org/pharmacista/standards-and-guidance-pharmacy-professionals" TargetMode="External"/><Relationship Id="rId34" Type="http://schemas.openxmlformats.org/officeDocument/2006/relationships/image" Target="media/image10.png"/><Relationship Id="rId42" Type="http://schemas.openxmlformats.org/officeDocument/2006/relationships/image" Target="media/image17.svg"/><Relationship Id="rId47" Type="http://schemas.microsoft.com/office/2007/relationships/diagramDrawing" Target="diagrams/drawing1.xml"/><Relationship Id="rId50" Type="http://schemas.openxmlformats.org/officeDocument/2006/relationships/hyperlink" Target="https://www.mind.org.uk/" TargetMode="External"/><Relationship Id="rId55" Type="http://schemas.openxmlformats.org/officeDocument/2006/relationships/hyperlink" Target="https://www.kingsfund.org.uk/" TargetMode="Externa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nuffieldtrust.org.uk/" TargetMode="External"/><Relationship Id="rId29" Type="http://schemas.openxmlformats.org/officeDocument/2006/relationships/image" Target="media/image5.svg"/><Relationship Id="rId11" Type="http://schemas.openxmlformats.org/officeDocument/2006/relationships/footer" Target="footer2.xml"/><Relationship Id="rId24" Type="http://schemas.openxmlformats.org/officeDocument/2006/relationships/hyperlink" Target="https://www.rpharms.com/" TargetMode="External"/><Relationship Id="rId32" Type="http://schemas.openxmlformats.org/officeDocument/2006/relationships/image" Target="media/image8.png"/><Relationship Id="rId37" Type="http://schemas.openxmlformats.org/officeDocument/2006/relationships/image" Target="media/image12.png"/><Relationship Id="rId40" Type="http://schemas.openxmlformats.org/officeDocument/2006/relationships/image" Target="media/image15.svg"/><Relationship Id="rId45" Type="http://schemas.openxmlformats.org/officeDocument/2006/relationships/diagramQuickStyle" Target="diagrams/quickStyle1.xml"/><Relationship Id="rId53" Type="http://schemas.openxmlformats.org/officeDocument/2006/relationships/hyperlink" Target="https://www.england.nhs.uk/mental-health/adults/%20th" TargetMode="External"/><Relationship Id="rId58" Type="http://schemas.openxmlformats.org/officeDocument/2006/relationships/fontTable" Target="fontTable.xml"/><Relationship Id="rId5" Type="http://schemas.openxmlformats.org/officeDocument/2006/relationships/styles" Target="styles.xml"/><Relationship Id="rId19" Type="http://schemas.openxmlformats.org/officeDocument/2006/relationships/hyperlink" Target="https://cpe.org.uk/"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pharmacyregulation.org/pharmacista/standards-and-guidance-pharmacy-professionals" TargetMode="External"/><Relationship Id="rId22" Type="http://schemas.openxmlformats.org/officeDocument/2006/relationships/hyperlink" Target="https://www.england.nhs.uk/primary-care/pharmacy/" TargetMode="External"/><Relationship Id="rId27" Type="http://schemas.openxmlformats.org/officeDocument/2006/relationships/image" Target="media/image3.svg"/><Relationship Id="rId30" Type="http://schemas.openxmlformats.org/officeDocument/2006/relationships/image" Target="media/image6.png"/><Relationship Id="rId35" Type="http://schemas.openxmlformats.org/officeDocument/2006/relationships/image" Target="media/image11.png"/><Relationship Id="rId43" Type="http://schemas.openxmlformats.org/officeDocument/2006/relationships/diagramData" Target="diagrams/data1.xml"/><Relationship Id="rId48" Type="http://schemas.openxmlformats.org/officeDocument/2006/relationships/hyperlink" Target="https://www.legislation.gov.uk/ukpga/2014/23/contents" TargetMode="External"/><Relationship Id="rId56" Type="http://schemas.openxmlformats.org/officeDocument/2006/relationships/hyperlink" Target="https://www.kingsfund.org.uk/" TargetMode="External"/><Relationship Id="rId8" Type="http://schemas.openxmlformats.org/officeDocument/2006/relationships/footnotes" Target="footnotes.xml"/><Relationship Id="rId51" Type="http://schemas.openxmlformats.org/officeDocument/2006/relationships/hyperlink" Target="https://www.nice.org.uk/" TargetMode="External"/><Relationship Id="rId3" Type="http://schemas.openxmlformats.org/officeDocument/2006/relationships/customXml" Target="../customXml/item3.xml"/><Relationship Id="rId12" Type="http://schemas.openxmlformats.org/officeDocument/2006/relationships/hyperlink" Target="https://cpe.org.uk/" TargetMode="External"/><Relationship Id="rId17" Type="http://schemas.openxmlformats.org/officeDocument/2006/relationships/hyperlink" Target="https://www.rpharms.com/" TargetMode="External"/><Relationship Id="rId25" Type="http://schemas.openxmlformats.org/officeDocument/2006/relationships/hyperlink" Target="https://www.kingsfund.org.uk/insight-and-analysis/blogs/future-community-pharmacy" TargetMode="External"/><Relationship Id="rId33" Type="http://schemas.openxmlformats.org/officeDocument/2006/relationships/image" Target="media/image9.svg"/><Relationship Id="rId38" Type="http://schemas.openxmlformats.org/officeDocument/2006/relationships/image" Target="media/image13.svg"/><Relationship Id="rId46" Type="http://schemas.openxmlformats.org/officeDocument/2006/relationships/diagramColors" Target="diagrams/colors1.xml"/><Relationship Id="rId59" Type="http://schemas.openxmlformats.org/officeDocument/2006/relationships/theme" Target="theme/theme1.xml"/><Relationship Id="rId20" Type="http://schemas.openxmlformats.org/officeDocument/2006/relationships/hyperlink" Target="https://www.gov.uk/government/organisations/department-of-health-and-social-care" TargetMode="External"/><Relationship Id="rId41" Type="http://schemas.openxmlformats.org/officeDocument/2006/relationships/image" Target="media/image16.png"/><Relationship Id="rId54" Type="http://schemas.openxmlformats.org/officeDocument/2006/relationships/hyperlink" Target="https://www.scie.org.uk/" TargetMode="Externa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www.england.nhs.uk/primary-care/pharmacy/" TargetMode="External"/><Relationship Id="rId23" Type="http://schemas.openxmlformats.org/officeDocument/2006/relationships/hyperlink" Target="https://www.nuffieldtrust.org.uk/" TargetMode="External"/><Relationship Id="rId28" Type="http://schemas.openxmlformats.org/officeDocument/2006/relationships/image" Target="media/image4.png"/><Relationship Id="rId36" Type="http://schemas.openxmlformats.org/officeDocument/2006/relationships/image" Target="media/image1.png"/><Relationship Id="rId49" Type="http://schemas.openxmlformats.org/officeDocument/2006/relationships/hyperlink" Target="https://www.gov.uk/government/organisations/department-of-health-and-social-care" TargetMode="External"/><Relationship Id="rId57" Type="http://schemas.openxmlformats.org/officeDocument/2006/relationships/footer" Target="footer3.xml"/><Relationship Id="rId10" Type="http://schemas.openxmlformats.org/officeDocument/2006/relationships/footer" Target="footer1.xml"/><Relationship Id="rId31" Type="http://schemas.openxmlformats.org/officeDocument/2006/relationships/image" Target="media/image7.svg"/><Relationship Id="rId44" Type="http://schemas.openxmlformats.org/officeDocument/2006/relationships/diagramLayout" Target="diagrams/layout1.xml"/><Relationship Id="rId52" Type="http://schemas.openxmlformats.org/officeDocument/2006/relationships/hyperlink" Target="https://www.england.nhs.uk/mental-health"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A185D57-F90A-4F18-A59D-03366A34DAA4}"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CD9755E3-FDC4-4655-9255-9A6E4C10DBE1}">
      <dgm:prSet phldrT="[Text]" custT="1"/>
      <dgm:spPr/>
      <dgm:t>
        <a:bodyPr/>
        <a:lstStyle/>
        <a:p>
          <a:r>
            <a:rPr lang="en-GB" sz="1100" b="1"/>
            <a:t>1841</a:t>
          </a:r>
          <a:r>
            <a:rPr lang="en-GB" sz="1600"/>
            <a:t> </a:t>
          </a:r>
        </a:p>
        <a:p>
          <a:r>
            <a:rPr lang="en-GB" sz="700"/>
            <a:t>Phamacetical Society Established</a:t>
          </a:r>
        </a:p>
      </dgm:t>
    </dgm:pt>
    <dgm:pt modelId="{1B70E17B-C20F-4409-8084-8B63DABDA766}" type="parTrans" cxnId="{097BDE9F-B7DE-4C0A-9441-79A29F3678D2}">
      <dgm:prSet/>
      <dgm:spPr/>
      <dgm:t>
        <a:bodyPr/>
        <a:lstStyle/>
        <a:p>
          <a:endParaRPr lang="en-GB"/>
        </a:p>
      </dgm:t>
    </dgm:pt>
    <dgm:pt modelId="{699DE3AF-F261-45E9-86FF-9E08E94FDF2E}" type="sibTrans" cxnId="{097BDE9F-B7DE-4C0A-9441-79A29F3678D2}">
      <dgm:prSet/>
      <dgm:spPr/>
      <dgm:t>
        <a:bodyPr/>
        <a:lstStyle/>
        <a:p>
          <a:endParaRPr lang="en-GB"/>
        </a:p>
      </dgm:t>
    </dgm:pt>
    <dgm:pt modelId="{E6A5B825-597B-41D6-8809-BA4D0A9AD2F2}">
      <dgm:prSet phldrT="[Text]" custT="1"/>
      <dgm:spPr/>
      <dgm:t>
        <a:bodyPr/>
        <a:lstStyle/>
        <a:p>
          <a:r>
            <a:rPr lang="en-GB" sz="1050" b="1"/>
            <a:t>1948</a:t>
          </a:r>
          <a:r>
            <a:rPr lang="en-GB" sz="800"/>
            <a:t> </a:t>
          </a:r>
        </a:p>
        <a:p>
          <a:r>
            <a:rPr lang="en-GB" sz="700"/>
            <a:t>NHS Established</a:t>
          </a:r>
        </a:p>
      </dgm:t>
    </dgm:pt>
    <dgm:pt modelId="{9CD712E5-9A18-4DE5-B05C-21B680E0E1E9}" type="parTrans" cxnId="{39207DC6-BEBD-497D-8DF8-C22453D185BE}">
      <dgm:prSet/>
      <dgm:spPr/>
      <dgm:t>
        <a:bodyPr/>
        <a:lstStyle/>
        <a:p>
          <a:endParaRPr lang="en-GB"/>
        </a:p>
      </dgm:t>
    </dgm:pt>
    <dgm:pt modelId="{FEA2CA06-A025-4DE2-8D14-4F6797451D82}" type="sibTrans" cxnId="{39207DC6-BEBD-497D-8DF8-C22453D185BE}">
      <dgm:prSet/>
      <dgm:spPr/>
      <dgm:t>
        <a:bodyPr/>
        <a:lstStyle/>
        <a:p>
          <a:endParaRPr lang="en-GB"/>
        </a:p>
      </dgm:t>
    </dgm:pt>
    <dgm:pt modelId="{A6073EFD-6782-4556-B54D-DA255B720C97}">
      <dgm:prSet phldrT="[Text]" custT="1"/>
      <dgm:spPr/>
      <dgm:t>
        <a:bodyPr/>
        <a:lstStyle/>
        <a:p>
          <a:r>
            <a:rPr lang="en-GB" sz="1050" b="1"/>
            <a:t>1986 </a:t>
          </a:r>
        </a:p>
        <a:p>
          <a:r>
            <a:rPr lang="en-GB" sz="800"/>
            <a:t>Community Pharmacy Expanded</a:t>
          </a:r>
        </a:p>
      </dgm:t>
    </dgm:pt>
    <dgm:pt modelId="{ECBBCA16-EB90-429A-8437-3CF7EE92D1B7}" type="parTrans" cxnId="{5E021644-18F3-408C-898C-C15A294719BA}">
      <dgm:prSet/>
      <dgm:spPr/>
      <dgm:t>
        <a:bodyPr/>
        <a:lstStyle/>
        <a:p>
          <a:endParaRPr lang="en-GB"/>
        </a:p>
      </dgm:t>
    </dgm:pt>
    <dgm:pt modelId="{AD026162-C090-470B-9ED5-F2D2E6F963EA}" type="sibTrans" cxnId="{5E021644-18F3-408C-898C-C15A294719BA}">
      <dgm:prSet/>
      <dgm:spPr/>
      <dgm:t>
        <a:bodyPr/>
        <a:lstStyle/>
        <a:p>
          <a:endParaRPr lang="en-GB"/>
        </a:p>
      </dgm:t>
    </dgm:pt>
    <dgm:pt modelId="{21D4A847-5086-42CD-8C55-208A042A518F}">
      <dgm:prSet phldrT="[Text]" custT="1"/>
      <dgm:spPr/>
      <dgm:t>
        <a:bodyPr/>
        <a:lstStyle/>
        <a:p>
          <a:r>
            <a:rPr lang="en-GB" sz="1050" b="1"/>
            <a:t>2005</a:t>
          </a:r>
        </a:p>
        <a:p>
          <a:r>
            <a:rPr lang="en-GB" sz="800"/>
            <a:t> </a:t>
          </a:r>
          <a:r>
            <a:rPr lang="en-GB" sz="700"/>
            <a:t>Advanced</a:t>
          </a:r>
          <a:r>
            <a:rPr lang="en-GB" sz="800"/>
            <a:t> Services Introduced</a:t>
          </a:r>
        </a:p>
      </dgm:t>
    </dgm:pt>
    <dgm:pt modelId="{DF4D40A6-9B95-42F3-A232-3E7AE107DB06}" type="parTrans" cxnId="{4666A2DA-93D9-4D4A-9E16-0C857B054F15}">
      <dgm:prSet/>
      <dgm:spPr/>
      <dgm:t>
        <a:bodyPr/>
        <a:lstStyle/>
        <a:p>
          <a:endParaRPr lang="en-GB"/>
        </a:p>
      </dgm:t>
    </dgm:pt>
    <dgm:pt modelId="{ED9CEEC9-D994-45E3-B0E0-A1DB2E7CE9B1}" type="sibTrans" cxnId="{4666A2DA-93D9-4D4A-9E16-0C857B054F15}">
      <dgm:prSet/>
      <dgm:spPr/>
      <dgm:t>
        <a:bodyPr/>
        <a:lstStyle/>
        <a:p>
          <a:endParaRPr lang="en-GB"/>
        </a:p>
      </dgm:t>
    </dgm:pt>
    <dgm:pt modelId="{9DE5DACB-A077-4DFD-A42F-2D7D2F1C9159}">
      <dgm:prSet phldrT="[Text]" custT="1"/>
      <dgm:spPr/>
      <dgm:t>
        <a:bodyPr/>
        <a:lstStyle/>
        <a:p>
          <a:r>
            <a:rPr lang="en-GB" sz="1000" b="1"/>
            <a:t>2019</a:t>
          </a:r>
        </a:p>
        <a:p>
          <a:r>
            <a:rPr lang="en-GB" sz="700"/>
            <a:t> NHS Long Term Plan Expanded Community Pharmacy Role</a:t>
          </a:r>
        </a:p>
      </dgm:t>
    </dgm:pt>
    <dgm:pt modelId="{FC6C433C-D771-4CEF-9956-6846C246A10B}" type="parTrans" cxnId="{486E5A51-39FC-421C-9734-B32926BD924C}">
      <dgm:prSet/>
      <dgm:spPr/>
      <dgm:t>
        <a:bodyPr/>
        <a:lstStyle/>
        <a:p>
          <a:endParaRPr lang="en-GB"/>
        </a:p>
      </dgm:t>
    </dgm:pt>
    <dgm:pt modelId="{567E6944-E8C1-4127-9705-130C4B705764}" type="sibTrans" cxnId="{486E5A51-39FC-421C-9734-B32926BD924C}">
      <dgm:prSet/>
      <dgm:spPr/>
      <dgm:t>
        <a:bodyPr/>
        <a:lstStyle/>
        <a:p>
          <a:endParaRPr lang="en-GB"/>
        </a:p>
      </dgm:t>
    </dgm:pt>
    <dgm:pt modelId="{AF81E8C1-37F2-40B2-9B99-419591BBA499}">
      <dgm:prSet custT="1"/>
      <dgm:spPr/>
      <dgm:t>
        <a:bodyPr/>
        <a:lstStyle/>
        <a:p>
          <a:r>
            <a:rPr lang="en-GB" sz="1000" b="1"/>
            <a:t>2024</a:t>
          </a:r>
        </a:p>
        <a:p>
          <a:r>
            <a:rPr lang="en-GB" sz="700"/>
            <a:t> Pharmacists Prescribring and Expanded Clinical Roles</a:t>
          </a:r>
        </a:p>
      </dgm:t>
    </dgm:pt>
    <dgm:pt modelId="{44B2CDC3-5133-43CA-B4EE-6BCA7C31A872}" type="parTrans" cxnId="{406BCD5C-2940-4A09-A4FC-DF9482BBF6D6}">
      <dgm:prSet/>
      <dgm:spPr/>
      <dgm:t>
        <a:bodyPr/>
        <a:lstStyle/>
        <a:p>
          <a:endParaRPr lang="en-GB"/>
        </a:p>
      </dgm:t>
    </dgm:pt>
    <dgm:pt modelId="{7F0F0E49-F8E1-4927-AD7B-959321D1C218}" type="sibTrans" cxnId="{406BCD5C-2940-4A09-A4FC-DF9482BBF6D6}">
      <dgm:prSet/>
      <dgm:spPr/>
      <dgm:t>
        <a:bodyPr/>
        <a:lstStyle/>
        <a:p>
          <a:endParaRPr lang="en-GB"/>
        </a:p>
      </dgm:t>
    </dgm:pt>
    <dgm:pt modelId="{6013B40A-D239-4AF1-8BEA-87F3A90729EE}" type="pres">
      <dgm:prSet presAssocID="{FA185D57-F90A-4F18-A59D-03366A34DAA4}" presName="diagram" presStyleCnt="0">
        <dgm:presLayoutVars>
          <dgm:dir/>
          <dgm:resizeHandles val="exact"/>
        </dgm:presLayoutVars>
      </dgm:prSet>
      <dgm:spPr/>
    </dgm:pt>
    <dgm:pt modelId="{10D55396-1893-4289-8A41-B143C7774364}" type="pres">
      <dgm:prSet presAssocID="{CD9755E3-FDC4-4655-9255-9A6E4C10DBE1}" presName="node" presStyleLbl="node1" presStyleIdx="0" presStyleCnt="6">
        <dgm:presLayoutVars>
          <dgm:bulletEnabled val="1"/>
        </dgm:presLayoutVars>
      </dgm:prSet>
      <dgm:spPr/>
    </dgm:pt>
    <dgm:pt modelId="{48A8132F-CC56-43BC-AF32-BCCC273FAB9A}" type="pres">
      <dgm:prSet presAssocID="{699DE3AF-F261-45E9-86FF-9E08E94FDF2E}" presName="sibTrans" presStyleCnt="0"/>
      <dgm:spPr/>
    </dgm:pt>
    <dgm:pt modelId="{24B18244-D468-4779-B887-F03D3D9AA17E}" type="pres">
      <dgm:prSet presAssocID="{E6A5B825-597B-41D6-8809-BA4D0A9AD2F2}" presName="node" presStyleLbl="node1" presStyleIdx="1" presStyleCnt="6">
        <dgm:presLayoutVars>
          <dgm:bulletEnabled val="1"/>
        </dgm:presLayoutVars>
      </dgm:prSet>
      <dgm:spPr/>
    </dgm:pt>
    <dgm:pt modelId="{4FBF5EDE-D20B-4D5D-BE02-0A2FCDBC11DE}" type="pres">
      <dgm:prSet presAssocID="{FEA2CA06-A025-4DE2-8D14-4F6797451D82}" presName="sibTrans" presStyleCnt="0"/>
      <dgm:spPr/>
    </dgm:pt>
    <dgm:pt modelId="{F712C38A-ADF4-41D5-B6C1-74F6D97F88E6}" type="pres">
      <dgm:prSet presAssocID="{A6073EFD-6782-4556-B54D-DA255B720C97}" presName="node" presStyleLbl="node1" presStyleIdx="2" presStyleCnt="6">
        <dgm:presLayoutVars>
          <dgm:bulletEnabled val="1"/>
        </dgm:presLayoutVars>
      </dgm:prSet>
      <dgm:spPr/>
    </dgm:pt>
    <dgm:pt modelId="{2D180A9E-241B-4DEA-BB5A-FEF5677D9950}" type="pres">
      <dgm:prSet presAssocID="{AD026162-C090-470B-9ED5-F2D2E6F963EA}" presName="sibTrans" presStyleCnt="0"/>
      <dgm:spPr/>
    </dgm:pt>
    <dgm:pt modelId="{A7775F4F-3CDB-489A-A0CC-8C46E0A0187B}" type="pres">
      <dgm:prSet presAssocID="{AF81E8C1-37F2-40B2-9B99-419591BBA499}" presName="node" presStyleLbl="node1" presStyleIdx="3" presStyleCnt="6" custLinFactNeighborY="-7282">
        <dgm:presLayoutVars>
          <dgm:bulletEnabled val="1"/>
        </dgm:presLayoutVars>
      </dgm:prSet>
      <dgm:spPr/>
    </dgm:pt>
    <dgm:pt modelId="{8C12B038-BE36-4C2F-9099-8627B1F84406}" type="pres">
      <dgm:prSet presAssocID="{7F0F0E49-F8E1-4927-AD7B-959321D1C218}" presName="sibTrans" presStyleCnt="0"/>
      <dgm:spPr/>
    </dgm:pt>
    <dgm:pt modelId="{BD129525-D9EE-4528-8E35-D3EE7AAB09AE}" type="pres">
      <dgm:prSet presAssocID="{9DE5DACB-A077-4DFD-A42F-2D7D2F1C9159}" presName="node" presStyleLbl="node1" presStyleIdx="4" presStyleCnt="6" custLinFactNeighborX="1146" custLinFactNeighborY="-5732">
        <dgm:presLayoutVars>
          <dgm:bulletEnabled val="1"/>
        </dgm:presLayoutVars>
      </dgm:prSet>
      <dgm:spPr/>
    </dgm:pt>
    <dgm:pt modelId="{7F719129-5FE1-4071-8D6D-5A4C09392163}" type="pres">
      <dgm:prSet presAssocID="{567E6944-E8C1-4127-9705-130C4B705764}" presName="sibTrans" presStyleCnt="0"/>
      <dgm:spPr/>
    </dgm:pt>
    <dgm:pt modelId="{52418265-8185-49AD-88F8-644AF48C9614}" type="pres">
      <dgm:prSet presAssocID="{21D4A847-5086-42CD-8C55-208A042A518F}" presName="node" presStyleLbl="node1" presStyleIdx="5" presStyleCnt="6">
        <dgm:presLayoutVars>
          <dgm:bulletEnabled val="1"/>
        </dgm:presLayoutVars>
      </dgm:prSet>
      <dgm:spPr/>
    </dgm:pt>
  </dgm:ptLst>
  <dgm:cxnLst>
    <dgm:cxn modelId="{691A110E-9551-4CAB-BC13-F24851AFEFFC}" type="presOf" srcId="{21D4A847-5086-42CD-8C55-208A042A518F}" destId="{52418265-8185-49AD-88F8-644AF48C9614}" srcOrd="0" destOrd="0" presId="urn:microsoft.com/office/officeart/2005/8/layout/default"/>
    <dgm:cxn modelId="{E844D416-0A48-4251-A6C2-4308B7A4B653}" type="presOf" srcId="{FA185D57-F90A-4F18-A59D-03366A34DAA4}" destId="{6013B40A-D239-4AF1-8BEA-87F3A90729EE}" srcOrd="0" destOrd="0" presId="urn:microsoft.com/office/officeart/2005/8/layout/default"/>
    <dgm:cxn modelId="{1DF3DB18-4902-46DB-A946-78EAD79823FA}" type="presOf" srcId="{AF81E8C1-37F2-40B2-9B99-419591BBA499}" destId="{A7775F4F-3CDB-489A-A0CC-8C46E0A0187B}" srcOrd="0" destOrd="0" presId="urn:microsoft.com/office/officeart/2005/8/layout/default"/>
    <dgm:cxn modelId="{406BCD5C-2940-4A09-A4FC-DF9482BBF6D6}" srcId="{FA185D57-F90A-4F18-A59D-03366A34DAA4}" destId="{AF81E8C1-37F2-40B2-9B99-419591BBA499}" srcOrd="3" destOrd="0" parTransId="{44B2CDC3-5133-43CA-B4EE-6BCA7C31A872}" sibTransId="{7F0F0E49-F8E1-4927-AD7B-959321D1C218}"/>
    <dgm:cxn modelId="{5E021644-18F3-408C-898C-C15A294719BA}" srcId="{FA185D57-F90A-4F18-A59D-03366A34DAA4}" destId="{A6073EFD-6782-4556-B54D-DA255B720C97}" srcOrd="2" destOrd="0" parTransId="{ECBBCA16-EB90-429A-8437-3CF7EE92D1B7}" sibTransId="{AD026162-C090-470B-9ED5-F2D2E6F963EA}"/>
    <dgm:cxn modelId="{91D0B84C-7948-40D2-9E87-28C36A272735}" type="presOf" srcId="{A6073EFD-6782-4556-B54D-DA255B720C97}" destId="{F712C38A-ADF4-41D5-B6C1-74F6D97F88E6}" srcOrd="0" destOrd="0" presId="urn:microsoft.com/office/officeart/2005/8/layout/default"/>
    <dgm:cxn modelId="{486E5A51-39FC-421C-9734-B32926BD924C}" srcId="{FA185D57-F90A-4F18-A59D-03366A34DAA4}" destId="{9DE5DACB-A077-4DFD-A42F-2D7D2F1C9159}" srcOrd="4" destOrd="0" parTransId="{FC6C433C-D771-4CEF-9956-6846C246A10B}" sibTransId="{567E6944-E8C1-4127-9705-130C4B705764}"/>
    <dgm:cxn modelId="{097BDE9F-B7DE-4C0A-9441-79A29F3678D2}" srcId="{FA185D57-F90A-4F18-A59D-03366A34DAA4}" destId="{CD9755E3-FDC4-4655-9255-9A6E4C10DBE1}" srcOrd="0" destOrd="0" parTransId="{1B70E17B-C20F-4409-8084-8B63DABDA766}" sibTransId="{699DE3AF-F261-45E9-86FF-9E08E94FDF2E}"/>
    <dgm:cxn modelId="{D2E4FFBF-D724-4A3B-8C86-D7C5A9946B17}" type="presOf" srcId="{CD9755E3-FDC4-4655-9255-9A6E4C10DBE1}" destId="{10D55396-1893-4289-8A41-B143C7774364}" srcOrd="0" destOrd="0" presId="urn:microsoft.com/office/officeart/2005/8/layout/default"/>
    <dgm:cxn modelId="{39207DC6-BEBD-497D-8DF8-C22453D185BE}" srcId="{FA185D57-F90A-4F18-A59D-03366A34DAA4}" destId="{E6A5B825-597B-41D6-8809-BA4D0A9AD2F2}" srcOrd="1" destOrd="0" parTransId="{9CD712E5-9A18-4DE5-B05C-21B680E0E1E9}" sibTransId="{FEA2CA06-A025-4DE2-8D14-4F6797451D82}"/>
    <dgm:cxn modelId="{83310ACA-B938-4BD0-A9AF-3BBC332F4914}" type="presOf" srcId="{9DE5DACB-A077-4DFD-A42F-2D7D2F1C9159}" destId="{BD129525-D9EE-4528-8E35-D3EE7AAB09AE}" srcOrd="0" destOrd="0" presId="urn:microsoft.com/office/officeart/2005/8/layout/default"/>
    <dgm:cxn modelId="{4666A2DA-93D9-4D4A-9E16-0C857B054F15}" srcId="{FA185D57-F90A-4F18-A59D-03366A34DAA4}" destId="{21D4A847-5086-42CD-8C55-208A042A518F}" srcOrd="5" destOrd="0" parTransId="{DF4D40A6-9B95-42F3-A232-3E7AE107DB06}" sibTransId="{ED9CEEC9-D994-45E3-B0E0-A1DB2E7CE9B1}"/>
    <dgm:cxn modelId="{706A8AEF-8977-4FFA-8D3F-B02764E59A95}" type="presOf" srcId="{E6A5B825-597B-41D6-8809-BA4D0A9AD2F2}" destId="{24B18244-D468-4779-B887-F03D3D9AA17E}" srcOrd="0" destOrd="0" presId="urn:microsoft.com/office/officeart/2005/8/layout/default"/>
    <dgm:cxn modelId="{8B636BA8-C65A-43B7-8396-CD462F3642AC}" type="presParOf" srcId="{6013B40A-D239-4AF1-8BEA-87F3A90729EE}" destId="{10D55396-1893-4289-8A41-B143C7774364}" srcOrd="0" destOrd="0" presId="urn:microsoft.com/office/officeart/2005/8/layout/default"/>
    <dgm:cxn modelId="{A2C13BCF-DC8D-452E-82F9-81EE5DA316B4}" type="presParOf" srcId="{6013B40A-D239-4AF1-8BEA-87F3A90729EE}" destId="{48A8132F-CC56-43BC-AF32-BCCC273FAB9A}" srcOrd="1" destOrd="0" presId="urn:microsoft.com/office/officeart/2005/8/layout/default"/>
    <dgm:cxn modelId="{05D0ACEB-02F2-4E07-AAFA-7AB0A47EEA81}" type="presParOf" srcId="{6013B40A-D239-4AF1-8BEA-87F3A90729EE}" destId="{24B18244-D468-4779-B887-F03D3D9AA17E}" srcOrd="2" destOrd="0" presId="urn:microsoft.com/office/officeart/2005/8/layout/default"/>
    <dgm:cxn modelId="{7CFA8AE1-91CB-47AF-87DA-8178BFFE4A9F}" type="presParOf" srcId="{6013B40A-D239-4AF1-8BEA-87F3A90729EE}" destId="{4FBF5EDE-D20B-4D5D-BE02-0A2FCDBC11DE}" srcOrd="3" destOrd="0" presId="urn:microsoft.com/office/officeart/2005/8/layout/default"/>
    <dgm:cxn modelId="{EAEF44EB-986F-4B7F-8ECB-F1D53E7245A6}" type="presParOf" srcId="{6013B40A-D239-4AF1-8BEA-87F3A90729EE}" destId="{F712C38A-ADF4-41D5-B6C1-74F6D97F88E6}" srcOrd="4" destOrd="0" presId="urn:microsoft.com/office/officeart/2005/8/layout/default"/>
    <dgm:cxn modelId="{6992911F-6564-4FCE-96B3-08F7ADC5BA59}" type="presParOf" srcId="{6013B40A-D239-4AF1-8BEA-87F3A90729EE}" destId="{2D180A9E-241B-4DEA-BB5A-FEF5677D9950}" srcOrd="5" destOrd="0" presId="urn:microsoft.com/office/officeart/2005/8/layout/default"/>
    <dgm:cxn modelId="{8FD0D757-06B5-4FAF-A4AD-850EFD83FF7A}" type="presParOf" srcId="{6013B40A-D239-4AF1-8BEA-87F3A90729EE}" destId="{A7775F4F-3CDB-489A-A0CC-8C46E0A0187B}" srcOrd="6" destOrd="0" presId="urn:microsoft.com/office/officeart/2005/8/layout/default"/>
    <dgm:cxn modelId="{64BE9062-29B6-4D53-9478-AE0442BA53FE}" type="presParOf" srcId="{6013B40A-D239-4AF1-8BEA-87F3A90729EE}" destId="{8C12B038-BE36-4C2F-9099-8627B1F84406}" srcOrd="7" destOrd="0" presId="urn:microsoft.com/office/officeart/2005/8/layout/default"/>
    <dgm:cxn modelId="{32373ABF-58E6-4317-A3DD-6E92D1A22ECA}" type="presParOf" srcId="{6013B40A-D239-4AF1-8BEA-87F3A90729EE}" destId="{BD129525-D9EE-4528-8E35-D3EE7AAB09AE}" srcOrd="8" destOrd="0" presId="urn:microsoft.com/office/officeart/2005/8/layout/default"/>
    <dgm:cxn modelId="{6DDFDE7A-FDB7-4675-A858-044A9BA3DCE6}" type="presParOf" srcId="{6013B40A-D239-4AF1-8BEA-87F3A90729EE}" destId="{7F719129-5FE1-4071-8D6D-5A4C09392163}" srcOrd="9" destOrd="0" presId="urn:microsoft.com/office/officeart/2005/8/layout/default"/>
    <dgm:cxn modelId="{96CEE87F-A880-49CC-8789-F17309DACB99}" type="presParOf" srcId="{6013B40A-D239-4AF1-8BEA-87F3A90729EE}" destId="{52418265-8185-49AD-88F8-644AF48C9614}" srcOrd="10" destOrd="0" presId="urn:microsoft.com/office/officeart/2005/8/layout/default"/>
  </dgm:cxnLst>
  <dgm:bg/>
  <dgm:whole/>
  <dgm:extLst>
    <a:ext uri="http://schemas.microsoft.com/office/drawing/2008/diagram">
      <dsp:dataModelExt xmlns:dsp="http://schemas.microsoft.com/office/drawing/2008/diagram" relId="rId4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0D55396-1893-4289-8A41-B143C7774364}">
      <dsp:nvSpPr>
        <dsp:cNvPr id="0" name=""/>
        <dsp:cNvSpPr/>
      </dsp:nvSpPr>
      <dsp:spPr>
        <a:xfrm>
          <a:off x="469046" y="140"/>
          <a:ext cx="949353" cy="569611"/>
        </a:xfrm>
        <a:prstGeom prst="rect">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b="1" kern="1200"/>
            <a:t>1841</a:t>
          </a:r>
          <a:r>
            <a:rPr lang="en-GB" sz="1600" kern="1200"/>
            <a:t> </a:t>
          </a:r>
        </a:p>
        <a:p>
          <a:pPr marL="0" lvl="0" indent="0" algn="ctr" defTabSz="488950">
            <a:lnSpc>
              <a:spcPct val="90000"/>
            </a:lnSpc>
            <a:spcBef>
              <a:spcPct val="0"/>
            </a:spcBef>
            <a:spcAft>
              <a:spcPct val="35000"/>
            </a:spcAft>
            <a:buNone/>
          </a:pPr>
          <a:r>
            <a:rPr lang="en-GB" sz="700" kern="1200"/>
            <a:t>Phamacetical Society Established</a:t>
          </a:r>
        </a:p>
      </dsp:txBody>
      <dsp:txXfrm>
        <a:off x="469046" y="140"/>
        <a:ext cx="949353" cy="569611"/>
      </dsp:txXfrm>
    </dsp:sp>
    <dsp:sp modelId="{24B18244-D468-4779-B887-F03D3D9AA17E}">
      <dsp:nvSpPr>
        <dsp:cNvPr id="0" name=""/>
        <dsp:cNvSpPr/>
      </dsp:nvSpPr>
      <dsp:spPr>
        <a:xfrm>
          <a:off x="1513334" y="140"/>
          <a:ext cx="949353" cy="569611"/>
        </a:xfrm>
        <a:prstGeom prst="rect">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66725">
            <a:lnSpc>
              <a:spcPct val="90000"/>
            </a:lnSpc>
            <a:spcBef>
              <a:spcPct val="0"/>
            </a:spcBef>
            <a:spcAft>
              <a:spcPct val="35000"/>
            </a:spcAft>
            <a:buNone/>
          </a:pPr>
          <a:r>
            <a:rPr lang="en-GB" sz="1050" b="1" kern="1200"/>
            <a:t>1948</a:t>
          </a:r>
          <a:r>
            <a:rPr lang="en-GB" sz="800" kern="1200"/>
            <a:t> </a:t>
          </a:r>
        </a:p>
        <a:p>
          <a:pPr marL="0" lvl="0" indent="0" algn="ctr" defTabSz="466725">
            <a:lnSpc>
              <a:spcPct val="90000"/>
            </a:lnSpc>
            <a:spcBef>
              <a:spcPct val="0"/>
            </a:spcBef>
            <a:spcAft>
              <a:spcPct val="35000"/>
            </a:spcAft>
            <a:buNone/>
          </a:pPr>
          <a:r>
            <a:rPr lang="en-GB" sz="700" kern="1200"/>
            <a:t>NHS Established</a:t>
          </a:r>
        </a:p>
      </dsp:txBody>
      <dsp:txXfrm>
        <a:off x="1513334" y="140"/>
        <a:ext cx="949353" cy="569611"/>
      </dsp:txXfrm>
    </dsp:sp>
    <dsp:sp modelId="{F712C38A-ADF4-41D5-B6C1-74F6D97F88E6}">
      <dsp:nvSpPr>
        <dsp:cNvPr id="0" name=""/>
        <dsp:cNvSpPr/>
      </dsp:nvSpPr>
      <dsp:spPr>
        <a:xfrm>
          <a:off x="2557623" y="140"/>
          <a:ext cx="949353" cy="569611"/>
        </a:xfrm>
        <a:prstGeom prst="rect">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66725">
            <a:lnSpc>
              <a:spcPct val="90000"/>
            </a:lnSpc>
            <a:spcBef>
              <a:spcPct val="0"/>
            </a:spcBef>
            <a:spcAft>
              <a:spcPct val="35000"/>
            </a:spcAft>
            <a:buNone/>
          </a:pPr>
          <a:r>
            <a:rPr lang="en-GB" sz="1050" b="1" kern="1200"/>
            <a:t>1986 </a:t>
          </a:r>
        </a:p>
        <a:p>
          <a:pPr marL="0" lvl="0" indent="0" algn="ctr" defTabSz="466725">
            <a:lnSpc>
              <a:spcPct val="90000"/>
            </a:lnSpc>
            <a:spcBef>
              <a:spcPct val="0"/>
            </a:spcBef>
            <a:spcAft>
              <a:spcPct val="35000"/>
            </a:spcAft>
            <a:buNone/>
          </a:pPr>
          <a:r>
            <a:rPr lang="en-GB" sz="800" kern="1200"/>
            <a:t>Community Pharmacy Expanded</a:t>
          </a:r>
        </a:p>
      </dsp:txBody>
      <dsp:txXfrm>
        <a:off x="2557623" y="140"/>
        <a:ext cx="949353" cy="569611"/>
      </dsp:txXfrm>
    </dsp:sp>
    <dsp:sp modelId="{A7775F4F-3CDB-489A-A0CC-8C46E0A0187B}">
      <dsp:nvSpPr>
        <dsp:cNvPr id="0" name=""/>
        <dsp:cNvSpPr/>
      </dsp:nvSpPr>
      <dsp:spPr>
        <a:xfrm>
          <a:off x="469046" y="623208"/>
          <a:ext cx="949353" cy="569611"/>
        </a:xfrm>
        <a:prstGeom prst="rect">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b="1" kern="1200"/>
            <a:t>2024</a:t>
          </a:r>
        </a:p>
        <a:p>
          <a:pPr marL="0" lvl="0" indent="0" algn="ctr" defTabSz="444500">
            <a:lnSpc>
              <a:spcPct val="90000"/>
            </a:lnSpc>
            <a:spcBef>
              <a:spcPct val="0"/>
            </a:spcBef>
            <a:spcAft>
              <a:spcPct val="35000"/>
            </a:spcAft>
            <a:buNone/>
          </a:pPr>
          <a:r>
            <a:rPr lang="en-GB" sz="700" kern="1200"/>
            <a:t> Pharmacists Prescribring and Expanded Clinical Roles</a:t>
          </a:r>
        </a:p>
      </dsp:txBody>
      <dsp:txXfrm>
        <a:off x="469046" y="623208"/>
        <a:ext cx="949353" cy="569611"/>
      </dsp:txXfrm>
    </dsp:sp>
    <dsp:sp modelId="{BD129525-D9EE-4528-8E35-D3EE7AAB09AE}">
      <dsp:nvSpPr>
        <dsp:cNvPr id="0" name=""/>
        <dsp:cNvSpPr/>
      </dsp:nvSpPr>
      <dsp:spPr>
        <a:xfrm>
          <a:off x="1524214" y="632037"/>
          <a:ext cx="949353" cy="569611"/>
        </a:xfrm>
        <a:prstGeom prst="rect">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b="1" kern="1200"/>
            <a:t>2019</a:t>
          </a:r>
        </a:p>
        <a:p>
          <a:pPr marL="0" lvl="0" indent="0" algn="ctr" defTabSz="444500">
            <a:lnSpc>
              <a:spcPct val="90000"/>
            </a:lnSpc>
            <a:spcBef>
              <a:spcPct val="0"/>
            </a:spcBef>
            <a:spcAft>
              <a:spcPct val="35000"/>
            </a:spcAft>
            <a:buNone/>
          </a:pPr>
          <a:r>
            <a:rPr lang="en-GB" sz="700" kern="1200"/>
            <a:t> NHS Long Term Plan Expanded Community Pharmacy Role</a:t>
          </a:r>
        </a:p>
      </dsp:txBody>
      <dsp:txXfrm>
        <a:off x="1524214" y="632037"/>
        <a:ext cx="949353" cy="569611"/>
      </dsp:txXfrm>
    </dsp:sp>
    <dsp:sp modelId="{52418265-8185-49AD-88F8-644AF48C9614}">
      <dsp:nvSpPr>
        <dsp:cNvPr id="0" name=""/>
        <dsp:cNvSpPr/>
      </dsp:nvSpPr>
      <dsp:spPr>
        <a:xfrm>
          <a:off x="2557623" y="664687"/>
          <a:ext cx="949353" cy="569611"/>
        </a:xfrm>
        <a:prstGeom prst="rect">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66725">
            <a:lnSpc>
              <a:spcPct val="90000"/>
            </a:lnSpc>
            <a:spcBef>
              <a:spcPct val="0"/>
            </a:spcBef>
            <a:spcAft>
              <a:spcPct val="35000"/>
            </a:spcAft>
            <a:buNone/>
          </a:pPr>
          <a:r>
            <a:rPr lang="en-GB" sz="1050" b="1" kern="1200"/>
            <a:t>2005</a:t>
          </a:r>
        </a:p>
        <a:p>
          <a:pPr marL="0" lvl="0" indent="0" algn="ctr" defTabSz="466725">
            <a:lnSpc>
              <a:spcPct val="90000"/>
            </a:lnSpc>
            <a:spcBef>
              <a:spcPct val="0"/>
            </a:spcBef>
            <a:spcAft>
              <a:spcPct val="35000"/>
            </a:spcAft>
            <a:buNone/>
          </a:pPr>
          <a:r>
            <a:rPr lang="en-GB" sz="800" kern="1200"/>
            <a:t> </a:t>
          </a:r>
          <a:r>
            <a:rPr lang="en-GB" sz="700" kern="1200"/>
            <a:t>Advanced</a:t>
          </a:r>
          <a:r>
            <a:rPr lang="en-GB" sz="800" kern="1200"/>
            <a:t> Services Introduced</a:t>
          </a:r>
        </a:p>
      </dsp:txBody>
      <dsp:txXfrm>
        <a:off x="2557623" y="664687"/>
        <a:ext cx="949353" cy="569611"/>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8b24b04c96a4cc8d0e3ac67d7beefdf0">
  <xsd:schema xmlns:xsd="http://www.w3.org/2001/XMLSchema" xmlns:xs="http://www.w3.org/2001/XMLSchema" xmlns:p="http://schemas.microsoft.com/office/2006/metadata/properties" xmlns:ns3="901b7179-a49d-4669-ab88-101a0e80079b" targetNamespace="http://schemas.microsoft.com/office/2006/metadata/properties" ma:root="true" ma:fieldsID="dcd6f761a37937ce9d39026febb88989"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F3D4C9E-AF8C-46AE-8C63-5BE8E435DBC1}">
  <ds:schemaRefs>
    <ds:schemaRef ds:uri="http://schemas.microsoft.com/office/2006/metadata/properties"/>
    <ds:schemaRef ds:uri="http://schemas.microsoft.com/office/infopath/2007/PartnerControls"/>
    <ds:schemaRef ds:uri="901b7179-a49d-4669-ab88-101a0e80079b"/>
  </ds:schemaRefs>
</ds:datastoreItem>
</file>

<file path=customXml/itemProps2.xml><?xml version="1.0" encoding="utf-8"?>
<ds:datastoreItem xmlns:ds="http://schemas.openxmlformats.org/officeDocument/2006/customXml" ds:itemID="{E7751A56-6C97-4DEA-883D-F90684C2D01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C464676-AD4D-420C-9056-0BD025B8C10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1027</Words>
  <Characters>5855</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Module Name: Introduction to Health and Social Care</vt:lpstr>
    </vt:vector>
  </TitlesOfParts>
  <Company/>
  <LinksUpToDate>false</LinksUpToDate>
  <CharactersWithSpaces>6869</CharactersWithSpaces>
  <SharedDoc>false</SharedDoc>
  <HLinks>
    <vt:vector size="102" baseType="variant">
      <vt:variant>
        <vt:i4>6684710</vt:i4>
      </vt:variant>
      <vt:variant>
        <vt:i4>27</vt:i4>
      </vt:variant>
      <vt:variant>
        <vt:i4>0</vt:i4>
      </vt:variant>
      <vt:variant>
        <vt:i4>5</vt:i4>
      </vt:variant>
      <vt:variant>
        <vt:lpwstr>https://www.who.int/health-topics/mental-health</vt:lpwstr>
      </vt:variant>
      <vt:variant>
        <vt:lpwstr/>
      </vt:variant>
      <vt:variant>
        <vt:i4>5701722</vt:i4>
      </vt:variant>
      <vt:variant>
        <vt:i4>24</vt:i4>
      </vt:variant>
      <vt:variant>
        <vt:i4>0</vt:i4>
      </vt:variant>
      <vt:variant>
        <vt:i4>5</vt:i4>
      </vt:variant>
      <vt:variant>
        <vt:lpwstr>https://www.kingsfund.org.uk/</vt:lpwstr>
      </vt:variant>
      <vt:variant>
        <vt:lpwstr/>
      </vt:variant>
      <vt:variant>
        <vt:i4>5701722</vt:i4>
      </vt:variant>
      <vt:variant>
        <vt:i4>21</vt:i4>
      </vt:variant>
      <vt:variant>
        <vt:i4>0</vt:i4>
      </vt:variant>
      <vt:variant>
        <vt:i4>5</vt:i4>
      </vt:variant>
      <vt:variant>
        <vt:lpwstr>https://www.kingsfund.org.uk/</vt:lpwstr>
      </vt:variant>
      <vt:variant>
        <vt:lpwstr/>
      </vt:variant>
      <vt:variant>
        <vt:i4>1835075</vt:i4>
      </vt:variant>
      <vt:variant>
        <vt:i4>18</vt:i4>
      </vt:variant>
      <vt:variant>
        <vt:i4>0</vt:i4>
      </vt:variant>
      <vt:variant>
        <vt:i4>5</vt:i4>
      </vt:variant>
      <vt:variant>
        <vt:lpwstr>https://www.scie.org.uk/</vt:lpwstr>
      </vt:variant>
      <vt:variant>
        <vt:lpwstr/>
      </vt:variant>
      <vt:variant>
        <vt:i4>7012471</vt:i4>
      </vt:variant>
      <vt:variant>
        <vt:i4>15</vt:i4>
      </vt:variant>
      <vt:variant>
        <vt:i4>0</vt:i4>
      </vt:variant>
      <vt:variant>
        <vt:i4>5</vt:i4>
      </vt:variant>
      <vt:variant>
        <vt:lpwstr>https://www.england.nhs.uk/mental-health/adults/community-mental-health-framework/</vt:lpwstr>
      </vt:variant>
      <vt:variant>
        <vt:lpwstr/>
      </vt:variant>
      <vt:variant>
        <vt:i4>589824</vt:i4>
      </vt:variant>
      <vt:variant>
        <vt:i4>12</vt:i4>
      </vt:variant>
      <vt:variant>
        <vt:i4>0</vt:i4>
      </vt:variant>
      <vt:variant>
        <vt:i4>5</vt:i4>
      </vt:variant>
      <vt:variant>
        <vt:lpwstr>https://www.england.nhs.uk/mental-health</vt:lpwstr>
      </vt:variant>
      <vt:variant>
        <vt:lpwstr/>
      </vt:variant>
      <vt:variant>
        <vt:i4>1441876</vt:i4>
      </vt:variant>
      <vt:variant>
        <vt:i4>9</vt:i4>
      </vt:variant>
      <vt:variant>
        <vt:i4>0</vt:i4>
      </vt:variant>
      <vt:variant>
        <vt:i4>5</vt:i4>
      </vt:variant>
      <vt:variant>
        <vt:lpwstr>https://www.nice.org.uk/</vt:lpwstr>
      </vt:variant>
      <vt:variant>
        <vt:lpwstr/>
      </vt:variant>
      <vt:variant>
        <vt:i4>1507418</vt:i4>
      </vt:variant>
      <vt:variant>
        <vt:i4>6</vt:i4>
      </vt:variant>
      <vt:variant>
        <vt:i4>0</vt:i4>
      </vt:variant>
      <vt:variant>
        <vt:i4>5</vt:i4>
      </vt:variant>
      <vt:variant>
        <vt:lpwstr>https://www.mind.org.uk/</vt:lpwstr>
      </vt:variant>
      <vt:variant>
        <vt:lpwstr/>
      </vt:variant>
      <vt:variant>
        <vt:i4>65605</vt:i4>
      </vt:variant>
      <vt:variant>
        <vt:i4>3</vt:i4>
      </vt:variant>
      <vt:variant>
        <vt:i4>0</vt:i4>
      </vt:variant>
      <vt:variant>
        <vt:i4>5</vt:i4>
      </vt:variant>
      <vt:variant>
        <vt:lpwstr>https://www.gov.uk/government/organisations/department-of-health-and-social-care</vt:lpwstr>
      </vt:variant>
      <vt:variant>
        <vt:lpwstr/>
      </vt:variant>
      <vt:variant>
        <vt:i4>5242970</vt:i4>
      </vt:variant>
      <vt:variant>
        <vt:i4>0</vt:i4>
      </vt:variant>
      <vt:variant>
        <vt:i4>0</vt:i4>
      </vt:variant>
      <vt:variant>
        <vt:i4>5</vt:i4>
      </vt:variant>
      <vt:variant>
        <vt:lpwstr>https://www.legislation.gov.uk/ukpga/2014/23/contents</vt:lpwstr>
      </vt:variant>
      <vt:variant>
        <vt:lpwstr/>
      </vt:variant>
      <vt:variant>
        <vt:i4>7733350</vt:i4>
      </vt:variant>
      <vt:variant>
        <vt:i4>18</vt:i4>
      </vt:variant>
      <vt:variant>
        <vt:i4>0</vt:i4>
      </vt:variant>
      <vt:variant>
        <vt:i4>5</vt:i4>
      </vt:variant>
      <vt:variant>
        <vt:lpwstr>https://www.kingsfund.org.uk/insight-and-analysis/long-reads/future-community-pharmacy</vt:lpwstr>
      </vt:variant>
      <vt:variant>
        <vt:lpwstr/>
      </vt:variant>
      <vt:variant>
        <vt:i4>5898325</vt:i4>
      </vt:variant>
      <vt:variant>
        <vt:i4>15</vt:i4>
      </vt:variant>
      <vt:variant>
        <vt:i4>0</vt:i4>
      </vt:variant>
      <vt:variant>
        <vt:i4>5</vt:i4>
      </vt:variant>
      <vt:variant>
        <vt:lpwstr>https://www.rpharms.com/</vt:lpwstr>
      </vt:variant>
      <vt:variant>
        <vt:lpwstr/>
      </vt:variant>
      <vt:variant>
        <vt:i4>4325445</vt:i4>
      </vt:variant>
      <vt:variant>
        <vt:i4>12</vt:i4>
      </vt:variant>
      <vt:variant>
        <vt:i4>0</vt:i4>
      </vt:variant>
      <vt:variant>
        <vt:i4>5</vt:i4>
      </vt:variant>
      <vt:variant>
        <vt:lpwstr>https://www.nuffieldtrust.org.uk/</vt:lpwstr>
      </vt:variant>
      <vt:variant>
        <vt:lpwstr/>
      </vt:variant>
      <vt:variant>
        <vt:i4>1704027</vt:i4>
      </vt:variant>
      <vt:variant>
        <vt:i4>9</vt:i4>
      </vt:variant>
      <vt:variant>
        <vt:i4>0</vt:i4>
      </vt:variant>
      <vt:variant>
        <vt:i4>5</vt:i4>
      </vt:variant>
      <vt:variant>
        <vt:lpwstr>https://www.england.nhs.uk/primary-care/pharmacy/</vt:lpwstr>
      </vt:variant>
      <vt:variant>
        <vt:lpwstr/>
      </vt:variant>
      <vt:variant>
        <vt:i4>655433</vt:i4>
      </vt:variant>
      <vt:variant>
        <vt:i4>6</vt:i4>
      </vt:variant>
      <vt:variant>
        <vt:i4>0</vt:i4>
      </vt:variant>
      <vt:variant>
        <vt:i4>5</vt:i4>
      </vt:variant>
      <vt:variant>
        <vt:lpwstr>https://www.pharmacyregulation.org/standards/standards-pharmacy-professionals</vt:lpwstr>
      </vt:variant>
      <vt:variant>
        <vt:lpwstr/>
      </vt:variant>
      <vt:variant>
        <vt:i4>65605</vt:i4>
      </vt:variant>
      <vt:variant>
        <vt:i4>3</vt:i4>
      </vt:variant>
      <vt:variant>
        <vt:i4>0</vt:i4>
      </vt:variant>
      <vt:variant>
        <vt:i4>5</vt:i4>
      </vt:variant>
      <vt:variant>
        <vt:lpwstr>https://www.gov.uk/government/organisations/department-of-health-and-social-care</vt:lpwstr>
      </vt:variant>
      <vt:variant>
        <vt:lpwstr/>
      </vt:variant>
      <vt:variant>
        <vt:i4>7864379</vt:i4>
      </vt:variant>
      <vt:variant>
        <vt:i4>0</vt:i4>
      </vt:variant>
      <vt:variant>
        <vt:i4>0</vt:i4>
      </vt:variant>
      <vt:variant>
        <vt:i4>5</vt:i4>
      </vt:variant>
      <vt:variant>
        <vt:lpwstr>https://cpe.org.uk/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Name: Introduction to Health and Social Care</dc:title>
  <dc:subject/>
  <dc:creator>Denise McCullock (2519544)</dc:creator>
  <cp:keywords/>
  <dc:description/>
  <cp:lastModifiedBy>Denise McCullock (2519544)</cp:lastModifiedBy>
  <cp:revision>2</cp:revision>
  <cp:lastPrinted>2026-06-19T19:06:00Z</cp:lastPrinted>
  <dcterms:created xsi:type="dcterms:W3CDTF">2026-06-21T15:21:00Z</dcterms:created>
  <dcterms:modified xsi:type="dcterms:W3CDTF">2026-06-21T15:21:00Z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