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dxa"/>
        <w:tblCellMar>
          <w:left w:w="0" w:type="dxa"/>
          <w:right w:w="0" w:type="dxa"/>
        </w:tblCellMar>
        <w:tblLook w:val="04A0" w:firstRow="1" w:lastRow="0" w:firstColumn="1" w:lastColumn="0" w:noHBand="0" w:noVBand="1"/>
      </w:tblPr>
      <w:tblGrid>
        <w:gridCol w:w="9360"/>
      </w:tblGrid>
      <w:tr w:rsidR="00D31042" w:rsidRPr="00D31042" w:rsidTr="00D31042">
        <w:trPr>
          <w:trHeight w:val="1440"/>
        </w:trPr>
        <w:tc>
          <w:tcPr>
            <w:tcW w:w="9360" w:type="dxa"/>
            <w:tcBorders>
              <w:top w:val="nil"/>
              <w:left w:val="nil"/>
              <w:bottom w:val="single" w:sz="6" w:space="0" w:color="4F81BD"/>
              <w:right w:val="nil"/>
            </w:tcBorders>
            <w:shd w:val="clear" w:color="auto" w:fill="auto"/>
            <w:vAlign w:val="center"/>
            <w:hideMark/>
          </w:tcPr>
          <w:p w:rsidR="00D31042" w:rsidRPr="00D31042" w:rsidRDefault="00D31042" w:rsidP="002F4249">
            <w:pPr>
              <w:spacing w:after="0" w:line="360" w:lineRule="auto"/>
              <w:jc w:val="center"/>
              <w:textAlignment w:val="baseline"/>
              <w:rPr>
                <w:rFonts w:ascii="Times New Roman" w:eastAsia="Times New Roman" w:hAnsi="Times New Roman" w:cs="Times New Roman"/>
                <w:sz w:val="24"/>
                <w:szCs w:val="24"/>
              </w:rPr>
            </w:pPr>
            <w:r w:rsidRPr="00D31042">
              <w:rPr>
                <w:rFonts w:ascii="Arial" w:eastAsia="Times New Roman" w:hAnsi="Arial" w:cs="Arial"/>
                <w:sz w:val="40"/>
                <w:szCs w:val="40"/>
              </w:rPr>
              <w:t>Workplace Culture and its impact on Organizational Efficiency  </w:t>
            </w:r>
          </w:p>
        </w:tc>
      </w:tr>
      <w:tr w:rsidR="00D31042" w:rsidRPr="00D31042" w:rsidTr="00474AD0">
        <w:trPr>
          <w:trHeight w:val="885"/>
        </w:trPr>
        <w:tc>
          <w:tcPr>
            <w:tcW w:w="9360" w:type="dxa"/>
            <w:tcBorders>
              <w:top w:val="single" w:sz="6" w:space="0" w:color="4F81BD"/>
              <w:left w:val="nil"/>
              <w:bottom w:val="nil"/>
              <w:right w:val="nil"/>
            </w:tcBorders>
            <w:shd w:val="clear" w:color="auto" w:fill="auto"/>
            <w:vAlign w:val="center"/>
            <w:hideMark/>
          </w:tcPr>
          <w:p w:rsidR="00D31042" w:rsidRPr="00D31042" w:rsidRDefault="00D31042" w:rsidP="002F4249">
            <w:pPr>
              <w:spacing w:after="0" w:line="360" w:lineRule="auto"/>
              <w:jc w:val="center"/>
              <w:textAlignment w:val="baseline"/>
              <w:rPr>
                <w:rFonts w:ascii="Times New Roman" w:eastAsia="Times New Roman" w:hAnsi="Times New Roman" w:cs="Times New Roman"/>
                <w:sz w:val="24"/>
                <w:szCs w:val="24"/>
              </w:rPr>
            </w:pPr>
            <w:r w:rsidRPr="00D31042">
              <w:rPr>
                <w:rFonts w:ascii="Arial" w:eastAsia="Times New Roman" w:hAnsi="Arial" w:cs="Arial"/>
                <w:sz w:val="44"/>
                <w:szCs w:val="44"/>
              </w:rPr>
              <w:t>Module code BMSW 5105  </w:t>
            </w:r>
          </w:p>
        </w:tc>
      </w:tr>
      <w:tr w:rsidR="00D31042" w:rsidRPr="00D31042" w:rsidTr="00D31042">
        <w:trPr>
          <w:trHeight w:val="360"/>
        </w:trPr>
        <w:tc>
          <w:tcPr>
            <w:tcW w:w="9360" w:type="dxa"/>
            <w:tcBorders>
              <w:top w:val="nil"/>
              <w:left w:val="nil"/>
              <w:bottom w:val="nil"/>
              <w:right w:val="nil"/>
            </w:tcBorders>
            <w:shd w:val="clear" w:color="auto" w:fill="auto"/>
            <w:vAlign w:val="center"/>
            <w:hideMark/>
          </w:tcPr>
          <w:p w:rsidR="00D31042" w:rsidRPr="00D31042" w:rsidRDefault="00D31042" w:rsidP="002F4249">
            <w:pPr>
              <w:spacing w:after="0" w:line="360" w:lineRule="auto"/>
              <w:textAlignment w:val="baseline"/>
              <w:rPr>
                <w:rFonts w:ascii="Times New Roman" w:eastAsia="Times New Roman" w:hAnsi="Times New Roman" w:cs="Times New Roman"/>
                <w:sz w:val="24"/>
                <w:szCs w:val="24"/>
              </w:rPr>
            </w:pPr>
            <w:r w:rsidRPr="00D31042">
              <w:rPr>
                <w:rFonts w:ascii="Arial" w:eastAsia="Times New Roman" w:hAnsi="Arial" w:cs="Arial"/>
                <w:b/>
                <w:bCs/>
                <w:sz w:val="24"/>
                <w:szCs w:val="24"/>
              </w:rPr>
              <w:t xml:space="preserve">STUDENT ID - </w:t>
            </w:r>
            <w:r w:rsidRPr="00474AD0">
              <w:rPr>
                <w:rFonts w:ascii="Arial" w:eastAsia="Times New Roman" w:hAnsi="Arial" w:cs="Arial"/>
                <w:bCs/>
                <w:sz w:val="24"/>
                <w:szCs w:val="24"/>
              </w:rPr>
              <w:t>2029520</w:t>
            </w:r>
            <w:r w:rsidRPr="00474AD0">
              <w:rPr>
                <w:rFonts w:ascii="Arial" w:eastAsia="Times New Roman" w:hAnsi="Arial" w:cs="Arial"/>
                <w:sz w:val="24"/>
                <w:szCs w:val="24"/>
              </w:rPr>
              <w:t>  </w:t>
            </w:r>
          </w:p>
        </w:tc>
      </w:tr>
      <w:tr w:rsidR="00D31042" w:rsidRPr="00D31042" w:rsidTr="00D31042">
        <w:trPr>
          <w:trHeight w:val="360"/>
        </w:trPr>
        <w:tc>
          <w:tcPr>
            <w:tcW w:w="9360" w:type="dxa"/>
            <w:tcBorders>
              <w:top w:val="nil"/>
              <w:left w:val="nil"/>
              <w:bottom w:val="nil"/>
              <w:right w:val="nil"/>
            </w:tcBorders>
            <w:shd w:val="clear" w:color="auto" w:fill="auto"/>
            <w:vAlign w:val="center"/>
            <w:hideMark/>
          </w:tcPr>
          <w:p w:rsidR="00D31042" w:rsidRPr="00D31042" w:rsidRDefault="00D31042" w:rsidP="002F4249">
            <w:pPr>
              <w:spacing w:after="0" w:line="360" w:lineRule="auto"/>
              <w:textAlignment w:val="baseline"/>
              <w:rPr>
                <w:rFonts w:ascii="Times New Roman" w:eastAsia="Times New Roman" w:hAnsi="Times New Roman" w:cs="Times New Roman"/>
                <w:sz w:val="24"/>
                <w:szCs w:val="24"/>
              </w:rPr>
            </w:pPr>
            <w:r w:rsidRPr="00D31042">
              <w:rPr>
                <w:rFonts w:ascii="Arial" w:eastAsia="Times New Roman" w:hAnsi="Arial" w:cs="Arial"/>
                <w:b/>
                <w:bCs/>
                <w:sz w:val="24"/>
                <w:szCs w:val="24"/>
              </w:rPr>
              <w:t xml:space="preserve">Student name – </w:t>
            </w:r>
            <w:r w:rsidRPr="00474AD0">
              <w:rPr>
                <w:rFonts w:ascii="Arial" w:eastAsia="Times New Roman" w:hAnsi="Arial" w:cs="Arial"/>
                <w:bCs/>
                <w:sz w:val="24"/>
                <w:szCs w:val="24"/>
              </w:rPr>
              <w:t>Mantas Stonys</w:t>
            </w:r>
            <w:r w:rsidRPr="00474AD0">
              <w:rPr>
                <w:rFonts w:ascii="Arial" w:eastAsia="Times New Roman" w:hAnsi="Arial" w:cs="Arial"/>
                <w:sz w:val="24"/>
                <w:szCs w:val="24"/>
              </w:rPr>
              <w:t>  </w:t>
            </w:r>
          </w:p>
        </w:tc>
      </w:tr>
      <w:tr w:rsidR="00D31042" w:rsidRPr="00D31042" w:rsidTr="00D31042">
        <w:trPr>
          <w:trHeight w:val="360"/>
        </w:trPr>
        <w:tc>
          <w:tcPr>
            <w:tcW w:w="9360" w:type="dxa"/>
            <w:tcBorders>
              <w:top w:val="nil"/>
              <w:left w:val="nil"/>
              <w:bottom w:val="nil"/>
              <w:right w:val="nil"/>
            </w:tcBorders>
            <w:shd w:val="clear" w:color="auto" w:fill="auto"/>
            <w:vAlign w:val="center"/>
            <w:hideMark/>
          </w:tcPr>
          <w:p w:rsidR="00D31042" w:rsidRPr="00D31042" w:rsidRDefault="00D31042" w:rsidP="002F4249">
            <w:pPr>
              <w:spacing w:after="0" w:line="360" w:lineRule="auto"/>
              <w:textAlignment w:val="baseline"/>
              <w:rPr>
                <w:rFonts w:ascii="Times New Roman" w:eastAsia="Times New Roman" w:hAnsi="Times New Roman" w:cs="Times New Roman"/>
                <w:sz w:val="24"/>
                <w:szCs w:val="24"/>
              </w:rPr>
            </w:pPr>
            <w:r w:rsidRPr="00D31042">
              <w:rPr>
                <w:rFonts w:ascii="Arial" w:eastAsia="Times New Roman" w:hAnsi="Arial" w:cs="Arial"/>
                <w:b/>
                <w:bCs/>
                <w:sz w:val="24"/>
                <w:szCs w:val="24"/>
              </w:rPr>
              <w:t>University of Wales Trinity Saint David</w:t>
            </w: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Times New Roman" w:eastAsia="Times New Roman" w:hAnsi="Times New Roman" w:cs="Times New Roman"/>
                <w:sz w:val="24"/>
                <w:szCs w:val="24"/>
              </w:rPr>
            </w:pPr>
            <w:r w:rsidRPr="00D31042">
              <w:rPr>
                <w:rFonts w:ascii="Arial" w:eastAsia="Times New Roman" w:hAnsi="Arial" w:cs="Arial"/>
                <w:b/>
                <w:bCs/>
                <w:sz w:val="24"/>
                <w:szCs w:val="24"/>
              </w:rPr>
              <w:t xml:space="preserve">Lecturer - </w:t>
            </w:r>
            <w:r w:rsidRPr="00D31042">
              <w:rPr>
                <w:rFonts w:ascii="Arial" w:eastAsia="Times New Roman" w:hAnsi="Arial" w:cs="Arial"/>
                <w:sz w:val="24"/>
                <w:szCs w:val="24"/>
              </w:rPr>
              <w:t>  </w:t>
            </w:r>
            <w:r w:rsidR="007B1F9C">
              <w:rPr>
                <w:rFonts w:ascii="Arial" w:eastAsia="Times New Roman" w:hAnsi="Arial" w:cs="Arial"/>
                <w:sz w:val="24"/>
                <w:szCs w:val="24"/>
              </w:rPr>
              <w:t>Nadeem Mirza</w:t>
            </w:r>
          </w:p>
        </w:tc>
      </w:tr>
    </w:tbl>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bookmarkStart w:id="0" w:name="_GoBack"/>
      <w:bookmarkEnd w:id="0"/>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Default="00D31042" w:rsidP="002F4249">
      <w:pPr>
        <w:spacing w:after="0" w:line="360" w:lineRule="auto"/>
        <w:textAlignment w:val="baseline"/>
        <w:rPr>
          <w:rFonts w:ascii="Arial" w:eastAsia="Times New Roman" w:hAnsi="Arial" w:cs="Arial"/>
          <w:sz w:val="24"/>
          <w:szCs w:val="24"/>
        </w:rPr>
      </w:pPr>
      <w:r w:rsidRPr="00D31042">
        <w:rPr>
          <w:rFonts w:ascii="Arial" w:eastAsia="Times New Roman" w:hAnsi="Arial" w:cs="Arial"/>
          <w:sz w:val="24"/>
          <w:szCs w:val="24"/>
        </w:rPr>
        <w:lastRenderedPageBreak/>
        <w:t>  </w:t>
      </w:r>
    </w:p>
    <w:p w:rsidR="00D31042" w:rsidRDefault="00D31042" w:rsidP="002F4249">
      <w:pPr>
        <w:spacing w:after="0" w:line="360" w:lineRule="auto"/>
        <w:textAlignment w:val="baseline"/>
        <w:rPr>
          <w:rFonts w:ascii="Arial" w:eastAsia="Times New Roman" w:hAnsi="Arial" w:cs="Arial"/>
          <w:sz w:val="24"/>
          <w:szCs w:val="24"/>
        </w:rPr>
      </w:pPr>
    </w:p>
    <w:p w:rsidR="00D31042" w:rsidRDefault="00D31042" w:rsidP="002F4249">
      <w:pPr>
        <w:spacing w:after="0" w:line="360" w:lineRule="auto"/>
        <w:textAlignment w:val="baseline"/>
        <w:rPr>
          <w:rFonts w:ascii="Arial" w:eastAsia="Times New Roman" w:hAnsi="Arial" w:cs="Arial"/>
          <w:sz w:val="24"/>
          <w:szCs w:val="24"/>
        </w:rPr>
      </w:pPr>
    </w:p>
    <w:p w:rsidR="00D31042" w:rsidRPr="002F4249" w:rsidRDefault="00D31042" w:rsidP="002F4249">
      <w:pPr>
        <w:spacing w:after="0" w:line="360" w:lineRule="auto"/>
        <w:textAlignment w:val="baseline"/>
        <w:rPr>
          <w:rFonts w:ascii="Arial" w:eastAsia="Times New Roman" w:hAnsi="Arial" w:cs="Arial"/>
          <w:sz w:val="40"/>
          <w:szCs w:val="24"/>
        </w:rPr>
      </w:pPr>
    </w:p>
    <w:p w:rsidR="007B1F9C" w:rsidRPr="007B1F9C" w:rsidRDefault="002F4249">
      <w:pPr>
        <w:pStyle w:val="TOC1"/>
        <w:tabs>
          <w:tab w:val="right" w:leader="dot" w:pos="9350"/>
        </w:tabs>
        <w:rPr>
          <w:rFonts w:eastAsiaTheme="minorEastAsia" w:cstheme="minorBidi"/>
          <w:b w:val="0"/>
          <w:bCs w:val="0"/>
          <w:caps w:val="0"/>
          <w:noProof/>
          <w:sz w:val="44"/>
          <w:szCs w:val="22"/>
        </w:rPr>
      </w:pPr>
      <w:r w:rsidRPr="007B1F9C">
        <w:rPr>
          <w:caps w:val="0"/>
          <w:noProof/>
          <w:sz w:val="72"/>
        </w:rPr>
        <w:fldChar w:fldCharType="begin"/>
      </w:r>
      <w:r w:rsidRPr="007B1F9C">
        <w:rPr>
          <w:caps w:val="0"/>
          <w:noProof/>
          <w:sz w:val="72"/>
        </w:rPr>
        <w:instrText xml:space="preserve"> TOC \o \f \u </w:instrText>
      </w:r>
      <w:r w:rsidRPr="007B1F9C">
        <w:rPr>
          <w:caps w:val="0"/>
          <w:noProof/>
          <w:sz w:val="72"/>
        </w:rPr>
        <w:fldChar w:fldCharType="separate"/>
      </w:r>
      <w:r w:rsidR="007B1F9C" w:rsidRPr="007B1F9C">
        <w:rPr>
          <w:rFonts w:ascii="Arial" w:eastAsia="Times New Roman" w:hAnsi="Arial" w:cs="Arial"/>
          <w:noProof/>
          <w:sz w:val="40"/>
        </w:rPr>
        <w:t>1.Executive summary</w:t>
      </w:r>
      <w:r w:rsidR="007B1F9C" w:rsidRPr="007B1F9C">
        <w:rPr>
          <w:noProof/>
          <w:sz w:val="40"/>
        </w:rPr>
        <w:tab/>
      </w:r>
      <w:r w:rsidR="007B1F9C" w:rsidRPr="007B1F9C">
        <w:rPr>
          <w:noProof/>
          <w:sz w:val="40"/>
        </w:rPr>
        <w:fldChar w:fldCharType="begin"/>
      </w:r>
      <w:r w:rsidR="007B1F9C" w:rsidRPr="007B1F9C">
        <w:rPr>
          <w:noProof/>
          <w:sz w:val="40"/>
        </w:rPr>
        <w:instrText xml:space="preserve"> PAGEREF _Toc132578014 \h </w:instrText>
      </w:r>
      <w:r w:rsidR="007B1F9C" w:rsidRPr="007B1F9C">
        <w:rPr>
          <w:noProof/>
          <w:sz w:val="40"/>
        </w:rPr>
      </w:r>
      <w:r w:rsidR="007B1F9C" w:rsidRPr="007B1F9C">
        <w:rPr>
          <w:noProof/>
          <w:sz w:val="40"/>
        </w:rPr>
        <w:fldChar w:fldCharType="separate"/>
      </w:r>
      <w:r w:rsidR="007B1F9C" w:rsidRPr="007B1F9C">
        <w:rPr>
          <w:noProof/>
          <w:sz w:val="40"/>
        </w:rPr>
        <w:t>2</w:t>
      </w:r>
      <w:r w:rsidR="007B1F9C" w:rsidRPr="007B1F9C">
        <w:rPr>
          <w:noProof/>
          <w:sz w:val="40"/>
        </w:rPr>
        <w:fldChar w:fldCharType="end"/>
      </w:r>
    </w:p>
    <w:p w:rsidR="007B1F9C" w:rsidRPr="007B1F9C" w:rsidRDefault="007B1F9C">
      <w:pPr>
        <w:pStyle w:val="TOC2"/>
        <w:tabs>
          <w:tab w:val="right" w:leader="dot" w:pos="9350"/>
        </w:tabs>
        <w:rPr>
          <w:rFonts w:eastAsiaTheme="minorEastAsia" w:cstheme="minorBidi"/>
          <w:smallCaps w:val="0"/>
          <w:noProof/>
          <w:sz w:val="44"/>
          <w:szCs w:val="22"/>
        </w:rPr>
      </w:pPr>
      <w:r w:rsidRPr="007B1F9C">
        <w:rPr>
          <w:rFonts w:ascii="Arial" w:eastAsia="Times New Roman" w:hAnsi="Arial" w:cs="Arial"/>
          <w:noProof/>
          <w:sz w:val="40"/>
        </w:rPr>
        <w:t>2.Introduction.</w:t>
      </w:r>
      <w:r w:rsidRPr="007B1F9C">
        <w:rPr>
          <w:noProof/>
          <w:sz w:val="40"/>
        </w:rPr>
        <w:tab/>
      </w:r>
      <w:r w:rsidRPr="007B1F9C">
        <w:rPr>
          <w:noProof/>
          <w:sz w:val="40"/>
        </w:rPr>
        <w:fldChar w:fldCharType="begin"/>
      </w:r>
      <w:r w:rsidRPr="007B1F9C">
        <w:rPr>
          <w:noProof/>
          <w:sz w:val="40"/>
        </w:rPr>
        <w:instrText xml:space="preserve"> PAGEREF _Toc132578015 \h </w:instrText>
      </w:r>
      <w:r w:rsidRPr="007B1F9C">
        <w:rPr>
          <w:noProof/>
          <w:sz w:val="40"/>
        </w:rPr>
      </w:r>
      <w:r w:rsidRPr="007B1F9C">
        <w:rPr>
          <w:noProof/>
          <w:sz w:val="40"/>
        </w:rPr>
        <w:fldChar w:fldCharType="separate"/>
      </w:r>
      <w:r w:rsidRPr="007B1F9C">
        <w:rPr>
          <w:noProof/>
          <w:sz w:val="40"/>
        </w:rPr>
        <w:t>3</w:t>
      </w:r>
      <w:r w:rsidRPr="007B1F9C">
        <w:rPr>
          <w:noProof/>
          <w:sz w:val="40"/>
        </w:rPr>
        <w:fldChar w:fldCharType="end"/>
      </w:r>
    </w:p>
    <w:p w:rsidR="007B1F9C" w:rsidRPr="007B1F9C" w:rsidRDefault="007B1F9C">
      <w:pPr>
        <w:pStyle w:val="TOC3"/>
        <w:tabs>
          <w:tab w:val="right" w:leader="dot" w:pos="9350"/>
        </w:tabs>
        <w:rPr>
          <w:rFonts w:eastAsiaTheme="minorEastAsia" w:cstheme="minorBidi"/>
          <w:i w:val="0"/>
          <w:iCs w:val="0"/>
          <w:noProof/>
          <w:sz w:val="44"/>
          <w:szCs w:val="22"/>
        </w:rPr>
      </w:pPr>
      <w:r w:rsidRPr="007B1F9C">
        <w:rPr>
          <w:rFonts w:ascii="Arial" w:eastAsia="Times New Roman" w:hAnsi="Arial" w:cs="Arial"/>
          <w:noProof/>
          <w:sz w:val="40"/>
        </w:rPr>
        <w:t>3.Company context</w:t>
      </w:r>
      <w:r w:rsidRPr="007B1F9C">
        <w:rPr>
          <w:noProof/>
          <w:sz w:val="40"/>
        </w:rPr>
        <w:tab/>
      </w:r>
      <w:r w:rsidRPr="007B1F9C">
        <w:rPr>
          <w:noProof/>
          <w:sz w:val="40"/>
        </w:rPr>
        <w:fldChar w:fldCharType="begin"/>
      </w:r>
      <w:r w:rsidRPr="007B1F9C">
        <w:rPr>
          <w:noProof/>
          <w:sz w:val="40"/>
        </w:rPr>
        <w:instrText xml:space="preserve"> PAGEREF _Toc132578016 \h </w:instrText>
      </w:r>
      <w:r w:rsidRPr="007B1F9C">
        <w:rPr>
          <w:noProof/>
          <w:sz w:val="40"/>
        </w:rPr>
      </w:r>
      <w:r w:rsidRPr="007B1F9C">
        <w:rPr>
          <w:noProof/>
          <w:sz w:val="40"/>
        </w:rPr>
        <w:fldChar w:fldCharType="separate"/>
      </w:r>
      <w:r w:rsidRPr="007B1F9C">
        <w:rPr>
          <w:noProof/>
          <w:sz w:val="40"/>
        </w:rPr>
        <w:t>4</w:t>
      </w:r>
      <w:r w:rsidRPr="007B1F9C">
        <w:rPr>
          <w:noProof/>
          <w:sz w:val="40"/>
        </w:rPr>
        <w:fldChar w:fldCharType="end"/>
      </w:r>
    </w:p>
    <w:p w:rsidR="007B1F9C" w:rsidRPr="007B1F9C" w:rsidRDefault="007B1F9C">
      <w:pPr>
        <w:pStyle w:val="TOC4"/>
        <w:tabs>
          <w:tab w:val="right" w:leader="dot" w:pos="9350"/>
        </w:tabs>
        <w:rPr>
          <w:rFonts w:eastAsiaTheme="minorEastAsia" w:cstheme="minorBidi"/>
          <w:noProof/>
          <w:sz w:val="44"/>
          <w:szCs w:val="22"/>
        </w:rPr>
      </w:pPr>
      <w:r w:rsidRPr="007B1F9C">
        <w:rPr>
          <w:rFonts w:ascii="Arial" w:eastAsia="Times New Roman" w:hAnsi="Arial" w:cs="Arial"/>
          <w:noProof/>
          <w:sz w:val="36"/>
        </w:rPr>
        <w:t>4.1Organisational structure</w:t>
      </w:r>
      <w:r w:rsidRPr="007B1F9C">
        <w:rPr>
          <w:noProof/>
          <w:sz w:val="36"/>
        </w:rPr>
        <w:tab/>
      </w:r>
      <w:r w:rsidRPr="007B1F9C">
        <w:rPr>
          <w:noProof/>
          <w:sz w:val="36"/>
        </w:rPr>
        <w:fldChar w:fldCharType="begin"/>
      </w:r>
      <w:r w:rsidRPr="007B1F9C">
        <w:rPr>
          <w:noProof/>
          <w:sz w:val="36"/>
        </w:rPr>
        <w:instrText xml:space="preserve"> PAGEREF _Toc132578017 \h </w:instrText>
      </w:r>
      <w:r w:rsidRPr="007B1F9C">
        <w:rPr>
          <w:noProof/>
          <w:sz w:val="36"/>
        </w:rPr>
      </w:r>
      <w:r w:rsidRPr="007B1F9C">
        <w:rPr>
          <w:noProof/>
          <w:sz w:val="36"/>
        </w:rPr>
        <w:fldChar w:fldCharType="separate"/>
      </w:r>
      <w:r w:rsidRPr="007B1F9C">
        <w:rPr>
          <w:noProof/>
          <w:sz w:val="36"/>
        </w:rPr>
        <w:t>4</w:t>
      </w:r>
      <w:r w:rsidRPr="007B1F9C">
        <w:rPr>
          <w:noProof/>
          <w:sz w:val="36"/>
        </w:rPr>
        <w:fldChar w:fldCharType="end"/>
      </w:r>
    </w:p>
    <w:p w:rsidR="007B1F9C" w:rsidRPr="007B1F9C" w:rsidRDefault="007B1F9C">
      <w:pPr>
        <w:pStyle w:val="TOC4"/>
        <w:tabs>
          <w:tab w:val="right" w:leader="dot" w:pos="9350"/>
        </w:tabs>
        <w:rPr>
          <w:rFonts w:eastAsiaTheme="minorEastAsia" w:cstheme="minorBidi"/>
          <w:noProof/>
          <w:sz w:val="44"/>
          <w:szCs w:val="22"/>
        </w:rPr>
      </w:pPr>
      <w:r w:rsidRPr="007B1F9C">
        <w:rPr>
          <w:rFonts w:ascii="Arial" w:eastAsia="Times New Roman" w:hAnsi="Arial" w:cs="Arial"/>
          <w:noProof/>
          <w:sz w:val="36"/>
        </w:rPr>
        <w:t>4.2 Organizational culture importance</w:t>
      </w:r>
      <w:r w:rsidRPr="007B1F9C">
        <w:rPr>
          <w:noProof/>
          <w:sz w:val="36"/>
        </w:rPr>
        <w:tab/>
      </w:r>
      <w:r w:rsidRPr="007B1F9C">
        <w:rPr>
          <w:noProof/>
          <w:sz w:val="36"/>
        </w:rPr>
        <w:fldChar w:fldCharType="begin"/>
      </w:r>
      <w:r w:rsidRPr="007B1F9C">
        <w:rPr>
          <w:noProof/>
          <w:sz w:val="36"/>
        </w:rPr>
        <w:instrText xml:space="preserve"> PAGEREF _Toc132578018 \h </w:instrText>
      </w:r>
      <w:r w:rsidRPr="007B1F9C">
        <w:rPr>
          <w:noProof/>
          <w:sz w:val="36"/>
        </w:rPr>
      </w:r>
      <w:r w:rsidRPr="007B1F9C">
        <w:rPr>
          <w:noProof/>
          <w:sz w:val="36"/>
        </w:rPr>
        <w:fldChar w:fldCharType="separate"/>
      </w:r>
      <w:r w:rsidRPr="007B1F9C">
        <w:rPr>
          <w:noProof/>
          <w:sz w:val="36"/>
        </w:rPr>
        <w:t>5</w:t>
      </w:r>
      <w:r w:rsidRPr="007B1F9C">
        <w:rPr>
          <w:noProof/>
          <w:sz w:val="36"/>
        </w:rPr>
        <w:fldChar w:fldCharType="end"/>
      </w:r>
    </w:p>
    <w:p w:rsidR="007B1F9C" w:rsidRPr="007B1F9C" w:rsidRDefault="007B1F9C">
      <w:pPr>
        <w:pStyle w:val="TOC4"/>
        <w:tabs>
          <w:tab w:val="right" w:leader="dot" w:pos="9350"/>
        </w:tabs>
        <w:rPr>
          <w:rFonts w:eastAsiaTheme="minorEastAsia" w:cstheme="minorBidi"/>
          <w:noProof/>
          <w:sz w:val="44"/>
          <w:szCs w:val="22"/>
        </w:rPr>
      </w:pPr>
      <w:r w:rsidRPr="007B1F9C">
        <w:rPr>
          <w:rFonts w:ascii="Arial" w:eastAsia="Times New Roman" w:hAnsi="Arial" w:cs="Arial"/>
          <w:noProof/>
          <w:sz w:val="36"/>
        </w:rPr>
        <w:t>4.2.1 Hofstede model</w:t>
      </w:r>
      <w:r w:rsidRPr="007B1F9C">
        <w:rPr>
          <w:noProof/>
          <w:sz w:val="36"/>
        </w:rPr>
        <w:tab/>
      </w:r>
      <w:r w:rsidRPr="007B1F9C">
        <w:rPr>
          <w:noProof/>
          <w:sz w:val="36"/>
        </w:rPr>
        <w:fldChar w:fldCharType="begin"/>
      </w:r>
      <w:r w:rsidRPr="007B1F9C">
        <w:rPr>
          <w:noProof/>
          <w:sz w:val="36"/>
        </w:rPr>
        <w:instrText xml:space="preserve"> PAGEREF _Toc132578019 \h </w:instrText>
      </w:r>
      <w:r w:rsidRPr="007B1F9C">
        <w:rPr>
          <w:noProof/>
          <w:sz w:val="36"/>
        </w:rPr>
      </w:r>
      <w:r w:rsidRPr="007B1F9C">
        <w:rPr>
          <w:noProof/>
          <w:sz w:val="36"/>
        </w:rPr>
        <w:fldChar w:fldCharType="separate"/>
      </w:r>
      <w:r w:rsidRPr="007B1F9C">
        <w:rPr>
          <w:noProof/>
          <w:sz w:val="36"/>
        </w:rPr>
        <w:t>5</w:t>
      </w:r>
      <w:r w:rsidRPr="007B1F9C">
        <w:rPr>
          <w:noProof/>
          <w:sz w:val="36"/>
        </w:rPr>
        <w:fldChar w:fldCharType="end"/>
      </w:r>
    </w:p>
    <w:p w:rsidR="007B1F9C" w:rsidRPr="007B1F9C" w:rsidRDefault="007B1F9C">
      <w:pPr>
        <w:pStyle w:val="TOC4"/>
        <w:tabs>
          <w:tab w:val="right" w:leader="dot" w:pos="9350"/>
        </w:tabs>
        <w:rPr>
          <w:rFonts w:eastAsiaTheme="minorEastAsia" w:cstheme="minorBidi"/>
          <w:noProof/>
          <w:sz w:val="44"/>
          <w:szCs w:val="22"/>
        </w:rPr>
      </w:pPr>
      <w:r w:rsidRPr="007B1F9C">
        <w:rPr>
          <w:rFonts w:ascii="Arial" w:eastAsia="Times New Roman" w:hAnsi="Arial" w:cs="Arial"/>
          <w:noProof/>
          <w:sz w:val="36"/>
        </w:rPr>
        <w:t>4.2.2 Overall evaluation</w:t>
      </w:r>
      <w:r w:rsidRPr="007B1F9C">
        <w:rPr>
          <w:noProof/>
          <w:sz w:val="36"/>
        </w:rPr>
        <w:tab/>
      </w:r>
      <w:r w:rsidRPr="007B1F9C">
        <w:rPr>
          <w:noProof/>
          <w:sz w:val="36"/>
        </w:rPr>
        <w:fldChar w:fldCharType="begin"/>
      </w:r>
      <w:r w:rsidRPr="007B1F9C">
        <w:rPr>
          <w:noProof/>
          <w:sz w:val="36"/>
        </w:rPr>
        <w:instrText xml:space="preserve"> PAGEREF _Toc132578020 \h </w:instrText>
      </w:r>
      <w:r w:rsidRPr="007B1F9C">
        <w:rPr>
          <w:noProof/>
          <w:sz w:val="36"/>
        </w:rPr>
      </w:r>
      <w:r w:rsidRPr="007B1F9C">
        <w:rPr>
          <w:noProof/>
          <w:sz w:val="36"/>
        </w:rPr>
        <w:fldChar w:fldCharType="separate"/>
      </w:r>
      <w:r w:rsidRPr="007B1F9C">
        <w:rPr>
          <w:noProof/>
          <w:sz w:val="36"/>
        </w:rPr>
        <w:t>8</w:t>
      </w:r>
      <w:r w:rsidRPr="007B1F9C">
        <w:rPr>
          <w:noProof/>
          <w:sz w:val="36"/>
        </w:rPr>
        <w:fldChar w:fldCharType="end"/>
      </w:r>
    </w:p>
    <w:p w:rsidR="007B1F9C" w:rsidRPr="007B1F9C" w:rsidRDefault="007B1F9C">
      <w:pPr>
        <w:pStyle w:val="TOC5"/>
        <w:tabs>
          <w:tab w:val="right" w:leader="dot" w:pos="9350"/>
        </w:tabs>
        <w:rPr>
          <w:rFonts w:eastAsiaTheme="minorEastAsia" w:cstheme="minorBidi"/>
          <w:noProof/>
          <w:sz w:val="44"/>
          <w:szCs w:val="22"/>
        </w:rPr>
      </w:pPr>
      <w:r w:rsidRPr="007B1F9C">
        <w:rPr>
          <w:rFonts w:ascii="Arial" w:eastAsia="Times New Roman" w:hAnsi="Arial" w:cs="Arial"/>
          <w:noProof/>
          <w:sz w:val="36"/>
        </w:rPr>
        <w:t>5. PESTLE analysis</w:t>
      </w:r>
      <w:r w:rsidRPr="007B1F9C">
        <w:rPr>
          <w:noProof/>
          <w:sz w:val="36"/>
        </w:rPr>
        <w:tab/>
      </w:r>
      <w:r w:rsidRPr="007B1F9C">
        <w:rPr>
          <w:noProof/>
          <w:sz w:val="36"/>
        </w:rPr>
        <w:fldChar w:fldCharType="begin"/>
      </w:r>
      <w:r w:rsidRPr="007B1F9C">
        <w:rPr>
          <w:noProof/>
          <w:sz w:val="36"/>
        </w:rPr>
        <w:instrText xml:space="preserve"> PAGEREF _Toc132578021 \h </w:instrText>
      </w:r>
      <w:r w:rsidRPr="007B1F9C">
        <w:rPr>
          <w:noProof/>
          <w:sz w:val="36"/>
        </w:rPr>
      </w:r>
      <w:r w:rsidRPr="007B1F9C">
        <w:rPr>
          <w:noProof/>
          <w:sz w:val="36"/>
        </w:rPr>
        <w:fldChar w:fldCharType="separate"/>
      </w:r>
      <w:r w:rsidRPr="007B1F9C">
        <w:rPr>
          <w:noProof/>
          <w:sz w:val="36"/>
        </w:rPr>
        <w:t>9</w:t>
      </w:r>
      <w:r w:rsidRPr="007B1F9C">
        <w:rPr>
          <w:noProof/>
          <w:sz w:val="36"/>
        </w:rPr>
        <w:fldChar w:fldCharType="end"/>
      </w:r>
    </w:p>
    <w:p w:rsidR="007B1F9C" w:rsidRPr="007B1F9C" w:rsidRDefault="007B1F9C">
      <w:pPr>
        <w:pStyle w:val="TOC5"/>
        <w:tabs>
          <w:tab w:val="right" w:leader="dot" w:pos="9350"/>
        </w:tabs>
        <w:rPr>
          <w:rFonts w:eastAsiaTheme="minorEastAsia" w:cstheme="minorBidi"/>
          <w:noProof/>
          <w:sz w:val="44"/>
          <w:szCs w:val="22"/>
        </w:rPr>
      </w:pPr>
      <w:r w:rsidRPr="007B1F9C">
        <w:rPr>
          <w:rFonts w:ascii="Arial" w:eastAsia="Times New Roman" w:hAnsi="Arial" w:cs="Arial"/>
          <w:noProof/>
          <w:sz w:val="36"/>
        </w:rPr>
        <w:t>5.1 Political</w:t>
      </w:r>
      <w:r w:rsidRPr="007B1F9C">
        <w:rPr>
          <w:noProof/>
          <w:sz w:val="36"/>
        </w:rPr>
        <w:tab/>
      </w:r>
      <w:r w:rsidRPr="007B1F9C">
        <w:rPr>
          <w:noProof/>
          <w:sz w:val="36"/>
        </w:rPr>
        <w:fldChar w:fldCharType="begin"/>
      </w:r>
      <w:r w:rsidRPr="007B1F9C">
        <w:rPr>
          <w:noProof/>
          <w:sz w:val="36"/>
        </w:rPr>
        <w:instrText xml:space="preserve"> PAGEREF _Toc132578022 \h </w:instrText>
      </w:r>
      <w:r w:rsidRPr="007B1F9C">
        <w:rPr>
          <w:noProof/>
          <w:sz w:val="36"/>
        </w:rPr>
      </w:r>
      <w:r w:rsidRPr="007B1F9C">
        <w:rPr>
          <w:noProof/>
          <w:sz w:val="36"/>
        </w:rPr>
        <w:fldChar w:fldCharType="separate"/>
      </w:r>
      <w:r w:rsidRPr="007B1F9C">
        <w:rPr>
          <w:noProof/>
          <w:sz w:val="36"/>
        </w:rPr>
        <w:t>9</w:t>
      </w:r>
      <w:r w:rsidRPr="007B1F9C">
        <w:rPr>
          <w:noProof/>
          <w:sz w:val="36"/>
        </w:rPr>
        <w:fldChar w:fldCharType="end"/>
      </w:r>
    </w:p>
    <w:p w:rsidR="007B1F9C" w:rsidRPr="007B1F9C" w:rsidRDefault="007B1F9C">
      <w:pPr>
        <w:pStyle w:val="TOC5"/>
        <w:tabs>
          <w:tab w:val="right" w:leader="dot" w:pos="9350"/>
        </w:tabs>
        <w:rPr>
          <w:rFonts w:eastAsiaTheme="minorEastAsia" w:cstheme="minorBidi"/>
          <w:noProof/>
          <w:sz w:val="44"/>
          <w:szCs w:val="22"/>
        </w:rPr>
      </w:pPr>
      <w:r w:rsidRPr="007B1F9C">
        <w:rPr>
          <w:rFonts w:ascii="Arial" w:eastAsia="Times New Roman" w:hAnsi="Arial" w:cs="Arial"/>
          <w:noProof/>
          <w:sz w:val="36"/>
        </w:rPr>
        <w:t>5.2 Economic</w:t>
      </w:r>
      <w:r w:rsidRPr="007B1F9C">
        <w:rPr>
          <w:noProof/>
          <w:sz w:val="36"/>
        </w:rPr>
        <w:tab/>
      </w:r>
      <w:r w:rsidRPr="007B1F9C">
        <w:rPr>
          <w:noProof/>
          <w:sz w:val="36"/>
        </w:rPr>
        <w:fldChar w:fldCharType="begin"/>
      </w:r>
      <w:r w:rsidRPr="007B1F9C">
        <w:rPr>
          <w:noProof/>
          <w:sz w:val="36"/>
        </w:rPr>
        <w:instrText xml:space="preserve"> PAGEREF _Toc132578023 \h </w:instrText>
      </w:r>
      <w:r w:rsidRPr="007B1F9C">
        <w:rPr>
          <w:noProof/>
          <w:sz w:val="36"/>
        </w:rPr>
      </w:r>
      <w:r w:rsidRPr="007B1F9C">
        <w:rPr>
          <w:noProof/>
          <w:sz w:val="36"/>
        </w:rPr>
        <w:fldChar w:fldCharType="separate"/>
      </w:r>
      <w:r w:rsidRPr="007B1F9C">
        <w:rPr>
          <w:noProof/>
          <w:sz w:val="36"/>
        </w:rPr>
        <w:t>9</w:t>
      </w:r>
      <w:r w:rsidRPr="007B1F9C">
        <w:rPr>
          <w:noProof/>
          <w:sz w:val="36"/>
        </w:rPr>
        <w:fldChar w:fldCharType="end"/>
      </w:r>
    </w:p>
    <w:p w:rsidR="007B1F9C" w:rsidRPr="007B1F9C" w:rsidRDefault="007B1F9C">
      <w:pPr>
        <w:pStyle w:val="TOC5"/>
        <w:tabs>
          <w:tab w:val="right" w:leader="dot" w:pos="9350"/>
        </w:tabs>
        <w:rPr>
          <w:rFonts w:eastAsiaTheme="minorEastAsia" w:cstheme="minorBidi"/>
          <w:noProof/>
          <w:sz w:val="44"/>
          <w:szCs w:val="22"/>
        </w:rPr>
      </w:pPr>
      <w:r w:rsidRPr="007B1F9C">
        <w:rPr>
          <w:rFonts w:ascii="Arial" w:eastAsia="Times New Roman" w:hAnsi="Arial" w:cs="Arial"/>
          <w:noProof/>
          <w:sz w:val="36"/>
        </w:rPr>
        <w:t>5.3 Socio-cultural</w:t>
      </w:r>
      <w:r w:rsidRPr="007B1F9C">
        <w:rPr>
          <w:noProof/>
          <w:sz w:val="36"/>
        </w:rPr>
        <w:tab/>
      </w:r>
      <w:r w:rsidRPr="007B1F9C">
        <w:rPr>
          <w:noProof/>
          <w:sz w:val="36"/>
        </w:rPr>
        <w:fldChar w:fldCharType="begin"/>
      </w:r>
      <w:r w:rsidRPr="007B1F9C">
        <w:rPr>
          <w:noProof/>
          <w:sz w:val="36"/>
        </w:rPr>
        <w:instrText xml:space="preserve"> PAGEREF _Toc132578024 \h </w:instrText>
      </w:r>
      <w:r w:rsidRPr="007B1F9C">
        <w:rPr>
          <w:noProof/>
          <w:sz w:val="36"/>
        </w:rPr>
      </w:r>
      <w:r w:rsidRPr="007B1F9C">
        <w:rPr>
          <w:noProof/>
          <w:sz w:val="36"/>
        </w:rPr>
        <w:fldChar w:fldCharType="separate"/>
      </w:r>
      <w:r w:rsidRPr="007B1F9C">
        <w:rPr>
          <w:noProof/>
          <w:sz w:val="36"/>
        </w:rPr>
        <w:t>9</w:t>
      </w:r>
      <w:r w:rsidRPr="007B1F9C">
        <w:rPr>
          <w:noProof/>
          <w:sz w:val="36"/>
        </w:rPr>
        <w:fldChar w:fldCharType="end"/>
      </w:r>
    </w:p>
    <w:p w:rsidR="007B1F9C" w:rsidRPr="007B1F9C" w:rsidRDefault="007B1F9C">
      <w:pPr>
        <w:pStyle w:val="TOC5"/>
        <w:tabs>
          <w:tab w:val="right" w:leader="dot" w:pos="9350"/>
        </w:tabs>
        <w:rPr>
          <w:rFonts w:eastAsiaTheme="minorEastAsia" w:cstheme="minorBidi"/>
          <w:noProof/>
          <w:sz w:val="44"/>
          <w:szCs w:val="22"/>
        </w:rPr>
      </w:pPr>
      <w:r w:rsidRPr="007B1F9C">
        <w:rPr>
          <w:rFonts w:ascii="Arial" w:eastAsia="Times New Roman" w:hAnsi="Arial" w:cs="Arial"/>
          <w:noProof/>
          <w:sz w:val="36"/>
        </w:rPr>
        <w:t>5.4 Technology</w:t>
      </w:r>
      <w:r w:rsidRPr="007B1F9C">
        <w:rPr>
          <w:noProof/>
          <w:sz w:val="36"/>
        </w:rPr>
        <w:tab/>
      </w:r>
      <w:r w:rsidRPr="007B1F9C">
        <w:rPr>
          <w:noProof/>
          <w:sz w:val="36"/>
        </w:rPr>
        <w:fldChar w:fldCharType="begin"/>
      </w:r>
      <w:r w:rsidRPr="007B1F9C">
        <w:rPr>
          <w:noProof/>
          <w:sz w:val="36"/>
        </w:rPr>
        <w:instrText xml:space="preserve"> PAGEREF _Toc132578025 \h </w:instrText>
      </w:r>
      <w:r w:rsidRPr="007B1F9C">
        <w:rPr>
          <w:noProof/>
          <w:sz w:val="36"/>
        </w:rPr>
      </w:r>
      <w:r w:rsidRPr="007B1F9C">
        <w:rPr>
          <w:noProof/>
          <w:sz w:val="36"/>
        </w:rPr>
        <w:fldChar w:fldCharType="separate"/>
      </w:r>
      <w:r w:rsidRPr="007B1F9C">
        <w:rPr>
          <w:noProof/>
          <w:sz w:val="36"/>
        </w:rPr>
        <w:t>10</w:t>
      </w:r>
      <w:r w:rsidRPr="007B1F9C">
        <w:rPr>
          <w:noProof/>
          <w:sz w:val="36"/>
        </w:rPr>
        <w:fldChar w:fldCharType="end"/>
      </w:r>
    </w:p>
    <w:p w:rsidR="007B1F9C" w:rsidRPr="007B1F9C" w:rsidRDefault="007B1F9C">
      <w:pPr>
        <w:pStyle w:val="TOC5"/>
        <w:tabs>
          <w:tab w:val="right" w:leader="dot" w:pos="9350"/>
        </w:tabs>
        <w:rPr>
          <w:rFonts w:eastAsiaTheme="minorEastAsia" w:cstheme="minorBidi"/>
          <w:noProof/>
          <w:sz w:val="44"/>
          <w:szCs w:val="22"/>
        </w:rPr>
      </w:pPr>
      <w:r w:rsidRPr="007B1F9C">
        <w:rPr>
          <w:rFonts w:ascii="Arial" w:eastAsia="Times New Roman" w:hAnsi="Arial" w:cs="Arial"/>
          <w:noProof/>
          <w:sz w:val="36"/>
        </w:rPr>
        <w:t>5.5 Legal</w:t>
      </w:r>
      <w:r w:rsidRPr="007B1F9C">
        <w:rPr>
          <w:noProof/>
          <w:sz w:val="36"/>
        </w:rPr>
        <w:tab/>
      </w:r>
      <w:r w:rsidRPr="007B1F9C">
        <w:rPr>
          <w:noProof/>
          <w:sz w:val="36"/>
        </w:rPr>
        <w:fldChar w:fldCharType="begin"/>
      </w:r>
      <w:r w:rsidRPr="007B1F9C">
        <w:rPr>
          <w:noProof/>
          <w:sz w:val="36"/>
        </w:rPr>
        <w:instrText xml:space="preserve"> PAGEREF _Toc132578026 \h </w:instrText>
      </w:r>
      <w:r w:rsidRPr="007B1F9C">
        <w:rPr>
          <w:noProof/>
          <w:sz w:val="36"/>
        </w:rPr>
      </w:r>
      <w:r w:rsidRPr="007B1F9C">
        <w:rPr>
          <w:noProof/>
          <w:sz w:val="36"/>
        </w:rPr>
        <w:fldChar w:fldCharType="separate"/>
      </w:r>
      <w:r w:rsidRPr="007B1F9C">
        <w:rPr>
          <w:noProof/>
          <w:sz w:val="36"/>
        </w:rPr>
        <w:t>10</w:t>
      </w:r>
      <w:r w:rsidRPr="007B1F9C">
        <w:rPr>
          <w:noProof/>
          <w:sz w:val="36"/>
        </w:rPr>
        <w:fldChar w:fldCharType="end"/>
      </w:r>
    </w:p>
    <w:p w:rsidR="007B1F9C" w:rsidRPr="007B1F9C" w:rsidRDefault="007B1F9C">
      <w:pPr>
        <w:pStyle w:val="TOC5"/>
        <w:tabs>
          <w:tab w:val="right" w:leader="dot" w:pos="9350"/>
        </w:tabs>
        <w:rPr>
          <w:rFonts w:eastAsiaTheme="minorEastAsia" w:cstheme="minorBidi"/>
          <w:noProof/>
          <w:sz w:val="44"/>
          <w:szCs w:val="22"/>
        </w:rPr>
      </w:pPr>
      <w:r w:rsidRPr="007B1F9C">
        <w:rPr>
          <w:rFonts w:ascii="Arial" w:eastAsia="Times New Roman" w:hAnsi="Arial" w:cs="Arial"/>
          <w:noProof/>
          <w:sz w:val="36"/>
        </w:rPr>
        <w:t>5.6 Enviromental</w:t>
      </w:r>
      <w:r w:rsidRPr="007B1F9C">
        <w:rPr>
          <w:noProof/>
          <w:sz w:val="36"/>
        </w:rPr>
        <w:tab/>
      </w:r>
      <w:r w:rsidRPr="007B1F9C">
        <w:rPr>
          <w:noProof/>
          <w:sz w:val="36"/>
        </w:rPr>
        <w:fldChar w:fldCharType="begin"/>
      </w:r>
      <w:r w:rsidRPr="007B1F9C">
        <w:rPr>
          <w:noProof/>
          <w:sz w:val="36"/>
        </w:rPr>
        <w:instrText xml:space="preserve"> PAGEREF _Toc132578027 \h </w:instrText>
      </w:r>
      <w:r w:rsidRPr="007B1F9C">
        <w:rPr>
          <w:noProof/>
          <w:sz w:val="36"/>
        </w:rPr>
      </w:r>
      <w:r w:rsidRPr="007B1F9C">
        <w:rPr>
          <w:noProof/>
          <w:sz w:val="36"/>
        </w:rPr>
        <w:fldChar w:fldCharType="separate"/>
      </w:r>
      <w:r w:rsidRPr="007B1F9C">
        <w:rPr>
          <w:noProof/>
          <w:sz w:val="36"/>
        </w:rPr>
        <w:t>11</w:t>
      </w:r>
      <w:r w:rsidRPr="007B1F9C">
        <w:rPr>
          <w:noProof/>
          <w:sz w:val="36"/>
        </w:rPr>
        <w:fldChar w:fldCharType="end"/>
      </w:r>
    </w:p>
    <w:p w:rsidR="007B1F9C" w:rsidRPr="007B1F9C" w:rsidRDefault="007B1F9C">
      <w:pPr>
        <w:pStyle w:val="TOC6"/>
        <w:tabs>
          <w:tab w:val="right" w:leader="dot" w:pos="9350"/>
        </w:tabs>
        <w:rPr>
          <w:rFonts w:eastAsiaTheme="minorEastAsia" w:cstheme="minorBidi"/>
          <w:noProof/>
          <w:sz w:val="44"/>
          <w:szCs w:val="22"/>
        </w:rPr>
      </w:pPr>
      <w:r w:rsidRPr="007B1F9C">
        <w:rPr>
          <w:rFonts w:ascii="Arial" w:eastAsia="Times New Roman" w:hAnsi="Arial" w:cs="Arial"/>
          <w:noProof/>
          <w:sz w:val="36"/>
        </w:rPr>
        <w:t>6.Porter five forces analysis</w:t>
      </w:r>
      <w:r w:rsidRPr="007B1F9C">
        <w:rPr>
          <w:noProof/>
          <w:sz w:val="36"/>
        </w:rPr>
        <w:tab/>
      </w:r>
      <w:r w:rsidRPr="007B1F9C">
        <w:rPr>
          <w:noProof/>
          <w:sz w:val="36"/>
        </w:rPr>
        <w:fldChar w:fldCharType="begin"/>
      </w:r>
      <w:r w:rsidRPr="007B1F9C">
        <w:rPr>
          <w:noProof/>
          <w:sz w:val="36"/>
        </w:rPr>
        <w:instrText xml:space="preserve"> PAGEREF _Toc132578028 \h </w:instrText>
      </w:r>
      <w:r w:rsidRPr="007B1F9C">
        <w:rPr>
          <w:noProof/>
          <w:sz w:val="36"/>
        </w:rPr>
      </w:r>
      <w:r w:rsidRPr="007B1F9C">
        <w:rPr>
          <w:noProof/>
          <w:sz w:val="36"/>
        </w:rPr>
        <w:fldChar w:fldCharType="separate"/>
      </w:r>
      <w:r w:rsidRPr="007B1F9C">
        <w:rPr>
          <w:noProof/>
          <w:sz w:val="36"/>
        </w:rPr>
        <w:t>11</w:t>
      </w:r>
      <w:r w:rsidRPr="007B1F9C">
        <w:rPr>
          <w:noProof/>
          <w:sz w:val="36"/>
        </w:rPr>
        <w:fldChar w:fldCharType="end"/>
      </w:r>
    </w:p>
    <w:p w:rsidR="007B1F9C" w:rsidRPr="007B1F9C" w:rsidRDefault="007B1F9C">
      <w:pPr>
        <w:pStyle w:val="TOC7"/>
        <w:tabs>
          <w:tab w:val="right" w:leader="dot" w:pos="9350"/>
        </w:tabs>
        <w:rPr>
          <w:rFonts w:eastAsiaTheme="minorEastAsia" w:cstheme="minorBidi"/>
          <w:noProof/>
          <w:sz w:val="44"/>
          <w:szCs w:val="22"/>
        </w:rPr>
      </w:pPr>
      <w:r w:rsidRPr="007B1F9C">
        <w:rPr>
          <w:rFonts w:ascii="Arial" w:eastAsia="Times New Roman" w:hAnsi="Arial" w:cs="Arial"/>
          <w:noProof/>
          <w:sz w:val="36"/>
        </w:rPr>
        <w:t>7.Ethical approach</w:t>
      </w:r>
      <w:r w:rsidRPr="007B1F9C">
        <w:rPr>
          <w:noProof/>
          <w:sz w:val="36"/>
        </w:rPr>
        <w:tab/>
      </w:r>
      <w:r w:rsidRPr="007B1F9C">
        <w:rPr>
          <w:noProof/>
          <w:sz w:val="36"/>
        </w:rPr>
        <w:fldChar w:fldCharType="begin"/>
      </w:r>
      <w:r w:rsidRPr="007B1F9C">
        <w:rPr>
          <w:noProof/>
          <w:sz w:val="36"/>
        </w:rPr>
        <w:instrText xml:space="preserve"> PAGEREF _Toc132578029 \h </w:instrText>
      </w:r>
      <w:r w:rsidRPr="007B1F9C">
        <w:rPr>
          <w:noProof/>
          <w:sz w:val="36"/>
        </w:rPr>
      </w:r>
      <w:r w:rsidRPr="007B1F9C">
        <w:rPr>
          <w:noProof/>
          <w:sz w:val="36"/>
        </w:rPr>
        <w:fldChar w:fldCharType="separate"/>
      </w:r>
      <w:r w:rsidRPr="007B1F9C">
        <w:rPr>
          <w:noProof/>
          <w:sz w:val="36"/>
        </w:rPr>
        <w:t>12</w:t>
      </w:r>
      <w:r w:rsidRPr="007B1F9C">
        <w:rPr>
          <w:noProof/>
          <w:sz w:val="36"/>
        </w:rPr>
        <w:fldChar w:fldCharType="end"/>
      </w:r>
    </w:p>
    <w:p w:rsidR="007B1F9C" w:rsidRPr="007B1F9C" w:rsidRDefault="007B1F9C">
      <w:pPr>
        <w:pStyle w:val="TOC8"/>
        <w:tabs>
          <w:tab w:val="right" w:leader="dot" w:pos="9350"/>
        </w:tabs>
        <w:rPr>
          <w:rFonts w:eastAsiaTheme="minorEastAsia" w:cstheme="minorBidi"/>
          <w:noProof/>
          <w:sz w:val="44"/>
          <w:szCs w:val="22"/>
        </w:rPr>
      </w:pPr>
      <w:r w:rsidRPr="007B1F9C">
        <w:rPr>
          <w:rFonts w:ascii="Arial" w:eastAsia="Times New Roman" w:hAnsi="Arial" w:cs="Arial"/>
          <w:noProof/>
          <w:sz w:val="36"/>
        </w:rPr>
        <w:t>8.Recomendations</w:t>
      </w:r>
      <w:r w:rsidRPr="007B1F9C">
        <w:rPr>
          <w:noProof/>
          <w:sz w:val="36"/>
        </w:rPr>
        <w:tab/>
      </w:r>
      <w:r w:rsidRPr="007B1F9C">
        <w:rPr>
          <w:noProof/>
          <w:sz w:val="36"/>
        </w:rPr>
        <w:fldChar w:fldCharType="begin"/>
      </w:r>
      <w:r w:rsidRPr="007B1F9C">
        <w:rPr>
          <w:noProof/>
          <w:sz w:val="36"/>
        </w:rPr>
        <w:instrText xml:space="preserve"> PAGEREF _Toc132578030 \h </w:instrText>
      </w:r>
      <w:r w:rsidRPr="007B1F9C">
        <w:rPr>
          <w:noProof/>
          <w:sz w:val="36"/>
        </w:rPr>
      </w:r>
      <w:r w:rsidRPr="007B1F9C">
        <w:rPr>
          <w:noProof/>
          <w:sz w:val="36"/>
        </w:rPr>
        <w:fldChar w:fldCharType="separate"/>
      </w:r>
      <w:r w:rsidRPr="007B1F9C">
        <w:rPr>
          <w:noProof/>
          <w:sz w:val="36"/>
        </w:rPr>
        <w:t>13</w:t>
      </w:r>
      <w:r w:rsidRPr="007B1F9C">
        <w:rPr>
          <w:noProof/>
          <w:sz w:val="36"/>
        </w:rPr>
        <w:fldChar w:fldCharType="end"/>
      </w:r>
    </w:p>
    <w:p w:rsidR="007B1F9C" w:rsidRPr="007B1F9C" w:rsidRDefault="007B1F9C">
      <w:pPr>
        <w:pStyle w:val="TOC9"/>
        <w:tabs>
          <w:tab w:val="right" w:leader="dot" w:pos="9350"/>
        </w:tabs>
        <w:rPr>
          <w:rFonts w:eastAsiaTheme="minorEastAsia" w:cstheme="minorBidi"/>
          <w:noProof/>
          <w:sz w:val="44"/>
          <w:szCs w:val="22"/>
        </w:rPr>
      </w:pPr>
      <w:r w:rsidRPr="007B1F9C">
        <w:rPr>
          <w:rFonts w:ascii="Arial" w:eastAsia="Times New Roman" w:hAnsi="Arial" w:cs="Arial"/>
          <w:noProof/>
          <w:sz w:val="36"/>
        </w:rPr>
        <w:t>9.Conclusion</w:t>
      </w:r>
      <w:r w:rsidRPr="007B1F9C">
        <w:rPr>
          <w:noProof/>
          <w:sz w:val="36"/>
        </w:rPr>
        <w:tab/>
      </w:r>
      <w:r w:rsidRPr="007B1F9C">
        <w:rPr>
          <w:noProof/>
          <w:sz w:val="36"/>
        </w:rPr>
        <w:fldChar w:fldCharType="begin"/>
      </w:r>
      <w:r w:rsidRPr="007B1F9C">
        <w:rPr>
          <w:noProof/>
          <w:sz w:val="36"/>
        </w:rPr>
        <w:instrText xml:space="preserve"> PAGEREF _Toc132578031 \h </w:instrText>
      </w:r>
      <w:r w:rsidRPr="007B1F9C">
        <w:rPr>
          <w:noProof/>
          <w:sz w:val="36"/>
        </w:rPr>
      </w:r>
      <w:r w:rsidRPr="007B1F9C">
        <w:rPr>
          <w:noProof/>
          <w:sz w:val="36"/>
        </w:rPr>
        <w:fldChar w:fldCharType="separate"/>
      </w:r>
      <w:r w:rsidRPr="007B1F9C">
        <w:rPr>
          <w:noProof/>
          <w:sz w:val="36"/>
        </w:rPr>
        <w:t>13</w:t>
      </w:r>
      <w:r w:rsidRPr="007B1F9C">
        <w:rPr>
          <w:noProof/>
          <w:sz w:val="36"/>
        </w:rPr>
        <w:fldChar w:fldCharType="end"/>
      </w:r>
    </w:p>
    <w:p w:rsidR="007B1F9C" w:rsidRPr="007B1F9C" w:rsidRDefault="007B1F9C">
      <w:pPr>
        <w:pStyle w:val="TOC9"/>
        <w:tabs>
          <w:tab w:val="right" w:leader="dot" w:pos="9350"/>
        </w:tabs>
        <w:rPr>
          <w:rFonts w:eastAsiaTheme="minorEastAsia" w:cstheme="minorBidi"/>
          <w:noProof/>
          <w:sz w:val="44"/>
          <w:szCs w:val="22"/>
        </w:rPr>
      </w:pPr>
      <w:r w:rsidRPr="007B1F9C">
        <w:rPr>
          <w:rFonts w:ascii="Arial" w:eastAsia="Times New Roman" w:hAnsi="Arial" w:cs="Arial"/>
          <w:noProof/>
          <w:sz w:val="36"/>
        </w:rPr>
        <w:t>Refecences</w:t>
      </w:r>
      <w:r w:rsidRPr="007B1F9C">
        <w:rPr>
          <w:noProof/>
          <w:sz w:val="36"/>
        </w:rPr>
        <w:tab/>
      </w:r>
      <w:r w:rsidRPr="007B1F9C">
        <w:rPr>
          <w:noProof/>
          <w:sz w:val="36"/>
        </w:rPr>
        <w:fldChar w:fldCharType="begin"/>
      </w:r>
      <w:r w:rsidRPr="007B1F9C">
        <w:rPr>
          <w:noProof/>
          <w:sz w:val="36"/>
        </w:rPr>
        <w:instrText xml:space="preserve"> PAGEREF _Toc132578032 \h </w:instrText>
      </w:r>
      <w:r w:rsidRPr="007B1F9C">
        <w:rPr>
          <w:noProof/>
          <w:sz w:val="36"/>
        </w:rPr>
      </w:r>
      <w:r w:rsidRPr="007B1F9C">
        <w:rPr>
          <w:noProof/>
          <w:sz w:val="36"/>
        </w:rPr>
        <w:fldChar w:fldCharType="separate"/>
      </w:r>
      <w:r w:rsidRPr="007B1F9C">
        <w:rPr>
          <w:noProof/>
          <w:sz w:val="36"/>
        </w:rPr>
        <w:t>14</w:t>
      </w:r>
      <w:r w:rsidRPr="007B1F9C">
        <w:rPr>
          <w:noProof/>
          <w:sz w:val="36"/>
        </w:rPr>
        <w:fldChar w:fldCharType="end"/>
      </w:r>
    </w:p>
    <w:p w:rsidR="00D31042" w:rsidRPr="00D31042" w:rsidRDefault="002F4249" w:rsidP="002F4249">
      <w:pPr>
        <w:pStyle w:val="TOCHeading"/>
        <w:spacing w:line="360" w:lineRule="auto"/>
        <w:rPr>
          <w:noProof/>
        </w:rPr>
      </w:pPr>
      <w:r w:rsidRPr="007B1F9C">
        <w:rPr>
          <w:rFonts w:asciiTheme="minorHAnsi" w:eastAsiaTheme="minorHAnsi" w:hAnsiTheme="minorHAnsi" w:cstheme="minorHAnsi"/>
          <w:caps/>
          <w:noProof/>
          <w:color w:val="auto"/>
          <w:sz w:val="72"/>
          <w:szCs w:val="20"/>
          <w:lang w:eastAsia="en-US"/>
        </w:rPr>
        <w:lastRenderedPageBreak/>
        <w:fldChar w:fldCharType="end"/>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tabs>
          <w:tab w:val="left" w:pos="2172"/>
        </w:tabs>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r>
        <w:rPr>
          <w:rFonts w:ascii="Arial" w:eastAsia="Times New Roman" w:hAnsi="Arial" w:cs="Arial"/>
          <w:sz w:val="24"/>
          <w:szCs w:val="24"/>
        </w:rPr>
        <w:tab/>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pStyle w:val="Heading1"/>
        <w:spacing w:line="360" w:lineRule="auto"/>
        <w:rPr>
          <w:rFonts w:ascii="Arial" w:eastAsia="Times New Roman" w:hAnsi="Arial" w:cs="Arial"/>
        </w:rPr>
      </w:pPr>
      <w:bookmarkStart w:id="1" w:name="_Toc132578014"/>
      <w:r>
        <w:rPr>
          <w:rFonts w:ascii="Arial" w:eastAsia="Times New Roman" w:hAnsi="Arial" w:cs="Arial"/>
        </w:rPr>
        <w:t>1.</w:t>
      </w:r>
      <w:r w:rsidRPr="00D31042">
        <w:rPr>
          <w:rFonts w:ascii="Arial" w:eastAsia="Times New Roman" w:hAnsi="Arial" w:cs="Arial"/>
        </w:rPr>
        <w:t>Executive summary</w:t>
      </w:r>
      <w:bookmarkEnd w:id="1"/>
      <w:r w:rsidRPr="00D31042">
        <w:rPr>
          <w:rFonts w:ascii="Arial" w:eastAsia="Times New Roman" w:hAnsi="Arial" w:cs="Arial"/>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The culture of the workplace plays an especially significant role in companies' success. Employees that work for a company with a positive culture are more loyal, engaged, and productive. To better understand how this works first we need to understand the meaning of company culture. The company culture is clearly described by the actions of employees within the company. Multiple elements of the company like rules, leadership objectives, management style, core values, company goals influence the way employees act at the workplace. Therefore, the company with a positive work culture tends to have more productive and devoted workers trying their best for the sake of the company. In this report I will critically assess EasyJet Plc company culture, ethics, and ethical approaches.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The good company culture and open positive ethics of EasyJet provides a good image for the society and attracts more business partners and potential future employees. Current employees of the company are more effective and self-motivated as a result of the many benefits provided by the company.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2F4249" w:rsidRPr="00D31042" w:rsidRDefault="002F4249" w:rsidP="002F4249">
      <w:pPr>
        <w:spacing w:after="0" w:line="360" w:lineRule="auto"/>
        <w:textAlignment w:val="baseline"/>
        <w:rPr>
          <w:rFonts w:ascii="Segoe UI" w:eastAsia="Times New Roman" w:hAnsi="Segoe UI" w:cs="Segoe UI"/>
          <w:sz w:val="18"/>
          <w:szCs w:val="18"/>
        </w:rPr>
      </w:pP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lastRenderedPageBreak/>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pStyle w:val="Heading2"/>
        <w:spacing w:line="360" w:lineRule="auto"/>
        <w:rPr>
          <w:rFonts w:ascii="Segoe UI" w:eastAsia="Times New Roman" w:hAnsi="Segoe UI" w:cs="Segoe UI"/>
          <w:sz w:val="20"/>
          <w:szCs w:val="18"/>
        </w:rPr>
      </w:pPr>
      <w:bookmarkStart w:id="2" w:name="_Toc132578015"/>
      <w:r w:rsidRPr="00D31042">
        <w:rPr>
          <w:rFonts w:ascii="Arial" w:eastAsia="Times New Roman" w:hAnsi="Arial" w:cs="Arial"/>
          <w:sz w:val="28"/>
          <w:szCs w:val="24"/>
        </w:rPr>
        <w:t>2.Introduction.</w:t>
      </w:r>
      <w:bookmarkEnd w:id="2"/>
      <w:r w:rsidRPr="00D31042">
        <w:rPr>
          <w:rFonts w:ascii="Arial" w:eastAsia="Times New Roman" w:hAnsi="Arial" w:cs="Arial"/>
          <w:sz w:val="28"/>
          <w:szCs w:val="24"/>
        </w:rPr>
        <w:t xml:space="preserve">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Segoe UI" w:eastAsia="Times New Roman" w:hAnsi="Segoe UI" w:cs="Segoe UI"/>
          <w:sz w:val="18"/>
          <w:szCs w:val="18"/>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The importance of organizational culture was noticed in the second part of the twentieth century. Rules and procedures failed to repair dysfunctional interactions between supervisors and subordinates, and organizational culture was utilized in industrial organizations to explain these issues.</w:t>
      </w:r>
      <w:r w:rsidRPr="00D31042">
        <w:rPr>
          <w:rFonts w:ascii="Times New Roman" w:eastAsia="Times New Roman" w:hAnsi="Times New Roman" w:cs="Times New Roman"/>
          <w:sz w:val="24"/>
          <w:szCs w:val="24"/>
        </w:rPr>
        <w:t xml:space="preserve"> </w:t>
      </w:r>
      <w:r w:rsidRPr="00D31042">
        <w:rPr>
          <w:rFonts w:ascii="Arial" w:eastAsia="Times New Roman" w:hAnsi="Arial" w:cs="Arial"/>
          <w:sz w:val="24"/>
          <w:szCs w:val="24"/>
        </w:rPr>
        <w:t>Ever since, various other definitions have been put out, such as the idea that organizational culture is a component that distinguishes across firms based on the thinking of its employees.</w:t>
      </w:r>
      <w:r w:rsidRPr="00D31042">
        <w:rPr>
          <w:rFonts w:ascii="Times New Roman" w:eastAsia="Times New Roman" w:hAnsi="Times New Roman" w:cs="Times New Roman"/>
          <w:sz w:val="24"/>
          <w:szCs w:val="24"/>
        </w:rPr>
        <w:t xml:space="preserve"> </w:t>
      </w:r>
      <w:r w:rsidRPr="00D31042">
        <w:rPr>
          <w:rFonts w:ascii="Arial" w:eastAsia="Times New Roman" w:hAnsi="Arial" w:cs="Arial"/>
          <w:sz w:val="24"/>
          <w:szCs w:val="24"/>
        </w:rPr>
        <w:t>or “'The collective programming of the mind which distinguishes the members of one organization from another” (G. Hofstede, 2004).</w:t>
      </w:r>
      <w:r w:rsidRPr="00D31042">
        <w:rPr>
          <w:rFonts w:ascii="Times New Roman" w:eastAsia="Times New Roman" w:hAnsi="Times New Roman" w:cs="Times New Roman"/>
          <w:sz w:val="24"/>
          <w:szCs w:val="24"/>
        </w:rPr>
        <w:t xml:space="preserve"> </w:t>
      </w:r>
      <w:r w:rsidRPr="00D31042">
        <w:rPr>
          <w:rFonts w:ascii="Arial" w:eastAsia="Times New Roman" w:hAnsi="Arial" w:cs="Arial"/>
          <w:sz w:val="24"/>
          <w:szCs w:val="24"/>
        </w:rPr>
        <w:t>Other researchers focused on the long-term beliefs characterizing groups and companies (Cameron &amp; Quinn, 2005). Perhaps the most common definition is of organizational culture as a pattern of norms, values, beliefs, assumptions, and attitudes that influences behavior within an organization (Chin-Loy &amp; Mujtaba, 2007; Schein, 2010). This report will take EasyJet plc company and using appraisal tools like: PESTLE analysis, Michael Porter’s 5 forces provide critical evaluation of the company in next sections of this report.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20"/>
          <w:szCs w:val="18"/>
        </w:rPr>
      </w:pPr>
      <w:r w:rsidRPr="00D31042">
        <w:rPr>
          <w:rFonts w:ascii="Segoe UI" w:eastAsia="Times New Roman" w:hAnsi="Segoe UI" w:cs="Segoe UI"/>
          <w:sz w:val="18"/>
          <w:szCs w:val="18"/>
        </w:rPr>
        <w:t>  </w:t>
      </w:r>
    </w:p>
    <w:p w:rsidR="00D31042" w:rsidRPr="00D31042" w:rsidRDefault="00D31042" w:rsidP="002F4249">
      <w:pPr>
        <w:pStyle w:val="Heading3"/>
        <w:spacing w:line="360" w:lineRule="auto"/>
        <w:rPr>
          <w:rFonts w:ascii="Segoe UI" w:eastAsia="Times New Roman" w:hAnsi="Segoe UI" w:cs="Segoe UI"/>
          <w:sz w:val="20"/>
          <w:szCs w:val="18"/>
        </w:rPr>
      </w:pPr>
      <w:bookmarkStart w:id="3" w:name="_Toc132578016"/>
      <w:r w:rsidRPr="00D31042">
        <w:rPr>
          <w:rFonts w:ascii="Arial" w:eastAsia="Times New Roman" w:hAnsi="Arial" w:cs="Arial"/>
          <w:sz w:val="28"/>
          <w:szCs w:val="24"/>
        </w:rPr>
        <w:t>3.Company context</w:t>
      </w:r>
      <w:bookmarkEnd w:id="3"/>
      <w:r w:rsidRPr="00D31042">
        <w:rPr>
          <w:rFonts w:ascii="Arial" w:eastAsia="Times New Roman" w:hAnsi="Arial" w:cs="Arial"/>
          <w:sz w:val="28"/>
          <w:szCs w:val="24"/>
        </w:rPr>
        <w:t xml:space="preserve">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Segoe UI" w:eastAsia="Times New Roman" w:hAnsi="Segoe UI" w:cs="Segoe UI"/>
          <w:sz w:val="18"/>
          <w:szCs w:val="18"/>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xml:space="preserve">EasyJet Plc is an international low-cost airline group founded in 1995 with its head office at London Luton Airport. It runs scheduled domestic and international services on 927 routes across more than 34 countries. In addition to offering low-cost flights the company has expanded their network and services with easyJet holiday packages </w:t>
      </w:r>
      <w:r w:rsidRPr="00D31042">
        <w:rPr>
          <w:rFonts w:ascii="Arial" w:eastAsia="Times New Roman" w:hAnsi="Arial" w:cs="Arial"/>
          <w:sz w:val="24"/>
          <w:szCs w:val="24"/>
        </w:rPr>
        <w:lastRenderedPageBreak/>
        <w:t>where customers traveling on leisure can book accommodation with the company instead of looking for other suppliers for this.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Since its opening EasyJet has expanded and are employing over 13,000 employees. This includes over 4,000 pilots and over 7,000 cabin crew members of staff.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xml:space="preserve">EasyJet is operating around 1,700 flights a day and carrying around 250,000 customers every day </w:t>
      </w:r>
    </w:p>
    <w:p w:rsidR="00D31042" w:rsidRPr="00D31042" w:rsidRDefault="00D31042" w:rsidP="002F4249">
      <w:pPr>
        <w:pStyle w:val="Heading4"/>
        <w:spacing w:line="360" w:lineRule="auto"/>
        <w:rPr>
          <w:rFonts w:ascii="Segoe UI" w:eastAsia="Times New Roman" w:hAnsi="Segoe UI" w:cs="Segoe UI"/>
          <w:sz w:val="20"/>
          <w:szCs w:val="18"/>
        </w:rPr>
      </w:pPr>
      <w:bookmarkStart w:id="4" w:name="_Toc132578017"/>
      <w:r w:rsidRPr="00D31042">
        <w:rPr>
          <w:rFonts w:ascii="Arial" w:eastAsia="Times New Roman" w:hAnsi="Arial" w:cs="Arial"/>
          <w:sz w:val="28"/>
          <w:szCs w:val="24"/>
        </w:rPr>
        <w:t>4.1Organisational structure</w:t>
      </w:r>
      <w:bookmarkEnd w:id="4"/>
      <w:r w:rsidRPr="00D31042">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The division of work among members of the team and coordination of their efforts to ensure that they are directed towards the organization's goals and objectives are the two main functions of the structure. Structures enable the implementation of the management process and establish a framework of order and command through which the organization's operations can be managed, planned, and controlled. The organizational structure outlines roles at work, communication routes, and tasks and responsibilities.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EasyJet's organizational structure is comparatively complex functional structure. Where the CEO oversees managers in every department as well as outside vendors and subcontractors. </w:t>
      </w:r>
    </w:p>
    <w:p w:rsidR="00D31042" w:rsidRDefault="00D31042" w:rsidP="002F4249">
      <w:pPr>
        <w:spacing w:after="0" w:line="360" w:lineRule="auto"/>
        <w:textAlignment w:val="baseline"/>
        <w:rPr>
          <w:rFonts w:ascii="Arial" w:eastAsia="Times New Roman" w:hAnsi="Arial" w:cs="Arial"/>
          <w:sz w:val="24"/>
          <w:szCs w:val="24"/>
        </w:rPr>
      </w:pPr>
      <w:r w:rsidRPr="00D31042">
        <w:rPr>
          <w:rFonts w:ascii="Arial" w:eastAsia="Times New Roman" w:hAnsi="Arial" w:cs="Arial"/>
          <w:sz w:val="24"/>
          <w:szCs w:val="24"/>
        </w:rPr>
        <w:t>The most obvious benefit of a functional organization is that it guarantees a consistent level of departmental competence by classifying individuals according to their areas of expertise. This is one of the best practices in EasyJet as employees have clear roles assigned to them and clear indication of what is needed to be completed to provide the best possible service. </w:t>
      </w:r>
    </w:p>
    <w:p w:rsidR="002F4249" w:rsidRPr="00D31042" w:rsidRDefault="002F4249" w:rsidP="002F4249">
      <w:pPr>
        <w:spacing w:after="0" w:line="360" w:lineRule="auto"/>
        <w:textAlignment w:val="baseline"/>
        <w:rPr>
          <w:rFonts w:ascii="Segoe UI" w:eastAsia="Times New Roman" w:hAnsi="Segoe UI" w:cs="Segoe UI"/>
          <w:sz w:val="18"/>
          <w:szCs w:val="18"/>
        </w:rPr>
      </w:pPr>
    </w:p>
    <w:p w:rsidR="00D31042" w:rsidRDefault="00D31042" w:rsidP="002F4249">
      <w:pPr>
        <w:pStyle w:val="Heading4"/>
        <w:spacing w:line="360" w:lineRule="auto"/>
        <w:rPr>
          <w:rFonts w:ascii="Arial" w:eastAsia="Times New Roman" w:hAnsi="Arial" w:cs="Arial"/>
          <w:sz w:val="28"/>
          <w:szCs w:val="24"/>
        </w:rPr>
      </w:pPr>
      <w:bookmarkStart w:id="5" w:name="_Toc132578018"/>
      <w:r w:rsidRPr="00D31042">
        <w:rPr>
          <w:rFonts w:ascii="Arial" w:eastAsia="Times New Roman" w:hAnsi="Arial" w:cs="Arial"/>
          <w:sz w:val="28"/>
          <w:szCs w:val="24"/>
        </w:rPr>
        <w:t>4.2 Organizational culture importance</w:t>
      </w:r>
      <w:bookmarkEnd w:id="5"/>
      <w:r w:rsidRPr="00D31042">
        <w:rPr>
          <w:rFonts w:ascii="Arial" w:eastAsia="Times New Roman" w:hAnsi="Arial" w:cs="Arial"/>
          <w:sz w:val="28"/>
          <w:szCs w:val="24"/>
        </w:rPr>
        <w:t> </w:t>
      </w:r>
    </w:p>
    <w:p w:rsidR="002F4249" w:rsidRPr="002F4249" w:rsidRDefault="002F4249" w:rsidP="002F4249">
      <w:pPr>
        <w:spacing w:line="360" w:lineRule="auto"/>
      </w:pP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xml:space="preserve">Since the organizational culture is crucial to attaining competitive advantage in today's competitive business environment, it is crucial to understand it. The EasyJet corporate culture ensures that all employees have a shared purpose and that it is closely related to the larger organizational goal. Employees at EasyJet Plc are able to direct their </w:t>
      </w:r>
      <w:r w:rsidRPr="00D31042">
        <w:rPr>
          <w:rFonts w:ascii="Arial" w:eastAsia="Times New Roman" w:hAnsi="Arial" w:cs="Arial"/>
          <w:sz w:val="24"/>
          <w:szCs w:val="24"/>
        </w:rPr>
        <w:lastRenderedPageBreak/>
        <w:t>efforts in the proper directions, provide their best work, and assure a strong commitment to the company thanks to the explicit alignment of behaviors, goals, and sincerely held philosophies. The next section will analyze EasyJet culture with Hofstede’s culture model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pStyle w:val="Heading4"/>
        <w:spacing w:line="360" w:lineRule="auto"/>
        <w:rPr>
          <w:rFonts w:ascii="Segoe UI" w:eastAsia="Times New Roman" w:hAnsi="Segoe UI" w:cs="Segoe UI"/>
          <w:sz w:val="20"/>
          <w:szCs w:val="18"/>
        </w:rPr>
      </w:pPr>
      <w:bookmarkStart w:id="6" w:name="_Toc132578019"/>
      <w:r w:rsidRPr="00D31042">
        <w:rPr>
          <w:rFonts w:ascii="Arial" w:eastAsia="Times New Roman" w:hAnsi="Arial" w:cs="Arial"/>
          <w:sz w:val="28"/>
          <w:szCs w:val="24"/>
        </w:rPr>
        <w:t>4.2.1 Hofstede model</w:t>
      </w:r>
      <w:bookmarkEnd w:id="6"/>
      <w:r w:rsidRPr="00D31042">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6"/>
          <w:szCs w:val="18"/>
        </w:rPr>
      </w:pPr>
      <w:r w:rsidRPr="002F4249">
        <w:rPr>
          <w:rFonts w:ascii="Arial" w:eastAsia="Times New Roman" w:hAnsi="Arial" w:cs="Arial"/>
          <w:szCs w:val="24"/>
        </w:rPr>
        <w:t>The Hofstede organizational culture model is of fundamental importance since analysts extensively use it to examine the organizational culture of any company. The organizational culture of EasyJet Plc can also be examined in the context of Hofsted's cultural model. The following six dimensions make up the model: </w:t>
      </w:r>
    </w:p>
    <w:p w:rsidR="00D31042" w:rsidRPr="00D31042" w:rsidRDefault="00D31042" w:rsidP="002F4249">
      <w:pPr>
        <w:numPr>
          <w:ilvl w:val="0"/>
          <w:numId w:val="2"/>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Means oriented versus goals oriented </w:t>
      </w:r>
    </w:p>
    <w:p w:rsidR="00D31042" w:rsidRPr="00D31042" w:rsidRDefault="00D31042" w:rsidP="002F4249">
      <w:pPr>
        <w:numPr>
          <w:ilvl w:val="0"/>
          <w:numId w:val="3"/>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Internally driven versus externally driven </w:t>
      </w:r>
    </w:p>
    <w:p w:rsidR="00D31042" w:rsidRPr="00D31042" w:rsidRDefault="00D31042" w:rsidP="002F4249">
      <w:pPr>
        <w:numPr>
          <w:ilvl w:val="0"/>
          <w:numId w:val="4"/>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Easy going work discipline versus the strict work discipline </w:t>
      </w:r>
    </w:p>
    <w:p w:rsidR="00D31042" w:rsidRPr="00D31042" w:rsidRDefault="00D31042" w:rsidP="002F4249">
      <w:pPr>
        <w:numPr>
          <w:ilvl w:val="0"/>
          <w:numId w:val="5"/>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Local versus Professional organizational culture </w:t>
      </w:r>
    </w:p>
    <w:p w:rsidR="00D31042" w:rsidRPr="00D31042" w:rsidRDefault="00D31042" w:rsidP="002F4249">
      <w:pPr>
        <w:numPr>
          <w:ilvl w:val="0"/>
          <w:numId w:val="6"/>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Open system versus the closed system </w:t>
      </w:r>
    </w:p>
    <w:p w:rsidR="00D31042" w:rsidRPr="00D31042" w:rsidRDefault="00D31042" w:rsidP="002F4249">
      <w:pPr>
        <w:numPr>
          <w:ilvl w:val="0"/>
          <w:numId w:val="7"/>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Employee orientation versus work orientation </w:t>
      </w:r>
    </w:p>
    <w:p w:rsidR="00D31042" w:rsidRPr="00D31042" w:rsidRDefault="00D31042" w:rsidP="002F4249">
      <w:pPr>
        <w:spacing w:after="0" w:line="360" w:lineRule="auto"/>
        <w:textAlignment w:val="baseline"/>
        <w:rPr>
          <w:rFonts w:ascii="Segoe UI" w:eastAsia="Times New Roman" w:hAnsi="Segoe UI" w:cs="Segoe UI"/>
          <w:sz w:val="16"/>
          <w:szCs w:val="18"/>
        </w:rPr>
      </w:pPr>
      <w:r w:rsidRPr="002F4249">
        <w:rPr>
          <w:rFonts w:ascii="Arial" w:eastAsia="Times New Roman" w:hAnsi="Arial" w:cs="Arial"/>
          <w:sz w:val="20"/>
        </w:rPr>
        <w:t>  </w:t>
      </w:r>
    </w:p>
    <w:p w:rsidR="00D31042" w:rsidRPr="00D31042" w:rsidRDefault="00D31042" w:rsidP="002F4249">
      <w:pPr>
        <w:spacing w:after="0" w:line="360" w:lineRule="auto"/>
        <w:textAlignment w:val="baseline"/>
        <w:rPr>
          <w:rFonts w:ascii="Segoe UI" w:eastAsia="Times New Roman" w:hAnsi="Segoe UI" w:cs="Segoe UI"/>
          <w:sz w:val="16"/>
          <w:szCs w:val="18"/>
        </w:rPr>
      </w:pPr>
      <w:r w:rsidRPr="002F4249">
        <w:rPr>
          <w:rFonts w:ascii="Arial" w:eastAsia="Times New Roman" w:hAnsi="Arial" w:cs="Arial"/>
          <w:szCs w:val="24"/>
        </w:rPr>
        <w:t>I will explain each of the sections below:  </w:t>
      </w:r>
    </w:p>
    <w:p w:rsidR="00D31042" w:rsidRPr="00D31042" w:rsidRDefault="00D31042" w:rsidP="002F4249">
      <w:pPr>
        <w:spacing w:after="0" w:line="360" w:lineRule="auto"/>
        <w:jc w:val="center"/>
        <w:textAlignment w:val="baseline"/>
        <w:rPr>
          <w:rFonts w:ascii="Segoe UI" w:eastAsia="Times New Roman" w:hAnsi="Segoe UI" w:cs="Segoe UI"/>
          <w:sz w:val="18"/>
          <w:szCs w:val="18"/>
        </w:rPr>
      </w:pPr>
      <w:r w:rsidRPr="00D31042">
        <w:rPr>
          <w:rFonts w:ascii="Arial" w:eastAsia="Times New Roman" w:hAnsi="Arial" w:cs="Arial"/>
          <w:sz w:val="24"/>
          <w:szCs w:val="24"/>
        </w:rPr>
        <w:t>1. Means oriented versus goals oriented </w:t>
      </w:r>
    </w:p>
    <w:p w:rsidR="00D31042" w:rsidRDefault="00D31042" w:rsidP="002F4249">
      <w:pPr>
        <w:spacing w:after="0" w:line="360" w:lineRule="auto"/>
        <w:textAlignment w:val="baseline"/>
        <w:rPr>
          <w:rFonts w:ascii="Arial" w:eastAsia="Times New Roman" w:hAnsi="Arial" w:cs="Arial"/>
          <w:sz w:val="24"/>
          <w:szCs w:val="24"/>
        </w:rPr>
      </w:pPr>
      <w:r w:rsidRPr="00D31042">
        <w:rPr>
          <w:rFonts w:ascii="Arial" w:eastAsia="Times New Roman" w:hAnsi="Arial" w:cs="Arial"/>
          <w:sz w:val="24"/>
          <w:szCs w:val="24"/>
        </w:rPr>
        <w:t>EasyJet prioritizes the mean orientation since it views integrity as a core value, makes sure that the personal use ethical and integrated methods for achieving the assigned goals. Employees are thereby encouraged to solely foster healthy competition. By providing this the company also motivates the staff to do their best to achieve the specified goals by emphasizing goal orientation. Employees who take risks and provide innovative ideas are not penalized. The company is successfully reducing the fear of failing for their employees. </w:t>
      </w:r>
    </w:p>
    <w:p w:rsidR="002F4249" w:rsidRDefault="002F4249" w:rsidP="002F4249">
      <w:pPr>
        <w:spacing w:after="0" w:line="360" w:lineRule="auto"/>
        <w:textAlignment w:val="baseline"/>
        <w:rPr>
          <w:rFonts w:ascii="Arial" w:eastAsia="Times New Roman" w:hAnsi="Arial" w:cs="Arial"/>
          <w:sz w:val="24"/>
          <w:szCs w:val="24"/>
        </w:rPr>
      </w:pPr>
    </w:p>
    <w:p w:rsidR="002F4249" w:rsidRDefault="002F4249" w:rsidP="002F4249">
      <w:pPr>
        <w:spacing w:after="0" w:line="360" w:lineRule="auto"/>
        <w:textAlignment w:val="baseline"/>
        <w:rPr>
          <w:rFonts w:ascii="Arial" w:eastAsia="Times New Roman" w:hAnsi="Arial" w:cs="Arial"/>
          <w:sz w:val="24"/>
          <w:szCs w:val="24"/>
        </w:rPr>
      </w:pPr>
    </w:p>
    <w:p w:rsidR="002F4249" w:rsidRPr="00D31042" w:rsidRDefault="002F4249" w:rsidP="002F4249">
      <w:pPr>
        <w:spacing w:after="0" w:line="360" w:lineRule="auto"/>
        <w:textAlignment w:val="baseline"/>
        <w:rPr>
          <w:rFonts w:ascii="Segoe UI" w:eastAsia="Times New Roman" w:hAnsi="Segoe UI" w:cs="Segoe UI"/>
          <w:sz w:val="18"/>
          <w:szCs w:val="18"/>
        </w:rPr>
      </w:pPr>
    </w:p>
    <w:p w:rsidR="00D31042" w:rsidRPr="00D31042" w:rsidRDefault="00D31042" w:rsidP="002F4249">
      <w:pPr>
        <w:spacing w:after="0" w:line="360" w:lineRule="auto"/>
        <w:jc w:val="center"/>
        <w:textAlignment w:val="baseline"/>
        <w:rPr>
          <w:rFonts w:ascii="Segoe UI" w:eastAsia="Times New Roman" w:hAnsi="Segoe UI" w:cs="Segoe UI"/>
          <w:sz w:val="20"/>
          <w:szCs w:val="18"/>
        </w:rPr>
      </w:pPr>
      <w:r w:rsidRPr="002F4249">
        <w:rPr>
          <w:rFonts w:ascii="Arial" w:eastAsia="Times New Roman" w:hAnsi="Arial" w:cs="Arial"/>
          <w:sz w:val="24"/>
        </w:rPr>
        <w:lastRenderedPageBreak/>
        <w:t>2 Internally driven versus externally driven </w:t>
      </w:r>
    </w:p>
    <w:p w:rsidR="00D31042" w:rsidRDefault="00D31042" w:rsidP="002F4249">
      <w:pPr>
        <w:spacing w:after="0" w:line="360" w:lineRule="auto"/>
        <w:textAlignment w:val="baseline"/>
        <w:rPr>
          <w:rFonts w:ascii="Arial" w:eastAsia="Times New Roman" w:hAnsi="Arial" w:cs="Arial"/>
          <w:sz w:val="24"/>
          <w:szCs w:val="24"/>
        </w:rPr>
      </w:pPr>
      <w:r w:rsidRPr="00D31042">
        <w:rPr>
          <w:rFonts w:ascii="Times New Roman" w:eastAsia="Times New Roman" w:hAnsi="Times New Roman" w:cs="Times New Roman"/>
          <w:sz w:val="24"/>
          <w:szCs w:val="24"/>
        </w:rPr>
        <w:t> </w:t>
      </w:r>
      <w:r w:rsidRPr="00D31042">
        <w:rPr>
          <w:rFonts w:ascii="Arial" w:eastAsia="Times New Roman" w:hAnsi="Arial" w:cs="Arial"/>
          <w:sz w:val="24"/>
          <w:szCs w:val="24"/>
        </w:rPr>
        <w:t>The organizational culture of EasyJet Plc is influenced more by internal factors than external factors. Even while they make sure to respond quickly to the shifting client wants, top management openly stresses the value of maintaining an ethical attitude while meeting market demands. The business is strongly committed to integrating morality and integrity into all aspects of its operations. The corporation has been able to leverage its ethical brand image as a strategy to gain a significant competitive advantage over competitors thanks to the internally driven organizational culture. </w:t>
      </w:r>
    </w:p>
    <w:p w:rsidR="002F4249" w:rsidRPr="00D31042" w:rsidRDefault="002F4249" w:rsidP="002F4249">
      <w:pPr>
        <w:spacing w:after="0" w:line="360" w:lineRule="auto"/>
        <w:textAlignment w:val="baseline"/>
        <w:rPr>
          <w:rFonts w:ascii="Segoe UI" w:eastAsia="Times New Roman" w:hAnsi="Segoe UI" w:cs="Segoe UI"/>
          <w:sz w:val="18"/>
          <w:szCs w:val="18"/>
        </w:rPr>
      </w:pPr>
    </w:p>
    <w:p w:rsidR="00D31042" w:rsidRPr="00D31042" w:rsidRDefault="00D31042" w:rsidP="002F4249">
      <w:pPr>
        <w:spacing w:after="0" w:line="360" w:lineRule="auto"/>
        <w:jc w:val="center"/>
        <w:textAlignment w:val="baseline"/>
        <w:rPr>
          <w:rFonts w:ascii="Segoe UI" w:eastAsia="Times New Roman" w:hAnsi="Segoe UI" w:cs="Segoe UI"/>
          <w:sz w:val="20"/>
          <w:szCs w:val="18"/>
        </w:rPr>
      </w:pPr>
      <w:r w:rsidRPr="002F4249">
        <w:rPr>
          <w:rFonts w:ascii="Arial" w:eastAsia="Times New Roman" w:hAnsi="Arial" w:cs="Arial"/>
          <w:sz w:val="24"/>
        </w:rPr>
        <w:t>3. Easy going work discipline versus the strict work discipline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Times New Roman" w:eastAsia="Times New Roman" w:hAnsi="Times New Roman" w:cs="Times New Roman"/>
          <w:sz w:val="24"/>
          <w:szCs w:val="24"/>
        </w:rPr>
        <w:t> </w:t>
      </w:r>
      <w:r w:rsidRPr="00D31042">
        <w:rPr>
          <w:rFonts w:ascii="Arial" w:eastAsia="Times New Roman" w:hAnsi="Arial" w:cs="Arial"/>
          <w:sz w:val="24"/>
          <w:szCs w:val="24"/>
        </w:rPr>
        <w:t>The organization is more strongly associated with the disciplined work culture with vertical hierarchy and tall structure, according to the analysis of EasyJet Plc's organizational culture. It indicates that management defers to employees' decisions and directly supervises their behavior at work. Employees are rewarded with a variety of monetary and non-monetary incentives to encourage innovative and creative work practices, but the empowerment and autonomy are constrained by the tendency of corporations towards strict work discipline.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Yet, the management has chosen to gradually move away from the centralized to the decentralized organizational structure in response to the workers' growing need for autonomy and empowerment. This change will result in a transfer of some power from the top to the bottom, and the organization will find a new balance between a rigid and fluid structure. </w:t>
      </w:r>
    </w:p>
    <w:p w:rsidR="00D31042" w:rsidRPr="00D31042" w:rsidRDefault="00D31042" w:rsidP="002F4249">
      <w:pPr>
        <w:spacing w:after="0" w:line="360" w:lineRule="auto"/>
        <w:jc w:val="center"/>
        <w:textAlignment w:val="baseline"/>
        <w:rPr>
          <w:rFonts w:ascii="Segoe UI" w:eastAsia="Times New Roman" w:hAnsi="Segoe UI" w:cs="Segoe UI"/>
          <w:sz w:val="20"/>
          <w:szCs w:val="18"/>
        </w:rPr>
      </w:pPr>
      <w:r w:rsidRPr="002F4249">
        <w:rPr>
          <w:rFonts w:ascii="Arial" w:eastAsia="Times New Roman" w:hAnsi="Arial" w:cs="Arial"/>
          <w:sz w:val="24"/>
        </w:rPr>
        <w:t>4. Local versus Professional organizational culture </w:t>
      </w:r>
    </w:p>
    <w:p w:rsidR="00D31042" w:rsidRDefault="00D31042" w:rsidP="002F4249">
      <w:pPr>
        <w:spacing w:after="0" w:line="360" w:lineRule="auto"/>
        <w:textAlignment w:val="baseline"/>
        <w:rPr>
          <w:rFonts w:ascii="Arial" w:eastAsia="Times New Roman" w:hAnsi="Arial" w:cs="Arial"/>
          <w:sz w:val="24"/>
          <w:szCs w:val="24"/>
        </w:rPr>
      </w:pPr>
      <w:r w:rsidRPr="00D31042">
        <w:rPr>
          <w:rFonts w:ascii="Times New Roman" w:eastAsia="Times New Roman" w:hAnsi="Times New Roman" w:cs="Times New Roman"/>
          <w:sz w:val="24"/>
          <w:szCs w:val="24"/>
        </w:rPr>
        <w:t> </w:t>
      </w:r>
      <w:r w:rsidRPr="00D31042">
        <w:rPr>
          <w:rFonts w:ascii="Arial" w:eastAsia="Times New Roman" w:hAnsi="Arial" w:cs="Arial"/>
          <w:sz w:val="24"/>
          <w:szCs w:val="24"/>
        </w:rPr>
        <w:t>In regard to EasyJet Plc, the business encourages a professional attitude among its staff. There is no requirement to act in a certain manner. At EasyJet Plc, diversity is emphasized and respect for differences is shown. To make use of the chances presented by these beneficial differences, this is done. For a business to succeed in a remarkably diverse environment, it is crucial to cultivate a professional organizational culture, as demonstrated by the example of EasyJet Plc. </w:t>
      </w:r>
    </w:p>
    <w:p w:rsidR="002F4249" w:rsidRDefault="002F4249" w:rsidP="002F4249">
      <w:pPr>
        <w:spacing w:after="0" w:line="360" w:lineRule="auto"/>
        <w:textAlignment w:val="baseline"/>
        <w:rPr>
          <w:rFonts w:ascii="Segoe UI" w:eastAsia="Times New Roman" w:hAnsi="Segoe UI" w:cs="Segoe UI"/>
          <w:sz w:val="18"/>
          <w:szCs w:val="18"/>
        </w:rPr>
      </w:pPr>
    </w:p>
    <w:p w:rsidR="002F4249" w:rsidRDefault="002F4249" w:rsidP="002F4249">
      <w:pPr>
        <w:spacing w:after="0" w:line="360" w:lineRule="auto"/>
        <w:textAlignment w:val="baseline"/>
        <w:rPr>
          <w:rFonts w:ascii="Segoe UI" w:eastAsia="Times New Roman" w:hAnsi="Segoe UI" w:cs="Segoe UI"/>
          <w:sz w:val="18"/>
          <w:szCs w:val="18"/>
        </w:rPr>
      </w:pPr>
    </w:p>
    <w:p w:rsidR="002F4249" w:rsidRPr="00D31042" w:rsidRDefault="002F4249" w:rsidP="002F4249">
      <w:pPr>
        <w:spacing w:after="0" w:line="360" w:lineRule="auto"/>
        <w:textAlignment w:val="baseline"/>
        <w:rPr>
          <w:rFonts w:ascii="Segoe UI" w:eastAsia="Times New Roman" w:hAnsi="Segoe UI" w:cs="Segoe UI"/>
          <w:sz w:val="18"/>
          <w:szCs w:val="18"/>
        </w:rPr>
      </w:pPr>
    </w:p>
    <w:p w:rsidR="002F4249" w:rsidRDefault="00D31042" w:rsidP="002F4249">
      <w:pPr>
        <w:spacing w:after="0" w:line="360" w:lineRule="auto"/>
        <w:jc w:val="center"/>
        <w:textAlignment w:val="baseline"/>
        <w:rPr>
          <w:rFonts w:ascii="Segoe UI" w:eastAsia="Times New Roman" w:hAnsi="Segoe UI" w:cs="Segoe UI"/>
          <w:sz w:val="18"/>
          <w:szCs w:val="18"/>
        </w:rPr>
      </w:pPr>
      <w:r w:rsidRPr="002F4249">
        <w:rPr>
          <w:rFonts w:ascii="Arial" w:eastAsia="Times New Roman" w:hAnsi="Arial" w:cs="Arial"/>
          <w:sz w:val="24"/>
          <w:szCs w:val="24"/>
        </w:rPr>
        <w:lastRenderedPageBreak/>
        <w:t>5.Open system versus the closed system </w:t>
      </w:r>
    </w:p>
    <w:p w:rsidR="00D31042" w:rsidRPr="00D31042" w:rsidRDefault="00D31042" w:rsidP="002F4249">
      <w:pPr>
        <w:spacing w:after="0" w:line="360" w:lineRule="auto"/>
        <w:jc w:val="center"/>
        <w:textAlignment w:val="baseline"/>
        <w:rPr>
          <w:rFonts w:ascii="Segoe UI" w:eastAsia="Times New Roman" w:hAnsi="Segoe UI" w:cs="Segoe UI"/>
          <w:sz w:val="18"/>
          <w:szCs w:val="18"/>
        </w:rPr>
      </w:pPr>
      <w:r w:rsidRPr="00D31042">
        <w:rPr>
          <w:rFonts w:ascii="Arial" w:eastAsia="Times New Roman" w:hAnsi="Arial" w:cs="Arial"/>
          <w:sz w:val="24"/>
          <w:szCs w:val="24"/>
        </w:rPr>
        <w:t>An examination of EasyJet Plc's organizational culture reveals that the business clearly favors an open environment. Open lines of communication exist at EasyJet Plc, and the organizational culture is adaptable and diverse. The ability of EasyJet Plc to manage a workforce with a wide range of skills is another source of its competitive advantage. </w:t>
      </w:r>
    </w:p>
    <w:p w:rsidR="00D31042" w:rsidRPr="00D31042" w:rsidRDefault="00D31042" w:rsidP="002F4249">
      <w:pPr>
        <w:spacing w:after="0" w:line="360" w:lineRule="auto"/>
        <w:jc w:val="both"/>
        <w:textAlignment w:val="baseline"/>
        <w:rPr>
          <w:rFonts w:ascii="Segoe UI" w:eastAsia="Times New Roman" w:hAnsi="Segoe UI" w:cs="Segoe UI"/>
          <w:sz w:val="18"/>
          <w:szCs w:val="18"/>
        </w:rPr>
      </w:pPr>
      <w:r w:rsidRPr="00D31042">
        <w:rPr>
          <w:rFonts w:ascii="Arial" w:eastAsia="Times New Roman" w:hAnsi="Arial" w:cs="Arial"/>
          <w:sz w:val="24"/>
          <w:szCs w:val="24"/>
        </w:rPr>
        <w:t>EasyJet Plc has been able to guarantee a high information flow and harness the knowledge, skills, and capabilities of individuals from a variety of backgrounds thanks to the open cultural system. Multinational companies like EasyJet Plc view both criteria as crucial for promptly responding to the shifting client needs across various geographies. </w:t>
      </w:r>
    </w:p>
    <w:p w:rsidR="00D31042" w:rsidRPr="00D31042" w:rsidRDefault="00D31042" w:rsidP="002F4249">
      <w:pPr>
        <w:spacing w:after="0" w:line="360" w:lineRule="auto"/>
        <w:jc w:val="both"/>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jc w:val="both"/>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jc w:val="center"/>
        <w:textAlignment w:val="baseline"/>
        <w:rPr>
          <w:rFonts w:ascii="Segoe UI" w:eastAsia="Times New Roman" w:hAnsi="Segoe UI" w:cs="Segoe UI"/>
          <w:sz w:val="20"/>
          <w:szCs w:val="18"/>
        </w:rPr>
      </w:pPr>
      <w:r w:rsidRPr="002F4249">
        <w:rPr>
          <w:rFonts w:ascii="Arial" w:eastAsia="Times New Roman" w:hAnsi="Arial" w:cs="Arial"/>
          <w:sz w:val="24"/>
        </w:rPr>
        <w:t>6.Employee orientation versus work orientation </w:t>
      </w:r>
    </w:p>
    <w:p w:rsidR="00D31042" w:rsidRPr="00D31042" w:rsidRDefault="00D31042" w:rsidP="002F4249">
      <w:pPr>
        <w:spacing w:after="0" w:line="360" w:lineRule="auto"/>
        <w:jc w:val="both"/>
        <w:textAlignment w:val="baseline"/>
        <w:rPr>
          <w:rFonts w:ascii="Segoe UI" w:eastAsia="Times New Roman" w:hAnsi="Segoe UI" w:cs="Segoe UI"/>
          <w:sz w:val="18"/>
          <w:szCs w:val="18"/>
        </w:rPr>
      </w:pPr>
      <w:r w:rsidRPr="00D31042">
        <w:rPr>
          <w:rFonts w:ascii="Arial" w:eastAsia="Times New Roman" w:hAnsi="Arial" w:cs="Arial"/>
          <w:sz w:val="24"/>
          <w:szCs w:val="24"/>
        </w:rPr>
        <w:t>Employee motivation and happiness are given top priority by EasyJet Plc management since they fully appreciate the importance of their people resources. The management addresses the employees' problems and refrains from pressuring them in a way that would make them burn out even when the employees are given challenging goals. Following steps will help you achieve a balance between employee and task orientation: </w:t>
      </w:r>
    </w:p>
    <w:p w:rsidR="00D31042" w:rsidRPr="00D31042" w:rsidRDefault="00D31042" w:rsidP="002F4249">
      <w:pPr>
        <w:numPr>
          <w:ilvl w:val="0"/>
          <w:numId w:val="8"/>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In order to maximize work performance, assign difficult targets and provide incentives. </w:t>
      </w:r>
    </w:p>
    <w:p w:rsidR="00D31042" w:rsidRPr="00D31042" w:rsidRDefault="00D31042" w:rsidP="002F4249">
      <w:pPr>
        <w:numPr>
          <w:ilvl w:val="0"/>
          <w:numId w:val="8"/>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Giving the teaching, mentoring, and direction required of personnel to achieve the set goals </w:t>
      </w:r>
    </w:p>
    <w:p w:rsidR="00D31042" w:rsidRPr="00D31042" w:rsidRDefault="00D31042" w:rsidP="002F4249">
      <w:pPr>
        <w:numPr>
          <w:ilvl w:val="0"/>
          <w:numId w:val="8"/>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preventing the workers from making working beyond the call of duty a regular occurrence. </w:t>
      </w:r>
    </w:p>
    <w:p w:rsidR="00D31042" w:rsidRPr="00D31042" w:rsidRDefault="00D31042" w:rsidP="002F4249">
      <w:pPr>
        <w:numPr>
          <w:ilvl w:val="0"/>
          <w:numId w:val="8"/>
        </w:numPr>
        <w:spacing w:after="0" w:line="360" w:lineRule="auto"/>
        <w:ind w:left="360" w:firstLine="0"/>
        <w:textAlignment w:val="baseline"/>
        <w:rPr>
          <w:rFonts w:ascii="Arial" w:eastAsia="Times New Roman" w:hAnsi="Arial" w:cs="Arial"/>
        </w:rPr>
      </w:pPr>
      <w:r w:rsidRPr="00D31042">
        <w:rPr>
          <w:rFonts w:ascii="Arial" w:eastAsia="Times New Roman" w:hAnsi="Arial" w:cs="Arial"/>
        </w:rPr>
        <w:t>Enhancing work performance and enhancing psychological health both require motivating and educating people on how to manage their time and stress.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rPr>
        <w:t>  </w:t>
      </w:r>
    </w:p>
    <w:p w:rsidR="00D31042" w:rsidRDefault="00D31042" w:rsidP="002F4249">
      <w:pPr>
        <w:spacing w:after="0" w:line="360" w:lineRule="auto"/>
        <w:textAlignment w:val="baseline"/>
        <w:rPr>
          <w:rFonts w:ascii="Arial" w:eastAsia="Times New Roman" w:hAnsi="Arial" w:cs="Arial"/>
        </w:rPr>
      </w:pPr>
      <w:r w:rsidRPr="00D31042">
        <w:rPr>
          <w:rFonts w:ascii="Arial" w:eastAsia="Times New Roman" w:hAnsi="Arial" w:cs="Arial"/>
        </w:rPr>
        <w:t>  </w:t>
      </w:r>
    </w:p>
    <w:p w:rsidR="002F4249" w:rsidRPr="00D31042" w:rsidRDefault="002F4249" w:rsidP="002F4249">
      <w:pPr>
        <w:spacing w:after="0" w:line="360" w:lineRule="auto"/>
        <w:textAlignment w:val="baseline"/>
        <w:rPr>
          <w:rFonts w:ascii="Segoe UI" w:eastAsia="Times New Roman" w:hAnsi="Segoe UI" w:cs="Segoe UI"/>
          <w:sz w:val="18"/>
          <w:szCs w:val="18"/>
        </w:rPr>
      </w:pP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rPr>
        <w:t>  </w:t>
      </w:r>
    </w:p>
    <w:p w:rsidR="00D31042" w:rsidRPr="00D31042" w:rsidRDefault="00D31042" w:rsidP="002F4249">
      <w:pPr>
        <w:pStyle w:val="Heading4"/>
        <w:spacing w:line="360" w:lineRule="auto"/>
        <w:rPr>
          <w:rFonts w:ascii="Segoe UI" w:eastAsia="Times New Roman" w:hAnsi="Segoe UI" w:cs="Segoe UI"/>
          <w:sz w:val="20"/>
          <w:szCs w:val="18"/>
        </w:rPr>
      </w:pPr>
      <w:bookmarkStart w:id="7" w:name="_Toc132578020"/>
      <w:r w:rsidRPr="002F4249">
        <w:rPr>
          <w:rFonts w:ascii="Arial" w:eastAsia="Times New Roman" w:hAnsi="Arial" w:cs="Arial"/>
          <w:sz w:val="28"/>
          <w:szCs w:val="24"/>
        </w:rPr>
        <w:lastRenderedPageBreak/>
        <w:t>4.2.2 Overall evaluation</w:t>
      </w:r>
      <w:bookmarkEnd w:id="7"/>
      <w:r w:rsidRPr="002F4249">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According to the 6 dimensions of Hofstede’s model analysis, there is also interaction between these multiple cultural dimensions. EasyJet Plc, for instance, has a tendency to balance its means orientation and goal orientation, and it shares a stronger bias to the mean orientation, which is tied to its inclination towards the internally driven dimension. Both of these dimensions place a strong emphasis on ethics and integrity, and a propensity for one (such as mean orientation) predicts an inclination for the other in organizational cultures (e.g., internally driven culture).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pStyle w:val="Heading5"/>
        <w:rPr>
          <w:rFonts w:ascii="Segoe UI" w:eastAsia="Times New Roman" w:hAnsi="Segoe UI" w:cs="Segoe UI"/>
          <w:sz w:val="20"/>
          <w:szCs w:val="18"/>
        </w:rPr>
      </w:pPr>
      <w:bookmarkStart w:id="8" w:name="_Toc132578021"/>
      <w:r w:rsidRPr="002F4249">
        <w:rPr>
          <w:rFonts w:ascii="Arial" w:eastAsia="Times New Roman" w:hAnsi="Arial" w:cs="Arial"/>
          <w:sz w:val="28"/>
          <w:szCs w:val="24"/>
        </w:rPr>
        <w:t>5. PESTLE analysis</w:t>
      </w:r>
      <w:bookmarkEnd w:id="8"/>
      <w:r w:rsidRPr="002F4249">
        <w:rPr>
          <w:rFonts w:ascii="Calibri" w:eastAsia="Times New Roman" w:hAnsi="Calibri" w:cs="Calibri"/>
          <w:sz w:val="28"/>
          <w:szCs w:val="24"/>
        </w:rPr>
        <w:t xml:space="preserve"> </w:t>
      </w:r>
      <w:r w:rsidRPr="002F4249">
        <w:rPr>
          <w:rFonts w:ascii="Arial" w:eastAsia="Times New Roman" w:hAnsi="Arial" w:cs="Arial"/>
          <w:sz w:val="28"/>
          <w:szCs w:val="24"/>
        </w:rPr>
        <w:t> </w:t>
      </w:r>
    </w:p>
    <w:p w:rsidR="00D31042" w:rsidRPr="00D31042" w:rsidRDefault="00D31042" w:rsidP="002F4249">
      <w:pPr>
        <w:pStyle w:val="Heading5"/>
        <w:rPr>
          <w:rFonts w:ascii="Segoe UI" w:eastAsia="Times New Roman" w:hAnsi="Segoe UI" w:cs="Segoe UI"/>
          <w:sz w:val="18"/>
          <w:szCs w:val="18"/>
        </w:rPr>
      </w:pPr>
      <w:bookmarkStart w:id="9" w:name="_Toc132578022"/>
      <w:r w:rsidRPr="00D31042">
        <w:rPr>
          <w:rFonts w:ascii="Arial" w:eastAsia="Times New Roman" w:hAnsi="Arial" w:cs="Arial"/>
          <w:sz w:val="24"/>
          <w:szCs w:val="24"/>
        </w:rPr>
        <w:t>5.1 Political</w:t>
      </w:r>
      <w:bookmarkEnd w:id="9"/>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It is no secret that a nation's political system affects the business climate in that nation. How stable and powerful the politicians are in determining whether a nation is "business-positive" or the contrary.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Businesses with significant operations in the EU, like this one, are required to have a majority of their shares owned by the EU. In the case of EasyJet, the UK holds the bulk of the stock, which must be changed; the majority of it must be in the EU to keep the company afloat. They have a backup strategy for this scenario.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In an effort to simplify pension policies nationwide in 2019, French President Emmanuel Macron made it clear to the public that many of them would not be earning as much as they thought, which resulted in strikes that affected various airlines, notably EasyJet. </w:t>
      </w:r>
    </w:p>
    <w:p w:rsidR="002F4249" w:rsidRPr="002F4249" w:rsidRDefault="00D31042" w:rsidP="002F4249">
      <w:pPr>
        <w:pStyle w:val="Heading5"/>
        <w:spacing w:line="360" w:lineRule="auto"/>
        <w:rPr>
          <w:rFonts w:ascii="Arial" w:eastAsia="Times New Roman" w:hAnsi="Arial" w:cs="Arial"/>
          <w:sz w:val="28"/>
          <w:szCs w:val="24"/>
        </w:rPr>
      </w:pPr>
      <w:bookmarkStart w:id="10" w:name="_Toc132578023"/>
      <w:r w:rsidRPr="002F4249">
        <w:rPr>
          <w:rFonts w:ascii="Arial" w:eastAsia="Times New Roman" w:hAnsi="Arial" w:cs="Arial"/>
          <w:sz w:val="28"/>
          <w:szCs w:val="24"/>
        </w:rPr>
        <w:t>5.2 Economic</w:t>
      </w:r>
      <w:bookmarkEnd w:id="10"/>
      <w:r w:rsidRPr="002F4249">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The severe and enduring global pandemic of COVID-19 has caused harm to numerous enterprises. Unfortunately, EasyJet was not an exception. Airlines undoubtedly saw the worst business out of all of them since, as we understand, many customers reduced their trip plans in light of the SOP's for the virus. On March 30, 2020, EasyJet was forced to ground its entire fleet, and three of its bases later had to be permanently closed.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xml:space="preserve">Despite the after effect of pandemic EasyJet put the plan in place to aid the recovery of the company to pre pandemic numbers. This includes capturing strategic growth </w:t>
      </w:r>
      <w:r w:rsidRPr="00D31042">
        <w:rPr>
          <w:rFonts w:ascii="Arial" w:eastAsia="Times New Roman" w:hAnsi="Arial" w:cs="Arial"/>
          <w:sz w:val="24"/>
          <w:szCs w:val="24"/>
        </w:rPr>
        <w:lastRenderedPageBreak/>
        <w:t>opportunities, building on primary airport positions and network strengths, continued focus and sustainability.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As pandemic restrictions are lifted EasyJet reports show an increase in passenger numbers and the company is recovering at a steady pace, reducing pandemic losses. Currently the company credit ratings are among the strongest in the world of airline industry. </w:t>
      </w:r>
    </w:p>
    <w:p w:rsidR="002F4249" w:rsidRPr="002F4249" w:rsidRDefault="00D31042" w:rsidP="002F4249">
      <w:pPr>
        <w:pStyle w:val="Heading5"/>
        <w:spacing w:line="360" w:lineRule="auto"/>
        <w:rPr>
          <w:rFonts w:ascii="Arial" w:eastAsia="Times New Roman" w:hAnsi="Arial" w:cs="Arial"/>
          <w:sz w:val="28"/>
          <w:szCs w:val="24"/>
        </w:rPr>
      </w:pPr>
      <w:bookmarkStart w:id="11" w:name="_Toc132578024"/>
      <w:r w:rsidRPr="002F4249">
        <w:rPr>
          <w:rFonts w:ascii="Arial" w:eastAsia="Times New Roman" w:hAnsi="Arial" w:cs="Arial"/>
          <w:sz w:val="28"/>
          <w:szCs w:val="24"/>
        </w:rPr>
        <w:t>5.3 Socio-cultural</w:t>
      </w:r>
      <w:bookmarkEnd w:id="11"/>
      <w:r w:rsidRPr="002F4249">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While pursuing a career in aviation is a very promising and rewarding choice for people, particularly in industrialized nations like the UK, the sexism that is pervasive in this industry continues to be a long-standing challenge. EasyJet has currently been working on this issue for a number of years and are providing fair development to colleagues of all genders.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Their most recent initiatives include holding online lectures for students in the UK, where their female pilots are leading the charge to provide children with a realistic representation of what to expect in this career choice and to encourage more young girls to pursue aviation.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Also, they have put a lot of effort into optimizing the entire experience digitally, both before and after the journey. Customers receive timely updates about any changes, offers, discounts, and newer payment methods before the flight. They are also developing a virtual check-in procedure to reduce face-to-face contact. They have also been working to streamline and make it easier to access their feedback channels at all times. </w:t>
      </w:r>
    </w:p>
    <w:p w:rsidR="00D31042" w:rsidRPr="00D31042" w:rsidRDefault="00D31042" w:rsidP="002F4249">
      <w:pPr>
        <w:pStyle w:val="Heading5"/>
        <w:spacing w:line="360" w:lineRule="auto"/>
        <w:rPr>
          <w:rFonts w:ascii="Segoe UI" w:eastAsia="Times New Roman" w:hAnsi="Segoe UI" w:cs="Segoe UI"/>
          <w:sz w:val="20"/>
          <w:szCs w:val="18"/>
        </w:rPr>
      </w:pPr>
      <w:bookmarkStart w:id="12" w:name="_Toc132578025"/>
      <w:r w:rsidRPr="002F4249">
        <w:rPr>
          <w:rFonts w:ascii="Arial" w:eastAsia="Times New Roman" w:hAnsi="Arial" w:cs="Arial"/>
          <w:sz w:val="28"/>
          <w:szCs w:val="24"/>
        </w:rPr>
        <w:t>5.4 Technology</w:t>
      </w:r>
      <w:bookmarkEnd w:id="12"/>
      <w:r w:rsidRPr="002F4249">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In order to make booking flights easier for persons who are visually challenged, EasyJet launched a feature on their mobile app in 2019. It was a vocal function in the app that only required speaking to activate and utilize. In fact, they advertise on their website that their program has won an award for being so convenient and user-friendly.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Also, they offer mobile boarding for customers, which cuts the waiting time to just a few seconds. It works with both Apple and Android devices.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lastRenderedPageBreak/>
        <w:t>In especially for their remote sites, where often experienced or the necessary engineers may not always be available for greater difficult challenges, they are also developing cutting edge virtual reality technologies. Currently, they have to submit images of each aircraft's interior to the corresponding engineers; this takes a lot of time. The data can be sent in real time using VR glasses. </w:t>
      </w:r>
    </w:p>
    <w:p w:rsidR="00D31042" w:rsidRPr="00D31042" w:rsidRDefault="00D31042" w:rsidP="002F4249">
      <w:pPr>
        <w:pStyle w:val="Heading5"/>
        <w:spacing w:line="360" w:lineRule="auto"/>
        <w:rPr>
          <w:rFonts w:ascii="Segoe UI" w:eastAsia="Times New Roman" w:hAnsi="Segoe UI" w:cs="Segoe UI"/>
          <w:sz w:val="20"/>
          <w:szCs w:val="18"/>
        </w:rPr>
      </w:pPr>
      <w:bookmarkStart w:id="13" w:name="_Toc132578026"/>
      <w:r w:rsidRPr="002F4249">
        <w:rPr>
          <w:rFonts w:ascii="Arial" w:eastAsia="Times New Roman" w:hAnsi="Arial" w:cs="Arial"/>
          <w:sz w:val="28"/>
          <w:szCs w:val="24"/>
        </w:rPr>
        <w:t>5.5 Legal</w:t>
      </w:r>
      <w:bookmarkEnd w:id="13"/>
      <w:r w:rsidRPr="002F4249">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EasyJet gained notoriety in 2020 as a result of a significant cyber-attack that exposed the private data and sensitive information of at least 9 million users in their database. About 2000 of these customers had their credit card information stolen, along with private information including their names, addresses, and times of departure and arrival.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In 2020, the company's owner accused some employees, particularly EasyJet's top management, of taking bribes from the company's suppliers, Airbus, in order to solely buy planes from them. Finding corruption among the owner's senior personnel cast a bad light on the company. </w:t>
      </w:r>
    </w:p>
    <w:p w:rsidR="00D31042" w:rsidRPr="00D31042" w:rsidRDefault="00D31042" w:rsidP="002F4249">
      <w:pPr>
        <w:pStyle w:val="Heading5"/>
        <w:spacing w:line="360" w:lineRule="auto"/>
        <w:rPr>
          <w:rFonts w:ascii="Segoe UI" w:eastAsia="Times New Roman" w:hAnsi="Segoe UI" w:cs="Segoe UI"/>
          <w:sz w:val="20"/>
          <w:szCs w:val="18"/>
        </w:rPr>
      </w:pPr>
      <w:bookmarkStart w:id="14" w:name="_Toc132578027"/>
      <w:r w:rsidRPr="002F4249">
        <w:rPr>
          <w:rFonts w:ascii="Arial" w:eastAsia="Times New Roman" w:hAnsi="Arial" w:cs="Arial"/>
          <w:sz w:val="28"/>
          <w:szCs w:val="24"/>
        </w:rPr>
        <w:t>5.6 Enviromental</w:t>
      </w:r>
      <w:bookmarkEnd w:id="14"/>
      <w:r w:rsidRPr="002F4249">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One of the first aviation companies to actually work on becoming "paperless" was EasyJet; they installed Panasonic Toughpads as a substitute for computers and printers, enabling usage and communication. Also, they are eager to use Sony's "e-paper" technology, which will enable them to completely eliminate their use of paper.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As part of the new sustainability policy of the EU and the UK, EasyJet is totally committed to cutting their carbon emissions by 50% from what they are currently. Currently, the Airbus aircraft they fly uses less fuel than a typical airplane. </w:t>
      </w:r>
    </w:p>
    <w:p w:rsidR="002F4249" w:rsidRPr="002F4249" w:rsidRDefault="00D31042" w:rsidP="002F4249">
      <w:pPr>
        <w:pStyle w:val="Heading6"/>
        <w:spacing w:line="360" w:lineRule="auto"/>
        <w:rPr>
          <w:rFonts w:ascii="Arial" w:eastAsia="Times New Roman" w:hAnsi="Arial" w:cs="Arial"/>
          <w:sz w:val="28"/>
          <w:szCs w:val="24"/>
        </w:rPr>
      </w:pPr>
      <w:bookmarkStart w:id="15" w:name="_Toc132578028"/>
      <w:r w:rsidRPr="002F4249">
        <w:rPr>
          <w:rFonts w:ascii="Arial" w:eastAsia="Times New Roman" w:hAnsi="Arial" w:cs="Arial"/>
          <w:sz w:val="28"/>
          <w:szCs w:val="24"/>
        </w:rPr>
        <w:t>6.Porter five forces analysis</w:t>
      </w:r>
      <w:bookmarkEnd w:id="15"/>
      <w:r w:rsidRPr="002F4249">
        <w:rPr>
          <w:rFonts w:ascii="Arial" w:eastAsia="Times New Roman" w:hAnsi="Arial" w:cs="Arial"/>
          <w:sz w:val="28"/>
          <w:szCs w:val="24"/>
        </w:rPr>
        <w:t> </w:t>
      </w:r>
    </w:p>
    <w:p w:rsidR="00D31042" w:rsidRPr="00D31042" w:rsidRDefault="00D31042" w:rsidP="002F4249">
      <w:pPr>
        <w:spacing w:line="360" w:lineRule="auto"/>
        <w:ind w:firstLine="720"/>
        <w:rPr>
          <w:rFonts w:ascii="Segoe UI" w:eastAsia="Times New Roman" w:hAnsi="Segoe UI" w:cs="Segoe UI"/>
          <w:sz w:val="18"/>
          <w:szCs w:val="18"/>
        </w:rPr>
      </w:pPr>
      <w:r w:rsidRPr="00D31042">
        <w:rPr>
          <w:rFonts w:ascii="Arial" w:eastAsia="Times New Roman" w:hAnsi="Arial" w:cs="Arial"/>
          <w:sz w:val="24"/>
          <w:szCs w:val="24"/>
        </w:rPr>
        <w:t>Threat of new entrants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By using a reduced-price strategy, cutting expenses, and offering new value propositions to the customers, new entrants in the travel and leisure sector increased pressure on EasyJet Plc. To maintain its competitive edge, EasyJet Plc must overcome all of these obstacles and build strong solid stance of the company in the market. </w:t>
      </w:r>
    </w:p>
    <w:p w:rsidR="00D31042" w:rsidRPr="00D31042" w:rsidRDefault="00D31042" w:rsidP="002F4249">
      <w:pPr>
        <w:spacing w:after="0" w:line="360" w:lineRule="auto"/>
        <w:ind w:firstLine="720"/>
        <w:textAlignment w:val="baseline"/>
        <w:rPr>
          <w:rFonts w:ascii="Arial" w:eastAsia="Times New Roman" w:hAnsi="Arial" w:cs="Arial"/>
          <w:sz w:val="24"/>
        </w:rPr>
      </w:pPr>
      <w:r w:rsidRPr="002F4249">
        <w:rPr>
          <w:rFonts w:ascii="Arial" w:eastAsia="Times New Roman" w:hAnsi="Arial" w:cs="Arial"/>
          <w:sz w:val="24"/>
        </w:rPr>
        <w:lastRenderedPageBreak/>
        <w:t>Bargaining power of suppliers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Most businesses in the tourism and leisure sector purchase their raw materials from a variety of sources. Suppliers with market dominance may reduce the margins that EasyJet Plc can realize. Strong consumer services suppliers use their negotiation position to demand higher rates from the travel and leisure industry companies. Higher supplier bargaining strength generally has the effect of decreasing Travel &amp; Leisure's overall profitability. </w:t>
      </w:r>
    </w:p>
    <w:p w:rsidR="00D31042" w:rsidRPr="00D31042" w:rsidRDefault="00D31042" w:rsidP="002F4249">
      <w:pPr>
        <w:spacing w:after="0" w:line="360" w:lineRule="auto"/>
        <w:ind w:firstLine="720"/>
        <w:textAlignment w:val="baseline"/>
        <w:rPr>
          <w:rFonts w:ascii="Arial" w:eastAsia="Times New Roman" w:hAnsi="Arial" w:cs="Arial"/>
          <w:sz w:val="24"/>
        </w:rPr>
      </w:pPr>
      <w:r w:rsidRPr="002F4249">
        <w:rPr>
          <w:rFonts w:ascii="Arial" w:eastAsia="Times New Roman" w:hAnsi="Arial" w:cs="Arial"/>
          <w:sz w:val="24"/>
        </w:rPr>
        <w:t>Bargaining power of the buyers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People want to spend as little money as they can while purchasing the best products. Long-term profitability for EasyJet Plc was impacted by this. Customers of EasyJet Plc have greater negotiating power and are more likely to seek out rising discounts and offers if their customer base is smaller and more powerful. </w:t>
      </w:r>
    </w:p>
    <w:p w:rsidR="00D31042" w:rsidRPr="00D31042" w:rsidRDefault="00D31042" w:rsidP="002F4249">
      <w:pPr>
        <w:spacing w:after="0" w:line="360" w:lineRule="auto"/>
        <w:ind w:firstLine="720"/>
        <w:textAlignment w:val="baseline"/>
        <w:rPr>
          <w:rFonts w:ascii="Arial" w:eastAsia="Times New Roman" w:hAnsi="Arial" w:cs="Arial"/>
          <w:sz w:val="24"/>
        </w:rPr>
      </w:pPr>
      <w:r w:rsidRPr="002F4249">
        <w:rPr>
          <w:rFonts w:ascii="Arial" w:eastAsia="Times New Roman" w:hAnsi="Arial" w:cs="Arial"/>
          <w:sz w:val="24"/>
        </w:rPr>
        <w:t>Threats of Substitute Products or Services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Industry profitability decreases when a new good or service satisfies a same client need in a separate way. The best example in this case would be other low-fare airline companies providing flights to the same destinations as EasyJet. </w:t>
      </w:r>
    </w:p>
    <w:p w:rsidR="00D31042" w:rsidRPr="00D31042" w:rsidRDefault="00D31042" w:rsidP="002F4249">
      <w:pPr>
        <w:spacing w:after="0" w:line="360" w:lineRule="auto"/>
        <w:ind w:firstLine="720"/>
        <w:textAlignment w:val="baseline"/>
        <w:rPr>
          <w:rFonts w:ascii="Arial" w:eastAsia="Times New Roman" w:hAnsi="Arial" w:cs="Arial"/>
        </w:rPr>
      </w:pPr>
      <w:r w:rsidRPr="00D31042">
        <w:rPr>
          <w:rFonts w:ascii="Arial" w:eastAsia="Times New Roman" w:hAnsi="Arial" w:cs="Arial"/>
        </w:rPr>
        <w:t>Rivalry among the Existing Competitors</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Cost reductions and a decrease in the industry's overall profitability will result from fierce competition among the existing companies. EasyJet Plc competes fiercely in the Travel &amp; Leisure sector. The total long-term profitability of the company is affected by this competition.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pStyle w:val="Heading7"/>
        <w:spacing w:line="360" w:lineRule="auto"/>
        <w:rPr>
          <w:rFonts w:ascii="Segoe UI" w:eastAsia="Times New Roman" w:hAnsi="Segoe UI" w:cs="Segoe UI"/>
          <w:sz w:val="20"/>
          <w:szCs w:val="18"/>
        </w:rPr>
      </w:pPr>
      <w:bookmarkStart w:id="16" w:name="_Toc132578029"/>
      <w:r w:rsidRPr="002F4249">
        <w:rPr>
          <w:rFonts w:ascii="Arial" w:eastAsia="Times New Roman" w:hAnsi="Arial" w:cs="Arial"/>
          <w:sz w:val="28"/>
          <w:szCs w:val="24"/>
        </w:rPr>
        <w:t>7.Ethical approach</w:t>
      </w:r>
      <w:bookmarkEnd w:id="16"/>
      <w:r w:rsidRPr="002F4249">
        <w:rPr>
          <w:rFonts w:ascii="Arial" w:eastAsia="Times New Roman" w:hAnsi="Arial" w:cs="Arial"/>
          <w:sz w:val="28"/>
          <w:szCs w:val="24"/>
        </w:rPr>
        <w:t xml:space="preserve">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xml:space="preserve">EasyJet is tackling serious common issue of many companies- global warming. To tackle this major problem the company is putting the most effort into reduction of pollution and cutting CO2 emissions. The company is working to make its fleet comply with the most recent international noise and emission requirements and is even going for more as to completely and believes radical changes are needed in the industry. EasyJet has partnered with other companies in the industry including Airbus, Rolls-Royce and more to create zero carbon emission technology and to achieve this environmental efficiency. It uses an environmentally friendly method both above and </w:t>
      </w:r>
      <w:r w:rsidRPr="00D31042">
        <w:rPr>
          <w:rFonts w:ascii="Arial" w:eastAsia="Times New Roman" w:hAnsi="Arial" w:cs="Arial"/>
          <w:sz w:val="24"/>
          <w:szCs w:val="24"/>
        </w:rPr>
        <w:lastRenderedPageBreak/>
        <w:t xml:space="preserve">below the earth. It works to do this through technological advancement because newer technology aircraft are more fuel-efficient. Its strategy is to retire older aircraft while expanding its fleet with the newest technologically advanced aircraft. This leaves an incredibly positive impact on social media and society hence the popularity of the company improves and attracts more customers and partners </w:t>
      </w:r>
      <w:r w:rsidRPr="00D31042">
        <w:rPr>
          <w:rFonts w:ascii="Arial" w:eastAsia="Times New Roman" w:hAnsi="Arial" w:cs="Arial"/>
          <w:color w:val="212529"/>
          <w:sz w:val="24"/>
          <w:szCs w:val="24"/>
        </w:rPr>
        <w:t>(easyJet Plc, Annual Report and Accounts, 2021-2006).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Another ethical approach I would like to discuss is equality and diversity of EasyJet crew. EasyJet is trying to show that business can be improved by utilizing human differences and drawing on various ideas and experiences. Regardless of gender, gender identity, ethnicity, disability, age, sexual orientation, religion, or nationality, the organization strives to hire, develop, and keep the most competent individuals.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This will provide the business with a better understanding of various markets and enable it to think of innovative ways to anticipate the wants of customers. To achieve this, EasyJet is attempting to create a collaborative workplace where everyone has the same chance to succeed. To support this, fair, impartial, and creative employment policies are put in place. </w:t>
      </w:r>
    </w:p>
    <w:p w:rsidR="00D31042" w:rsidRPr="00D31042" w:rsidRDefault="00D31042" w:rsidP="002F4249">
      <w:pPr>
        <w:pStyle w:val="Heading8"/>
        <w:spacing w:line="360" w:lineRule="auto"/>
        <w:rPr>
          <w:rFonts w:ascii="Segoe UI" w:eastAsia="Times New Roman" w:hAnsi="Segoe UI" w:cs="Segoe UI"/>
          <w:szCs w:val="18"/>
        </w:rPr>
      </w:pPr>
      <w:bookmarkStart w:id="17" w:name="_Toc132578030"/>
      <w:r w:rsidRPr="002F4249">
        <w:rPr>
          <w:rFonts w:ascii="Arial" w:eastAsia="Times New Roman" w:hAnsi="Arial" w:cs="Arial"/>
          <w:sz w:val="28"/>
          <w:szCs w:val="24"/>
        </w:rPr>
        <w:t>8.Recomendations</w:t>
      </w:r>
      <w:bookmarkEnd w:id="17"/>
      <w:r w:rsidRPr="002F4249">
        <w:rPr>
          <w:rFonts w:ascii="Arial" w:eastAsia="Times New Roman" w:hAnsi="Arial" w:cs="Arial"/>
          <w:sz w:val="28"/>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A key recommendation for EasyJet is to come up with an idea of a club card or a way for returning customers to benefit from each flight they have bought. This could be as simple as offering a free refreshment or a meal deal during the flight for saved points or travel miles. By doing so customers would have a need to return and choose EasyJet as their main airline as well as new customers can be attracted by this new innovation. The relationship between the corporation and its market's consumer base would become even stronger as a result.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xml:space="preserve">Creating devoted suppliers whose businesses rely on the company. One of the things EasyJet as a company can learn from Wal-Mart and Nike is how they created third-party manufacturers whose company depends entirely on them, creating a situation where these third-party manufacturers have substantially less negotiating leverage than Wal-Mart and Nike. One of recommended option would be cab services provided during the flights directly from EasyJet app, customers could book this as soon as tickets are </w:t>
      </w:r>
      <w:r w:rsidRPr="00D31042">
        <w:rPr>
          <w:rFonts w:ascii="Arial" w:eastAsia="Times New Roman" w:hAnsi="Arial" w:cs="Arial"/>
          <w:sz w:val="24"/>
          <w:szCs w:val="24"/>
        </w:rPr>
        <w:lastRenderedPageBreak/>
        <w:t>bought. This would be saved in data base of the company and the customer could be notified a couple of times before the flight as a reminder of the flight and the pick-up times of the cab service.  </w:t>
      </w:r>
    </w:p>
    <w:p w:rsidR="00D31042" w:rsidRPr="00D31042" w:rsidRDefault="00D31042" w:rsidP="002F4249">
      <w:pPr>
        <w:pStyle w:val="Heading9"/>
        <w:spacing w:line="360" w:lineRule="auto"/>
        <w:rPr>
          <w:rFonts w:ascii="Segoe UI" w:eastAsia="Times New Roman" w:hAnsi="Segoe UI" w:cs="Segoe UI"/>
          <w:szCs w:val="18"/>
        </w:rPr>
      </w:pPr>
      <w:bookmarkStart w:id="18" w:name="_Toc132578031"/>
      <w:r w:rsidRPr="002F4249">
        <w:rPr>
          <w:rFonts w:ascii="Arial" w:eastAsia="Times New Roman" w:hAnsi="Arial" w:cs="Arial"/>
          <w:sz w:val="28"/>
          <w:szCs w:val="24"/>
        </w:rPr>
        <w:t>9.Conclusion</w:t>
      </w:r>
      <w:bookmarkEnd w:id="18"/>
      <w:r w:rsidRPr="002F4249">
        <w:rPr>
          <w:rFonts w:ascii="Arial" w:eastAsia="Times New Roman" w:hAnsi="Arial" w:cs="Arial"/>
          <w:sz w:val="28"/>
          <w:szCs w:val="24"/>
        </w:rPr>
        <w:t> </w:t>
      </w:r>
    </w:p>
    <w:p w:rsidR="00D31042" w:rsidRDefault="00D31042" w:rsidP="002F4249">
      <w:pPr>
        <w:spacing w:after="0" w:line="360" w:lineRule="auto"/>
        <w:textAlignment w:val="baseline"/>
        <w:rPr>
          <w:rFonts w:ascii="Arial" w:eastAsia="Times New Roman" w:hAnsi="Arial" w:cs="Arial"/>
          <w:sz w:val="24"/>
          <w:szCs w:val="24"/>
        </w:rPr>
      </w:pPr>
      <w:r w:rsidRPr="00D31042">
        <w:rPr>
          <w:rFonts w:ascii="Arial" w:eastAsia="Times New Roman" w:hAnsi="Arial" w:cs="Arial"/>
          <w:sz w:val="24"/>
          <w:szCs w:val="24"/>
        </w:rPr>
        <w:t>The report identifies EasyJet company culture and well-polished ethics in the industry of low-fare air travel companies around Europe. An organization can use its organizational culture as a tool to achieve strategic goals when it successfully aligns its structure, culture, and business strategy and comprehends the intricate relationship between underlying assumptions, fundamental values, and observable behaviors. EasyJet Plc is an example of a company with a good work culture that successfully maintains its position in the fiercely competitive industry. Further analysis of PESTLE and Porter’s five forces provides support to this statement </w:t>
      </w:r>
      <w:r w:rsidR="00DC52AA">
        <w:rPr>
          <w:rFonts w:ascii="Arial" w:eastAsia="Times New Roman" w:hAnsi="Arial" w:cs="Arial"/>
          <w:sz w:val="24"/>
          <w:szCs w:val="24"/>
        </w:rPr>
        <w:t>.</w:t>
      </w:r>
    </w:p>
    <w:p w:rsidR="00DC52AA" w:rsidRPr="00D31042" w:rsidRDefault="00DC52AA" w:rsidP="002F4249">
      <w:pPr>
        <w:spacing w:after="0" w:line="360" w:lineRule="auto"/>
        <w:textAlignment w:val="baseline"/>
        <w:rPr>
          <w:rFonts w:ascii="Segoe UI" w:eastAsia="Times New Roman" w:hAnsi="Segoe UI" w:cs="Segoe UI"/>
          <w:sz w:val="18"/>
          <w:szCs w:val="18"/>
        </w:rPr>
      </w:pP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Default="00D31042" w:rsidP="002F4249">
      <w:pPr>
        <w:spacing w:after="0" w:line="360" w:lineRule="auto"/>
        <w:textAlignment w:val="baseline"/>
        <w:rPr>
          <w:rFonts w:ascii="Arial" w:eastAsia="Times New Roman" w:hAnsi="Arial" w:cs="Arial"/>
          <w:sz w:val="24"/>
          <w:szCs w:val="24"/>
        </w:rPr>
      </w:pPr>
      <w:r w:rsidRPr="00D31042">
        <w:rPr>
          <w:rFonts w:ascii="Arial" w:eastAsia="Times New Roman" w:hAnsi="Arial" w:cs="Arial"/>
          <w:sz w:val="24"/>
          <w:szCs w:val="24"/>
        </w:rPr>
        <w:t>  </w:t>
      </w:r>
    </w:p>
    <w:p w:rsidR="00DC52AA" w:rsidRPr="00D31042" w:rsidRDefault="00DC52AA" w:rsidP="002F4249">
      <w:pPr>
        <w:spacing w:after="0" w:line="360" w:lineRule="auto"/>
        <w:textAlignment w:val="baseline"/>
        <w:rPr>
          <w:rFonts w:ascii="Segoe UI" w:eastAsia="Times New Roman" w:hAnsi="Segoe UI" w:cs="Segoe UI"/>
          <w:sz w:val="18"/>
          <w:szCs w:val="18"/>
        </w:rPr>
      </w:pPr>
    </w:p>
    <w:p w:rsidR="00DC52AA"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31042" w:rsidRPr="00D31042" w:rsidRDefault="00D31042" w:rsidP="002F4249">
      <w:pPr>
        <w:spacing w:after="0" w:line="360" w:lineRule="auto"/>
        <w:textAlignment w:val="baseline"/>
        <w:rPr>
          <w:rFonts w:ascii="Segoe UI" w:eastAsia="Times New Roman" w:hAnsi="Segoe UI" w:cs="Segoe UI"/>
          <w:sz w:val="18"/>
          <w:szCs w:val="18"/>
        </w:rPr>
      </w:pPr>
      <w:r w:rsidRPr="00D31042">
        <w:rPr>
          <w:rFonts w:ascii="Arial" w:eastAsia="Times New Roman" w:hAnsi="Arial" w:cs="Arial"/>
          <w:sz w:val="24"/>
          <w:szCs w:val="24"/>
        </w:rPr>
        <w:t>  </w:t>
      </w:r>
    </w:p>
    <w:p w:rsidR="00DC52AA" w:rsidRDefault="00D31042" w:rsidP="00DC52AA">
      <w:pPr>
        <w:pStyle w:val="Heading9"/>
        <w:jc w:val="center"/>
        <w:rPr>
          <w:rFonts w:ascii="Arial" w:eastAsia="Times New Roman" w:hAnsi="Arial" w:cs="Arial"/>
          <w:sz w:val="24"/>
          <w:szCs w:val="24"/>
        </w:rPr>
      </w:pPr>
      <w:bookmarkStart w:id="19" w:name="_Toc132578032"/>
      <w:r w:rsidRPr="00D31042">
        <w:rPr>
          <w:rFonts w:ascii="Arial" w:eastAsia="Times New Roman" w:hAnsi="Arial" w:cs="Arial"/>
          <w:sz w:val="24"/>
          <w:szCs w:val="24"/>
        </w:rPr>
        <w:lastRenderedPageBreak/>
        <w:t>Refecences</w:t>
      </w:r>
      <w:bookmarkEnd w:id="19"/>
    </w:p>
    <w:p w:rsidR="00DC52AA" w:rsidRDefault="00D31042" w:rsidP="00DC52AA">
      <w:pPr>
        <w:pStyle w:val="NormalWeb"/>
        <w:spacing w:before="0" w:beforeAutospacing="0" w:after="0" w:afterAutospacing="0" w:line="360" w:lineRule="atLeast"/>
        <w:rPr>
          <w:rFonts w:ascii="Calibri" w:hAnsi="Calibri" w:cs="Calibri"/>
          <w:color w:val="000000"/>
          <w:sz w:val="27"/>
          <w:szCs w:val="27"/>
        </w:rPr>
      </w:pPr>
      <w:r w:rsidRPr="00D31042">
        <w:rPr>
          <w:rFonts w:ascii="Arial" w:hAnsi="Arial" w:cs="Arial"/>
        </w:rPr>
        <w:t> </w:t>
      </w:r>
      <w:r w:rsidR="00DC52AA" w:rsidRPr="00DC52AA">
        <w:rPr>
          <w:rFonts w:ascii="Calibri" w:hAnsi="Calibri" w:cs="Calibri"/>
          <w:color w:val="000000"/>
          <w:szCs w:val="27"/>
        </w:rPr>
        <w:t xml:space="preserve">Accelerate the recovery. (2021). Available at: </w:t>
      </w:r>
      <w:hyperlink r:id="rId7" w:history="1">
        <w:r w:rsidR="00DC52AA" w:rsidRPr="00DC52AA">
          <w:rPr>
            <w:rStyle w:val="Hyperlink"/>
            <w:rFonts w:ascii="Calibri" w:hAnsi="Calibri" w:cs="Calibri"/>
            <w:szCs w:val="27"/>
          </w:rPr>
          <w:t>https://corporate.easyjet.com/~/media/Files/E/Easyjet/pdf/investors/rights-issue/Investor-Presentation-Accelerate-the-Recovery.pdf</w:t>
        </w:r>
      </w:hyperlink>
      <w:r w:rsidR="00DC52AA" w:rsidRPr="00DC52AA">
        <w:rPr>
          <w:rFonts w:ascii="Calibri" w:hAnsi="Calibri" w:cs="Calibri"/>
          <w:color w:val="000000"/>
          <w:szCs w:val="27"/>
        </w:rPr>
        <w:t>. [Accessed 13Apr. 2023].</w:t>
      </w: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 xml:space="preserve">Code of business ethics. (n.d.). Available at: </w:t>
      </w:r>
      <w:hyperlink r:id="rId8" w:history="1">
        <w:r w:rsidRPr="00DC52AA">
          <w:rPr>
            <w:rStyle w:val="Hyperlink"/>
            <w:rFonts w:ascii="Calibri" w:hAnsi="Calibri" w:cs="Calibri"/>
            <w:szCs w:val="27"/>
          </w:rPr>
          <w:t>https://corporate.easyjet.com/~/media/Files/E/Easyjet/attachments/code-of-business-ethics.pdf</w:t>
        </w:r>
      </w:hyperlink>
      <w:r w:rsidRPr="00DC52AA">
        <w:rPr>
          <w:rFonts w:ascii="Calibri" w:hAnsi="Calibri" w:cs="Calibri"/>
          <w:color w:val="000000"/>
          <w:szCs w:val="27"/>
        </w:rPr>
        <w:t>. [Accessed 09Apr. 2023].</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EasyJet (2019). </w:t>
      </w:r>
      <w:r w:rsidRPr="00DC52AA">
        <w:rPr>
          <w:rFonts w:ascii="Calibri" w:hAnsi="Calibri" w:cs="Calibri"/>
          <w:i/>
          <w:iCs/>
          <w:color w:val="000000"/>
          <w:szCs w:val="27"/>
        </w:rPr>
        <w:t>easyJet Careers</w:t>
      </w:r>
      <w:r w:rsidRPr="00DC52AA">
        <w:rPr>
          <w:rFonts w:ascii="Calibri" w:hAnsi="Calibri" w:cs="Calibri"/>
          <w:color w:val="000000"/>
          <w:szCs w:val="27"/>
        </w:rPr>
        <w:t xml:space="preserve">. [online] Easyjet.com. Available at: </w:t>
      </w:r>
      <w:hyperlink r:id="rId9" w:history="1">
        <w:r w:rsidRPr="00DC52AA">
          <w:rPr>
            <w:rStyle w:val="Hyperlink"/>
            <w:rFonts w:ascii="Calibri" w:hAnsi="Calibri" w:cs="Calibri"/>
            <w:szCs w:val="27"/>
          </w:rPr>
          <w:t>https://careers.easyjet.com/why-easyjet/our-culture/</w:t>
        </w:r>
      </w:hyperlink>
      <w:r w:rsidRPr="00DC52AA">
        <w:rPr>
          <w:rFonts w:ascii="Calibri" w:hAnsi="Calibri" w:cs="Calibri"/>
          <w:color w:val="000000"/>
          <w:szCs w:val="27"/>
        </w:rPr>
        <w:t>. [Accessed 17Apr. 2023].</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EasyJet (2021). </w:t>
      </w:r>
      <w:r w:rsidRPr="00DC52AA">
        <w:rPr>
          <w:rFonts w:ascii="Calibri" w:hAnsi="Calibri" w:cs="Calibri"/>
          <w:i/>
          <w:iCs/>
          <w:color w:val="000000"/>
          <w:szCs w:val="27"/>
        </w:rPr>
        <w:t>What We Do</w:t>
      </w:r>
      <w:r w:rsidRPr="00DC52AA">
        <w:rPr>
          <w:rFonts w:ascii="Calibri" w:hAnsi="Calibri" w:cs="Calibri"/>
          <w:color w:val="000000"/>
          <w:szCs w:val="27"/>
        </w:rPr>
        <w:t xml:space="preserve">. [online] corporate.easyjet.com. Available at: </w:t>
      </w:r>
      <w:hyperlink r:id="rId10" w:history="1">
        <w:r w:rsidRPr="00DC52AA">
          <w:rPr>
            <w:rStyle w:val="Hyperlink"/>
            <w:rFonts w:ascii="Calibri" w:hAnsi="Calibri" w:cs="Calibri"/>
            <w:szCs w:val="27"/>
          </w:rPr>
          <w:t>https://corporate.easyjet.com/about/what-we-do</w:t>
        </w:r>
      </w:hyperlink>
      <w:r w:rsidRPr="00DC52AA">
        <w:rPr>
          <w:rFonts w:ascii="Calibri" w:hAnsi="Calibri" w:cs="Calibri"/>
          <w:color w:val="000000"/>
          <w:szCs w:val="27"/>
        </w:rPr>
        <w:t>. [Accessed 11Apr. 2023].</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Free Essays. (n.d.). </w:t>
      </w:r>
      <w:r w:rsidRPr="00DC52AA">
        <w:rPr>
          <w:rFonts w:ascii="Calibri" w:hAnsi="Calibri" w:cs="Calibri"/>
          <w:i/>
          <w:iCs/>
          <w:color w:val="000000"/>
          <w:szCs w:val="27"/>
        </w:rPr>
        <w:t>EasyJet Company’s Key Issues - 1385 Words | Essay Example</w:t>
      </w:r>
      <w:r w:rsidRPr="00DC52AA">
        <w:rPr>
          <w:rFonts w:ascii="Calibri" w:hAnsi="Calibri" w:cs="Calibri"/>
          <w:color w:val="000000"/>
          <w:szCs w:val="27"/>
        </w:rPr>
        <w:t xml:space="preserve">. [online] Available at: </w:t>
      </w:r>
      <w:hyperlink r:id="rId11" w:history="1">
        <w:r w:rsidRPr="00DC52AA">
          <w:rPr>
            <w:rStyle w:val="Hyperlink"/>
            <w:rFonts w:ascii="Calibri" w:hAnsi="Calibri" w:cs="Calibri"/>
            <w:szCs w:val="27"/>
          </w:rPr>
          <w:t>https://ivypanda.com/essays/easyjet-company/#:~:text=Structure%3A%20easyJet%20follows%20a%20comparatively</w:t>
        </w:r>
      </w:hyperlink>
      <w:r w:rsidRPr="00DC52AA">
        <w:rPr>
          <w:rFonts w:ascii="Calibri" w:hAnsi="Calibri" w:cs="Calibri"/>
          <w:color w:val="000000"/>
          <w:szCs w:val="27"/>
        </w:rPr>
        <w:t xml:space="preserve"> [Accessed 10Apr. 2023]. </w:t>
      </w: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Hussain, A. (2019). </w:t>
      </w:r>
      <w:r w:rsidRPr="00DC52AA">
        <w:rPr>
          <w:rFonts w:ascii="Calibri" w:hAnsi="Calibri" w:cs="Calibri"/>
          <w:i/>
          <w:iCs/>
          <w:color w:val="000000"/>
          <w:szCs w:val="27"/>
        </w:rPr>
        <w:t>easyJet Review - Seats, Amenities, Customer Service, Baggage Fees, &amp; More</w:t>
      </w:r>
      <w:r w:rsidRPr="00DC52AA">
        <w:rPr>
          <w:rFonts w:ascii="Calibri" w:hAnsi="Calibri" w:cs="Calibri"/>
          <w:color w:val="000000"/>
          <w:szCs w:val="27"/>
        </w:rPr>
        <w:t xml:space="preserve">. [online] UpgradedPoints.com. Available at: </w:t>
      </w:r>
      <w:hyperlink r:id="rId12" w:history="1">
        <w:r w:rsidRPr="00DC52AA">
          <w:rPr>
            <w:rStyle w:val="Hyperlink"/>
            <w:rFonts w:ascii="Calibri" w:hAnsi="Calibri" w:cs="Calibri"/>
            <w:szCs w:val="27"/>
          </w:rPr>
          <w:t>https://upgradedpoints.com/travel/airlines/easyjet-review/</w:t>
        </w:r>
      </w:hyperlink>
      <w:r w:rsidRPr="00DC52AA">
        <w:rPr>
          <w:rFonts w:ascii="Calibri" w:hAnsi="Calibri" w:cs="Calibri"/>
          <w:color w:val="000000"/>
          <w:szCs w:val="27"/>
        </w:rPr>
        <w:t xml:space="preserve"> [Accessed 11Apr. 2023].</w:t>
      </w: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Insights, H. (n.d.). </w:t>
      </w:r>
      <w:r w:rsidRPr="00DC52AA">
        <w:rPr>
          <w:rFonts w:ascii="Calibri" w:hAnsi="Calibri" w:cs="Calibri"/>
          <w:i/>
          <w:iCs/>
          <w:color w:val="000000"/>
          <w:szCs w:val="27"/>
        </w:rPr>
        <w:t>Organisational Culture - What you need to know</w:t>
      </w:r>
      <w:r w:rsidRPr="00DC52AA">
        <w:rPr>
          <w:rFonts w:ascii="Calibri" w:hAnsi="Calibri" w:cs="Calibri"/>
          <w:color w:val="000000"/>
          <w:szCs w:val="27"/>
        </w:rPr>
        <w:t xml:space="preserve">. [online] hi.hofstede-insights.com. Available at: </w:t>
      </w:r>
      <w:hyperlink r:id="rId13" w:history="1">
        <w:r w:rsidRPr="00DC52AA">
          <w:rPr>
            <w:rStyle w:val="Hyperlink"/>
            <w:rFonts w:ascii="Calibri" w:hAnsi="Calibri" w:cs="Calibri"/>
            <w:szCs w:val="27"/>
          </w:rPr>
          <w:t>https://www.hofstede-insights.com/models/organisational-culture</w:t>
        </w:r>
      </w:hyperlink>
      <w:r w:rsidRPr="00DC52AA">
        <w:rPr>
          <w:rFonts w:ascii="Calibri" w:hAnsi="Calibri" w:cs="Calibri"/>
          <w:color w:val="000000"/>
          <w:szCs w:val="27"/>
        </w:rPr>
        <w:t>.</w:t>
      </w:r>
      <w:r>
        <w:rPr>
          <w:rFonts w:ascii="Calibri" w:hAnsi="Calibri" w:cs="Calibri"/>
          <w:color w:val="000000"/>
          <w:szCs w:val="27"/>
        </w:rPr>
        <w:t xml:space="preserve">  </w:t>
      </w:r>
      <w:r w:rsidRPr="00DC52AA">
        <w:rPr>
          <w:rFonts w:ascii="Calibri" w:hAnsi="Calibri" w:cs="Calibri"/>
          <w:color w:val="000000"/>
          <w:szCs w:val="27"/>
        </w:rPr>
        <w:t>[Accessed 10</w:t>
      </w:r>
      <w:r w:rsidRPr="00DC52AA">
        <w:rPr>
          <w:rFonts w:ascii="Calibri" w:hAnsi="Calibri" w:cs="Calibri"/>
          <w:color w:val="000000"/>
          <w:szCs w:val="27"/>
        </w:rPr>
        <w:t>Apr. 2023].</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Kollewe, J. and Topham, G. (2022). </w:t>
      </w:r>
      <w:r w:rsidRPr="00DC52AA">
        <w:rPr>
          <w:rFonts w:ascii="Calibri" w:hAnsi="Calibri" w:cs="Calibri"/>
          <w:i/>
          <w:iCs/>
          <w:color w:val="000000"/>
          <w:szCs w:val="27"/>
        </w:rPr>
        <w:t>EasyJet peak bookings return to pre-Covid levels as it cuts losses</w:t>
      </w:r>
      <w:r w:rsidRPr="00DC52AA">
        <w:rPr>
          <w:rFonts w:ascii="Calibri" w:hAnsi="Calibri" w:cs="Calibri"/>
          <w:color w:val="000000"/>
          <w:szCs w:val="27"/>
        </w:rPr>
        <w:t xml:space="preserve">. [online] the Guardian. Available at: </w:t>
      </w:r>
      <w:hyperlink r:id="rId14" w:history="1">
        <w:r w:rsidRPr="00DC52AA">
          <w:rPr>
            <w:rStyle w:val="Hyperlink"/>
            <w:rFonts w:ascii="Calibri" w:hAnsi="Calibri" w:cs="Calibri"/>
            <w:szCs w:val="27"/>
          </w:rPr>
          <w:t>https://www.theguardian.com/business/2022/nov/29/easyjet-bookings-covid-losses-tickets</w:t>
        </w:r>
      </w:hyperlink>
      <w:r w:rsidRPr="00DC52AA">
        <w:rPr>
          <w:rFonts w:ascii="Calibri" w:hAnsi="Calibri" w:cs="Calibri"/>
          <w:color w:val="000000"/>
          <w:szCs w:val="27"/>
        </w:rPr>
        <w:t>. [Accessed 01Apr. 2023].</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Learning, F.T. (n.d.). </w:t>
      </w:r>
      <w:r w:rsidRPr="00DC52AA">
        <w:rPr>
          <w:rFonts w:ascii="Calibri" w:hAnsi="Calibri" w:cs="Calibri"/>
          <w:i/>
          <w:iCs/>
          <w:color w:val="000000"/>
          <w:szCs w:val="27"/>
        </w:rPr>
        <w:t>Upskilling for the future at easyJet</w:t>
      </w:r>
      <w:r w:rsidRPr="00DC52AA">
        <w:rPr>
          <w:rFonts w:ascii="Calibri" w:hAnsi="Calibri" w:cs="Calibri"/>
          <w:color w:val="000000"/>
          <w:szCs w:val="27"/>
        </w:rPr>
        <w:t xml:space="preserve">. [online] www.futuretalentlearning.com. Available at: </w:t>
      </w:r>
      <w:hyperlink r:id="rId15" w:history="1">
        <w:r w:rsidRPr="00DC52AA">
          <w:rPr>
            <w:rStyle w:val="Hyperlink"/>
            <w:rFonts w:ascii="Calibri" w:hAnsi="Calibri" w:cs="Calibri"/>
            <w:szCs w:val="27"/>
          </w:rPr>
          <w:t>https://www.futuretalentlearning.com/casestudies/upskilling-for-the-future-at-easyjet</w:t>
        </w:r>
      </w:hyperlink>
      <w:r w:rsidRPr="00DC52AA">
        <w:rPr>
          <w:rFonts w:ascii="Calibri" w:hAnsi="Calibri" w:cs="Calibri"/>
          <w:color w:val="000000"/>
          <w:szCs w:val="27"/>
        </w:rPr>
        <w:t>. [Accessed 14April 2023].</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Mullins, L.J. (2019). </w:t>
      </w:r>
      <w:r w:rsidRPr="00DC52AA">
        <w:rPr>
          <w:rFonts w:ascii="Calibri" w:hAnsi="Calibri" w:cs="Calibri"/>
          <w:i/>
          <w:iCs/>
          <w:color w:val="000000"/>
          <w:szCs w:val="27"/>
        </w:rPr>
        <w:t>Organisational Behaviour in the Workplace</w:t>
      </w:r>
      <w:r w:rsidRPr="00DC52AA">
        <w:rPr>
          <w:rFonts w:ascii="Calibri" w:hAnsi="Calibri" w:cs="Calibri"/>
          <w:color w:val="000000"/>
          <w:szCs w:val="27"/>
        </w:rPr>
        <w:t xml:space="preserve">. 12th ed. Harlow: Pearson. </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pestleanalysis.com. (n.d.). </w:t>
      </w:r>
      <w:r w:rsidRPr="00DC52AA">
        <w:rPr>
          <w:rFonts w:ascii="Calibri" w:hAnsi="Calibri" w:cs="Calibri"/>
          <w:i/>
          <w:iCs/>
          <w:color w:val="000000"/>
          <w:szCs w:val="27"/>
        </w:rPr>
        <w:t>EasyJet PESTLE Analysis 2021: Lots of Hits and Misses</w:t>
      </w:r>
      <w:r w:rsidRPr="00DC52AA">
        <w:rPr>
          <w:rFonts w:ascii="Calibri" w:hAnsi="Calibri" w:cs="Calibri"/>
          <w:color w:val="000000"/>
          <w:szCs w:val="27"/>
        </w:rPr>
        <w:t xml:space="preserve">. [online] Available at: </w:t>
      </w:r>
      <w:hyperlink r:id="rId16" w:history="1">
        <w:r w:rsidRPr="00DC52AA">
          <w:rPr>
            <w:rStyle w:val="Hyperlink"/>
            <w:rFonts w:ascii="Calibri" w:hAnsi="Calibri" w:cs="Calibri"/>
            <w:szCs w:val="27"/>
          </w:rPr>
          <w:t>https://pestleanalysis.com/easyjet-pestle-analysis/#EasyJet_PESTLE_Analysis_Final_Thoughts</w:t>
        </w:r>
      </w:hyperlink>
      <w:r w:rsidRPr="00DC52AA">
        <w:rPr>
          <w:rFonts w:ascii="Calibri" w:hAnsi="Calibri" w:cs="Calibri"/>
          <w:color w:val="000000"/>
          <w:szCs w:val="27"/>
        </w:rPr>
        <w:t>. [Accessed 10Apr. 2023].</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Rassel Kassem, Ajmal, M.M. and Igi Global (2019). </w:t>
      </w:r>
      <w:r w:rsidRPr="00DC52AA">
        <w:rPr>
          <w:rFonts w:ascii="Calibri" w:hAnsi="Calibri" w:cs="Calibri"/>
          <w:i/>
          <w:iCs/>
          <w:color w:val="000000"/>
          <w:szCs w:val="27"/>
        </w:rPr>
        <w:t>Organizational culture and achieving business excellence : emerging research and opportunities</w:t>
      </w:r>
      <w:r w:rsidRPr="00DC52AA">
        <w:rPr>
          <w:rFonts w:ascii="Calibri" w:hAnsi="Calibri" w:cs="Calibri"/>
          <w:color w:val="000000"/>
          <w:szCs w:val="27"/>
        </w:rPr>
        <w:t>. Hershey, Pennsylvania (701 E. Chocolate Avenue, Hershey, Pennsylvania, 17033, Usa): Igi Global.</w:t>
      </w:r>
    </w:p>
    <w:p w:rsid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lastRenderedPageBreak/>
        <w:t>Sky News. (n.d.). </w:t>
      </w:r>
      <w:r w:rsidRPr="00DC52AA">
        <w:rPr>
          <w:rFonts w:ascii="Calibri" w:hAnsi="Calibri" w:cs="Calibri"/>
          <w:i/>
          <w:iCs/>
          <w:color w:val="000000"/>
          <w:szCs w:val="27"/>
        </w:rPr>
        <w:t>EasyJet to cut more flights this summer after apologising for current chaos</w:t>
      </w:r>
      <w:r w:rsidRPr="00DC52AA">
        <w:rPr>
          <w:rFonts w:ascii="Calibri" w:hAnsi="Calibri" w:cs="Calibri"/>
          <w:color w:val="000000"/>
          <w:szCs w:val="27"/>
        </w:rPr>
        <w:t xml:space="preserve">. [online] Available at: </w:t>
      </w:r>
      <w:hyperlink r:id="rId17" w:history="1">
        <w:r w:rsidRPr="00DC52AA">
          <w:rPr>
            <w:rStyle w:val="Hyperlink"/>
            <w:rFonts w:ascii="Calibri" w:hAnsi="Calibri" w:cs="Calibri"/>
            <w:szCs w:val="27"/>
          </w:rPr>
          <w:t>https://news.sky.com/story/easyjet-apologises-to-customers-after-weeks-of-delays-and-cancellations-12637168#:~:text=The%20airline%20has%20blamed%20issues</w:t>
        </w:r>
      </w:hyperlink>
      <w:r w:rsidRPr="00DC52AA">
        <w:rPr>
          <w:rFonts w:ascii="Calibri" w:hAnsi="Calibri" w:cs="Calibri"/>
          <w:color w:val="000000"/>
          <w:szCs w:val="27"/>
        </w:rPr>
        <w:t>. [Accessed 10Apr. 2023].</w:t>
      </w: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Small Business - Chron.com. (n.d.). </w:t>
      </w:r>
      <w:r w:rsidRPr="00DC52AA">
        <w:rPr>
          <w:rFonts w:ascii="Calibri" w:hAnsi="Calibri" w:cs="Calibri"/>
          <w:i/>
          <w:iCs/>
          <w:color w:val="000000"/>
          <w:szCs w:val="27"/>
        </w:rPr>
        <w:t>Features of a Functional Organization Structure</w:t>
      </w:r>
      <w:r w:rsidRPr="00DC52AA">
        <w:rPr>
          <w:rFonts w:ascii="Calibri" w:hAnsi="Calibri" w:cs="Calibri"/>
          <w:color w:val="000000"/>
          <w:szCs w:val="27"/>
        </w:rPr>
        <w:t xml:space="preserve">. [online] Available at: </w:t>
      </w:r>
      <w:hyperlink r:id="rId18" w:history="1">
        <w:r w:rsidRPr="00DC52AA">
          <w:rPr>
            <w:rStyle w:val="Hyperlink"/>
            <w:rFonts w:ascii="Calibri" w:hAnsi="Calibri" w:cs="Calibri"/>
            <w:szCs w:val="27"/>
          </w:rPr>
          <w:t>https://smallbusiness.chron.com/features-functional-organization-structure-3086.html</w:t>
        </w:r>
      </w:hyperlink>
      <w:r w:rsidRPr="00DC52AA">
        <w:rPr>
          <w:rFonts w:ascii="Calibri" w:hAnsi="Calibri" w:cs="Calibri"/>
          <w:color w:val="000000"/>
          <w:szCs w:val="27"/>
        </w:rPr>
        <w:t>. [Accessed 10Apr. 2023].</w:t>
      </w: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r w:rsidRPr="00DC52AA">
        <w:rPr>
          <w:rFonts w:ascii="Calibri" w:hAnsi="Calibri" w:cs="Calibri"/>
          <w:color w:val="000000"/>
          <w:szCs w:val="27"/>
        </w:rPr>
        <w:t xml:space="preserve">UKEssays. November 2018. Easyjet S Response To Social Responsibility Needs. [online]. Available from: </w:t>
      </w:r>
      <w:hyperlink r:id="rId19" w:history="1">
        <w:r w:rsidRPr="00DC52AA">
          <w:rPr>
            <w:rStyle w:val="Hyperlink"/>
            <w:rFonts w:ascii="Calibri" w:hAnsi="Calibri" w:cs="Calibri"/>
            <w:szCs w:val="27"/>
          </w:rPr>
          <w:t>https://www.ukessays.com/essays/commerce/easyjet-s-response-to-social-responsibility-needs-commerce-essay.php?vref=1</w:t>
        </w:r>
      </w:hyperlink>
      <w:r w:rsidRPr="00DC52AA">
        <w:rPr>
          <w:rFonts w:ascii="Calibri" w:hAnsi="Calibri" w:cs="Calibri"/>
          <w:color w:val="000000"/>
          <w:szCs w:val="27"/>
        </w:rPr>
        <w:t xml:space="preserve"> [Accessed 14April 2023].</w:t>
      </w: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p>
    <w:p w:rsidR="00DC52AA" w:rsidRPr="00DC52AA" w:rsidRDefault="00DC52AA" w:rsidP="00DC52AA">
      <w:pPr>
        <w:pStyle w:val="NormalWeb"/>
        <w:spacing w:before="0" w:beforeAutospacing="0" w:after="0" w:afterAutospacing="0" w:line="360" w:lineRule="atLeast"/>
        <w:rPr>
          <w:rFonts w:ascii="Calibri" w:hAnsi="Calibri" w:cs="Calibri"/>
          <w:color w:val="000000"/>
          <w:szCs w:val="27"/>
        </w:rPr>
      </w:pPr>
    </w:p>
    <w:p w:rsidR="00465D4B" w:rsidRPr="00DC52AA" w:rsidRDefault="00474AD0" w:rsidP="00DC52AA">
      <w:pPr>
        <w:spacing w:after="0" w:line="360" w:lineRule="auto"/>
        <w:textAlignment w:val="baseline"/>
        <w:rPr>
          <w:rFonts w:ascii="Segoe UI" w:eastAsia="Times New Roman" w:hAnsi="Segoe UI" w:cs="Segoe UI"/>
          <w:sz w:val="18"/>
          <w:szCs w:val="18"/>
        </w:rPr>
      </w:pPr>
    </w:p>
    <w:sectPr w:rsidR="00465D4B" w:rsidRPr="00DC52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D60B0F"/>
    <w:multiLevelType w:val="multilevel"/>
    <w:tmpl w:val="E70C68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3FA56A0"/>
    <w:multiLevelType w:val="multilevel"/>
    <w:tmpl w:val="243C8E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9990896"/>
    <w:multiLevelType w:val="multilevel"/>
    <w:tmpl w:val="0E60F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724211F"/>
    <w:multiLevelType w:val="multilevel"/>
    <w:tmpl w:val="DA242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07045B8"/>
    <w:multiLevelType w:val="multilevel"/>
    <w:tmpl w:val="BA5AA0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825691C"/>
    <w:multiLevelType w:val="multilevel"/>
    <w:tmpl w:val="4C083C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02C60F6"/>
    <w:multiLevelType w:val="multilevel"/>
    <w:tmpl w:val="101A24A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3441F42"/>
    <w:multiLevelType w:val="multilevel"/>
    <w:tmpl w:val="DB3E7A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627A3A2F"/>
    <w:multiLevelType w:val="multilevel"/>
    <w:tmpl w:val="DCFC6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36145AF"/>
    <w:multiLevelType w:val="multilevel"/>
    <w:tmpl w:val="3C7A6DF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4850B62"/>
    <w:multiLevelType w:val="multilevel"/>
    <w:tmpl w:val="DCAC644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1535302"/>
    <w:multiLevelType w:val="multilevel"/>
    <w:tmpl w:val="80F229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2"/>
  </w:num>
  <w:num w:numId="3">
    <w:abstractNumId w:val="7"/>
  </w:num>
  <w:num w:numId="4">
    <w:abstractNumId w:val="9"/>
  </w:num>
  <w:num w:numId="5">
    <w:abstractNumId w:val="10"/>
  </w:num>
  <w:num w:numId="6">
    <w:abstractNumId w:val="0"/>
  </w:num>
  <w:num w:numId="7">
    <w:abstractNumId w:val="6"/>
  </w:num>
  <w:num w:numId="8">
    <w:abstractNumId w:val="3"/>
  </w:num>
  <w:num w:numId="9">
    <w:abstractNumId w:val="1"/>
  </w:num>
  <w:num w:numId="10">
    <w:abstractNumId w:val="11"/>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1042"/>
    <w:rsid w:val="002F4249"/>
    <w:rsid w:val="00474AD0"/>
    <w:rsid w:val="005D0C87"/>
    <w:rsid w:val="007B1F9C"/>
    <w:rsid w:val="00CF019B"/>
    <w:rsid w:val="00D31042"/>
    <w:rsid w:val="00DC52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10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F424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F424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31042"/>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31042"/>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D31042"/>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F424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F4249"/>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2F424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104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D31042"/>
  </w:style>
  <w:style w:type="character" w:customStyle="1" w:styleId="normaltextrun">
    <w:name w:val="normaltextrun"/>
    <w:basedOn w:val="DefaultParagraphFont"/>
    <w:rsid w:val="00D31042"/>
  </w:style>
  <w:style w:type="character" w:customStyle="1" w:styleId="eop">
    <w:name w:val="eop"/>
    <w:basedOn w:val="DefaultParagraphFont"/>
    <w:rsid w:val="00D31042"/>
  </w:style>
  <w:style w:type="character" w:customStyle="1" w:styleId="tabrun">
    <w:name w:val="tabrun"/>
    <w:basedOn w:val="DefaultParagraphFont"/>
    <w:rsid w:val="00D31042"/>
  </w:style>
  <w:style w:type="character" w:customStyle="1" w:styleId="tabchar">
    <w:name w:val="tabchar"/>
    <w:basedOn w:val="DefaultParagraphFont"/>
    <w:rsid w:val="00D31042"/>
  </w:style>
  <w:style w:type="character" w:customStyle="1" w:styleId="tableaderchars">
    <w:name w:val="tableaderchars"/>
    <w:basedOn w:val="DefaultParagraphFont"/>
    <w:rsid w:val="00D31042"/>
  </w:style>
  <w:style w:type="character" w:styleId="Hyperlink">
    <w:name w:val="Hyperlink"/>
    <w:basedOn w:val="DefaultParagraphFont"/>
    <w:uiPriority w:val="99"/>
    <w:semiHidden/>
    <w:unhideWhenUsed/>
    <w:rsid w:val="00D31042"/>
    <w:rPr>
      <w:color w:val="0000FF"/>
      <w:u w:val="single"/>
    </w:rPr>
  </w:style>
  <w:style w:type="character" w:styleId="FollowedHyperlink">
    <w:name w:val="FollowedHyperlink"/>
    <w:basedOn w:val="DefaultParagraphFont"/>
    <w:uiPriority w:val="99"/>
    <w:semiHidden/>
    <w:unhideWhenUsed/>
    <w:rsid w:val="00D31042"/>
    <w:rPr>
      <w:color w:val="800080"/>
      <w:u w:val="single"/>
    </w:rPr>
  </w:style>
  <w:style w:type="character" w:customStyle="1" w:styleId="Heading4Char">
    <w:name w:val="Heading 4 Char"/>
    <w:basedOn w:val="DefaultParagraphFont"/>
    <w:link w:val="Heading4"/>
    <w:uiPriority w:val="9"/>
    <w:semiHidden/>
    <w:rsid w:val="00D3104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3104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31042"/>
    <w:rPr>
      <w:rFonts w:asciiTheme="majorHAnsi" w:eastAsiaTheme="majorEastAsia" w:hAnsiTheme="majorHAnsi" w:cstheme="majorBidi"/>
      <w:i/>
      <w:iCs/>
      <w:color w:val="243F60" w:themeColor="accent1" w:themeShade="7F"/>
    </w:rPr>
  </w:style>
  <w:style w:type="character" w:customStyle="1" w:styleId="Heading1Char">
    <w:name w:val="Heading 1 Char"/>
    <w:basedOn w:val="DefaultParagraphFont"/>
    <w:link w:val="Heading1"/>
    <w:uiPriority w:val="9"/>
    <w:rsid w:val="00D3104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31042"/>
    <w:pPr>
      <w:outlineLvl w:val="9"/>
    </w:pPr>
    <w:rPr>
      <w:lang w:eastAsia="ja-JP"/>
    </w:rPr>
  </w:style>
  <w:style w:type="paragraph" w:styleId="BalloonText">
    <w:name w:val="Balloon Text"/>
    <w:basedOn w:val="Normal"/>
    <w:link w:val="BalloonTextChar"/>
    <w:uiPriority w:val="99"/>
    <w:semiHidden/>
    <w:unhideWhenUsed/>
    <w:rsid w:val="00D310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1042"/>
    <w:rPr>
      <w:rFonts w:ascii="Tahoma" w:hAnsi="Tahoma" w:cs="Tahoma"/>
      <w:sz w:val="16"/>
      <w:szCs w:val="16"/>
    </w:rPr>
  </w:style>
  <w:style w:type="paragraph" w:styleId="TOC2">
    <w:name w:val="toc 2"/>
    <w:basedOn w:val="Normal"/>
    <w:next w:val="Normal"/>
    <w:autoRedefine/>
    <w:uiPriority w:val="39"/>
    <w:unhideWhenUsed/>
    <w:qFormat/>
    <w:rsid w:val="00D31042"/>
    <w:pPr>
      <w:spacing w:after="0"/>
      <w:ind w:left="220"/>
    </w:pPr>
    <w:rPr>
      <w:rFonts w:cstheme="minorHAnsi"/>
      <w:smallCaps/>
      <w:sz w:val="20"/>
      <w:szCs w:val="20"/>
    </w:rPr>
  </w:style>
  <w:style w:type="paragraph" w:styleId="TOC1">
    <w:name w:val="toc 1"/>
    <w:basedOn w:val="Normal"/>
    <w:next w:val="Normal"/>
    <w:autoRedefine/>
    <w:uiPriority w:val="39"/>
    <w:unhideWhenUsed/>
    <w:qFormat/>
    <w:rsid w:val="00D31042"/>
    <w:pPr>
      <w:spacing w:before="120" w:after="120"/>
    </w:pPr>
    <w:rPr>
      <w:rFonts w:cstheme="minorHAnsi"/>
      <w:b/>
      <w:bCs/>
      <w:caps/>
      <w:sz w:val="20"/>
      <w:szCs w:val="20"/>
    </w:rPr>
  </w:style>
  <w:style w:type="paragraph" w:styleId="TOC3">
    <w:name w:val="toc 3"/>
    <w:basedOn w:val="Normal"/>
    <w:next w:val="Normal"/>
    <w:autoRedefine/>
    <w:uiPriority w:val="39"/>
    <w:unhideWhenUsed/>
    <w:qFormat/>
    <w:rsid w:val="00D31042"/>
    <w:pPr>
      <w:spacing w:after="0"/>
      <w:ind w:left="440"/>
    </w:pPr>
    <w:rPr>
      <w:rFonts w:cstheme="minorHAnsi"/>
      <w:i/>
      <w:iCs/>
      <w:sz w:val="20"/>
      <w:szCs w:val="20"/>
    </w:rPr>
  </w:style>
  <w:style w:type="paragraph" w:styleId="TOC4">
    <w:name w:val="toc 4"/>
    <w:basedOn w:val="Normal"/>
    <w:next w:val="Normal"/>
    <w:autoRedefine/>
    <w:uiPriority w:val="39"/>
    <w:unhideWhenUsed/>
    <w:rsid w:val="00D31042"/>
    <w:pPr>
      <w:spacing w:after="0"/>
      <w:ind w:left="660"/>
    </w:pPr>
    <w:rPr>
      <w:rFonts w:cstheme="minorHAnsi"/>
      <w:sz w:val="18"/>
      <w:szCs w:val="18"/>
    </w:rPr>
  </w:style>
  <w:style w:type="paragraph" w:styleId="TOC5">
    <w:name w:val="toc 5"/>
    <w:basedOn w:val="Normal"/>
    <w:next w:val="Normal"/>
    <w:autoRedefine/>
    <w:uiPriority w:val="39"/>
    <w:unhideWhenUsed/>
    <w:rsid w:val="00D31042"/>
    <w:pPr>
      <w:spacing w:after="0"/>
      <w:ind w:left="880"/>
    </w:pPr>
    <w:rPr>
      <w:rFonts w:cstheme="minorHAnsi"/>
      <w:sz w:val="18"/>
      <w:szCs w:val="18"/>
    </w:rPr>
  </w:style>
  <w:style w:type="paragraph" w:styleId="TOC6">
    <w:name w:val="toc 6"/>
    <w:basedOn w:val="Normal"/>
    <w:next w:val="Normal"/>
    <w:autoRedefine/>
    <w:uiPriority w:val="39"/>
    <w:unhideWhenUsed/>
    <w:rsid w:val="00D31042"/>
    <w:pPr>
      <w:spacing w:after="0"/>
      <w:ind w:left="1100"/>
    </w:pPr>
    <w:rPr>
      <w:rFonts w:cstheme="minorHAnsi"/>
      <w:sz w:val="18"/>
      <w:szCs w:val="18"/>
    </w:rPr>
  </w:style>
  <w:style w:type="paragraph" w:styleId="TOC7">
    <w:name w:val="toc 7"/>
    <w:basedOn w:val="Normal"/>
    <w:next w:val="Normal"/>
    <w:autoRedefine/>
    <w:uiPriority w:val="39"/>
    <w:unhideWhenUsed/>
    <w:rsid w:val="00D31042"/>
    <w:pPr>
      <w:spacing w:after="0"/>
      <w:ind w:left="1320"/>
    </w:pPr>
    <w:rPr>
      <w:rFonts w:cstheme="minorHAnsi"/>
      <w:sz w:val="18"/>
      <w:szCs w:val="18"/>
    </w:rPr>
  </w:style>
  <w:style w:type="paragraph" w:styleId="TOC8">
    <w:name w:val="toc 8"/>
    <w:basedOn w:val="Normal"/>
    <w:next w:val="Normal"/>
    <w:autoRedefine/>
    <w:uiPriority w:val="39"/>
    <w:unhideWhenUsed/>
    <w:rsid w:val="00D31042"/>
    <w:pPr>
      <w:spacing w:after="0"/>
      <w:ind w:left="1540"/>
    </w:pPr>
    <w:rPr>
      <w:rFonts w:cstheme="minorHAnsi"/>
      <w:sz w:val="18"/>
      <w:szCs w:val="18"/>
    </w:rPr>
  </w:style>
  <w:style w:type="paragraph" w:styleId="TOC9">
    <w:name w:val="toc 9"/>
    <w:basedOn w:val="Normal"/>
    <w:next w:val="Normal"/>
    <w:autoRedefine/>
    <w:uiPriority w:val="39"/>
    <w:unhideWhenUsed/>
    <w:rsid w:val="00D31042"/>
    <w:pPr>
      <w:spacing w:after="0"/>
      <w:ind w:left="1760"/>
    </w:pPr>
    <w:rPr>
      <w:rFonts w:cstheme="minorHAnsi"/>
      <w:sz w:val="18"/>
      <w:szCs w:val="18"/>
    </w:rPr>
  </w:style>
  <w:style w:type="character" w:customStyle="1" w:styleId="Heading2Char">
    <w:name w:val="Heading 2 Char"/>
    <w:basedOn w:val="DefaultParagraphFont"/>
    <w:link w:val="Heading2"/>
    <w:uiPriority w:val="9"/>
    <w:semiHidden/>
    <w:rsid w:val="002F424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2F4249"/>
    <w:rPr>
      <w:rFonts w:asciiTheme="majorHAnsi" w:eastAsiaTheme="majorEastAsia" w:hAnsiTheme="majorHAnsi" w:cstheme="majorBidi"/>
      <w:b/>
      <w:bCs/>
      <w:color w:val="4F81BD" w:themeColor="accent1"/>
    </w:rPr>
  </w:style>
  <w:style w:type="character" w:customStyle="1" w:styleId="Heading7Char">
    <w:name w:val="Heading 7 Char"/>
    <w:basedOn w:val="DefaultParagraphFont"/>
    <w:link w:val="Heading7"/>
    <w:uiPriority w:val="9"/>
    <w:semiHidden/>
    <w:rsid w:val="002F424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F424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2F4249"/>
    <w:rPr>
      <w:rFonts w:asciiTheme="majorHAnsi" w:eastAsiaTheme="majorEastAsia" w:hAnsiTheme="majorHAnsi" w:cstheme="majorBidi"/>
      <w:i/>
      <w:iCs/>
      <w:color w:val="404040" w:themeColor="text1" w:themeTint="BF"/>
      <w:sz w:val="20"/>
      <w:szCs w:val="20"/>
    </w:rPr>
  </w:style>
  <w:style w:type="paragraph" w:styleId="NormalWeb">
    <w:name w:val="Normal (Web)"/>
    <w:basedOn w:val="Normal"/>
    <w:uiPriority w:val="99"/>
    <w:unhideWhenUsed/>
    <w:rsid w:val="00DC52AA"/>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3104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2F4249"/>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F4249"/>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31042"/>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31042"/>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D31042"/>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F424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F4249"/>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2F424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3104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extrun">
    <w:name w:val="textrun"/>
    <w:basedOn w:val="DefaultParagraphFont"/>
    <w:rsid w:val="00D31042"/>
  </w:style>
  <w:style w:type="character" w:customStyle="1" w:styleId="normaltextrun">
    <w:name w:val="normaltextrun"/>
    <w:basedOn w:val="DefaultParagraphFont"/>
    <w:rsid w:val="00D31042"/>
  </w:style>
  <w:style w:type="character" w:customStyle="1" w:styleId="eop">
    <w:name w:val="eop"/>
    <w:basedOn w:val="DefaultParagraphFont"/>
    <w:rsid w:val="00D31042"/>
  </w:style>
  <w:style w:type="character" w:customStyle="1" w:styleId="tabrun">
    <w:name w:val="tabrun"/>
    <w:basedOn w:val="DefaultParagraphFont"/>
    <w:rsid w:val="00D31042"/>
  </w:style>
  <w:style w:type="character" w:customStyle="1" w:styleId="tabchar">
    <w:name w:val="tabchar"/>
    <w:basedOn w:val="DefaultParagraphFont"/>
    <w:rsid w:val="00D31042"/>
  </w:style>
  <w:style w:type="character" w:customStyle="1" w:styleId="tableaderchars">
    <w:name w:val="tableaderchars"/>
    <w:basedOn w:val="DefaultParagraphFont"/>
    <w:rsid w:val="00D31042"/>
  </w:style>
  <w:style w:type="character" w:styleId="Hyperlink">
    <w:name w:val="Hyperlink"/>
    <w:basedOn w:val="DefaultParagraphFont"/>
    <w:uiPriority w:val="99"/>
    <w:semiHidden/>
    <w:unhideWhenUsed/>
    <w:rsid w:val="00D31042"/>
    <w:rPr>
      <w:color w:val="0000FF"/>
      <w:u w:val="single"/>
    </w:rPr>
  </w:style>
  <w:style w:type="character" w:styleId="FollowedHyperlink">
    <w:name w:val="FollowedHyperlink"/>
    <w:basedOn w:val="DefaultParagraphFont"/>
    <w:uiPriority w:val="99"/>
    <w:semiHidden/>
    <w:unhideWhenUsed/>
    <w:rsid w:val="00D31042"/>
    <w:rPr>
      <w:color w:val="800080"/>
      <w:u w:val="single"/>
    </w:rPr>
  </w:style>
  <w:style w:type="character" w:customStyle="1" w:styleId="Heading4Char">
    <w:name w:val="Heading 4 Char"/>
    <w:basedOn w:val="DefaultParagraphFont"/>
    <w:link w:val="Heading4"/>
    <w:uiPriority w:val="9"/>
    <w:semiHidden/>
    <w:rsid w:val="00D31042"/>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31042"/>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D31042"/>
    <w:rPr>
      <w:rFonts w:asciiTheme="majorHAnsi" w:eastAsiaTheme="majorEastAsia" w:hAnsiTheme="majorHAnsi" w:cstheme="majorBidi"/>
      <w:i/>
      <w:iCs/>
      <w:color w:val="243F60" w:themeColor="accent1" w:themeShade="7F"/>
    </w:rPr>
  </w:style>
  <w:style w:type="character" w:customStyle="1" w:styleId="Heading1Char">
    <w:name w:val="Heading 1 Char"/>
    <w:basedOn w:val="DefaultParagraphFont"/>
    <w:link w:val="Heading1"/>
    <w:uiPriority w:val="9"/>
    <w:rsid w:val="00D3104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31042"/>
    <w:pPr>
      <w:outlineLvl w:val="9"/>
    </w:pPr>
    <w:rPr>
      <w:lang w:eastAsia="ja-JP"/>
    </w:rPr>
  </w:style>
  <w:style w:type="paragraph" w:styleId="BalloonText">
    <w:name w:val="Balloon Text"/>
    <w:basedOn w:val="Normal"/>
    <w:link w:val="BalloonTextChar"/>
    <w:uiPriority w:val="99"/>
    <w:semiHidden/>
    <w:unhideWhenUsed/>
    <w:rsid w:val="00D310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1042"/>
    <w:rPr>
      <w:rFonts w:ascii="Tahoma" w:hAnsi="Tahoma" w:cs="Tahoma"/>
      <w:sz w:val="16"/>
      <w:szCs w:val="16"/>
    </w:rPr>
  </w:style>
  <w:style w:type="paragraph" w:styleId="TOC2">
    <w:name w:val="toc 2"/>
    <w:basedOn w:val="Normal"/>
    <w:next w:val="Normal"/>
    <w:autoRedefine/>
    <w:uiPriority w:val="39"/>
    <w:unhideWhenUsed/>
    <w:qFormat/>
    <w:rsid w:val="00D31042"/>
    <w:pPr>
      <w:spacing w:after="0"/>
      <w:ind w:left="220"/>
    </w:pPr>
    <w:rPr>
      <w:rFonts w:cstheme="minorHAnsi"/>
      <w:smallCaps/>
      <w:sz w:val="20"/>
      <w:szCs w:val="20"/>
    </w:rPr>
  </w:style>
  <w:style w:type="paragraph" w:styleId="TOC1">
    <w:name w:val="toc 1"/>
    <w:basedOn w:val="Normal"/>
    <w:next w:val="Normal"/>
    <w:autoRedefine/>
    <w:uiPriority w:val="39"/>
    <w:unhideWhenUsed/>
    <w:qFormat/>
    <w:rsid w:val="00D31042"/>
    <w:pPr>
      <w:spacing w:before="120" w:after="120"/>
    </w:pPr>
    <w:rPr>
      <w:rFonts w:cstheme="minorHAnsi"/>
      <w:b/>
      <w:bCs/>
      <w:caps/>
      <w:sz w:val="20"/>
      <w:szCs w:val="20"/>
    </w:rPr>
  </w:style>
  <w:style w:type="paragraph" w:styleId="TOC3">
    <w:name w:val="toc 3"/>
    <w:basedOn w:val="Normal"/>
    <w:next w:val="Normal"/>
    <w:autoRedefine/>
    <w:uiPriority w:val="39"/>
    <w:unhideWhenUsed/>
    <w:qFormat/>
    <w:rsid w:val="00D31042"/>
    <w:pPr>
      <w:spacing w:after="0"/>
      <w:ind w:left="440"/>
    </w:pPr>
    <w:rPr>
      <w:rFonts w:cstheme="minorHAnsi"/>
      <w:i/>
      <w:iCs/>
      <w:sz w:val="20"/>
      <w:szCs w:val="20"/>
    </w:rPr>
  </w:style>
  <w:style w:type="paragraph" w:styleId="TOC4">
    <w:name w:val="toc 4"/>
    <w:basedOn w:val="Normal"/>
    <w:next w:val="Normal"/>
    <w:autoRedefine/>
    <w:uiPriority w:val="39"/>
    <w:unhideWhenUsed/>
    <w:rsid w:val="00D31042"/>
    <w:pPr>
      <w:spacing w:after="0"/>
      <w:ind w:left="660"/>
    </w:pPr>
    <w:rPr>
      <w:rFonts w:cstheme="minorHAnsi"/>
      <w:sz w:val="18"/>
      <w:szCs w:val="18"/>
    </w:rPr>
  </w:style>
  <w:style w:type="paragraph" w:styleId="TOC5">
    <w:name w:val="toc 5"/>
    <w:basedOn w:val="Normal"/>
    <w:next w:val="Normal"/>
    <w:autoRedefine/>
    <w:uiPriority w:val="39"/>
    <w:unhideWhenUsed/>
    <w:rsid w:val="00D31042"/>
    <w:pPr>
      <w:spacing w:after="0"/>
      <w:ind w:left="880"/>
    </w:pPr>
    <w:rPr>
      <w:rFonts w:cstheme="minorHAnsi"/>
      <w:sz w:val="18"/>
      <w:szCs w:val="18"/>
    </w:rPr>
  </w:style>
  <w:style w:type="paragraph" w:styleId="TOC6">
    <w:name w:val="toc 6"/>
    <w:basedOn w:val="Normal"/>
    <w:next w:val="Normal"/>
    <w:autoRedefine/>
    <w:uiPriority w:val="39"/>
    <w:unhideWhenUsed/>
    <w:rsid w:val="00D31042"/>
    <w:pPr>
      <w:spacing w:after="0"/>
      <w:ind w:left="1100"/>
    </w:pPr>
    <w:rPr>
      <w:rFonts w:cstheme="minorHAnsi"/>
      <w:sz w:val="18"/>
      <w:szCs w:val="18"/>
    </w:rPr>
  </w:style>
  <w:style w:type="paragraph" w:styleId="TOC7">
    <w:name w:val="toc 7"/>
    <w:basedOn w:val="Normal"/>
    <w:next w:val="Normal"/>
    <w:autoRedefine/>
    <w:uiPriority w:val="39"/>
    <w:unhideWhenUsed/>
    <w:rsid w:val="00D31042"/>
    <w:pPr>
      <w:spacing w:after="0"/>
      <w:ind w:left="1320"/>
    </w:pPr>
    <w:rPr>
      <w:rFonts w:cstheme="minorHAnsi"/>
      <w:sz w:val="18"/>
      <w:szCs w:val="18"/>
    </w:rPr>
  </w:style>
  <w:style w:type="paragraph" w:styleId="TOC8">
    <w:name w:val="toc 8"/>
    <w:basedOn w:val="Normal"/>
    <w:next w:val="Normal"/>
    <w:autoRedefine/>
    <w:uiPriority w:val="39"/>
    <w:unhideWhenUsed/>
    <w:rsid w:val="00D31042"/>
    <w:pPr>
      <w:spacing w:after="0"/>
      <w:ind w:left="1540"/>
    </w:pPr>
    <w:rPr>
      <w:rFonts w:cstheme="minorHAnsi"/>
      <w:sz w:val="18"/>
      <w:szCs w:val="18"/>
    </w:rPr>
  </w:style>
  <w:style w:type="paragraph" w:styleId="TOC9">
    <w:name w:val="toc 9"/>
    <w:basedOn w:val="Normal"/>
    <w:next w:val="Normal"/>
    <w:autoRedefine/>
    <w:uiPriority w:val="39"/>
    <w:unhideWhenUsed/>
    <w:rsid w:val="00D31042"/>
    <w:pPr>
      <w:spacing w:after="0"/>
      <w:ind w:left="1760"/>
    </w:pPr>
    <w:rPr>
      <w:rFonts w:cstheme="minorHAnsi"/>
      <w:sz w:val="18"/>
      <w:szCs w:val="18"/>
    </w:rPr>
  </w:style>
  <w:style w:type="character" w:customStyle="1" w:styleId="Heading2Char">
    <w:name w:val="Heading 2 Char"/>
    <w:basedOn w:val="DefaultParagraphFont"/>
    <w:link w:val="Heading2"/>
    <w:uiPriority w:val="9"/>
    <w:semiHidden/>
    <w:rsid w:val="002F4249"/>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2F4249"/>
    <w:rPr>
      <w:rFonts w:asciiTheme="majorHAnsi" w:eastAsiaTheme="majorEastAsia" w:hAnsiTheme="majorHAnsi" w:cstheme="majorBidi"/>
      <w:b/>
      <w:bCs/>
      <w:color w:val="4F81BD" w:themeColor="accent1"/>
    </w:rPr>
  </w:style>
  <w:style w:type="character" w:customStyle="1" w:styleId="Heading7Char">
    <w:name w:val="Heading 7 Char"/>
    <w:basedOn w:val="DefaultParagraphFont"/>
    <w:link w:val="Heading7"/>
    <w:uiPriority w:val="9"/>
    <w:semiHidden/>
    <w:rsid w:val="002F424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F424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2F4249"/>
    <w:rPr>
      <w:rFonts w:asciiTheme="majorHAnsi" w:eastAsiaTheme="majorEastAsia" w:hAnsiTheme="majorHAnsi" w:cstheme="majorBidi"/>
      <w:i/>
      <w:iCs/>
      <w:color w:val="404040" w:themeColor="text1" w:themeTint="BF"/>
      <w:sz w:val="20"/>
      <w:szCs w:val="20"/>
    </w:rPr>
  </w:style>
  <w:style w:type="paragraph" w:styleId="NormalWeb">
    <w:name w:val="Normal (Web)"/>
    <w:basedOn w:val="Normal"/>
    <w:uiPriority w:val="99"/>
    <w:unhideWhenUsed/>
    <w:rsid w:val="00DC52A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0189683">
      <w:bodyDiv w:val="1"/>
      <w:marLeft w:val="0"/>
      <w:marRight w:val="0"/>
      <w:marTop w:val="0"/>
      <w:marBottom w:val="0"/>
      <w:divBdr>
        <w:top w:val="none" w:sz="0" w:space="0" w:color="auto"/>
        <w:left w:val="none" w:sz="0" w:space="0" w:color="auto"/>
        <w:bottom w:val="none" w:sz="0" w:space="0" w:color="auto"/>
        <w:right w:val="none" w:sz="0" w:space="0" w:color="auto"/>
      </w:divBdr>
      <w:divsChild>
        <w:div w:id="1752389684">
          <w:marLeft w:val="0"/>
          <w:marRight w:val="0"/>
          <w:marTop w:val="0"/>
          <w:marBottom w:val="0"/>
          <w:divBdr>
            <w:top w:val="none" w:sz="0" w:space="0" w:color="auto"/>
            <w:left w:val="none" w:sz="0" w:space="0" w:color="auto"/>
            <w:bottom w:val="none" w:sz="0" w:space="0" w:color="auto"/>
            <w:right w:val="none" w:sz="0" w:space="0" w:color="auto"/>
          </w:divBdr>
          <w:divsChild>
            <w:div w:id="1159688760">
              <w:marLeft w:val="-45"/>
              <w:marRight w:val="0"/>
              <w:marTop w:val="30"/>
              <w:marBottom w:val="30"/>
              <w:divBdr>
                <w:top w:val="none" w:sz="0" w:space="0" w:color="auto"/>
                <w:left w:val="none" w:sz="0" w:space="0" w:color="auto"/>
                <w:bottom w:val="none" w:sz="0" w:space="0" w:color="auto"/>
                <w:right w:val="none" w:sz="0" w:space="0" w:color="auto"/>
              </w:divBdr>
              <w:divsChild>
                <w:div w:id="2070422479">
                  <w:marLeft w:val="0"/>
                  <w:marRight w:val="0"/>
                  <w:marTop w:val="0"/>
                  <w:marBottom w:val="0"/>
                  <w:divBdr>
                    <w:top w:val="none" w:sz="0" w:space="0" w:color="auto"/>
                    <w:left w:val="none" w:sz="0" w:space="0" w:color="auto"/>
                    <w:bottom w:val="none" w:sz="0" w:space="0" w:color="auto"/>
                    <w:right w:val="none" w:sz="0" w:space="0" w:color="auto"/>
                  </w:divBdr>
                  <w:divsChild>
                    <w:div w:id="1071730046">
                      <w:marLeft w:val="0"/>
                      <w:marRight w:val="0"/>
                      <w:marTop w:val="0"/>
                      <w:marBottom w:val="0"/>
                      <w:divBdr>
                        <w:top w:val="none" w:sz="0" w:space="0" w:color="auto"/>
                        <w:left w:val="none" w:sz="0" w:space="0" w:color="auto"/>
                        <w:bottom w:val="none" w:sz="0" w:space="0" w:color="auto"/>
                        <w:right w:val="none" w:sz="0" w:space="0" w:color="auto"/>
                      </w:divBdr>
                    </w:div>
                  </w:divsChild>
                </w:div>
                <w:div w:id="622224948">
                  <w:marLeft w:val="0"/>
                  <w:marRight w:val="0"/>
                  <w:marTop w:val="0"/>
                  <w:marBottom w:val="0"/>
                  <w:divBdr>
                    <w:top w:val="none" w:sz="0" w:space="0" w:color="auto"/>
                    <w:left w:val="none" w:sz="0" w:space="0" w:color="auto"/>
                    <w:bottom w:val="none" w:sz="0" w:space="0" w:color="auto"/>
                    <w:right w:val="none" w:sz="0" w:space="0" w:color="auto"/>
                  </w:divBdr>
                  <w:divsChild>
                    <w:div w:id="1130592112">
                      <w:marLeft w:val="0"/>
                      <w:marRight w:val="0"/>
                      <w:marTop w:val="0"/>
                      <w:marBottom w:val="0"/>
                      <w:divBdr>
                        <w:top w:val="none" w:sz="0" w:space="0" w:color="auto"/>
                        <w:left w:val="none" w:sz="0" w:space="0" w:color="auto"/>
                        <w:bottom w:val="none" w:sz="0" w:space="0" w:color="auto"/>
                        <w:right w:val="none" w:sz="0" w:space="0" w:color="auto"/>
                      </w:divBdr>
                    </w:div>
                  </w:divsChild>
                </w:div>
                <w:div w:id="808401535">
                  <w:marLeft w:val="0"/>
                  <w:marRight w:val="0"/>
                  <w:marTop w:val="0"/>
                  <w:marBottom w:val="0"/>
                  <w:divBdr>
                    <w:top w:val="none" w:sz="0" w:space="0" w:color="auto"/>
                    <w:left w:val="none" w:sz="0" w:space="0" w:color="auto"/>
                    <w:bottom w:val="none" w:sz="0" w:space="0" w:color="auto"/>
                    <w:right w:val="none" w:sz="0" w:space="0" w:color="auto"/>
                  </w:divBdr>
                  <w:divsChild>
                    <w:div w:id="1934625674">
                      <w:marLeft w:val="0"/>
                      <w:marRight w:val="0"/>
                      <w:marTop w:val="0"/>
                      <w:marBottom w:val="0"/>
                      <w:divBdr>
                        <w:top w:val="none" w:sz="0" w:space="0" w:color="auto"/>
                        <w:left w:val="none" w:sz="0" w:space="0" w:color="auto"/>
                        <w:bottom w:val="none" w:sz="0" w:space="0" w:color="auto"/>
                        <w:right w:val="none" w:sz="0" w:space="0" w:color="auto"/>
                      </w:divBdr>
                    </w:div>
                  </w:divsChild>
                </w:div>
                <w:div w:id="1482622214">
                  <w:marLeft w:val="0"/>
                  <w:marRight w:val="0"/>
                  <w:marTop w:val="0"/>
                  <w:marBottom w:val="0"/>
                  <w:divBdr>
                    <w:top w:val="none" w:sz="0" w:space="0" w:color="auto"/>
                    <w:left w:val="none" w:sz="0" w:space="0" w:color="auto"/>
                    <w:bottom w:val="none" w:sz="0" w:space="0" w:color="auto"/>
                    <w:right w:val="none" w:sz="0" w:space="0" w:color="auto"/>
                  </w:divBdr>
                  <w:divsChild>
                    <w:div w:id="886991471">
                      <w:marLeft w:val="0"/>
                      <w:marRight w:val="0"/>
                      <w:marTop w:val="0"/>
                      <w:marBottom w:val="0"/>
                      <w:divBdr>
                        <w:top w:val="none" w:sz="0" w:space="0" w:color="auto"/>
                        <w:left w:val="none" w:sz="0" w:space="0" w:color="auto"/>
                        <w:bottom w:val="none" w:sz="0" w:space="0" w:color="auto"/>
                        <w:right w:val="none" w:sz="0" w:space="0" w:color="auto"/>
                      </w:divBdr>
                    </w:div>
                  </w:divsChild>
                </w:div>
                <w:div w:id="286938719">
                  <w:marLeft w:val="0"/>
                  <w:marRight w:val="0"/>
                  <w:marTop w:val="0"/>
                  <w:marBottom w:val="0"/>
                  <w:divBdr>
                    <w:top w:val="none" w:sz="0" w:space="0" w:color="auto"/>
                    <w:left w:val="none" w:sz="0" w:space="0" w:color="auto"/>
                    <w:bottom w:val="none" w:sz="0" w:space="0" w:color="auto"/>
                    <w:right w:val="none" w:sz="0" w:space="0" w:color="auto"/>
                  </w:divBdr>
                  <w:divsChild>
                    <w:div w:id="1098717839">
                      <w:marLeft w:val="0"/>
                      <w:marRight w:val="0"/>
                      <w:marTop w:val="0"/>
                      <w:marBottom w:val="0"/>
                      <w:divBdr>
                        <w:top w:val="none" w:sz="0" w:space="0" w:color="auto"/>
                        <w:left w:val="none" w:sz="0" w:space="0" w:color="auto"/>
                        <w:bottom w:val="none" w:sz="0" w:space="0" w:color="auto"/>
                        <w:right w:val="none" w:sz="0" w:space="0" w:color="auto"/>
                      </w:divBdr>
                    </w:div>
                    <w:div w:id="156147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167854">
          <w:marLeft w:val="0"/>
          <w:marRight w:val="0"/>
          <w:marTop w:val="0"/>
          <w:marBottom w:val="0"/>
          <w:divBdr>
            <w:top w:val="none" w:sz="0" w:space="0" w:color="auto"/>
            <w:left w:val="none" w:sz="0" w:space="0" w:color="auto"/>
            <w:bottom w:val="none" w:sz="0" w:space="0" w:color="auto"/>
            <w:right w:val="none" w:sz="0" w:space="0" w:color="auto"/>
          </w:divBdr>
        </w:div>
        <w:div w:id="1368218374">
          <w:marLeft w:val="0"/>
          <w:marRight w:val="0"/>
          <w:marTop w:val="0"/>
          <w:marBottom w:val="0"/>
          <w:divBdr>
            <w:top w:val="none" w:sz="0" w:space="0" w:color="auto"/>
            <w:left w:val="none" w:sz="0" w:space="0" w:color="auto"/>
            <w:bottom w:val="none" w:sz="0" w:space="0" w:color="auto"/>
            <w:right w:val="none" w:sz="0" w:space="0" w:color="auto"/>
          </w:divBdr>
        </w:div>
        <w:div w:id="556282223">
          <w:marLeft w:val="0"/>
          <w:marRight w:val="0"/>
          <w:marTop w:val="0"/>
          <w:marBottom w:val="0"/>
          <w:divBdr>
            <w:top w:val="none" w:sz="0" w:space="0" w:color="auto"/>
            <w:left w:val="none" w:sz="0" w:space="0" w:color="auto"/>
            <w:bottom w:val="none" w:sz="0" w:space="0" w:color="auto"/>
            <w:right w:val="none" w:sz="0" w:space="0" w:color="auto"/>
          </w:divBdr>
        </w:div>
        <w:div w:id="120727950">
          <w:marLeft w:val="0"/>
          <w:marRight w:val="0"/>
          <w:marTop w:val="0"/>
          <w:marBottom w:val="0"/>
          <w:divBdr>
            <w:top w:val="none" w:sz="0" w:space="0" w:color="auto"/>
            <w:left w:val="none" w:sz="0" w:space="0" w:color="auto"/>
            <w:bottom w:val="none" w:sz="0" w:space="0" w:color="auto"/>
            <w:right w:val="none" w:sz="0" w:space="0" w:color="auto"/>
          </w:divBdr>
        </w:div>
        <w:div w:id="772479906">
          <w:marLeft w:val="0"/>
          <w:marRight w:val="0"/>
          <w:marTop w:val="0"/>
          <w:marBottom w:val="0"/>
          <w:divBdr>
            <w:top w:val="none" w:sz="0" w:space="0" w:color="auto"/>
            <w:left w:val="none" w:sz="0" w:space="0" w:color="auto"/>
            <w:bottom w:val="none" w:sz="0" w:space="0" w:color="auto"/>
            <w:right w:val="none" w:sz="0" w:space="0" w:color="auto"/>
          </w:divBdr>
        </w:div>
        <w:div w:id="458912177">
          <w:marLeft w:val="0"/>
          <w:marRight w:val="0"/>
          <w:marTop w:val="0"/>
          <w:marBottom w:val="0"/>
          <w:divBdr>
            <w:top w:val="none" w:sz="0" w:space="0" w:color="auto"/>
            <w:left w:val="none" w:sz="0" w:space="0" w:color="auto"/>
            <w:bottom w:val="none" w:sz="0" w:space="0" w:color="auto"/>
            <w:right w:val="none" w:sz="0" w:space="0" w:color="auto"/>
          </w:divBdr>
        </w:div>
        <w:div w:id="736823492">
          <w:marLeft w:val="0"/>
          <w:marRight w:val="0"/>
          <w:marTop w:val="0"/>
          <w:marBottom w:val="0"/>
          <w:divBdr>
            <w:top w:val="none" w:sz="0" w:space="0" w:color="auto"/>
            <w:left w:val="none" w:sz="0" w:space="0" w:color="auto"/>
            <w:bottom w:val="none" w:sz="0" w:space="0" w:color="auto"/>
            <w:right w:val="none" w:sz="0" w:space="0" w:color="auto"/>
          </w:divBdr>
        </w:div>
        <w:div w:id="1074358341">
          <w:marLeft w:val="0"/>
          <w:marRight w:val="0"/>
          <w:marTop w:val="0"/>
          <w:marBottom w:val="0"/>
          <w:divBdr>
            <w:top w:val="none" w:sz="0" w:space="0" w:color="auto"/>
            <w:left w:val="none" w:sz="0" w:space="0" w:color="auto"/>
            <w:bottom w:val="none" w:sz="0" w:space="0" w:color="auto"/>
            <w:right w:val="none" w:sz="0" w:space="0" w:color="auto"/>
          </w:divBdr>
        </w:div>
        <w:div w:id="1212813843">
          <w:marLeft w:val="0"/>
          <w:marRight w:val="0"/>
          <w:marTop w:val="0"/>
          <w:marBottom w:val="0"/>
          <w:divBdr>
            <w:top w:val="none" w:sz="0" w:space="0" w:color="auto"/>
            <w:left w:val="none" w:sz="0" w:space="0" w:color="auto"/>
            <w:bottom w:val="none" w:sz="0" w:space="0" w:color="auto"/>
            <w:right w:val="none" w:sz="0" w:space="0" w:color="auto"/>
          </w:divBdr>
        </w:div>
        <w:div w:id="1663311862">
          <w:marLeft w:val="0"/>
          <w:marRight w:val="0"/>
          <w:marTop w:val="0"/>
          <w:marBottom w:val="0"/>
          <w:divBdr>
            <w:top w:val="none" w:sz="0" w:space="0" w:color="auto"/>
            <w:left w:val="none" w:sz="0" w:space="0" w:color="auto"/>
            <w:bottom w:val="none" w:sz="0" w:space="0" w:color="auto"/>
            <w:right w:val="none" w:sz="0" w:space="0" w:color="auto"/>
          </w:divBdr>
        </w:div>
        <w:div w:id="921333733">
          <w:marLeft w:val="0"/>
          <w:marRight w:val="0"/>
          <w:marTop w:val="0"/>
          <w:marBottom w:val="0"/>
          <w:divBdr>
            <w:top w:val="none" w:sz="0" w:space="0" w:color="auto"/>
            <w:left w:val="none" w:sz="0" w:space="0" w:color="auto"/>
            <w:bottom w:val="none" w:sz="0" w:space="0" w:color="auto"/>
            <w:right w:val="none" w:sz="0" w:space="0" w:color="auto"/>
          </w:divBdr>
        </w:div>
        <w:div w:id="1452361336">
          <w:marLeft w:val="0"/>
          <w:marRight w:val="0"/>
          <w:marTop w:val="0"/>
          <w:marBottom w:val="0"/>
          <w:divBdr>
            <w:top w:val="none" w:sz="0" w:space="0" w:color="auto"/>
            <w:left w:val="none" w:sz="0" w:space="0" w:color="auto"/>
            <w:bottom w:val="none" w:sz="0" w:space="0" w:color="auto"/>
            <w:right w:val="none" w:sz="0" w:space="0" w:color="auto"/>
          </w:divBdr>
        </w:div>
        <w:div w:id="2088190308">
          <w:marLeft w:val="0"/>
          <w:marRight w:val="0"/>
          <w:marTop w:val="0"/>
          <w:marBottom w:val="0"/>
          <w:divBdr>
            <w:top w:val="none" w:sz="0" w:space="0" w:color="auto"/>
            <w:left w:val="none" w:sz="0" w:space="0" w:color="auto"/>
            <w:bottom w:val="none" w:sz="0" w:space="0" w:color="auto"/>
            <w:right w:val="none" w:sz="0" w:space="0" w:color="auto"/>
          </w:divBdr>
        </w:div>
        <w:div w:id="790439149">
          <w:marLeft w:val="0"/>
          <w:marRight w:val="0"/>
          <w:marTop w:val="0"/>
          <w:marBottom w:val="0"/>
          <w:divBdr>
            <w:top w:val="none" w:sz="0" w:space="0" w:color="auto"/>
            <w:left w:val="none" w:sz="0" w:space="0" w:color="auto"/>
            <w:bottom w:val="none" w:sz="0" w:space="0" w:color="auto"/>
            <w:right w:val="none" w:sz="0" w:space="0" w:color="auto"/>
          </w:divBdr>
        </w:div>
        <w:div w:id="626160817">
          <w:marLeft w:val="0"/>
          <w:marRight w:val="0"/>
          <w:marTop w:val="0"/>
          <w:marBottom w:val="0"/>
          <w:divBdr>
            <w:top w:val="none" w:sz="0" w:space="0" w:color="auto"/>
            <w:left w:val="none" w:sz="0" w:space="0" w:color="auto"/>
            <w:bottom w:val="none" w:sz="0" w:space="0" w:color="auto"/>
            <w:right w:val="none" w:sz="0" w:space="0" w:color="auto"/>
          </w:divBdr>
        </w:div>
        <w:div w:id="1644969042">
          <w:marLeft w:val="0"/>
          <w:marRight w:val="0"/>
          <w:marTop w:val="0"/>
          <w:marBottom w:val="0"/>
          <w:divBdr>
            <w:top w:val="none" w:sz="0" w:space="0" w:color="auto"/>
            <w:left w:val="none" w:sz="0" w:space="0" w:color="auto"/>
            <w:bottom w:val="none" w:sz="0" w:space="0" w:color="auto"/>
            <w:right w:val="none" w:sz="0" w:space="0" w:color="auto"/>
          </w:divBdr>
        </w:div>
        <w:div w:id="852300342">
          <w:marLeft w:val="0"/>
          <w:marRight w:val="0"/>
          <w:marTop w:val="0"/>
          <w:marBottom w:val="0"/>
          <w:divBdr>
            <w:top w:val="none" w:sz="0" w:space="0" w:color="auto"/>
            <w:left w:val="none" w:sz="0" w:space="0" w:color="auto"/>
            <w:bottom w:val="none" w:sz="0" w:space="0" w:color="auto"/>
            <w:right w:val="none" w:sz="0" w:space="0" w:color="auto"/>
          </w:divBdr>
        </w:div>
        <w:div w:id="765229050">
          <w:marLeft w:val="0"/>
          <w:marRight w:val="0"/>
          <w:marTop w:val="0"/>
          <w:marBottom w:val="0"/>
          <w:divBdr>
            <w:top w:val="none" w:sz="0" w:space="0" w:color="auto"/>
            <w:left w:val="none" w:sz="0" w:space="0" w:color="auto"/>
            <w:bottom w:val="none" w:sz="0" w:space="0" w:color="auto"/>
            <w:right w:val="none" w:sz="0" w:space="0" w:color="auto"/>
          </w:divBdr>
        </w:div>
        <w:div w:id="1845435188">
          <w:marLeft w:val="0"/>
          <w:marRight w:val="0"/>
          <w:marTop w:val="0"/>
          <w:marBottom w:val="0"/>
          <w:divBdr>
            <w:top w:val="none" w:sz="0" w:space="0" w:color="auto"/>
            <w:left w:val="none" w:sz="0" w:space="0" w:color="auto"/>
            <w:bottom w:val="none" w:sz="0" w:space="0" w:color="auto"/>
            <w:right w:val="none" w:sz="0" w:space="0" w:color="auto"/>
          </w:divBdr>
        </w:div>
        <w:div w:id="801193968">
          <w:marLeft w:val="0"/>
          <w:marRight w:val="0"/>
          <w:marTop w:val="0"/>
          <w:marBottom w:val="0"/>
          <w:divBdr>
            <w:top w:val="none" w:sz="0" w:space="0" w:color="auto"/>
            <w:left w:val="none" w:sz="0" w:space="0" w:color="auto"/>
            <w:bottom w:val="none" w:sz="0" w:space="0" w:color="auto"/>
            <w:right w:val="none" w:sz="0" w:space="0" w:color="auto"/>
          </w:divBdr>
        </w:div>
        <w:div w:id="1667781769">
          <w:marLeft w:val="0"/>
          <w:marRight w:val="0"/>
          <w:marTop w:val="0"/>
          <w:marBottom w:val="0"/>
          <w:divBdr>
            <w:top w:val="none" w:sz="0" w:space="0" w:color="auto"/>
            <w:left w:val="none" w:sz="0" w:space="0" w:color="auto"/>
            <w:bottom w:val="none" w:sz="0" w:space="0" w:color="auto"/>
            <w:right w:val="none" w:sz="0" w:space="0" w:color="auto"/>
          </w:divBdr>
        </w:div>
        <w:div w:id="664287710">
          <w:marLeft w:val="0"/>
          <w:marRight w:val="0"/>
          <w:marTop w:val="0"/>
          <w:marBottom w:val="0"/>
          <w:divBdr>
            <w:top w:val="none" w:sz="0" w:space="0" w:color="auto"/>
            <w:left w:val="none" w:sz="0" w:space="0" w:color="auto"/>
            <w:bottom w:val="none" w:sz="0" w:space="0" w:color="auto"/>
            <w:right w:val="none" w:sz="0" w:space="0" w:color="auto"/>
          </w:divBdr>
        </w:div>
        <w:div w:id="256718441">
          <w:marLeft w:val="0"/>
          <w:marRight w:val="0"/>
          <w:marTop w:val="0"/>
          <w:marBottom w:val="0"/>
          <w:divBdr>
            <w:top w:val="none" w:sz="0" w:space="0" w:color="auto"/>
            <w:left w:val="none" w:sz="0" w:space="0" w:color="auto"/>
            <w:bottom w:val="none" w:sz="0" w:space="0" w:color="auto"/>
            <w:right w:val="none" w:sz="0" w:space="0" w:color="auto"/>
          </w:divBdr>
        </w:div>
        <w:div w:id="25453347">
          <w:marLeft w:val="0"/>
          <w:marRight w:val="0"/>
          <w:marTop w:val="0"/>
          <w:marBottom w:val="0"/>
          <w:divBdr>
            <w:top w:val="none" w:sz="0" w:space="0" w:color="auto"/>
            <w:left w:val="none" w:sz="0" w:space="0" w:color="auto"/>
            <w:bottom w:val="none" w:sz="0" w:space="0" w:color="auto"/>
            <w:right w:val="none" w:sz="0" w:space="0" w:color="auto"/>
          </w:divBdr>
        </w:div>
        <w:div w:id="1833131813">
          <w:marLeft w:val="0"/>
          <w:marRight w:val="0"/>
          <w:marTop w:val="0"/>
          <w:marBottom w:val="0"/>
          <w:divBdr>
            <w:top w:val="none" w:sz="0" w:space="0" w:color="auto"/>
            <w:left w:val="none" w:sz="0" w:space="0" w:color="auto"/>
            <w:bottom w:val="none" w:sz="0" w:space="0" w:color="auto"/>
            <w:right w:val="none" w:sz="0" w:space="0" w:color="auto"/>
          </w:divBdr>
        </w:div>
        <w:div w:id="887961602">
          <w:marLeft w:val="0"/>
          <w:marRight w:val="0"/>
          <w:marTop w:val="0"/>
          <w:marBottom w:val="0"/>
          <w:divBdr>
            <w:top w:val="none" w:sz="0" w:space="0" w:color="auto"/>
            <w:left w:val="none" w:sz="0" w:space="0" w:color="auto"/>
            <w:bottom w:val="none" w:sz="0" w:space="0" w:color="auto"/>
            <w:right w:val="none" w:sz="0" w:space="0" w:color="auto"/>
          </w:divBdr>
        </w:div>
        <w:div w:id="745884964">
          <w:marLeft w:val="0"/>
          <w:marRight w:val="0"/>
          <w:marTop w:val="0"/>
          <w:marBottom w:val="0"/>
          <w:divBdr>
            <w:top w:val="none" w:sz="0" w:space="0" w:color="auto"/>
            <w:left w:val="none" w:sz="0" w:space="0" w:color="auto"/>
            <w:bottom w:val="none" w:sz="0" w:space="0" w:color="auto"/>
            <w:right w:val="none" w:sz="0" w:space="0" w:color="auto"/>
          </w:divBdr>
        </w:div>
        <w:div w:id="100147573">
          <w:marLeft w:val="0"/>
          <w:marRight w:val="0"/>
          <w:marTop w:val="0"/>
          <w:marBottom w:val="0"/>
          <w:divBdr>
            <w:top w:val="none" w:sz="0" w:space="0" w:color="auto"/>
            <w:left w:val="none" w:sz="0" w:space="0" w:color="auto"/>
            <w:bottom w:val="none" w:sz="0" w:space="0" w:color="auto"/>
            <w:right w:val="none" w:sz="0" w:space="0" w:color="auto"/>
          </w:divBdr>
        </w:div>
        <w:div w:id="229117626">
          <w:marLeft w:val="0"/>
          <w:marRight w:val="0"/>
          <w:marTop w:val="0"/>
          <w:marBottom w:val="0"/>
          <w:divBdr>
            <w:top w:val="none" w:sz="0" w:space="0" w:color="auto"/>
            <w:left w:val="none" w:sz="0" w:space="0" w:color="auto"/>
            <w:bottom w:val="none" w:sz="0" w:space="0" w:color="auto"/>
            <w:right w:val="none" w:sz="0" w:space="0" w:color="auto"/>
          </w:divBdr>
        </w:div>
        <w:div w:id="191505823">
          <w:marLeft w:val="0"/>
          <w:marRight w:val="0"/>
          <w:marTop w:val="0"/>
          <w:marBottom w:val="0"/>
          <w:divBdr>
            <w:top w:val="none" w:sz="0" w:space="0" w:color="auto"/>
            <w:left w:val="none" w:sz="0" w:space="0" w:color="auto"/>
            <w:bottom w:val="none" w:sz="0" w:space="0" w:color="auto"/>
            <w:right w:val="none" w:sz="0" w:space="0" w:color="auto"/>
          </w:divBdr>
        </w:div>
        <w:div w:id="1457602523">
          <w:marLeft w:val="0"/>
          <w:marRight w:val="0"/>
          <w:marTop w:val="0"/>
          <w:marBottom w:val="0"/>
          <w:divBdr>
            <w:top w:val="none" w:sz="0" w:space="0" w:color="auto"/>
            <w:left w:val="none" w:sz="0" w:space="0" w:color="auto"/>
            <w:bottom w:val="none" w:sz="0" w:space="0" w:color="auto"/>
            <w:right w:val="none" w:sz="0" w:space="0" w:color="auto"/>
          </w:divBdr>
        </w:div>
        <w:div w:id="1236893451">
          <w:marLeft w:val="0"/>
          <w:marRight w:val="0"/>
          <w:marTop w:val="0"/>
          <w:marBottom w:val="0"/>
          <w:divBdr>
            <w:top w:val="none" w:sz="0" w:space="0" w:color="auto"/>
            <w:left w:val="none" w:sz="0" w:space="0" w:color="auto"/>
            <w:bottom w:val="none" w:sz="0" w:space="0" w:color="auto"/>
            <w:right w:val="none" w:sz="0" w:space="0" w:color="auto"/>
          </w:divBdr>
        </w:div>
        <w:div w:id="5863320">
          <w:marLeft w:val="0"/>
          <w:marRight w:val="0"/>
          <w:marTop w:val="0"/>
          <w:marBottom w:val="0"/>
          <w:divBdr>
            <w:top w:val="none" w:sz="0" w:space="0" w:color="auto"/>
            <w:left w:val="none" w:sz="0" w:space="0" w:color="auto"/>
            <w:bottom w:val="none" w:sz="0" w:space="0" w:color="auto"/>
            <w:right w:val="none" w:sz="0" w:space="0" w:color="auto"/>
          </w:divBdr>
        </w:div>
        <w:div w:id="489558956">
          <w:marLeft w:val="0"/>
          <w:marRight w:val="0"/>
          <w:marTop w:val="0"/>
          <w:marBottom w:val="0"/>
          <w:divBdr>
            <w:top w:val="none" w:sz="0" w:space="0" w:color="auto"/>
            <w:left w:val="none" w:sz="0" w:space="0" w:color="auto"/>
            <w:bottom w:val="none" w:sz="0" w:space="0" w:color="auto"/>
            <w:right w:val="none" w:sz="0" w:space="0" w:color="auto"/>
          </w:divBdr>
        </w:div>
        <w:div w:id="895891715">
          <w:marLeft w:val="0"/>
          <w:marRight w:val="0"/>
          <w:marTop w:val="0"/>
          <w:marBottom w:val="0"/>
          <w:divBdr>
            <w:top w:val="none" w:sz="0" w:space="0" w:color="auto"/>
            <w:left w:val="none" w:sz="0" w:space="0" w:color="auto"/>
            <w:bottom w:val="none" w:sz="0" w:space="0" w:color="auto"/>
            <w:right w:val="none" w:sz="0" w:space="0" w:color="auto"/>
          </w:divBdr>
        </w:div>
        <w:div w:id="961228595">
          <w:marLeft w:val="0"/>
          <w:marRight w:val="0"/>
          <w:marTop w:val="0"/>
          <w:marBottom w:val="0"/>
          <w:divBdr>
            <w:top w:val="none" w:sz="0" w:space="0" w:color="auto"/>
            <w:left w:val="none" w:sz="0" w:space="0" w:color="auto"/>
            <w:bottom w:val="none" w:sz="0" w:space="0" w:color="auto"/>
            <w:right w:val="none" w:sz="0" w:space="0" w:color="auto"/>
          </w:divBdr>
        </w:div>
        <w:div w:id="1029376461">
          <w:marLeft w:val="0"/>
          <w:marRight w:val="0"/>
          <w:marTop w:val="0"/>
          <w:marBottom w:val="0"/>
          <w:divBdr>
            <w:top w:val="none" w:sz="0" w:space="0" w:color="auto"/>
            <w:left w:val="none" w:sz="0" w:space="0" w:color="auto"/>
            <w:bottom w:val="none" w:sz="0" w:space="0" w:color="auto"/>
            <w:right w:val="none" w:sz="0" w:space="0" w:color="auto"/>
          </w:divBdr>
        </w:div>
        <w:div w:id="2082438959">
          <w:marLeft w:val="0"/>
          <w:marRight w:val="0"/>
          <w:marTop w:val="0"/>
          <w:marBottom w:val="0"/>
          <w:divBdr>
            <w:top w:val="none" w:sz="0" w:space="0" w:color="auto"/>
            <w:left w:val="none" w:sz="0" w:space="0" w:color="auto"/>
            <w:bottom w:val="none" w:sz="0" w:space="0" w:color="auto"/>
            <w:right w:val="none" w:sz="0" w:space="0" w:color="auto"/>
          </w:divBdr>
        </w:div>
        <w:div w:id="314727972">
          <w:marLeft w:val="0"/>
          <w:marRight w:val="0"/>
          <w:marTop w:val="0"/>
          <w:marBottom w:val="0"/>
          <w:divBdr>
            <w:top w:val="none" w:sz="0" w:space="0" w:color="auto"/>
            <w:left w:val="none" w:sz="0" w:space="0" w:color="auto"/>
            <w:bottom w:val="none" w:sz="0" w:space="0" w:color="auto"/>
            <w:right w:val="none" w:sz="0" w:space="0" w:color="auto"/>
          </w:divBdr>
        </w:div>
        <w:div w:id="472252779">
          <w:marLeft w:val="0"/>
          <w:marRight w:val="0"/>
          <w:marTop w:val="0"/>
          <w:marBottom w:val="0"/>
          <w:divBdr>
            <w:top w:val="none" w:sz="0" w:space="0" w:color="auto"/>
            <w:left w:val="none" w:sz="0" w:space="0" w:color="auto"/>
            <w:bottom w:val="none" w:sz="0" w:space="0" w:color="auto"/>
            <w:right w:val="none" w:sz="0" w:space="0" w:color="auto"/>
          </w:divBdr>
        </w:div>
        <w:div w:id="2095742100">
          <w:marLeft w:val="0"/>
          <w:marRight w:val="0"/>
          <w:marTop w:val="0"/>
          <w:marBottom w:val="0"/>
          <w:divBdr>
            <w:top w:val="none" w:sz="0" w:space="0" w:color="auto"/>
            <w:left w:val="none" w:sz="0" w:space="0" w:color="auto"/>
            <w:bottom w:val="none" w:sz="0" w:space="0" w:color="auto"/>
            <w:right w:val="none" w:sz="0" w:space="0" w:color="auto"/>
          </w:divBdr>
        </w:div>
        <w:div w:id="2002927840">
          <w:marLeft w:val="0"/>
          <w:marRight w:val="0"/>
          <w:marTop w:val="0"/>
          <w:marBottom w:val="0"/>
          <w:divBdr>
            <w:top w:val="none" w:sz="0" w:space="0" w:color="auto"/>
            <w:left w:val="none" w:sz="0" w:space="0" w:color="auto"/>
            <w:bottom w:val="none" w:sz="0" w:space="0" w:color="auto"/>
            <w:right w:val="none" w:sz="0" w:space="0" w:color="auto"/>
          </w:divBdr>
        </w:div>
        <w:div w:id="1572035566">
          <w:marLeft w:val="0"/>
          <w:marRight w:val="0"/>
          <w:marTop w:val="0"/>
          <w:marBottom w:val="0"/>
          <w:divBdr>
            <w:top w:val="none" w:sz="0" w:space="0" w:color="auto"/>
            <w:left w:val="none" w:sz="0" w:space="0" w:color="auto"/>
            <w:bottom w:val="none" w:sz="0" w:space="0" w:color="auto"/>
            <w:right w:val="none" w:sz="0" w:space="0" w:color="auto"/>
          </w:divBdr>
        </w:div>
        <w:div w:id="1390303870">
          <w:marLeft w:val="0"/>
          <w:marRight w:val="0"/>
          <w:marTop w:val="0"/>
          <w:marBottom w:val="0"/>
          <w:divBdr>
            <w:top w:val="none" w:sz="0" w:space="0" w:color="auto"/>
            <w:left w:val="none" w:sz="0" w:space="0" w:color="auto"/>
            <w:bottom w:val="none" w:sz="0" w:space="0" w:color="auto"/>
            <w:right w:val="none" w:sz="0" w:space="0" w:color="auto"/>
          </w:divBdr>
        </w:div>
        <w:div w:id="664360541">
          <w:marLeft w:val="0"/>
          <w:marRight w:val="0"/>
          <w:marTop w:val="0"/>
          <w:marBottom w:val="0"/>
          <w:divBdr>
            <w:top w:val="none" w:sz="0" w:space="0" w:color="auto"/>
            <w:left w:val="none" w:sz="0" w:space="0" w:color="auto"/>
            <w:bottom w:val="none" w:sz="0" w:space="0" w:color="auto"/>
            <w:right w:val="none" w:sz="0" w:space="0" w:color="auto"/>
          </w:divBdr>
        </w:div>
        <w:div w:id="1634864229">
          <w:marLeft w:val="0"/>
          <w:marRight w:val="0"/>
          <w:marTop w:val="0"/>
          <w:marBottom w:val="0"/>
          <w:divBdr>
            <w:top w:val="none" w:sz="0" w:space="0" w:color="auto"/>
            <w:left w:val="none" w:sz="0" w:space="0" w:color="auto"/>
            <w:bottom w:val="none" w:sz="0" w:space="0" w:color="auto"/>
            <w:right w:val="none" w:sz="0" w:space="0" w:color="auto"/>
          </w:divBdr>
        </w:div>
        <w:div w:id="239368126">
          <w:marLeft w:val="0"/>
          <w:marRight w:val="0"/>
          <w:marTop w:val="0"/>
          <w:marBottom w:val="0"/>
          <w:divBdr>
            <w:top w:val="none" w:sz="0" w:space="0" w:color="auto"/>
            <w:left w:val="none" w:sz="0" w:space="0" w:color="auto"/>
            <w:bottom w:val="none" w:sz="0" w:space="0" w:color="auto"/>
            <w:right w:val="none" w:sz="0" w:space="0" w:color="auto"/>
          </w:divBdr>
        </w:div>
        <w:div w:id="1711302043">
          <w:marLeft w:val="0"/>
          <w:marRight w:val="0"/>
          <w:marTop w:val="0"/>
          <w:marBottom w:val="0"/>
          <w:divBdr>
            <w:top w:val="none" w:sz="0" w:space="0" w:color="auto"/>
            <w:left w:val="none" w:sz="0" w:space="0" w:color="auto"/>
            <w:bottom w:val="none" w:sz="0" w:space="0" w:color="auto"/>
            <w:right w:val="none" w:sz="0" w:space="0" w:color="auto"/>
          </w:divBdr>
        </w:div>
        <w:div w:id="603616517">
          <w:marLeft w:val="0"/>
          <w:marRight w:val="0"/>
          <w:marTop w:val="0"/>
          <w:marBottom w:val="0"/>
          <w:divBdr>
            <w:top w:val="none" w:sz="0" w:space="0" w:color="auto"/>
            <w:left w:val="none" w:sz="0" w:space="0" w:color="auto"/>
            <w:bottom w:val="none" w:sz="0" w:space="0" w:color="auto"/>
            <w:right w:val="none" w:sz="0" w:space="0" w:color="auto"/>
          </w:divBdr>
        </w:div>
        <w:div w:id="1544518758">
          <w:marLeft w:val="0"/>
          <w:marRight w:val="0"/>
          <w:marTop w:val="0"/>
          <w:marBottom w:val="0"/>
          <w:divBdr>
            <w:top w:val="none" w:sz="0" w:space="0" w:color="auto"/>
            <w:left w:val="none" w:sz="0" w:space="0" w:color="auto"/>
            <w:bottom w:val="none" w:sz="0" w:space="0" w:color="auto"/>
            <w:right w:val="none" w:sz="0" w:space="0" w:color="auto"/>
          </w:divBdr>
        </w:div>
        <w:div w:id="2035034617">
          <w:marLeft w:val="0"/>
          <w:marRight w:val="0"/>
          <w:marTop w:val="0"/>
          <w:marBottom w:val="0"/>
          <w:divBdr>
            <w:top w:val="none" w:sz="0" w:space="0" w:color="auto"/>
            <w:left w:val="none" w:sz="0" w:space="0" w:color="auto"/>
            <w:bottom w:val="none" w:sz="0" w:space="0" w:color="auto"/>
            <w:right w:val="none" w:sz="0" w:space="0" w:color="auto"/>
          </w:divBdr>
        </w:div>
        <w:div w:id="1368605268">
          <w:marLeft w:val="0"/>
          <w:marRight w:val="0"/>
          <w:marTop w:val="0"/>
          <w:marBottom w:val="0"/>
          <w:divBdr>
            <w:top w:val="none" w:sz="0" w:space="0" w:color="auto"/>
            <w:left w:val="none" w:sz="0" w:space="0" w:color="auto"/>
            <w:bottom w:val="none" w:sz="0" w:space="0" w:color="auto"/>
            <w:right w:val="none" w:sz="0" w:space="0" w:color="auto"/>
          </w:divBdr>
        </w:div>
        <w:div w:id="491027408">
          <w:marLeft w:val="0"/>
          <w:marRight w:val="0"/>
          <w:marTop w:val="0"/>
          <w:marBottom w:val="0"/>
          <w:divBdr>
            <w:top w:val="none" w:sz="0" w:space="0" w:color="auto"/>
            <w:left w:val="none" w:sz="0" w:space="0" w:color="auto"/>
            <w:bottom w:val="none" w:sz="0" w:space="0" w:color="auto"/>
            <w:right w:val="none" w:sz="0" w:space="0" w:color="auto"/>
          </w:divBdr>
        </w:div>
        <w:div w:id="1956712857">
          <w:marLeft w:val="0"/>
          <w:marRight w:val="0"/>
          <w:marTop w:val="0"/>
          <w:marBottom w:val="0"/>
          <w:divBdr>
            <w:top w:val="none" w:sz="0" w:space="0" w:color="auto"/>
            <w:left w:val="none" w:sz="0" w:space="0" w:color="auto"/>
            <w:bottom w:val="none" w:sz="0" w:space="0" w:color="auto"/>
            <w:right w:val="none" w:sz="0" w:space="0" w:color="auto"/>
          </w:divBdr>
        </w:div>
        <w:div w:id="456917397">
          <w:marLeft w:val="0"/>
          <w:marRight w:val="0"/>
          <w:marTop w:val="0"/>
          <w:marBottom w:val="0"/>
          <w:divBdr>
            <w:top w:val="none" w:sz="0" w:space="0" w:color="auto"/>
            <w:left w:val="none" w:sz="0" w:space="0" w:color="auto"/>
            <w:bottom w:val="none" w:sz="0" w:space="0" w:color="auto"/>
            <w:right w:val="none" w:sz="0" w:space="0" w:color="auto"/>
          </w:divBdr>
        </w:div>
        <w:div w:id="1105226192">
          <w:marLeft w:val="0"/>
          <w:marRight w:val="0"/>
          <w:marTop w:val="0"/>
          <w:marBottom w:val="0"/>
          <w:divBdr>
            <w:top w:val="none" w:sz="0" w:space="0" w:color="auto"/>
            <w:left w:val="none" w:sz="0" w:space="0" w:color="auto"/>
            <w:bottom w:val="none" w:sz="0" w:space="0" w:color="auto"/>
            <w:right w:val="none" w:sz="0" w:space="0" w:color="auto"/>
          </w:divBdr>
        </w:div>
        <w:div w:id="1857771228">
          <w:marLeft w:val="0"/>
          <w:marRight w:val="0"/>
          <w:marTop w:val="0"/>
          <w:marBottom w:val="0"/>
          <w:divBdr>
            <w:top w:val="none" w:sz="0" w:space="0" w:color="auto"/>
            <w:left w:val="none" w:sz="0" w:space="0" w:color="auto"/>
            <w:bottom w:val="none" w:sz="0" w:space="0" w:color="auto"/>
            <w:right w:val="none" w:sz="0" w:space="0" w:color="auto"/>
          </w:divBdr>
        </w:div>
        <w:div w:id="1210339285">
          <w:marLeft w:val="0"/>
          <w:marRight w:val="0"/>
          <w:marTop w:val="0"/>
          <w:marBottom w:val="0"/>
          <w:divBdr>
            <w:top w:val="none" w:sz="0" w:space="0" w:color="auto"/>
            <w:left w:val="none" w:sz="0" w:space="0" w:color="auto"/>
            <w:bottom w:val="none" w:sz="0" w:space="0" w:color="auto"/>
            <w:right w:val="none" w:sz="0" w:space="0" w:color="auto"/>
          </w:divBdr>
        </w:div>
        <w:div w:id="1157839362">
          <w:marLeft w:val="0"/>
          <w:marRight w:val="0"/>
          <w:marTop w:val="0"/>
          <w:marBottom w:val="0"/>
          <w:divBdr>
            <w:top w:val="none" w:sz="0" w:space="0" w:color="auto"/>
            <w:left w:val="none" w:sz="0" w:space="0" w:color="auto"/>
            <w:bottom w:val="none" w:sz="0" w:space="0" w:color="auto"/>
            <w:right w:val="none" w:sz="0" w:space="0" w:color="auto"/>
          </w:divBdr>
        </w:div>
        <w:div w:id="1771466034">
          <w:marLeft w:val="0"/>
          <w:marRight w:val="0"/>
          <w:marTop w:val="0"/>
          <w:marBottom w:val="0"/>
          <w:divBdr>
            <w:top w:val="none" w:sz="0" w:space="0" w:color="auto"/>
            <w:left w:val="none" w:sz="0" w:space="0" w:color="auto"/>
            <w:bottom w:val="none" w:sz="0" w:space="0" w:color="auto"/>
            <w:right w:val="none" w:sz="0" w:space="0" w:color="auto"/>
          </w:divBdr>
        </w:div>
        <w:div w:id="896891899">
          <w:marLeft w:val="0"/>
          <w:marRight w:val="0"/>
          <w:marTop w:val="0"/>
          <w:marBottom w:val="0"/>
          <w:divBdr>
            <w:top w:val="none" w:sz="0" w:space="0" w:color="auto"/>
            <w:left w:val="none" w:sz="0" w:space="0" w:color="auto"/>
            <w:bottom w:val="none" w:sz="0" w:space="0" w:color="auto"/>
            <w:right w:val="none" w:sz="0" w:space="0" w:color="auto"/>
          </w:divBdr>
        </w:div>
        <w:div w:id="1881935819">
          <w:marLeft w:val="0"/>
          <w:marRight w:val="0"/>
          <w:marTop w:val="0"/>
          <w:marBottom w:val="0"/>
          <w:divBdr>
            <w:top w:val="none" w:sz="0" w:space="0" w:color="auto"/>
            <w:left w:val="none" w:sz="0" w:space="0" w:color="auto"/>
            <w:bottom w:val="none" w:sz="0" w:space="0" w:color="auto"/>
            <w:right w:val="none" w:sz="0" w:space="0" w:color="auto"/>
          </w:divBdr>
        </w:div>
        <w:div w:id="1976988737">
          <w:marLeft w:val="0"/>
          <w:marRight w:val="0"/>
          <w:marTop w:val="0"/>
          <w:marBottom w:val="0"/>
          <w:divBdr>
            <w:top w:val="none" w:sz="0" w:space="0" w:color="auto"/>
            <w:left w:val="none" w:sz="0" w:space="0" w:color="auto"/>
            <w:bottom w:val="none" w:sz="0" w:space="0" w:color="auto"/>
            <w:right w:val="none" w:sz="0" w:space="0" w:color="auto"/>
          </w:divBdr>
        </w:div>
        <w:div w:id="331417822">
          <w:marLeft w:val="0"/>
          <w:marRight w:val="0"/>
          <w:marTop w:val="0"/>
          <w:marBottom w:val="0"/>
          <w:divBdr>
            <w:top w:val="none" w:sz="0" w:space="0" w:color="auto"/>
            <w:left w:val="none" w:sz="0" w:space="0" w:color="auto"/>
            <w:bottom w:val="none" w:sz="0" w:space="0" w:color="auto"/>
            <w:right w:val="none" w:sz="0" w:space="0" w:color="auto"/>
          </w:divBdr>
        </w:div>
        <w:div w:id="915549308">
          <w:marLeft w:val="0"/>
          <w:marRight w:val="0"/>
          <w:marTop w:val="0"/>
          <w:marBottom w:val="0"/>
          <w:divBdr>
            <w:top w:val="none" w:sz="0" w:space="0" w:color="auto"/>
            <w:left w:val="none" w:sz="0" w:space="0" w:color="auto"/>
            <w:bottom w:val="none" w:sz="0" w:space="0" w:color="auto"/>
            <w:right w:val="none" w:sz="0" w:space="0" w:color="auto"/>
          </w:divBdr>
        </w:div>
        <w:div w:id="675305960">
          <w:marLeft w:val="0"/>
          <w:marRight w:val="0"/>
          <w:marTop w:val="0"/>
          <w:marBottom w:val="0"/>
          <w:divBdr>
            <w:top w:val="none" w:sz="0" w:space="0" w:color="auto"/>
            <w:left w:val="none" w:sz="0" w:space="0" w:color="auto"/>
            <w:bottom w:val="none" w:sz="0" w:space="0" w:color="auto"/>
            <w:right w:val="none" w:sz="0" w:space="0" w:color="auto"/>
          </w:divBdr>
        </w:div>
        <w:div w:id="1309938650">
          <w:marLeft w:val="0"/>
          <w:marRight w:val="0"/>
          <w:marTop w:val="0"/>
          <w:marBottom w:val="0"/>
          <w:divBdr>
            <w:top w:val="none" w:sz="0" w:space="0" w:color="auto"/>
            <w:left w:val="none" w:sz="0" w:space="0" w:color="auto"/>
            <w:bottom w:val="none" w:sz="0" w:space="0" w:color="auto"/>
            <w:right w:val="none" w:sz="0" w:space="0" w:color="auto"/>
          </w:divBdr>
        </w:div>
        <w:div w:id="825979266">
          <w:marLeft w:val="0"/>
          <w:marRight w:val="0"/>
          <w:marTop w:val="0"/>
          <w:marBottom w:val="0"/>
          <w:divBdr>
            <w:top w:val="none" w:sz="0" w:space="0" w:color="auto"/>
            <w:left w:val="none" w:sz="0" w:space="0" w:color="auto"/>
            <w:bottom w:val="none" w:sz="0" w:space="0" w:color="auto"/>
            <w:right w:val="none" w:sz="0" w:space="0" w:color="auto"/>
          </w:divBdr>
        </w:div>
        <w:div w:id="1056472037">
          <w:marLeft w:val="0"/>
          <w:marRight w:val="0"/>
          <w:marTop w:val="0"/>
          <w:marBottom w:val="0"/>
          <w:divBdr>
            <w:top w:val="none" w:sz="0" w:space="0" w:color="auto"/>
            <w:left w:val="none" w:sz="0" w:space="0" w:color="auto"/>
            <w:bottom w:val="none" w:sz="0" w:space="0" w:color="auto"/>
            <w:right w:val="none" w:sz="0" w:space="0" w:color="auto"/>
          </w:divBdr>
        </w:div>
        <w:div w:id="755828971">
          <w:marLeft w:val="0"/>
          <w:marRight w:val="0"/>
          <w:marTop w:val="0"/>
          <w:marBottom w:val="0"/>
          <w:divBdr>
            <w:top w:val="none" w:sz="0" w:space="0" w:color="auto"/>
            <w:left w:val="none" w:sz="0" w:space="0" w:color="auto"/>
            <w:bottom w:val="none" w:sz="0" w:space="0" w:color="auto"/>
            <w:right w:val="none" w:sz="0" w:space="0" w:color="auto"/>
          </w:divBdr>
        </w:div>
        <w:div w:id="587348790">
          <w:marLeft w:val="0"/>
          <w:marRight w:val="0"/>
          <w:marTop w:val="0"/>
          <w:marBottom w:val="0"/>
          <w:divBdr>
            <w:top w:val="none" w:sz="0" w:space="0" w:color="auto"/>
            <w:left w:val="none" w:sz="0" w:space="0" w:color="auto"/>
            <w:bottom w:val="none" w:sz="0" w:space="0" w:color="auto"/>
            <w:right w:val="none" w:sz="0" w:space="0" w:color="auto"/>
          </w:divBdr>
        </w:div>
        <w:div w:id="291058822">
          <w:marLeft w:val="0"/>
          <w:marRight w:val="0"/>
          <w:marTop w:val="0"/>
          <w:marBottom w:val="0"/>
          <w:divBdr>
            <w:top w:val="none" w:sz="0" w:space="0" w:color="auto"/>
            <w:left w:val="none" w:sz="0" w:space="0" w:color="auto"/>
            <w:bottom w:val="none" w:sz="0" w:space="0" w:color="auto"/>
            <w:right w:val="none" w:sz="0" w:space="0" w:color="auto"/>
          </w:divBdr>
        </w:div>
        <w:div w:id="459808645">
          <w:marLeft w:val="0"/>
          <w:marRight w:val="0"/>
          <w:marTop w:val="0"/>
          <w:marBottom w:val="0"/>
          <w:divBdr>
            <w:top w:val="none" w:sz="0" w:space="0" w:color="auto"/>
            <w:left w:val="none" w:sz="0" w:space="0" w:color="auto"/>
            <w:bottom w:val="none" w:sz="0" w:space="0" w:color="auto"/>
            <w:right w:val="none" w:sz="0" w:space="0" w:color="auto"/>
          </w:divBdr>
        </w:div>
        <w:div w:id="1108353852">
          <w:marLeft w:val="0"/>
          <w:marRight w:val="0"/>
          <w:marTop w:val="0"/>
          <w:marBottom w:val="0"/>
          <w:divBdr>
            <w:top w:val="none" w:sz="0" w:space="0" w:color="auto"/>
            <w:left w:val="none" w:sz="0" w:space="0" w:color="auto"/>
            <w:bottom w:val="none" w:sz="0" w:space="0" w:color="auto"/>
            <w:right w:val="none" w:sz="0" w:space="0" w:color="auto"/>
          </w:divBdr>
        </w:div>
        <w:div w:id="1241284358">
          <w:marLeft w:val="0"/>
          <w:marRight w:val="0"/>
          <w:marTop w:val="0"/>
          <w:marBottom w:val="0"/>
          <w:divBdr>
            <w:top w:val="none" w:sz="0" w:space="0" w:color="auto"/>
            <w:left w:val="none" w:sz="0" w:space="0" w:color="auto"/>
            <w:bottom w:val="none" w:sz="0" w:space="0" w:color="auto"/>
            <w:right w:val="none" w:sz="0" w:space="0" w:color="auto"/>
          </w:divBdr>
        </w:div>
        <w:div w:id="1073043370">
          <w:marLeft w:val="0"/>
          <w:marRight w:val="0"/>
          <w:marTop w:val="0"/>
          <w:marBottom w:val="0"/>
          <w:divBdr>
            <w:top w:val="none" w:sz="0" w:space="0" w:color="auto"/>
            <w:left w:val="none" w:sz="0" w:space="0" w:color="auto"/>
            <w:bottom w:val="none" w:sz="0" w:space="0" w:color="auto"/>
            <w:right w:val="none" w:sz="0" w:space="0" w:color="auto"/>
          </w:divBdr>
        </w:div>
        <w:div w:id="1005403665">
          <w:marLeft w:val="0"/>
          <w:marRight w:val="0"/>
          <w:marTop w:val="0"/>
          <w:marBottom w:val="0"/>
          <w:divBdr>
            <w:top w:val="none" w:sz="0" w:space="0" w:color="auto"/>
            <w:left w:val="none" w:sz="0" w:space="0" w:color="auto"/>
            <w:bottom w:val="none" w:sz="0" w:space="0" w:color="auto"/>
            <w:right w:val="none" w:sz="0" w:space="0" w:color="auto"/>
          </w:divBdr>
        </w:div>
        <w:div w:id="465663826">
          <w:marLeft w:val="0"/>
          <w:marRight w:val="0"/>
          <w:marTop w:val="0"/>
          <w:marBottom w:val="0"/>
          <w:divBdr>
            <w:top w:val="none" w:sz="0" w:space="0" w:color="auto"/>
            <w:left w:val="none" w:sz="0" w:space="0" w:color="auto"/>
            <w:bottom w:val="none" w:sz="0" w:space="0" w:color="auto"/>
            <w:right w:val="none" w:sz="0" w:space="0" w:color="auto"/>
          </w:divBdr>
        </w:div>
        <w:div w:id="774325469">
          <w:marLeft w:val="0"/>
          <w:marRight w:val="0"/>
          <w:marTop w:val="0"/>
          <w:marBottom w:val="0"/>
          <w:divBdr>
            <w:top w:val="none" w:sz="0" w:space="0" w:color="auto"/>
            <w:left w:val="none" w:sz="0" w:space="0" w:color="auto"/>
            <w:bottom w:val="none" w:sz="0" w:space="0" w:color="auto"/>
            <w:right w:val="none" w:sz="0" w:space="0" w:color="auto"/>
          </w:divBdr>
        </w:div>
        <w:div w:id="1800759835">
          <w:marLeft w:val="0"/>
          <w:marRight w:val="0"/>
          <w:marTop w:val="0"/>
          <w:marBottom w:val="0"/>
          <w:divBdr>
            <w:top w:val="none" w:sz="0" w:space="0" w:color="auto"/>
            <w:left w:val="none" w:sz="0" w:space="0" w:color="auto"/>
            <w:bottom w:val="none" w:sz="0" w:space="0" w:color="auto"/>
            <w:right w:val="none" w:sz="0" w:space="0" w:color="auto"/>
          </w:divBdr>
        </w:div>
        <w:div w:id="602496050">
          <w:marLeft w:val="0"/>
          <w:marRight w:val="0"/>
          <w:marTop w:val="0"/>
          <w:marBottom w:val="0"/>
          <w:divBdr>
            <w:top w:val="none" w:sz="0" w:space="0" w:color="auto"/>
            <w:left w:val="none" w:sz="0" w:space="0" w:color="auto"/>
            <w:bottom w:val="none" w:sz="0" w:space="0" w:color="auto"/>
            <w:right w:val="none" w:sz="0" w:space="0" w:color="auto"/>
          </w:divBdr>
        </w:div>
        <w:div w:id="2094400296">
          <w:marLeft w:val="0"/>
          <w:marRight w:val="0"/>
          <w:marTop w:val="0"/>
          <w:marBottom w:val="0"/>
          <w:divBdr>
            <w:top w:val="none" w:sz="0" w:space="0" w:color="auto"/>
            <w:left w:val="none" w:sz="0" w:space="0" w:color="auto"/>
            <w:bottom w:val="none" w:sz="0" w:space="0" w:color="auto"/>
            <w:right w:val="none" w:sz="0" w:space="0" w:color="auto"/>
          </w:divBdr>
        </w:div>
        <w:div w:id="189031290">
          <w:marLeft w:val="0"/>
          <w:marRight w:val="0"/>
          <w:marTop w:val="0"/>
          <w:marBottom w:val="0"/>
          <w:divBdr>
            <w:top w:val="none" w:sz="0" w:space="0" w:color="auto"/>
            <w:left w:val="none" w:sz="0" w:space="0" w:color="auto"/>
            <w:bottom w:val="none" w:sz="0" w:space="0" w:color="auto"/>
            <w:right w:val="none" w:sz="0" w:space="0" w:color="auto"/>
          </w:divBdr>
        </w:div>
        <w:div w:id="1473526047">
          <w:marLeft w:val="0"/>
          <w:marRight w:val="0"/>
          <w:marTop w:val="0"/>
          <w:marBottom w:val="0"/>
          <w:divBdr>
            <w:top w:val="none" w:sz="0" w:space="0" w:color="auto"/>
            <w:left w:val="none" w:sz="0" w:space="0" w:color="auto"/>
            <w:bottom w:val="none" w:sz="0" w:space="0" w:color="auto"/>
            <w:right w:val="none" w:sz="0" w:space="0" w:color="auto"/>
          </w:divBdr>
        </w:div>
        <w:div w:id="1620260749">
          <w:marLeft w:val="0"/>
          <w:marRight w:val="0"/>
          <w:marTop w:val="0"/>
          <w:marBottom w:val="0"/>
          <w:divBdr>
            <w:top w:val="none" w:sz="0" w:space="0" w:color="auto"/>
            <w:left w:val="none" w:sz="0" w:space="0" w:color="auto"/>
            <w:bottom w:val="none" w:sz="0" w:space="0" w:color="auto"/>
            <w:right w:val="none" w:sz="0" w:space="0" w:color="auto"/>
          </w:divBdr>
        </w:div>
        <w:div w:id="1029062574">
          <w:marLeft w:val="0"/>
          <w:marRight w:val="0"/>
          <w:marTop w:val="0"/>
          <w:marBottom w:val="0"/>
          <w:divBdr>
            <w:top w:val="none" w:sz="0" w:space="0" w:color="auto"/>
            <w:left w:val="none" w:sz="0" w:space="0" w:color="auto"/>
            <w:bottom w:val="none" w:sz="0" w:space="0" w:color="auto"/>
            <w:right w:val="none" w:sz="0" w:space="0" w:color="auto"/>
          </w:divBdr>
        </w:div>
        <w:div w:id="383525655">
          <w:marLeft w:val="0"/>
          <w:marRight w:val="0"/>
          <w:marTop w:val="0"/>
          <w:marBottom w:val="0"/>
          <w:divBdr>
            <w:top w:val="none" w:sz="0" w:space="0" w:color="auto"/>
            <w:left w:val="none" w:sz="0" w:space="0" w:color="auto"/>
            <w:bottom w:val="none" w:sz="0" w:space="0" w:color="auto"/>
            <w:right w:val="none" w:sz="0" w:space="0" w:color="auto"/>
          </w:divBdr>
        </w:div>
        <w:div w:id="871914719">
          <w:marLeft w:val="0"/>
          <w:marRight w:val="0"/>
          <w:marTop w:val="0"/>
          <w:marBottom w:val="0"/>
          <w:divBdr>
            <w:top w:val="none" w:sz="0" w:space="0" w:color="auto"/>
            <w:left w:val="none" w:sz="0" w:space="0" w:color="auto"/>
            <w:bottom w:val="none" w:sz="0" w:space="0" w:color="auto"/>
            <w:right w:val="none" w:sz="0" w:space="0" w:color="auto"/>
          </w:divBdr>
        </w:div>
        <w:div w:id="231816959">
          <w:marLeft w:val="0"/>
          <w:marRight w:val="0"/>
          <w:marTop w:val="0"/>
          <w:marBottom w:val="0"/>
          <w:divBdr>
            <w:top w:val="none" w:sz="0" w:space="0" w:color="auto"/>
            <w:left w:val="none" w:sz="0" w:space="0" w:color="auto"/>
            <w:bottom w:val="none" w:sz="0" w:space="0" w:color="auto"/>
            <w:right w:val="none" w:sz="0" w:space="0" w:color="auto"/>
          </w:divBdr>
        </w:div>
        <w:div w:id="1416710139">
          <w:marLeft w:val="0"/>
          <w:marRight w:val="0"/>
          <w:marTop w:val="0"/>
          <w:marBottom w:val="0"/>
          <w:divBdr>
            <w:top w:val="none" w:sz="0" w:space="0" w:color="auto"/>
            <w:left w:val="none" w:sz="0" w:space="0" w:color="auto"/>
            <w:bottom w:val="none" w:sz="0" w:space="0" w:color="auto"/>
            <w:right w:val="none" w:sz="0" w:space="0" w:color="auto"/>
          </w:divBdr>
        </w:div>
        <w:div w:id="1999576531">
          <w:marLeft w:val="0"/>
          <w:marRight w:val="0"/>
          <w:marTop w:val="0"/>
          <w:marBottom w:val="0"/>
          <w:divBdr>
            <w:top w:val="none" w:sz="0" w:space="0" w:color="auto"/>
            <w:left w:val="none" w:sz="0" w:space="0" w:color="auto"/>
            <w:bottom w:val="none" w:sz="0" w:space="0" w:color="auto"/>
            <w:right w:val="none" w:sz="0" w:space="0" w:color="auto"/>
          </w:divBdr>
        </w:div>
        <w:div w:id="927619197">
          <w:marLeft w:val="0"/>
          <w:marRight w:val="0"/>
          <w:marTop w:val="0"/>
          <w:marBottom w:val="0"/>
          <w:divBdr>
            <w:top w:val="none" w:sz="0" w:space="0" w:color="auto"/>
            <w:left w:val="none" w:sz="0" w:space="0" w:color="auto"/>
            <w:bottom w:val="none" w:sz="0" w:space="0" w:color="auto"/>
            <w:right w:val="none" w:sz="0" w:space="0" w:color="auto"/>
          </w:divBdr>
        </w:div>
        <w:div w:id="1162962081">
          <w:marLeft w:val="0"/>
          <w:marRight w:val="0"/>
          <w:marTop w:val="0"/>
          <w:marBottom w:val="0"/>
          <w:divBdr>
            <w:top w:val="none" w:sz="0" w:space="0" w:color="auto"/>
            <w:left w:val="none" w:sz="0" w:space="0" w:color="auto"/>
            <w:bottom w:val="none" w:sz="0" w:space="0" w:color="auto"/>
            <w:right w:val="none" w:sz="0" w:space="0" w:color="auto"/>
          </w:divBdr>
        </w:div>
        <w:div w:id="721565246">
          <w:marLeft w:val="0"/>
          <w:marRight w:val="0"/>
          <w:marTop w:val="0"/>
          <w:marBottom w:val="0"/>
          <w:divBdr>
            <w:top w:val="none" w:sz="0" w:space="0" w:color="auto"/>
            <w:left w:val="none" w:sz="0" w:space="0" w:color="auto"/>
            <w:bottom w:val="none" w:sz="0" w:space="0" w:color="auto"/>
            <w:right w:val="none" w:sz="0" w:space="0" w:color="auto"/>
          </w:divBdr>
        </w:div>
        <w:div w:id="1903833816">
          <w:marLeft w:val="0"/>
          <w:marRight w:val="0"/>
          <w:marTop w:val="0"/>
          <w:marBottom w:val="0"/>
          <w:divBdr>
            <w:top w:val="none" w:sz="0" w:space="0" w:color="auto"/>
            <w:left w:val="none" w:sz="0" w:space="0" w:color="auto"/>
            <w:bottom w:val="none" w:sz="0" w:space="0" w:color="auto"/>
            <w:right w:val="none" w:sz="0" w:space="0" w:color="auto"/>
          </w:divBdr>
        </w:div>
        <w:div w:id="812678572">
          <w:marLeft w:val="0"/>
          <w:marRight w:val="0"/>
          <w:marTop w:val="0"/>
          <w:marBottom w:val="0"/>
          <w:divBdr>
            <w:top w:val="none" w:sz="0" w:space="0" w:color="auto"/>
            <w:left w:val="none" w:sz="0" w:space="0" w:color="auto"/>
            <w:bottom w:val="none" w:sz="0" w:space="0" w:color="auto"/>
            <w:right w:val="none" w:sz="0" w:space="0" w:color="auto"/>
          </w:divBdr>
        </w:div>
        <w:div w:id="755631714">
          <w:marLeft w:val="0"/>
          <w:marRight w:val="0"/>
          <w:marTop w:val="0"/>
          <w:marBottom w:val="0"/>
          <w:divBdr>
            <w:top w:val="none" w:sz="0" w:space="0" w:color="auto"/>
            <w:left w:val="none" w:sz="0" w:space="0" w:color="auto"/>
            <w:bottom w:val="none" w:sz="0" w:space="0" w:color="auto"/>
            <w:right w:val="none" w:sz="0" w:space="0" w:color="auto"/>
          </w:divBdr>
        </w:div>
        <w:div w:id="1688824281">
          <w:marLeft w:val="0"/>
          <w:marRight w:val="0"/>
          <w:marTop w:val="0"/>
          <w:marBottom w:val="0"/>
          <w:divBdr>
            <w:top w:val="none" w:sz="0" w:space="0" w:color="auto"/>
            <w:left w:val="none" w:sz="0" w:space="0" w:color="auto"/>
            <w:bottom w:val="none" w:sz="0" w:space="0" w:color="auto"/>
            <w:right w:val="none" w:sz="0" w:space="0" w:color="auto"/>
          </w:divBdr>
        </w:div>
        <w:div w:id="1999142491">
          <w:marLeft w:val="0"/>
          <w:marRight w:val="0"/>
          <w:marTop w:val="0"/>
          <w:marBottom w:val="0"/>
          <w:divBdr>
            <w:top w:val="none" w:sz="0" w:space="0" w:color="auto"/>
            <w:left w:val="none" w:sz="0" w:space="0" w:color="auto"/>
            <w:bottom w:val="none" w:sz="0" w:space="0" w:color="auto"/>
            <w:right w:val="none" w:sz="0" w:space="0" w:color="auto"/>
          </w:divBdr>
        </w:div>
        <w:div w:id="1889757427">
          <w:marLeft w:val="0"/>
          <w:marRight w:val="0"/>
          <w:marTop w:val="0"/>
          <w:marBottom w:val="0"/>
          <w:divBdr>
            <w:top w:val="none" w:sz="0" w:space="0" w:color="auto"/>
            <w:left w:val="none" w:sz="0" w:space="0" w:color="auto"/>
            <w:bottom w:val="none" w:sz="0" w:space="0" w:color="auto"/>
            <w:right w:val="none" w:sz="0" w:space="0" w:color="auto"/>
          </w:divBdr>
        </w:div>
        <w:div w:id="648094283">
          <w:marLeft w:val="0"/>
          <w:marRight w:val="0"/>
          <w:marTop w:val="0"/>
          <w:marBottom w:val="0"/>
          <w:divBdr>
            <w:top w:val="none" w:sz="0" w:space="0" w:color="auto"/>
            <w:left w:val="none" w:sz="0" w:space="0" w:color="auto"/>
            <w:bottom w:val="none" w:sz="0" w:space="0" w:color="auto"/>
            <w:right w:val="none" w:sz="0" w:space="0" w:color="auto"/>
          </w:divBdr>
        </w:div>
        <w:div w:id="470290753">
          <w:marLeft w:val="0"/>
          <w:marRight w:val="0"/>
          <w:marTop w:val="0"/>
          <w:marBottom w:val="0"/>
          <w:divBdr>
            <w:top w:val="none" w:sz="0" w:space="0" w:color="auto"/>
            <w:left w:val="none" w:sz="0" w:space="0" w:color="auto"/>
            <w:bottom w:val="none" w:sz="0" w:space="0" w:color="auto"/>
            <w:right w:val="none" w:sz="0" w:space="0" w:color="auto"/>
          </w:divBdr>
        </w:div>
        <w:div w:id="1913000691">
          <w:marLeft w:val="0"/>
          <w:marRight w:val="0"/>
          <w:marTop w:val="0"/>
          <w:marBottom w:val="0"/>
          <w:divBdr>
            <w:top w:val="none" w:sz="0" w:space="0" w:color="auto"/>
            <w:left w:val="none" w:sz="0" w:space="0" w:color="auto"/>
            <w:bottom w:val="none" w:sz="0" w:space="0" w:color="auto"/>
            <w:right w:val="none" w:sz="0" w:space="0" w:color="auto"/>
          </w:divBdr>
        </w:div>
        <w:div w:id="19282777">
          <w:marLeft w:val="0"/>
          <w:marRight w:val="0"/>
          <w:marTop w:val="0"/>
          <w:marBottom w:val="0"/>
          <w:divBdr>
            <w:top w:val="none" w:sz="0" w:space="0" w:color="auto"/>
            <w:left w:val="none" w:sz="0" w:space="0" w:color="auto"/>
            <w:bottom w:val="none" w:sz="0" w:space="0" w:color="auto"/>
            <w:right w:val="none" w:sz="0" w:space="0" w:color="auto"/>
          </w:divBdr>
        </w:div>
        <w:div w:id="1738547940">
          <w:marLeft w:val="0"/>
          <w:marRight w:val="0"/>
          <w:marTop w:val="0"/>
          <w:marBottom w:val="0"/>
          <w:divBdr>
            <w:top w:val="none" w:sz="0" w:space="0" w:color="auto"/>
            <w:left w:val="none" w:sz="0" w:space="0" w:color="auto"/>
            <w:bottom w:val="none" w:sz="0" w:space="0" w:color="auto"/>
            <w:right w:val="none" w:sz="0" w:space="0" w:color="auto"/>
          </w:divBdr>
        </w:div>
        <w:div w:id="438575151">
          <w:marLeft w:val="0"/>
          <w:marRight w:val="0"/>
          <w:marTop w:val="0"/>
          <w:marBottom w:val="0"/>
          <w:divBdr>
            <w:top w:val="none" w:sz="0" w:space="0" w:color="auto"/>
            <w:left w:val="none" w:sz="0" w:space="0" w:color="auto"/>
            <w:bottom w:val="none" w:sz="0" w:space="0" w:color="auto"/>
            <w:right w:val="none" w:sz="0" w:space="0" w:color="auto"/>
          </w:divBdr>
        </w:div>
        <w:div w:id="1113984975">
          <w:marLeft w:val="0"/>
          <w:marRight w:val="0"/>
          <w:marTop w:val="0"/>
          <w:marBottom w:val="0"/>
          <w:divBdr>
            <w:top w:val="none" w:sz="0" w:space="0" w:color="auto"/>
            <w:left w:val="none" w:sz="0" w:space="0" w:color="auto"/>
            <w:bottom w:val="none" w:sz="0" w:space="0" w:color="auto"/>
            <w:right w:val="none" w:sz="0" w:space="0" w:color="auto"/>
          </w:divBdr>
        </w:div>
        <w:div w:id="66344284">
          <w:marLeft w:val="0"/>
          <w:marRight w:val="0"/>
          <w:marTop w:val="0"/>
          <w:marBottom w:val="0"/>
          <w:divBdr>
            <w:top w:val="none" w:sz="0" w:space="0" w:color="auto"/>
            <w:left w:val="none" w:sz="0" w:space="0" w:color="auto"/>
            <w:bottom w:val="none" w:sz="0" w:space="0" w:color="auto"/>
            <w:right w:val="none" w:sz="0" w:space="0" w:color="auto"/>
          </w:divBdr>
        </w:div>
        <w:div w:id="1259218472">
          <w:marLeft w:val="0"/>
          <w:marRight w:val="0"/>
          <w:marTop w:val="0"/>
          <w:marBottom w:val="0"/>
          <w:divBdr>
            <w:top w:val="none" w:sz="0" w:space="0" w:color="auto"/>
            <w:left w:val="none" w:sz="0" w:space="0" w:color="auto"/>
            <w:bottom w:val="none" w:sz="0" w:space="0" w:color="auto"/>
            <w:right w:val="none" w:sz="0" w:space="0" w:color="auto"/>
          </w:divBdr>
        </w:div>
        <w:div w:id="1734623626">
          <w:marLeft w:val="0"/>
          <w:marRight w:val="0"/>
          <w:marTop w:val="0"/>
          <w:marBottom w:val="0"/>
          <w:divBdr>
            <w:top w:val="none" w:sz="0" w:space="0" w:color="auto"/>
            <w:left w:val="none" w:sz="0" w:space="0" w:color="auto"/>
            <w:bottom w:val="none" w:sz="0" w:space="0" w:color="auto"/>
            <w:right w:val="none" w:sz="0" w:space="0" w:color="auto"/>
          </w:divBdr>
        </w:div>
        <w:div w:id="1855880295">
          <w:marLeft w:val="0"/>
          <w:marRight w:val="0"/>
          <w:marTop w:val="0"/>
          <w:marBottom w:val="0"/>
          <w:divBdr>
            <w:top w:val="none" w:sz="0" w:space="0" w:color="auto"/>
            <w:left w:val="none" w:sz="0" w:space="0" w:color="auto"/>
            <w:bottom w:val="none" w:sz="0" w:space="0" w:color="auto"/>
            <w:right w:val="none" w:sz="0" w:space="0" w:color="auto"/>
          </w:divBdr>
        </w:div>
        <w:div w:id="394090759">
          <w:marLeft w:val="0"/>
          <w:marRight w:val="0"/>
          <w:marTop w:val="0"/>
          <w:marBottom w:val="0"/>
          <w:divBdr>
            <w:top w:val="none" w:sz="0" w:space="0" w:color="auto"/>
            <w:left w:val="none" w:sz="0" w:space="0" w:color="auto"/>
            <w:bottom w:val="none" w:sz="0" w:space="0" w:color="auto"/>
            <w:right w:val="none" w:sz="0" w:space="0" w:color="auto"/>
          </w:divBdr>
        </w:div>
        <w:div w:id="327830516">
          <w:marLeft w:val="0"/>
          <w:marRight w:val="0"/>
          <w:marTop w:val="0"/>
          <w:marBottom w:val="0"/>
          <w:divBdr>
            <w:top w:val="none" w:sz="0" w:space="0" w:color="auto"/>
            <w:left w:val="none" w:sz="0" w:space="0" w:color="auto"/>
            <w:bottom w:val="none" w:sz="0" w:space="0" w:color="auto"/>
            <w:right w:val="none" w:sz="0" w:space="0" w:color="auto"/>
          </w:divBdr>
        </w:div>
        <w:div w:id="1945651537">
          <w:marLeft w:val="0"/>
          <w:marRight w:val="0"/>
          <w:marTop w:val="0"/>
          <w:marBottom w:val="0"/>
          <w:divBdr>
            <w:top w:val="none" w:sz="0" w:space="0" w:color="auto"/>
            <w:left w:val="none" w:sz="0" w:space="0" w:color="auto"/>
            <w:bottom w:val="none" w:sz="0" w:space="0" w:color="auto"/>
            <w:right w:val="none" w:sz="0" w:space="0" w:color="auto"/>
          </w:divBdr>
        </w:div>
        <w:div w:id="969095025">
          <w:marLeft w:val="0"/>
          <w:marRight w:val="0"/>
          <w:marTop w:val="0"/>
          <w:marBottom w:val="0"/>
          <w:divBdr>
            <w:top w:val="none" w:sz="0" w:space="0" w:color="auto"/>
            <w:left w:val="none" w:sz="0" w:space="0" w:color="auto"/>
            <w:bottom w:val="none" w:sz="0" w:space="0" w:color="auto"/>
            <w:right w:val="none" w:sz="0" w:space="0" w:color="auto"/>
          </w:divBdr>
        </w:div>
        <w:div w:id="2116440264">
          <w:marLeft w:val="0"/>
          <w:marRight w:val="0"/>
          <w:marTop w:val="0"/>
          <w:marBottom w:val="0"/>
          <w:divBdr>
            <w:top w:val="none" w:sz="0" w:space="0" w:color="auto"/>
            <w:left w:val="none" w:sz="0" w:space="0" w:color="auto"/>
            <w:bottom w:val="none" w:sz="0" w:space="0" w:color="auto"/>
            <w:right w:val="none" w:sz="0" w:space="0" w:color="auto"/>
          </w:divBdr>
        </w:div>
        <w:div w:id="984159156">
          <w:marLeft w:val="0"/>
          <w:marRight w:val="0"/>
          <w:marTop w:val="0"/>
          <w:marBottom w:val="0"/>
          <w:divBdr>
            <w:top w:val="none" w:sz="0" w:space="0" w:color="auto"/>
            <w:left w:val="none" w:sz="0" w:space="0" w:color="auto"/>
            <w:bottom w:val="none" w:sz="0" w:space="0" w:color="auto"/>
            <w:right w:val="none" w:sz="0" w:space="0" w:color="auto"/>
          </w:divBdr>
        </w:div>
        <w:div w:id="1940945109">
          <w:marLeft w:val="0"/>
          <w:marRight w:val="0"/>
          <w:marTop w:val="0"/>
          <w:marBottom w:val="0"/>
          <w:divBdr>
            <w:top w:val="none" w:sz="0" w:space="0" w:color="auto"/>
            <w:left w:val="none" w:sz="0" w:space="0" w:color="auto"/>
            <w:bottom w:val="none" w:sz="0" w:space="0" w:color="auto"/>
            <w:right w:val="none" w:sz="0" w:space="0" w:color="auto"/>
          </w:divBdr>
        </w:div>
        <w:div w:id="507988989">
          <w:marLeft w:val="0"/>
          <w:marRight w:val="0"/>
          <w:marTop w:val="0"/>
          <w:marBottom w:val="0"/>
          <w:divBdr>
            <w:top w:val="none" w:sz="0" w:space="0" w:color="auto"/>
            <w:left w:val="none" w:sz="0" w:space="0" w:color="auto"/>
            <w:bottom w:val="none" w:sz="0" w:space="0" w:color="auto"/>
            <w:right w:val="none" w:sz="0" w:space="0" w:color="auto"/>
          </w:divBdr>
        </w:div>
        <w:div w:id="903568989">
          <w:marLeft w:val="0"/>
          <w:marRight w:val="0"/>
          <w:marTop w:val="0"/>
          <w:marBottom w:val="0"/>
          <w:divBdr>
            <w:top w:val="none" w:sz="0" w:space="0" w:color="auto"/>
            <w:left w:val="none" w:sz="0" w:space="0" w:color="auto"/>
            <w:bottom w:val="none" w:sz="0" w:space="0" w:color="auto"/>
            <w:right w:val="none" w:sz="0" w:space="0" w:color="auto"/>
          </w:divBdr>
        </w:div>
        <w:div w:id="668750062">
          <w:marLeft w:val="0"/>
          <w:marRight w:val="0"/>
          <w:marTop w:val="0"/>
          <w:marBottom w:val="0"/>
          <w:divBdr>
            <w:top w:val="none" w:sz="0" w:space="0" w:color="auto"/>
            <w:left w:val="none" w:sz="0" w:space="0" w:color="auto"/>
            <w:bottom w:val="none" w:sz="0" w:space="0" w:color="auto"/>
            <w:right w:val="none" w:sz="0" w:space="0" w:color="auto"/>
          </w:divBdr>
        </w:div>
        <w:div w:id="1336300691">
          <w:marLeft w:val="0"/>
          <w:marRight w:val="0"/>
          <w:marTop w:val="0"/>
          <w:marBottom w:val="0"/>
          <w:divBdr>
            <w:top w:val="none" w:sz="0" w:space="0" w:color="auto"/>
            <w:left w:val="none" w:sz="0" w:space="0" w:color="auto"/>
            <w:bottom w:val="none" w:sz="0" w:space="0" w:color="auto"/>
            <w:right w:val="none" w:sz="0" w:space="0" w:color="auto"/>
          </w:divBdr>
        </w:div>
        <w:div w:id="717432182">
          <w:marLeft w:val="0"/>
          <w:marRight w:val="0"/>
          <w:marTop w:val="0"/>
          <w:marBottom w:val="0"/>
          <w:divBdr>
            <w:top w:val="none" w:sz="0" w:space="0" w:color="auto"/>
            <w:left w:val="none" w:sz="0" w:space="0" w:color="auto"/>
            <w:bottom w:val="none" w:sz="0" w:space="0" w:color="auto"/>
            <w:right w:val="none" w:sz="0" w:space="0" w:color="auto"/>
          </w:divBdr>
        </w:div>
        <w:div w:id="595598420">
          <w:marLeft w:val="0"/>
          <w:marRight w:val="0"/>
          <w:marTop w:val="0"/>
          <w:marBottom w:val="0"/>
          <w:divBdr>
            <w:top w:val="none" w:sz="0" w:space="0" w:color="auto"/>
            <w:left w:val="none" w:sz="0" w:space="0" w:color="auto"/>
            <w:bottom w:val="none" w:sz="0" w:space="0" w:color="auto"/>
            <w:right w:val="none" w:sz="0" w:space="0" w:color="auto"/>
          </w:divBdr>
        </w:div>
        <w:div w:id="1379936797">
          <w:marLeft w:val="0"/>
          <w:marRight w:val="0"/>
          <w:marTop w:val="0"/>
          <w:marBottom w:val="0"/>
          <w:divBdr>
            <w:top w:val="none" w:sz="0" w:space="0" w:color="auto"/>
            <w:left w:val="none" w:sz="0" w:space="0" w:color="auto"/>
            <w:bottom w:val="none" w:sz="0" w:space="0" w:color="auto"/>
            <w:right w:val="none" w:sz="0" w:space="0" w:color="auto"/>
          </w:divBdr>
        </w:div>
        <w:div w:id="583800058">
          <w:marLeft w:val="0"/>
          <w:marRight w:val="0"/>
          <w:marTop w:val="0"/>
          <w:marBottom w:val="0"/>
          <w:divBdr>
            <w:top w:val="none" w:sz="0" w:space="0" w:color="auto"/>
            <w:left w:val="none" w:sz="0" w:space="0" w:color="auto"/>
            <w:bottom w:val="none" w:sz="0" w:space="0" w:color="auto"/>
            <w:right w:val="none" w:sz="0" w:space="0" w:color="auto"/>
          </w:divBdr>
        </w:div>
        <w:div w:id="1137408222">
          <w:marLeft w:val="0"/>
          <w:marRight w:val="0"/>
          <w:marTop w:val="0"/>
          <w:marBottom w:val="0"/>
          <w:divBdr>
            <w:top w:val="none" w:sz="0" w:space="0" w:color="auto"/>
            <w:left w:val="none" w:sz="0" w:space="0" w:color="auto"/>
            <w:bottom w:val="none" w:sz="0" w:space="0" w:color="auto"/>
            <w:right w:val="none" w:sz="0" w:space="0" w:color="auto"/>
          </w:divBdr>
        </w:div>
        <w:div w:id="215508081">
          <w:marLeft w:val="0"/>
          <w:marRight w:val="0"/>
          <w:marTop w:val="0"/>
          <w:marBottom w:val="0"/>
          <w:divBdr>
            <w:top w:val="none" w:sz="0" w:space="0" w:color="auto"/>
            <w:left w:val="none" w:sz="0" w:space="0" w:color="auto"/>
            <w:bottom w:val="none" w:sz="0" w:space="0" w:color="auto"/>
            <w:right w:val="none" w:sz="0" w:space="0" w:color="auto"/>
          </w:divBdr>
        </w:div>
        <w:div w:id="1661813168">
          <w:marLeft w:val="0"/>
          <w:marRight w:val="0"/>
          <w:marTop w:val="0"/>
          <w:marBottom w:val="0"/>
          <w:divBdr>
            <w:top w:val="none" w:sz="0" w:space="0" w:color="auto"/>
            <w:left w:val="none" w:sz="0" w:space="0" w:color="auto"/>
            <w:bottom w:val="none" w:sz="0" w:space="0" w:color="auto"/>
            <w:right w:val="none" w:sz="0" w:space="0" w:color="auto"/>
          </w:divBdr>
        </w:div>
        <w:div w:id="506210536">
          <w:marLeft w:val="0"/>
          <w:marRight w:val="0"/>
          <w:marTop w:val="0"/>
          <w:marBottom w:val="0"/>
          <w:divBdr>
            <w:top w:val="none" w:sz="0" w:space="0" w:color="auto"/>
            <w:left w:val="none" w:sz="0" w:space="0" w:color="auto"/>
            <w:bottom w:val="none" w:sz="0" w:space="0" w:color="auto"/>
            <w:right w:val="none" w:sz="0" w:space="0" w:color="auto"/>
          </w:divBdr>
        </w:div>
        <w:div w:id="1426800010">
          <w:marLeft w:val="0"/>
          <w:marRight w:val="0"/>
          <w:marTop w:val="0"/>
          <w:marBottom w:val="0"/>
          <w:divBdr>
            <w:top w:val="none" w:sz="0" w:space="0" w:color="auto"/>
            <w:left w:val="none" w:sz="0" w:space="0" w:color="auto"/>
            <w:bottom w:val="none" w:sz="0" w:space="0" w:color="auto"/>
            <w:right w:val="none" w:sz="0" w:space="0" w:color="auto"/>
          </w:divBdr>
        </w:div>
        <w:div w:id="1987084221">
          <w:marLeft w:val="0"/>
          <w:marRight w:val="0"/>
          <w:marTop w:val="0"/>
          <w:marBottom w:val="0"/>
          <w:divBdr>
            <w:top w:val="none" w:sz="0" w:space="0" w:color="auto"/>
            <w:left w:val="none" w:sz="0" w:space="0" w:color="auto"/>
            <w:bottom w:val="none" w:sz="0" w:space="0" w:color="auto"/>
            <w:right w:val="none" w:sz="0" w:space="0" w:color="auto"/>
          </w:divBdr>
        </w:div>
        <w:div w:id="659700216">
          <w:marLeft w:val="0"/>
          <w:marRight w:val="0"/>
          <w:marTop w:val="0"/>
          <w:marBottom w:val="0"/>
          <w:divBdr>
            <w:top w:val="none" w:sz="0" w:space="0" w:color="auto"/>
            <w:left w:val="none" w:sz="0" w:space="0" w:color="auto"/>
            <w:bottom w:val="none" w:sz="0" w:space="0" w:color="auto"/>
            <w:right w:val="none" w:sz="0" w:space="0" w:color="auto"/>
          </w:divBdr>
        </w:div>
        <w:div w:id="1828328620">
          <w:marLeft w:val="0"/>
          <w:marRight w:val="0"/>
          <w:marTop w:val="0"/>
          <w:marBottom w:val="0"/>
          <w:divBdr>
            <w:top w:val="none" w:sz="0" w:space="0" w:color="auto"/>
            <w:left w:val="none" w:sz="0" w:space="0" w:color="auto"/>
            <w:bottom w:val="none" w:sz="0" w:space="0" w:color="auto"/>
            <w:right w:val="none" w:sz="0" w:space="0" w:color="auto"/>
          </w:divBdr>
        </w:div>
        <w:div w:id="554238128">
          <w:marLeft w:val="0"/>
          <w:marRight w:val="0"/>
          <w:marTop w:val="0"/>
          <w:marBottom w:val="0"/>
          <w:divBdr>
            <w:top w:val="none" w:sz="0" w:space="0" w:color="auto"/>
            <w:left w:val="none" w:sz="0" w:space="0" w:color="auto"/>
            <w:bottom w:val="none" w:sz="0" w:space="0" w:color="auto"/>
            <w:right w:val="none" w:sz="0" w:space="0" w:color="auto"/>
          </w:divBdr>
        </w:div>
        <w:div w:id="1431438302">
          <w:marLeft w:val="0"/>
          <w:marRight w:val="0"/>
          <w:marTop w:val="0"/>
          <w:marBottom w:val="0"/>
          <w:divBdr>
            <w:top w:val="none" w:sz="0" w:space="0" w:color="auto"/>
            <w:left w:val="none" w:sz="0" w:space="0" w:color="auto"/>
            <w:bottom w:val="none" w:sz="0" w:space="0" w:color="auto"/>
            <w:right w:val="none" w:sz="0" w:space="0" w:color="auto"/>
          </w:divBdr>
        </w:div>
        <w:div w:id="1409037854">
          <w:marLeft w:val="0"/>
          <w:marRight w:val="0"/>
          <w:marTop w:val="0"/>
          <w:marBottom w:val="0"/>
          <w:divBdr>
            <w:top w:val="none" w:sz="0" w:space="0" w:color="auto"/>
            <w:left w:val="none" w:sz="0" w:space="0" w:color="auto"/>
            <w:bottom w:val="none" w:sz="0" w:space="0" w:color="auto"/>
            <w:right w:val="none" w:sz="0" w:space="0" w:color="auto"/>
          </w:divBdr>
        </w:div>
        <w:div w:id="600995744">
          <w:marLeft w:val="0"/>
          <w:marRight w:val="0"/>
          <w:marTop w:val="0"/>
          <w:marBottom w:val="0"/>
          <w:divBdr>
            <w:top w:val="none" w:sz="0" w:space="0" w:color="auto"/>
            <w:left w:val="none" w:sz="0" w:space="0" w:color="auto"/>
            <w:bottom w:val="none" w:sz="0" w:space="0" w:color="auto"/>
            <w:right w:val="none" w:sz="0" w:space="0" w:color="auto"/>
          </w:divBdr>
        </w:div>
        <w:div w:id="1669597969">
          <w:marLeft w:val="0"/>
          <w:marRight w:val="0"/>
          <w:marTop w:val="0"/>
          <w:marBottom w:val="0"/>
          <w:divBdr>
            <w:top w:val="none" w:sz="0" w:space="0" w:color="auto"/>
            <w:left w:val="none" w:sz="0" w:space="0" w:color="auto"/>
            <w:bottom w:val="none" w:sz="0" w:space="0" w:color="auto"/>
            <w:right w:val="none" w:sz="0" w:space="0" w:color="auto"/>
          </w:divBdr>
        </w:div>
        <w:div w:id="402139611">
          <w:marLeft w:val="0"/>
          <w:marRight w:val="0"/>
          <w:marTop w:val="0"/>
          <w:marBottom w:val="0"/>
          <w:divBdr>
            <w:top w:val="none" w:sz="0" w:space="0" w:color="auto"/>
            <w:left w:val="none" w:sz="0" w:space="0" w:color="auto"/>
            <w:bottom w:val="none" w:sz="0" w:space="0" w:color="auto"/>
            <w:right w:val="none" w:sz="0" w:space="0" w:color="auto"/>
          </w:divBdr>
        </w:div>
        <w:div w:id="1487471133">
          <w:marLeft w:val="0"/>
          <w:marRight w:val="0"/>
          <w:marTop w:val="0"/>
          <w:marBottom w:val="0"/>
          <w:divBdr>
            <w:top w:val="none" w:sz="0" w:space="0" w:color="auto"/>
            <w:left w:val="none" w:sz="0" w:space="0" w:color="auto"/>
            <w:bottom w:val="none" w:sz="0" w:space="0" w:color="auto"/>
            <w:right w:val="none" w:sz="0" w:space="0" w:color="auto"/>
          </w:divBdr>
        </w:div>
        <w:div w:id="649942634">
          <w:marLeft w:val="0"/>
          <w:marRight w:val="0"/>
          <w:marTop w:val="0"/>
          <w:marBottom w:val="0"/>
          <w:divBdr>
            <w:top w:val="none" w:sz="0" w:space="0" w:color="auto"/>
            <w:left w:val="none" w:sz="0" w:space="0" w:color="auto"/>
            <w:bottom w:val="none" w:sz="0" w:space="0" w:color="auto"/>
            <w:right w:val="none" w:sz="0" w:space="0" w:color="auto"/>
          </w:divBdr>
        </w:div>
        <w:div w:id="810175086">
          <w:marLeft w:val="0"/>
          <w:marRight w:val="0"/>
          <w:marTop w:val="0"/>
          <w:marBottom w:val="0"/>
          <w:divBdr>
            <w:top w:val="none" w:sz="0" w:space="0" w:color="auto"/>
            <w:left w:val="none" w:sz="0" w:space="0" w:color="auto"/>
            <w:bottom w:val="none" w:sz="0" w:space="0" w:color="auto"/>
            <w:right w:val="none" w:sz="0" w:space="0" w:color="auto"/>
          </w:divBdr>
        </w:div>
        <w:div w:id="67728816">
          <w:marLeft w:val="0"/>
          <w:marRight w:val="0"/>
          <w:marTop w:val="0"/>
          <w:marBottom w:val="0"/>
          <w:divBdr>
            <w:top w:val="none" w:sz="0" w:space="0" w:color="auto"/>
            <w:left w:val="none" w:sz="0" w:space="0" w:color="auto"/>
            <w:bottom w:val="none" w:sz="0" w:space="0" w:color="auto"/>
            <w:right w:val="none" w:sz="0" w:space="0" w:color="auto"/>
          </w:divBdr>
        </w:div>
        <w:div w:id="2081829240">
          <w:marLeft w:val="0"/>
          <w:marRight w:val="0"/>
          <w:marTop w:val="0"/>
          <w:marBottom w:val="0"/>
          <w:divBdr>
            <w:top w:val="none" w:sz="0" w:space="0" w:color="auto"/>
            <w:left w:val="none" w:sz="0" w:space="0" w:color="auto"/>
            <w:bottom w:val="none" w:sz="0" w:space="0" w:color="auto"/>
            <w:right w:val="none" w:sz="0" w:space="0" w:color="auto"/>
          </w:divBdr>
        </w:div>
        <w:div w:id="1771271697">
          <w:marLeft w:val="0"/>
          <w:marRight w:val="0"/>
          <w:marTop w:val="0"/>
          <w:marBottom w:val="0"/>
          <w:divBdr>
            <w:top w:val="none" w:sz="0" w:space="0" w:color="auto"/>
            <w:left w:val="none" w:sz="0" w:space="0" w:color="auto"/>
            <w:bottom w:val="none" w:sz="0" w:space="0" w:color="auto"/>
            <w:right w:val="none" w:sz="0" w:space="0" w:color="auto"/>
          </w:divBdr>
        </w:div>
        <w:div w:id="58599305">
          <w:marLeft w:val="0"/>
          <w:marRight w:val="0"/>
          <w:marTop w:val="0"/>
          <w:marBottom w:val="0"/>
          <w:divBdr>
            <w:top w:val="none" w:sz="0" w:space="0" w:color="auto"/>
            <w:left w:val="none" w:sz="0" w:space="0" w:color="auto"/>
            <w:bottom w:val="none" w:sz="0" w:space="0" w:color="auto"/>
            <w:right w:val="none" w:sz="0" w:space="0" w:color="auto"/>
          </w:divBdr>
        </w:div>
        <w:div w:id="866873072">
          <w:marLeft w:val="0"/>
          <w:marRight w:val="0"/>
          <w:marTop w:val="0"/>
          <w:marBottom w:val="0"/>
          <w:divBdr>
            <w:top w:val="none" w:sz="0" w:space="0" w:color="auto"/>
            <w:left w:val="none" w:sz="0" w:space="0" w:color="auto"/>
            <w:bottom w:val="none" w:sz="0" w:space="0" w:color="auto"/>
            <w:right w:val="none" w:sz="0" w:space="0" w:color="auto"/>
          </w:divBdr>
        </w:div>
        <w:div w:id="468010906">
          <w:marLeft w:val="0"/>
          <w:marRight w:val="0"/>
          <w:marTop w:val="0"/>
          <w:marBottom w:val="0"/>
          <w:divBdr>
            <w:top w:val="none" w:sz="0" w:space="0" w:color="auto"/>
            <w:left w:val="none" w:sz="0" w:space="0" w:color="auto"/>
            <w:bottom w:val="none" w:sz="0" w:space="0" w:color="auto"/>
            <w:right w:val="none" w:sz="0" w:space="0" w:color="auto"/>
          </w:divBdr>
        </w:div>
        <w:div w:id="2029912330">
          <w:marLeft w:val="0"/>
          <w:marRight w:val="0"/>
          <w:marTop w:val="0"/>
          <w:marBottom w:val="0"/>
          <w:divBdr>
            <w:top w:val="none" w:sz="0" w:space="0" w:color="auto"/>
            <w:left w:val="none" w:sz="0" w:space="0" w:color="auto"/>
            <w:bottom w:val="none" w:sz="0" w:space="0" w:color="auto"/>
            <w:right w:val="none" w:sz="0" w:space="0" w:color="auto"/>
          </w:divBdr>
        </w:div>
        <w:div w:id="1391461178">
          <w:marLeft w:val="0"/>
          <w:marRight w:val="0"/>
          <w:marTop w:val="0"/>
          <w:marBottom w:val="0"/>
          <w:divBdr>
            <w:top w:val="none" w:sz="0" w:space="0" w:color="auto"/>
            <w:left w:val="none" w:sz="0" w:space="0" w:color="auto"/>
            <w:bottom w:val="none" w:sz="0" w:space="0" w:color="auto"/>
            <w:right w:val="none" w:sz="0" w:space="0" w:color="auto"/>
          </w:divBdr>
        </w:div>
        <w:div w:id="1371224658">
          <w:marLeft w:val="0"/>
          <w:marRight w:val="0"/>
          <w:marTop w:val="0"/>
          <w:marBottom w:val="0"/>
          <w:divBdr>
            <w:top w:val="none" w:sz="0" w:space="0" w:color="auto"/>
            <w:left w:val="none" w:sz="0" w:space="0" w:color="auto"/>
            <w:bottom w:val="none" w:sz="0" w:space="0" w:color="auto"/>
            <w:right w:val="none" w:sz="0" w:space="0" w:color="auto"/>
          </w:divBdr>
        </w:div>
        <w:div w:id="1752001198">
          <w:marLeft w:val="0"/>
          <w:marRight w:val="0"/>
          <w:marTop w:val="0"/>
          <w:marBottom w:val="0"/>
          <w:divBdr>
            <w:top w:val="none" w:sz="0" w:space="0" w:color="auto"/>
            <w:left w:val="none" w:sz="0" w:space="0" w:color="auto"/>
            <w:bottom w:val="none" w:sz="0" w:space="0" w:color="auto"/>
            <w:right w:val="none" w:sz="0" w:space="0" w:color="auto"/>
          </w:divBdr>
        </w:div>
        <w:div w:id="1153717575">
          <w:marLeft w:val="0"/>
          <w:marRight w:val="0"/>
          <w:marTop w:val="0"/>
          <w:marBottom w:val="0"/>
          <w:divBdr>
            <w:top w:val="none" w:sz="0" w:space="0" w:color="auto"/>
            <w:left w:val="none" w:sz="0" w:space="0" w:color="auto"/>
            <w:bottom w:val="none" w:sz="0" w:space="0" w:color="auto"/>
            <w:right w:val="none" w:sz="0" w:space="0" w:color="auto"/>
          </w:divBdr>
        </w:div>
        <w:div w:id="916206552">
          <w:marLeft w:val="0"/>
          <w:marRight w:val="0"/>
          <w:marTop w:val="0"/>
          <w:marBottom w:val="0"/>
          <w:divBdr>
            <w:top w:val="none" w:sz="0" w:space="0" w:color="auto"/>
            <w:left w:val="none" w:sz="0" w:space="0" w:color="auto"/>
            <w:bottom w:val="none" w:sz="0" w:space="0" w:color="auto"/>
            <w:right w:val="none" w:sz="0" w:space="0" w:color="auto"/>
          </w:divBdr>
        </w:div>
        <w:div w:id="104618503">
          <w:marLeft w:val="0"/>
          <w:marRight w:val="0"/>
          <w:marTop w:val="0"/>
          <w:marBottom w:val="0"/>
          <w:divBdr>
            <w:top w:val="none" w:sz="0" w:space="0" w:color="auto"/>
            <w:left w:val="none" w:sz="0" w:space="0" w:color="auto"/>
            <w:bottom w:val="none" w:sz="0" w:space="0" w:color="auto"/>
            <w:right w:val="none" w:sz="0" w:space="0" w:color="auto"/>
          </w:divBdr>
        </w:div>
        <w:div w:id="147282791">
          <w:marLeft w:val="0"/>
          <w:marRight w:val="0"/>
          <w:marTop w:val="0"/>
          <w:marBottom w:val="0"/>
          <w:divBdr>
            <w:top w:val="none" w:sz="0" w:space="0" w:color="auto"/>
            <w:left w:val="none" w:sz="0" w:space="0" w:color="auto"/>
            <w:bottom w:val="none" w:sz="0" w:space="0" w:color="auto"/>
            <w:right w:val="none" w:sz="0" w:space="0" w:color="auto"/>
          </w:divBdr>
        </w:div>
        <w:div w:id="617224512">
          <w:marLeft w:val="0"/>
          <w:marRight w:val="0"/>
          <w:marTop w:val="0"/>
          <w:marBottom w:val="0"/>
          <w:divBdr>
            <w:top w:val="none" w:sz="0" w:space="0" w:color="auto"/>
            <w:left w:val="none" w:sz="0" w:space="0" w:color="auto"/>
            <w:bottom w:val="none" w:sz="0" w:space="0" w:color="auto"/>
            <w:right w:val="none" w:sz="0" w:space="0" w:color="auto"/>
          </w:divBdr>
        </w:div>
        <w:div w:id="1611009990">
          <w:marLeft w:val="0"/>
          <w:marRight w:val="0"/>
          <w:marTop w:val="0"/>
          <w:marBottom w:val="0"/>
          <w:divBdr>
            <w:top w:val="none" w:sz="0" w:space="0" w:color="auto"/>
            <w:left w:val="none" w:sz="0" w:space="0" w:color="auto"/>
            <w:bottom w:val="none" w:sz="0" w:space="0" w:color="auto"/>
            <w:right w:val="none" w:sz="0" w:space="0" w:color="auto"/>
          </w:divBdr>
        </w:div>
        <w:div w:id="510529519">
          <w:marLeft w:val="0"/>
          <w:marRight w:val="0"/>
          <w:marTop w:val="0"/>
          <w:marBottom w:val="0"/>
          <w:divBdr>
            <w:top w:val="none" w:sz="0" w:space="0" w:color="auto"/>
            <w:left w:val="none" w:sz="0" w:space="0" w:color="auto"/>
            <w:bottom w:val="none" w:sz="0" w:space="0" w:color="auto"/>
            <w:right w:val="none" w:sz="0" w:space="0" w:color="auto"/>
          </w:divBdr>
        </w:div>
        <w:div w:id="577128562">
          <w:marLeft w:val="0"/>
          <w:marRight w:val="0"/>
          <w:marTop w:val="0"/>
          <w:marBottom w:val="0"/>
          <w:divBdr>
            <w:top w:val="none" w:sz="0" w:space="0" w:color="auto"/>
            <w:left w:val="none" w:sz="0" w:space="0" w:color="auto"/>
            <w:bottom w:val="none" w:sz="0" w:space="0" w:color="auto"/>
            <w:right w:val="none" w:sz="0" w:space="0" w:color="auto"/>
          </w:divBdr>
        </w:div>
        <w:div w:id="1697849040">
          <w:marLeft w:val="0"/>
          <w:marRight w:val="0"/>
          <w:marTop w:val="0"/>
          <w:marBottom w:val="0"/>
          <w:divBdr>
            <w:top w:val="none" w:sz="0" w:space="0" w:color="auto"/>
            <w:left w:val="none" w:sz="0" w:space="0" w:color="auto"/>
            <w:bottom w:val="none" w:sz="0" w:space="0" w:color="auto"/>
            <w:right w:val="none" w:sz="0" w:space="0" w:color="auto"/>
          </w:divBdr>
        </w:div>
        <w:div w:id="612055418">
          <w:marLeft w:val="0"/>
          <w:marRight w:val="0"/>
          <w:marTop w:val="0"/>
          <w:marBottom w:val="0"/>
          <w:divBdr>
            <w:top w:val="none" w:sz="0" w:space="0" w:color="auto"/>
            <w:left w:val="none" w:sz="0" w:space="0" w:color="auto"/>
            <w:bottom w:val="none" w:sz="0" w:space="0" w:color="auto"/>
            <w:right w:val="none" w:sz="0" w:space="0" w:color="auto"/>
          </w:divBdr>
        </w:div>
        <w:div w:id="175270224">
          <w:marLeft w:val="0"/>
          <w:marRight w:val="0"/>
          <w:marTop w:val="0"/>
          <w:marBottom w:val="0"/>
          <w:divBdr>
            <w:top w:val="none" w:sz="0" w:space="0" w:color="auto"/>
            <w:left w:val="none" w:sz="0" w:space="0" w:color="auto"/>
            <w:bottom w:val="none" w:sz="0" w:space="0" w:color="auto"/>
            <w:right w:val="none" w:sz="0" w:space="0" w:color="auto"/>
          </w:divBdr>
        </w:div>
        <w:div w:id="1191453640">
          <w:marLeft w:val="0"/>
          <w:marRight w:val="0"/>
          <w:marTop w:val="0"/>
          <w:marBottom w:val="0"/>
          <w:divBdr>
            <w:top w:val="none" w:sz="0" w:space="0" w:color="auto"/>
            <w:left w:val="none" w:sz="0" w:space="0" w:color="auto"/>
            <w:bottom w:val="none" w:sz="0" w:space="0" w:color="auto"/>
            <w:right w:val="none" w:sz="0" w:space="0" w:color="auto"/>
          </w:divBdr>
        </w:div>
        <w:div w:id="1145590054">
          <w:marLeft w:val="0"/>
          <w:marRight w:val="0"/>
          <w:marTop w:val="0"/>
          <w:marBottom w:val="0"/>
          <w:divBdr>
            <w:top w:val="none" w:sz="0" w:space="0" w:color="auto"/>
            <w:left w:val="none" w:sz="0" w:space="0" w:color="auto"/>
            <w:bottom w:val="none" w:sz="0" w:space="0" w:color="auto"/>
            <w:right w:val="none" w:sz="0" w:space="0" w:color="auto"/>
          </w:divBdr>
        </w:div>
        <w:div w:id="1201237045">
          <w:marLeft w:val="0"/>
          <w:marRight w:val="0"/>
          <w:marTop w:val="0"/>
          <w:marBottom w:val="0"/>
          <w:divBdr>
            <w:top w:val="none" w:sz="0" w:space="0" w:color="auto"/>
            <w:left w:val="none" w:sz="0" w:space="0" w:color="auto"/>
            <w:bottom w:val="none" w:sz="0" w:space="0" w:color="auto"/>
            <w:right w:val="none" w:sz="0" w:space="0" w:color="auto"/>
          </w:divBdr>
        </w:div>
        <w:div w:id="1345402987">
          <w:marLeft w:val="0"/>
          <w:marRight w:val="0"/>
          <w:marTop w:val="0"/>
          <w:marBottom w:val="0"/>
          <w:divBdr>
            <w:top w:val="none" w:sz="0" w:space="0" w:color="auto"/>
            <w:left w:val="none" w:sz="0" w:space="0" w:color="auto"/>
            <w:bottom w:val="none" w:sz="0" w:space="0" w:color="auto"/>
            <w:right w:val="none" w:sz="0" w:space="0" w:color="auto"/>
          </w:divBdr>
        </w:div>
        <w:div w:id="2026664553">
          <w:marLeft w:val="0"/>
          <w:marRight w:val="0"/>
          <w:marTop w:val="0"/>
          <w:marBottom w:val="0"/>
          <w:divBdr>
            <w:top w:val="none" w:sz="0" w:space="0" w:color="auto"/>
            <w:left w:val="none" w:sz="0" w:space="0" w:color="auto"/>
            <w:bottom w:val="none" w:sz="0" w:space="0" w:color="auto"/>
            <w:right w:val="none" w:sz="0" w:space="0" w:color="auto"/>
          </w:divBdr>
        </w:div>
        <w:div w:id="1092631239">
          <w:marLeft w:val="0"/>
          <w:marRight w:val="0"/>
          <w:marTop w:val="0"/>
          <w:marBottom w:val="0"/>
          <w:divBdr>
            <w:top w:val="none" w:sz="0" w:space="0" w:color="auto"/>
            <w:left w:val="none" w:sz="0" w:space="0" w:color="auto"/>
            <w:bottom w:val="none" w:sz="0" w:space="0" w:color="auto"/>
            <w:right w:val="none" w:sz="0" w:space="0" w:color="auto"/>
          </w:divBdr>
        </w:div>
        <w:div w:id="279845080">
          <w:marLeft w:val="0"/>
          <w:marRight w:val="0"/>
          <w:marTop w:val="0"/>
          <w:marBottom w:val="0"/>
          <w:divBdr>
            <w:top w:val="none" w:sz="0" w:space="0" w:color="auto"/>
            <w:left w:val="none" w:sz="0" w:space="0" w:color="auto"/>
            <w:bottom w:val="none" w:sz="0" w:space="0" w:color="auto"/>
            <w:right w:val="none" w:sz="0" w:space="0" w:color="auto"/>
          </w:divBdr>
        </w:div>
        <w:div w:id="717975506">
          <w:marLeft w:val="0"/>
          <w:marRight w:val="0"/>
          <w:marTop w:val="0"/>
          <w:marBottom w:val="0"/>
          <w:divBdr>
            <w:top w:val="none" w:sz="0" w:space="0" w:color="auto"/>
            <w:left w:val="none" w:sz="0" w:space="0" w:color="auto"/>
            <w:bottom w:val="none" w:sz="0" w:space="0" w:color="auto"/>
            <w:right w:val="none" w:sz="0" w:space="0" w:color="auto"/>
          </w:divBdr>
        </w:div>
        <w:div w:id="1810971341">
          <w:marLeft w:val="0"/>
          <w:marRight w:val="0"/>
          <w:marTop w:val="0"/>
          <w:marBottom w:val="0"/>
          <w:divBdr>
            <w:top w:val="none" w:sz="0" w:space="0" w:color="auto"/>
            <w:left w:val="none" w:sz="0" w:space="0" w:color="auto"/>
            <w:bottom w:val="none" w:sz="0" w:space="0" w:color="auto"/>
            <w:right w:val="none" w:sz="0" w:space="0" w:color="auto"/>
          </w:divBdr>
        </w:div>
        <w:div w:id="1591886922">
          <w:marLeft w:val="0"/>
          <w:marRight w:val="0"/>
          <w:marTop w:val="0"/>
          <w:marBottom w:val="0"/>
          <w:divBdr>
            <w:top w:val="none" w:sz="0" w:space="0" w:color="auto"/>
            <w:left w:val="none" w:sz="0" w:space="0" w:color="auto"/>
            <w:bottom w:val="none" w:sz="0" w:space="0" w:color="auto"/>
            <w:right w:val="none" w:sz="0" w:space="0" w:color="auto"/>
          </w:divBdr>
        </w:div>
        <w:div w:id="1474640470">
          <w:marLeft w:val="0"/>
          <w:marRight w:val="0"/>
          <w:marTop w:val="0"/>
          <w:marBottom w:val="0"/>
          <w:divBdr>
            <w:top w:val="none" w:sz="0" w:space="0" w:color="auto"/>
            <w:left w:val="none" w:sz="0" w:space="0" w:color="auto"/>
            <w:bottom w:val="none" w:sz="0" w:space="0" w:color="auto"/>
            <w:right w:val="none" w:sz="0" w:space="0" w:color="auto"/>
          </w:divBdr>
        </w:div>
        <w:div w:id="139006819">
          <w:marLeft w:val="0"/>
          <w:marRight w:val="0"/>
          <w:marTop w:val="0"/>
          <w:marBottom w:val="0"/>
          <w:divBdr>
            <w:top w:val="none" w:sz="0" w:space="0" w:color="auto"/>
            <w:left w:val="none" w:sz="0" w:space="0" w:color="auto"/>
            <w:bottom w:val="none" w:sz="0" w:space="0" w:color="auto"/>
            <w:right w:val="none" w:sz="0" w:space="0" w:color="auto"/>
          </w:divBdr>
        </w:div>
        <w:div w:id="1136722269">
          <w:marLeft w:val="0"/>
          <w:marRight w:val="0"/>
          <w:marTop w:val="0"/>
          <w:marBottom w:val="0"/>
          <w:divBdr>
            <w:top w:val="none" w:sz="0" w:space="0" w:color="auto"/>
            <w:left w:val="none" w:sz="0" w:space="0" w:color="auto"/>
            <w:bottom w:val="none" w:sz="0" w:space="0" w:color="auto"/>
            <w:right w:val="none" w:sz="0" w:space="0" w:color="auto"/>
          </w:divBdr>
        </w:div>
        <w:div w:id="1431195151">
          <w:marLeft w:val="0"/>
          <w:marRight w:val="0"/>
          <w:marTop w:val="0"/>
          <w:marBottom w:val="0"/>
          <w:divBdr>
            <w:top w:val="none" w:sz="0" w:space="0" w:color="auto"/>
            <w:left w:val="none" w:sz="0" w:space="0" w:color="auto"/>
            <w:bottom w:val="none" w:sz="0" w:space="0" w:color="auto"/>
            <w:right w:val="none" w:sz="0" w:space="0" w:color="auto"/>
          </w:divBdr>
        </w:div>
        <w:div w:id="633297142">
          <w:marLeft w:val="0"/>
          <w:marRight w:val="0"/>
          <w:marTop w:val="0"/>
          <w:marBottom w:val="0"/>
          <w:divBdr>
            <w:top w:val="none" w:sz="0" w:space="0" w:color="auto"/>
            <w:left w:val="none" w:sz="0" w:space="0" w:color="auto"/>
            <w:bottom w:val="none" w:sz="0" w:space="0" w:color="auto"/>
            <w:right w:val="none" w:sz="0" w:space="0" w:color="auto"/>
          </w:divBdr>
        </w:div>
        <w:div w:id="2114322642">
          <w:marLeft w:val="0"/>
          <w:marRight w:val="0"/>
          <w:marTop w:val="0"/>
          <w:marBottom w:val="0"/>
          <w:divBdr>
            <w:top w:val="none" w:sz="0" w:space="0" w:color="auto"/>
            <w:left w:val="none" w:sz="0" w:space="0" w:color="auto"/>
            <w:bottom w:val="none" w:sz="0" w:space="0" w:color="auto"/>
            <w:right w:val="none" w:sz="0" w:space="0" w:color="auto"/>
          </w:divBdr>
        </w:div>
        <w:div w:id="1992561587">
          <w:marLeft w:val="0"/>
          <w:marRight w:val="0"/>
          <w:marTop w:val="0"/>
          <w:marBottom w:val="0"/>
          <w:divBdr>
            <w:top w:val="none" w:sz="0" w:space="0" w:color="auto"/>
            <w:left w:val="none" w:sz="0" w:space="0" w:color="auto"/>
            <w:bottom w:val="none" w:sz="0" w:space="0" w:color="auto"/>
            <w:right w:val="none" w:sz="0" w:space="0" w:color="auto"/>
          </w:divBdr>
        </w:div>
        <w:div w:id="1487864640">
          <w:marLeft w:val="0"/>
          <w:marRight w:val="0"/>
          <w:marTop w:val="0"/>
          <w:marBottom w:val="0"/>
          <w:divBdr>
            <w:top w:val="none" w:sz="0" w:space="0" w:color="auto"/>
            <w:left w:val="none" w:sz="0" w:space="0" w:color="auto"/>
            <w:bottom w:val="none" w:sz="0" w:space="0" w:color="auto"/>
            <w:right w:val="none" w:sz="0" w:space="0" w:color="auto"/>
          </w:divBdr>
        </w:div>
        <w:div w:id="625889550">
          <w:marLeft w:val="0"/>
          <w:marRight w:val="0"/>
          <w:marTop w:val="0"/>
          <w:marBottom w:val="0"/>
          <w:divBdr>
            <w:top w:val="none" w:sz="0" w:space="0" w:color="auto"/>
            <w:left w:val="none" w:sz="0" w:space="0" w:color="auto"/>
            <w:bottom w:val="none" w:sz="0" w:space="0" w:color="auto"/>
            <w:right w:val="none" w:sz="0" w:space="0" w:color="auto"/>
          </w:divBdr>
        </w:div>
        <w:div w:id="864712414">
          <w:marLeft w:val="0"/>
          <w:marRight w:val="0"/>
          <w:marTop w:val="0"/>
          <w:marBottom w:val="0"/>
          <w:divBdr>
            <w:top w:val="none" w:sz="0" w:space="0" w:color="auto"/>
            <w:left w:val="none" w:sz="0" w:space="0" w:color="auto"/>
            <w:bottom w:val="none" w:sz="0" w:space="0" w:color="auto"/>
            <w:right w:val="none" w:sz="0" w:space="0" w:color="auto"/>
          </w:divBdr>
        </w:div>
        <w:div w:id="1571497581">
          <w:marLeft w:val="0"/>
          <w:marRight w:val="0"/>
          <w:marTop w:val="0"/>
          <w:marBottom w:val="0"/>
          <w:divBdr>
            <w:top w:val="none" w:sz="0" w:space="0" w:color="auto"/>
            <w:left w:val="none" w:sz="0" w:space="0" w:color="auto"/>
            <w:bottom w:val="none" w:sz="0" w:space="0" w:color="auto"/>
            <w:right w:val="none" w:sz="0" w:space="0" w:color="auto"/>
          </w:divBdr>
        </w:div>
        <w:div w:id="665666046">
          <w:marLeft w:val="0"/>
          <w:marRight w:val="0"/>
          <w:marTop w:val="0"/>
          <w:marBottom w:val="0"/>
          <w:divBdr>
            <w:top w:val="none" w:sz="0" w:space="0" w:color="auto"/>
            <w:left w:val="none" w:sz="0" w:space="0" w:color="auto"/>
            <w:bottom w:val="none" w:sz="0" w:space="0" w:color="auto"/>
            <w:right w:val="none" w:sz="0" w:space="0" w:color="auto"/>
          </w:divBdr>
        </w:div>
        <w:div w:id="1301688399">
          <w:marLeft w:val="0"/>
          <w:marRight w:val="0"/>
          <w:marTop w:val="0"/>
          <w:marBottom w:val="0"/>
          <w:divBdr>
            <w:top w:val="none" w:sz="0" w:space="0" w:color="auto"/>
            <w:left w:val="none" w:sz="0" w:space="0" w:color="auto"/>
            <w:bottom w:val="none" w:sz="0" w:space="0" w:color="auto"/>
            <w:right w:val="none" w:sz="0" w:space="0" w:color="auto"/>
          </w:divBdr>
        </w:div>
        <w:div w:id="1352299510">
          <w:marLeft w:val="0"/>
          <w:marRight w:val="0"/>
          <w:marTop w:val="0"/>
          <w:marBottom w:val="0"/>
          <w:divBdr>
            <w:top w:val="none" w:sz="0" w:space="0" w:color="auto"/>
            <w:left w:val="none" w:sz="0" w:space="0" w:color="auto"/>
            <w:bottom w:val="none" w:sz="0" w:space="0" w:color="auto"/>
            <w:right w:val="none" w:sz="0" w:space="0" w:color="auto"/>
          </w:divBdr>
        </w:div>
        <w:div w:id="1369184663">
          <w:marLeft w:val="0"/>
          <w:marRight w:val="0"/>
          <w:marTop w:val="0"/>
          <w:marBottom w:val="0"/>
          <w:divBdr>
            <w:top w:val="none" w:sz="0" w:space="0" w:color="auto"/>
            <w:left w:val="none" w:sz="0" w:space="0" w:color="auto"/>
            <w:bottom w:val="none" w:sz="0" w:space="0" w:color="auto"/>
            <w:right w:val="none" w:sz="0" w:space="0" w:color="auto"/>
          </w:divBdr>
        </w:div>
        <w:div w:id="925647839">
          <w:marLeft w:val="0"/>
          <w:marRight w:val="0"/>
          <w:marTop w:val="0"/>
          <w:marBottom w:val="0"/>
          <w:divBdr>
            <w:top w:val="none" w:sz="0" w:space="0" w:color="auto"/>
            <w:left w:val="none" w:sz="0" w:space="0" w:color="auto"/>
            <w:bottom w:val="none" w:sz="0" w:space="0" w:color="auto"/>
            <w:right w:val="none" w:sz="0" w:space="0" w:color="auto"/>
          </w:divBdr>
        </w:div>
        <w:div w:id="1633747477">
          <w:marLeft w:val="0"/>
          <w:marRight w:val="0"/>
          <w:marTop w:val="0"/>
          <w:marBottom w:val="0"/>
          <w:divBdr>
            <w:top w:val="none" w:sz="0" w:space="0" w:color="auto"/>
            <w:left w:val="none" w:sz="0" w:space="0" w:color="auto"/>
            <w:bottom w:val="none" w:sz="0" w:space="0" w:color="auto"/>
            <w:right w:val="none" w:sz="0" w:space="0" w:color="auto"/>
          </w:divBdr>
        </w:div>
        <w:div w:id="1599756433">
          <w:marLeft w:val="0"/>
          <w:marRight w:val="0"/>
          <w:marTop w:val="0"/>
          <w:marBottom w:val="0"/>
          <w:divBdr>
            <w:top w:val="none" w:sz="0" w:space="0" w:color="auto"/>
            <w:left w:val="none" w:sz="0" w:space="0" w:color="auto"/>
            <w:bottom w:val="none" w:sz="0" w:space="0" w:color="auto"/>
            <w:right w:val="none" w:sz="0" w:space="0" w:color="auto"/>
          </w:divBdr>
        </w:div>
        <w:div w:id="1316688448">
          <w:marLeft w:val="0"/>
          <w:marRight w:val="0"/>
          <w:marTop w:val="0"/>
          <w:marBottom w:val="0"/>
          <w:divBdr>
            <w:top w:val="none" w:sz="0" w:space="0" w:color="auto"/>
            <w:left w:val="none" w:sz="0" w:space="0" w:color="auto"/>
            <w:bottom w:val="none" w:sz="0" w:space="0" w:color="auto"/>
            <w:right w:val="none" w:sz="0" w:space="0" w:color="auto"/>
          </w:divBdr>
        </w:div>
        <w:div w:id="833449374">
          <w:marLeft w:val="0"/>
          <w:marRight w:val="0"/>
          <w:marTop w:val="0"/>
          <w:marBottom w:val="0"/>
          <w:divBdr>
            <w:top w:val="none" w:sz="0" w:space="0" w:color="auto"/>
            <w:left w:val="none" w:sz="0" w:space="0" w:color="auto"/>
            <w:bottom w:val="none" w:sz="0" w:space="0" w:color="auto"/>
            <w:right w:val="none" w:sz="0" w:space="0" w:color="auto"/>
          </w:divBdr>
        </w:div>
        <w:div w:id="1929581181">
          <w:marLeft w:val="0"/>
          <w:marRight w:val="0"/>
          <w:marTop w:val="0"/>
          <w:marBottom w:val="0"/>
          <w:divBdr>
            <w:top w:val="none" w:sz="0" w:space="0" w:color="auto"/>
            <w:left w:val="none" w:sz="0" w:space="0" w:color="auto"/>
            <w:bottom w:val="none" w:sz="0" w:space="0" w:color="auto"/>
            <w:right w:val="none" w:sz="0" w:space="0" w:color="auto"/>
          </w:divBdr>
        </w:div>
        <w:div w:id="1475558579">
          <w:marLeft w:val="0"/>
          <w:marRight w:val="0"/>
          <w:marTop w:val="0"/>
          <w:marBottom w:val="0"/>
          <w:divBdr>
            <w:top w:val="none" w:sz="0" w:space="0" w:color="auto"/>
            <w:left w:val="none" w:sz="0" w:space="0" w:color="auto"/>
            <w:bottom w:val="none" w:sz="0" w:space="0" w:color="auto"/>
            <w:right w:val="none" w:sz="0" w:space="0" w:color="auto"/>
          </w:divBdr>
        </w:div>
        <w:div w:id="1154682451">
          <w:marLeft w:val="0"/>
          <w:marRight w:val="0"/>
          <w:marTop w:val="0"/>
          <w:marBottom w:val="0"/>
          <w:divBdr>
            <w:top w:val="none" w:sz="0" w:space="0" w:color="auto"/>
            <w:left w:val="none" w:sz="0" w:space="0" w:color="auto"/>
            <w:bottom w:val="none" w:sz="0" w:space="0" w:color="auto"/>
            <w:right w:val="none" w:sz="0" w:space="0" w:color="auto"/>
          </w:divBdr>
        </w:div>
        <w:div w:id="352462217">
          <w:marLeft w:val="0"/>
          <w:marRight w:val="0"/>
          <w:marTop w:val="0"/>
          <w:marBottom w:val="0"/>
          <w:divBdr>
            <w:top w:val="none" w:sz="0" w:space="0" w:color="auto"/>
            <w:left w:val="none" w:sz="0" w:space="0" w:color="auto"/>
            <w:bottom w:val="none" w:sz="0" w:space="0" w:color="auto"/>
            <w:right w:val="none" w:sz="0" w:space="0" w:color="auto"/>
          </w:divBdr>
        </w:div>
        <w:div w:id="2078697822">
          <w:marLeft w:val="0"/>
          <w:marRight w:val="0"/>
          <w:marTop w:val="0"/>
          <w:marBottom w:val="0"/>
          <w:divBdr>
            <w:top w:val="none" w:sz="0" w:space="0" w:color="auto"/>
            <w:left w:val="none" w:sz="0" w:space="0" w:color="auto"/>
            <w:bottom w:val="none" w:sz="0" w:space="0" w:color="auto"/>
            <w:right w:val="none" w:sz="0" w:space="0" w:color="auto"/>
          </w:divBdr>
        </w:div>
        <w:div w:id="1490712149">
          <w:marLeft w:val="0"/>
          <w:marRight w:val="0"/>
          <w:marTop w:val="0"/>
          <w:marBottom w:val="0"/>
          <w:divBdr>
            <w:top w:val="none" w:sz="0" w:space="0" w:color="auto"/>
            <w:left w:val="none" w:sz="0" w:space="0" w:color="auto"/>
            <w:bottom w:val="none" w:sz="0" w:space="0" w:color="auto"/>
            <w:right w:val="none" w:sz="0" w:space="0" w:color="auto"/>
          </w:divBdr>
        </w:div>
        <w:div w:id="993994586">
          <w:marLeft w:val="0"/>
          <w:marRight w:val="0"/>
          <w:marTop w:val="0"/>
          <w:marBottom w:val="0"/>
          <w:divBdr>
            <w:top w:val="none" w:sz="0" w:space="0" w:color="auto"/>
            <w:left w:val="none" w:sz="0" w:space="0" w:color="auto"/>
            <w:bottom w:val="none" w:sz="0" w:space="0" w:color="auto"/>
            <w:right w:val="none" w:sz="0" w:space="0" w:color="auto"/>
          </w:divBdr>
        </w:div>
        <w:div w:id="1303384787">
          <w:marLeft w:val="0"/>
          <w:marRight w:val="0"/>
          <w:marTop w:val="0"/>
          <w:marBottom w:val="0"/>
          <w:divBdr>
            <w:top w:val="none" w:sz="0" w:space="0" w:color="auto"/>
            <w:left w:val="none" w:sz="0" w:space="0" w:color="auto"/>
            <w:bottom w:val="none" w:sz="0" w:space="0" w:color="auto"/>
            <w:right w:val="none" w:sz="0" w:space="0" w:color="auto"/>
          </w:divBdr>
        </w:div>
        <w:div w:id="870462129">
          <w:marLeft w:val="0"/>
          <w:marRight w:val="0"/>
          <w:marTop w:val="0"/>
          <w:marBottom w:val="0"/>
          <w:divBdr>
            <w:top w:val="none" w:sz="0" w:space="0" w:color="auto"/>
            <w:left w:val="none" w:sz="0" w:space="0" w:color="auto"/>
            <w:bottom w:val="none" w:sz="0" w:space="0" w:color="auto"/>
            <w:right w:val="none" w:sz="0" w:space="0" w:color="auto"/>
          </w:divBdr>
        </w:div>
        <w:div w:id="1421872037">
          <w:marLeft w:val="0"/>
          <w:marRight w:val="0"/>
          <w:marTop w:val="0"/>
          <w:marBottom w:val="0"/>
          <w:divBdr>
            <w:top w:val="none" w:sz="0" w:space="0" w:color="auto"/>
            <w:left w:val="none" w:sz="0" w:space="0" w:color="auto"/>
            <w:bottom w:val="none" w:sz="0" w:space="0" w:color="auto"/>
            <w:right w:val="none" w:sz="0" w:space="0" w:color="auto"/>
          </w:divBdr>
        </w:div>
        <w:div w:id="1084492019">
          <w:marLeft w:val="0"/>
          <w:marRight w:val="0"/>
          <w:marTop w:val="0"/>
          <w:marBottom w:val="0"/>
          <w:divBdr>
            <w:top w:val="none" w:sz="0" w:space="0" w:color="auto"/>
            <w:left w:val="none" w:sz="0" w:space="0" w:color="auto"/>
            <w:bottom w:val="none" w:sz="0" w:space="0" w:color="auto"/>
            <w:right w:val="none" w:sz="0" w:space="0" w:color="auto"/>
          </w:divBdr>
        </w:div>
        <w:div w:id="1277247503">
          <w:marLeft w:val="0"/>
          <w:marRight w:val="0"/>
          <w:marTop w:val="0"/>
          <w:marBottom w:val="0"/>
          <w:divBdr>
            <w:top w:val="none" w:sz="0" w:space="0" w:color="auto"/>
            <w:left w:val="none" w:sz="0" w:space="0" w:color="auto"/>
            <w:bottom w:val="none" w:sz="0" w:space="0" w:color="auto"/>
            <w:right w:val="none" w:sz="0" w:space="0" w:color="auto"/>
          </w:divBdr>
        </w:div>
        <w:div w:id="242765255">
          <w:marLeft w:val="0"/>
          <w:marRight w:val="0"/>
          <w:marTop w:val="0"/>
          <w:marBottom w:val="0"/>
          <w:divBdr>
            <w:top w:val="none" w:sz="0" w:space="0" w:color="auto"/>
            <w:left w:val="none" w:sz="0" w:space="0" w:color="auto"/>
            <w:bottom w:val="none" w:sz="0" w:space="0" w:color="auto"/>
            <w:right w:val="none" w:sz="0" w:space="0" w:color="auto"/>
          </w:divBdr>
        </w:div>
        <w:div w:id="1596547428">
          <w:marLeft w:val="0"/>
          <w:marRight w:val="0"/>
          <w:marTop w:val="0"/>
          <w:marBottom w:val="0"/>
          <w:divBdr>
            <w:top w:val="none" w:sz="0" w:space="0" w:color="auto"/>
            <w:left w:val="none" w:sz="0" w:space="0" w:color="auto"/>
            <w:bottom w:val="none" w:sz="0" w:space="0" w:color="auto"/>
            <w:right w:val="none" w:sz="0" w:space="0" w:color="auto"/>
          </w:divBdr>
        </w:div>
        <w:div w:id="1881165456">
          <w:marLeft w:val="0"/>
          <w:marRight w:val="0"/>
          <w:marTop w:val="0"/>
          <w:marBottom w:val="0"/>
          <w:divBdr>
            <w:top w:val="none" w:sz="0" w:space="0" w:color="auto"/>
            <w:left w:val="none" w:sz="0" w:space="0" w:color="auto"/>
            <w:bottom w:val="none" w:sz="0" w:space="0" w:color="auto"/>
            <w:right w:val="none" w:sz="0" w:space="0" w:color="auto"/>
          </w:divBdr>
        </w:div>
        <w:div w:id="398089763">
          <w:marLeft w:val="0"/>
          <w:marRight w:val="0"/>
          <w:marTop w:val="0"/>
          <w:marBottom w:val="0"/>
          <w:divBdr>
            <w:top w:val="none" w:sz="0" w:space="0" w:color="auto"/>
            <w:left w:val="none" w:sz="0" w:space="0" w:color="auto"/>
            <w:bottom w:val="none" w:sz="0" w:space="0" w:color="auto"/>
            <w:right w:val="none" w:sz="0" w:space="0" w:color="auto"/>
          </w:divBdr>
        </w:div>
        <w:div w:id="448355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easyjet.com/~/media/Files/E/Easyjet/attachments/code-of-business-ethics.pdf" TargetMode="External"/><Relationship Id="rId13" Type="http://schemas.openxmlformats.org/officeDocument/2006/relationships/hyperlink" Target="https://www.hofstede-insights.com/models/organisational-culture" TargetMode="External"/><Relationship Id="rId18" Type="http://schemas.openxmlformats.org/officeDocument/2006/relationships/hyperlink" Target="https://smallbusiness.chron.com/features-functional-organization-structure-3086.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corporate.easyjet.com/~/media/Files/E/Easyjet/pdf/investors/rights-issue/Investor-Presentation-Accelerate-the-Recovery.pdf" TargetMode="External"/><Relationship Id="rId12" Type="http://schemas.openxmlformats.org/officeDocument/2006/relationships/hyperlink" Target="https://upgradedpoints.com/travel/airlines/easyjet-review/" TargetMode="External"/><Relationship Id="rId17" Type="http://schemas.openxmlformats.org/officeDocument/2006/relationships/hyperlink" Target="https://news.sky.com/story/easyjet-apologises-to-customers-after-weeks-of-delays-and-cancellations-12637168#:~:text=The%20airline%20has%20blamed%20issues" TargetMode="External"/><Relationship Id="rId2" Type="http://schemas.openxmlformats.org/officeDocument/2006/relationships/numbering" Target="numbering.xml"/><Relationship Id="rId16" Type="http://schemas.openxmlformats.org/officeDocument/2006/relationships/hyperlink" Target="https://pestleanalysis.com/easyjet-pestle-analysis/#EasyJet_PESTLE_Analysis_Final_Though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vypanda.com/essays/easyjet-company/#:~:text=Structure%3A%20easyJet%20follows%20a%20comparatively" TargetMode="External"/><Relationship Id="rId5" Type="http://schemas.openxmlformats.org/officeDocument/2006/relationships/settings" Target="settings.xml"/><Relationship Id="rId15" Type="http://schemas.openxmlformats.org/officeDocument/2006/relationships/hyperlink" Target="https://www.futuretalentlearning.com/casestudies/upskilling-for-the-future-at-easyjet" TargetMode="External"/><Relationship Id="rId10" Type="http://schemas.openxmlformats.org/officeDocument/2006/relationships/hyperlink" Target="https://corporate.easyjet.com/about/what-we-do" TargetMode="External"/><Relationship Id="rId19" Type="http://schemas.openxmlformats.org/officeDocument/2006/relationships/hyperlink" Target="https://www.ukessays.com/essays/commerce/easyjet-s-response-to-social-responsibility-needs-commerce-essay.php?vref=1" TargetMode="External"/><Relationship Id="rId4" Type="http://schemas.microsoft.com/office/2007/relationships/stylesWithEffects" Target="stylesWithEffects.xml"/><Relationship Id="rId9" Type="http://schemas.openxmlformats.org/officeDocument/2006/relationships/hyperlink" Target="https://careers.easyjet.com/why-easyjet/our-culture/" TargetMode="External"/><Relationship Id="rId14" Type="http://schemas.openxmlformats.org/officeDocument/2006/relationships/hyperlink" Target="https://www.theguardian.com/business/2022/nov/29/easyjet-bookings-covid-losses-ticke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1AAABCCB-52AA-4175-B82F-5799E460C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16</Pages>
  <Words>3999</Words>
  <Characters>23079</Characters>
  <Application>Microsoft Office Word</Application>
  <DocSecurity>0</DocSecurity>
  <Lines>512</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elektek</dc:creator>
  <cp:lastModifiedBy>elektek</cp:lastModifiedBy>
  <cp:revision>3</cp:revision>
  <dcterms:created xsi:type="dcterms:W3CDTF">2023-04-16T21:10:00Z</dcterms:created>
  <dcterms:modified xsi:type="dcterms:W3CDTF">2023-04-16T21:54:00Z</dcterms:modified>
</cp:coreProperties>
</file>