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6E282" w14:textId="6E8D0271" w:rsidR="007D4DF0" w:rsidRPr="00DC7C5C" w:rsidRDefault="0013284B" w:rsidP="005B1D1F">
      <w:pPr>
        <w:jc w:val="center"/>
        <w:rPr>
          <w:rFonts w:cstheme="minorHAnsi"/>
          <w:b/>
          <w:bCs/>
          <w:u w:val="single"/>
        </w:rPr>
      </w:pPr>
      <w:r w:rsidRPr="00DC7C5C">
        <w:rPr>
          <w:rFonts w:cstheme="minorHAnsi"/>
          <w:b/>
          <w:bCs/>
          <w:u w:val="single"/>
        </w:rPr>
        <w:t>Outline one relevant development the</w:t>
      </w:r>
      <w:r w:rsidR="005B1D1F" w:rsidRPr="00DC7C5C">
        <w:rPr>
          <w:rFonts w:cstheme="minorHAnsi"/>
          <w:b/>
          <w:bCs/>
          <w:u w:val="single"/>
        </w:rPr>
        <w:t>ory, consider possible barriers to development through the lifespan</w:t>
      </w:r>
    </w:p>
    <w:p w14:paraId="7C9915E7" w14:textId="5DBFEAAF" w:rsidR="005B1D1F" w:rsidRPr="00DC7C5C" w:rsidRDefault="005B1D1F" w:rsidP="005B1D1F">
      <w:pPr>
        <w:rPr>
          <w:rFonts w:cstheme="minorHAnsi"/>
          <w:b/>
          <w:bCs/>
          <w:u w:val="single"/>
        </w:rPr>
      </w:pPr>
    </w:p>
    <w:p w14:paraId="269B1783" w14:textId="26E1D18F" w:rsidR="005B1D1F" w:rsidRPr="00DC7C5C" w:rsidRDefault="005B1D1F" w:rsidP="005B1D1F">
      <w:pPr>
        <w:rPr>
          <w:rFonts w:cstheme="minorHAnsi"/>
          <w:b/>
          <w:bCs/>
          <w:u w:val="single"/>
        </w:rPr>
      </w:pPr>
    </w:p>
    <w:p w14:paraId="4031340A" w14:textId="42040916" w:rsidR="005B1D1F" w:rsidRPr="00DC7C5C" w:rsidRDefault="00F548D4" w:rsidP="005B1D1F">
      <w:pPr>
        <w:rPr>
          <w:rFonts w:cstheme="minorHAnsi"/>
        </w:rPr>
      </w:pPr>
      <w:r w:rsidRPr="00DC7C5C">
        <w:rPr>
          <w:rFonts w:cstheme="minorHAnsi"/>
        </w:rPr>
        <w:t>The development theory</w:t>
      </w:r>
      <w:r w:rsidR="0056641F" w:rsidRPr="00DC7C5C">
        <w:rPr>
          <w:rFonts w:cstheme="minorHAnsi"/>
        </w:rPr>
        <w:t xml:space="preserve"> </w:t>
      </w:r>
      <w:r w:rsidRPr="00DC7C5C">
        <w:rPr>
          <w:rFonts w:cstheme="minorHAnsi"/>
        </w:rPr>
        <w:t xml:space="preserve">that this essay will </w:t>
      </w:r>
      <w:r w:rsidR="009B03ED" w:rsidRPr="00DC7C5C">
        <w:rPr>
          <w:rFonts w:cstheme="minorHAnsi"/>
        </w:rPr>
        <w:t>explore is attachment th</w:t>
      </w:r>
      <w:r w:rsidR="00F62856" w:rsidRPr="00DC7C5C">
        <w:rPr>
          <w:rFonts w:cstheme="minorHAnsi"/>
        </w:rPr>
        <w:t>eo</w:t>
      </w:r>
      <w:r w:rsidR="009B03ED" w:rsidRPr="00DC7C5C">
        <w:rPr>
          <w:rFonts w:cstheme="minorHAnsi"/>
        </w:rPr>
        <w:t xml:space="preserve">ry. </w:t>
      </w:r>
      <w:r w:rsidR="005B1D1F" w:rsidRPr="00DC7C5C">
        <w:rPr>
          <w:rFonts w:cstheme="minorHAnsi"/>
        </w:rPr>
        <w:t>According to Mc</w:t>
      </w:r>
      <w:r w:rsidR="00FC401D" w:rsidRPr="00DC7C5C">
        <w:rPr>
          <w:rFonts w:cstheme="minorHAnsi"/>
        </w:rPr>
        <w:t>L</w:t>
      </w:r>
      <w:r w:rsidR="005B1D1F" w:rsidRPr="00DC7C5C">
        <w:rPr>
          <w:rFonts w:cstheme="minorHAnsi"/>
        </w:rPr>
        <w:t xml:space="preserve">eod (2020) the term attachment refers to “an emotional bond between two people in which each seeks closeness and feels more secure when in the presences of the attachment figure”. </w:t>
      </w:r>
      <w:r w:rsidR="000E3DEC" w:rsidRPr="00DC7C5C">
        <w:rPr>
          <w:rFonts w:cstheme="minorHAnsi"/>
        </w:rPr>
        <w:t xml:space="preserve"> The attachment theory was first introduced by John Bowlby, a well renowned British psychoanalyst,</w:t>
      </w:r>
      <w:r w:rsidR="00735F80" w:rsidRPr="00DC7C5C">
        <w:rPr>
          <w:rFonts w:cstheme="minorHAnsi"/>
        </w:rPr>
        <w:t xml:space="preserve"> p</w:t>
      </w:r>
      <w:r w:rsidR="000E3DEC" w:rsidRPr="00DC7C5C">
        <w:rPr>
          <w:rFonts w:cstheme="minorHAnsi"/>
        </w:rPr>
        <w:t>sychiatrist and psychologist (Fraley, 2018</w:t>
      </w:r>
      <w:r w:rsidR="00DB6959" w:rsidRPr="00DC7C5C">
        <w:rPr>
          <w:rFonts w:cstheme="minorHAnsi"/>
        </w:rPr>
        <w:t xml:space="preserve">; </w:t>
      </w:r>
      <w:r w:rsidR="003C7839" w:rsidRPr="00DC7C5C">
        <w:rPr>
          <w:rFonts w:cstheme="minorHAnsi"/>
        </w:rPr>
        <w:t>Krumwiede, 2001</w:t>
      </w:r>
      <w:r w:rsidR="002F0E54" w:rsidRPr="00DC7C5C">
        <w:rPr>
          <w:rFonts w:cstheme="minorHAnsi"/>
        </w:rPr>
        <w:t>;</w:t>
      </w:r>
      <w:r w:rsidR="003C7839" w:rsidRPr="00DC7C5C">
        <w:rPr>
          <w:rFonts w:cstheme="minorHAnsi"/>
        </w:rPr>
        <w:t xml:space="preserve"> </w:t>
      </w:r>
      <w:r w:rsidR="000E3DEC" w:rsidRPr="00DC7C5C">
        <w:rPr>
          <w:rFonts w:cstheme="minorHAnsi"/>
        </w:rPr>
        <w:t xml:space="preserve">Laubender, 2019). </w:t>
      </w:r>
      <w:r w:rsidR="004866DF" w:rsidRPr="00DC7C5C">
        <w:rPr>
          <w:rFonts w:cstheme="minorHAnsi"/>
        </w:rPr>
        <w:t xml:space="preserve">It was working with </w:t>
      </w:r>
      <w:r w:rsidR="00A1660D" w:rsidRPr="00DC7C5C">
        <w:rPr>
          <w:rFonts w:cstheme="minorHAnsi"/>
        </w:rPr>
        <w:t>delinquent</w:t>
      </w:r>
      <w:r w:rsidR="001854C4" w:rsidRPr="00DC7C5C">
        <w:rPr>
          <w:rFonts w:cstheme="minorHAnsi"/>
        </w:rPr>
        <w:t xml:space="preserve"> and maladjusted children</w:t>
      </w:r>
      <w:r w:rsidR="007F6AE8" w:rsidRPr="00DC7C5C">
        <w:rPr>
          <w:rFonts w:cstheme="minorHAnsi"/>
        </w:rPr>
        <w:t xml:space="preserve"> when </w:t>
      </w:r>
      <w:r w:rsidR="009C7BC7" w:rsidRPr="00DC7C5C">
        <w:rPr>
          <w:rFonts w:cstheme="minorHAnsi"/>
        </w:rPr>
        <w:t>Bowlby</w:t>
      </w:r>
      <w:r w:rsidR="001854C4" w:rsidRPr="00DC7C5C">
        <w:rPr>
          <w:rFonts w:cstheme="minorHAnsi"/>
        </w:rPr>
        <w:t xml:space="preserve"> </w:t>
      </w:r>
      <w:r w:rsidR="00A942CB" w:rsidRPr="00DC7C5C">
        <w:rPr>
          <w:rFonts w:cstheme="minorHAnsi"/>
        </w:rPr>
        <w:t xml:space="preserve">first </w:t>
      </w:r>
      <w:r w:rsidR="001854C4" w:rsidRPr="00DC7C5C">
        <w:rPr>
          <w:rFonts w:cstheme="minorHAnsi"/>
        </w:rPr>
        <w:t>became interested in becoming a child psychologist</w:t>
      </w:r>
      <w:r w:rsidR="001A4F16" w:rsidRPr="00DC7C5C">
        <w:rPr>
          <w:rFonts w:cstheme="minorHAnsi"/>
        </w:rPr>
        <w:t xml:space="preserve">. </w:t>
      </w:r>
      <w:r w:rsidR="008047FC" w:rsidRPr="00DC7C5C">
        <w:rPr>
          <w:rFonts w:cstheme="minorHAnsi"/>
        </w:rPr>
        <w:t xml:space="preserve">An aspect of child development that he found </w:t>
      </w:r>
      <w:r w:rsidR="008C5B16" w:rsidRPr="00DC7C5C">
        <w:rPr>
          <w:rFonts w:cstheme="minorHAnsi"/>
        </w:rPr>
        <w:t>particularly</w:t>
      </w:r>
      <w:r w:rsidR="008047FC" w:rsidRPr="00DC7C5C">
        <w:rPr>
          <w:rFonts w:cstheme="minorHAnsi"/>
        </w:rPr>
        <w:t xml:space="preserve"> </w:t>
      </w:r>
      <w:r w:rsidR="00F60B4F" w:rsidRPr="00DC7C5C">
        <w:rPr>
          <w:rFonts w:cstheme="minorHAnsi"/>
        </w:rPr>
        <w:t xml:space="preserve">fascinating </w:t>
      </w:r>
      <w:r w:rsidR="001568B3" w:rsidRPr="00DC7C5C">
        <w:rPr>
          <w:rFonts w:cstheme="minorHAnsi"/>
        </w:rPr>
        <w:t>was how “separation from caregivers impacted children”</w:t>
      </w:r>
      <w:r w:rsidR="009D671B" w:rsidRPr="00DC7C5C">
        <w:rPr>
          <w:rFonts w:cstheme="minorHAnsi"/>
        </w:rPr>
        <w:t xml:space="preserve">, which is where his </w:t>
      </w:r>
      <w:r w:rsidR="00850BD3" w:rsidRPr="00DC7C5C">
        <w:rPr>
          <w:rFonts w:cstheme="minorHAnsi"/>
        </w:rPr>
        <w:t>work on attachment began</w:t>
      </w:r>
      <w:r w:rsidR="00085F7D" w:rsidRPr="00DC7C5C">
        <w:rPr>
          <w:rFonts w:cstheme="minorHAnsi"/>
        </w:rPr>
        <w:t xml:space="preserve"> (Cherry, 2020)</w:t>
      </w:r>
      <w:r w:rsidR="001B1E88" w:rsidRPr="00DC7C5C">
        <w:rPr>
          <w:rFonts w:cstheme="minorHAnsi"/>
        </w:rPr>
        <w:t xml:space="preserve">. </w:t>
      </w:r>
    </w:p>
    <w:p w14:paraId="7A73DD09" w14:textId="49F393A3" w:rsidR="004A5EBE" w:rsidRPr="00DC7C5C" w:rsidRDefault="004A5EBE" w:rsidP="005B1D1F">
      <w:pPr>
        <w:rPr>
          <w:rFonts w:cstheme="minorHAnsi"/>
        </w:rPr>
      </w:pPr>
    </w:p>
    <w:p w14:paraId="2073A750" w14:textId="21945F06" w:rsidR="004A5EBE" w:rsidRPr="00DC7C5C" w:rsidRDefault="001171CD" w:rsidP="005B1D1F">
      <w:pPr>
        <w:rPr>
          <w:rFonts w:cstheme="minorHAnsi"/>
        </w:rPr>
      </w:pPr>
      <w:r w:rsidRPr="00DC7C5C">
        <w:rPr>
          <w:rFonts w:cstheme="minorHAnsi"/>
        </w:rPr>
        <w:t xml:space="preserve">Bowlby </w:t>
      </w:r>
      <w:r w:rsidR="009274C1" w:rsidRPr="00DC7C5C">
        <w:rPr>
          <w:rFonts w:cstheme="minorHAnsi"/>
        </w:rPr>
        <w:t xml:space="preserve">provided an opposing </w:t>
      </w:r>
      <w:r w:rsidR="009D3542" w:rsidRPr="00DC7C5C">
        <w:rPr>
          <w:rFonts w:cstheme="minorHAnsi"/>
        </w:rPr>
        <w:t xml:space="preserve">theory </w:t>
      </w:r>
      <w:r w:rsidR="005F4F99" w:rsidRPr="00DC7C5C">
        <w:rPr>
          <w:rFonts w:cstheme="minorHAnsi"/>
        </w:rPr>
        <w:t xml:space="preserve">to that of Sigmund Freud’s, which proposed that </w:t>
      </w:r>
      <w:r w:rsidR="00BB4A6B" w:rsidRPr="00DC7C5C">
        <w:rPr>
          <w:rFonts w:cstheme="minorHAnsi"/>
        </w:rPr>
        <w:t xml:space="preserve">attachment between an infant and their parent or alternative primary care giver </w:t>
      </w:r>
      <w:r w:rsidR="00C736D6" w:rsidRPr="00DC7C5C">
        <w:rPr>
          <w:rFonts w:cstheme="minorHAnsi"/>
        </w:rPr>
        <w:t xml:space="preserve">was </w:t>
      </w:r>
      <w:r w:rsidR="00E54EA1" w:rsidRPr="00DC7C5C">
        <w:rPr>
          <w:rFonts w:cstheme="minorHAnsi"/>
        </w:rPr>
        <w:t xml:space="preserve">“developed on the basis </w:t>
      </w:r>
      <w:r w:rsidR="007A5A75" w:rsidRPr="00DC7C5C">
        <w:rPr>
          <w:rFonts w:cstheme="minorHAnsi"/>
        </w:rPr>
        <w:t>of being fed by the caregiver”</w:t>
      </w:r>
      <w:r w:rsidR="008F1F25" w:rsidRPr="00DC7C5C">
        <w:rPr>
          <w:rFonts w:cstheme="minorHAnsi"/>
        </w:rPr>
        <w:t xml:space="preserve"> (Keenan</w:t>
      </w:r>
      <w:r w:rsidR="00271EF9" w:rsidRPr="00DC7C5C">
        <w:rPr>
          <w:rFonts w:cstheme="minorHAnsi"/>
        </w:rPr>
        <w:t xml:space="preserve"> and </w:t>
      </w:r>
      <w:r w:rsidR="00CE6DAD" w:rsidRPr="00DC7C5C">
        <w:rPr>
          <w:rFonts w:cstheme="minorHAnsi"/>
        </w:rPr>
        <w:t>Evans and Crowley,</w:t>
      </w:r>
      <w:r w:rsidR="008A7BBB" w:rsidRPr="00DC7C5C">
        <w:rPr>
          <w:rFonts w:cstheme="minorHAnsi"/>
        </w:rPr>
        <w:t xml:space="preserve"> 2016</w:t>
      </w:r>
      <w:r w:rsidR="008F1F25" w:rsidRPr="00DC7C5C">
        <w:rPr>
          <w:rFonts w:cstheme="minorHAnsi"/>
        </w:rPr>
        <w:t>, p.237)</w:t>
      </w:r>
      <w:r w:rsidR="00444DD6" w:rsidRPr="00DC7C5C">
        <w:rPr>
          <w:rFonts w:cstheme="minorHAnsi"/>
        </w:rPr>
        <w:t>,</w:t>
      </w:r>
      <w:r w:rsidR="00231A76" w:rsidRPr="00DC7C5C">
        <w:rPr>
          <w:rFonts w:cstheme="minorHAnsi"/>
        </w:rPr>
        <w:t xml:space="preserve"> a</w:t>
      </w:r>
      <w:r w:rsidR="00600657" w:rsidRPr="00DC7C5C">
        <w:rPr>
          <w:rFonts w:cstheme="minorHAnsi"/>
        </w:rPr>
        <w:t>s he claimed a</w:t>
      </w:r>
      <w:r w:rsidR="00231A76" w:rsidRPr="00DC7C5C">
        <w:rPr>
          <w:rFonts w:cstheme="minorHAnsi"/>
        </w:rPr>
        <w:t xml:space="preserve"> </w:t>
      </w:r>
      <w:r w:rsidR="00152D39" w:rsidRPr="00DC7C5C">
        <w:rPr>
          <w:rFonts w:cstheme="minorHAnsi"/>
        </w:rPr>
        <w:t xml:space="preserve">connection would form based on the </w:t>
      </w:r>
      <w:r w:rsidR="00041386" w:rsidRPr="00DC7C5C">
        <w:rPr>
          <w:rFonts w:cstheme="minorHAnsi"/>
        </w:rPr>
        <w:t xml:space="preserve">comfort that the infant would associate with being fed and in turn </w:t>
      </w:r>
      <w:r w:rsidR="0086606D" w:rsidRPr="00DC7C5C">
        <w:rPr>
          <w:rFonts w:cstheme="minorHAnsi"/>
        </w:rPr>
        <w:t>the caregiver who they are fed by (McLeod, 2017</w:t>
      </w:r>
      <w:r w:rsidR="00D06941" w:rsidRPr="00DC7C5C">
        <w:rPr>
          <w:rFonts w:cstheme="minorHAnsi"/>
        </w:rPr>
        <w:t xml:space="preserve">). </w:t>
      </w:r>
      <w:r w:rsidR="0084698D" w:rsidRPr="00DC7C5C">
        <w:rPr>
          <w:rFonts w:cstheme="minorHAnsi"/>
        </w:rPr>
        <w:t xml:space="preserve">Bowlby disagreed with </w:t>
      </w:r>
      <w:r w:rsidR="00863E37" w:rsidRPr="00DC7C5C">
        <w:rPr>
          <w:rFonts w:cstheme="minorHAnsi"/>
        </w:rPr>
        <w:t xml:space="preserve">Freud’s </w:t>
      </w:r>
      <w:r w:rsidR="002F3DE0" w:rsidRPr="00DC7C5C">
        <w:rPr>
          <w:rFonts w:cstheme="minorHAnsi"/>
        </w:rPr>
        <w:t>drive th</w:t>
      </w:r>
      <w:r w:rsidR="004A20ED" w:rsidRPr="00DC7C5C">
        <w:rPr>
          <w:rFonts w:cstheme="minorHAnsi"/>
        </w:rPr>
        <w:t>e</w:t>
      </w:r>
      <w:r w:rsidR="002F3DE0" w:rsidRPr="00DC7C5C">
        <w:rPr>
          <w:rFonts w:cstheme="minorHAnsi"/>
        </w:rPr>
        <w:t>ory and psychic energy</w:t>
      </w:r>
      <w:r w:rsidR="004A20ED" w:rsidRPr="00DC7C5C">
        <w:rPr>
          <w:rFonts w:cstheme="minorHAnsi"/>
        </w:rPr>
        <w:t xml:space="preserve"> (</w:t>
      </w:r>
      <w:r w:rsidR="00855960" w:rsidRPr="00DC7C5C">
        <w:rPr>
          <w:rFonts w:cstheme="minorHAnsi"/>
        </w:rPr>
        <w:t>Sable, 2004)</w:t>
      </w:r>
      <w:r w:rsidR="0013399F" w:rsidRPr="00DC7C5C">
        <w:rPr>
          <w:rFonts w:cstheme="minorHAnsi"/>
        </w:rPr>
        <w:t xml:space="preserve">, as he believed attachment was a result </w:t>
      </w:r>
      <w:r w:rsidR="00E1660D" w:rsidRPr="00DC7C5C">
        <w:rPr>
          <w:rFonts w:cstheme="minorHAnsi"/>
        </w:rPr>
        <w:t xml:space="preserve">of </w:t>
      </w:r>
      <w:r w:rsidR="009F0441">
        <w:rPr>
          <w:rFonts w:cstheme="minorHAnsi"/>
        </w:rPr>
        <w:t xml:space="preserve">a </w:t>
      </w:r>
      <w:r w:rsidR="00E1660D" w:rsidRPr="00DC7C5C">
        <w:rPr>
          <w:rFonts w:cstheme="minorHAnsi"/>
        </w:rPr>
        <w:t>biological di</w:t>
      </w:r>
      <w:r w:rsidR="006E37D4" w:rsidRPr="00DC7C5C">
        <w:rPr>
          <w:rFonts w:cstheme="minorHAnsi"/>
        </w:rPr>
        <w:t>s</w:t>
      </w:r>
      <w:r w:rsidR="00E1660D" w:rsidRPr="00DC7C5C">
        <w:rPr>
          <w:rFonts w:cstheme="minorHAnsi"/>
        </w:rPr>
        <w:t xml:space="preserve">position that </w:t>
      </w:r>
      <w:r w:rsidR="006E6DF7" w:rsidRPr="00DC7C5C">
        <w:rPr>
          <w:rFonts w:cstheme="minorHAnsi"/>
        </w:rPr>
        <w:t>encourages</w:t>
      </w:r>
      <w:r w:rsidR="00443CA5" w:rsidRPr="00DC7C5C">
        <w:rPr>
          <w:rFonts w:cstheme="minorHAnsi"/>
        </w:rPr>
        <w:t xml:space="preserve"> </w:t>
      </w:r>
      <w:r w:rsidR="00066FFB" w:rsidRPr="00DC7C5C">
        <w:rPr>
          <w:rFonts w:cstheme="minorHAnsi"/>
        </w:rPr>
        <w:t>infants to</w:t>
      </w:r>
      <w:r w:rsidR="00443CA5" w:rsidRPr="00DC7C5C">
        <w:rPr>
          <w:rFonts w:cstheme="minorHAnsi"/>
        </w:rPr>
        <w:t xml:space="preserve"> seek </w:t>
      </w:r>
      <w:r w:rsidR="00016AC7" w:rsidRPr="00DC7C5C">
        <w:rPr>
          <w:rFonts w:cstheme="minorHAnsi"/>
        </w:rPr>
        <w:t>proximity a</w:t>
      </w:r>
      <w:r w:rsidR="00A96F20" w:rsidRPr="00DC7C5C">
        <w:rPr>
          <w:rFonts w:cstheme="minorHAnsi"/>
        </w:rPr>
        <w:t>n</w:t>
      </w:r>
      <w:r w:rsidR="00D34C9D" w:rsidRPr="00DC7C5C">
        <w:rPr>
          <w:rFonts w:cstheme="minorHAnsi"/>
        </w:rPr>
        <w:t xml:space="preserve">d develop </w:t>
      </w:r>
      <w:r w:rsidR="00D75EAF" w:rsidRPr="00DC7C5C">
        <w:rPr>
          <w:rFonts w:cstheme="minorHAnsi"/>
        </w:rPr>
        <w:t>an affectional</w:t>
      </w:r>
      <w:r w:rsidR="00A96F20" w:rsidRPr="00DC7C5C">
        <w:rPr>
          <w:rFonts w:cstheme="minorHAnsi"/>
        </w:rPr>
        <w:t xml:space="preserve"> tie </w:t>
      </w:r>
      <w:r w:rsidR="004D3880" w:rsidRPr="00DC7C5C">
        <w:rPr>
          <w:rFonts w:cstheme="minorHAnsi"/>
        </w:rPr>
        <w:t>with their</w:t>
      </w:r>
      <w:r w:rsidR="00263D7A" w:rsidRPr="00DC7C5C">
        <w:rPr>
          <w:rFonts w:cstheme="minorHAnsi"/>
        </w:rPr>
        <w:t xml:space="preserve"> parent </w:t>
      </w:r>
      <w:r w:rsidR="00D96E45" w:rsidRPr="00DC7C5C">
        <w:rPr>
          <w:rFonts w:cstheme="minorHAnsi"/>
        </w:rPr>
        <w:t xml:space="preserve">or alternative primary </w:t>
      </w:r>
      <w:r w:rsidR="00F13398" w:rsidRPr="00DC7C5C">
        <w:rPr>
          <w:rFonts w:cstheme="minorHAnsi"/>
        </w:rPr>
        <w:t>caregiver</w:t>
      </w:r>
      <w:r w:rsidR="00EA1458" w:rsidRPr="00DC7C5C">
        <w:rPr>
          <w:rFonts w:cstheme="minorHAnsi"/>
        </w:rPr>
        <w:t>. A</w:t>
      </w:r>
      <w:r w:rsidR="00CC7EFC" w:rsidRPr="00DC7C5C">
        <w:rPr>
          <w:rFonts w:cstheme="minorHAnsi"/>
        </w:rPr>
        <w:t xml:space="preserve">s this </w:t>
      </w:r>
      <w:r w:rsidR="00F92FD7" w:rsidRPr="00DC7C5C">
        <w:rPr>
          <w:rFonts w:cstheme="minorHAnsi"/>
        </w:rPr>
        <w:t xml:space="preserve">proximity and closeness </w:t>
      </w:r>
      <w:r w:rsidR="00973001" w:rsidRPr="00DC7C5C">
        <w:rPr>
          <w:rFonts w:cstheme="minorHAnsi"/>
        </w:rPr>
        <w:t xml:space="preserve">to the caregiver </w:t>
      </w:r>
      <w:r w:rsidR="00F92FD7" w:rsidRPr="00DC7C5C">
        <w:rPr>
          <w:rFonts w:cstheme="minorHAnsi"/>
        </w:rPr>
        <w:t>ensures the infant is protected from</w:t>
      </w:r>
      <w:r w:rsidR="00046CB3" w:rsidRPr="00DC7C5C">
        <w:rPr>
          <w:rFonts w:cstheme="minorHAnsi"/>
        </w:rPr>
        <w:t xml:space="preserve"> both</w:t>
      </w:r>
      <w:r w:rsidR="00F92FD7" w:rsidRPr="00DC7C5C">
        <w:rPr>
          <w:rFonts w:cstheme="minorHAnsi"/>
        </w:rPr>
        <w:t xml:space="preserve"> </w:t>
      </w:r>
      <w:r w:rsidR="00A6540F" w:rsidRPr="00DC7C5C">
        <w:rPr>
          <w:rFonts w:cstheme="minorHAnsi"/>
        </w:rPr>
        <w:t xml:space="preserve">danger </w:t>
      </w:r>
      <w:r w:rsidR="00DB6D43" w:rsidRPr="00DC7C5C">
        <w:rPr>
          <w:rFonts w:cstheme="minorHAnsi"/>
        </w:rPr>
        <w:t xml:space="preserve">and </w:t>
      </w:r>
      <w:r w:rsidR="00A6540F" w:rsidRPr="00DC7C5C">
        <w:rPr>
          <w:rFonts w:cstheme="minorHAnsi"/>
        </w:rPr>
        <w:t xml:space="preserve">harm </w:t>
      </w:r>
      <w:r w:rsidR="00E12035" w:rsidRPr="00DC7C5C">
        <w:rPr>
          <w:rFonts w:cstheme="minorHAnsi"/>
        </w:rPr>
        <w:t>increasing their chances of survival (</w:t>
      </w:r>
      <w:r w:rsidR="007A222E" w:rsidRPr="00DC7C5C">
        <w:rPr>
          <w:rFonts w:cstheme="minorHAnsi"/>
        </w:rPr>
        <w:t>Sable, 2004</w:t>
      </w:r>
      <w:r w:rsidR="008A7BBB" w:rsidRPr="00DC7C5C">
        <w:rPr>
          <w:rFonts w:cstheme="minorHAnsi"/>
        </w:rPr>
        <w:t>; Keenan and Evans and Crowley, 2016</w:t>
      </w:r>
      <w:r w:rsidR="00A3740A" w:rsidRPr="00DC7C5C">
        <w:rPr>
          <w:rFonts w:cstheme="minorHAnsi"/>
        </w:rPr>
        <w:t>).</w:t>
      </w:r>
      <w:r w:rsidR="00F42FF3" w:rsidRPr="00DC7C5C">
        <w:rPr>
          <w:rFonts w:cstheme="minorHAnsi"/>
        </w:rPr>
        <w:t xml:space="preserve"> Bowlby’s attachment theory was largely drawn “from work in psychoanalytical theory, ethological theory and work in cognitive and developmental psychology” (</w:t>
      </w:r>
      <w:r w:rsidR="008A7BBB" w:rsidRPr="00DC7C5C">
        <w:rPr>
          <w:rFonts w:cstheme="minorHAnsi"/>
        </w:rPr>
        <w:t>Keenan and Evans and Crowley, 2016</w:t>
      </w:r>
      <w:r w:rsidR="00F42FF3" w:rsidRPr="00DC7C5C">
        <w:rPr>
          <w:rFonts w:cstheme="minorHAnsi"/>
        </w:rPr>
        <w:t>, p.237).</w:t>
      </w:r>
    </w:p>
    <w:p w14:paraId="378A68F9" w14:textId="71B6562A" w:rsidR="000C5064" w:rsidRPr="00DC7C5C" w:rsidRDefault="000C5064" w:rsidP="005B1D1F">
      <w:pPr>
        <w:rPr>
          <w:rFonts w:cstheme="minorHAnsi"/>
        </w:rPr>
      </w:pPr>
    </w:p>
    <w:p w14:paraId="7B148171" w14:textId="5E8CB3C0" w:rsidR="003C37FB" w:rsidRPr="00DC7C5C" w:rsidRDefault="007D44C4" w:rsidP="005B1D1F">
      <w:pPr>
        <w:rPr>
          <w:rFonts w:cstheme="minorHAnsi"/>
        </w:rPr>
      </w:pPr>
      <w:r w:rsidRPr="00DC7C5C">
        <w:rPr>
          <w:rFonts w:cstheme="minorHAnsi"/>
        </w:rPr>
        <w:t>Harry Harlow’s Rhesus monkey experiments</w:t>
      </w:r>
      <w:r w:rsidR="005F3930" w:rsidRPr="00DC7C5C">
        <w:rPr>
          <w:rFonts w:cstheme="minorHAnsi"/>
        </w:rPr>
        <w:t xml:space="preserve"> had a significant impact on Bowlby’s </w:t>
      </w:r>
      <w:r w:rsidR="00DB463E" w:rsidRPr="00DC7C5C">
        <w:rPr>
          <w:rFonts w:cstheme="minorHAnsi"/>
        </w:rPr>
        <w:t>attachment theory</w:t>
      </w:r>
      <w:r w:rsidR="005F0197" w:rsidRPr="00DC7C5C">
        <w:rPr>
          <w:rFonts w:cstheme="minorHAnsi"/>
        </w:rPr>
        <w:t>,</w:t>
      </w:r>
      <w:r w:rsidR="00DB463E" w:rsidRPr="00DC7C5C">
        <w:rPr>
          <w:rFonts w:cstheme="minorHAnsi"/>
        </w:rPr>
        <w:t xml:space="preserve"> as </w:t>
      </w:r>
      <w:r w:rsidR="00AD59AF" w:rsidRPr="00DC7C5C">
        <w:rPr>
          <w:rFonts w:cstheme="minorHAnsi"/>
        </w:rPr>
        <w:t xml:space="preserve">through ethology it provided firm </w:t>
      </w:r>
      <w:r w:rsidR="00DD6F25" w:rsidRPr="00DC7C5C">
        <w:rPr>
          <w:rFonts w:cstheme="minorHAnsi"/>
        </w:rPr>
        <w:t>evidence to support his theory</w:t>
      </w:r>
      <w:r w:rsidR="000F68E0" w:rsidRPr="00DC7C5C">
        <w:rPr>
          <w:rFonts w:cstheme="minorHAnsi"/>
        </w:rPr>
        <w:t xml:space="preserve"> (Sable</w:t>
      </w:r>
      <w:r w:rsidR="002F3109" w:rsidRPr="00DC7C5C">
        <w:rPr>
          <w:rFonts w:cstheme="minorHAnsi"/>
        </w:rPr>
        <w:t>, 2004; McLeod, 2017</w:t>
      </w:r>
      <w:r w:rsidR="003B7BA0" w:rsidRPr="00DC7C5C">
        <w:rPr>
          <w:rFonts w:cstheme="minorHAnsi"/>
        </w:rPr>
        <w:t>).</w:t>
      </w:r>
      <w:r w:rsidR="00DD6F25" w:rsidRPr="00DC7C5C">
        <w:rPr>
          <w:rFonts w:cstheme="minorHAnsi"/>
        </w:rPr>
        <w:t xml:space="preserve"> </w:t>
      </w:r>
      <w:r w:rsidR="00433E4A" w:rsidRPr="00DC7C5C">
        <w:rPr>
          <w:rFonts w:cstheme="minorHAnsi"/>
        </w:rPr>
        <w:t>Similarly,</w:t>
      </w:r>
      <w:r w:rsidR="00400BD3" w:rsidRPr="00DC7C5C">
        <w:rPr>
          <w:rFonts w:cstheme="minorHAnsi"/>
        </w:rPr>
        <w:t xml:space="preserve"> to </w:t>
      </w:r>
      <w:r w:rsidR="00E74318" w:rsidRPr="00DC7C5C">
        <w:rPr>
          <w:rFonts w:cstheme="minorHAnsi"/>
        </w:rPr>
        <w:t xml:space="preserve">human </w:t>
      </w:r>
      <w:r w:rsidR="005C241E" w:rsidRPr="00DC7C5C">
        <w:rPr>
          <w:rFonts w:cstheme="minorHAnsi"/>
        </w:rPr>
        <w:t>infants,</w:t>
      </w:r>
      <w:r w:rsidR="00E74318" w:rsidRPr="00DC7C5C">
        <w:rPr>
          <w:rFonts w:cstheme="minorHAnsi"/>
        </w:rPr>
        <w:t xml:space="preserve"> newborn monkeys </w:t>
      </w:r>
      <w:r w:rsidR="002F0CF6" w:rsidRPr="00DC7C5C">
        <w:rPr>
          <w:rFonts w:cstheme="minorHAnsi"/>
        </w:rPr>
        <w:t>are</w:t>
      </w:r>
      <w:r w:rsidR="00E74318" w:rsidRPr="00DC7C5C">
        <w:rPr>
          <w:rFonts w:cstheme="minorHAnsi"/>
        </w:rPr>
        <w:t xml:space="preserve"> </w:t>
      </w:r>
      <w:r w:rsidR="00367E4E" w:rsidRPr="00DC7C5C">
        <w:rPr>
          <w:rFonts w:cstheme="minorHAnsi"/>
        </w:rPr>
        <w:t>dependent</w:t>
      </w:r>
      <w:r w:rsidR="00E74318" w:rsidRPr="00DC7C5C">
        <w:rPr>
          <w:rFonts w:cstheme="minorHAnsi"/>
        </w:rPr>
        <w:t xml:space="preserve"> on their mothers </w:t>
      </w:r>
      <w:r w:rsidR="00587E3E" w:rsidRPr="00DC7C5C">
        <w:rPr>
          <w:rFonts w:cstheme="minorHAnsi"/>
        </w:rPr>
        <w:t xml:space="preserve">to meet their needs (e.g. feeding) and </w:t>
      </w:r>
      <w:r w:rsidR="009237C5" w:rsidRPr="00DC7C5C">
        <w:rPr>
          <w:rFonts w:cstheme="minorHAnsi"/>
        </w:rPr>
        <w:t xml:space="preserve">look </w:t>
      </w:r>
      <w:r w:rsidR="00587E3E" w:rsidRPr="00DC7C5C">
        <w:rPr>
          <w:rFonts w:cstheme="minorHAnsi"/>
        </w:rPr>
        <w:t xml:space="preserve">to form attachments with them. </w:t>
      </w:r>
      <w:r w:rsidR="00713AE3" w:rsidRPr="00DC7C5C">
        <w:rPr>
          <w:rFonts w:cstheme="minorHAnsi"/>
        </w:rPr>
        <w:t>Harlow’s</w:t>
      </w:r>
      <w:r w:rsidR="00587E3E" w:rsidRPr="00DC7C5C">
        <w:rPr>
          <w:rFonts w:cstheme="minorHAnsi"/>
        </w:rPr>
        <w:t xml:space="preserve"> </w:t>
      </w:r>
      <w:r w:rsidR="005E5303" w:rsidRPr="00DC7C5C">
        <w:rPr>
          <w:rFonts w:cstheme="minorHAnsi"/>
        </w:rPr>
        <w:t>experiment</w:t>
      </w:r>
      <w:r w:rsidR="006F2AE1" w:rsidRPr="00DC7C5C">
        <w:rPr>
          <w:rFonts w:cstheme="minorHAnsi"/>
        </w:rPr>
        <w:t xml:space="preserve"> aimed to explore the “basis of the bond” (McLeod, 2017)</w:t>
      </w:r>
      <w:r w:rsidR="00311BC0" w:rsidRPr="00DC7C5C">
        <w:rPr>
          <w:rFonts w:cstheme="minorHAnsi"/>
        </w:rPr>
        <w:t xml:space="preserve">, whether it was a result </w:t>
      </w:r>
      <w:r w:rsidR="00B607E0" w:rsidRPr="00DC7C5C">
        <w:rPr>
          <w:rFonts w:cstheme="minorHAnsi"/>
        </w:rPr>
        <w:t xml:space="preserve">of feeding (drive theory) or the need for </w:t>
      </w:r>
      <w:r w:rsidR="00285980" w:rsidRPr="00DC7C5C">
        <w:rPr>
          <w:rFonts w:cstheme="minorHAnsi"/>
        </w:rPr>
        <w:t xml:space="preserve">proximity and protection (attachment theory). Harlow was able to show this through separating </w:t>
      </w:r>
      <w:r w:rsidR="00540C49" w:rsidRPr="00DC7C5C">
        <w:rPr>
          <w:rFonts w:cstheme="minorHAnsi"/>
        </w:rPr>
        <w:t xml:space="preserve">eight newborn </w:t>
      </w:r>
      <w:r w:rsidR="00F163D1" w:rsidRPr="00DC7C5C">
        <w:rPr>
          <w:rFonts w:cstheme="minorHAnsi"/>
        </w:rPr>
        <w:t>monkey</w:t>
      </w:r>
      <w:r w:rsidR="002C0081" w:rsidRPr="00DC7C5C">
        <w:rPr>
          <w:rFonts w:cstheme="minorHAnsi"/>
        </w:rPr>
        <w:t>s</w:t>
      </w:r>
      <w:r w:rsidR="00540C49" w:rsidRPr="00DC7C5C">
        <w:rPr>
          <w:rFonts w:cstheme="minorHAnsi"/>
        </w:rPr>
        <w:t xml:space="preserve"> from their mother</w:t>
      </w:r>
      <w:r w:rsidR="002C0081" w:rsidRPr="00DC7C5C">
        <w:rPr>
          <w:rFonts w:cstheme="minorHAnsi"/>
        </w:rPr>
        <w:t>s</w:t>
      </w:r>
      <w:r w:rsidR="00540C49" w:rsidRPr="00DC7C5C">
        <w:rPr>
          <w:rFonts w:cstheme="minorHAnsi"/>
        </w:rPr>
        <w:t xml:space="preserve"> and putting them in cages with two surrogate mothers</w:t>
      </w:r>
      <w:r w:rsidR="00471D21" w:rsidRPr="00DC7C5C">
        <w:rPr>
          <w:rFonts w:cstheme="minorHAnsi"/>
        </w:rPr>
        <w:t xml:space="preserve">, one made from wire and the other from cloth. In half of the </w:t>
      </w:r>
      <w:r w:rsidR="003D0736" w:rsidRPr="00DC7C5C">
        <w:rPr>
          <w:rFonts w:cstheme="minorHAnsi"/>
        </w:rPr>
        <w:t xml:space="preserve">cages the monkeys could get milk </w:t>
      </w:r>
      <w:r w:rsidR="00FB60B4" w:rsidRPr="00DC7C5C">
        <w:rPr>
          <w:rFonts w:cstheme="minorHAnsi"/>
        </w:rPr>
        <w:t>from the cloth mother and the other half from the w</w:t>
      </w:r>
      <w:r w:rsidR="002C0081" w:rsidRPr="00DC7C5C">
        <w:rPr>
          <w:rFonts w:cstheme="minorHAnsi"/>
        </w:rPr>
        <w:t>ire</w:t>
      </w:r>
      <w:r w:rsidR="00FB60B4" w:rsidRPr="00DC7C5C">
        <w:rPr>
          <w:rFonts w:cstheme="minorHAnsi"/>
        </w:rPr>
        <w:t xml:space="preserve"> mother. The experiment revealed that </w:t>
      </w:r>
      <w:r w:rsidR="00926A9D" w:rsidRPr="00DC7C5C">
        <w:rPr>
          <w:rFonts w:cstheme="minorHAnsi"/>
        </w:rPr>
        <w:t xml:space="preserve">the monkeys spent the majority of their time with the cloth mother only going to </w:t>
      </w:r>
      <w:r w:rsidR="00FD120E" w:rsidRPr="00DC7C5C">
        <w:rPr>
          <w:rFonts w:cstheme="minorHAnsi"/>
        </w:rPr>
        <w:t>the w</w:t>
      </w:r>
      <w:r w:rsidR="002460A5" w:rsidRPr="00DC7C5C">
        <w:rPr>
          <w:rFonts w:cstheme="minorHAnsi"/>
        </w:rPr>
        <w:t>i</w:t>
      </w:r>
      <w:r w:rsidR="00FD120E" w:rsidRPr="00DC7C5C">
        <w:rPr>
          <w:rFonts w:cstheme="minorHAnsi"/>
        </w:rPr>
        <w:t xml:space="preserve">re mother to be fed if they couldn’t feed from the cloth mother. It </w:t>
      </w:r>
      <w:r w:rsidR="00707931" w:rsidRPr="00DC7C5C">
        <w:rPr>
          <w:rFonts w:cstheme="minorHAnsi"/>
        </w:rPr>
        <w:t>also revealed</w:t>
      </w:r>
      <w:r w:rsidR="00FD120E" w:rsidRPr="00DC7C5C">
        <w:rPr>
          <w:rFonts w:cstheme="minorHAnsi"/>
        </w:rPr>
        <w:t xml:space="preserve"> that whenever the </w:t>
      </w:r>
      <w:r w:rsidR="00F35184" w:rsidRPr="00DC7C5C">
        <w:rPr>
          <w:rFonts w:cstheme="minorHAnsi"/>
        </w:rPr>
        <w:t>monkey</w:t>
      </w:r>
      <w:r w:rsidR="002460A5" w:rsidRPr="00DC7C5C">
        <w:rPr>
          <w:rFonts w:cstheme="minorHAnsi"/>
        </w:rPr>
        <w:t xml:space="preserve">s </w:t>
      </w:r>
      <w:r w:rsidR="00FD120E" w:rsidRPr="00DC7C5C">
        <w:rPr>
          <w:rFonts w:cstheme="minorHAnsi"/>
        </w:rPr>
        <w:t>w</w:t>
      </w:r>
      <w:r w:rsidR="002460A5" w:rsidRPr="00DC7C5C">
        <w:rPr>
          <w:rFonts w:cstheme="minorHAnsi"/>
        </w:rPr>
        <w:t>ere</w:t>
      </w:r>
      <w:r w:rsidR="00FD120E" w:rsidRPr="00DC7C5C">
        <w:rPr>
          <w:rFonts w:cstheme="minorHAnsi"/>
        </w:rPr>
        <w:t xml:space="preserve"> frightened or felt threatened </w:t>
      </w:r>
      <w:r w:rsidR="002460A5" w:rsidRPr="00DC7C5C">
        <w:rPr>
          <w:rFonts w:cstheme="minorHAnsi"/>
        </w:rPr>
        <w:t xml:space="preserve">(e.g. </w:t>
      </w:r>
      <w:r w:rsidR="004A22F2" w:rsidRPr="00DC7C5C">
        <w:rPr>
          <w:rFonts w:cstheme="minorHAnsi"/>
        </w:rPr>
        <w:t xml:space="preserve">by the </w:t>
      </w:r>
      <w:r w:rsidR="00944DC1" w:rsidRPr="00DC7C5C">
        <w:rPr>
          <w:rFonts w:cstheme="minorHAnsi"/>
        </w:rPr>
        <w:t>introduction</w:t>
      </w:r>
      <w:r w:rsidR="004A22F2" w:rsidRPr="00DC7C5C">
        <w:rPr>
          <w:rFonts w:cstheme="minorHAnsi"/>
        </w:rPr>
        <w:t xml:space="preserve"> of a new object in the c</w:t>
      </w:r>
      <w:r w:rsidR="002460A5" w:rsidRPr="00DC7C5C">
        <w:rPr>
          <w:rFonts w:cstheme="minorHAnsi"/>
        </w:rPr>
        <w:t>age)</w:t>
      </w:r>
      <w:r w:rsidR="004A22F2" w:rsidRPr="00DC7C5C">
        <w:rPr>
          <w:rFonts w:cstheme="minorHAnsi"/>
        </w:rPr>
        <w:t xml:space="preserve">, they would seek </w:t>
      </w:r>
      <w:r w:rsidR="00EB1BB0" w:rsidRPr="00DC7C5C">
        <w:rPr>
          <w:rFonts w:cstheme="minorHAnsi"/>
        </w:rPr>
        <w:t xml:space="preserve">comfort from </w:t>
      </w:r>
      <w:r w:rsidR="004A22F2" w:rsidRPr="00DC7C5C">
        <w:rPr>
          <w:rFonts w:cstheme="minorHAnsi"/>
        </w:rPr>
        <w:t xml:space="preserve">the </w:t>
      </w:r>
      <w:r w:rsidR="00E74EFA" w:rsidRPr="00DC7C5C">
        <w:rPr>
          <w:rFonts w:cstheme="minorHAnsi"/>
        </w:rPr>
        <w:t>cloth</w:t>
      </w:r>
      <w:r w:rsidR="004A22F2" w:rsidRPr="00DC7C5C">
        <w:rPr>
          <w:rFonts w:cstheme="minorHAnsi"/>
        </w:rPr>
        <w:t xml:space="preserve"> mother. This supports</w:t>
      </w:r>
      <w:r w:rsidR="005401D1" w:rsidRPr="00DC7C5C">
        <w:rPr>
          <w:rFonts w:cstheme="minorHAnsi"/>
        </w:rPr>
        <w:t xml:space="preserve"> Bowlby’s theory as it shows that the newborn mon</w:t>
      </w:r>
      <w:r w:rsidR="00881746" w:rsidRPr="00DC7C5C">
        <w:rPr>
          <w:rFonts w:cstheme="minorHAnsi"/>
        </w:rPr>
        <w:t>keys s</w:t>
      </w:r>
      <w:r w:rsidR="00690868" w:rsidRPr="00DC7C5C">
        <w:rPr>
          <w:rFonts w:cstheme="minorHAnsi"/>
        </w:rPr>
        <w:t>ought</w:t>
      </w:r>
      <w:r w:rsidR="00881746" w:rsidRPr="00DC7C5C">
        <w:rPr>
          <w:rFonts w:cstheme="minorHAnsi"/>
        </w:rPr>
        <w:t xml:space="preserve"> proximity </w:t>
      </w:r>
      <w:r w:rsidR="00F1792A">
        <w:rPr>
          <w:rFonts w:cstheme="minorHAnsi"/>
        </w:rPr>
        <w:t xml:space="preserve">from </w:t>
      </w:r>
      <w:r w:rsidR="00881746" w:rsidRPr="00DC7C5C">
        <w:rPr>
          <w:rFonts w:cstheme="minorHAnsi"/>
        </w:rPr>
        <w:t>the cloth mother</w:t>
      </w:r>
      <w:r w:rsidR="0014176A" w:rsidRPr="00DC7C5C">
        <w:rPr>
          <w:rFonts w:cstheme="minorHAnsi"/>
        </w:rPr>
        <w:t xml:space="preserve">, as opposed to the wire mother, particularly </w:t>
      </w:r>
      <w:r w:rsidR="00881746" w:rsidRPr="00DC7C5C">
        <w:rPr>
          <w:rFonts w:cstheme="minorHAnsi"/>
        </w:rPr>
        <w:t>when they fe</w:t>
      </w:r>
      <w:r w:rsidR="009C2BDD" w:rsidRPr="00DC7C5C">
        <w:rPr>
          <w:rFonts w:cstheme="minorHAnsi"/>
        </w:rPr>
        <w:t xml:space="preserve">lt </w:t>
      </w:r>
      <w:r w:rsidR="00B93778" w:rsidRPr="00DC7C5C">
        <w:rPr>
          <w:rFonts w:cstheme="minorHAnsi"/>
        </w:rPr>
        <w:t>in danger an</w:t>
      </w:r>
      <w:r w:rsidR="00D4574E" w:rsidRPr="00DC7C5C">
        <w:rPr>
          <w:rFonts w:cstheme="minorHAnsi"/>
        </w:rPr>
        <w:t>d</w:t>
      </w:r>
      <w:r w:rsidR="008D3418" w:rsidRPr="00DC7C5C">
        <w:rPr>
          <w:rFonts w:cstheme="minorHAnsi"/>
        </w:rPr>
        <w:t xml:space="preserve">/or </w:t>
      </w:r>
      <w:r w:rsidR="00D4574E" w:rsidRPr="00DC7C5C">
        <w:rPr>
          <w:rFonts w:cstheme="minorHAnsi"/>
        </w:rPr>
        <w:t xml:space="preserve">their </w:t>
      </w:r>
      <w:r w:rsidR="005244D3" w:rsidRPr="00DC7C5C">
        <w:rPr>
          <w:rFonts w:cstheme="minorHAnsi"/>
        </w:rPr>
        <w:t>survival</w:t>
      </w:r>
      <w:r w:rsidR="00D4574E" w:rsidRPr="00DC7C5C">
        <w:rPr>
          <w:rFonts w:cstheme="minorHAnsi"/>
        </w:rPr>
        <w:t xml:space="preserve"> was at risk, </w:t>
      </w:r>
      <w:r w:rsidR="008D3418" w:rsidRPr="00DC7C5C">
        <w:rPr>
          <w:rFonts w:cstheme="minorHAnsi"/>
        </w:rPr>
        <w:t xml:space="preserve">and despite having </w:t>
      </w:r>
      <w:r w:rsidR="00585FB7" w:rsidRPr="00DC7C5C">
        <w:rPr>
          <w:rFonts w:cstheme="minorHAnsi"/>
        </w:rPr>
        <w:t xml:space="preserve">been fed by the </w:t>
      </w:r>
      <w:r w:rsidR="00D4574E" w:rsidRPr="00DC7C5C">
        <w:rPr>
          <w:rFonts w:cstheme="minorHAnsi"/>
        </w:rPr>
        <w:t>wire surrogate</w:t>
      </w:r>
      <w:r w:rsidR="007B1863">
        <w:rPr>
          <w:rFonts w:cstheme="minorHAnsi"/>
        </w:rPr>
        <w:t xml:space="preserve"> </w:t>
      </w:r>
      <w:r w:rsidR="00EB378E" w:rsidRPr="00DC7C5C">
        <w:rPr>
          <w:rFonts w:cstheme="minorHAnsi"/>
        </w:rPr>
        <w:t>(McLeod, 2017)</w:t>
      </w:r>
      <w:r w:rsidR="00D4574E" w:rsidRPr="00DC7C5C">
        <w:rPr>
          <w:rFonts w:cstheme="minorHAnsi"/>
        </w:rPr>
        <w:t xml:space="preserve">. </w:t>
      </w:r>
    </w:p>
    <w:p w14:paraId="546E6A68" w14:textId="2AF4EF60" w:rsidR="006036FB" w:rsidRPr="00DC7C5C" w:rsidRDefault="006036FB" w:rsidP="005B1D1F">
      <w:pPr>
        <w:rPr>
          <w:rFonts w:cstheme="minorHAnsi"/>
        </w:rPr>
      </w:pPr>
    </w:p>
    <w:p w14:paraId="118FF651" w14:textId="4B51335C" w:rsidR="006036FB" w:rsidRPr="00DC7C5C" w:rsidRDefault="00F82ED7" w:rsidP="005B1D1F">
      <w:pPr>
        <w:rPr>
          <w:rFonts w:cstheme="minorHAnsi"/>
        </w:rPr>
      </w:pPr>
      <w:r w:rsidRPr="00DC7C5C">
        <w:rPr>
          <w:rFonts w:cstheme="minorHAnsi"/>
        </w:rPr>
        <w:lastRenderedPageBreak/>
        <w:t xml:space="preserve">Furthermore, </w:t>
      </w:r>
      <w:r w:rsidR="006036FB" w:rsidRPr="00DC7C5C">
        <w:rPr>
          <w:rFonts w:cstheme="minorHAnsi"/>
        </w:rPr>
        <w:t xml:space="preserve">Harlow’s monkey experiment </w:t>
      </w:r>
      <w:r w:rsidR="00F751BF" w:rsidRPr="00DC7C5C">
        <w:rPr>
          <w:rFonts w:cstheme="minorHAnsi"/>
        </w:rPr>
        <w:t xml:space="preserve">was one of the ethological studies </w:t>
      </w:r>
      <w:r w:rsidR="006036FB" w:rsidRPr="00DC7C5C">
        <w:rPr>
          <w:rFonts w:cstheme="minorHAnsi"/>
        </w:rPr>
        <w:t xml:space="preserve">that </w:t>
      </w:r>
      <w:r w:rsidR="00630AE4" w:rsidRPr="00DC7C5C">
        <w:rPr>
          <w:rFonts w:cstheme="minorHAnsi"/>
        </w:rPr>
        <w:t>influenced</w:t>
      </w:r>
      <w:r w:rsidR="006036FB" w:rsidRPr="00DC7C5C">
        <w:rPr>
          <w:rFonts w:cstheme="minorHAnsi"/>
        </w:rPr>
        <w:t xml:space="preserve"> </w:t>
      </w:r>
      <w:r w:rsidR="00630AE4" w:rsidRPr="00DC7C5C">
        <w:rPr>
          <w:rFonts w:cstheme="minorHAnsi"/>
        </w:rPr>
        <w:t>the</w:t>
      </w:r>
      <w:r w:rsidR="006635F1">
        <w:rPr>
          <w:rFonts w:cstheme="minorHAnsi"/>
        </w:rPr>
        <w:t xml:space="preserve"> </w:t>
      </w:r>
      <w:r w:rsidR="00365C8F" w:rsidRPr="00DC7C5C">
        <w:rPr>
          <w:rFonts w:cstheme="minorHAnsi"/>
        </w:rPr>
        <w:t xml:space="preserve">formation of </w:t>
      </w:r>
      <w:r w:rsidR="00630AE4" w:rsidRPr="00DC7C5C">
        <w:rPr>
          <w:rFonts w:cstheme="minorHAnsi"/>
        </w:rPr>
        <w:t xml:space="preserve">Bowlby’s ‘development of attachment’ stages (Levine and Munsch, 2018). </w:t>
      </w:r>
    </w:p>
    <w:p w14:paraId="680C564B" w14:textId="77777777" w:rsidR="003C37FB" w:rsidRPr="00DC7C5C" w:rsidRDefault="003C37FB" w:rsidP="005B1D1F">
      <w:pPr>
        <w:rPr>
          <w:rFonts w:cstheme="minorHAnsi"/>
        </w:rPr>
      </w:pPr>
    </w:p>
    <w:p w14:paraId="22E7A055" w14:textId="4D055339" w:rsidR="00612CF2" w:rsidRPr="00DC7C5C" w:rsidRDefault="000127AC" w:rsidP="00612CF2">
      <w:pPr>
        <w:rPr>
          <w:rFonts w:cstheme="minorHAnsi"/>
        </w:rPr>
      </w:pPr>
      <w:r w:rsidRPr="00DC7C5C">
        <w:rPr>
          <w:rFonts w:cstheme="minorHAnsi"/>
        </w:rPr>
        <w:t>Preattachment is the first of Bowlby’s ‘development of attachment’ stages, which takes place from birth to six weeks. During the earliest stage Bowlby describes how infants behave in a way that engages parents or alternative primary care give givers into caring for them, thus creating an opportunity to impart their sensory prefe</w:t>
      </w:r>
      <w:r w:rsidR="005F7D9F" w:rsidRPr="00DC7C5C">
        <w:rPr>
          <w:rFonts w:cstheme="minorHAnsi"/>
        </w:rPr>
        <w:t>rences</w:t>
      </w:r>
      <w:r w:rsidR="00C261C2" w:rsidRPr="00DC7C5C">
        <w:rPr>
          <w:rFonts w:cstheme="minorHAnsi"/>
        </w:rPr>
        <w:t xml:space="preserve"> (e.g. hunger, touch, sound etc)</w:t>
      </w:r>
      <w:r w:rsidRPr="00DC7C5C">
        <w:rPr>
          <w:rFonts w:cstheme="minorHAnsi"/>
        </w:rPr>
        <w:t xml:space="preserve">, to make parents aware of how to meet the infants needs. For example, when the infant is </w:t>
      </w:r>
      <w:r w:rsidR="0016790C" w:rsidRPr="00DC7C5C">
        <w:rPr>
          <w:rFonts w:cstheme="minorHAnsi"/>
        </w:rPr>
        <w:t>hungry (sensory preference),</w:t>
      </w:r>
      <w:r w:rsidRPr="00DC7C5C">
        <w:rPr>
          <w:rFonts w:cstheme="minorHAnsi"/>
        </w:rPr>
        <w:t xml:space="preserve"> they may cry (</w:t>
      </w:r>
      <w:r w:rsidR="0016790C" w:rsidRPr="00DC7C5C">
        <w:rPr>
          <w:rFonts w:cstheme="minorHAnsi"/>
        </w:rPr>
        <w:t>behaviour</w:t>
      </w:r>
      <w:r w:rsidRPr="00DC7C5C">
        <w:rPr>
          <w:rFonts w:cstheme="minorHAnsi"/>
        </w:rPr>
        <w:t xml:space="preserve">), </w:t>
      </w:r>
      <w:r w:rsidR="005F7D9F" w:rsidRPr="00DC7C5C">
        <w:rPr>
          <w:rFonts w:cstheme="minorHAnsi"/>
        </w:rPr>
        <w:t xml:space="preserve">through </w:t>
      </w:r>
      <w:r w:rsidRPr="00DC7C5C">
        <w:rPr>
          <w:rFonts w:cstheme="minorHAnsi"/>
        </w:rPr>
        <w:t xml:space="preserve">caring for the infant the parent will become aware that </w:t>
      </w:r>
      <w:r w:rsidR="005F7D9F" w:rsidRPr="00DC7C5C">
        <w:rPr>
          <w:rFonts w:cstheme="minorHAnsi"/>
        </w:rPr>
        <w:t>when the infant cries</w:t>
      </w:r>
      <w:r w:rsidR="000B065E" w:rsidRPr="00DC7C5C">
        <w:rPr>
          <w:rFonts w:cstheme="minorHAnsi"/>
        </w:rPr>
        <w:t xml:space="preserve">, it </w:t>
      </w:r>
      <w:r w:rsidR="005F7D9F" w:rsidRPr="00DC7C5C">
        <w:rPr>
          <w:rFonts w:cstheme="minorHAnsi"/>
        </w:rPr>
        <w:t>means that the</w:t>
      </w:r>
      <w:r w:rsidR="000B065E" w:rsidRPr="00DC7C5C">
        <w:rPr>
          <w:rFonts w:cstheme="minorHAnsi"/>
        </w:rPr>
        <w:t xml:space="preserve">y’re </w:t>
      </w:r>
      <w:r w:rsidR="005F7D9F" w:rsidRPr="00DC7C5C">
        <w:rPr>
          <w:rFonts w:cstheme="minorHAnsi"/>
        </w:rPr>
        <w:t xml:space="preserve">hungry and in order to meet their </w:t>
      </w:r>
      <w:r w:rsidR="0016790C" w:rsidRPr="00DC7C5C">
        <w:rPr>
          <w:rFonts w:cstheme="minorHAnsi"/>
        </w:rPr>
        <w:t>needs,</w:t>
      </w:r>
      <w:r w:rsidR="005F7D9F" w:rsidRPr="00DC7C5C">
        <w:rPr>
          <w:rFonts w:cstheme="minorHAnsi"/>
        </w:rPr>
        <w:t xml:space="preserve"> they must feed them. As a result, a connection between the parent</w:t>
      </w:r>
      <w:r w:rsidR="006635F1">
        <w:rPr>
          <w:rFonts w:cstheme="minorHAnsi"/>
        </w:rPr>
        <w:t xml:space="preserve"> </w:t>
      </w:r>
      <w:r w:rsidR="005F7D9F" w:rsidRPr="00DC7C5C">
        <w:rPr>
          <w:rFonts w:cstheme="minorHAnsi"/>
        </w:rPr>
        <w:t>and infant is established, creating the foundations for attachment to form</w:t>
      </w:r>
      <w:r w:rsidR="00612CF2" w:rsidRPr="00DC7C5C">
        <w:rPr>
          <w:rFonts w:cstheme="minorHAnsi"/>
        </w:rPr>
        <w:t xml:space="preserve"> (Levine and Munsch, 2018) </w:t>
      </w:r>
    </w:p>
    <w:p w14:paraId="51827976" w14:textId="2AFE9B85" w:rsidR="000C5064" w:rsidRPr="00DC7C5C" w:rsidRDefault="000C5064" w:rsidP="005B1D1F">
      <w:pPr>
        <w:rPr>
          <w:rFonts w:cstheme="minorHAnsi"/>
        </w:rPr>
      </w:pPr>
    </w:p>
    <w:p w14:paraId="1F375ABD" w14:textId="494A3A92" w:rsidR="003B0C1F" w:rsidRPr="00DC7C5C" w:rsidRDefault="0016790C" w:rsidP="005B1D1F">
      <w:pPr>
        <w:rPr>
          <w:rFonts w:cstheme="minorHAnsi"/>
        </w:rPr>
      </w:pPr>
      <w:r w:rsidRPr="00DC7C5C">
        <w:rPr>
          <w:rFonts w:cstheme="minorHAnsi"/>
        </w:rPr>
        <w:t>Bowlby claims that this is biological, that the behaviours the infant displays such as crying, sucking and smiling are “built in behaviours designed to keep the adult near” (</w:t>
      </w:r>
      <w:r w:rsidR="00CA724A" w:rsidRPr="00DC7C5C">
        <w:rPr>
          <w:rFonts w:cstheme="minorHAnsi"/>
        </w:rPr>
        <w:t>Levine and Munsch</w:t>
      </w:r>
      <w:r w:rsidR="00612F1C" w:rsidRPr="00DC7C5C">
        <w:rPr>
          <w:rFonts w:cstheme="minorHAnsi"/>
        </w:rPr>
        <w:t xml:space="preserve">, 2018, </w:t>
      </w:r>
      <w:r w:rsidRPr="00DC7C5C">
        <w:rPr>
          <w:rFonts w:cstheme="minorHAnsi"/>
        </w:rPr>
        <w:t>loc</w:t>
      </w:r>
      <w:r w:rsidR="00612F1C" w:rsidRPr="00DC7C5C">
        <w:rPr>
          <w:rFonts w:cstheme="minorHAnsi"/>
        </w:rPr>
        <w:t>.</w:t>
      </w:r>
      <w:r w:rsidRPr="00DC7C5C">
        <w:rPr>
          <w:rFonts w:cstheme="minorHAnsi"/>
        </w:rPr>
        <w:t>12307), to protect them and meet their needs. As at this stage, they are inca</w:t>
      </w:r>
      <w:r w:rsidR="00722792" w:rsidRPr="00DC7C5C">
        <w:rPr>
          <w:rFonts w:cstheme="minorHAnsi"/>
        </w:rPr>
        <w:t>pa</w:t>
      </w:r>
      <w:r w:rsidRPr="00DC7C5C">
        <w:rPr>
          <w:rFonts w:cstheme="minorHAnsi"/>
        </w:rPr>
        <w:t xml:space="preserve">ble of doing so themselves and as a result </w:t>
      </w:r>
      <w:r w:rsidR="005E642A" w:rsidRPr="00DC7C5C">
        <w:rPr>
          <w:rFonts w:cstheme="minorHAnsi"/>
        </w:rPr>
        <w:t xml:space="preserve">are </w:t>
      </w:r>
      <w:r w:rsidRPr="00DC7C5C">
        <w:rPr>
          <w:rFonts w:cstheme="minorHAnsi"/>
        </w:rPr>
        <w:t>at their most vulnerable and entirely dependent on parents or alternative primary caregivers to ensure their survival. Furthermore, it’s not</w:t>
      </w:r>
      <w:r w:rsidR="007C14EF" w:rsidRPr="00DC7C5C">
        <w:rPr>
          <w:rFonts w:cstheme="minorHAnsi"/>
        </w:rPr>
        <w:t xml:space="preserve"> </w:t>
      </w:r>
      <w:r w:rsidR="001C2405" w:rsidRPr="00DC7C5C">
        <w:rPr>
          <w:rFonts w:cstheme="minorHAnsi"/>
        </w:rPr>
        <w:t>only an</w:t>
      </w:r>
      <w:r w:rsidRPr="00DC7C5C">
        <w:rPr>
          <w:rFonts w:cstheme="minorHAnsi"/>
        </w:rPr>
        <w:t xml:space="preserve"> infant</w:t>
      </w:r>
      <w:r w:rsidR="008768A6">
        <w:rPr>
          <w:rFonts w:cstheme="minorHAnsi"/>
        </w:rPr>
        <w:t>’</w:t>
      </w:r>
      <w:r w:rsidRPr="00DC7C5C">
        <w:rPr>
          <w:rFonts w:cstheme="minorHAnsi"/>
        </w:rPr>
        <w:t xml:space="preserve">s </w:t>
      </w:r>
      <w:r w:rsidR="00F244EC" w:rsidRPr="00DC7C5C">
        <w:rPr>
          <w:rFonts w:cstheme="minorHAnsi"/>
        </w:rPr>
        <w:t xml:space="preserve">biological behaviour that influences </w:t>
      </w:r>
      <w:r w:rsidR="007C14EF" w:rsidRPr="00DC7C5C">
        <w:rPr>
          <w:rFonts w:cstheme="minorHAnsi"/>
        </w:rPr>
        <w:t>the connection between parents and infants</w:t>
      </w:r>
      <w:r w:rsidR="0024471D" w:rsidRPr="00DC7C5C">
        <w:rPr>
          <w:rFonts w:cstheme="minorHAnsi"/>
        </w:rPr>
        <w:t xml:space="preserve">. </w:t>
      </w:r>
      <w:r w:rsidR="003B0C1F" w:rsidRPr="00DC7C5C">
        <w:rPr>
          <w:rFonts w:cstheme="minorHAnsi"/>
        </w:rPr>
        <w:t xml:space="preserve">According to Levine and Munsch (2018): </w:t>
      </w:r>
    </w:p>
    <w:p w14:paraId="21860BEB" w14:textId="2E83F5D6" w:rsidR="003B0C1F" w:rsidRPr="00DC7C5C" w:rsidRDefault="003B0C1F" w:rsidP="005B1D1F">
      <w:pPr>
        <w:rPr>
          <w:rFonts w:cstheme="minorHAnsi"/>
        </w:rPr>
      </w:pPr>
    </w:p>
    <w:p w14:paraId="177AE6D1" w14:textId="63887243" w:rsidR="003B0C1F" w:rsidRPr="00DC7C5C" w:rsidRDefault="003B0C1F" w:rsidP="003B0C1F">
      <w:pPr>
        <w:ind w:left="720"/>
        <w:rPr>
          <w:rFonts w:cstheme="minorHAnsi"/>
        </w:rPr>
      </w:pPr>
      <w:r w:rsidRPr="00DC7C5C">
        <w:rPr>
          <w:rFonts w:cstheme="minorHAnsi"/>
        </w:rPr>
        <w:t xml:space="preserve">Both new mothers and fathers experience hormonal changes following childbirth that may increase their responsiveness to their baby’s distress, such as more rapid heartbeats and other physiological responses that promote caregiving to their new babies. </w:t>
      </w:r>
    </w:p>
    <w:p w14:paraId="0494572D" w14:textId="2E4B75E3" w:rsidR="003B0C1F" w:rsidRPr="00DC7C5C" w:rsidRDefault="003B0C1F" w:rsidP="003B0C1F">
      <w:pPr>
        <w:ind w:left="720"/>
        <w:jc w:val="right"/>
        <w:rPr>
          <w:rFonts w:cstheme="minorHAnsi"/>
        </w:rPr>
      </w:pPr>
      <w:r w:rsidRPr="00DC7C5C">
        <w:rPr>
          <w:rFonts w:cstheme="minorHAnsi"/>
        </w:rPr>
        <w:t xml:space="preserve">(Levine and Munsch, 2018, loc.12329) </w:t>
      </w:r>
    </w:p>
    <w:p w14:paraId="1A83A7BF" w14:textId="77777777" w:rsidR="00F466EC" w:rsidRPr="00DC7C5C" w:rsidRDefault="00F466EC" w:rsidP="00C261C2">
      <w:pPr>
        <w:rPr>
          <w:rFonts w:cstheme="minorHAnsi"/>
        </w:rPr>
      </w:pPr>
    </w:p>
    <w:p w14:paraId="1FF64C80" w14:textId="2C403954" w:rsidR="00C261C2" w:rsidRPr="00DC7C5C" w:rsidRDefault="00C261C2" w:rsidP="00C261C2">
      <w:pPr>
        <w:rPr>
          <w:rFonts w:cstheme="minorHAnsi"/>
        </w:rPr>
      </w:pPr>
      <w:r w:rsidRPr="00DC7C5C">
        <w:rPr>
          <w:rFonts w:cstheme="minorHAnsi"/>
        </w:rPr>
        <w:t xml:space="preserve">Another important factor that contributes to the connection that parents and infants establish during this stage is joint attention. </w:t>
      </w:r>
      <w:r w:rsidR="00612CF2" w:rsidRPr="00DC7C5C">
        <w:rPr>
          <w:rFonts w:cstheme="minorHAnsi"/>
        </w:rPr>
        <w:t>This is where the infant and parent</w:t>
      </w:r>
      <w:r w:rsidR="005B25CC">
        <w:rPr>
          <w:rFonts w:cstheme="minorHAnsi"/>
        </w:rPr>
        <w:t xml:space="preserve"> </w:t>
      </w:r>
      <w:r w:rsidR="00612CF2" w:rsidRPr="00DC7C5C">
        <w:rPr>
          <w:rFonts w:cstheme="minorHAnsi"/>
        </w:rPr>
        <w:t xml:space="preserve">or alternative primary care giver seek to gain </w:t>
      </w:r>
      <w:r w:rsidR="00AE709B" w:rsidRPr="00DC7C5C">
        <w:rPr>
          <w:rFonts w:cstheme="minorHAnsi"/>
        </w:rPr>
        <w:t>one an</w:t>
      </w:r>
      <w:r w:rsidR="00612CF2" w:rsidRPr="00DC7C5C">
        <w:rPr>
          <w:rFonts w:cstheme="minorHAnsi"/>
        </w:rPr>
        <w:t>other</w:t>
      </w:r>
      <w:r w:rsidR="005B25CC">
        <w:rPr>
          <w:rFonts w:cstheme="minorHAnsi"/>
        </w:rPr>
        <w:t>’</w:t>
      </w:r>
      <w:r w:rsidR="00612CF2" w:rsidRPr="00DC7C5C">
        <w:rPr>
          <w:rFonts w:cstheme="minorHAnsi"/>
        </w:rPr>
        <w:t>s attention</w:t>
      </w:r>
      <w:r w:rsidR="002746D3" w:rsidRPr="00DC7C5C">
        <w:rPr>
          <w:rFonts w:cstheme="minorHAnsi"/>
        </w:rPr>
        <w:t>,</w:t>
      </w:r>
      <w:r w:rsidR="00612CF2" w:rsidRPr="00DC7C5C">
        <w:rPr>
          <w:rFonts w:cstheme="minorHAnsi"/>
        </w:rPr>
        <w:t xml:space="preserve"> as well as the attention of something else</w:t>
      </w:r>
      <w:r w:rsidR="00770A98" w:rsidRPr="00DC7C5C">
        <w:rPr>
          <w:rFonts w:cstheme="minorHAnsi"/>
        </w:rPr>
        <w:t>, which they do</w:t>
      </w:r>
      <w:r w:rsidR="00612CF2" w:rsidRPr="00DC7C5C">
        <w:rPr>
          <w:rFonts w:cstheme="minorHAnsi"/>
        </w:rPr>
        <w:t xml:space="preserve"> by looking at each</w:t>
      </w:r>
      <w:r w:rsidR="00035052" w:rsidRPr="00DC7C5C">
        <w:rPr>
          <w:rFonts w:cstheme="minorHAnsi"/>
        </w:rPr>
        <w:t xml:space="preserve"> </w:t>
      </w:r>
      <w:r w:rsidR="00612CF2" w:rsidRPr="00DC7C5C">
        <w:rPr>
          <w:rFonts w:cstheme="minorHAnsi"/>
        </w:rPr>
        <w:t>other to ensure that both are engaged in the same action. Through joint attention, together infants and their caregivers are able to experience the world (Levine and Munsch, 2018)</w:t>
      </w:r>
      <w:r w:rsidR="005842B9" w:rsidRPr="00DC7C5C">
        <w:rPr>
          <w:rFonts w:cstheme="minorHAnsi"/>
        </w:rPr>
        <w:t xml:space="preserve">. </w:t>
      </w:r>
    </w:p>
    <w:p w14:paraId="38FE3064" w14:textId="0A505E82" w:rsidR="005E0676" w:rsidRPr="00DC7C5C" w:rsidRDefault="005E0676" w:rsidP="00C261C2">
      <w:pPr>
        <w:rPr>
          <w:rFonts w:cstheme="minorHAnsi"/>
        </w:rPr>
      </w:pPr>
    </w:p>
    <w:p w14:paraId="4B054EB7" w14:textId="12D293A0" w:rsidR="005E0676" w:rsidRPr="00DC7C5C" w:rsidRDefault="005E0676" w:rsidP="00C261C2">
      <w:pPr>
        <w:rPr>
          <w:rFonts w:cstheme="minorHAnsi"/>
        </w:rPr>
      </w:pPr>
      <w:r w:rsidRPr="00DC7C5C">
        <w:rPr>
          <w:rFonts w:cstheme="minorHAnsi"/>
        </w:rPr>
        <w:t>The second stage of Bowlby’s ‘development of attachment’, is ‘attachment in the making’, which takes places from six weeks to six to eight months. It is during this stage Bowlby claims, infants develop ‘separation anxiety’. ‘S</w:t>
      </w:r>
      <w:r w:rsidR="00F466EC" w:rsidRPr="00DC7C5C">
        <w:rPr>
          <w:rFonts w:cstheme="minorHAnsi"/>
        </w:rPr>
        <w:t>ep</w:t>
      </w:r>
      <w:r w:rsidRPr="00DC7C5C">
        <w:rPr>
          <w:rFonts w:cstheme="minorHAnsi"/>
        </w:rPr>
        <w:t xml:space="preserve">aration anxiety is </w:t>
      </w:r>
      <w:r w:rsidR="004B6EB9">
        <w:rPr>
          <w:rFonts w:cstheme="minorHAnsi"/>
        </w:rPr>
        <w:t xml:space="preserve">a </w:t>
      </w:r>
      <w:r w:rsidRPr="00DC7C5C">
        <w:rPr>
          <w:rFonts w:cstheme="minorHAnsi"/>
        </w:rPr>
        <w:t xml:space="preserve">“fearfulness that infants develop at around </w:t>
      </w:r>
      <w:r w:rsidR="004B6EB9">
        <w:rPr>
          <w:rFonts w:cstheme="minorHAnsi"/>
        </w:rPr>
        <w:t>six</w:t>
      </w:r>
      <w:r w:rsidRPr="00DC7C5C">
        <w:rPr>
          <w:rFonts w:cstheme="minorHAnsi"/>
        </w:rPr>
        <w:t xml:space="preserve"> months of age towards people they don’t know” (Levine and Munsch, 2018, loc.12374). </w:t>
      </w:r>
    </w:p>
    <w:p w14:paraId="4768C05C" w14:textId="18A86BA8" w:rsidR="005E0676" w:rsidRPr="00DC7C5C" w:rsidRDefault="005E0676" w:rsidP="00C261C2">
      <w:pPr>
        <w:rPr>
          <w:rFonts w:cstheme="minorHAnsi"/>
        </w:rPr>
      </w:pPr>
    </w:p>
    <w:p w14:paraId="1036C488" w14:textId="3926410F" w:rsidR="005E0676" w:rsidRPr="00DC7C5C" w:rsidRDefault="005E0676" w:rsidP="00C261C2">
      <w:pPr>
        <w:rPr>
          <w:rFonts w:cstheme="minorHAnsi"/>
        </w:rPr>
      </w:pPr>
      <w:r w:rsidRPr="00DC7C5C">
        <w:rPr>
          <w:rFonts w:cstheme="minorHAnsi"/>
        </w:rPr>
        <w:t>Additionally, infants also begin to smile during this stage at approximately six weeks old. Whilst at first th</w:t>
      </w:r>
      <w:r w:rsidR="00661DA3" w:rsidRPr="00DC7C5C">
        <w:rPr>
          <w:rFonts w:cstheme="minorHAnsi"/>
        </w:rPr>
        <w:t>is</w:t>
      </w:r>
      <w:r w:rsidRPr="00DC7C5C">
        <w:rPr>
          <w:rFonts w:cstheme="minorHAnsi"/>
        </w:rPr>
        <w:t xml:space="preserve"> may be sporadic, by the time they reach 2 months infants “have developed a social smile” (Levine and Munsch, 2018, loc.12329</w:t>
      </w:r>
      <w:r w:rsidR="0083761D" w:rsidRPr="00DC7C5C">
        <w:rPr>
          <w:rFonts w:cstheme="minorHAnsi"/>
        </w:rPr>
        <w:t>) which is directed at individuals that the infant recognises, especially parent</w:t>
      </w:r>
      <w:r w:rsidR="00292403">
        <w:rPr>
          <w:rFonts w:cstheme="minorHAnsi"/>
        </w:rPr>
        <w:t>s</w:t>
      </w:r>
      <w:r w:rsidR="0083761D" w:rsidRPr="00DC7C5C">
        <w:rPr>
          <w:rFonts w:cstheme="minorHAnsi"/>
        </w:rPr>
        <w:t xml:space="preserve"> or alternative primary caregivers. </w:t>
      </w:r>
      <w:r w:rsidR="00BC1E17" w:rsidRPr="00DC7C5C">
        <w:rPr>
          <w:rFonts w:cstheme="minorHAnsi"/>
        </w:rPr>
        <w:t>Through smiling infants display respon</w:t>
      </w:r>
      <w:r w:rsidR="00F466EC" w:rsidRPr="00DC7C5C">
        <w:rPr>
          <w:rFonts w:cstheme="minorHAnsi"/>
        </w:rPr>
        <w:t>s</w:t>
      </w:r>
      <w:r w:rsidR="00BC1E17" w:rsidRPr="00DC7C5C">
        <w:rPr>
          <w:rFonts w:cstheme="minorHAnsi"/>
        </w:rPr>
        <w:t xml:space="preserve">iveness and recognition to those they know, which </w:t>
      </w:r>
      <w:r w:rsidR="00BC1E17" w:rsidRPr="00DC7C5C">
        <w:rPr>
          <w:rFonts w:cstheme="minorHAnsi"/>
        </w:rPr>
        <w:lastRenderedPageBreak/>
        <w:t xml:space="preserve">not only intensifies the connection the infant has with </w:t>
      </w:r>
      <w:r w:rsidR="00180112">
        <w:rPr>
          <w:rFonts w:cstheme="minorHAnsi"/>
        </w:rPr>
        <w:t xml:space="preserve">parents </w:t>
      </w:r>
      <w:r w:rsidR="00BC1E17" w:rsidRPr="00DC7C5C">
        <w:rPr>
          <w:rFonts w:cstheme="minorHAnsi"/>
        </w:rPr>
        <w:t>and other significant people around them which supports attachment, but also shows that they can differentiate betw</w:t>
      </w:r>
      <w:r w:rsidR="00F466EC" w:rsidRPr="00DC7C5C">
        <w:rPr>
          <w:rFonts w:cstheme="minorHAnsi"/>
        </w:rPr>
        <w:t>ee</w:t>
      </w:r>
      <w:r w:rsidR="00BC1E17" w:rsidRPr="00DC7C5C">
        <w:rPr>
          <w:rFonts w:cstheme="minorHAnsi"/>
        </w:rPr>
        <w:t>n those that they recognise and those that they don’t (strangers). Being in the presence of someone they don’t know could lead to feelings of ‘stranger anxiety</w:t>
      </w:r>
      <w:r w:rsidR="00FE1C45" w:rsidRPr="00DC7C5C">
        <w:rPr>
          <w:rFonts w:cstheme="minorHAnsi"/>
        </w:rPr>
        <w:t>’ and</w:t>
      </w:r>
      <w:r w:rsidR="00BC1E17" w:rsidRPr="00DC7C5C">
        <w:rPr>
          <w:rFonts w:cstheme="minorHAnsi"/>
        </w:rPr>
        <w:t xml:space="preserve"> make them feel scared and distressed. Although, for some infants as long as they are with their parent or alternative primary care giver that they recognise and feel safe and comfortable with, </w:t>
      </w:r>
      <w:r w:rsidR="00E8396C" w:rsidRPr="00DC7C5C">
        <w:rPr>
          <w:rFonts w:cstheme="minorHAnsi"/>
        </w:rPr>
        <w:t xml:space="preserve">they feel happy and continue to smile regardless of the ‘stranger’ (Levine and Munsch, 2018). </w:t>
      </w:r>
    </w:p>
    <w:p w14:paraId="1BA8EB73" w14:textId="3A5D5CDD" w:rsidR="00007329" w:rsidRPr="00DC7C5C" w:rsidRDefault="00007329" w:rsidP="00C261C2">
      <w:pPr>
        <w:rPr>
          <w:rFonts w:cstheme="minorHAnsi"/>
        </w:rPr>
      </w:pPr>
    </w:p>
    <w:p w14:paraId="2AC06C11" w14:textId="7D7B6860" w:rsidR="00007329" w:rsidRPr="00DC7C5C" w:rsidRDefault="00204247" w:rsidP="00C261C2">
      <w:pPr>
        <w:rPr>
          <w:rFonts w:cstheme="minorHAnsi"/>
        </w:rPr>
      </w:pPr>
      <w:r w:rsidRPr="00DC7C5C">
        <w:rPr>
          <w:rFonts w:cstheme="minorHAnsi"/>
        </w:rPr>
        <w:t xml:space="preserve">The third stage </w:t>
      </w:r>
      <w:r w:rsidR="007F579E" w:rsidRPr="00DC7C5C">
        <w:rPr>
          <w:rFonts w:cstheme="minorHAnsi"/>
        </w:rPr>
        <w:t>of Bowlby’s ‘development of attachment</w:t>
      </w:r>
      <w:r w:rsidR="00F10752" w:rsidRPr="00DC7C5C">
        <w:rPr>
          <w:rFonts w:cstheme="minorHAnsi"/>
        </w:rPr>
        <w:t xml:space="preserve">’ is ‘clear-cut attachment’, which takes place from six to eight months to </w:t>
      </w:r>
      <w:r w:rsidR="00CC01B1" w:rsidRPr="00DC7C5C">
        <w:rPr>
          <w:rFonts w:cstheme="minorHAnsi"/>
        </w:rPr>
        <w:t>eighteen months to two years. During this stage “the parent becomes a secure base for exploration” (</w:t>
      </w:r>
      <w:r w:rsidR="00312688" w:rsidRPr="00DC7C5C">
        <w:rPr>
          <w:rFonts w:cstheme="minorHAnsi"/>
        </w:rPr>
        <w:t xml:space="preserve">Levine and Munsch, 2018), this means that whilst the infant </w:t>
      </w:r>
      <w:r w:rsidR="005017D1" w:rsidRPr="00DC7C5C">
        <w:rPr>
          <w:rFonts w:cstheme="minorHAnsi"/>
        </w:rPr>
        <w:t xml:space="preserve">starts to move around and explore </w:t>
      </w:r>
      <w:r w:rsidR="00B613AD" w:rsidRPr="00DC7C5C">
        <w:rPr>
          <w:rFonts w:cstheme="minorHAnsi"/>
        </w:rPr>
        <w:t>the world independently, the infant will contin</w:t>
      </w:r>
      <w:r w:rsidR="00A5014D" w:rsidRPr="00DC7C5C">
        <w:rPr>
          <w:rFonts w:cstheme="minorHAnsi"/>
        </w:rPr>
        <w:t>u</w:t>
      </w:r>
      <w:r w:rsidR="00B613AD" w:rsidRPr="00DC7C5C">
        <w:rPr>
          <w:rFonts w:cstheme="minorHAnsi"/>
        </w:rPr>
        <w:t>e to make contact with their parents or alternative primary caregive</w:t>
      </w:r>
      <w:r w:rsidR="003E0275" w:rsidRPr="00DC7C5C">
        <w:rPr>
          <w:rFonts w:cstheme="minorHAnsi"/>
        </w:rPr>
        <w:t>r occasiona</w:t>
      </w:r>
      <w:r w:rsidR="00A5014D" w:rsidRPr="00DC7C5C">
        <w:rPr>
          <w:rFonts w:cstheme="minorHAnsi"/>
        </w:rPr>
        <w:t>l</w:t>
      </w:r>
      <w:r w:rsidR="003E0275" w:rsidRPr="00DC7C5C">
        <w:rPr>
          <w:rFonts w:cstheme="minorHAnsi"/>
        </w:rPr>
        <w:t xml:space="preserve">ly checking to ensure that they are still there </w:t>
      </w:r>
      <w:r w:rsidR="00B25ABE" w:rsidRPr="00DC7C5C">
        <w:rPr>
          <w:rFonts w:cstheme="minorHAnsi"/>
        </w:rPr>
        <w:t xml:space="preserve">or to </w:t>
      </w:r>
      <w:r w:rsidR="00BB341B" w:rsidRPr="00DC7C5C">
        <w:rPr>
          <w:rFonts w:cstheme="minorHAnsi"/>
        </w:rPr>
        <w:t>seek out encouragement</w:t>
      </w:r>
      <w:r w:rsidR="00315011" w:rsidRPr="00DC7C5C">
        <w:rPr>
          <w:rFonts w:cstheme="minorHAnsi"/>
        </w:rPr>
        <w:t>, this is “called emotional refuelling” (Levin</w:t>
      </w:r>
      <w:r w:rsidR="008A6ED1" w:rsidRPr="00DC7C5C">
        <w:rPr>
          <w:rFonts w:cstheme="minorHAnsi"/>
        </w:rPr>
        <w:t>e</w:t>
      </w:r>
      <w:r w:rsidR="00315011" w:rsidRPr="00DC7C5C">
        <w:rPr>
          <w:rFonts w:cstheme="minorHAnsi"/>
        </w:rPr>
        <w:t xml:space="preserve"> and Munsch, 2018). </w:t>
      </w:r>
      <w:r w:rsidR="00625273" w:rsidRPr="00DC7C5C">
        <w:rPr>
          <w:rFonts w:cstheme="minorHAnsi"/>
        </w:rPr>
        <w:t xml:space="preserve">Additionally, at this point infants can confidently differentiate between people they don’t know and </w:t>
      </w:r>
      <w:r w:rsidR="00781CFD" w:rsidRPr="00DC7C5C">
        <w:rPr>
          <w:rFonts w:cstheme="minorHAnsi"/>
        </w:rPr>
        <w:t xml:space="preserve">their attachment figures. </w:t>
      </w:r>
      <w:r w:rsidR="00475B8E" w:rsidRPr="00DC7C5C">
        <w:rPr>
          <w:rFonts w:cstheme="minorHAnsi"/>
        </w:rPr>
        <w:t xml:space="preserve">Infants also develop separation anxiety at this </w:t>
      </w:r>
      <w:r w:rsidR="00A4506A" w:rsidRPr="00DC7C5C">
        <w:rPr>
          <w:rFonts w:cstheme="minorHAnsi"/>
        </w:rPr>
        <w:t>stage, which is a fear of being separ</w:t>
      </w:r>
      <w:r w:rsidR="00A5014D" w:rsidRPr="00DC7C5C">
        <w:rPr>
          <w:rFonts w:cstheme="minorHAnsi"/>
        </w:rPr>
        <w:t>a</w:t>
      </w:r>
      <w:r w:rsidR="00A4506A" w:rsidRPr="00DC7C5C">
        <w:rPr>
          <w:rFonts w:cstheme="minorHAnsi"/>
        </w:rPr>
        <w:t xml:space="preserve">ted from parents or alternative </w:t>
      </w:r>
      <w:r w:rsidR="0020637A" w:rsidRPr="00DC7C5C">
        <w:rPr>
          <w:rFonts w:cstheme="minorHAnsi"/>
        </w:rPr>
        <w:t>primary caregive</w:t>
      </w:r>
      <w:r w:rsidR="00A72D0D" w:rsidRPr="00DC7C5C">
        <w:rPr>
          <w:rFonts w:cstheme="minorHAnsi"/>
        </w:rPr>
        <w:t xml:space="preserve">rs </w:t>
      </w:r>
      <w:r w:rsidR="008035BE" w:rsidRPr="00DC7C5C">
        <w:rPr>
          <w:rFonts w:cstheme="minorHAnsi"/>
        </w:rPr>
        <w:t xml:space="preserve">and can result in them becoming very distressed and upset whenever </w:t>
      </w:r>
      <w:r w:rsidR="0008761C" w:rsidRPr="00DC7C5C">
        <w:rPr>
          <w:rFonts w:cstheme="minorHAnsi"/>
        </w:rPr>
        <w:t>they leave, however this is perfectly normal</w:t>
      </w:r>
      <w:r w:rsidR="00D20FAE" w:rsidRPr="00DC7C5C">
        <w:rPr>
          <w:rFonts w:cstheme="minorHAnsi"/>
        </w:rPr>
        <w:t xml:space="preserve"> (Levine and Munsch, 2018).</w:t>
      </w:r>
    </w:p>
    <w:p w14:paraId="01147B3D" w14:textId="67D33F7E" w:rsidR="00735F80" w:rsidRPr="00DC7C5C" w:rsidRDefault="00735F80" w:rsidP="00C261C2">
      <w:pPr>
        <w:rPr>
          <w:rFonts w:cstheme="minorHAnsi"/>
        </w:rPr>
      </w:pPr>
    </w:p>
    <w:p w14:paraId="2E37AD4D" w14:textId="1F2D9C57" w:rsidR="00337E34" w:rsidRPr="00DC7C5C" w:rsidRDefault="00337E34" w:rsidP="00C261C2">
      <w:pPr>
        <w:rPr>
          <w:rFonts w:cstheme="minorHAnsi"/>
        </w:rPr>
      </w:pPr>
      <w:r w:rsidRPr="00DC7C5C">
        <w:rPr>
          <w:rFonts w:cstheme="minorHAnsi"/>
        </w:rPr>
        <w:t xml:space="preserve">The final stage of Bowlby’s ‘development of attachment’ is ‘goal-corrected partnership’, which takes place from eighteen months onwards. In this stage, the focus is on the infants </w:t>
      </w:r>
      <w:r w:rsidR="007B6B71" w:rsidRPr="00DC7C5C">
        <w:rPr>
          <w:rFonts w:cstheme="minorHAnsi"/>
        </w:rPr>
        <w:t xml:space="preserve">understanding </w:t>
      </w:r>
      <w:r w:rsidR="00DB1816" w:rsidRPr="00DC7C5C">
        <w:rPr>
          <w:rFonts w:cstheme="minorHAnsi"/>
        </w:rPr>
        <w:t xml:space="preserve">that they must </w:t>
      </w:r>
      <w:r w:rsidR="0026458A" w:rsidRPr="00DC7C5C">
        <w:rPr>
          <w:rFonts w:cstheme="minorHAnsi"/>
        </w:rPr>
        <w:t>reciprocate parent</w:t>
      </w:r>
      <w:r w:rsidR="00FC2004">
        <w:rPr>
          <w:rFonts w:cstheme="minorHAnsi"/>
        </w:rPr>
        <w:t>’</w:t>
      </w:r>
      <w:r w:rsidR="0026458A" w:rsidRPr="00DC7C5C">
        <w:rPr>
          <w:rFonts w:cstheme="minorHAnsi"/>
        </w:rPr>
        <w:t xml:space="preserve">s or alternative primary </w:t>
      </w:r>
      <w:r w:rsidR="00CE17A0" w:rsidRPr="00DC7C5C">
        <w:rPr>
          <w:rFonts w:cstheme="minorHAnsi"/>
        </w:rPr>
        <w:t xml:space="preserve">giver’s interactions </w:t>
      </w:r>
      <w:r w:rsidR="0092687B" w:rsidRPr="00DC7C5C">
        <w:rPr>
          <w:rFonts w:cstheme="minorHAnsi"/>
        </w:rPr>
        <w:t xml:space="preserve">in order to create and maintain a relationship and interactions with them. </w:t>
      </w:r>
    </w:p>
    <w:p w14:paraId="6DAE2707" w14:textId="4D1C381F" w:rsidR="0092687B" w:rsidRPr="00DC7C5C" w:rsidRDefault="0092687B" w:rsidP="00C261C2">
      <w:pPr>
        <w:rPr>
          <w:rFonts w:cstheme="minorHAnsi"/>
        </w:rPr>
      </w:pPr>
    </w:p>
    <w:p w14:paraId="4EA1CB69" w14:textId="455DED0F" w:rsidR="0092687B" w:rsidRPr="00DC7C5C" w:rsidRDefault="0092687B" w:rsidP="00C261C2">
      <w:pPr>
        <w:rPr>
          <w:rFonts w:cstheme="minorHAnsi"/>
        </w:rPr>
      </w:pPr>
      <w:r w:rsidRPr="00D2584C">
        <w:rPr>
          <w:rFonts w:cstheme="minorHAnsi"/>
        </w:rPr>
        <w:t>The quality of these re</w:t>
      </w:r>
      <w:r w:rsidR="00A5014D" w:rsidRPr="00D2584C">
        <w:rPr>
          <w:rFonts w:cstheme="minorHAnsi"/>
        </w:rPr>
        <w:t>l</w:t>
      </w:r>
      <w:r w:rsidRPr="00D2584C">
        <w:rPr>
          <w:rFonts w:cstheme="minorHAnsi"/>
        </w:rPr>
        <w:t xml:space="preserve">ationships </w:t>
      </w:r>
      <w:r w:rsidR="003355F8" w:rsidRPr="00D2584C">
        <w:rPr>
          <w:rFonts w:cstheme="minorHAnsi"/>
        </w:rPr>
        <w:t>set</w:t>
      </w:r>
      <w:r w:rsidR="00FC2004" w:rsidRPr="00D2584C">
        <w:rPr>
          <w:rFonts w:cstheme="minorHAnsi"/>
        </w:rPr>
        <w:t xml:space="preserve">s </w:t>
      </w:r>
      <w:r w:rsidR="003355F8" w:rsidRPr="00D2584C">
        <w:rPr>
          <w:rFonts w:cstheme="minorHAnsi"/>
        </w:rPr>
        <w:t xml:space="preserve">the baseline for future relationships, </w:t>
      </w:r>
      <w:r w:rsidR="00F73D05" w:rsidRPr="00D2584C">
        <w:rPr>
          <w:rFonts w:cstheme="minorHAnsi"/>
        </w:rPr>
        <w:t>as a result of the “internal working model of attachment</w:t>
      </w:r>
      <w:r w:rsidR="00545B93" w:rsidRPr="00D2584C">
        <w:rPr>
          <w:rFonts w:cstheme="minorHAnsi"/>
        </w:rPr>
        <w:t>” (</w:t>
      </w:r>
      <w:r w:rsidR="008A6ED1" w:rsidRPr="00D2584C">
        <w:rPr>
          <w:rFonts w:cstheme="minorHAnsi"/>
        </w:rPr>
        <w:t>Levine and Munsch</w:t>
      </w:r>
      <w:r w:rsidR="00DD398D" w:rsidRPr="00D2584C">
        <w:rPr>
          <w:rFonts w:cstheme="minorHAnsi"/>
        </w:rPr>
        <w:t xml:space="preserve">, 2018, </w:t>
      </w:r>
      <w:r w:rsidR="00545B93" w:rsidRPr="00D2584C">
        <w:rPr>
          <w:rFonts w:cstheme="minorHAnsi"/>
        </w:rPr>
        <w:t>loc</w:t>
      </w:r>
      <w:r w:rsidR="00DD398D" w:rsidRPr="00D2584C">
        <w:rPr>
          <w:rFonts w:cstheme="minorHAnsi"/>
        </w:rPr>
        <w:t>.</w:t>
      </w:r>
      <w:r w:rsidR="00545B93" w:rsidRPr="00D2584C">
        <w:rPr>
          <w:rFonts w:cstheme="minorHAnsi"/>
        </w:rPr>
        <w:t xml:space="preserve">12410) </w:t>
      </w:r>
      <w:r w:rsidR="00B86936" w:rsidRPr="00D2584C">
        <w:rPr>
          <w:rFonts w:cstheme="minorHAnsi"/>
        </w:rPr>
        <w:t>they develop.</w:t>
      </w:r>
      <w:r w:rsidR="00FF6164" w:rsidRPr="00D2584C">
        <w:rPr>
          <w:rFonts w:cstheme="minorHAnsi"/>
        </w:rPr>
        <w:t xml:space="preserve"> </w:t>
      </w:r>
      <w:r w:rsidR="00D2584C" w:rsidRPr="00D2584C">
        <w:rPr>
          <w:rFonts w:cstheme="minorHAnsi"/>
        </w:rPr>
        <w:t xml:space="preserve">This </w:t>
      </w:r>
      <w:r w:rsidR="0004413E" w:rsidRPr="00D2584C">
        <w:rPr>
          <w:rFonts w:cstheme="minorHAnsi"/>
        </w:rPr>
        <w:t xml:space="preserve">refers to the </w:t>
      </w:r>
      <w:r w:rsidR="0028599E" w:rsidRPr="00D2584C">
        <w:rPr>
          <w:rFonts w:cstheme="minorHAnsi"/>
        </w:rPr>
        <w:t>“</w:t>
      </w:r>
      <w:r w:rsidR="0004413E" w:rsidRPr="00D2584C">
        <w:rPr>
          <w:rFonts w:cstheme="minorHAnsi"/>
        </w:rPr>
        <w:t>mental representations of particular attachment re</w:t>
      </w:r>
      <w:r w:rsidR="005C73D3" w:rsidRPr="00D2584C">
        <w:rPr>
          <w:rFonts w:cstheme="minorHAnsi"/>
        </w:rPr>
        <w:t>lati</w:t>
      </w:r>
      <w:r w:rsidR="0004413E" w:rsidRPr="00D2584C">
        <w:rPr>
          <w:rFonts w:cstheme="minorHAnsi"/>
        </w:rPr>
        <w:t xml:space="preserve">onships a child has experienced </w:t>
      </w:r>
      <w:r w:rsidR="002A6415" w:rsidRPr="00D2584C">
        <w:rPr>
          <w:rFonts w:cstheme="minorHAnsi"/>
        </w:rPr>
        <w:t xml:space="preserve">that shape expectations </w:t>
      </w:r>
      <w:r w:rsidR="001E2B52" w:rsidRPr="00D2584C">
        <w:rPr>
          <w:rFonts w:cstheme="minorHAnsi"/>
        </w:rPr>
        <w:t>for future relationship</w:t>
      </w:r>
      <w:r w:rsidR="00D2584C" w:rsidRPr="00D2584C">
        <w:rPr>
          <w:rFonts w:cstheme="minorHAnsi"/>
        </w:rPr>
        <w:t xml:space="preserve">s” </w:t>
      </w:r>
      <w:r w:rsidR="001943D8" w:rsidRPr="00D2584C">
        <w:rPr>
          <w:rFonts w:cstheme="minorHAnsi"/>
        </w:rPr>
        <w:t>(</w:t>
      </w:r>
      <w:r w:rsidR="00DD398D" w:rsidRPr="00D2584C">
        <w:rPr>
          <w:rFonts w:cstheme="minorHAnsi"/>
        </w:rPr>
        <w:t>Levine and Mun</w:t>
      </w:r>
      <w:r w:rsidR="00A33AA9" w:rsidRPr="00D2584C">
        <w:rPr>
          <w:rFonts w:cstheme="minorHAnsi"/>
        </w:rPr>
        <w:t xml:space="preserve">sch, 2018, </w:t>
      </w:r>
      <w:r w:rsidR="001943D8" w:rsidRPr="00D2584C">
        <w:rPr>
          <w:rFonts w:cstheme="minorHAnsi"/>
        </w:rPr>
        <w:t>loc.12</w:t>
      </w:r>
      <w:r w:rsidR="000F684E" w:rsidRPr="00D2584C">
        <w:rPr>
          <w:rFonts w:cstheme="minorHAnsi"/>
        </w:rPr>
        <w:t xml:space="preserve">436). Where infants have developed </w:t>
      </w:r>
      <w:r w:rsidR="004828D8" w:rsidRPr="00D2584C">
        <w:rPr>
          <w:rFonts w:cstheme="minorHAnsi"/>
        </w:rPr>
        <w:t>strong and nurt</w:t>
      </w:r>
      <w:r w:rsidR="00A5014D" w:rsidRPr="00D2584C">
        <w:rPr>
          <w:rFonts w:cstheme="minorHAnsi"/>
        </w:rPr>
        <w:t>ur</w:t>
      </w:r>
      <w:r w:rsidR="004828D8" w:rsidRPr="00D2584C">
        <w:rPr>
          <w:rFonts w:cstheme="minorHAnsi"/>
        </w:rPr>
        <w:t>ing attachments, future relat</w:t>
      </w:r>
      <w:r w:rsidR="005C73D3" w:rsidRPr="00D2584C">
        <w:rPr>
          <w:rFonts w:cstheme="minorHAnsi"/>
        </w:rPr>
        <w:t>i</w:t>
      </w:r>
      <w:r w:rsidR="004828D8" w:rsidRPr="00D2584C">
        <w:rPr>
          <w:rFonts w:cstheme="minorHAnsi"/>
        </w:rPr>
        <w:t xml:space="preserve">onships are likely to positively reflect this as </w:t>
      </w:r>
      <w:r w:rsidR="008A1FB7" w:rsidRPr="00D2584C">
        <w:rPr>
          <w:rFonts w:cstheme="minorHAnsi"/>
        </w:rPr>
        <w:t xml:space="preserve">they will treat others the same way and expect to receive a similar response </w:t>
      </w:r>
      <w:r w:rsidR="00C86FA1" w:rsidRPr="00D2584C">
        <w:rPr>
          <w:rFonts w:cstheme="minorHAnsi"/>
        </w:rPr>
        <w:t>from others also. However, where attachments have be</w:t>
      </w:r>
      <w:r w:rsidR="00D2584C" w:rsidRPr="00D2584C">
        <w:rPr>
          <w:rFonts w:cstheme="minorHAnsi"/>
        </w:rPr>
        <w:t>en</w:t>
      </w:r>
      <w:r w:rsidR="00C86FA1" w:rsidRPr="00D2584C">
        <w:rPr>
          <w:rFonts w:cstheme="minorHAnsi"/>
        </w:rPr>
        <w:t xml:space="preserve"> negative </w:t>
      </w:r>
      <w:r w:rsidR="00106B73" w:rsidRPr="00D2584C">
        <w:rPr>
          <w:rFonts w:cstheme="minorHAnsi"/>
        </w:rPr>
        <w:t xml:space="preserve">(e.g. cases of child abuse), past experience is likely to have a damaging effect on future relationships </w:t>
      </w:r>
      <w:r w:rsidR="00394384" w:rsidRPr="00D2584C">
        <w:rPr>
          <w:rFonts w:cstheme="minorHAnsi"/>
        </w:rPr>
        <w:t>as they are likely to be uncertain of how to react and respond to others appropr</w:t>
      </w:r>
      <w:r w:rsidR="00A5014D" w:rsidRPr="00D2584C">
        <w:rPr>
          <w:rFonts w:cstheme="minorHAnsi"/>
        </w:rPr>
        <w:t>i</w:t>
      </w:r>
      <w:r w:rsidR="00394384" w:rsidRPr="00D2584C">
        <w:rPr>
          <w:rFonts w:cstheme="minorHAnsi"/>
        </w:rPr>
        <w:t>a</w:t>
      </w:r>
      <w:r w:rsidR="00A5014D" w:rsidRPr="00D2584C">
        <w:rPr>
          <w:rFonts w:cstheme="minorHAnsi"/>
        </w:rPr>
        <w:t>tel</w:t>
      </w:r>
      <w:r w:rsidR="00394384" w:rsidRPr="00D2584C">
        <w:rPr>
          <w:rFonts w:cstheme="minorHAnsi"/>
        </w:rPr>
        <w:t xml:space="preserve">y, </w:t>
      </w:r>
      <w:r w:rsidR="005669DF" w:rsidRPr="00D2584C">
        <w:rPr>
          <w:rFonts w:cstheme="minorHAnsi"/>
        </w:rPr>
        <w:t>preventing them from developing future relationships.</w:t>
      </w:r>
      <w:r w:rsidR="005669DF" w:rsidRPr="00DC7C5C">
        <w:rPr>
          <w:rFonts w:cstheme="minorHAnsi"/>
        </w:rPr>
        <w:t xml:space="preserve"> </w:t>
      </w:r>
    </w:p>
    <w:p w14:paraId="380C3DA4" w14:textId="48A59B10" w:rsidR="005669DF" w:rsidRPr="00DC7C5C" w:rsidRDefault="005669DF" w:rsidP="00C261C2">
      <w:pPr>
        <w:rPr>
          <w:rFonts w:cstheme="minorHAnsi"/>
        </w:rPr>
      </w:pPr>
    </w:p>
    <w:p w14:paraId="09E19031" w14:textId="492ECD3F" w:rsidR="00CA6FB7" w:rsidRPr="00DC7C5C" w:rsidRDefault="005669DF" w:rsidP="00C261C2">
      <w:pPr>
        <w:rPr>
          <w:rFonts w:cstheme="minorHAnsi"/>
        </w:rPr>
      </w:pPr>
      <w:r w:rsidRPr="00DC7C5C">
        <w:rPr>
          <w:rFonts w:cstheme="minorHAnsi"/>
        </w:rPr>
        <w:t>That being said, research suggests that with time</w:t>
      </w:r>
      <w:r w:rsidR="009F7DB5" w:rsidRPr="00DC7C5C">
        <w:rPr>
          <w:rFonts w:cstheme="minorHAnsi"/>
        </w:rPr>
        <w:t xml:space="preserve"> an </w:t>
      </w:r>
      <w:r w:rsidR="000D58B3" w:rsidRPr="00DC7C5C">
        <w:rPr>
          <w:rFonts w:cstheme="minorHAnsi"/>
        </w:rPr>
        <w:t>infant’s</w:t>
      </w:r>
      <w:r w:rsidR="009F7DB5" w:rsidRPr="00DC7C5C">
        <w:rPr>
          <w:rFonts w:cstheme="minorHAnsi"/>
        </w:rPr>
        <w:t xml:space="preserve"> negative “internal working model of attachment…can be modified…[and] developed for new relationships</w:t>
      </w:r>
      <w:r w:rsidR="00E57035" w:rsidRPr="00DC7C5C">
        <w:rPr>
          <w:rFonts w:cstheme="minorHAnsi"/>
        </w:rPr>
        <w:t>” (</w:t>
      </w:r>
      <w:r w:rsidR="006B3F07" w:rsidRPr="00DC7C5C">
        <w:rPr>
          <w:rFonts w:cstheme="minorHAnsi"/>
        </w:rPr>
        <w:t xml:space="preserve">Levine and Munsch, 2018, </w:t>
      </w:r>
      <w:r w:rsidR="00E57035" w:rsidRPr="00DC7C5C">
        <w:rPr>
          <w:rFonts w:cstheme="minorHAnsi"/>
        </w:rPr>
        <w:t>loc.12436).</w:t>
      </w:r>
    </w:p>
    <w:p w14:paraId="2251FCA7" w14:textId="77777777" w:rsidR="00CA6FB7" w:rsidRPr="00DC7C5C" w:rsidRDefault="00CA6FB7" w:rsidP="00C261C2">
      <w:pPr>
        <w:rPr>
          <w:rFonts w:cstheme="minorHAnsi"/>
        </w:rPr>
      </w:pPr>
    </w:p>
    <w:p w14:paraId="143A9087" w14:textId="3D8BE591" w:rsidR="005669DF" w:rsidRPr="00DC7C5C" w:rsidRDefault="00AF01C8" w:rsidP="00C261C2">
      <w:pPr>
        <w:rPr>
          <w:rFonts w:cstheme="minorHAnsi"/>
        </w:rPr>
      </w:pPr>
      <w:r w:rsidRPr="00DC7C5C">
        <w:rPr>
          <w:rFonts w:cstheme="minorHAnsi"/>
        </w:rPr>
        <w:t>Mary Ainsworth was another significant individual who contributed to the attachment theory. Ainsworth developed a system that could test the standar</w:t>
      </w:r>
      <w:r w:rsidR="00F372B5" w:rsidRPr="00DC7C5C">
        <w:rPr>
          <w:rFonts w:cstheme="minorHAnsi"/>
        </w:rPr>
        <w:t>d</w:t>
      </w:r>
      <w:r w:rsidRPr="00DC7C5C">
        <w:rPr>
          <w:rFonts w:cstheme="minorHAnsi"/>
        </w:rPr>
        <w:t xml:space="preserve"> of “infants attachment relationship with its caregiver” (</w:t>
      </w:r>
      <w:r w:rsidR="00011F08" w:rsidRPr="00DC7C5C">
        <w:rPr>
          <w:rFonts w:cstheme="minorHAnsi"/>
        </w:rPr>
        <w:t xml:space="preserve">Keenan and Evans and Crowley, 2016, </w:t>
      </w:r>
      <w:r w:rsidRPr="00DC7C5C">
        <w:rPr>
          <w:rFonts w:cstheme="minorHAnsi"/>
        </w:rPr>
        <w:t>p.238), by establishing four types of attachment</w:t>
      </w:r>
      <w:r w:rsidR="00721307" w:rsidRPr="00DC7C5C">
        <w:rPr>
          <w:rFonts w:cstheme="minorHAnsi"/>
        </w:rPr>
        <w:t xml:space="preserve">. </w:t>
      </w:r>
      <w:r w:rsidR="00A16B11" w:rsidRPr="00DC7C5C">
        <w:rPr>
          <w:rFonts w:cstheme="minorHAnsi"/>
        </w:rPr>
        <w:t xml:space="preserve">Through studying </w:t>
      </w:r>
      <w:r w:rsidR="00721307" w:rsidRPr="00DC7C5C">
        <w:rPr>
          <w:rFonts w:cstheme="minorHAnsi"/>
        </w:rPr>
        <w:t>“infants secure base behaviour” (</w:t>
      </w:r>
      <w:r w:rsidR="00011F08" w:rsidRPr="00DC7C5C">
        <w:rPr>
          <w:rFonts w:cstheme="minorHAnsi"/>
        </w:rPr>
        <w:t>Keenan and Evans and Crowley, 2016</w:t>
      </w:r>
      <w:r w:rsidR="00721307" w:rsidRPr="00DC7C5C">
        <w:rPr>
          <w:rFonts w:cstheme="minorHAnsi"/>
        </w:rPr>
        <w:t>, p.238)</w:t>
      </w:r>
      <w:r w:rsidR="00A16B11" w:rsidRPr="00DC7C5C">
        <w:rPr>
          <w:rFonts w:cstheme="minorHAnsi"/>
        </w:rPr>
        <w:t>,</w:t>
      </w:r>
      <w:r w:rsidR="00E57035" w:rsidRPr="00DC7C5C">
        <w:rPr>
          <w:rFonts w:cstheme="minorHAnsi"/>
        </w:rPr>
        <w:t xml:space="preserve"> </w:t>
      </w:r>
      <w:r w:rsidR="00A16B11" w:rsidRPr="00DC7C5C">
        <w:rPr>
          <w:rFonts w:cstheme="minorHAnsi"/>
        </w:rPr>
        <w:t xml:space="preserve">Ainsworth was able to </w:t>
      </w:r>
      <w:r w:rsidR="001F3B5F" w:rsidRPr="00DC7C5C">
        <w:rPr>
          <w:rFonts w:cstheme="minorHAnsi"/>
        </w:rPr>
        <w:t>determine</w:t>
      </w:r>
      <w:r w:rsidR="00F372B5" w:rsidRPr="00DC7C5C">
        <w:rPr>
          <w:rFonts w:cstheme="minorHAnsi"/>
        </w:rPr>
        <w:t xml:space="preserve"> the type of </w:t>
      </w:r>
      <w:r w:rsidR="00F372B5" w:rsidRPr="00DC7C5C">
        <w:rPr>
          <w:rFonts w:cstheme="minorHAnsi"/>
        </w:rPr>
        <w:lastRenderedPageBreak/>
        <w:t xml:space="preserve">attachment an infant had developed and displayed, this study was called the </w:t>
      </w:r>
      <w:r w:rsidR="004D7DB4" w:rsidRPr="00DC7C5C">
        <w:rPr>
          <w:rFonts w:cstheme="minorHAnsi"/>
        </w:rPr>
        <w:t>‘strange situation’ (</w:t>
      </w:r>
      <w:r w:rsidR="00011F08" w:rsidRPr="00DC7C5C">
        <w:rPr>
          <w:rFonts w:cstheme="minorHAnsi"/>
        </w:rPr>
        <w:t>Keenan and Evans and Crowley, 2016</w:t>
      </w:r>
      <w:r w:rsidR="00BB76AE" w:rsidRPr="00DC7C5C">
        <w:rPr>
          <w:rFonts w:cstheme="minorHAnsi"/>
        </w:rPr>
        <w:t xml:space="preserve">). </w:t>
      </w:r>
      <w:r w:rsidR="00503B75" w:rsidRPr="00DC7C5C">
        <w:rPr>
          <w:rFonts w:cstheme="minorHAnsi"/>
        </w:rPr>
        <w:t xml:space="preserve">In the </w:t>
      </w:r>
      <w:r w:rsidR="007D2914">
        <w:rPr>
          <w:rFonts w:cstheme="minorHAnsi"/>
        </w:rPr>
        <w:t>‘</w:t>
      </w:r>
      <w:r w:rsidR="00503B75" w:rsidRPr="00DC7C5C">
        <w:rPr>
          <w:rFonts w:cstheme="minorHAnsi"/>
        </w:rPr>
        <w:t>st</w:t>
      </w:r>
      <w:r w:rsidR="00E50619" w:rsidRPr="00DC7C5C">
        <w:rPr>
          <w:rFonts w:cstheme="minorHAnsi"/>
        </w:rPr>
        <w:t>r</w:t>
      </w:r>
      <w:r w:rsidR="00503B75" w:rsidRPr="00DC7C5C">
        <w:rPr>
          <w:rFonts w:cstheme="minorHAnsi"/>
        </w:rPr>
        <w:t>ange situation</w:t>
      </w:r>
      <w:r w:rsidR="007D2914">
        <w:rPr>
          <w:rFonts w:cstheme="minorHAnsi"/>
        </w:rPr>
        <w:t>’</w:t>
      </w:r>
      <w:r w:rsidR="00503B75" w:rsidRPr="00DC7C5C">
        <w:rPr>
          <w:rFonts w:cstheme="minorHAnsi"/>
        </w:rPr>
        <w:t xml:space="preserve">, the infant </w:t>
      </w:r>
      <w:r w:rsidR="00430F1C" w:rsidRPr="00DC7C5C">
        <w:rPr>
          <w:rFonts w:cstheme="minorHAnsi"/>
        </w:rPr>
        <w:t>initially explores the e</w:t>
      </w:r>
      <w:r w:rsidR="00E50619" w:rsidRPr="00DC7C5C">
        <w:rPr>
          <w:rFonts w:cstheme="minorHAnsi"/>
        </w:rPr>
        <w:t>nv</w:t>
      </w:r>
      <w:r w:rsidR="00430F1C" w:rsidRPr="00DC7C5C">
        <w:rPr>
          <w:rFonts w:cstheme="minorHAnsi"/>
        </w:rPr>
        <w:t>ironment with their car</w:t>
      </w:r>
      <w:r w:rsidR="00E50619" w:rsidRPr="00DC7C5C">
        <w:rPr>
          <w:rFonts w:cstheme="minorHAnsi"/>
        </w:rPr>
        <w:t>e</w:t>
      </w:r>
      <w:r w:rsidR="00430F1C" w:rsidRPr="00DC7C5C">
        <w:rPr>
          <w:rFonts w:cstheme="minorHAnsi"/>
        </w:rPr>
        <w:t xml:space="preserve">giver present, then a stranger is introduced and the caregiver </w:t>
      </w:r>
      <w:r w:rsidR="00E50619" w:rsidRPr="00DC7C5C">
        <w:rPr>
          <w:rFonts w:cstheme="minorHAnsi"/>
        </w:rPr>
        <w:t xml:space="preserve">leaves and then after some time the caregiver returns. </w:t>
      </w:r>
      <w:r w:rsidR="00C85D5E" w:rsidRPr="00DC7C5C">
        <w:rPr>
          <w:rFonts w:cstheme="minorHAnsi"/>
        </w:rPr>
        <w:t xml:space="preserve">A child who has developed a ‘secure attachment’ </w:t>
      </w:r>
      <w:r w:rsidR="00813F0B" w:rsidRPr="00DC7C5C">
        <w:rPr>
          <w:rFonts w:cstheme="minorHAnsi"/>
        </w:rPr>
        <w:t xml:space="preserve">may </w:t>
      </w:r>
      <w:r w:rsidR="0064285B" w:rsidRPr="00DC7C5C">
        <w:rPr>
          <w:rFonts w:cstheme="minorHAnsi"/>
        </w:rPr>
        <w:t xml:space="preserve">be slightly </w:t>
      </w:r>
      <w:r w:rsidR="00F24000" w:rsidRPr="00DC7C5C">
        <w:rPr>
          <w:rFonts w:cstheme="minorHAnsi"/>
        </w:rPr>
        <w:t>disorientated</w:t>
      </w:r>
      <w:r w:rsidR="0064285B" w:rsidRPr="00DC7C5C">
        <w:rPr>
          <w:rFonts w:cstheme="minorHAnsi"/>
        </w:rPr>
        <w:t xml:space="preserve"> </w:t>
      </w:r>
      <w:r w:rsidR="003B4F7D" w:rsidRPr="00DC7C5C">
        <w:rPr>
          <w:rFonts w:cstheme="minorHAnsi"/>
        </w:rPr>
        <w:t xml:space="preserve">by the </w:t>
      </w:r>
      <w:r w:rsidR="00DA22A0" w:rsidRPr="00DC7C5C">
        <w:rPr>
          <w:rFonts w:cstheme="minorHAnsi"/>
        </w:rPr>
        <w:t>caregiver’s</w:t>
      </w:r>
      <w:r w:rsidR="003B4F7D" w:rsidRPr="00DC7C5C">
        <w:rPr>
          <w:rFonts w:cstheme="minorHAnsi"/>
        </w:rPr>
        <w:t xml:space="preserve"> </w:t>
      </w:r>
      <w:r w:rsidR="00A1712E" w:rsidRPr="00DC7C5C">
        <w:rPr>
          <w:rFonts w:cstheme="minorHAnsi"/>
        </w:rPr>
        <w:t>absence but</w:t>
      </w:r>
      <w:r w:rsidR="00BB0B2A" w:rsidRPr="00DC7C5C">
        <w:rPr>
          <w:rFonts w:cstheme="minorHAnsi"/>
        </w:rPr>
        <w:t xml:space="preserve"> continue their exploration </w:t>
      </w:r>
      <w:r w:rsidR="00190983" w:rsidRPr="00DC7C5C">
        <w:rPr>
          <w:rFonts w:cstheme="minorHAnsi"/>
        </w:rPr>
        <w:t xml:space="preserve">despite the </w:t>
      </w:r>
      <w:r w:rsidR="00FA4B1B" w:rsidRPr="00DC7C5C">
        <w:rPr>
          <w:rFonts w:cstheme="minorHAnsi"/>
        </w:rPr>
        <w:t xml:space="preserve">separation </w:t>
      </w:r>
      <w:r w:rsidR="0039354F" w:rsidRPr="00DC7C5C">
        <w:rPr>
          <w:rFonts w:cstheme="minorHAnsi"/>
        </w:rPr>
        <w:t>and proceed to do so even on return of the car</w:t>
      </w:r>
      <w:r w:rsidR="007B6E57" w:rsidRPr="00DC7C5C">
        <w:rPr>
          <w:rFonts w:cstheme="minorHAnsi"/>
        </w:rPr>
        <w:t>e</w:t>
      </w:r>
      <w:r w:rsidR="0039354F" w:rsidRPr="00DC7C5C">
        <w:rPr>
          <w:rFonts w:cstheme="minorHAnsi"/>
        </w:rPr>
        <w:t xml:space="preserve">giver whilst also showing a positive </w:t>
      </w:r>
      <w:r w:rsidR="00F1098C" w:rsidRPr="00DC7C5C">
        <w:rPr>
          <w:rFonts w:cstheme="minorHAnsi"/>
        </w:rPr>
        <w:t>reaction</w:t>
      </w:r>
      <w:r w:rsidR="007B6E57" w:rsidRPr="00DC7C5C">
        <w:rPr>
          <w:rFonts w:cstheme="minorHAnsi"/>
        </w:rPr>
        <w:t xml:space="preserve"> to their presence. </w:t>
      </w:r>
      <w:r w:rsidR="00190983" w:rsidRPr="00DC7C5C">
        <w:rPr>
          <w:rFonts w:cstheme="minorHAnsi"/>
        </w:rPr>
        <w:t xml:space="preserve"> </w:t>
      </w:r>
      <w:r w:rsidR="00EE6808" w:rsidRPr="00DC7C5C">
        <w:rPr>
          <w:rFonts w:cstheme="minorHAnsi"/>
        </w:rPr>
        <w:t xml:space="preserve">Alternatively, </w:t>
      </w:r>
      <w:r w:rsidR="00BA75E2" w:rsidRPr="00DC7C5C">
        <w:rPr>
          <w:rFonts w:cstheme="minorHAnsi"/>
        </w:rPr>
        <w:t xml:space="preserve">children who have developed an </w:t>
      </w:r>
      <w:r w:rsidR="00001CBC" w:rsidRPr="00DC7C5C">
        <w:rPr>
          <w:rFonts w:cstheme="minorHAnsi"/>
        </w:rPr>
        <w:t xml:space="preserve">‘insecure-avoidant attachment’ </w:t>
      </w:r>
      <w:r w:rsidR="00F41E9E" w:rsidRPr="00DC7C5C">
        <w:rPr>
          <w:rFonts w:cstheme="minorHAnsi"/>
        </w:rPr>
        <w:t>may also only be slightly disorientated on the separation of the car</w:t>
      </w:r>
      <w:r w:rsidR="00A21208" w:rsidRPr="00DC7C5C">
        <w:rPr>
          <w:rFonts w:cstheme="minorHAnsi"/>
        </w:rPr>
        <w:t>e</w:t>
      </w:r>
      <w:r w:rsidR="00F41E9E" w:rsidRPr="00DC7C5C">
        <w:rPr>
          <w:rFonts w:cstheme="minorHAnsi"/>
        </w:rPr>
        <w:t xml:space="preserve">giver, but </w:t>
      </w:r>
      <w:r w:rsidR="00F555CF" w:rsidRPr="00DC7C5C">
        <w:rPr>
          <w:rFonts w:cstheme="minorHAnsi"/>
        </w:rPr>
        <w:t>in the absence show obvious signs of distress such as cryin</w:t>
      </w:r>
      <w:r w:rsidR="00923B93" w:rsidRPr="00DC7C5C">
        <w:rPr>
          <w:rFonts w:cstheme="minorHAnsi"/>
        </w:rPr>
        <w:t>g, however</w:t>
      </w:r>
      <w:r w:rsidR="00812B8B" w:rsidRPr="00DC7C5C">
        <w:rPr>
          <w:rFonts w:cstheme="minorHAnsi"/>
        </w:rPr>
        <w:t xml:space="preserve">, </w:t>
      </w:r>
      <w:r w:rsidR="00923B93" w:rsidRPr="00DC7C5C">
        <w:rPr>
          <w:rFonts w:cstheme="minorHAnsi"/>
        </w:rPr>
        <w:t xml:space="preserve">on return of the caregiver the infant will not seek comfort </w:t>
      </w:r>
      <w:r w:rsidR="00136F84" w:rsidRPr="00DC7C5C">
        <w:rPr>
          <w:rFonts w:cstheme="minorHAnsi"/>
        </w:rPr>
        <w:t xml:space="preserve">from them but instead avoid any type of contact with </w:t>
      </w:r>
      <w:r w:rsidR="00370FE0" w:rsidRPr="00DC7C5C">
        <w:rPr>
          <w:rFonts w:cstheme="minorHAnsi"/>
        </w:rPr>
        <w:t xml:space="preserve">them. </w:t>
      </w:r>
      <w:r w:rsidR="00420106" w:rsidRPr="00DC7C5C">
        <w:rPr>
          <w:rFonts w:cstheme="minorHAnsi"/>
        </w:rPr>
        <w:t xml:space="preserve">Alternatively, infants who have developed </w:t>
      </w:r>
      <w:r w:rsidR="00607372" w:rsidRPr="00DC7C5C">
        <w:rPr>
          <w:rFonts w:cstheme="minorHAnsi"/>
        </w:rPr>
        <w:t>an ‘insecure-resistant</w:t>
      </w:r>
      <w:r w:rsidR="00BB0B9F" w:rsidRPr="00DC7C5C">
        <w:rPr>
          <w:rFonts w:cstheme="minorHAnsi"/>
        </w:rPr>
        <w:t>’ attachment</w:t>
      </w:r>
      <w:r w:rsidR="008E6447" w:rsidRPr="00DC7C5C">
        <w:rPr>
          <w:rFonts w:cstheme="minorHAnsi"/>
        </w:rPr>
        <w:t xml:space="preserve"> will show extreme signs </w:t>
      </w:r>
      <w:r w:rsidR="004C1C82" w:rsidRPr="00DC7C5C">
        <w:rPr>
          <w:rFonts w:cstheme="minorHAnsi"/>
        </w:rPr>
        <w:t xml:space="preserve">of </w:t>
      </w:r>
      <w:r w:rsidR="00276B12" w:rsidRPr="00DC7C5C">
        <w:rPr>
          <w:rFonts w:cstheme="minorHAnsi"/>
        </w:rPr>
        <w:t>separation anxiety and distress</w:t>
      </w:r>
      <w:r w:rsidR="007126AF" w:rsidRPr="00DC7C5C">
        <w:rPr>
          <w:rFonts w:cstheme="minorHAnsi"/>
        </w:rPr>
        <w:t xml:space="preserve">, and then on return of the caregiver show obvious confliction by seeking </w:t>
      </w:r>
      <w:r w:rsidR="00534496" w:rsidRPr="00DC7C5C">
        <w:rPr>
          <w:rFonts w:cstheme="minorHAnsi"/>
        </w:rPr>
        <w:t xml:space="preserve">comfort and then rejecting it by pushing the caregiver away. </w:t>
      </w:r>
      <w:r w:rsidR="006509DB" w:rsidRPr="00DC7C5C">
        <w:rPr>
          <w:rFonts w:cstheme="minorHAnsi"/>
        </w:rPr>
        <w:t xml:space="preserve">Finally, infants who </w:t>
      </w:r>
      <w:r w:rsidR="001A4BAF" w:rsidRPr="00DC7C5C">
        <w:rPr>
          <w:rFonts w:cstheme="minorHAnsi"/>
        </w:rPr>
        <w:t xml:space="preserve">have developed an ‘insecure-disorganised </w:t>
      </w:r>
      <w:r w:rsidR="00172A2A" w:rsidRPr="00DC7C5C">
        <w:rPr>
          <w:rFonts w:cstheme="minorHAnsi"/>
        </w:rPr>
        <w:t xml:space="preserve">attachment’ will </w:t>
      </w:r>
      <w:r w:rsidR="0001144B" w:rsidRPr="00DC7C5C">
        <w:rPr>
          <w:rFonts w:cstheme="minorHAnsi"/>
        </w:rPr>
        <w:t xml:space="preserve">display a lack of attention to </w:t>
      </w:r>
      <w:r w:rsidR="005E29AB" w:rsidRPr="00DC7C5C">
        <w:rPr>
          <w:rFonts w:cstheme="minorHAnsi"/>
        </w:rPr>
        <w:t>the environment and</w:t>
      </w:r>
      <w:r w:rsidR="00F717B1" w:rsidRPr="00DC7C5C">
        <w:rPr>
          <w:rFonts w:cstheme="minorHAnsi"/>
        </w:rPr>
        <w:t xml:space="preserve"> </w:t>
      </w:r>
      <w:r w:rsidR="00A21208" w:rsidRPr="00DC7C5C">
        <w:rPr>
          <w:rFonts w:cstheme="minorHAnsi"/>
        </w:rPr>
        <w:t>i</w:t>
      </w:r>
      <w:r w:rsidR="005E29AB" w:rsidRPr="00DC7C5C">
        <w:rPr>
          <w:rFonts w:cstheme="minorHAnsi"/>
        </w:rPr>
        <w:t>nstead of exploring</w:t>
      </w:r>
      <w:r w:rsidR="00346DAB" w:rsidRPr="00DC7C5C">
        <w:rPr>
          <w:rFonts w:cstheme="minorHAnsi"/>
        </w:rPr>
        <w:t xml:space="preserve"> </w:t>
      </w:r>
      <w:r w:rsidR="00E14D1B" w:rsidRPr="00DC7C5C">
        <w:rPr>
          <w:rFonts w:cstheme="minorHAnsi"/>
        </w:rPr>
        <w:t xml:space="preserve">the infant will </w:t>
      </w:r>
      <w:r w:rsidR="00346DAB" w:rsidRPr="00DC7C5C">
        <w:rPr>
          <w:rFonts w:cstheme="minorHAnsi"/>
        </w:rPr>
        <w:t>engage in strange repetitive behaviours</w:t>
      </w:r>
      <w:r w:rsidR="00E14D1B" w:rsidRPr="00DC7C5C">
        <w:rPr>
          <w:rFonts w:cstheme="minorHAnsi"/>
        </w:rPr>
        <w:t xml:space="preserve"> </w:t>
      </w:r>
      <w:r w:rsidR="006C32F0" w:rsidRPr="00DC7C5C">
        <w:rPr>
          <w:rFonts w:cstheme="minorHAnsi"/>
        </w:rPr>
        <w:t>which include</w:t>
      </w:r>
      <w:r w:rsidR="00346DAB" w:rsidRPr="00DC7C5C">
        <w:rPr>
          <w:rFonts w:cstheme="minorHAnsi"/>
        </w:rPr>
        <w:t xml:space="preserve"> </w:t>
      </w:r>
      <w:r w:rsidR="00242569" w:rsidRPr="00DC7C5C">
        <w:rPr>
          <w:rFonts w:cstheme="minorHAnsi"/>
        </w:rPr>
        <w:t>“</w:t>
      </w:r>
      <w:r w:rsidR="006C32F0" w:rsidRPr="00DC7C5C">
        <w:rPr>
          <w:rFonts w:cstheme="minorHAnsi"/>
        </w:rPr>
        <w:t>r</w:t>
      </w:r>
      <w:r w:rsidR="00290DA1" w:rsidRPr="00DC7C5C">
        <w:rPr>
          <w:rFonts w:cstheme="minorHAnsi"/>
        </w:rPr>
        <w:t>ocking, show a tendency to freeze</w:t>
      </w:r>
      <w:r w:rsidR="00BF3B1C" w:rsidRPr="00DC7C5C">
        <w:rPr>
          <w:rFonts w:cstheme="minorHAnsi"/>
        </w:rPr>
        <w:t xml:space="preserve"> (i.e. remain extremely immobile) in </w:t>
      </w:r>
      <w:r w:rsidR="00086F72" w:rsidRPr="00DC7C5C">
        <w:rPr>
          <w:rFonts w:cstheme="minorHAnsi"/>
        </w:rPr>
        <w:t>the middle of a movement, and in general seem confused or disorientated during their reunion with the mother”</w:t>
      </w:r>
      <w:r w:rsidR="00483A57" w:rsidRPr="00DC7C5C">
        <w:rPr>
          <w:rFonts w:cstheme="minorHAnsi"/>
        </w:rPr>
        <w:t xml:space="preserve"> (</w:t>
      </w:r>
      <w:r w:rsidR="008474B9" w:rsidRPr="00DC7C5C">
        <w:rPr>
          <w:rFonts w:cstheme="minorHAnsi"/>
        </w:rPr>
        <w:t>Keenan and Evans and Crowley, 2016,</w:t>
      </w:r>
      <w:r w:rsidR="00F717B1" w:rsidRPr="00DC7C5C">
        <w:rPr>
          <w:rFonts w:cstheme="minorHAnsi"/>
        </w:rPr>
        <w:t xml:space="preserve"> </w:t>
      </w:r>
      <w:r w:rsidR="00483A57" w:rsidRPr="00DC7C5C">
        <w:rPr>
          <w:rFonts w:cstheme="minorHAnsi"/>
        </w:rPr>
        <w:t>p.</w:t>
      </w:r>
      <w:r w:rsidR="00357D0D" w:rsidRPr="00DC7C5C">
        <w:rPr>
          <w:rFonts w:cstheme="minorHAnsi"/>
        </w:rPr>
        <w:t xml:space="preserve"> 241). </w:t>
      </w:r>
    </w:p>
    <w:p w14:paraId="6074F343" w14:textId="01A52830" w:rsidR="00B01B96" w:rsidRPr="00DC7C5C" w:rsidRDefault="00B01B96" w:rsidP="00C261C2">
      <w:pPr>
        <w:rPr>
          <w:rFonts w:cstheme="minorHAnsi"/>
        </w:rPr>
      </w:pPr>
    </w:p>
    <w:p w14:paraId="38035A8E" w14:textId="5C6721E2" w:rsidR="00B01B96" w:rsidRPr="00DC7C5C" w:rsidRDefault="00B01B96" w:rsidP="00C261C2">
      <w:pPr>
        <w:rPr>
          <w:rFonts w:cstheme="minorHAnsi"/>
        </w:rPr>
      </w:pPr>
      <w:r w:rsidRPr="00DC7C5C">
        <w:rPr>
          <w:rFonts w:cstheme="minorHAnsi"/>
        </w:rPr>
        <w:t>A child who has developed a secure attachment with their caregiver will feel</w:t>
      </w:r>
      <w:r w:rsidR="00F43361" w:rsidRPr="00DC7C5C">
        <w:rPr>
          <w:rFonts w:cstheme="minorHAnsi"/>
        </w:rPr>
        <w:t xml:space="preserve"> happy, safe, calm and understood which in turn will have a positive effect on their development. Whereas, a child who </w:t>
      </w:r>
      <w:r w:rsidR="00F05FDB" w:rsidRPr="00DC7C5C">
        <w:rPr>
          <w:rFonts w:cstheme="minorHAnsi"/>
        </w:rPr>
        <w:t>has developed an insecure attachment wi</w:t>
      </w:r>
      <w:r w:rsidR="00260C17" w:rsidRPr="00DC7C5C">
        <w:rPr>
          <w:rFonts w:cstheme="minorHAnsi"/>
        </w:rPr>
        <w:t>t</w:t>
      </w:r>
      <w:r w:rsidR="00F05FDB" w:rsidRPr="00DC7C5C">
        <w:rPr>
          <w:rFonts w:cstheme="minorHAnsi"/>
        </w:rPr>
        <w:t>h their caregiver is likely to</w:t>
      </w:r>
      <w:r w:rsidR="007F6B28" w:rsidRPr="00DC7C5C">
        <w:rPr>
          <w:rFonts w:cstheme="minorHAnsi"/>
        </w:rPr>
        <w:t xml:space="preserve"> feel vulnerable, misunderstood and at times distressed</w:t>
      </w:r>
      <w:r w:rsidR="00CC1FB4" w:rsidRPr="00DC7C5C">
        <w:rPr>
          <w:rFonts w:cstheme="minorHAnsi"/>
        </w:rPr>
        <w:t xml:space="preserve">, </w:t>
      </w:r>
      <w:r w:rsidR="00C030B5" w:rsidRPr="00DC7C5C">
        <w:rPr>
          <w:rFonts w:cstheme="minorHAnsi"/>
        </w:rPr>
        <w:t xml:space="preserve">hindering development (Segal </w:t>
      </w:r>
      <w:r w:rsidR="00B415EB" w:rsidRPr="00DC7C5C">
        <w:rPr>
          <w:rFonts w:cstheme="minorHAnsi"/>
        </w:rPr>
        <w:t xml:space="preserve">and Glenn and </w:t>
      </w:r>
      <w:r w:rsidR="00050F7D" w:rsidRPr="00DC7C5C">
        <w:rPr>
          <w:rFonts w:cstheme="minorHAnsi"/>
        </w:rPr>
        <w:t>Robinson</w:t>
      </w:r>
      <w:r w:rsidR="00C030B5" w:rsidRPr="00DC7C5C">
        <w:rPr>
          <w:rFonts w:cstheme="minorHAnsi"/>
        </w:rPr>
        <w:t xml:space="preserve">, 2019). </w:t>
      </w:r>
    </w:p>
    <w:p w14:paraId="13364669" w14:textId="2437DADA" w:rsidR="004667EC" w:rsidRPr="00DC7C5C" w:rsidRDefault="004667EC" w:rsidP="00C261C2">
      <w:pPr>
        <w:rPr>
          <w:rFonts w:cstheme="minorHAnsi"/>
        </w:rPr>
      </w:pPr>
    </w:p>
    <w:p w14:paraId="5AAA1281" w14:textId="4B7DF7C5" w:rsidR="00022F92" w:rsidRPr="00DC7C5C" w:rsidRDefault="007674B1" w:rsidP="00C261C2">
      <w:pPr>
        <w:rPr>
          <w:rFonts w:cstheme="minorHAnsi"/>
        </w:rPr>
      </w:pPr>
      <w:r w:rsidRPr="00DC7C5C">
        <w:rPr>
          <w:rFonts w:cstheme="minorHAnsi"/>
        </w:rPr>
        <w:t>So,</w:t>
      </w:r>
      <w:r w:rsidR="0053431D" w:rsidRPr="00DC7C5C">
        <w:rPr>
          <w:rFonts w:cstheme="minorHAnsi"/>
        </w:rPr>
        <w:t xml:space="preserve"> </w:t>
      </w:r>
      <w:r w:rsidR="004667EC" w:rsidRPr="00DC7C5C">
        <w:rPr>
          <w:rFonts w:cstheme="minorHAnsi"/>
        </w:rPr>
        <w:t xml:space="preserve">what barriers prevent </w:t>
      </w:r>
      <w:r w:rsidR="00D36B3A" w:rsidRPr="00DC7C5C">
        <w:rPr>
          <w:rFonts w:cstheme="minorHAnsi"/>
        </w:rPr>
        <w:t xml:space="preserve">a child from forming a secure attachment? </w:t>
      </w:r>
      <w:r w:rsidR="00B32DEE" w:rsidRPr="00DC7C5C">
        <w:rPr>
          <w:rFonts w:cstheme="minorHAnsi"/>
        </w:rPr>
        <w:t>Barriers can</w:t>
      </w:r>
      <w:r w:rsidR="002E0C71" w:rsidRPr="00DC7C5C">
        <w:rPr>
          <w:rFonts w:cstheme="minorHAnsi"/>
        </w:rPr>
        <w:t xml:space="preserve"> exist as ea</w:t>
      </w:r>
      <w:r w:rsidR="00955F45" w:rsidRPr="00DC7C5C">
        <w:rPr>
          <w:rFonts w:cstheme="minorHAnsi"/>
        </w:rPr>
        <w:t xml:space="preserve">rly </w:t>
      </w:r>
      <w:r w:rsidR="00720164" w:rsidRPr="00DC7C5C">
        <w:rPr>
          <w:rFonts w:cstheme="minorHAnsi"/>
        </w:rPr>
        <w:t xml:space="preserve">as the </w:t>
      </w:r>
      <w:r w:rsidR="00A4593C" w:rsidRPr="00DC7C5C">
        <w:rPr>
          <w:rFonts w:cstheme="minorHAnsi"/>
        </w:rPr>
        <w:t>“</w:t>
      </w:r>
      <w:r w:rsidR="00720164" w:rsidRPr="00DC7C5C">
        <w:rPr>
          <w:rFonts w:cstheme="minorHAnsi"/>
        </w:rPr>
        <w:t>perinatal and postnatal</w:t>
      </w:r>
      <w:r w:rsidR="00A4593C" w:rsidRPr="00DC7C5C">
        <w:rPr>
          <w:rFonts w:cstheme="minorHAnsi"/>
        </w:rPr>
        <w:t xml:space="preserve">” (Rees, 2007) </w:t>
      </w:r>
      <w:r w:rsidR="009A4C23" w:rsidRPr="00DC7C5C">
        <w:rPr>
          <w:rFonts w:cstheme="minorHAnsi"/>
        </w:rPr>
        <w:t xml:space="preserve"> period</w:t>
      </w:r>
      <w:r w:rsidR="003D64BE" w:rsidRPr="00DC7C5C">
        <w:rPr>
          <w:rFonts w:cstheme="minorHAnsi"/>
        </w:rPr>
        <w:t xml:space="preserve">, </w:t>
      </w:r>
      <w:r w:rsidR="002A10A2" w:rsidRPr="00DC7C5C">
        <w:rPr>
          <w:rFonts w:cstheme="minorHAnsi"/>
        </w:rPr>
        <w:t xml:space="preserve">they can include factors such as parental </w:t>
      </w:r>
      <w:r w:rsidR="009449DC" w:rsidRPr="00DC7C5C">
        <w:rPr>
          <w:rFonts w:cstheme="minorHAnsi"/>
        </w:rPr>
        <w:t xml:space="preserve">alcohol and drug abuse, </w:t>
      </w:r>
      <w:r w:rsidR="0023739B" w:rsidRPr="00DC7C5C">
        <w:rPr>
          <w:rFonts w:cstheme="minorHAnsi"/>
        </w:rPr>
        <w:t xml:space="preserve">parental </w:t>
      </w:r>
      <w:r w:rsidR="004C5E53" w:rsidRPr="00DC7C5C">
        <w:rPr>
          <w:rFonts w:cstheme="minorHAnsi"/>
        </w:rPr>
        <w:t>mental health issues (e.g. depression, a</w:t>
      </w:r>
      <w:r w:rsidR="00FF2013" w:rsidRPr="00DC7C5C">
        <w:rPr>
          <w:rFonts w:cstheme="minorHAnsi"/>
        </w:rPr>
        <w:t>nxiety, postnatal psychosis etc)</w:t>
      </w:r>
      <w:r w:rsidR="00B32D27" w:rsidRPr="00DC7C5C">
        <w:rPr>
          <w:rFonts w:cstheme="minorHAnsi"/>
        </w:rPr>
        <w:t xml:space="preserve">, </w:t>
      </w:r>
      <w:r w:rsidR="0023739B" w:rsidRPr="00DC7C5C">
        <w:rPr>
          <w:rFonts w:cstheme="minorHAnsi"/>
        </w:rPr>
        <w:t>separation from</w:t>
      </w:r>
      <w:r w:rsidR="0086440A" w:rsidRPr="00DC7C5C">
        <w:rPr>
          <w:rFonts w:cstheme="minorHAnsi"/>
        </w:rPr>
        <w:t xml:space="preserve"> mother at</w:t>
      </w:r>
      <w:r w:rsidR="0023739B" w:rsidRPr="00DC7C5C">
        <w:rPr>
          <w:rFonts w:cstheme="minorHAnsi"/>
        </w:rPr>
        <w:t xml:space="preserve"> birth</w:t>
      </w:r>
      <w:r w:rsidR="0086440A" w:rsidRPr="00DC7C5C">
        <w:rPr>
          <w:rFonts w:cstheme="minorHAnsi"/>
        </w:rPr>
        <w:t xml:space="preserve"> temporarily </w:t>
      </w:r>
      <w:r w:rsidR="0023739B" w:rsidRPr="00DC7C5C">
        <w:rPr>
          <w:rFonts w:cstheme="minorHAnsi"/>
        </w:rPr>
        <w:t xml:space="preserve">due to health complications or </w:t>
      </w:r>
      <w:r w:rsidR="00B67FBD" w:rsidRPr="00DC7C5C">
        <w:rPr>
          <w:rFonts w:cstheme="minorHAnsi"/>
        </w:rPr>
        <w:t>permanently</w:t>
      </w:r>
      <w:r w:rsidR="0086440A" w:rsidRPr="00DC7C5C">
        <w:rPr>
          <w:rFonts w:cstheme="minorHAnsi"/>
        </w:rPr>
        <w:t xml:space="preserve"> in cases of looked after children. Furthermore, </w:t>
      </w:r>
      <w:r w:rsidR="00AB5135" w:rsidRPr="00DC7C5C">
        <w:rPr>
          <w:rFonts w:cstheme="minorHAnsi"/>
        </w:rPr>
        <w:t xml:space="preserve">children in the care system who have </w:t>
      </w:r>
      <w:r w:rsidR="008E1777" w:rsidRPr="00DC7C5C">
        <w:rPr>
          <w:rFonts w:cstheme="minorHAnsi"/>
        </w:rPr>
        <w:t xml:space="preserve">experienced </w:t>
      </w:r>
      <w:r w:rsidR="006B0800" w:rsidRPr="00DC7C5C">
        <w:rPr>
          <w:rFonts w:cstheme="minorHAnsi"/>
        </w:rPr>
        <w:t>numerous carers</w:t>
      </w:r>
      <w:r w:rsidR="0050293A" w:rsidRPr="00DC7C5C">
        <w:rPr>
          <w:rFonts w:cstheme="minorHAnsi"/>
        </w:rPr>
        <w:t xml:space="preserve">/homes, </w:t>
      </w:r>
      <w:r w:rsidR="008B674B" w:rsidRPr="00DC7C5C">
        <w:rPr>
          <w:rFonts w:cstheme="minorHAnsi"/>
        </w:rPr>
        <w:t xml:space="preserve">those </w:t>
      </w:r>
      <w:r w:rsidR="006F5051" w:rsidRPr="00DC7C5C">
        <w:rPr>
          <w:rFonts w:cstheme="minorHAnsi"/>
        </w:rPr>
        <w:t xml:space="preserve">who have experienced </w:t>
      </w:r>
      <w:r w:rsidR="00A84D6A" w:rsidRPr="00DC7C5C">
        <w:rPr>
          <w:rFonts w:cstheme="minorHAnsi"/>
        </w:rPr>
        <w:t>child abuse (physical, emotional, sexual</w:t>
      </w:r>
      <w:r w:rsidR="00E911A0" w:rsidRPr="00DC7C5C">
        <w:rPr>
          <w:rFonts w:cstheme="minorHAnsi"/>
        </w:rPr>
        <w:t xml:space="preserve"> and/or witnessing </w:t>
      </w:r>
      <w:r w:rsidR="00DD4AD3" w:rsidRPr="00DC7C5C">
        <w:rPr>
          <w:rFonts w:cstheme="minorHAnsi"/>
        </w:rPr>
        <w:t>domestic violence), neglect</w:t>
      </w:r>
      <w:r w:rsidR="008B674B" w:rsidRPr="00DC7C5C">
        <w:rPr>
          <w:rFonts w:cstheme="minorHAnsi"/>
        </w:rPr>
        <w:t xml:space="preserve"> and maltreatment</w:t>
      </w:r>
      <w:r w:rsidR="00AB0762" w:rsidRPr="00DC7C5C">
        <w:rPr>
          <w:rFonts w:cstheme="minorHAnsi"/>
        </w:rPr>
        <w:t xml:space="preserve"> (</w:t>
      </w:r>
      <w:r w:rsidR="00205723" w:rsidRPr="00DC7C5C">
        <w:rPr>
          <w:rFonts w:cstheme="minorHAnsi"/>
        </w:rPr>
        <w:t>Rees, 2007)</w:t>
      </w:r>
      <w:r w:rsidR="008B674B" w:rsidRPr="00DC7C5C">
        <w:rPr>
          <w:rFonts w:cstheme="minorHAnsi"/>
        </w:rPr>
        <w:t>.</w:t>
      </w:r>
      <w:r w:rsidR="00205723" w:rsidRPr="00DC7C5C">
        <w:rPr>
          <w:rFonts w:cstheme="minorHAnsi"/>
        </w:rPr>
        <w:t xml:space="preserve"> </w:t>
      </w:r>
    </w:p>
    <w:p w14:paraId="53423DFA" w14:textId="77777777" w:rsidR="00022F92" w:rsidRPr="00DC7C5C" w:rsidRDefault="00022F92" w:rsidP="00C261C2">
      <w:pPr>
        <w:rPr>
          <w:rFonts w:cstheme="minorHAnsi"/>
        </w:rPr>
      </w:pPr>
    </w:p>
    <w:p w14:paraId="737943B0" w14:textId="2A315483" w:rsidR="0066457F" w:rsidRDefault="00022F92" w:rsidP="00C261C2">
      <w:pPr>
        <w:rPr>
          <w:rFonts w:cstheme="minorHAnsi"/>
        </w:rPr>
      </w:pPr>
      <w:r w:rsidRPr="00DC7C5C">
        <w:rPr>
          <w:rFonts w:cstheme="minorHAnsi"/>
        </w:rPr>
        <w:t>As a result of these barriers</w:t>
      </w:r>
      <w:r w:rsidR="00FC610C" w:rsidRPr="00DC7C5C">
        <w:rPr>
          <w:rFonts w:cstheme="minorHAnsi"/>
        </w:rPr>
        <w:t xml:space="preserve">, a lack of attachment can lead to many consequences </w:t>
      </w:r>
      <w:r w:rsidR="003146A5" w:rsidRPr="00DC7C5C">
        <w:rPr>
          <w:rFonts w:cstheme="minorHAnsi"/>
        </w:rPr>
        <w:t>that can affect the child</w:t>
      </w:r>
      <w:r w:rsidR="00EF0A9D" w:rsidRPr="00DC7C5C">
        <w:rPr>
          <w:rFonts w:cstheme="minorHAnsi"/>
        </w:rPr>
        <w:t xml:space="preserve"> throughout their lives </w:t>
      </w:r>
      <w:r w:rsidR="00462402" w:rsidRPr="00DC7C5C">
        <w:rPr>
          <w:rFonts w:cstheme="minorHAnsi"/>
        </w:rPr>
        <w:t xml:space="preserve">and </w:t>
      </w:r>
      <w:r w:rsidR="00412B4F" w:rsidRPr="00DC7C5C">
        <w:rPr>
          <w:rFonts w:cstheme="minorHAnsi"/>
        </w:rPr>
        <w:t>even in</w:t>
      </w:r>
      <w:r w:rsidR="00462402" w:rsidRPr="00DC7C5C">
        <w:rPr>
          <w:rFonts w:cstheme="minorHAnsi"/>
        </w:rPr>
        <w:t xml:space="preserve">to </w:t>
      </w:r>
      <w:r w:rsidR="00412B4F" w:rsidRPr="00DC7C5C">
        <w:rPr>
          <w:rFonts w:cstheme="minorHAnsi"/>
        </w:rPr>
        <w:t>adulthood. Initial consequences may include excessive crying, issues with feeding</w:t>
      </w:r>
      <w:r w:rsidR="00662847" w:rsidRPr="00DC7C5C">
        <w:rPr>
          <w:rFonts w:cstheme="minorHAnsi"/>
        </w:rPr>
        <w:t>,</w:t>
      </w:r>
      <w:r w:rsidR="00C13E93" w:rsidRPr="00DC7C5C">
        <w:rPr>
          <w:rFonts w:cstheme="minorHAnsi"/>
        </w:rPr>
        <w:t xml:space="preserve"> </w:t>
      </w:r>
      <w:r w:rsidR="00C5388B" w:rsidRPr="00DC7C5C">
        <w:rPr>
          <w:rFonts w:cstheme="minorHAnsi"/>
        </w:rPr>
        <w:t>difficulty in comforting the infant</w:t>
      </w:r>
      <w:r w:rsidR="000868C0" w:rsidRPr="00DC7C5C">
        <w:rPr>
          <w:rFonts w:cstheme="minorHAnsi"/>
        </w:rPr>
        <w:t xml:space="preserve"> and an</w:t>
      </w:r>
      <w:r w:rsidR="00C1075A">
        <w:rPr>
          <w:rFonts w:cstheme="minorHAnsi"/>
        </w:rPr>
        <w:t xml:space="preserve"> infant</w:t>
      </w:r>
      <w:r w:rsidR="00854971">
        <w:rPr>
          <w:rFonts w:cstheme="minorHAnsi"/>
        </w:rPr>
        <w:t xml:space="preserve">’s </w:t>
      </w:r>
      <w:r w:rsidR="0074414F" w:rsidRPr="00DC7C5C">
        <w:rPr>
          <w:rFonts w:cstheme="minorHAnsi"/>
        </w:rPr>
        <w:t xml:space="preserve">inability to make </w:t>
      </w:r>
      <w:r w:rsidR="00C13E93" w:rsidRPr="00DC7C5C">
        <w:rPr>
          <w:rFonts w:cstheme="minorHAnsi"/>
        </w:rPr>
        <w:t xml:space="preserve">or maintain </w:t>
      </w:r>
      <w:r w:rsidR="0074414F" w:rsidRPr="00DC7C5C">
        <w:rPr>
          <w:rFonts w:cstheme="minorHAnsi"/>
        </w:rPr>
        <w:t xml:space="preserve">contact with caregivers </w:t>
      </w:r>
      <w:r w:rsidR="00662847" w:rsidRPr="00DC7C5C">
        <w:rPr>
          <w:rFonts w:cstheme="minorHAnsi"/>
        </w:rPr>
        <w:t>such as eye contact or smiling</w:t>
      </w:r>
      <w:r w:rsidR="000868C0" w:rsidRPr="00DC7C5C">
        <w:rPr>
          <w:rFonts w:cstheme="minorHAnsi"/>
        </w:rPr>
        <w:t xml:space="preserve">. </w:t>
      </w:r>
      <w:r w:rsidR="008564C7" w:rsidRPr="00DC7C5C">
        <w:rPr>
          <w:rFonts w:cstheme="minorHAnsi"/>
        </w:rPr>
        <w:t xml:space="preserve">If </w:t>
      </w:r>
      <w:r w:rsidR="00C83513" w:rsidRPr="00DC7C5C">
        <w:rPr>
          <w:rFonts w:cstheme="minorHAnsi"/>
        </w:rPr>
        <w:t xml:space="preserve">barriers continue to </w:t>
      </w:r>
      <w:r w:rsidR="002066B4" w:rsidRPr="00DC7C5C">
        <w:rPr>
          <w:rFonts w:cstheme="minorHAnsi"/>
        </w:rPr>
        <w:t xml:space="preserve">prevail </w:t>
      </w:r>
      <w:r w:rsidR="003C73BE">
        <w:rPr>
          <w:rFonts w:cstheme="minorHAnsi"/>
        </w:rPr>
        <w:t>past the “critical period for developing attachment</w:t>
      </w:r>
      <w:r w:rsidR="00635119">
        <w:rPr>
          <w:rFonts w:cstheme="minorHAnsi"/>
        </w:rPr>
        <w:t xml:space="preserve">” (McLeod,2017) which is approximately between </w:t>
      </w:r>
      <w:r w:rsidR="00920949">
        <w:rPr>
          <w:rFonts w:cstheme="minorHAnsi"/>
        </w:rPr>
        <w:t xml:space="preserve">birth and five years old, the </w:t>
      </w:r>
      <w:r w:rsidR="000E0231">
        <w:rPr>
          <w:rFonts w:cstheme="minorHAnsi"/>
        </w:rPr>
        <w:t>consequen</w:t>
      </w:r>
      <w:r w:rsidR="00E1033E">
        <w:rPr>
          <w:rFonts w:cstheme="minorHAnsi"/>
        </w:rPr>
        <w:t>ces are not only going to be damaging to the infant but also irreversible (McLeod, 2017)</w:t>
      </w:r>
      <w:r w:rsidR="00821E75">
        <w:rPr>
          <w:rFonts w:cstheme="minorHAnsi"/>
        </w:rPr>
        <w:t xml:space="preserve">. </w:t>
      </w:r>
    </w:p>
    <w:p w14:paraId="7D163FCA" w14:textId="77777777" w:rsidR="0066457F" w:rsidRDefault="0066457F" w:rsidP="00C261C2">
      <w:pPr>
        <w:rPr>
          <w:rFonts w:cstheme="minorHAnsi"/>
        </w:rPr>
      </w:pPr>
    </w:p>
    <w:p w14:paraId="0DD39339" w14:textId="0E26AF0D" w:rsidR="004667EC" w:rsidRPr="00DC7C5C" w:rsidRDefault="00821E75" w:rsidP="00C261C2">
      <w:pPr>
        <w:rPr>
          <w:rFonts w:cstheme="minorHAnsi"/>
        </w:rPr>
      </w:pPr>
      <w:r>
        <w:rPr>
          <w:rFonts w:cstheme="minorHAnsi"/>
        </w:rPr>
        <w:t>T</w:t>
      </w:r>
      <w:r w:rsidR="002066B4" w:rsidRPr="00DC7C5C">
        <w:rPr>
          <w:rFonts w:cstheme="minorHAnsi"/>
        </w:rPr>
        <w:t xml:space="preserve">he effects of insecure attachment </w:t>
      </w:r>
      <w:r w:rsidR="00C674B4" w:rsidRPr="00DC7C5C">
        <w:rPr>
          <w:rFonts w:cstheme="minorHAnsi"/>
        </w:rPr>
        <w:t>can</w:t>
      </w:r>
      <w:r w:rsidR="00A908BA" w:rsidRPr="00DC7C5C">
        <w:rPr>
          <w:rFonts w:cstheme="minorHAnsi"/>
        </w:rPr>
        <w:t xml:space="preserve"> </w:t>
      </w:r>
      <w:r w:rsidR="00807681" w:rsidRPr="00DC7C5C">
        <w:rPr>
          <w:rFonts w:cstheme="minorHAnsi"/>
        </w:rPr>
        <w:t>escalate</w:t>
      </w:r>
      <w:r w:rsidR="00C029D9" w:rsidRPr="00DC7C5C">
        <w:rPr>
          <w:rFonts w:cstheme="minorHAnsi"/>
        </w:rPr>
        <w:t xml:space="preserve">, </w:t>
      </w:r>
      <w:r w:rsidR="00807681" w:rsidRPr="00DC7C5C">
        <w:rPr>
          <w:rFonts w:cstheme="minorHAnsi"/>
        </w:rPr>
        <w:t>potentially leading t</w:t>
      </w:r>
      <w:r w:rsidR="00205AB2" w:rsidRPr="00DC7C5C">
        <w:rPr>
          <w:rFonts w:cstheme="minorHAnsi"/>
        </w:rPr>
        <w:t xml:space="preserve">he child </w:t>
      </w:r>
      <w:r w:rsidR="00807681" w:rsidRPr="00DC7C5C">
        <w:rPr>
          <w:rFonts w:cstheme="minorHAnsi"/>
        </w:rPr>
        <w:t xml:space="preserve">to </w:t>
      </w:r>
      <w:r w:rsidR="00205AB2" w:rsidRPr="00DC7C5C">
        <w:rPr>
          <w:rFonts w:cstheme="minorHAnsi"/>
        </w:rPr>
        <w:t xml:space="preserve">develop </w:t>
      </w:r>
      <w:r w:rsidR="00FD6F91" w:rsidRPr="00DC7C5C">
        <w:rPr>
          <w:rFonts w:cstheme="minorHAnsi"/>
        </w:rPr>
        <w:t>reactive attachment disorder (RAD)</w:t>
      </w:r>
      <w:r w:rsidR="00A1487F" w:rsidRPr="00DC7C5C">
        <w:rPr>
          <w:rFonts w:cstheme="minorHAnsi"/>
        </w:rPr>
        <w:t xml:space="preserve">, </w:t>
      </w:r>
      <w:r w:rsidR="003556A5" w:rsidRPr="00DC7C5C">
        <w:rPr>
          <w:rFonts w:cstheme="minorHAnsi"/>
        </w:rPr>
        <w:t xml:space="preserve">which is an inability </w:t>
      </w:r>
      <w:r w:rsidR="00751D00" w:rsidRPr="00DC7C5C">
        <w:rPr>
          <w:rFonts w:cstheme="minorHAnsi"/>
        </w:rPr>
        <w:t xml:space="preserve">to </w:t>
      </w:r>
      <w:r w:rsidR="003737FC" w:rsidRPr="00DC7C5C">
        <w:rPr>
          <w:rFonts w:cstheme="minorHAnsi"/>
        </w:rPr>
        <w:t>build</w:t>
      </w:r>
      <w:r w:rsidR="00EF068C" w:rsidRPr="00DC7C5C">
        <w:rPr>
          <w:rFonts w:cstheme="minorHAnsi"/>
        </w:rPr>
        <w:t xml:space="preserve"> any attachments </w:t>
      </w:r>
      <w:r w:rsidR="003737FC" w:rsidRPr="00DC7C5C">
        <w:rPr>
          <w:rFonts w:cstheme="minorHAnsi"/>
        </w:rPr>
        <w:t xml:space="preserve">with </w:t>
      </w:r>
      <w:r w:rsidR="00EF068C" w:rsidRPr="00DC7C5C">
        <w:rPr>
          <w:rFonts w:cstheme="minorHAnsi"/>
        </w:rPr>
        <w:t>others</w:t>
      </w:r>
      <w:r w:rsidR="00E1593D" w:rsidRPr="00DC7C5C">
        <w:rPr>
          <w:rFonts w:cstheme="minorHAnsi"/>
        </w:rPr>
        <w:t xml:space="preserve"> </w:t>
      </w:r>
      <w:r w:rsidR="005C50B0" w:rsidRPr="00DC7C5C">
        <w:rPr>
          <w:rFonts w:cstheme="minorHAnsi"/>
        </w:rPr>
        <w:t>resulting in</w:t>
      </w:r>
      <w:r w:rsidR="00E1593D" w:rsidRPr="00DC7C5C">
        <w:rPr>
          <w:rFonts w:cstheme="minorHAnsi"/>
        </w:rPr>
        <w:t xml:space="preserve"> issues with social and emotional developm</w:t>
      </w:r>
      <w:r w:rsidR="00EB0AB8" w:rsidRPr="00DC7C5C">
        <w:rPr>
          <w:rFonts w:cstheme="minorHAnsi"/>
        </w:rPr>
        <w:t>ent</w:t>
      </w:r>
      <w:r w:rsidR="004F2D57" w:rsidRPr="00DC7C5C">
        <w:rPr>
          <w:rFonts w:cstheme="minorHAnsi"/>
        </w:rPr>
        <w:t>.</w:t>
      </w:r>
      <w:r w:rsidR="00A1487F" w:rsidRPr="00DC7C5C">
        <w:rPr>
          <w:rFonts w:cstheme="minorHAnsi"/>
        </w:rPr>
        <w:t xml:space="preserve"> C</w:t>
      </w:r>
      <w:r w:rsidR="004F2D57" w:rsidRPr="00DC7C5C">
        <w:rPr>
          <w:rFonts w:cstheme="minorHAnsi"/>
        </w:rPr>
        <w:t>hildren who have developed insecure attachments are likely to struggle to understand their emotions</w:t>
      </w:r>
      <w:r w:rsidR="005E5715" w:rsidRPr="00DC7C5C">
        <w:rPr>
          <w:rFonts w:cstheme="minorHAnsi"/>
        </w:rPr>
        <w:t xml:space="preserve"> a</w:t>
      </w:r>
      <w:r w:rsidR="00B95780" w:rsidRPr="00DC7C5C">
        <w:rPr>
          <w:rFonts w:cstheme="minorHAnsi"/>
        </w:rPr>
        <w:t>nd</w:t>
      </w:r>
      <w:r w:rsidR="004F2D57" w:rsidRPr="00DC7C5C">
        <w:rPr>
          <w:rFonts w:cstheme="minorHAnsi"/>
        </w:rPr>
        <w:t xml:space="preserve"> </w:t>
      </w:r>
      <w:r w:rsidR="004F2D57" w:rsidRPr="00DC7C5C">
        <w:rPr>
          <w:rFonts w:cstheme="minorHAnsi"/>
        </w:rPr>
        <w:lastRenderedPageBreak/>
        <w:t>those of others</w:t>
      </w:r>
      <w:r w:rsidR="00F5206A" w:rsidRPr="00DC7C5C">
        <w:rPr>
          <w:rFonts w:cstheme="minorHAnsi"/>
        </w:rPr>
        <w:t xml:space="preserve">, </w:t>
      </w:r>
      <w:r w:rsidR="002E6050" w:rsidRPr="00DC7C5C">
        <w:rPr>
          <w:rFonts w:cstheme="minorHAnsi"/>
        </w:rPr>
        <w:t>for example, they may display high levels of anxiety</w:t>
      </w:r>
      <w:r w:rsidR="004935B6" w:rsidRPr="00DC7C5C">
        <w:rPr>
          <w:rFonts w:cstheme="minorHAnsi"/>
        </w:rPr>
        <w:t xml:space="preserve"> and stress, </w:t>
      </w:r>
      <w:r w:rsidR="003B7A89" w:rsidRPr="00DC7C5C">
        <w:rPr>
          <w:rFonts w:cstheme="minorHAnsi"/>
        </w:rPr>
        <w:t xml:space="preserve">become easily frustrated and </w:t>
      </w:r>
      <w:r w:rsidR="00A763D6" w:rsidRPr="00DC7C5C">
        <w:rPr>
          <w:rFonts w:cstheme="minorHAnsi"/>
        </w:rPr>
        <w:t>have outbur</w:t>
      </w:r>
      <w:r w:rsidR="00B42DC7" w:rsidRPr="00DC7C5C">
        <w:rPr>
          <w:rFonts w:cstheme="minorHAnsi"/>
        </w:rPr>
        <w:t>s</w:t>
      </w:r>
      <w:r w:rsidR="00A763D6" w:rsidRPr="00DC7C5C">
        <w:rPr>
          <w:rFonts w:cstheme="minorHAnsi"/>
        </w:rPr>
        <w:t>ts of anger as well as being unable to show empathy towards other</w:t>
      </w:r>
      <w:r w:rsidR="00561E7A" w:rsidRPr="00DC7C5C">
        <w:rPr>
          <w:rFonts w:cstheme="minorHAnsi"/>
        </w:rPr>
        <w:t>. T</w:t>
      </w:r>
      <w:r w:rsidR="002F2CEF" w:rsidRPr="00DC7C5C">
        <w:rPr>
          <w:rFonts w:cstheme="minorHAnsi"/>
        </w:rPr>
        <w:t xml:space="preserve">he child will </w:t>
      </w:r>
      <w:r w:rsidR="00560C92" w:rsidRPr="00DC7C5C">
        <w:rPr>
          <w:rFonts w:cstheme="minorHAnsi"/>
        </w:rPr>
        <w:t xml:space="preserve">also </w:t>
      </w:r>
      <w:r w:rsidR="003632E9" w:rsidRPr="00DC7C5C">
        <w:rPr>
          <w:rFonts w:cstheme="minorHAnsi"/>
        </w:rPr>
        <w:t xml:space="preserve">struggle to develop </w:t>
      </w:r>
      <w:r w:rsidR="00503276" w:rsidRPr="00DC7C5C">
        <w:rPr>
          <w:rFonts w:cstheme="minorHAnsi"/>
        </w:rPr>
        <w:t xml:space="preserve">healthy attachments </w:t>
      </w:r>
      <w:r w:rsidR="003632E9" w:rsidRPr="00DC7C5C">
        <w:rPr>
          <w:rFonts w:cstheme="minorHAnsi"/>
        </w:rPr>
        <w:t>with other</w:t>
      </w:r>
      <w:r w:rsidR="00B42DC7" w:rsidRPr="00DC7C5C">
        <w:rPr>
          <w:rFonts w:cstheme="minorHAnsi"/>
        </w:rPr>
        <w:t>s</w:t>
      </w:r>
      <w:r w:rsidR="00BF5A83" w:rsidRPr="00DC7C5C">
        <w:rPr>
          <w:rFonts w:cstheme="minorHAnsi"/>
        </w:rPr>
        <w:t xml:space="preserve"> people </w:t>
      </w:r>
      <w:r w:rsidR="003632E9" w:rsidRPr="00DC7C5C">
        <w:rPr>
          <w:rFonts w:cstheme="minorHAnsi"/>
        </w:rPr>
        <w:t>due to the</w:t>
      </w:r>
      <w:r w:rsidR="001D00FE" w:rsidRPr="00DC7C5C">
        <w:rPr>
          <w:rFonts w:cstheme="minorHAnsi"/>
        </w:rPr>
        <w:t xml:space="preserve"> poor attachment they</w:t>
      </w:r>
      <w:r w:rsidR="004244E2">
        <w:rPr>
          <w:rFonts w:cstheme="minorHAnsi"/>
        </w:rPr>
        <w:t>’</w:t>
      </w:r>
      <w:r w:rsidR="001D00FE" w:rsidRPr="00DC7C5C">
        <w:rPr>
          <w:rFonts w:cstheme="minorHAnsi"/>
        </w:rPr>
        <w:t>ve already developed</w:t>
      </w:r>
      <w:r w:rsidR="003632E9" w:rsidRPr="00DC7C5C">
        <w:rPr>
          <w:rFonts w:cstheme="minorHAnsi"/>
        </w:rPr>
        <w:t xml:space="preserve">, this will be especially difficult for children who have experienced </w:t>
      </w:r>
      <w:r w:rsidR="00093BBA" w:rsidRPr="00DC7C5C">
        <w:rPr>
          <w:rFonts w:cstheme="minorHAnsi"/>
        </w:rPr>
        <w:t>child abuse</w:t>
      </w:r>
      <w:r w:rsidR="004244E2">
        <w:rPr>
          <w:rFonts w:cstheme="minorHAnsi"/>
        </w:rPr>
        <w:t>.</w:t>
      </w:r>
      <w:r w:rsidR="00093BBA" w:rsidRPr="00DC7C5C">
        <w:rPr>
          <w:rFonts w:cstheme="minorHAnsi"/>
        </w:rPr>
        <w:t xml:space="preserve"> </w:t>
      </w:r>
      <w:r w:rsidR="004244E2">
        <w:rPr>
          <w:rFonts w:cstheme="minorHAnsi"/>
        </w:rPr>
        <w:t>A</w:t>
      </w:r>
      <w:r w:rsidR="00093BBA" w:rsidRPr="00DC7C5C">
        <w:rPr>
          <w:rFonts w:cstheme="minorHAnsi"/>
        </w:rPr>
        <w:t>s the</w:t>
      </w:r>
      <w:r w:rsidR="008635EE" w:rsidRPr="00DC7C5C">
        <w:rPr>
          <w:rFonts w:cstheme="minorHAnsi"/>
        </w:rPr>
        <w:t>ir</w:t>
      </w:r>
      <w:r w:rsidR="00093BBA" w:rsidRPr="00DC7C5C">
        <w:rPr>
          <w:rFonts w:cstheme="minorHAnsi"/>
        </w:rPr>
        <w:t xml:space="preserve"> ‘internal working models’</w:t>
      </w:r>
      <w:r w:rsidR="008635EE" w:rsidRPr="00DC7C5C">
        <w:rPr>
          <w:rFonts w:cstheme="minorHAnsi"/>
        </w:rPr>
        <w:t xml:space="preserve"> will</w:t>
      </w:r>
      <w:r w:rsidR="00093BBA" w:rsidRPr="00DC7C5C">
        <w:rPr>
          <w:rFonts w:cstheme="minorHAnsi"/>
        </w:rPr>
        <w:t xml:space="preserve"> refle</w:t>
      </w:r>
      <w:r w:rsidR="00E65E1E" w:rsidRPr="00DC7C5C">
        <w:rPr>
          <w:rFonts w:cstheme="minorHAnsi"/>
        </w:rPr>
        <w:t>c</w:t>
      </w:r>
      <w:r w:rsidR="00093BBA" w:rsidRPr="00DC7C5C">
        <w:rPr>
          <w:rFonts w:cstheme="minorHAnsi"/>
        </w:rPr>
        <w:t xml:space="preserve">t this </w:t>
      </w:r>
      <w:r w:rsidR="00A21741" w:rsidRPr="00DC7C5C">
        <w:rPr>
          <w:rFonts w:cstheme="minorHAnsi"/>
        </w:rPr>
        <w:t xml:space="preserve">and </w:t>
      </w:r>
      <w:r w:rsidR="007A312B" w:rsidRPr="00DC7C5C">
        <w:rPr>
          <w:rFonts w:cstheme="minorHAnsi"/>
        </w:rPr>
        <w:t xml:space="preserve">as a result </w:t>
      </w:r>
      <w:r w:rsidR="008635EE" w:rsidRPr="00DC7C5C">
        <w:rPr>
          <w:rFonts w:cstheme="minorHAnsi"/>
        </w:rPr>
        <w:t xml:space="preserve">they will </w:t>
      </w:r>
      <w:r w:rsidR="004227E3" w:rsidRPr="00DC7C5C">
        <w:rPr>
          <w:rFonts w:cstheme="minorHAnsi"/>
        </w:rPr>
        <w:t>accept the way their abuser treat</w:t>
      </w:r>
      <w:r w:rsidR="00BF5A83" w:rsidRPr="00DC7C5C">
        <w:rPr>
          <w:rFonts w:cstheme="minorHAnsi"/>
        </w:rPr>
        <w:t>s</w:t>
      </w:r>
      <w:r w:rsidR="004227E3" w:rsidRPr="00DC7C5C">
        <w:rPr>
          <w:rFonts w:cstheme="minorHAnsi"/>
        </w:rPr>
        <w:t xml:space="preserve"> them</w:t>
      </w:r>
      <w:r w:rsidR="00BF1E0A" w:rsidRPr="00DC7C5C">
        <w:rPr>
          <w:rFonts w:cstheme="minorHAnsi"/>
        </w:rPr>
        <w:t xml:space="preserve">, </w:t>
      </w:r>
      <w:r w:rsidR="00E625B2" w:rsidRPr="00DC7C5C">
        <w:rPr>
          <w:rFonts w:cstheme="minorHAnsi"/>
        </w:rPr>
        <w:t xml:space="preserve">this would be </w:t>
      </w:r>
      <w:r w:rsidR="00C75C6B" w:rsidRPr="00DC7C5C">
        <w:rPr>
          <w:rFonts w:cstheme="minorHAnsi"/>
        </w:rPr>
        <w:t>seen</w:t>
      </w:r>
      <w:r w:rsidR="00E625B2" w:rsidRPr="00DC7C5C">
        <w:rPr>
          <w:rFonts w:cstheme="minorHAnsi"/>
        </w:rPr>
        <w:t xml:space="preserve"> </w:t>
      </w:r>
      <w:r w:rsidR="004227E3" w:rsidRPr="00DC7C5C">
        <w:rPr>
          <w:rFonts w:cstheme="minorHAnsi"/>
        </w:rPr>
        <w:t>as normal an</w:t>
      </w:r>
      <w:r w:rsidR="00E625B2" w:rsidRPr="00DC7C5C">
        <w:rPr>
          <w:rFonts w:cstheme="minorHAnsi"/>
        </w:rPr>
        <w:t>d the</w:t>
      </w:r>
      <w:r w:rsidR="00843045" w:rsidRPr="00DC7C5C">
        <w:rPr>
          <w:rFonts w:cstheme="minorHAnsi"/>
        </w:rPr>
        <w:t xml:space="preserve">refore </w:t>
      </w:r>
      <w:r w:rsidR="00C75C6B" w:rsidRPr="00DC7C5C">
        <w:rPr>
          <w:rFonts w:cstheme="minorHAnsi"/>
        </w:rPr>
        <w:t xml:space="preserve">making them </w:t>
      </w:r>
      <w:r w:rsidR="00843045" w:rsidRPr="00DC7C5C">
        <w:rPr>
          <w:rFonts w:cstheme="minorHAnsi"/>
        </w:rPr>
        <w:t xml:space="preserve">more accepting of </w:t>
      </w:r>
      <w:r w:rsidR="004227E3" w:rsidRPr="00DC7C5C">
        <w:rPr>
          <w:rFonts w:cstheme="minorHAnsi"/>
        </w:rPr>
        <w:t xml:space="preserve">the same </w:t>
      </w:r>
      <w:r w:rsidR="009E04CB" w:rsidRPr="00DC7C5C">
        <w:rPr>
          <w:rFonts w:cstheme="minorHAnsi"/>
        </w:rPr>
        <w:t xml:space="preserve">treatment </w:t>
      </w:r>
      <w:r w:rsidR="004227E3" w:rsidRPr="00DC7C5C">
        <w:rPr>
          <w:rFonts w:cstheme="minorHAnsi"/>
        </w:rPr>
        <w:t>from others</w:t>
      </w:r>
      <w:r w:rsidR="00F42AC0" w:rsidRPr="00DC7C5C">
        <w:rPr>
          <w:rFonts w:cstheme="minorHAnsi"/>
        </w:rPr>
        <w:t>. This would make them vulnerable</w:t>
      </w:r>
      <w:r w:rsidR="00001F80" w:rsidRPr="00DC7C5C">
        <w:rPr>
          <w:rFonts w:cstheme="minorHAnsi"/>
        </w:rPr>
        <w:t>,</w:t>
      </w:r>
      <w:r w:rsidR="005E1263" w:rsidRPr="00DC7C5C">
        <w:rPr>
          <w:rFonts w:cstheme="minorHAnsi"/>
        </w:rPr>
        <w:t xml:space="preserve"> make them open to abuse, </w:t>
      </w:r>
      <w:r w:rsidR="002775A1" w:rsidRPr="00DC7C5C">
        <w:rPr>
          <w:rFonts w:cstheme="minorHAnsi"/>
        </w:rPr>
        <w:t>impact on their decision making</w:t>
      </w:r>
      <w:r w:rsidR="00ED779C" w:rsidRPr="00DC7C5C">
        <w:rPr>
          <w:rFonts w:cstheme="minorHAnsi"/>
        </w:rPr>
        <w:t xml:space="preserve"> and limit their </w:t>
      </w:r>
      <w:r w:rsidR="009E04CB" w:rsidRPr="00DC7C5C">
        <w:rPr>
          <w:rFonts w:cstheme="minorHAnsi"/>
        </w:rPr>
        <w:t xml:space="preserve">life </w:t>
      </w:r>
      <w:r w:rsidR="00ED779C" w:rsidRPr="00DC7C5C">
        <w:rPr>
          <w:rFonts w:cstheme="minorHAnsi"/>
        </w:rPr>
        <w:t>expectations. Ultimately it</w:t>
      </w:r>
      <w:r w:rsidR="008E2836" w:rsidRPr="00DC7C5C">
        <w:rPr>
          <w:rFonts w:cstheme="minorHAnsi"/>
        </w:rPr>
        <w:t xml:space="preserve"> could </w:t>
      </w:r>
      <w:r w:rsidR="00F23055" w:rsidRPr="00DC7C5C">
        <w:rPr>
          <w:rFonts w:cstheme="minorHAnsi"/>
        </w:rPr>
        <w:t>have long lasting cons</w:t>
      </w:r>
      <w:r w:rsidR="00336A0C" w:rsidRPr="00DC7C5C">
        <w:rPr>
          <w:rFonts w:cstheme="minorHAnsi"/>
        </w:rPr>
        <w:t xml:space="preserve">equences on their ability to build and retain relationships. </w:t>
      </w:r>
      <w:r w:rsidR="00C46415" w:rsidRPr="00DC7C5C">
        <w:rPr>
          <w:rFonts w:cstheme="minorHAnsi"/>
        </w:rPr>
        <w:t xml:space="preserve">Furthermore, </w:t>
      </w:r>
      <w:r w:rsidR="00422EDA" w:rsidRPr="00DC7C5C">
        <w:rPr>
          <w:rFonts w:cstheme="minorHAnsi"/>
        </w:rPr>
        <w:t xml:space="preserve">insecure attachment can also lead to behaviour problems such as </w:t>
      </w:r>
      <w:r w:rsidR="00D23E86" w:rsidRPr="00DC7C5C">
        <w:rPr>
          <w:rFonts w:cstheme="minorHAnsi"/>
        </w:rPr>
        <w:t xml:space="preserve">ADHD and learning difficulties such as </w:t>
      </w:r>
      <w:r w:rsidR="009329CA" w:rsidRPr="00DC7C5C">
        <w:rPr>
          <w:rFonts w:cstheme="minorHAnsi"/>
        </w:rPr>
        <w:t>Asperger’s Syndrome</w:t>
      </w:r>
      <w:r w:rsidR="00AC1F6C" w:rsidRPr="00DC7C5C">
        <w:rPr>
          <w:rFonts w:cstheme="minorHAnsi"/>
        </w:rPr>
        <w:t xml:space="preserve"> </w:t>
      </w:r>
      <w:r w:rsidR="009329CA" w:rsidRPr="00DC7C5C">
        <w:rPr>
          <w:rFonts w:cstheme="minorHAnsi"/>
        </w:rPr>
        <w:t>(Rees, 200</w:t>
      </w:r>
      <w:r w:rsidR="00AC1F6C" w:rsidRPr="00DC7C5C">
        <w:rPr>
          <w:rFonts w:cstheme="minorHAnsi"/>
        </w:rPr>
        <w:t>7; Levine and Munsch, 2018</w:t>
      </w:r>
      <w:r w:rsidR="009D6A9E" w:rsidRPr="00DC7C5C">
        <w:rPr>
          <w:rFonts w:cstheme="minorHAnsi"/>
        </w:rPr>
        <w:t>; Pritchard, 2018</w:t>
      </w:r>
      <w:r w:rsidR="00AC1F6C" w:rsidRPr="00DC7C5C">
        <w:rPr>
          <w:rFonts w:cstheme="minorHAnsi"/>
        </w:rPr>
        <w:t xml:space="preserve">). </w:t>
      </w:r>
    </w:p>
    <w:p w14:paraId="139CE755" w14:textId="05635E95" w:rsidR="00001FDC" w:rsidRPr="00DC7C5C" w:rsidRDefault="00001FDC" w:rsidP="00C261C2">
      <w:pPr>
        <w:rPr>
          <w:rFonts w:cstheme="minorHAnsi"/>
        </w:rPr>
      </w:pPr>
    </w:p>
    <w:p w14:paraId="1DBB192E" w14:textId="6841231F" w:rsidR="008474B9" w:rsidRPr="00DC7C5C" w:rsidRDefault="00001FDC" w:rsidP="008474B9">
      <w:pPr>
        <w:rPr>
          <w:rFonts w:cstheme="minorHAnsi"/>
        </w:rPr>
      </w:pPr>
      <w:r w:rsidRPr="00DC7C5C">
        <w:rPr>
          <w:rFonts w:cstheme="minorHAnsi"/>
        </w:rPr>
        <w:t xml:space="preserve">In conclusion, the attachment theory proposed by Bowlby </w:t>
      </w:r>
      <w:r w:rsidR="009B688A" w:rsidRPr="00DC7C5C">
        <w:rPr>
          <w:rFonts w:cstheme="minorHAnsi"/>
        </w:rPr>
        <w:t>provides a</w:t>
      </w:r>
      <w:r w:rsidR="00C113DC" w:rsidRPr="00DC7C5C">
        <w:rPr>
          <w:rFonts w:cstheme="minorHAnsi"/>
        </w:rPr>
        <w:t xml:space="preserve"> very thorough and robust </w:t>
      </w:r>
      <w:r w:rsidR="00C77710" w:rsidRPr="00DC7C5C">
        <w:rPr>
          <w:rFonts w:cstheme="minorHAnsi"/>
        </w:rPr>
        <w:t xml:space="preserve">understanding </w:t>
      </w:r>
      <w:r w:rsidR="00515D36" w:rsidRPr="00DC7C5C">
        <w:rPr>
          <w:rFonts w:cstheme="minorHAnsi"/>
        </w:rPr>
        <w:t>of the</w:t>
      </w:r>
      <w:r w:rsidR="0078002B" w:rsidRPr="00DC7C5C">
        <w:rPr>
          <w:rFonts w:cstheme="minorHAnsi"/>
        </w:rPr>
        <w:t xml:space="preserve"> attachment between an infant and their primary care give</w:t>
      </w:r>
      <w:r w:rsidR="00731344" w:rsidRPr="00DC7C5C">
        <w:rPr>
          <w:rFonts w:cstheme="minorHAnsi"/>
        </w:rPr>
        <w:t>r. T</w:t>
      </w:r>
      <w:r w:rsidR="00D03ABC" w:rsidRPr="00DC7C5C">
        <w:rPr>
          <w:rFonts w:cstheme="minorHAnsi"/>
        </w:rPr>
        <w:t xml:space="preserve">he ethological perspective that he took in order to develop his theory provided </w:t>
      </w:r>
      <w:r w:rsidR="00827E1F" w:rsidRPr="00DC7C5C">
        <w:rPr>
          <w:rFonts w:cstheme="minorHAnsi"/>
        </w:rPr>
        <w:t xml:space="preserve">significantly important evidence </w:t>
      </w:r>
      <w:r w:rsidR="009F26A5" w:rsidRPr="00DC7C5C">
        <w:rPr>
          <w:rFonts w:cstheme="minorHAnsi"/>
        </w:rPr>
        <w:t xml:space="preserve">to support his </w:t>
      </w:r>
      <w:r w:rsidR="00BC3CC1" w:rsidRPr="00DC7C5C">
        <w:rPr>
          <w:rFonts w:cstheme="minorHAnsi"/>
        </w:rPr>
        <w:t>thesis</w:t>
      </w:r>
      <w:r w:rsidR="00731344" w:rsidRPr="00DC7C5C">
        <w:rPr>
          <w:rFonts w:cstheme="minorHAnsi"/>
        </w:rPr>
        <w:t xml:space="preserve"> on attachment</w:t>
      </w:r>
      <w:r w:rsidR="00BC3CC1" w:rsidRPr="00DC7C5C">
        <w:rPr>
          <w:rFonts w:cstheme="minorHAnsi"/>
        </w:rPr>
        <w:t>, that</w:t>
      </w:r>
      <w:r w:rsidR="002604CA" w:rsidRPr="00DC7C5C">
        <w:rPr>
          <w:rFonts w:cstheme="minorHAnsi"/>
        </w:rPr>
        <w:t xml:space="preserve"> </w:t>
      </w:r>
      <w:r w:rsidR="00827E1F" w:rsidRPr="00DC7C5C">
        <w:rPr>
          <w:rFonts w:cstheme="minorHAnsi"/>
        </w:rPr>
        <w:t xml:space="preserve">previous theorists could not. </w:t>
      </w:r>
      <w:r w:rsidR="003330E6" w:rsidRPr="00DC7C5C">
        <w:rPr>
          <w:rFonts w:cstheme="minorHAnsi"/>
        </w:rPr>
        <w:t xml:space="preserve">It is clear that the barriers that prevent secure attachment </w:t>
      </w:r>
      <w:r w:rsidR="006008E2" w:rsidRPr="00DC7C5C">
        <w:rPr>
          <w:rFonts w:cstheme="minorHAnsi"/>
        </w:rPr>
        <w:t>can have detrimental consequences to the development and overall wellbeing of the child</w:t>
      </w:r>
      <w:r w:rsidR="00072E62" w:rsidRPr="00DC7C5C">
        <w:rPr>
          <w:rFonts w:cstheme="minorHAnsi"/>
        </w:rPr>
        <w:t xml:space="preserve"> that can continue</w:t>
      </w:r>
      <w:r w:rsidR="007A5D69" w:rsidRPr="00DC7C5C">
        <w:rPr>
          <w:rFonts w:cstheme="minorHAnsi"/>
        </w:rPr>
        <w:t xml:space="preserve"> to cause difficulties </w:t>
      </w:r>
      <w:r w:rsidR="00072E62" w:rsidRPr="00DC7C5C">
        <w:rPr>
          <w:rFonts w:cstheme="minorHAnsi"/>
        </w:rPr>
        <w:t>throughout their lives</w:t>
      </w:r>
      <w:r w:rsidR="007A5D69" w:rsidRPr="00DC7C5C">
        <w:rPr>
          <w:rFonts w:cstheme="minorHAnsi"/>
        </w:rPr>
        <w:t xml:space="preserve"> and if left </w:t>
      </w:r>
      <w:r w:rsidR="000C6870" w:rsidRPr="00DC7C5C">
        <w:rPr>
          <w:rFonts w:cstheme="minorHAnsi"/>
        </w:rPr>
        <w:t>unaddressed</w:t>
      </w:r>
      <w:r w:rsidR="004E7CF2" w:rsidRPr="00DC7C5C">
        <w:rPr>
          <w:rFonts w:cstheme="minorHAnsi"/>
        </w:rPr>
        <w:t xml:space="preserve"> c</w:t>
      </w:r>
      <w:r w:rsidR="00590206">
        <w:rPr>
          <w:rFonts w:cstheme="minorHAnsi"/>
        </w:rPr>
        <w:t xml:space="preserve">ould </w:t>
      </w:r>
      <w:r w:rsidR="002E6782" w:rsidRPr="00DC7C5C">
        <w:rPr>
          <w:rFonts w:cstheme="minorHAnsi"/>
        </w:rPr>
        <w:t xml:space="preserve">cause irreversible damage </w:t>
      </w:r>
      <w:r w:rsidR="0067456C" w:rsidRPr="00DC7C5C">
        <w:rPr>
          <w:rFonts w:cstheme="minorHAnsi"/>
        </w:rPr>
        <w:t xml:space="preserve">which could severely </w:t>
      </w:r>
      <w:r w:rsidR="006807FF" w:rsidRPr="00DC7C5C">
        <w:rPr>
          <w:rFonts w:cstheme="minorHAnsi"/>
        </w:rPr>
        <w:t xml:space="preserve">impact their quality of life. </w:t>
      </w:r>
    </w:p>
    <w:p w14:paraId="7A153C7E" w14:textId="77777777" w:rsidR="008474B9" w:rsidRPr="00DC7C5C" w:rsidRDefault="008474B9" w:rsidP="008474B9">
      <w:pPr>
        <w:rPr>
          <w:rFonts w:cstheme="minorHAnsi"/>
        </w:rPr>
      </w:pPr>
    </w:p>
    <w:p w14:paraId="1F0FD737" w14:textId="2DC1ACF7" w:rsidR="005B1D1F" w:rsidRPr="00DC7C5C" w:rsidRDefault="005B1D1F" w:rsidP="008474B9">
      <w:pPr>
        <w:rPr>
          <w:rFonts w:cstheme="minorHAnsi"/>
        </w:rPr>
      </w:pPr>
      <w:r w:rsidRPr="00DC7C5C">
        <w:rPr>
          <w:rFonts w:cstheme="minorHAnsi"/>
          <w:b/>
          <w:bCs/>
          <w:u w:val="single"/>
        </w:rPr>
        <w:t>References</w:t>
      </w:r>
    </w:p>
    <w:p w14:paraId="7B742A4D" w14:textId="3287B3D3" w:rsidR="005B1D1F" w:rsidRPr="00DC7C5C" w:rsidRDefault="005B1D1F" w:rsidP="005B1D1F">
      <w:pPr>
        <w:rPr>
          <w:rFonts w:cstheme="minorHAnsi"/>
          <w:b/>
          <w:bCs/>
          <w:u w:val="single"/>
        </w:rPr>
      </w:pPr>
    </w:p>
    <w:p w14:paraId="0E85D889" w14:textId="79B0E99B" w:rsidR="0083230D" w:rsidRPr="00DC7C5C" w:rsidRDefault="0083230D" w:rsidP="005B1D1F">
      <w:pPr>
        <w:rPr>
          <w:rFonts w:cstheme="minorHAnsi"/>
        </w:rPr>
      </w:pPr>
      <w:r w:rsidRPr="00DC7C5C">
        <w:rPr>
          <w:rFonts w:cstheme="minorHAnsi"/>
        </w:rPr>
        <w:t>Cherry, C. (2020</w:t>
      </w:r>
      <w:r w:rsidRPr="00DC7C5C">
        <w:rPr>
          <w:rFonts w:cstheme="minorHAnsi"/>
          <w:i/>
          <w:iCs/>
        </w:rPr>
        <w:t xml:space="preserve">) Biography of Psychologist </w:t>
      </w:r>
      <w:r w:rsidR="00874F92" w:rsidRPr="00DC7C5C">
        <w:rPr>
          <w:rFonts w:cstheme="minorHAnsi"/>
          <w:i/>
          <w:iCs/>
        </w:rPr>
        <w:t>John Bowlby.</w:t>
      </w:r>
      <w:r w:rsidR="00874F92" w:rsidRPr="00DC7C5C">
        <w:rPr>
          <w:rFonts w:cstheme="minorHAnsi"/>
        </w:rPr>
        <w:t xml:space="preserve"> Available at: </w:t>
      </w:r>
      <w:hyperlink r:id="rId4" w:anchor="citation-3" w:history="1">
        <w:r w:rsidR="005E514F" w:rsidRPr="00DC7C5C">
          <w:rPr>
            <w:rStyle w:val="Hyperlink"/>
            <w:rFonts w:cstheme="minorHAnsi"/>
          </w:rPr>
          <w:t>https://www.verywellmind.com/john-bowlby-biography-1907-1990-2795514#citation-3</w:t>
        </w:r>
      </w:hyperlink>
      <w:r w:rsidR="005E514F" w:rsidRPr="00DC7C5C">
        <w:rPr>
          <w:rFonts w:cstheme="minorHAnsi"/>
        </w:rPr>
        <w:t xml:space="preserve"> (Accessed: 26 April 2020) </w:t>
      </w:r>
    </w:p>
    <w:p w14:paraId="12FEC7C3" w14:textId="77777777" w:rsidR="005E514F" w:rsidRPr="00DC7C5C" w:rsidRDefault="005E514F" w:rsidP="005B1D1F">
      <w:pPr>
        <w:rPr>
          <w:rFonts w:cstheme="minorHAnsi"/>
        </w:rPr>
      </w:pPr>
    </w:p>
    <w:p w14:paraId="2FE4AE18" w14:textId="77777777" w:rsidR="00445ED1" w:rsidRPr="00DC7C5C" w:rsidRDefault="000E3DEC" w:rsidP="005B1D1F">
      <w:pPr>
        <w:rPr>
          <w:rFonts w:cstheme="minorHAnsi"/>
        </w:rPr>
      </w:pPr>
      <w:r w:rsidRPr="00DC7C5C">
        <w:rPr>
          <w:rFonts w:cstheme="minorHAnsi"/>
        </w:rPr>
        <w:t xml:space="preserve">Fraley, C.R. (2018) </w:t>
      </w:r>
      <w:r w:rsidRPr="00DC7C5C">
        <w:rPr>
          <w:rFonts w:cstheme="minorHAnsi"/>
          <w:i/>
          <w:iCs/>
        </w:rPr>
        <w:t>Adult Attachment Theory and Research</w:t>
      </w:r>
      <w:r w:rsidRPr="00DC7C5C">
        <w:rPr>
          <w:rFonts w:cstheme="minorHAnsi"/>
        </w:rPr>
        <w:t xml:space="preserve">. Available at: </w:t>
      </w:r>
      <w:hyperlink r:id="rId5" w:history="1">
        <w:r w:rsidRPr="00DC7C5C">
          <w:rPr>
            <w:rStyle w:val="Hyperlink"/>
            <w:rFonts w:cstheme="minorHAnsi"/>
          </w:rPr>
          <w:t>http://labs.psychology.illinois.edu/~rcfraley/attachment.htm</w:t>
        </w:r>
      </w:hyperlink>
      <w:r w:rsidRPr="00DC7C5C">
        <w:rPr>
          <w:rFonts w:cstheme="minorHAnsi"/>
        </w:rPr>
        <w:t xml:space="preserve"> (Accessed: 19</w:t>
      </w:r>
      <w:r w:rsidRPr="00DC7C5C">
        <w:rPr>
          <w:rFonts w:cstheme="minorHAnsi"/>
          <w:vertAlign w:val="superscript"/>
        </w:rPr>
        <w:t>th</w:t>
      </w:r>
      <w:r w:rsidRPr="00DC7C5C">
        <w:rPr>
          <w:rFonts w:cstheme="minorHAnsi"/>
        </w:rPr>
        <w:t xml:space="preserve"> April 2020). </w:t>
      </w:r>
    </w:p>
    <w:p w14:paraId="216C2EBC" w14:textId="77777777" w:rsidR="00445ED1" w:rsidRPr="00DC7C5C" w:rsidRDefault="00445ED1" w:rsidP="005B1D1F">
      <w:pPr>
        <w:rPr>
          <w:rFonts w:cstheme="minorHAnsi"/>
        </w:rPr>
      </w:pPr>
    </w:p>
    <w:p w14:paraId="4932B657" w14:textId="1A4A5B8B" w:rsidR="000E3DEC" w:rsidRPr="00DC7C5C" w:rsidRDefault="00445ED1" w:rsidP="005B1D1F">
      <w:pPr>
        <w:rPr>
          <w:rFonts w:cstheme="minorHAnsi"/>
        </w:rPr>
      </w:pPr>
      <w:r w:rsidRPr="00DC7C5C">
        <w:rPr>
          <w:rFonts w:cstheme="minorHAnsi"/>
        </w:rPr>
        <w:t xml:space="preserve">Keenan, T. and Evans, </w:t>
      </w:r>
      <w:r w:rsidR="00813742" w:rsidRPr="00DC7C5C">
        <w:rPr>
          <w:rFonts w:cstheme="minorHAnsi"/>
        </w:rPr>
        <w:t xml:space="preserve">S. and Crowley, K. (2016) </w:t>
      </w:r>
      <w:r w:rsidR="00813742" w:rsidRPr="00DC7C5C">
        <w:rPr>
          <w:rFonts w:cstheme="minorHAnsi"/>
          <w:i/>
          <w:iCs/>
        </w:rPr>
        <w:t>An Introduction to Child Development</w:t>
      </w:r>
      <w:r w:rsidR="004D3CF2" w:rsidRPr="00DC7C5C">
        <w:rPr>
          <w:rFonts w:cstheme="minorHAnsi"/>
        </w:rPr>
        <w:t>.</w:t>
      </w:r>
      <w:r w:rsidR="00B523A2" w:rsidRPr="00DC7C5C">
        <w:rPr>
          <w:rFonts w:cstheme="minorHAnsi"/>
        </w:rPr>
        <w:t xml:space="preserve"> 3</w:t>
      </w:r>
      <w:r w:rsidR="00B523A2" w:rsidRPr="00DC7C5C">
        <w:rPr>
          <w:rFonts w:cstheme="minorHAnsi"/>
          <w:vertAlign w:val="superscript"/>
        </w:rPr>
        <w:t>rd</w:t>
      </w:r>
      <w:r w:rsidR="00B65BEB" w:rsidRPr="00DC7C5C">
        <w:rPr>
          <w:rFonts w:cstheme="minorHAnsi"/>
          <w:vertAlign w:val="superscript"/>
        </w:rPr>
        <w:t xml:space="preserve"> </w:t>
      </w:r>
      <w:r w:rsidR="00775F42" w:rsidRPr="00DC7C5C">
        <w:rPr>
          <w:rFonts w:cstheme="minorHAnsi"/>
        </w:rPr>
        <w:t>e</w:t>
      </w:r>
      <w:r w:rsidR="00B523A2" w:rsidRPr="00DC7C5C">
        <w:rPr>
          <w:rFonts w:cstheme="minorHAnsi"/>
        </w:rPr>
        <w:t xml:space="preserve">dn. </w:t>
      </w:r>
      <w:r w:rsidR="004D3CF2" w:rsidRPr="00DC7C5C">
        <w:rPr>
          <w:rFonts w:cstheme="minorHAnsi"/>
        </w:rPr>
        <w:t>S</w:t>
      </w:r>
      <w:r w:rsidR="002D5A36" w:rsidRPr="00DC7C5C">
        <w:rPr>
          <w:rFonts w:cstheme="minorHAnsi"/>
        </w:rPr>
        <w:t>AGE</w:t>
      </w:r>
      <w:r w:rsidR="004D3CF2" w:rsidRPr="00DC7C5C">
        <w:rPr>
          <w:rFonts w:cstheme="minorHAnsi"/>
        </w:rPr>
        <w:t>.</w:t>
      </w:r>
      <w:r w:rsidR="000E3DEC" w:rsidRPr="00DC7C5C">
        <w:rPr>
          <w:rFonts w:cstheme="minorHAnsi"/>
        </w:rPr>
        <w:t xml:space="preserve"> </w:t>
      </w:r>
    </w:p>
    <w:p w14:paraId="757EF529" w14:textId="229020C7" w:rsidR="003C7839" w:rsidRPr="00DC7C5C" w:rsidRDefault="003C7839" w:rsidP="005B1D1F">
      <w:pPr>
        <w:rPr>
          <w:rFonts w:cstheme="minorHAnsi"/>
        </w:rPr>
      </w:pPr>
    </w:p>
    <w:p w14:paraId="0E4647F0" w14:textId="3433CF5B" w:rsidR="003C7839" w:rsidRPr="00DC7C5C" w:rsidRDefault="003C7839" w:rsidP="005B1D1F">
      <w:pPr>
        <w:rPr>
          <w:rFonts w:cstheme="minorHAnsi"/>
        </w:rPr>
      </w:pPr>
      <w:r w:rsidRPr="00DC7C5C">
        <w:rPr>
          <w:rFonts w:cstheme="minorHAnsi"/>
        </w:rPr>
        <w:t xml:space="preserve">Krumwiede, A. (2001) </w:t>
      </w:r>
      <w:r w:rsidRPr="00DC7C5C">
        <w:rPr>
          <w:rFonts w:cstheme="minorHAnsi"/>
          <w:i/>
          <w:iCs/>
        </w:rPr>
        <w:t>Attachment Theory According to John Bowlby and Mary Ainsworth</w:t>
      </w:r>
      <w:r w:rsidRPr="00DC7C5C">
        <w:rPr>
          <w:rFonts w:cstheme="minorHAnsi"/>
        </w:rPr>
        <w:t>. GRIN Verlag</w:t>
      </w:r>
    </w:p>
    <w:p w14:paraId="61339419" w14:textId="12C55B93" w:rsidR="000E3DEC" w:rsidRPr="00DC7C5C" w:rsidRDefault="000E3DEC" w:rsidP="005B1D1F">
      <w:pPr>
        <w:rPr>
          <w:rFonts w:cstheme="minorHAnsi"/>
        </w:rPr>
      </w:pPr>
    </w:p>
    <w:p w14:paraId="3856DDBC" w14:textId="10E4C68D" w:rsidR="000E3DEC" w:rsidRPr="00DC7C5C" w:rsidRDefault="000E3DEC" w:rsidP="005B1D1F">
      <w:pPr>
        <w:rPr>
          <w:rFonts w:cstheme="minorHAnsi"/>
        </w:rPr>
      </w:pPr>
      <w:r w:rsidRPr="00DC7C5C">
        <w:rPr>
          <w:rFonts w:cstheme="minorHAnsi"/>
        </w:rPr>
        <w:t xml:space="preserve">Laubender, C. (2019) </w:t>
      </w:r>
      <w:r w:rsidRPr="00DC7C5C">
        <w:rPr>
          <w:rFonts w:cstheme="minorHAnsi"/>
          <w:i/>
          <w:iCs/>
        </w:rPr>
        <w:t>From the bomb to Apollo 13: Bowlby and the Cold War</w:t>
      </w:r>
      <w:r w:rsidRPr="00DC7C5C">
        <w:rPr>
          <w:rFonts w:cstheme="minorHAnsi"/>
        </w:rPr>
        <w:t xml:space="preserve">. Available at: </w:t>
      </w:r>
      <w:hyperlink r:id="rId6" w:history="1">
        <w:r w:rsidRPr="00DC7C5C">
          <w:rPr>
            <w:rStyle w:val="Hyperlink"/>
            <w:rFonts w:cstheme="minorHAnsi"/>
          </w:rPr>
          <w:t>https://thepsychologist.bps.org.uk/volume-32/july-2019/bomb-apollo-13-bowlby-and-cold-war</w:t>
        </w:r>
      </w:hyperlink>
      <w:r w:rsidRPr="00DC7C5C">
        <w:rPr>
          <w:rFonts w:cstheme="minorHAnsi"/>
        </w:rPr>
        <w:t xml:space="preserve"> (Accessed: 19</w:t>
      </w:r>
      <w:r w:rsidRPr="00DC7C5C">
        <w:rPr>
          <w:rFonts w:cstheme="minorHAnsi"/>
          <w:vertAlign w:val="superscript"/>
        </w:rPr>
        <w:t>th</w:t>
      </w:r>
      <w:r w:rsidRPr="00DC7C5C">
        <w:rPr>
          <w:rFonts w:cstheme="minorHAnsi"/>
        </w:rPr>
        <w:t xml:space="preserve"> April 2020). </w:t>
      </w:r>
    </w:p>
    <w:p w14:paraId="33A1C6E5" w14:textId="60581775" w:rsidR="00F66FF0" w:rsidRPr="00DC7C5C" w:rsidRDefault="00F66FF0" w:rsidP="005B1D1F">
      <w:pPr>
        <w:rPr>
          <w:rFonts w:cstheme="minorHAnsi"/>
        </w:rPr>
      </w:pPr>
    </w:p>
    <w:p w14:paraId="2E88BC4C" w14:textId="0B4B310F" w:rsidR="00F66FF0" w:rsidRPr="00DC7C5C" w:rsidRDefault="00F66FF0" w:rsidP="005B1D1F">
      <w:pPr>
        <w:rPr>
          <w:rFonts w:cstheme="minorHAnsi"/>
        </w:rPr>
      </w:pPr>
      <w:r w:rsidRPr="00DC7C5C">
        <w:rPr>
          <w:rFonts w:cstheme="minorHAnsi"/>
        </w:rPr>
        <w:t xml:space="preserve">Levine, </w:t>
      </w:r>
      <w:r w:rsidR="0096457B" w:rsidRPr="00DC7C5C">
        <w:rPr>
          <w:rFonts w:cstheme="minorHAnsi"/>
        </w:rPr>
        <w:t>E. L. and Munsch</w:t>
      </w:r>
      <w:r w:rsidR="0047391F" w:rsidRPr="00DC7C5C">
        <w:rPr>
          <w:rFonts w:cstheme="minorHAnsi"/>
        </w:rPr>
        <w:t xml:space="preserve">, J. (2018) </w:t>
      </w:r>
      <w:r w:rsidR="0047391F" w:rsidRPr="005C1934">
        <w:rPr>
          <w:rFonts w:cstheme="minorHAnsi"/>
          <w:i/>
          <w:iCs/>
        </w:rPr>
        <w:t xml:space="preserve">Child Development </w:t>
      </w:r>
      <w:proofErr w:type="gramStart"/>
      <w:r w:rsidR="0047391F" w:rsidRPr="005C1934">
        <w:rPr>
          <w:rFonts w:cstheme="minorHAnsi"/>
          <w:i/>
          <w:iCs/>
        </w:rPr>
        <w:t>From</w:t>
      </w:r>
      <w:proofErr w:type="gramEnd"/>
      <w:r w:rsidR="0047391F" w:rsidRPr="005C1934">
        <w:rPr>
          <w:rFonts w:cstheme="minorHAnsi"/>
          <w:i/>
          <w:iCs/>
        </w:rPr>
        <w:t xml:space="preserve"> Infan</w:t>
      </w:r>
      <w:r w:rsidR="00131502" w:rsidRPr="005C1934">
        <w:rPr>
          <w:rFonts w:cstheme="minorHAnsi"/>
          <w:i/>
          <w:iCs/>
        </w:rPr>
        <w:t xml:space="preserve">cy </w:t>
      </w:r>
      <w:r w:rsidR="002D5A36" w:rsidRPr="005C1934">
        <w:rPr>
          <w:rFonts w:cstheme="minorHAnsi"/>
          <w:i/>
          <w:iCs/>
        </w:rPr>
        <w:t xml:space="preserve">to </w:t>
      </w:r>
      <w:r w:rsidR="00131502" w:rsidRPr="005C1934">
        <w:rPr>
          <w:rFonts w:cstheme="minorHAnsi"/>
          <w:i/>
          <w:iCs/>
        </w:rPr>
        <w:t>Adolescence</w:t>
      </w:r>
      <w:r w:rsidR="002D5A36" w:rsidRPr="005C1934">
        <w:rPr>
          <w:rFonts w:cstheme="minorHAnsi"/>
          <w:i/>
          <w:iCs/>
        </w:rPr>
        <w:t>.</w:t>
      </w:r>
      <w:r w:rsidR="002D5A36" w:rsidRPr="00DC7C5C">
        <w:rPr>
          <w:rFonts w:cstheme="minorHAnsi"/>
        </w:rPr>
        <w:t xml:space="preserve"> 2</w:t>
      </w:r>
      <w:r w:rsidR="002D5A36" w:rsidRPr="00DC7C5C">
        <w:rPr>
          <w:rFonts w:cstheme="minorHAnsi"/>
          <w:vertAlign w:val="superscript"/>
        </w:rPr>
        <w:t>nd</w:t>
      </w:r>
      <w:r w:rsidR="002D5A36" w:rsidRPr="00DC7C5C">
        <w:rPr>
          <w:rFonts w:cstheme="minorHAnsi"/>
        </w:rPr>
        <w:t xml:space="preserve"> </w:t>
      </w:r>
      <w:r w:rsidR="00775F42" w:rsidRPr="00DC7C5C">
        <w:rPr>
          <w:rFonts w:cstheme="minorHAnsi"/>
        </w:rPr>
        <w:t>e</w:t>
      </w:r>
      <w:r w:rsidR="002D5A36" w:rsidRPr="00DC7C5C">
        <w:rPr>
          <w:rFonts w:cstheme="minorHAnsi"/>
        </w:rPr>
        <w:t>d</w:t>
      </w:r>
      <w:r w:rsidR="00BF4127" w:rsidRPr="00DC7C5C">
        <w:rPr>
          <w:rFonts w:cstheme="minorHAnsi"/>
        </w:rPr>
        <w:t>n</w:t>
      </w:r>
      <w:r w:rsidR="002D5A36" w:rsidRPr="00DC7C5C">
        <w:rPr>
          <w:rFonts w:cstheme="minorHAnsi"/>
        </w:rPr>
        <w:t>. SAGE.</w:t>
      </w:r>
      <w:r w:rsidR="00131502" w:rsidRPr="00DC7C5C">
        <w:rPr>
          <w:rFonts w:cstheme="minorHAnsi"/>
        </w:rPr>
        <w:t xml:space="preserve"> </w:t>
      </w:r>
    </w:p>
    <w:p w14:paraId="7DF62920" w14:textId="77777777" w:rsidR="000E3DEC" w:rsidRPr="00DC7C5C" w:rsidRDefault="000E3DEC" w:rsidP="005B1D1F">
      <w:pPr>
        <w:rPr>
          <w:rFonts w:cstheme="minorHAnsi"/>
        </w:rPr>
      </w:pPr>
    </w:p>
    <w:p w14:paraId="1B0A7634" w14:textId="4B6C5DCE" w:rsidR="005B1D1F" w:rsidRPr="00DC7C5C" w:rsidRDefault="005B1D1F" w:rsidP="005B1D1F">
      <w:pPr>
        <w:rPr>
          <w:rFonts w:cstheme="minorHAnsi"/>
        </w:rPr>
      </w:pPr>
      <w:r w:rsidRPr="00DC7C5C">
        <w:rPr>
          <w:rFonts w:cstheme="minorHAnsi"/>
        </w:rPr>
        <w:t>Mc</w:t>
      </w:r>
      <w:r w:rsidR="0005235D" w:rsidRPr="00DC7C5C">
        <w:rPr>
          <w:rFonts w:cstheme="minorHAnsi"/>
        </w:rPr>
        <w:t>L</w:t>
      </w:r>
      <w:r w:rsidRPr="00DC7C5C">
        <w:rPr>
          <w:rFonts w:cstheme="minorHAnsi"/>
        </w:rPr>
        <w:t xml:space="preserve">eod, S. (2020) </w:t>
      </w:r>
      <w:r w:rsidRPr="00DC7C5C">
        <w:rPr>
          <w:rFonts w:cstheme="minorHAnsi"/>
          <w:i/>
          <w:iCs/>
        </w:rPr>
        <w:t>A-level Psychology: Attachment.</w:t>
      </w:r>
      <w:r w:rsidRPr="00DC7C5C">
        <w:rPr>
          <w:rFonts w:cstheme="minorHAnsi"/>
        </w:rPr>
        <w:t xml:space="preserve"> Available at: </w:t>
      </w:r>
      <w:hyperlink r:id="rId7" w:history="1">
        <w:r w:rsidRPr="00DC7C5C">
          <w:rPr>
            <w:rStyle w:val="Hyperlink"/>
            <w:rFonts w:cstheme="minorHAnsi"/>
          </w:rPr>
          <w:t>https://www.simplypsychology.org/a-level-attachment.html</w:t>
        </w:r>
      </w:hyperlink>
      <w:r w:rsidRPr="00DC7C5C">
        <w:rPr>
          <w:rFonts w:cstheme="minorHAnsi"/>
        </w:rPr>
        <w:t xml:space="preserve"> (Accessed: 19</w:t>
      </w:r>
      <w:r w:rsidRPr="00DC7C5C">
        <w:rPr>
          <w:rFonts w:cstheme="minorHAnsi"/>
          <w:vertAlign w:val="superscript"/>
        </w:rPr>
        <w:t>th</w:t>
      </w:r>
      <w:r w:rsidRPr="00DC7C5C">
        <w:rPr>
          <w:rFonts w:cstheme="minorHAnsi"/>
        </w:rPr>
        <w:t xml:space="preserve"> April 2020). </w:t>
      </w:r>
    </w:p>
    <w:p w14:paraId="1569C318" w14:textId="156E2CA3" w:rsidR="0005235D" w:rsidRPr="00DC7C5C" w:rsidRDefault="0005235D" w:rsidP="005B1D1F">
      <w:pPr>
        <w:rPr>
          <w:rFonts w:cstheme="minorHAnsi"/>
        </w:rPr>
      </w:pPr>
    </w:p>
    <w:p w14:paraId="3EB3368B" w14:textId="7603EFC8" w:rsidR="0005235D" w:rsidRPr="00DC7C5C" w:rsidRDefault="0005235D" w:rsidP="005B1D1F">
      <w:pPr>
        <w:rPr>
          <w:rFonts w:cstheme="minorHAnsi"/>
        </w:rPr>
      </w:pPr>
      <w:r w:rsidRPr="00DC7C5C">
        <w:rPr>
          <w:rFonts w:cstheme="minorHAnsi"/>
        </w:rPr>
        <w:lastRenderedPageBreak/>
        <w:t xml:space="preserve">McLeod, S. (2017) </w:t>
      </w:r>
      <w:r w:rsidR="006630C1" w:rsidRPr="00DC7C5C">
        <w:rPr>
          <w:rFonts w:cstheme="minorHAnsi"/>
          <w:i/>
          <w:iCs/>
        </w:rPr>
        <w:t>Attachment Theory</w:t>
      </w:r>
      <w:r w:rsidR="006630C1" w:rsidRPr="00DC7C5C">
        <w:rPr>
          <w:rFonts w:cstheme="minorHAnsi"/>
        </w:rPr>
        <w:t xml:space="preserve">. Available at: </w:t>
      </w:r>
      <w:hyperlink r:id="rId8" w:history="1">
        <w:r w:rsidR="006630C1" w:rsidRPr="00DC7C5C">
          <w:rPr>
            <w:rStyle w:val="Hyperlink"/>
            <w:rFonts w:cstheme="minorHAnsi"/>
          </w:rPr>
          <w:t>https://www.simplypsychology.org/attachment.html</w:t>
        </w:r>
      </w:hyperlink>
      <w:r w:rsidR="006630C1" w:rsidRPr="00DC7C5C">
        <w:rPr>
          <w:rFonts w:cstheme="minorHAnsi"/>
        </w:rPr>
        <w:t xml:space="preserve"> (Accessed</w:t>
      </w:r>
      <w:r w:rsidR="00353BAE" w:rsidRPr="00DC7C5C">
        <w:rPr>
          <w:rFonts w:cstheme="minorHAnsi"/>
        </w:rPr>
        <w:t>: 26</w:t>
      </w:r>
      <w:r w:rsidR="00353BAE" w:rsidRPr="00DC7C5C">
        <w:rPr>
          <w:rFonts w:cstheme="minorHAnsi"/>
          <w:vertAlign w:val="superscript"/>
        </w:rPr>
        <w:t>th</w:t>
      </w:r>
      <w:r w:rsidR="00353BAE" w:rsidRPr="00DC7C5C">
        <w:rPr>
          <w:rFonts w:cstheme="minorHAnsi"/>
        </w:rPr>
        <w:t xml:space="preserve"> April 2020).</w:t>
      </w:r>
    </w:p>
    <w:p w14:paraId="1012C139" w14:textId="37190CF4" w:rsidR="00E87089" w:rsidRPr="00DC7C5C" w:rsidRDefault="00E87089" w:rsidP="005B1D1F">
      <w:pPr>
        <w:rPr>
          <w:rFonts w:cstheme="minorHAnsi"/>
        </w:rPr>
      </w:pPr>
      <w:r w:rsidRPr="00DC7C5C">
        <w:rPr>
          <w:rFonts w:cstheme="minorHAnsi"/>
        </w:rPr>
        <w:t>Pritchard</w:t>
      </w:r>
      <w:r w:rsidR="00B845FA" w:rsidRPr="00DC7C5C">
        <w:rPr>
          <w:rFonts w:cstheme="minorHAnsi"/>
        </w:rPr>
        <w:t xml:space="preserve">, </w:t>
      </w:r>
      <w:r w:rsidR="00F5476B" w:rsidRPr="00DC7C5C">
        <w:rPr>
          <w:rFonts w:cstheme="minorHAnsi"/>
        </w:rPr>
        <w:t>A. (</w:t>
      </w:r>
      <w:r w:rsidR="00AB7D9B" w:rsidRPr="00DC7C5C">
        <w:rPr>
          <w:rFonts w:cstheme="minorHAnsi"/>
        </w:rPr>
        <w:t>2018) Ways of L</w:t>
      </w:r>
      <w:r w:rsidR="001269F0" w:rsidRPr="00DC7C5C">
        <w:rPr>
          <w:rFonts w:cstheme="minorHAnsi"/>
        </w:rPr>
        <w:t>earning. 4</w:t>
      </w:r>
      <w:r w:rsidR="001269F0" w:rsidRPr="00DC7C5C">
        <w:rPr>
          <w:rFonts w:cstheme="minorHAnsi"/>
          <w:vertAlign w:val="superscript"/>
        </w:rPr>
        <w:t>th</w:t>
      </w:r>
      <w:r w:rsidR="001269F0" w:rsidRPr="00DC7C5C">
        <w:rPr>
          <w:rFonts w:cstheme="minorHAnsi"/>
        </w:rPr>
        <w:t xml:space="preserve"> edn. London</w:t>
      </w:r>
      <w:r w:rsidR="00AF63F0" w:rsidRPr="00DC7C5C">
        <w:rPr>
          <w:rFonts w:cstheme="minorHAnsi"/>
        </w:rPr>
        <w:t xml:space="preserve">: Routledge. </w:t>
      </w:r>
    </w:p>
    <w:p w14:paraId="0F302C02" w14:textId="77777777" w:rsidR="00E87089" w:rsidRPr="00DC7C5C" w:rsidRDefault="00E87089" w:rsidP="005B1D1F">
      <w:pPr>
        <w:rPr>
          <w:rFonts w:cstheme="minorHAnsi"/>
        </w:rPr>
      </w:pPr>
    </w:p>
    <w:p w14:paraId="540F8368" w14:textId="3B7A7E33" w:rsidR="00D619CF" w:rsidRPr="00D619CF" w:rsidRDefault="00D619CF" w:rsidP="00D619CF">
      <w:pPr>
        <w:rPr>
          <w:rFonts w:eastAsia="Times New Roman" w:cstheme="minorHAnsi"/>
          <w:i/>
          <w:iCs/>
          <w:lang w:eastAsia="en-GB"/>
        </w:rPr>
      </w:pPr>
      <w:r w:rsidRPr="00D619CF">
        <w:rPr>
          <w:rFonts w:eastAsia="Times New Roman" w:cstheme="minorHAnsi"/>
          <w:shd w:val="clear" w:color="auto" w:fill="FFFFFF"/>
          <w:lang w:eastAsia="en-GB"/>
        </w:rPr>
        <w:t>Rees, C</w:t>
      </w:r>
      <w:r w:rsidR="006B5A69" w:rsidRPr="00DC7C5C">
        <w:rPr>
          <w:rFonts w:eastAsia="Times New Roman" w:cstheme="minorHAnsi"/>
          <w:shd w:val="clear" w:color="auto" w:fill="FFFFFF"/>
          <w:lang w:eastAsia="en-GB"/>
        </w:rPr>
        <w:t>. (2007)</w:t>
      </w:r>
      <w:r w:rsidR="004F26C7" w:rsidRPr="00DC7C5C">
        <w:rPr>
          <w:rFonts w:eastAsia="Times New Roman" w:cstheme="minorHAnsi"/>
          <w:shd w:val="clear" w:color="auto" w:fill="FFFFFF"/>
          <w:lang w:eastAsia="en-GB"/>
        </w:rPr>
        <w:t xml:space="preserve"> </w:t>
      </w:r>
      <w:r w:rsidRPr="00DC7C5C">
        <w:rPr>
          <w:rFonts w:eastAsia="Times New Roman" w:cstheme="minorHAnsi"/>
          <w:shd w:val="clear" w:color="auto" w:fill="FFFFFF"/>
          <w:lang w:eastAsia="en-GB"/>
        </w:rPr>
        <w:t>‘</w:t>
      </w:r>
      <w:r w:rsidRPr="00D619CF">
        <w:rPr>
          <w:rFonts w:eastAsia="Times New Roman" w:cstheme="minorHAnsi"/>
          <w:shd w:val="clear" w:color="auto" w:fill="FFFFFF"/>
          <w:lang w:eastAsia="en-GB"/>
        </w:rPr>
        <w:t>Childhood attachment</w:t>
      </w:r>
      <w:r w:rsidRPr="00DC7C5C">
        <w:rPr>
          <w:rFonts w:eastAsia="Times New Roman" w:cstheme="minorHAnsi"/>
          <w:shd w:val="clear" w:color="auto" w:fill="FFFFFF"/>
          <w:lang w:eastAsia="en-GB"/>
        </w:rPr>
        <w:t>’,</w:t>
      </w:r>
      <w:r w:rsidRPr="00D619CF">
        <w:rPr>
          <w:rFonts w:eastAsia="Times New Roman" w:cstheme="minorHAnsi"/>
          <w:shd w:val="clear" w:color="auto" w:fill="FFFFFF"/>
          <w:lang w:eastAsia="en-GB"/>
        </w:rPr>
        <w:t> </w:t>
      </w:r>
      <w:r w:rsidRPr="00D619CF">
        <w:rPr>
          <w:rFonts w:eastAsia="Times New Roman" w:cstheme="minorHAnsi"/>
          <w:i/>
          <w:iCs/>
          <w:lang w:eastAsia="en-GB"/>
        </w:rPr>
        <w:t>The British journal of general practice: the journal of the Royal College of General Practitioners</w:t>
      </w:r>
      <w:r w:rsidRPr="00DC7C5C">
        <w:rPr>
          <w:rFonts w:eastAsia="Times New Roman" w:cstheme="minorHAnsi"/>
          <w:i/>
          <w:iCs/>
          <w:lang w:eastAsia="en-GB"/>
        </w:rPr>
        <w:t>,</w:t>
      </w:r>
      <w:r w:rsidRPr="00D619CF">
        <w:rPr>
          <w:rFonts w:eastAsia="Times New Roman" w:cstheme="minorHAnsi"/>
          <w:shd w:val="clear" w:color="auto" w:fill="FFFFFF"/>
          <w:lang w:eastAsia="en-GB"/>
        </w:rPr>
        <w:t> vol. 57</w:t>
      </w:r>
      <w:r w:rsidR="001845B4" w:rsidRPr="00DC7C5C">
        <w:rPr>
          <w:rFonts w:eastAsia="Times New Roman" w:cstheme="minorHAnsi"/>
          <w:shd w:val="clear" w:color="auto" w:fill="FFFFFF"/>
          <w:lang w:eastAsia="en-GB"/>
        </w:rPr>
        <w:t>(</w:t>
      </w:r>
      <w:r w:rsidRPr="00D619CF">
        <w:rPr>
          <w:rFonts w:eastAsia="Times New Roman" w:cstheme="minorHAnsi"/>
          <w:shd w:val="clear" w:color="auto" w:fill="FFFFFF"/>
          <w:lang w:eastAsia="en-GB"/>
        </w:rPr>
        <w:t>544</w:t>
      </w:r>
      <w:r w:rsidR="001845B4" w:rsidRPr="00DC7C5C">
        <w:rPr>
          <w:rFonts w:eastAsia="Times New Roman" w:cstheme="minorHAnsi"/>
          <w:shd w:val="clear" w:color="auto" w:fill="FFFFFF"/>
          <w:lang w:eastAsia="en-GB"/>
        </w:rPr>
        <w:t xml:space="preserve">), </w:t>
      </w:r>
      <w:r w:rsidR="009A48E9" w:rsidRPr="00DC7C5C">
        <w:rPr>
          <w:rFonts w:eastAsia="Times New Roman" w:cstheme="minorHAnsi"/>
          <w:shd w:val="clear" w:color="auto" w:fill="FFFFFF"/>
          <w:lang w:eastAsia="en-GB"/>
        </w:rPr>
        <w:t xml:space="preserve">pp. </w:t>
      </w:r>
      <w:r w:rsidRPr="00D619CF">
        <w:rPr>
          <w:rFonts w:eastAsia="Times New Roman" w:cstheme="minorHAnsi"/>
          <w:shd w:val="clear" w:color="auto" w:fill="FFFFFF"/>
          <w:lang w:eastAsia="en-GB"/>
        </w:rPr>
        <w:t>920-</w:t>
      </w:r>
      <w:r w:rsidR="009A48E9" w:rsidRPr="00DC7C5C">
        <w:rPr>
          <w:rFonts w:eastAsia="Times New Roman" w:cstheme="minorHAnsi"/>
          <w:shd w:val="clear" w:color="auto" w:fill="FFFFFF"/>
          <w:lang w:eastAsia="en-GB"/>
        </w:rPr>
        <w:t>92</w:t>
      </w:r>
      <w:r w:rsidRPr="00D619CF">
        <w:rPr>
          <w:rFonts w:eastAsia="Times New Roman" w:cstheme="minorHAnsi"/>
          <w:shd w:val="clear" w:color="auto" w:fill="FFFFFF"/>
          <w:lang w:eastAsia="en-GB"/>
        </w:rPr>
        <w:t xml:space="preserve">2. </w:t>
      </w:r>
      <w:r w:rsidR="004F26C7" w:rsidRPr="00DC7C5C">
        <w:rPr>
          <w:rFonts w:eastAsia="Times New Roman" w:cstheme="minorHAnsi"/>
          <w:shd w:val="clear" w:color="auto" w:fill="FFFFFF"/>
          <w:lang w:eastAsia="en-GB"/>
        </w:rPr>
        <w:t>DOI</w:t>
      </w:r>
      <w:r w:rsidRPr="00D619CF">
        <w:rPr>
          <w:rFonts w:eastAsia="Times New Roman" w:cstheme="minorHAnsi"/>
          <w:shd w:val="clear" w:color="auto" w:fill="FFFFFF"/>
          <w:lang w:eastAsia="en-GB"/>
        </w:rPr>
        <w:t>:10.3399/096016407782317955</w:t>
      </w:r>
    </w:p>
    <w:p w14:paraId="3122C74B" w14:textId="2BF8FAF8" w:rsidR="008B5415" w:rsidRPr="00DC7C5C" w:rsidRDefault="008B5415" w:rsidP="005B1D1F">
      <w:pPr>
        <w:rPr>
          <w:rFonts w:cstheme="minorHAnsi"/>
        </w:rPr>
      </w:pPr>
    </w:p>
    <w:p w14:paraId="3D35AA5B" w14:textId="5FDF22F3" w:rsidR="00050F7D" w:rsidRPr="00DC7C5C" w:rsidRDefault="00E56833" w:rsidP="005B1D1F">
      <w:pPr>
        <w:rPr>
          <w:rFonts w:cstheme="minorHAnsi"/>
        </w:rPr>
      </w:pPr>
      <w:r w:rsidRPr="00DC7C5C">
        <w:rPr>
          <w:rFonts w:cstheme="minorHAnsi"/>
        </w:rPr>
        <w:t xml:space="preserve">Segal. J. Ph.D. and Glenn, M. Ph.D. </w:t>
      </w:r>
      <w:r w:rsidR="00E75B11" w:rsidRPr="00DC7C5C">
        <w:rPr>
          <w:rFonts w:cstheme="minorHAnsi"/>
        </w:rPr>
        <w:t xml:space="preserve">and Robinson, L (2019) </w:t>
      </w:r>
      <w:r w:rsidR="00D91FB4" w:rsidRPr="00DC7C5C">
        <w:rPr>
          <w:rFonts w:cstheme="minorHAnsi"/>
          <w:i/>
          <w:iCs/>
        </w:rPr>
        <w:t>What is Secure Attachment and Bonding?</w:t>
      </w:r>
      <w:r w:rsidR="00D91FB4" w:rsidRPr="00DC7C5C">
        <w:rPr>
          <w:rFonts w:cstheme="minorHAnsi"/>
        </w:rPr>
        <w:t xml:space="preserve"> </w:t>
      </w:r>
      <w:hyperlink r:id="rId9" w:history="1">
        <w:r w:rsidR="00C148F4" w:rsidRPr="00DC7C5C">
          <w:rPr>
            <w:rStyle w:val="Hyperlink"/>
            <w:rFonts w:cstheme="minorHAnsi"/>
          </w:rPr>
          <w:t>https://www.helpguide.org/articles/parenting-family/what-is-secure-attachment-and-bonding.htm</w:t>
        </w:r>
      </w:hyperlink>
      <w:r w:rsidR="00C148F4" w:rsidRPr="00DC7C5C">
        <w:rPr>
          <w:rFonts w:cstheme="minorHAnsi"/>
        </w:rPr>
        <w:t xml:space="preserve"> (Accessed: 26</w:t>
      </w:r>
      <w:r w:rsidR="00C148F4" w:rsidRPr="00DC7C5C">
        <w:rPr>
          <w:rFonts w:cstheme="minorHAnsi"/>
          <w:vertAlign w:val="superscript"/>
        </w:rPr>
        <w:t>th</w:t>
      </w:r>
      <w:r w:rsidR="00C148F4" w:rsidRPr="00DC7C5C">
        <w:rPr>
          <w:rFonts w:cstheme="minorHAnsi"/>
        </w:rPr>
        <w:t xml:space="preserve"> April 2020). </w:t>
      </w:r>
    </w:p>
    <w:p w14:paraId="62E25DB0" w14:textId="77777777" w:rsidR="00E56833" w:rsidRPr="00DC7C5C" w:rsidRDefault="00E56833" w:rsidP="005B1D1F">
      <w:pPr>
        <w:rPr>
          <w:rFonts w:cstheme="minorHAnsi"/>
        </w:rPr>
      </w:pPr>
    </w:p>
    <w:p w14:paraId="3CB9629A" w14:textId="7B8BCC9D" w:rsidR="008B5415" w:rsidRPr="00DC7C5C" w:rsidRDefault="008B5415" w:rsidP="005B1D1F">
      <w:pPr>
        <w:rPr>
          <w:rFonts w:cstheme="minorHAnsi"/>
        </w:rPr>
      </w:pPr>
      <w:r w:rsidRPr="00DC7C5C">
        <w:rPr>
          <w:rFonts w:cstheme="minorHAnsi"/>
        </w:rPr>
        <w:t xml:space="preserve">Sable, P. (2004) </w:t>
      </w:r>
      <w:r w:rsidR="0041456B" w:rsidRPr="00DC7C5C">
        <w:rPr>
          <w:rFonts w:cstheme="minorHAnsi"/>
        </w:rPr>
        <w:t>‘</w:t>
      </w:r>
      <w:r w:rsidRPr="00DC7C5C">
        <w:rPr>
          <w:rFonts w:cstheme="minorHAnsi"/>
        </w:rPr>
        <w:t>Attachment, Ethology and Adult Psychotherapy</w:t>
      </w:r>
      <w:r w:rsidR="00CF0C71" w:rsidRPr="00DC7C5C">
        <w:rPr>
          <w:rFonts w:cstheme="minorHAnsi"/>
        </w:rPr>
        <w:t>’</w:t>
      </w:r>
      <w:r w:rsidR="00CF0C71" w:rsidRPr="00DC7C5C">
        <w:rPr>
          <w:rFonts w:cstheme="minorHAnsi"/>
          <w:i/>
          <w:iCs/>
        </w:rPr>
        <w:t xml:space="preserve">, </w:t>
      </w:r>
      <w:r w:rsidRPr="00DC7C5C">
        <w:rPr>
          <w:rFonts w:cstheme="minorHAnsi"/>
          <w:i/>
          <w:iCs/>
        </w:rPr>
        <w:t>Attachment &amp; Human Development</w:t>
      </w:r>
      <w:r w:rsidR="00A41707" w:rsidRPr="00DC7C5C">
        <w:rPr>
          <w:rFonts w:cstheme="minorHAnsi"/>
          <w:i/>
          <w:iCs/>
        </w:rPr>
        <w:t>,</w:t>
      </w:r>
      <w:r w:rsidRPr="00DC7C5C">
        <w:rPr>
          <w:rFonts w:cstheme="minorHAnsi"/>
        </w:rPr>
        <w:t xml:space="preserve"> 6.1: 3-20. Web.</w:t>
      </w:r>
    </w:p>
    <w:p w14:paraId="19ED66D3" w14:textId="77777777" w:rsidR="000E3DEC" w:rsidRPr="00DC7C5C" w:rsidRDefault="000E3DEC" w:rsidP="005B1D1F">
      <w:pPr>
        <w:rPr>
          <w:rFonts w:cstheme="minorHAnsi"/>
        </w:rPr>
      </w:pPr>
    </w:p>
    <w:sectPr w:rsidR="000E3DEC" w:rsidRPr="00DC7C5C" w:rsidSect="00625D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84B"/>
    <w:rsid w:val="00001CBC"/>
    <w:rsid w:val="00001F80"/>
    <w:rsid w:val="00001FDC"/>
    <w:rsid w:val="00007329"/>
    <w:rsid w:val="0001144B"/>
    <w:rsid w:val="00011F08"/>
    <w:rsid w:val="000127AC"/>
    <w:rsid w:val="00016AC7"/>
    <w:rsid w:val="00022F92"/>
    <w:rsid w:val="00035052"/>
    <w:rsid w:val="00041386"/>
    <w:rsid w:val="0004413E"/>
    <w:rsid w:val="000450ED"/>
    <w:rsid w:val="00046CB3"/>
    <w:rsid w:val="00050F7D"/>
    <w:rsid w:val="0005235D"/>
    <w:rsid w:val="00054DFB"/>
    <w:rsid w:val="00066EC2"/>
    <w:rsid w:val="00066FFB"/>
    <w:rsid w:val="00072E62"/>
    <w:rsid w:val="00075D2D"/>
    <w:rsid w:val="00085F7D"/>
    <w:rsid w:val="000868C0"/>
    <w:rsid w:val="00086F72"/>
    <w:rsid w:val="0008761C"/>
    <w:rsid w:val="00091741"/>
    <w:rsid w:val="00093BBA"/>
    <w:rsid w:val="000B065E"/>
    <w:rsid w:val="000C5064"/>
    <w:rsid w:val="000C6870"/>
    <w:rsid w:val="000D58B3"/>
    <w:rsid w:val="000E0231"/>
    <w:rsid w:val="000E3DEC"/>
    <w:rsid w:val="000F684E"/>
    <w:rsid w:val="000F68E0"/>
    <w:rsid w:val="00106B73"/>
    <w:rsid w:val="00112A27"/>
    <w:rsid w:val="001171CD"/>
    <w:rsid w:val="001269F0"/>
    <w:rsid w:val="0013002B"/>
    <w:rsid w:val="00131502"/>
    <w:rsid w:val="0013284B"/>
    <w:rsid w:val="0013399F"/>
    <w:rsid w:val="00136F84"/>
    <w:rsid w:val="0014176A"/>
    <w:rsid w:val="001509FA"/>
    <w:rsid w:val="00152D39"/>
    <w:rsid w:val="00152D99"/>
    <w:rsid w:val="001568B3"/>
    <w:rsid w:val="00156F37"/>
    <w:rsid w:val="0016790C"/>
    <w:rsid w:val="001712FD"/>
    <w:rsid w:val="00172A2A"/>
    <w:rsid w:val="00180112"/>
    <w:rsid w:val="001845B4"/>
    <w:rsid w:val="001854C4"/>
    <w:rsid w:val="00190983"/>
    <w:rsid w:val="001943D8"/>
    <w:rsid w:val="001A0548"/>
    <w:rsid w:val="001A4BAF"/>
    <w:rsid w:val="001A4F16"/>
    <w:rsid w:val="001B1E88"/>
    <w:rsid w:val="001C2405"/>
    <w:rsid w:val="001D00FE"/>
    <w:rsid w:val="001E2B52"/>
    <w:rsid w:val="001E4304"/>
    <w:rsid w:val="001F3B5F"/>
    <w:rsid w:val="001F3DAB"/>
    <w:rsid w:val="00204247"/>
    <w:rsid w:val="00205723"/>
    <w:rsid w:val="00205AB2"/>
    <w:rsid w:val="0020637A"/>
    <w:rsid w:val="002066B4"/>
    <w:rsid w:val="00212965"/>
    <w:rsid w:val="00231A76"/>
    <w:rsid w:val="0023546E"/>
    <w:rsid w:val="0023739B"/>
    <w:rsid w:val="00242569"/>
    <w:rsid w:val="0024471D"/>
    <w:rsid w:val="00245466"/>
    <w:rsid w:val="002460A5"/>
    <w:rsid w:val="002531AC"/>
    <w:rsid w:val="002604CA"/>
    <w:rsid w:val="00260C17"/>
    <w:rsid w:val="00263D7A"/>
    <w:rsid w:val="0026458A"/>
    <w:rsid w:val="00267005"/>
    <w:rsid w:val="00271EF9"/>
    <w:rsid w:val="002746D3"/>
    <w:rsid w:val="00276B12"/>
    <w:rsid w:val="002775A1"/>
    <w:rsid w:val="00285980"/>
    <w:rsid w:val="0028599E"/>
    <w:rsid w:val="00290DA1"/>
    <w:rsid w:val="00292403"/>
    <w:rsid w:val="002A10A2"/>
    <w:rsid w:val="002A6415"/>
    <w:rsid w:val="002C0081"/>
    <w:rsid w:val="002C4159"/>
    <w:rsid w:val="002D5A36"/>
    <w:rsid w:val="002E0C71"/>
    <w:rsid w:val="002E6050"/>
    <w:rsid w:val="002E6782"/>
    <w:rsid w:val="002F0CF6"/>
    <w:rsid w:val="002F0E54"/>
    <w:rsid w:val="002F2A44"/>
    <w:rsid w:val="002F2CEF"/>
    <w:rsid w:val="002F3109"/>
    <w:rsid w:val="002F3DE0"/>
    <w:rsid w:val="00303B22"/>
    <w:rsid w:val="00311BC0"/>
    <w:rsid w:val="00312688"/>
    <w:rsid w:val="003146A5"/>
    <w:rsid w:val="00315011"/>
    <w:rsid w:val="003330E6"/>
    <w:rsid w:val="003346DD"/>
    <w:rsid w:val="003355F8"/>
    <w:rsid w:val="00336A0C"/>
    <w:rsid w:val="00337E34"/>
    <w:rsid w:val="00346DAB"/>
    <w:rsid w:val="00353BAE"/>
    <w:rsid w:val="003556A5"/>
    <w:rsid w:val="00357D0D"/>
    <w:rsid w:val="003632E9"/>
    <w:rsid w:val="00365C8F"/>
    <w:rsid w:val="00367E4E"/>
    <w:rsid w:val="00370FE0"/>
    <w:rsid w:val="003737FC"/>
    <w:rsid w:val="0039354F"/>
    <w:rsid w:val="00394384"/>
    <w:rsid w:val="003B0C1F"/>
    <w:rsid w:val="003B4F7D"/>
    <w:rsid w:val="003B5A84"/>
    <w:rsid w:val="003B7A89"/>
    <w:rsid w:val="003B7BA0"/>
    <w:rsid w:val="003C37FB"/>
    <w:rsid w:val="003C73BE"/>
    <w:rsid w:val="003C7839"/>
    <w:rsid w:val="003D0736"/>
    <w:rsid w:val="003D64BE"/>
    <w:rsid w:val="003E0275"/>
    <w:rsid w:val="003E2DBA"/>
    <w:rsid w:val="003E7310"/>
    <w:rsid w:val="00400BD3"/>
    <w:rsid w:val="00412B4F"/>
    <w:rsid w:val="0041456B"/>
    <w:rsid w:val="00420106"/>
    <w:rsid w:val="004227E3"/>
    <w:rsid w:val="00422EDA"/>
    <w:rsid w:val="004244E2"/>
    <w:rsid w:val="00430F1C"/>
    <w:rsid w:val="00433E4A"/>
    <w:rsid w:val="00443CA5"/>
    <w:rsid w:val="00444DD6"/>
    <w:rsid w:val="00445ED1"/>
    <w:rsid w:val="00462402"/>
    <w:rsid w:val="004667EC"/>
    <w:rsid w:val="00471D21"/>
    <w:rsid w:val="0047391F"/>
    <w:rsid w:val="00475B8E"/>
    <w:rsid w:val="004828D8"/>
    <w:rsid w:val="00483A57"/>
    <w:rsid w:val="004866DF"/>
    <w:rsid w:val="004935B6"/>
    <w:rsid w:val="004A20ED"/>
    <w:rsid w:val="004A22F2"/>
    <w:rsid w:val="004A5EBE"/>
    <w:rsid w:val="004B6EB9"/>
    <w:rsid w:val="004B7F9B"/>
    <w:rsid w:val="004C1C82"/>
    <w:rsid w:val="004C5E53"/>
    <w:rsid w:val="004D3880"/>
    <w:rsid w:val="004D3CF2"/>
    <w:rsid w:val="004D7DB4"/>
    <w:rsid w:val="004E7CF2"/>
    <w:rsid w:val="004F26C7"/>
    <w:rsid w:val="004F2D57"/>
    <w:rsid w:val="005017D1"/>
    <w:rsid w:val="0050293A"/>
    <w:rsid w:val="00503276"/>
    <w:rsid w:val="00503B75"/>
    <w:rsid w:val="00514438"/>
    <w:rsid w:val="00515D36"/>
    <w:rsid w:val="005244D3"/>
    <w:rsid w:val="0053431D"/>
    <w:rsid w:val="00534496"/>
    <w:rsid w:val="00534AFB"/>
    <w:rsid w:val="005401D1"/>
    <w:rsid w:val="00540C49"/>
    <w:rsid w:val="00543532"/>
    <w:rsid w:val="00545B93"/>
    <w:rsid w:val="00547738"/>
    <w:rsid w:val="00553B49"/>
    <w:rsid w:val="00560942"/>
    <w:rsid w:val="00560C92"/>
    <w:rsid w:val="00561E7A"/>
    <w:rsid w:val="00562796"/>
    <w:rsid w:val="0056641F"/>
    <w:rsid w:val="005669DF"/>
    <w:rsid w:val="005842B9"/>
    <w:rsid w:val="00585FB7"/>
    <w:rsid w:val="00587E3E"/>
    <w:rsid w:val="00590206"/>
    <w:rsid w:val="005A62D3"/>
    <w:rsid w:val="005B1D1F"/>
    <w:rsid w:val="005B25CC"/>
    <w:rsid w:val="005C1934"/>
    <w:rsid w:val="005C241E"/>
    <w:rsid w:val="005C50B0"/>
    <w:rsid w:val="005C73D3"/>
    <w:rsid w:val="005C7AFC"/>
    <w:rsid w:val="005D3EA5"/>
    <w:rsid w:val="005E0676"/>
    <w:rsid w:val="005E1263"/>
    <w:rsid w:val="005E29AB"/>
    <w:rsid w:val="005E514F"/>
    <w:rsid w:val="005E5303"/>
    <w:rsid w:val="005E5715"/>
    <w:rsid w:val="005E642A"/>
    <w:rsid w:val="005F0197"/>
    <w:rsid w:val="005F3930"/>
    <w:rsid w:val="005F4F99"/>
    <w:rsid w:val="005F7D9F"/>
    <w:rsid w:val="00600657"/>
    <w:rsid w:val="006008E2"/>
    <w:rsid w:val="006036FB"/>
    <w:rsid w:val="00607372"/>
    <w:rsid w:val="00612991"/>
    <w:rsid w:val="00612CF2"/>
    <w:rsid w:val="00612F1C"/>
    <w:rsid w:val="006205CA"/>
    <w:rsid w:val="00625273"/>
    <w:rsid w:val="00625D05"/>
    <w:rsid w:val="00630AE4"/>
    <w:rsid w:val="00635119"/>
    <w:rsid w:val="00635AA0"/>
    <w:rsid w:val="006414D8"/>
    <w:rsid w:val="0064285B"/>
    <w:rsid w:val="006509DB"/>
    <w:rsid w:val="00654AAC"/>
    <w:rsid w:val="00661DA3"/>
    <w:rsid w:val="00662847"/>
    <w:rsid w:val="006630C1"/>
    <w:rsid w:val="006635F1"/>
    <w:rsid w:val="0066457F"/>
    <w:rsid w:val="0067456C"/>
    <w:rsid w:val="006807FF"/>
    <w:rsid w:val="00681455"/>
    <w:rsid w:val="006845F4"/>
    <w:rsid w:val="00690868"/>
    <w:rsid w:val="006A0924"/>
    <w:rsid w:val="006A1682"/>
    <w:rsid w:val="006A2F8C"/>
    <w:rsid w:val="006B0800"/>
    <w:rsid w:val="006B163B"/>
    <w:rsid w:val="006B19DF"/>
    <w:rsid w:val="006B3F07"/>
    <w:rsid w:val="006B5A69"/>
    <w:rsid w:val="006C32F0"/>
    <w:rsid w:val="006C66AA"/>
    <w:rsid w:val="006C6D8E"/>
    <w:rsid w:val="006D2148"/>
    <w:rsid w:val="006E37D4"/>
    <w:rsid w:val="006E6DF7"/>
    <w:rsid w:val="006F2AE1"/>
    <w:rsid w:val="006F5051"/>
    <w:rsid w:val="00707931"/>
    <w:rsid w:val="007126AF"/>
    <w:rsid w:val="00713AE3"/>
    <w:rsid w:val="00720164"/>
    <w:rsid w:val="00721307"/>
    <w:rsid w:val="00722792"/>
    <w:rsid w:val="00731344"/>
    <w:rsid w:val="00731BA3"/>
    <w:rsid w:val="00735F80"/>
    <w:rsid w:val="0074414F"/>
    <w:rsid w:val="00750656"/>
    <w:rsid w:val="00751D00"/>
    <w:rsid w:val="0075332A"/>
    <w:rsid w:val="0075373C"/>
    <w:rsid w:val="00756D6F"/>
    <w:rsid w:val="007674B1"/>
    <w:rsid w:val="00770A98"/>
    <w:rsid w:val="00775F42"/>
    <w:rsid w:val="0078002B"/>
    <w:rsid w:val="00781CFD"/>
    <w:rsid w:val="007A222E"/>
    <w:rsid w:val="007A2EF6"/>
    <w:rsid w:val="007A312B"/>
    <w:rsid w:val="007A5A75"/>
    <w:rsid w:val="007A5D69"/>
    <w:rsid w:val="007B1863"/>
    <w:rsid w:val="007B6B71"/>
    <w:rsid w:val="007B6E57"/>
    <w:rsid w:val="007C14EF"/>
    <w:rsid w:val="007C30DE"/>
    <w:rsid w:val="007D2914"/>
    <w:rsid w:val="007D44C4"/>
    <w:rsid w:val="007D5408"/>
    <w:rsid w:val="007E4C3F"/>
    <w:rsid w:val="007F579E"/>
    <w:rsid w:val="007F6AE8"/>
    <w:rsid w:val="007F6B28"/>
    <w:rsid w:val="008007C1"/>
    <w:rsid w:val="00800B51"/>
    <w:rsid w:val="008035BE"/>
    <w:rsid w:val="008047FC"/>
    <w:rsid w:val="00805470"/>
    <w:rsid w:val="00807681"/>
    <w:rsid w:val="008120F0"/>
    <w:rsid w:val="00812B8B"/>
    <w:rsid w:val="00813742"/>
    <w:rsid w:val="00813F0B"/>
    <w:rsid w:val="00821E75"/>
    <w:rsid w:val="00827E1F"/>
    <w:rsid w:val="00831A97"/>
    <w:rsid w:val="0083230D"/>
    <w:rsid w:val="0083761D"/>
    <w:rsid w:val="00843045"/>
    <w:rsid w:val="0084698D"/>
    <w:rsid w:val="008474B9"/>
    <w:rsid w:val="00850BD3"/>
    <w:rsid w:val="00854971"/>
    <w:rsid w:val="00855960"/>
    <w:rsid w:val="008564C7"/>
    <w:rsid w:val="008635EE"/>
    <w:rsid w:val="00863E37"/>
    <w:rsid w:val="0086440A"/>
    <w:rsid w:val="0086606D"/>
    <w:rsid w:val="00874E73"/>
    <w:rsid w:val="00874F92"/>
    <w:rsid w:val="008768A6"/>
    <w:rsid w:val="00881746"/>
    <w:rsid w:val="008A1FB7"/>
    <w:rsid w:val="008A6ED1"/>
    <w:rsid w:val="008A7BBB"/>
    <w:rsid w:val="008B5415"/>
    <w:rsid w:val="008B674B"/>
    <w:rsid w:val="008C5B16"/>
    <w:rsid w:val="008D3418"/>
    <w:rsid w:val="008E1777"/>
    <w:rsid w:val="008E2836"/>
    <w:rsid w:val="008E6447"/>
    <w:rsid w:val="008F1F25"/>
    <w:rsid w:val="00904DA0"/>
    <w:rsid w:val="009157D9"/>
    <w:rsid w:val="00920949"/>
    <w:rsid w:val="009237C5"/>
    <w:rsid w:val="00923B93"/>
    <w:rsid w:val="00924A8C"/>
    <w:rsid w:val="0092687B"/>
    <w:rsid w:val="00926A9D"/>
    <w:rsid w:val="009274C1"/>
    <w:rsid w:val="009329CA"/>
    <w:rsid w:val="00940251"/>
    <w:rsid w:val="009413BC"/>
    <w:rsid w:val="00942086"/>
    <w:rsid w:val="009449DC"/>
    <w:rsid w:val="00944DC1"/>
    <w:rsid w:val="00955C32"/>
    <w:rsid w:val="00955F45"/>
    <w:rsid w:val="00956D73"/>
    <w:rsid w:val="0096457B"/>
    <w:rsid w:val="00972D95"/>
    <w:rsid w:val="00973001"/>
    <w:rsid w:val="009873C1"/>
    <w:rsid w:val="00991A26"/>
    <w:rsid w:val="00996C24"/>
    <w:rsid w:val="009A48E9"/>
    <w:rsid w:val="009A4C23"/>
    <w:rsid w:val="009A56CA"/>
    <w:rsid w:val="009B03ED"/>
    <w:rsid w:val="009B688A"/>
    <w:rsid w:val="009C2BDD"/>
    <w:rsid w:val="009C7BC7"/>
    <w:rsid w:val="009D277F"/>
    <w:rsid w:val="009D3542"/>
    <w:rsid w:val="009D64E3"/>
    <w:rsid w:val="009D671B"/>
    <w:rsid w:val="009D6A9E"/>
    <w:rsid w:val="009E04CB"/>
    <w:rsid w:val="009F0441"/>
    <w:rsid w:val="009F26A5"/>
    <w:rsid w:val="009F7DB5"/>
    <w:rsid w:val="00A03F98"/>
    <w:rsid w:val="00A1487F"/>
    <w:rsid w:val="00A1660D"/>
    <w:rsid w:val="00A16B11"/>
    <w:rsid w:val="00A1712E"/>
    <w:rsid w:val="00A21208"/>
    <w:rsid w:val="00A21741"/>
    <w:rsid w:val="00A3341F"/>
    <w:rsid w:val="00A33AA9"/>
    <w:rsid w:val="00A3740A"/>
    <w:rsid w:val="00A41707"/>
    <w:rsid w:val="00A4506A"/>
    <w:rsid w:val="00A4593C"/>
    <w:rsid w:val="00A46A32"/>
    <w:rsid w:val="00A5014D"/>
    <w:rsid w:val="00A62118"/>
    <w:rsid w:val="00A6540F"/>
    <w:rsid w:val="00A70286"/>
    <w:rsid w:val="00A72D0D"/>
    <w:rsid w:val="00A763D6"/>
    <w:rsid w:val="00A84D6A"/>
    <w:rsid w:val="00A908BA"/>
    <w:rsid w:val="00A942CB"/>
    <w:rsid w:val="00A96C91"/>
    <w:rsid w:val="00A96F20"/>
    <w:rsid w:val="00AB0762"/>
    <w:rsid w:val="00AB5135"/>
    <w:rsid w:val="00AB7D9B"/>
    <w:rsid w:val="00AC1F6C"/>
    <w:rsid w:val="00AD59AF"/>
    <w:rsid w:val="00AE709B"/>
    <w:rsid w:val="00AF01C8"/>
    <w:rsid w:val="00AF3DD6"/>
    <w:rsid w:val="00AF63F0"/>
    <w:rsid w:val="00B01B96"/>
    <w:rsid w:val="00B25ABE"/>
    <w:rsid w:val="00B32D27"/>
    <w:rsid w:val="00B32DEE"/>
    <w:rsid w:val="00B4103F"/>
    <w:rsid w:val="00B415EB"/>
    <w:rsid w:val="00B42DC7"/>
    <w:rsid w:val="00B42F97"/>
    <w:rsid w:val="00B523A2"/>
    <w:rsid w:val="00B607E0"/>
    <w:rsid w:val="00B613AD"/>
    <w:rsid w:val="00B61F03"/>
    <w:rsid w:val="00B65BEB"/>
    <w:rsid w:val="00B67FBD"/>
    <w:rsid w:val="00B845FA"/>
    <w:rsid w:val="00B86936"/>
    <w:rsid w:val="00B93778"/>
    <w:rsid w:val="00B93D26"/>
    <w:rsid w:val="00B95780"/>
    <w:rsid w:val="00BA75E2"/>
    <w:rsid w:val="00BB0B2A"/>
    <w:rsid w:val="00BB0B9F"/>
    <w:rsid w:val="00BB341B"/>
    <w:rsid w:val="00BB4A6B"/>
    <w:rsid w:val="00BB5230"/>
    <w:rsid w:val="00BB76AE"/>
    <w:rsid w:val="00BC1E17"/>
    <w:rsid w:val="00BC3CC1"/>
    <w:rsid w:val="00BF1E0A"/>
    <w:rsid w:val="00BF3B1C"/>
    <w:rsid w:val="00BF4127"/>
    <w:rsid w:val="00BF5A83"/>
    <w:rsid w:val="00C029D9"/>
    <w:rsid w:val="00C030B5"/>
    <w:rsid w:val="00C1075A"/>
    <w:rsid w:val="00C113DC"/>
    <w:rsid w:val="00C13E93"/>
    <w:rsid w:val="00C148F4"/>
    <w:rsid w:val="00C261C2"/>
    <w:rsid w:val="00C3278B"/>
    <w:rsid w:val="00C46415"/>
    <w:rsid w:val="00C5388B"/>
    <w:rsid w:val="00C674B4"/>
    <w:rsid w:val="00C736D6"/>
    <w:rsid w:val="00C75C6B"/>
    <w:rsid w:val="00C77710"/>
    <w:rsid w:val="00C83513"/>
    <w:rsid w:val="00C85D5E"/>
    <w:rsid w:val="00C86FA1"/>
    <w:rsid w:val="00CA3249"/>
    <w:rsid w:val="00CA5635"/>
    <w:rsid w:val="00CA6FB7"/>
    <w:rsid w:val="00CA724A"/>
    <w:rsid w:val="00CC01B1"/>
    <w:rsid w:val="00CC02E2"/>
    <w:rsid w:val="00CC1FB4"/>
    <w:rsid w:val="00CC30E2"/>
    <w:rsid w:val="00CC7EFC"/>
    <w:rsid w:val="00CD7B2E"/>
    <w:rsid w:val="00CE1709"/>
    <w:rsid w:val="00CE17A0"/>
    <w:rsid w:val="00CE1C71"/>
    <w:rsid w:val="00CE6DAD"/>
    <w:rsid w:val="00CE78B3"/>
    <w:rsid w:val="00CF0C71"/>
    <w:rsid w:val="00D03ABC"/>
    <w:rsid w:val="00D06941"/>
    <w:rsid w:val="00D20FAE"/>
    <w:rsid w:val="00D22541"/>
    <w:rsid w:val="00D23E86"/>
    <w:rsid w:val="00D2584C"/>
    <w:rsid w:val="00D32E2C"/>
    <w:rsid w:val="00D33211"/>
    <w:rsid w:val="00D34C9D"/>
    <w:rsid w:val="00D36B3A"/>
    <w:rsid w:val="00D37CD9"/>
    <w:rsid w:val="00D45467"/>
    <w:rsid w:val="00D4574E"/>
    <w:rsid w:val="00D53B68"/>
    <w:rsid w:val="00D619CF"/>
    <w:rsid w:val="00D64101"/>
    <w:rsid w:val="00D75EAF"/>
    <w:rsid w:val="00D91FB4"/>
    <w:rsid w:val="00D94495"/>
    <w:rsid w:val="00D96E45"/>
    <w:rsid w:val="00DA22A0"/>
    <w:rsid w:val="00DA5570"/>
    <w:rsid w:val="00DB1816"/>
    <w:rsid w:val="00DB463E"/>
    <w:rsid w:val="00DB6959"/>
    <w:rsid w:val="00DB6D43"/>
    <w:rsid w:val="00DC7C5C"/>
    <w:rsid w:val="00DD398D"/>
    <w:rsid w:val="00DD4AD3"/>
    <w:rsid w:val="00DD6F25"/>
    <w:rsid w:val="00E1033E"/>
    <w:rsid w:val="00E12035"/>
    <w:rsid w:val="00E1220E"/>
    <w:rsid w:val="00E14D1B"/>
    <w:rsid w:val="00E1593D"/>
    <w:rsid w:val="00E1660D"/>
    <w:rsid w:val="00E50619"/>
    <w:rsid w:val="00E54EA1"/>
    <w:rsid w:val="00E55AAE"/>
    <w:rsid w:val="00E56833"/>
    <w:rsid w:val="00E57035"/>
    <w:rsid w:val="00E61E93"/>
    <w:rsid w:val="00E625B2"/>
    <w:rsid w:val="00E65E1E"/>
    <w:rsid w:val="00E74318"/>
    <w:rsid w:val="00E74EFA"/>
    <w:rsid w:val="00E75B11"/>
    <w:rsid w:val="00E8396C"/>
    <w:rsid w:val="00E87089"/>
    <w:rsid w:val="00E911A0"/>
    <w:rsid w:val="00E9298A"/>
    <w:rsid w:val="00EA1458"/>
    <w:rsid w:val="00EA7796"/>
    <w:rsid w:val="00EB0AB8"/>
    <w:rsid w:val="00EB1BB0"/>
    <w:rsid w:val="00EB378E"/>
    <w:rsid w:val="00ED779C"/>
    <w:rsid w:val="00EE5C06"/>
    <w:rsid w:val="00EE6808"/>
    <w:rsid w:val="00EE6BBF"/>
    <w:rsid w:val="00EF068C"/>
    <w:rsid w:val="00EF0A9D"/>
    <w:rsid w:val="00F05FDB"/>
    <w:rsid w:val="00F10752"/>
    <w:rsid w:val="00F1098C"/>
    <w:rsid w:val="00F13398"/>
    <w:rsid w:val="00F146B3"/>
    <w:rsid w:val="00F163D1"/>
    <w:rsid w:val="00F1792A"/>
    <w:rsid w:val="00F200B6"/>
    <w:rsid w:val="00F208EA"/>
    <w:rsid w:val="00F2255A"/>
    <w:rsid w:val="00F23055"/>
    <w:rsid w:val="00F24000"/>
    <w:rsid w:val="00F244EC"/>
    <w:rsid w:val="00F35184"/>
    <w:rsid w:val="00F372B5"/>
    <w:rsid w:val="00F41E9E"/>
    <w:rsid w:val="00F42AC0"/>
    <w:rsid w:val="00F42FF3"/>
    <w:rsid w:val="00F43361"/>
    <w:rsid w:val="00F44D19"/>
    <w:rsid w:val="00F461D7"/>
    <w:rsid w:val="00F466EC"/>
    <w:rsid w:val="00F5206A"/>
    <w:rsid w:val="00F5476B"/>
    <w:rsid w:val="00F548D4"/>
    <w:rsid w:val="00F555CF"/>
    <w:rsid w:val="00F60B4F"/>
    <w:rsid w:val="00F62856"/>
    <w:rsid w:val="00F64F7A"/>
    <w:rsid w:val="00F66FF0"/>
    <w:rsid w:val="00F717B1"/>
    <w:rsid w:val="00F72738"/>
    <w:rsid w:val="00F73D05"/>
    <w:rsid w:val="00F751BF"/>
    <w:rsid w:val="00F769A8"/>
    <w:rsid w:val="00F82ED7"/>
    <w:rsid w:val="00F90F7C"/>
    <w:rsid w:val="00F92B50"/>
    <w:rsid w:val="00F92E4E"/>
    <w:rsid w:val="00F92FD7"/>
    <w:rsid w:val="00F930A7"/>
    <w:rsid w:val="00FA03A3"/>
    <w:rsid w:val="00FA4B1B"/>
    <w:rsid w:val="00FB60B4"/>
    <w:rsid w:val="00FC0689"/>
    <w:rsid w:val="00FC2004"/>
    <w:rsid w:val="00FC401D"/>
    <w:rsid w:val="00FC610C"/>
    <w:rsid w:val="00FD120E"/>
    <w:rsid w:val="00FD6C3C"/>
    <w:rsid w:val="00FD6F91"/>
    <w:rsid w:val="00FE1C45"/>
    <w:rsid w:val="00FF2013"/>
    <w:rsid w:val="00FF6164"/>
    <w:rsid w:val="00FF6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A19E6F"/>
  <w15:chartTrackingRefBased/>
  <w15:docId w15:val="{0B359916-CC98-DB4F-9C15-918E15CB7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D1F"/>
    <w:rPr>
      <w:color w:val="0563C1" w:themeColor="hyperlink"/>
      <w:u w:val="single"/>
    </w:rPr>
  </w:style>
  <w:style w:type="character" w:styleId="UnresolvedMention">
    <w:name w:val="Unresolved Mention"/>
    <w:basedOn w:val="DefaultParagraphFont"/>
    <w:uiPriority w:val="99"/>
    <w:semiHidden/>
    <w:unhideWhenUsed/>
    <w:rsid w:val="005B1D1F"/>
    <w:rPr>
      <w:color w:val="605E5C"/>
      <w:shd w:val="clear" w:color="auto" w:fill="E1DFDD"/>
    </w:rPr>
  </w:style>
  <w:style w:type="character" w:customStyle="1" w:styleId="apple-converted-space">
    <w:name w:val="apple-converted-space"/>
    <w:basedOn w:val="DefaultParagraphFont"/>
    <w:rsid w:val="00D61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34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attachment.html" TargetMode="External"/><Relationship Id="rId3" Type="http://schemas.openxmlformats.org/officeDocument/2006/relationships/webSettings" Target="webSettings.xml"/><Relationship Id="rId7" Type="http://schemas.openxmlformats.org/officeDocument/2006/relationships/hyperlink" Target="https://www.simplypsychology.org/a-level-attachmen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psychologist.bps.org.uk/volume-32/july-2019/bomb-apollo-13-bowlby-and-cold-war" TargetMode="External"/><Relationship Id="rId11" Type="http://schemas.openxmlformats.org/officeDocument/2006/relationships/theme" Target="theme/theme1.xml"/><Relationship Id="rId5" Type="http://schemas.openxmlformats.org/officeDocument/2006/relationships/hyperlink" Target="http://labs.psychology.illinois.edu/~rcfraley/attachment.htm" TargetMode="External"/><Relationship Id="rId10" Type="http://schemas.openxmlformats.org/officeDocument/2006/relationships/fontTable" Target="fontTable.xml"/><Relationship Id="rId4" Type="http://schemas.openxmlformats.org/officeDocument/2006/relationships/hyperlink" Target="https://www.verywellmind.com/john-bowlby-biography-1907-1990-2795514" TargetMode="External"/><Relationship Id="rId9" Type="http://schemas.openxmlformats.org/officeDocument/2006/relationships/hyperlink" Target="https://www.helpguide.org/articles/parenting-family/what-is-secure-attachment-and-bond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2672</Words>
  <Characters>15234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 Lynch</dc:creator>
  <cp:keywords/>
  <dc:description/>
  <cp:lastModifiedBy>Jada Lynch</cp:lastModifiedBy>
  <cp:revision>2</cp:revision>
  <dcterms:created xsi:type="dcterms:W3CDTF">2020-04-27T22:23:00Z</dcterms:created>
  <dcterms:modified xsi:type="dcterms:W3CDTF">2020-04-27T22:23:00Z</dcterms:modified>
</cp:coreProperties>
</file>