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2C382" w14:textId="32CC7111" w:rsidR="00CF3812" w:rsidRPr="00CF3812" w:rsidRDefault="00CF3812" w:rsidP="00CF3812">
      <w:pPr>
        <w:rPr>
          <w:b/>
          <w:bCs/>
        </w:rPr>
      </w:pPr>
      <w:r w:rsidRPr="00CF3812">
        <w:rPr>
          <w:b/>
          <w:bCs/>
        </w:rPr>
        <w:t>Key Domestic Factors Influencing Child Health</w:t>
      </w:r>
      <w:r>
        <w:rPr>
          <w:b/>
          <w:bCs/>
        </w:rPr>
        <w:t xml:space="preserve"> – Based on Schmeer &amp; Yoon (2016)</w:t>
      </w:r>
    </w:p>
    <w:p w14:paraId="27030B8C" w14:textId="77777777" w:rsidR="00CF3812" w:rsidRPr="00CF3812" w:rsidRDefault="00CF3812" w:rsidP="00CF3812">
      <w:pPr>
        <w:numPr>
          <w:ilvl w:val="0"/>
          <w:numId w:val="1"/>
        </w:numPr>
      </w:pPr>
      <w:r w:rsidRPr="00CF3812">
        <w:rPr>
          <w:b/>
          <w:bCs/>
        </w:rPr>
        <w:t>Physical Quality of the Home</w:t>
      </w:r>
    </w:p>
    <w:p w14:paraId="3ADED1FA" w14:textId="77777777" w:rsidR="00CF3812" w:rsidRPr="00CF3812" w:rsidRDefault="00CF3812" w:rsidP="00CF3812">
      <w:pPr>
        <w:numPr>
          <w:ilvl w:val="1"/>
          <w:numId w:val="1"/>
        </w:numPr>
      </w:pPr>
      <w:r w:rsidRPr="00CF3812">
        <w:t>Poor home conditions (hazards, crowding, dim lighting, clutter, uncleanliness) increase stress and negatively impact health.</w:t>
      </w:r>
    </w:p>
    <w:p w14:paraId="112A2EAD" w14:textId="77777777" w:rsidR="00CF3812" w:rsidRPr="00CF3812" w:rsidRDefault="00CF3812" w:rsidP="00CF3812">
      <w:pPr>
        <w:numPr>
          <w:ilvl w:val="1"/>
          <w:numId w:val="1"/>
        </w:numPr>
      </w:pPr>
      <w:r w:rsidRPr="00CF3812">
        <w:t>Homes lacking outdoor spaces (patio/yard) or having unsafe interiors/exteriors limit physical activity and increase risk of injury.</w:t>
      </w:r>
    </w:p>
    <w:p w14:paraId="1A4D67EF" w14:textId="77777777" w:rsidR="00CF3812" w:rsidRPr="00CF3812" w:rsidRDefault="00CF3812" w:rsidP="00CF3812">
      <w:pPr>
        <w:numPr>
          <w:ilvl w:val="0"/>
          <w:numId w:val="1"/>
        </w:numPr>
      </w:pPr>
      <w:r w:rsidRPr="00CF3812">
        <w:rPr>
          <w:b/>
          <w:bCs/>
        </w:rPr>
        <w:t>Psychosocial Stress from Home Environment</w:t>
      </w:r>
    </w:p>
    <w:p w14:paraId="2699016F" w14:textId="77777777" w:rsidR="00CF3812" w:rsidRPr="00CF3812" w:rsidRDefault="00CF3812" w:rsidP="00CF3812">
      <w:pPr>
        <w:numPr>
          <w:ilvl w:val="1"/>
          <w:numId w:val="1"/>
        </w:numPr>
      </w:pPr>
      <w:r w:rsidRPr="00CF3812">
        <w:t>Chaotic, noisy, and disorganized homes elevate stress levels in children.</w:t>
      </w:r>
    </w:p>
    <w:p w14:paraId="56D8CF59" w14:textId="77777777" w:rsidR="00CF3812" w:rsidRPr="00CF3812" w:rsidRDefault="00CF3812" w:rsidP="00CF3812">
      <w:pPr>
        <w:numPr>
          <w:ilvl w:val="1"/>
          <w:numId w:val="1"/>
        </w:numPr>
      </w:pPr>
      <w:r w:rsidRPr="00CF3812">
        <w:t>Chronic stress can dysregulate neuroendocrine and immune systems, leading to inflammation and long-term health risks.</w:t>
      </w:r>
    </w:p>
    <w:p w14:paraId="569762DF" w14:textId="1EEBFA11" w:rsidR="00CF3812" w:rsidRPr="00CF3812" w:rsidRDefault="00CF3812" w:rsidP="00CF3812">
      <w:pPr>
        <w:numPr>
          <w:ilvl w:val="0"/>
          <w:numId w:val="1"/>
        </w:numPr>
      </w:pPr>
      <w:r w:rsidRPr="00CF3812">
        <w:rPr>
          <w:b/>
          <w:bCs/>
        </w:rPr>
        <w:t>Impact on Health Behavio</w:t>
      </w:r>
      <w:r>
        <w:rPr>
          <w:b/>
          <w:bCs/>
        </w:rPr>
        <w:t>u</w:t>
      </w:r>
      <w:r w:rsidRPr="00CF3812">
        <w:rPr>
          <w:b/>
          <w:bCs/>
        </w:rPr>
        <w:t>rs</w:t>
      </w:r>
    </w:p>
    <w:p w14:paraId="08B8E12D" w14:textId="5DE51027" w:rsidR="00CF3812" w:rsidRPr="00CF3812" w:rsidRDefault="00CF3812" w:rsidP="00CF3812">
      <w:pPr>
        <w:numPr>
          <w:ilvl w:val="1"/>
          <w:numId w:val="1"/>
        </w:numPr>
      </w:pPr>
      <w:r w:rsidRPr="00CF3812">
        <w:t>Unsafe or cramped homes reduce opportunities for active play and outdoor activities, promoting sedentary behavio</w:t>
      </w:r>
      <w:r>
        <w:t>u</w:t>
      </w:r>
      <w:r w:rsidRPr="00CF3812">
        <w:t>r.</w:t>
      </w:r>
    </w:p>
    <w:p w14:paraId="37A33EDC" w14:textId="37A987ED" w:rsidR="00CF3812" w:rsidRPr="00CF3812" w:rsidRDefault="00CF3812" w:rsidP="00CF3812">
      <w:pPr>
        <w:numPr>
          <w:ilvl w:val="1"/>
          <w:numId w:val="1"/>
        </w:numPr>
      </w:pPr>
      <w:r w:rsidRPr="00CF3812">
        <w:t>Disordered environments encourage unhealthy coping behavio</w:t>
      </w:r>
      <w:r>
        <w:t>u</w:t>
      </w:r>
      <w:r w:rsidRPr="00CF3812">
        <w:t>rs such as poor eating habits and excessive screen time.</w:t>
      </w:r>
    </w:p>
    <w:p w14:paraId="0CAF4AA7" w14:textId="77777777" w:rsidR="00CF3812" w:rsidRPr="00CF3812" w:rsidRDefault="00CF3812" w:rsidP="00CF3812">
      <w:pPr>
        <w:numPr>
          <w:ilvl w:val="0"/>
          <w:numId w:val="1"/>
        </w:numPr>
      </w:pPr>
      <w:r w:rsidRPr="00CF3812">
        <w:rPr>
          <w:b/>
          <w:bCs/>
        </w:rPr>
        <w:t>Sleep Disruption</w:t>
      </w:r>
    </w:p>
    <w:p w14:paraId="3BCF9C25" w14:textId="77777777" w:rsidR="00CF3812" w:rsidRPr="00CF3812" w:rsidRDefault="00CF3812" w:rsidP="00CF3812">
      <w:pPr>
        <w:numPr>
          <w:ilvl w:val="1"/>
          <w:numId w:val="1"/>
        </w:numPr>
      </w:pPr>
      <w:r w:rsidRPr="00CF3812">
        <w:t>Crowded and chaotic homes negatively affect sleep quality, which is linked to elevated inflammation and poor health outcomes.</w:t>
      </w:r>
    </w:p>
    <w:p w14:paraId="26A6091D" w14:textId="77777777" w:rsidR="00CF3812" w:rsidRPr="00CF3812" w:rsidRDefault="00CF3812" w:rsidP="00CF3812">
      <w:pPr>
        <w:numPr>
          <w:ilvl w:val="0"/>
          <w:numId w:val="1"/>
        </w:numPr>
      </w:pPr>
      <w:r w:rsidRPr="00CF3812">
        <w:rPr>
          <w:b/>
          <w:bCs/>
        </w:rPr>
        <w:t>Exposure to Environmental Hazards</w:t>
      </w:r>
    </w:p>
    <w:p w14:paraId="4AB876ED" w14:textId="5A08CEA2" w:rsidR="00CF3812" w:rsidRPr="00CF3812" w:rsidRDefault="00CF3812" w:rsidP="00CF3812">
      <w:pPr>
        <w:numPr>
          <w:ilvl w:val="1"/>
          <w:numId w:val="1"/>
        </w:numPr>
      </w:pPr>
      <w:r w:rsidRPr="00CF3812">
        <w:t>Presence of toxins (mo</w:t>
      </w:r>
      <w:r>
        <w:t>u</w:t>
      </w:r>
      <w:r w:rsidRPr="00CF3812">
        <w:t>ld, lead paint), dust, and noise within the home environment is associated with developmental and behavio</w:t>
      </w:r>
      <w:r>
        <w:t>u</w:t>
      </w:r>
      <w:r w:rsidRPr="00CF3812">
        <w:t>ral problems.</w:t>
      </w:r>
    </w:p>
    <w:p w14:paraId="21B73053" w14:textId="77777777" w:rsidR="00CF3812" w:rsidRPr="00CF3812" w:rsidRDefault="00CF3812" w:rsidP="00CF3812">
      <w:pPr>
        <w:numPr>
          <w:ilvl w:val="0"/>
          <w:numId w:val="1"/>
        </w:numPr>
      </w:pPr>
      <w:r w:rsidRPr="00CF3812">
        <w:rPr>
          <w:b/>
          <w:bCs/>
        </w:rPr>
        <w:t>Obesity as a Mediator</w:t>
      </w:r>
    </w:p>
    <w:p w14:paraId="0BC5ABE9" w14:textId="77777777" w:rsidR="00CF3812" w:rsidRPr="00CF3812" w:rsidRDefault="00CF3812" w:rsidP="00CF3812">
      <w:pPr>
        <w:numPr>
          <w:ilvl w:val="1"/>
          <w:numId w:val="1"/>
        </w:numPr>
      </w:pPr>
      <w:r w:rsidRPr="00CF3812">
        <w:t>Low-quality home environments contribute to obesity through reduced physical activity and unhealthy eating patterns.</w:t>
      </w:r>
    </w:p>
    <w:p w14:paraId="3960AF42" w14:textId="77777777" w:rsidR="00CF3812" w:rsidRPr="00CF3812" w:rsidRDefault="00CF3812" w:rsidP="00CF3812">
      <w:pPr>
        <w:numPr>
          <w:ilvl w:val="1"/>
          <w:numId w:val="1"/>
        </w:numPr>
      </w:pPr>
      <w:r w:rsidRPr="00CF3812">
        <w:t>Obesity, in turn, is strongly linked to higher levels of inflammation in children.</w:t>
      </w:r>
    </w:p>
    <w:p w14:paraId="4D3057DC" w14:textId="77777777" w:rsidR="00CF3812" w:rsidRPr="00CF3812" w:rsidRDefault="00CF3812" w:rsidP="00CF3812">
      <w:pPr>
        <w:numPr>
          <w:ilvl w:val="0"/>
          <w:numId w:val="1"/>
        </w:numPr>
      </w:pPr>
      <w:r w:rsidRPr="00CF3812">
        <w:rPr>
          <w:b/>
          <w:bCs/>
        </w:rPr>
        <w:lastRenderedPageBreak/>
        <w:t>Age Sensitivity</w:t>
      </w:r>
    </w:p>
    <w:p w14:paraId="52A76771" w14:textId="77777777" w:rsidR="00CF3812" w:rsidRPr="00CF3812" w:rsidRDefault="00CF3812" w:rsidP="00CF3812">
      <w:pPr>
        <w:numPr>
          <w:ilvl w:val="1"/>
          <w:numId w:val="1"/>
        </w:numPr>
      </w:pPr>
      <w:r w:rsidRPr="00CF3812">
        <w:t>Younger children are more vulnerable because they spend more time at home and cannot escape poor conditions.</w:t>
      </w:r>
    </w:p>
    <w:p w14:paraId="7B382FB1" w14:textId="77777777" w:rsidR="00CF3812" w:rsidRPr="00CF3812" w:rsidRDefault="00CF3812" w:rsidP="00CF3812">
      <w:pPr>
        <w:numPr>
          <w:ilvl w:val="1"/>
          <w:numId w:val="1"/>
        </w:numPr>
      </w:pPr>
      <w:r w:rsidRPr="00CF3812">
        <w:t>Effects of poor home environments on inflammation decrease with age but remain significant through adolescence.</w:t>
      </w:r>
    </w:p>
    <w:p w14:paraId="358A8ABE" w14:textId="77777777" w:rsidR="00CF3812" w:rsidRPr="00CF3812" w:rsidRDefault="00CF3812" w:rsidP="00CF3812">
      <w:r w:rsidRPr="00CF3812">
        <w:pict w14:anchorId="608D6043">
          <v:rect id="_x0000_i1031" style="width:0;height:1.5pt" o:hralign="center" o:hrstd="t" o:hr="t" fillcolor="#a0a0a0" stroked="f"/>
        </w:pict>
      </w:r>
    </w:p>
    <w:p w14:paraId="1EF9752A" w14:textId="77777777" w:rsidR="00CF3812" w:rsidRPr="00CF3812" w:rsidRDefault="00CF3812" w:rsidP="00CF3812">
      <w:r w:rsidRPr="00CF3812">
        <w:rPr>
          <w:b/>
          <w:bCs/>
        </w:rPr>
        <w:t>Overall Insight:</w:t>
      </w:r>
      <w:r w:rsidRPr="00CF3812">
        <w:br/>
        <w:t>The home physical environment is a critical determinant of child health, influencing stress, immune function, obesity risk, and developmental outcomes. Improving housing quality could reduce health disparities and promote better well-being for children.</w:t>
      </w:r>
    </w:p>
    <w:p w14:paraId="2DBC8AB9" w14:textId="77777777" w:rsidR="001803A8" w:rsidRDefault="001803A8"/>
    <w:sectPr w:rsidR="0018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B97A30"/>
    <w:multiLevelType w:val="multilevel"/>
    <w:tmpl w:val="ACE66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4918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812"/>
    <w:rsid w:val="001803A8"/>
    <w:rsid w:val="00223727"/>
    <w:rsid w:val="00826640"/>
    <w:rsid w:val="008D3782"/>
    <w:rsid w:val="00CF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492FE"/>
  <w15:chartTrackingRefBased/>
  <w15:docId w15:val="{C9533E55-7958-4480-A61C-ECFE00898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before="120"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38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38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38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8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8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38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38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3812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3812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38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38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38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8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8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38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38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38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38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3812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38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381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38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381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38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38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38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38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38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38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1641</Characters>
  <Application>Microsoft Office Word</Application>
  <DocSecurity>0</DocSecurity>
  <Lines>35</Lines>
  <Paragraphs>23</Paragraphs>
  <ScaleCrop>false</ScaleCrop>
  <Company>University of Wales Trinity Saint David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1</cp:revision>
  <dcterms:created xsi:type="dcterms:W3CDTF">2025-12-10T09:51:00Z</dcterms:created>
  <dcterms:modified xsi:type="dcterms:W3CDTF">2025-12-10T09:54:00Z</dcterms:modified>
</cp:coreProperties>
</file>