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C9537" w14:textId="77777777" w:rsidR="006E1650" w:rsidRDefault="006E1650">
      <w:pPr>
        <w:pStyle w:val="Title"/>
      </w:pPr>
    </w:p>
    <w:p w14:paraId="7E012154" w14:textId="77777777" w:rsidR="006E1650" w:rsidRDefault="006E1650">
      <w:pPr>
        <w:pStyle w:val="Title"/>
      </w:pPr>
    </w:p>
    <w:p w14:paraId="56267718" w14:textId="5EA5141A" w:rsidR="001500A6" w:rsidRDefault="002E5844">
      <w:pPr>
        <w:pStyle w:val="Title"/>
      </w:pPr>
      <w:r>
        <w:t>Cybersecurity Landscape in the Manufacturing Sector - Research Proposal - Sony UK Technology Centre</w:t>
      </w:r>
    </w:p>
    <w:p w14:paraId="56267719" w14:textId="77777777" w:rsidR="001500A6" w:rsidRDefault="002E5844">
      <w:pPr>
        <w:pStyle w:val="Author"/>
      </w:pPr>
      <w:r>
        <w:t>Scott Roberts - 2306895</w:t>
      </w:r>
    </w:p>
    <w:p w14:paraId="5626771A" w14:textId="77777777" w:rsidR="001500A6" w:rsidRDefault="002E5844">
      <w:pPr>
        <w:pStyle w:val="Date"/>
      </w:pPr>
      <w:r>
        <w:t>2024</w:t>
      </w:r>
    </w:p>
    <w:p w14:paraId="3F1C0766" w14:textId="77777777" w:rsidR="006E1650" w:rsidRDefault="006E1650">
      <w:r>
        <w:br w:type="page"/>
      </w:r>
    </w:p>
    <w:sdt>
      <w:sdtPr>
        <w:rPr>
          <w:rFonts w:asciiTheme="minorHAnsi" w:eastAsiaTheme="minorHAnsi" w:hAnsiTheme="minorHAnsi" w:cstheme="minorBidi"/>
          <w:color w:val="auto"/>
          <w:sz w:val="24"/>
          <w:szCs w:val="24"/>
        </w:rPr>
        <w:id w:val="105473673"/>
        <w:docPartObj>
          <w:docPartGallery w:val="Table of Contents"/>
          <w:docPartUnique/>
        </w:docPartObj>
      </w:sdtPr>
      <w:sdtEndPr/>
      <w:sdtContent>
        <w:p w14:paraId="5626771B" w14:textId="6E1F3AB4" w:rsidR="001500A6" w:rsidRDefault="002E5844">
          <w:pPr>
            <w:pStyle w:val="TOCHeading"/>
          </w:pPr>
          <w:r>
            <w:t>Table of Contents</w:t>
          </w:r>
        </w:p>
        <w:p w14:paraId="2C27D608" w14:textId="1ED63CC4" w:rsidR="006E1650" w:rsidRDefault="002E5844">
          <w:pPr>
            <w:pStyle w:val="TOC1"/>
            <w:tabs>
              <w:tab w:val="left" w:pos="440"/>
              <w:tab w:val="right" w:leader="dot" w:pos="9350"/>
            </w:tabs>
            <w:rPr>
              <w:noProof/>
            </w:rPr>
          </w:pPr>
          <w:r>
            <w:fldChar w:fldCharType="begin"/>
          </w:r>
          <w:r>
            <w:instrText>TOC \o "1-3" \h \z \u</w:instrText>
          </w:r>
          <w:r>
            <w:fldChar w:fldCharType="separate"/>
          </w:r>
          <w:hyperlink w:anchor="_Toc176160882" w:history="1">
            <w:r w:rsidR="006E1650" w:rsidRPr="00367618">
              <w:rPr>
                <w:rStyle w:val="Hyperlink"/>
                <w:noProof/>
              </w:rPr>
              <w:t>1</w:t>
            </w:r>
            <w:r w:rsidR="006E1650">
              <w:rPr>
                <w:noProof/>
              </w:rPr>
              <w:tab/>
            </w:r>
            <w:r w:rsidR="006E1650" w:rsidRPr="00367618">
              <w:rPr>
                <w:rStyle w:val="Hyperlink"/>
                <w:noProof/>
              </w:rPr>
              <w:t>Introduction</w:t>
            </w:r>
            <w:r w:rsidR="006E1650">
              <w:rPr>
                <w:noProof/>
                <w:webHidden/>
              </w:rPr>
              <w:tab/>
            </w:r>
            <w:r w:rsidR="006E1650">
              <w:rPr>
                <w:noProof/>
                <w:webHidden/>
              </w:rPr>
              <w:fldChar w:fldCharType="begin"/>
            </w:r>
            <w:r w:rsidR="006E1650">
              <w:rPr>
                <w:noProof/>
                <w:webHidden/>
              </w:rPr>
              <w:instrText xml:space="preserve"> PAGEREF _Toc176160882 \h </w:instrText>
            </w:r>
            <w:r w:rsidR="006E1650">
              <w:rPr>
                <w:noProof/>
                <w:webHidden/>
              </w:rPr>
            </w:r>
            <w:r w:rsidR="006E1650">
              <w:rPr>
                <w:noProof/>
                <w:webHidden/>
              </w:rPr>
              <w:fldChar w:fldCharType="separate"/>
            </w:r>
            <w:r w:rsidR="003007B4">
              <w:rPr>
                <w:noProof/>
                <w:webHidden/>
              </w:rPr>
              <w:t>3</w:t>
            </w:r>
            <w:r w:rsidR="006E1650">
              <w:rPr>
                <w:noProof/>
                <w:webHidden/>
              </w:rPr>
              <w:fldChar w:fldCharType="end"/>
            </w:r>
          </w:hyperlink>
        </w:p>
        <w:p w14:paraId="0F4AC80D" w14:textId="5F096EF2" w:rsidR="006E1650" w:rsidRDefault="006E1650">
          <w:pPr>
            <w:pStyle w:val="TOC1"/>
            <w:tabs>
              <w:tab w:val="left" w:pos="440"/>
              <w:tab w:val="right" w:leader="dot" w:pos="9350"/>
            </w:tabs>
            <w:rPr>
              <w:noProof/>
            </w:rPr>
          </w:pPr>
          <w:hyperlink w:anchor="_Toc176160883" w:history="1">
            <w:r w:rsidRPr="00367618">
              <w:rPr>
                <w:rStyle w:val="Hyperlink"/>
                <w:noProof/>
              </w:rPr>
              <w:t>2</w:t>
            </w:r>
            <w:r>
              <w:rPr>
                <w:noProof/>
              </w:rPr>
              <w:tab/>
            </w:r>
            <w:r w:rsidRPr="00367618">
              <w:rPr>
                <w:rStyle w:val="Hyperlink"/>
                <w:noProof/>
              </w:rPr>
              <w:t>Background to the Proposed Research</w:t>
            </w:r>
            <w:r>
              <w:rPr>
                <w:noProof/>
                <w:webHidden/>
              </w:rPr>
              <w:tab/>
            </w:r>
            <w:r>
              <w:rPr>
                <w:noProof/>
                <w:webHidden/>
              </w:rPr>
              <w:fldChar w:fldCharType="begin"/>
            </w:r>
            <w:r>
              <w:rPr>
                <w:noProof/>
                <w:webHidden/>
              </w:rPr>
              <w:instrText xml:space="preserve"> PAGEREF _Toc176160883 \h </w:instrText>
            </w:r>
            <w:r>
              <w:rPr>
                <w:noProof/>
                <w:webHidden/>
              </w:rPr>
            </w:r>
            <w:r>
              <w:rPr>
                <w:noProof/>
                <w:webHidden/>
              </w:rPr>
              <w:fldChar w:fldCharType="separate"/>
            </w:r>
            <w:r w:rsidR="003007B4">
              <w:rPr>
                <w:noProof/>
                <w:webHidden/>
              </w:rPr>
              <w:t>3</w:t>
            </w:r>
            <w:r>
              <w:rPr>
                <w:noProof/>
                <w:webHidden/>
              </w:rPr>
              <w:fldChar w:fldCharType="end"/>
            </w:r>
          </w:hyperlink>
        </w:p>
        <w:p w14:paraId="42E957B7" w14:textId="717030CB" w:rsidR="006E1650" w:rsidRDefault="006E1650">
          <w:pPr>
            <w:pStyle w:val="TOC2"/>
            <w:tabs>
              <w:tab w:val="left" w:pos="880"/>
              <w:tab w:val="right" w:leader="dot" w:pos="9350"/>
            </w:tabs>
            <w:rPr>
              <w:noProof/>
            </w:rPr>
          </w:pPr>
          <w:hyperlink w:anchor="_Toc176160884" w:history="1">
            <w:r w:rsidRPr="00367618">
              <w:rPr>
                <w:rStyle w:val="Hyperlink"/>
                <w:noProof/>
              </w:rPr>
              <w:t>2.1</w:t>
            </w:r>
            <w:r>
              <w:rPr>
                <w:noProof/>
              </w:rPr>
              <w:tab/>
            </w:r>
            <w:r w:rsidRPr="00367618">
              <w:rPr>
                <w:rStyle w:val="Hyperlink"/>
                <w:noProof/>
              </w:rPr>
              <w:t>Risks to Industrial Control Systems</w:t>
            </w:r>
            <w:r>
              <w:rPr>
                <w:noProof/>
                <w:webHidden/>
              </w:rPr>
              <w:tab/>
            </w:r>
            <w:r>
              <w:rPr>
                <w:noProof/>
                <w:webHidden/>
              </w:rPr>
              <w:fldChar w:fldCharType="begin"/>
            </w:r>
            <w:r>
              <w:rPr>
                <w:noProof/>
                <w:webHidden/>
              </w:rPr>
              <w:instrText xml:space="preserve"> PAGEREF _Toc176160884 \h </w:instrText>
            </w:r>
            <w:r>
              <w:rPr>
                <w:noProof/>
                <w:webHidden/>
              </w:rPr>
            </w:r>
            <w:r>
              <w:rPr>
                <w:noProof/>
                <w:webHidden/>
              </w:rPr>
              <w:fldChar w:fldCharType="separate"/>
            </w:r>
            <w:r w:rsidR="003007B4">
              <w:rPr>
                <w:noProof/>
                <w:webHidden/>
              </w:rPr>
              <w:t>3</w:t>
            </w:r>
            <w:r>
              <w:rPr>
                <w:noProof/>
                <w:webHidden/>
              </w:rPr>
              <w:fldChar w:fldCharType="end"/>
            </w:r>
          </w:hyperlink>
        </w:p>
        <w:p w14:paraId="0CD6DBC7" w14:textId="1F3F57F6" w:rsidR="006E1650" w:rsidRDefault="006E1650">
          <w:pPr>
            <w:pStyle w:val="TOC2"/>
            <w:tabs>
              <w:tab w:val="left" w:pos="880"/>
              <w:tab w:val="right" w:leader="dot" w:pos="9350"/>
            </w:tabs>
            <w:rPr>
              <w:noProof/>
            </w:rPr>
          </w:pPr>
          <w:hyperlink w:anchor="_Toc176160885" w:history="1">
            <w:r w:rsidRPr="00367618">
              <w:rPr>
                <w:rStyle w:val="Hyperlink"/>
                <w:noProof/>
              </w:rPr>
              <w:t>2.2</w:t>
            </w:r>
            <w:r>
              <w:rPr>
                <w:noProof/>
              </w:rPr>
              <w:tab/>
            </w:r>
            <w:r w:rsidRPr="00367618">
              <w:rPr>
                <w:rStyle w:val="Hyperlink"/>
                <w:noProof/>
              </w:rPr>
              <w:t>Cybersecurity Challenges in the Industrial Internet of Things (IIoT)</w:t>
            </w:r>
            <w:r>
              <w:rPr>
                <w:noProof/>
                <w:webHidden/>
              </w:rPr>
              <w:tab/>
            </w:r>
            <w:r>
              <w:rPr>
                <w:noProof/>
                <w:webHidden/>
              </w:rPr>
              <w:fldChar w:fldCharType="begin"/>
            </w:r>
            <w:r>
              <w:rPr>
                <w:noProof/>
                <w:webHidden/>
              </w:rPr>
              <w:instrText xml:space="preserve"> PAGEREF _Toc176160885 \h </w:instrText>
            </w:r>
            <w:r>
              <w:rPr>
                <w:noProof/>
                <w:webHidden/>
              </w:rPr>
            </w:r>
            <w:r>
              <w:rPr>
                <w:noProof/>
                <w:webHidden/>
              </w:rPr>
              <w:fldChar w:fldCharType="separate"/>
            </w:r>
            <w:r w:rsidR="003007B4">
              <w:rPr>
                <w:noProof/>
                <w:webHidden/>
              </w:rPr>
              <w:t>3</w:t>
            </w:r>
            <w:r>
              <w:rPr>
                <w:noProof/>
                <w:webHidden/>
              </w:rPr>
              <w:fldChar w:fldCharType="end"/>
            </w:r>
          </w:hyperlink>
        </w:p>
        <w:p w14:paraId="29BA2208" w14:textId="0C0654D6" w:rsidR="006E1650" w:rsidRDefault="006E1650">
          <w:pPr>
            <w:pStyle w:val="TOC2"/>
            <w:tabs>
              <w:tab w:val="left" w:pos="880"/>
              <w:tab w:val="right" w:leader="dot" w:pos="9350"/>
            </w:tabs>
            <w:rPr>
              <w:noProof/>
            </w:rPr>
          </w:pPr>
          <w:hyperlink w:anchor="_Toc176160886" w:history="1">
            <w:r w:rsidRPr="00367618">
              <w:rPr>
                <w:rStyle w:val="Hyperlink"/>
                <w:noProof/>
              </w:rPr>
              <w:t>2.3</w:t>
            </w:r>
            <w:r>
              <w:rPr>
                <w:noProof/>
              </w:rPr>
              <w:tab/>
            </w:r>
            <w:r w:rsidRPr="00367618">
              <w:rPr>
                <w:rStyle w:val="Hyperlink"/>
                <w:noProof/>
              </w:rPr>
              <w:t>Supply Chain Cybersecurity in Manufacturing</w:t>
            </w:r>
            <w:r>
              <w:rPr>
                <w:noProof/>
                <w:webHidden/>
              </w:rPr>
              <w:tab/>
            </w:r>
            <w:r>
              <w:rPr>
                <w:noProof/>
                <w:webHidden/>
              </w:rPr>
              <w:fldChar w:fldCharType="begin"/>
            </w:r>
            <w:r>
              <w:rPr>
                <w:noProof/>
                <w:webHidden/>
              </w:rPr>
              <w:instrText xml:space="preserve"> PAGEREF _Toc176160886 \h </w:instrText>
            </w:r>
            <w:r>
              <w:rPr>
                <w:noProof/>
                <w:webHidden/>
              </w:rPr>
            </w:r>
            <w:r>
              <w:rPr>
                <w:noProof/>
                <w:webHidden/>
              </w:rPr>
              <w:fldChar w:fldCharType="separate"/>
            </w:r>
            <w:r w:rsidR="003007B4">
              <w:rPr>
                <w:noProof/>
                <w:webHidden/>
              </w:rPr>
              <w:t>4</w:t>
            </w:r>
            <w:r>
              <w:rPr>
                <w:noProof/>
                <w:webHidden/>
              </w:rPr>
              <w:fldChar w:fldCharType="end"/>
            </w:r>
          </w:hyperlink>
        </w:p>
        <w:p w14:paraId="64B86458" w14:textId="66EF0DE5" w:rsidR="006E1650" w:rsidRDefault="006E1650">
          <w:pPr>
            <w:pStyle w:val="TOC1"/>
            <w:tabs>
              <w:tab w:val="left" w:pos="440"/>
              <w:tab w:val="right" w:leader="dot" w:pos="9350"/>
            </w:tabs>
            <w:rPr>
              <w:noProof/>
            </w:rPr>
          </w:pPr>
          <w:hyperlink w:anchor="_Toc176160887" w:history="1">
            <w:r w:rsidRPr="00367618">
              <w:rPr>
                <w:rStyle w:val="Hyperlink"/>
                <w:noProof/>
              </w:rPr>
              <w:t>3</w:t>
            </w:r>
            <w:r>
              <w:rPr>
                <w:noProof/>
              </w:rPr>
              <w:tab/>
            </w:r>
            <w:r w:rsidRPr="00367618">
              <w:rPr>
                <w:rStyle w:val="Hyperlink"/>
                <w:noProof/>
              </w:rPr>
              <w:t>Problem Statement</w:t>
            </w:r>
            <w:r>
              <w:rPr>
                <w:noProof/>
                <w:webHidden/>
              </w:rPr>
              <w:tab/>
            </w:r>
            <w:r>
              <w:rPr>
                <w:noProof/>
                <w:webHidden/>
              </w:rPr>
              <w:fldChar w:fldCharType="begin"/>
            </w:r>
            <w:r>
              <w:rPr>
                <w:noProof/>
                <w:webHidden/>
              </w:rPr>
              <w:instrText xml:space="preserve"> PAGEREF _Toc176160887 \h </w:instrText>
            </w:r>
            <w:r>
              <w:rPr>
                <w:noProof/>
                <w:webHidden/>
              </w:rPr>
            </w:r>
            <w:r>
              <w:rPr>
                <w:noProof/>
                <w:webHidden/>
              </w:rPr>
              <w:fldChar w:fldCharType="separate"/>
            </w:r>
            <w:r w:rsidR="003007B4">
              <w:rPr>
                <w:noProof/>
                <w:webHidden/>
              </w:rPr>
              <w:t>4</w:t>
            </w:r>
            <w:r>
              <w:rPr>
                <w:noProof/>
                <w:webHidden/>
              </w:rPr>
              <w:fldChar w:fldCharType="end"/>
            </w:r>
          </w:hyperlink>
        </w:p>
        <w:p w14:paraId="10EE8333" w14:textId="00B9AC18" w:rsidR="006E1650" w:rsidRDefault="006E1650">
          <w:pPr>
            <w:pStyle w:val="TOC1"/>
            <w:tabs>
              <w:tab w:val="left" w:pos="440"/>
              <w:tab w:val="right" w:leader="dot" w:pos="9350"/>
            </w:tabs>
            <w:rPr>
              <w:noProof/>
            </w:rPr>
          </w:pPr>
          <w:hyperlink w:anchor="_Toc176160888" w:history="1">
            <w:r w:rsidRPr="00367618">
              <w:rPr>
                <w:rStyle w:val="Hyperlink"/>
                <w:noProof/>
              </w:rPr>
              <w:t>4</w:t>
            </w:r>
            <w:r>
              <w:rPr>
                <w:noProof/>
              </w:rPr>
              <w:tab/>
            </w:r>
            <w:r w:rsidRPr="00367618">
              <w:rPr>
                <w:rStyle w:val="Hyperlink"/>
                <w:noProof/>
              </w:rPr>
              <w:t>Aim &amp; Objectives</w:t>
            </w:r>
            <w:r>
              <w:rPr>
                <w:noProof/>
                <w:webHidden/>
              </w:rPr>
              <w:tab/>
            </w:r>
            <w:r>
              <w:rPr>
                <w:noProof/>
                <w:webHidden/>
              </w:rPr>
              <w:fldChar w:fldCharType="begin"/>
            </w:r>
            <w:r>
              <w:rPr>
                <w:noProof/>
                <w:webHidden/>
              </w:rPr>
              <w:instrText xml:space="preserve"> PAGEREF _Toc176160888 \h </w:instrText>
            </w:r>
            <w:r>
              <w:rPr>
                <w:noProof/>
                <w:webHidden/>
              </w:rPr>
            </w:r>
            <w:r>
              <w:rPr>
                <w:noProof/>
                <w:webHidden/>
              </w:rPr>
              <w:fldChar w:fldCharType="separate"/>
            </w:r>
            <w:r w:rsidR="003007B4">
              <w:rPr>
                <w:noProof/>
                <w:webHidden/>
              </w:rPr>
              <w:t>4</w:t>
            </w:r>
            <w:r>
              <w:rPr>
                <w:noProof/>
                <w:webHidden/>
              </w:rPr>
              <w:fldChar w:fldCharType="end"/>
            </w:r>
          </w:hyperlink>
        </w:p>
        <w:p w14:paraId="292BFF57" w14:textId="55457540" w:rsidR="006E1650" w:rsidRDefault="006E1650">
          <w:pPr>
            <w:pStyle w:val="TOC2"/>
            <w:tabs>
              <w:tab w:val="left" w:pos="880"/>
              <w:tab w:val="right" w:leader="dot" w:pos="9350"/>
            </w:tabs>
            <w:rPr>
              <w:noProof/>
            </w:rPr>
          </w:pPr>
          <w:hyperlink w:anchor="_Toc176160889" w:history="1">
            <w:r w:rsidRPr="00367618">
              <w:rPr>
                <w:rStyle w:val="Hyperlink"/>
                <w:noProof/>
              </w:rPr>
              <w:t>4.1</w:t>
            </w:r>
            <w:r>
              <w:rPr>
                <w:noProof/>
              </w:rPr>
              <w:tab/>
            </w:r>
            <w:r w:rsidRPr="00367618">
              <w:rPr>
                <w:rStyle w:val="Hyperlink"/>
                <w:noProof/>
              </w:rPr>
              <w:t>Objectives (Deliverables)</w:t>
            </w:r>
            <w:r>
              <w:rPr>
                <w:noProof/>
                <w:webHidden/>
              </w:rPr>
              <w:tab/>
            </w:r>
            <w:r>
              <w:rPr>
                <w:noProof/>
                <w:webHidden/>
              </w:rPr>
              <w:fldChar w:fldCharType="begin"/>
            </w:r>
            <w:r>
              <w:rPr>
                <w:noProof/>
                <w:webHidden/>
              </w:rPr>
              <w:instrText xml:space="preserve"> PAGEREF _Toc176160889 \h </w:instrText>
            </w:r>
            <w:r>
              <w:rPr>
                <w:noProof/>
                <w:webHidden/>
              </w:rPr>
            </w:r>
            <w:r>
              <w:rPr>
                <w:noProof/>
                <w:webHidden/>
              </w:rPr>
              <w:fldChar w:fldCharType="separate"/>
            </w:r>
            <w:r w:rsidR="003007B4">
              <w:rPr>
                <w:noProof/>
                <w:webHidden/>
              </w:rPr>
              <w:t>4</w:t>
            </w:r>
            <w:r>
              <w:rPr>
                <w:noProof/>
                <w:webHidden/>
              </w:rPr>
              <w:fldChar w:fldCharType="end"/>
            </w:r>
          </w:hyperlink>
        </w:p>
        <w:p w14:paraId="17EF6ED8" w14:textId="4DB624B7" w:rsidR="006E1650" w:rsidRDefault="006E1650">
          <w:pPr>
            <w:pStyle w:val="TOC1"/>
            <w:tabs>
              <w:tab w:val="left" w:pos="440"/>
              <w:tab w:val="right" w:leader="dot" w:pos="9350"/>
            </w:tabs>
            <w:rPr>
              <w:noProof/>
            </w:rPr>
          </w:pPr>
          <w:hyperlink w:anchor="_Toc176160890" w:history="1">
            <w:r w:rsidRPr="00367618">
              <w:rPr>
                <w:rStyle w:val="Hyperlink"/>
                <w:noProof/>
              </w:rPr>
              <w:t>5</w:t>
            </w:r>
            <w:r>
              <w:rPr>
                <w:noProof/>
              </w:rPr>
              <w:tab/>
            </w:r>
            <w:r w:rsidRPr="00367618">
              <w:rPr>
                <w:rStyle w:val="Hyperlink"/>
                <w:noProof/>
              </w:rPr>
              <w:t>Methodology</w:t>
            </w:r>
            <w:r>
              <w:rPr>
                <w:noProof/>
                <w:webHidden/>
              </w:rPr>
              <w:tab/>
            </w:r>
            <w:r>
              <w:rPr>
                <w:noProof/>
                <w:webHidden/>
              </w:rPr>
              <w:fldChar w:fldCharType="begin"/>
            </w:r>
            <w:r>
              <w:rPr>
                <w:noProof/>
                <w:webHidden/>
              </w:rPr>
              <w:instrText xml:space="preserve"> PAGEREF _Toc176160890 \h </w:instrText>
            </w:r>
            <w:r>
              <w:rPr>
                <w:noProof/>
                <w:webHidden/>
              </w:rPr>
            </w:r>
            <w:r>
              <w:rPr>
                <w:noProof/>
                <w:webHidden/>
              </w:rPr>
              <w:fldChar w:fldCharType="separate"/>
            </w:r>
            <w:r w:rsidR="003007B4">
              <w:rPr>
                <w:noProof/>
                <w:webHidden/>
              </w:rPr>
              <w:t>5</w:t>
            </w:r>
            <w:r>
              <w:rPr>
                <w:noProof/>
                <w:webHidden/>
              </w:rPr>
              <w:fldChar w:fldCharType="end"/>
            </w:r>
          </w:hyperlink>
        </w:p>
        <w:p w14:paraId="577C1DD3" w14:textId="4D2A7CA6" w:rsidR="006E1650" w:rsidRDefault="006E1650">
          <w:pPr>
            <w:pStyle w:val="TOC2"/>
            <w:tabs>
              <w:tab w:val="left" w:pos="880"/>
              <w:tab w:val="right" w:leader="dot" w:pos="9350"/>
            </w:tabs>
            <w:rPr>
              <w:noProof/>
            </w:rPr>
          </w:pPr>
          <w:hyperlink w:anchor="_Toc176160891" w:history="1">
            <w:r w:rsidRPr="00367618">
              <w:rPr>
                <w:rStyle w:val="Hyperlink"/>
                <w:noProof/>
              </w:rPr>
              <w:t>5.1</w:t>
            </w:r>
            <w:r>
              <w:rPr>
                <w:noProof/>
              </w:rPr>
              <w:tab/>
            </w:r>
            <w:r w:rsidRPr="00367618">
              <w:rPr>
                <w:rStyle w:val="Hyperlink"/>
                <w:noProof/>
              </w:rPr>
              <w:t>Research Methodology</w:t>
            </w:r>
            <w:r>
              <w:rPr>
                <w:noProof/>
                <w:webHidden/>
              </w:rPr>
              <w:tab/>
            </w:r>
            <w:r>
              <w:rPr>
                <w:noProof/>
                <w:webHidden/>
              </w:rPr>
              <w:fldChar w:fldCharType="begin"/>
            </w:r>
            <w:r>
              <w:rPr>
                <w:noProof/>
                <w:webHidden/>
              </w:rPr>
              <w:instrText xml:space="preserve"> PAGEREF _Toc176160891 \h </w:instrText>
            </w:r>
            <w:r>
              <w:rPr>
                <w:noProof/>
                <w:webHidden/>
              </w:rPr>
            </w:r>
            <w:r>
              <w:rPr>
                <w:noProof/>
                <w:webHidden/>
              </w:rPr>
              <w:fldChar w:fldCharType="separate"/>
            </w:r>
            <w:r w:rsidR="003007B4">
              <w:rPr>
                <w:noProof/>
                <w:webHidden/>
              </w:rPr>
              <w:t>5</w:t>
            </w:r>
            <w:r>
              <w:rPr>
                <w:noProof/>
                <w:webHidden/>
              </w:rPr>
              <w:fldChar w:fldCharType="end"/>
            </w:r>
          </w:hyperlink>
        </w:p>
        <w:p w14:paraId="4F90FAD2" w14:textId="096CC991" w:rsidR="006E1650" w:rsidRDefault="006E1650">
          <w:pPr>
            <w:pStyle w:val="TOC3"/>
            <w:tabs>
              <w:tab w:val="left" w:pos="1320"/>
              <w:tab w:val="right" w:leader="dot" w:pos="9350"/>
            </w:tabs>
            <w:rPr>
              <w:noProof/>
            </w:rPr>
          </w:pPr>
          <w:hyperlink w:anchor="_Toc176160892" w:history="1">
            <w:r w:rsidRPr="00367618">
              <w:rPr>
                <w:rStyle w:val="Hyperlink"/>
                <w:noProof/>
              </w:rPr>
              <w:t>5.1.1</w:t>
            </w:r>
            <w:r>
              <w:rPr>
                <w:noProof/>
              </w:rPr>
              <w:tab/>
            </w:r>
            <w:r w:rsidRPr="00367618">
              <w:rPr>
                <w:rStyle w:val="Hyperlink"/>
                <w:noProof/>
              </w:rPr>
              <w:t>Philosophy</w:t>
            </w:r>
            <w:r>
              <w:rPr>
                <w:noProof/>
                <w:webHidden/>
              </w:rPr>
              <w:tab/>
            </w:r>
            <w:r>
              <w:rPr>
                <w:noProof/>
                <w:webHidden/>
              </w:rPr>
              <w:fldChar w:fldCharType="begin"/>
            </w:r>
            <w:r>
              <w:rPr>
                <w:noProof/>
                <w:webHidden/>
              </w:rPr>
              <w:instrText xml:space="preserve"> PAGEREF _Toc176160892 \h </w:instrText>
            </w:r>
            <w:r>
              <w:rPr>
                <w:noProof/>
                <w:webHidden/>
              </w:rPr>
            </w:r>
            <w:r>
              <w:rPr>
                <w:noProof/>
                <w:webHidden/>
              </w:rPr>
              <w:fldChar w:fldCharType="separate"/>
            </w:r>
            <w:r w:rsidR="003007B4">
              <w:rPr>
                <w:noProof/>
                <w:webHidden/>
              </w:rPr>
              <w:t>5</w:t>
            </w:r>
            <w:r>
              <w:rPr>
                <w:noProof/>
                <w:webHidden/>
              </w:rPr>
              <w:fldChar w:fldCharType="end"/>
            </w:r>
          </w:hyperlink>
        </w:p>
        <w:p w14:paraId="07F33BF6" w14:textId="3F02847F" w:rsidR="006E1650" w:rsidRDefault="006E1650">
          <w:pPr>
            <w:pStyle w:val="TOC3"/>
            <w:tabs>
              <w:tab w:val="left" w:pos="1320"/>
              <w:tab w:val="right" w:leader="dot" w:pos="9350"/>
            </w:tabs>
            <w:rPr>
              <w:noProof/>
            </w:rPr>
          </w:pPr>
          <w:hyperlink w:anchor="_Toc176160893" w:history="1">
            <w:r w:rsidRPr="00367618">
              <w:rPr>
                <w:rStyle w:val="Hyperlink"/>
                <w:noProof/>
              </w:rPr>
              <w:t>5.1.2</w:t>
            </w:r>
            <w:r>
              <w:rPr>
                <w:noProof/>
              </w:rPr>
              <w:tab/>
            </w:r>
            <w:r w:rsidRPr="00367618">
              <w:rPr>
                <w:rStyle w:val="Hyperlink"/>
                <w:noProof/>
              </w:rPr>
              <w:t>Approach</w:t>
            </w:r>
            <w:r>
              <w:rPr>
                <w:noProof/>
                <w:webHidden/>
              </w:rPr>
              <w:tab/>
            </w:r>
            <w:r>
              <w:rPr>
                <w:noProof/>
                <w:webHidden/>
              </w:rPr>
              <w:fldChar w:fldCharType="begin"/>
            </w:r>
            <w:r>
              <w:rPr>
                <w:noProof/>
                <w:webHidden/>
              </w:rPr>
              <w:instrText xml:space="preserve"> PAGEREF _Toc176160893 \h </w:instrText>
            </w:r>
            <w:r>
              <w:rPr>
                <w:noProof/>
                <w:webHidden/>
              </w:rPr>
            </w:r>
            <w:r>
              <w:rPr>
                <w:noProof/>
                <w:webHidden/>
              </w:rPr>
              <w:fldChar w:fldCharType="separate"/>
            </w:r>
            <w:r w:rsidR="003007B4">
              <w:rPr>
                <w:noProof/>
                <w:webHidden/>
              </w:rPr>
              <w:t>5</w:t>
            </w:r>
            <w:r>
              <w:rPr>
                <w:noProof/>
                <w:webHidden/>
              </w:rPr>
              <w:fldChar w:fldCharType="end"/>
            </w:r>
          </w:hyperlink>
        </w:p>
        <w:p w14:paraId="194FEE8A" w14:textId="036C548C" w:rsidR="006E1650" w:rsidRDefault="006E1650">
          <w:pPr>
            <w:pStyle w:val="TOC3"/>
            <w:tabs>
              <w:tab w:val="left" w:pos="1320"/>
              <w:tab w:val="right" w:leader="dot" w:pos="9350"/>
            </w:tabs>
            <w:rPr>
              <w:noProof/>
            </w:rPr>
          </w:pPr>
          <w:hyperlink w:anchor="_Toc176160894" w:history="1">
            <w:r w:rsidRPr="00367618">
              <w:rPr>
                <w:rStyle w:val="Hyperlink"/>
                <w:noProof/>
              </w:rPr>
              <w:t>5.1.3</w:t>
            </w:r>
            <w:r>
              <w:rPr>
                <w:noProof/>
              </w:rPr>
              <w:tab/>
            </w:r>
            <w:r w:rsidRPr="00367618">
              <w:rPr>
                <w:rStyle w:val="Hyperlink"/>
                <w:noProof/>
              </w:rPr>
              <w:t>Strategies</w:t>
            </w:r>
            <w:r>
              <w:rPr>
                <w:noProof/>
                <w:webHidden/>
              </w:rPr>
              <w:tab/>
            </w:r>
            <w:r>
              <w:rPr>
                <w:noProof/>
                <w:webHidden/>
              </w:rPr>
              <w:fldChar w:fldCharType="begin"/>
            </w:r>
            <w:r>
              <w:rPr>
                <w:noProof/>
                <w:webHidden/>
              </w:rPr>
              <w:instrText xml:space="preserve"> PAGEREF _Toc176160894 \h </w:instrText>
            </w:r>
            <w:r>
              <w:rPr>
                <w:noProof/>
                <w:webHidden/>
              </w:rPr>
            </w:r>
            <w:r>
              <w:rPr>
                <w:noProof/>
                <w:webHidden/>
              </w:rPr>
              <w:fldChar w:fldCharType="separate"/>
            </w:r>
            <w:r w:rsidR="003007B4">
              <w:rPr>
                <w:noProof/>
                <w:webHidden/>
              </w:rPr>
              <w:t>6</w:t>
            </w:r>
            <w:r>
              <w:rPr>
                <w:noProof/>
                <w:webHidden/>
              </w:rPr>
              <w:fldChar w:fldCharType="end"/>
            </w:r>
          </w:hyperlink>
        </w:p>
        <w:p w14:paraId="2A7ED104" w14:textId="49DA7A55" w:rsidR="006E1650" w:rsidRDefault="006E1650">
          <w:pPr>
            <w:pStyle w:val="TOC3"/>
            <w:tabs>
              <w:tab w:val="left" w:pos="1320"/>
              <w:tab w:val="right" w:leader="dot" w:pos="9350"/>
            </w:tabs>
            <w:rPr>
              <w:noProof/>
            </w:rPr>
          </w:pPr>
          <w:hyperlink w:anchor="_Toc176160895" w:history="1">
            <w:r w:rsidRPr="00367618">
              <w:rPr>
                <w:rStyle w:val="Hyperlink"/>
                <w:noProof/>
              </w:rPr>
              <w:t>5.1.4</w:t>
            </w:r>
            <w:r>
              <w:rPr>
                <w:noProof/>
              </w:rPr>
              <w:tab/>
            </w:r>
            <w:r w:rsidRPr="00367618">
              <w:rPr>
                <w:rStyle w:val="Hyperlink"/>
                <w:noProof/>
              </w:rPr>
              <w:t>Risks &amp; Limitations</w:t>
            </w:r>
            <w:r>
              <w:rPr>
                <w:noProof/>
                <w:webHidden/>
              </w:rPr>
              <w:tab/>
            </w:r>
            <w:r>
              <w:rPr>
                <w:noProof/>
                <w:webHidden/>
              </w:rPr>
              <w:fldChar w:fldCharType="begin"/>
            </w:r>
            <w:r>
              <w:rPr>
                <w:noProof/>
                <w:webHidden/>
              </w:rPr>
              <w:instrText xml:space="preserve"> PAGEREF _Toc176160895 \h </w:instrText>
            </w:r>
            <w:r>
              <w:rPr>
                <w:noProof/>
                <w:webHidden/>
              </w:rPr>
            </w:r>
            <w:r>
              <w:rPr>
                <w:noProof/>
                <w:webHidden/>
              </w:rPr>
              <w:fldChar w:fldCharType="separate"/>
            </w:r>
            <w:r w:rsidR="003007B4">
              <w:rPr>
                <w:noProof/>
                <w:webHidden/>
              </w:rPr>
              <w:t>6</w:t>
            </w:r>
            <w:r>
              <w:rPr>
                <w:noProof/>
                <w:webHidden/>
              </w:rPr>
              <w:fldChar w:fldCharType="end"/>
            </w:r>
          </w:hyperlink>
        </w:p>
        <w:p w14:paraId="5E2558B9" w14:textId="0CFABC0A" w:rsidR="006E1650" w:rsidRDefault="006E1650">
          <w:pPr>
            <w:pStyle w:val="TOC3"/>
            <w:tabs>
              <w:tab w:val="left" w:pos="1320"/>
              <w:tab w:val="right" w:leader="dot" w:pos="9350"/>
            </w:tabs>
            <w:rPr>
              <w:noProof/>
            </w:rPr>
          </w:pPr>
          <w:hyperlink w:anchor="_Toc176160896" w:history="1">
            <w:r w:rsidRPr="00367618">
              <w:rPr>
                <w:rStyle w:val="Hyperlink"/>
                <w:noProof/>
              </w:rPr>
              <w:t>5.1.5</w:t>
            </w:r>
            <w:r>
              <w:rPr>
                <w:noProof/>
              </w:rPr>
              <w:tab/>
            </w:r>
            <w:r w:rsidRPr="00367618">
              <w:rPr>
                <w:rStyle w:val="Hyperlink"/>
                <w:noProof/>
              </w:rPr>
              <w:t>Ethical Issues</w:t>
            </w:r>
            <w:r>
              <w:rPr>
                <w:noProof/>
                <w:webHidden/>
              </w:rPr>
              <w:tab/>
            </w:r>
            <w:r>
              <w:rPr>
                <w:noProof/>
                <w:webHidden/>
              </w:rPr>
              <w:fldChar w:fldCharType="begin"/>
            </w:r>
            <w:r>
              <w:rPr>
                <w:noProof/>
                <w:webHidden/>
              </w:rPr>
              <w:instrText xml:space="preserve"> PAGEREF _Toc176160896 \h </w:instrText>
            </w:r>
            <w:r>
              <w:rPr>
                <w:noProof/>
                <w:webHidden/>
              </w:rPr>
            </w:r>
            <w:r>
              <w:rPr>
                <w:noProof/>
                <w:webHidden/>
              </w:rPr>
              <w:fldChar w:fldCharType="separate"/>
            </w:r>
            <w:r w:rsidR="003007B4">
              <w:rPr>
                <w:noProof/>
                <w:webHidden/>
              </w:rPr>
              <w:t>7</w:t>
            </w:r>
            <w:r>
              <w:rPr>
                <w:noProof/>
                <w:webHidden/>
              </w:rPr>
              <w:fldChar w:fldCharType="end"/>
            </w:r>
          </w:hyperlink>
        </w:p>
        <w:p w14:paraId="59C99BFB" w14:textId="1BC2EEDD" w:rsidR="006E1650" w:rsidRDefault="006E1650">
          <w:pPr>
            <w:pStyle w:val="TOC3"/>
            <w:tabs>
              <w:tab w:val="left" w:pos="1320"/>
              <w:tab w:val="right" w:leader="dot" w:pos="9350"/>
            </w:tabs>
            <w:rPr>
              <w:noProof/>
            </w:rPr>
          </w:pPr>
          <w:hyperlink w:anchor="_Toc176160897" w:history="1">
            <w:r w:rsidRPr="00367618">
              <w:rPr>
                <w:rStyle w:val="Hyperlink"/>
                <w:noProof/>
              </w:rPr>
              <w:t>5.1.6</w:t>
            </w:r>
            <w:r>
              <w:rPr>
                <w:noProof/>
              </w:rPr>
              <w:tab/>
            </w:r>
            <w:r w:rsidRPr="00367618">
              <w:rPr>
                <w:rStyle w:val="Hyperlink"/>
                <w:noProof/>
              </w:rPr>
              <w:t>Validity, Reliability &amp; Generalisability</w:t>
            </w:r>
            <w:r>
              <w:rPr>
                <w:noProof/>
                <w:webHidden/>
              </w:rPr>
              <w:tab/>
            </w:r>
            <w:r>
              <w:rPr>
                <w:noProof/>
                <w:webHidden/>
              </w:rPr>
              <w:fldChar w:fldCharType="begin"/>
            </w:r>
            <w:r>
              <w:rPr>
                <w:noProof/>
                <w:webHidden/>
              </w:rPr>
              <w:instrText xml:space="preserve"> PAGEREF _Toc176160897 \h </w:instrText>
            </w:r>
            <w:r>
              <w:rPr>
                <w:noProof/>
                <w:webHidden/>
              </w:rPr>
            </w:r>
            <w:r>
              <w:rPr>
                <w:noProof/>
                <w:webHidden/>
              </w:rPr>
              <w:fldChar w:fldCharType="separate"/>
            </w:r>
            <w:r w:rsidR="003007B4">
              <w:rPr>
                <w:noProof/>
                <w:webHidden/>
              </w:rPr>
              <w:t>7</w:t>
            </w:r>
            <w:r>
              <w:rPr>
                <w:noProof/>
                <w:webHidden/>
              </w:rPr>
              <w:fldChar w:fldCharType="end"/>
            </w:r>
          </w:hyperlink>
        </w:p>
        <w:p w14:paraId="2671BFCE" w14:textId="13522A94" w:rsidR="006E1650" w:rsidRDefault="006E1650">
          <w:pPr>
            <w:pStyle w:val="TOC3"/>
            <w:tabs>
              <w:tab w:val="left" w:pos="1320"/>
              <w:tab w:val="right" w:leader="dot" w:pos="9350"/>
            </w:tabs>
            <w:rPr>
              <w:noProof/>
            </w:rPr>
          </w:pPr>
          <w:hyperlink w:anchor="_Toc176160898" w:history="1">
            <w:r w:rsidRPr="00367618">
              <w:rPr>
                <w:rStyle w:val="Hyperlink"/>
                <w:noProof/>
              </w:rPr>
              <w:t>5.1.7</w:t>
            </w:r>
            <w:r>
              <w:rPr>
                <w:noProof/>
              </w:rPr>
              <w:tab/>
            </w:r>
            <w:r w:rsidRPr="00367618">
              <w:rPr>
                <w:rStyle w:val="Hyperlink"/>
                <w:noProof/>
              </w:rPr>
              <w:t>Data Evaluation Methods</w:t>
            </w:r>
            <w:r>
              <w:rPr>
                <w:noProof/>
                <w:webHidden/>
              </w:rPr>
              <w:tab/>
            </w:r>
            <w:r>
              <w:rPr>
                <w:noProof/>
                <w:webHidden/>
              </w:rPr>
              <w:fldChar w:fldCharType="begin"/>
            </w:r>
            <w:r>
              <w:rPr>
                <w:noProof/>
                <w:webHidden/>
              </w:rPr>
              <w:instrText xml:space="preserve"> PAGEREF _Toc176160898 \h </w:instrText>
            </w:r>
            <w:r>
              <w:rPr>
                <w:noProof/>
                <w:webHidden/>
              </w:rPr>
            </w:r>
            <w:r>
              <w:rPr>
                <w:noProof/>
                <w:webHidden/>
              </w:rPr>
              <w:fldChar w:fldCharType="separate"/>
            </w:r>
            <w:r w:rsidR="003007B4">
              <w:rPr>
                <w:noProof/>
                <w:webHidden/>
              </w:rPr>
              <w:t>8</w:t>
            </w:r>
            <w:r>
              <w:rPr>
                <w:noProof/>
                <w:webHidden/>
              </w:rPr>
              <w:fldChar w:fldCharType="end"/>
            </w:r>
          </w:hyperlink>
        </w:p>
        <w:p w14:paraId="74D81095" w14:textId="5089FDBA" w:rsidR="006E1650" w:rsidRDefault="006E1650">
          <w:pPr>
            <w:pStyle w:val="TOC1"/>
            <w:tabs>
              <w:tab w:val="left" w:pos="480"/>
              <w:tab w:val="right" w:leader="dot" w:pos="9350"/>
            </w:tabs>
            <w:rPr>
              <w:noProof/>
            </w:rPr>
          </w:pPr>
          <w:hyperlink w:anchor="_Toc176160899" w:history="1">
            <w:r w:rsidRPr="00367618">
              <w:rPr>
                <w:rStyle w:val="Hyperlink"/>
                <w:noProof/>
              </w:rPr>
              <w:t>6</w:t>
            </w:r>
            <w:r>
              <w:rPr>
                <w:noProof/>
              </w:rPr>
              <w:tab/>
            </w:r>
            <w:r w:rsidRPr="00367618">
              <w:rPr>
                <w:rStyle w:val="Hyperlink"/>
                <w:noProof/>
              </w:rPr>
              <w:t>Resources and Planning</w:t>
            </w:r>
            <w:r>
              <w:rPr>
                <w:noProof/>
                <w:webHidden/>
              </w:rPr>
              <w:tab/>
            </w:r>
            <w:r>
              <w:rPr>
                <w:noProof/>
                <w:webHidden/>
              </w:rPr>
              <w:fldChar w:fldCharType="begin"/>
            </w:r>
            <w:r>
              <w:rPr>
                <w:noProof/>
                <w:webHidden/>
              </w:rPr>
              <w:instrText xml:space="preserve"> PAGEREF _Toc176160899 \h </w:instrText>
            </w:r>
            <w:r>
              <w:rPr>
                <w:noProof/>
                <w:webHidden/>
              </w:rPr>
            </w:r>
            <w:r>
              <w:rPr>
                <w:noProof/>
                <w:webHidden/>
              </w:rPr>
              <w:fldChar w:fldCharType="separate"/>
            </w:r>
            <w:r w:rsidR="003007B4">
              <w:rPr>
                <w:noProof/>
                <w:webHidden/>
              </w:rPr>
              <w:t>9</w:t>
            </w:r>
            <w:r>
              <w:rPr>
                <w:noProof/>
                <w:webHidden/>
              </w:rPr>
              <w:fldChar w:fldCharType="end"/>
            </w:r>
          </w:hyperlink>
        </w:p>
        <w:p w14:paraId="200120A9" w14:textId="64645D78" w:rsidR="006E1650" w:rsidRDefault="006E1650">
          <w:pPr>
            <w:pStyle w:val="TOC2"/>
            <w:tabs>
              <w:tab w:val="left" w:pos="880"/>
              <w:tab w:val="right" w:leader="dot" w:pos="9350"/>
            </w:tabs>
            <w:rPr>
              <w:noProof/>
            </w:rPr>
          </w:pPr>
          <w:hyperlink w:anchor="_Toc176160900" w:history="1">
            <w:r w:rsidRPr="00367618">
              <w:rPr>
                <w:rStyle w:val="Hyperlink"/>
                <w:noProof/>
              </w:rPr>
              <w:t>6.1</w:t>
            </w:r>
            <w:r>
              <w:rPr>
                <w:noProof/>
              </w:rPr>
              <w:tab/>
            </w:r>
            <w:r w:rsidRPr="00367618">
              <w:rPr>
                <w:rStyle w:val="Hyperlink"/>
                <w:noProof/>
              </w:rPr>
              <w:t>Hardware Resources</w:t>
            </w:r>
            <w:r>
              <w:rPr>
                <w:noProof/>
                <w:webHidden/>
              </w:rPr>
              <w:tab/>
            </w:r>
            <w:r>
              <w:rPr>
                <w:noProof/>
                <w:webHidden/>
              </w:rPr>
              <w:fldChar w:fldCharType="begin"/>
            </w:r>
            <w:r>
              <w:rPr>
                <w:noProof/>
                <w:webHidden/>
              </w:rPr>
              <w:instrText xml:space="preserve"> PAGEREF _Toc176160900 \h </w:instrText>
            </w:r>
            <w:r>
              <w:rPr>
                <w:noProof/>
                <w:webHidden/>
              </w:rPr>
            </w:r>
            <w:r>
              <w:rPr>
                <w:noProof/>
                <w:webHidden/>
              </w:rPr>
              <w:fldChar w:fldCharType="separate"/>
            </w:r>
            <w:r w:rsidR="003007B4">
              <w:rPr>
                <w:noProof/>
                <w:webHidden/>
              </w:rPr>
              <w:t>9</w:t>
            </w:r>
            <w:r>
              <w:rPr>
                <w:noProof/>
                <w:webHidden/>
              </w:rPr>
              <w:fldChar w:fldCharType="end"/>
            </w:r>
          </w:hyperlink>
        </w:p>
        <w:p w14:paraId="664EC909" w14:textId="59A97FDF" w:rsidR="006E1650" w:rsidRDefault="006E1650">
          <w:pPr>
            <w:pStyle w:val="TOC2"/>
            <w:tabs>
              <w:tab w:val="left" w:pos="880"/>
              <w:tab w:val="right" w:leader="dot" w:pos="9350"/>
            </w:tabs>
            <w:rPr>
              <w:noProof/>
            </w:rPr>
          </w:pPr>
          <w:hyperlink w:anchor="_Toc176160901" w:history="1">
            <w:r w:rsidRPr="00367618">
              <w:rPr>
                <w:rStyle w:val="Hyperlink"/>
                <w:noProof/>
              </w:rPr>
              <w:t>6.2</w:t>
            </w:r>
            <w:r>
              <w:rPr>
                <w:noProof/>
              </w:rPr>
              <w:tab/>
            </w:r>
            <w:r w:rsidRPr="00367618">
              <w:rPr>
                <w:rStyle w:val="Hyperlink"/>
                <w:noProof/>
              </w:rPr>
              <w:t>Software Resources</w:t>
            </w:r>
            <w:r>
              <w:rPr>
                <w:noProof/>
                <w:webHidden/>
              </w:rPr>
              <w:tab/>
            </w:r>
            <w:r>
              <w:rPr>
                <w:noProof/>
                <w:webHidden/>
              </w:rPr>
              <w:fldChar w:fldCharType="begin"/>
            </w:r>
            <w:r>
              <w:rPr>
                <w:noProof/>
                <w:webHidden/>
              </w:rPr>
              <w:instrText xml:space="preserve"> PAGEREF _Toc176160901 \h </w:instrText>
            </w:r>
            <w:r>
              <w:rPr>
                <w:noProof/>
                <w:webHidden/>
              </w:rPr>
            </w:r>
            <w:r>
              <w:rPr>
                <w:noProof/>
                <w:webHidden/>
              </w:rPr>
              <w:fldChar w:fldCharType="separate"/>
            </w:r>
            <w:r w:rsidR="003007B4">
              <w:rPr>
                <w:noProof/>
                <w:webHidden/>
              </w:rPr>
              <w:t>9</w:t>
            </w:r>
            <w:r>
              <w:rPr>
                <w:noProof/>
                <w:webHidden/>
              </w:rPr>
              <w:fldChar w:fldCharType="end"/>
            </w:r>
          </w:hyperlink>
        </w:p>
        <w:p w14:paraId="77834FB5" w14:textId="249554BB" w:rsidR="006E1650" w:rsidRDefault="006E1650">
          <w:pPr>
            <w:pStyle w:val="TOC2"/>
            <w:tabs>
              <w:tab w:val="left" w:pos="880"/>
              <w:tab w:val="right" w:leader="dot" w:pos="9350"/>
            </w:tabs>
            <w:rPr>
              <w:noProof/>
            </w:rPr>
          </w:pPr>
          <w:hyperlink w:anchor="_Toc176160902" w:history="1">
            <w:r w:rsidRPr="00367618">
              <w:rPr>
                <w:rStyle w:val="Hyperlink"/>
                <w:noProof/>
              </w:rPr>
              <w:t>6.3</w:t>
            </w:r>
            <w:r>
              <w:rPr>
                <w:noProof/>
              </w:rPr>
              <w:tab/>
            </w:r>
            <w:r w:rsidRPr="00367618">
              <w:rPr>
                <w:rStyle w:val="Hyperlink"/>
                <w:noProof/>
              </w:rPr>
              <w:t>Information Resources</w:t>
            </w:r>
            <w:r>
              <w:rPr>
                <w:noProof/>
                <w:webHidden/>
              </w:rPr>
              <w:tab/>
            </w:r>
            <w:r>
              <w:rPr>
                <w:noProof/>
                <w:webHidden/>
              </w:rPr>
              <w:fldChar w:fldCharType="begin"/>
            </w:r>
            <w:r>
              <w:rPr>
                <w:noProof/>
                <w:webHidden/>
              </w:rPr>
              <w:instrText xml:space="preserve"> PAGEREF _Toc176160902 \h </w:instrText>
            </w:r>
            <w:r>
              <w:rPr>
                <w:noProof/>
                <w:webHidden/>
              </w:rPr>
            </w:r>
            <w:r>
              <w:rPr>
                <w:noProof/>
                <w:webHidden/>
              </w:rPr>
              <w:fldChar w:fldCharType="separate"/>
            </w:r>
            <w:r w:rsidR="003007B4">
              <w:rPr>
                <w:noProof/>
                <w:webHidden/>
              </w:rPr>
              <w:t>9</w:t>
            </w:r>
            <w:r>
              <w:rPr>
                <w:noProof/>
                <w:webHidden/>
              </w:rPr>
              <w:fldChar w:fldCharType="end"/>
            </w:r>
          </w:hyperlink>
        </w:p>
        <w:p w14:paraId="0395D31C" w14:textId="2924F0DE" w:rsidR="006E1650" w:rsidRDefault="006E1650">
          <w:pPr>
            <w:pStyle w:val="TOC2"/>
            <w:tabs>
              <w:tab w:val="left" w:pos="880"/>
              <w:tab w:val="right" w:leader="dot" w:pos="9350"/>
            </w:tabs>
            <w:rPr>
              <w:noProof/>
            </w:rPr>
          </w:pPr>
          <w:hyperlink w:anchor="_Toc176160903" w:history="1">
            <w:r w:rsidRPr="00367618">
              <w:rPr>
                <w:rStyle w:val="Hyperlink"/>
                <w:noProof/>
              </w:rPr>
              <w:t>6.4</w:t>
            </w:r>
            <w:r>
              <w:rPr>
                <w:noProof/>
              </w:rPr>
              <w:tab/>
            </w:r>
            <w:r w:rsidRPr="00367618">
              <w:rPr>
                <w:rStyle w:val="Hyperlink"/>
                <w:noProof/>
              </w:rPr>
              <w:t>Human Resources</w:t>
            </w:r>
            <w:r>
              <w:rPr>
                <w:noProof/>
                <w:webHidden/>
              </w:rPr>
              <w:tab/>
            </w:r>
            <w:r>
              <w:rPr>
                <w:noProof/>
                <w:webHidden/>
              </w:rPr>
              <w:fldChar w:fldCharType="begin"/>
            </w:r>
            <w:r>
              <w:rPr>
                <w:noProof/>
                <w:webHidden/>
              </w:rPr>
              <w:instrText xml:space="preserve"> PAGEREF _Toc176160903 \h </w:instrText>
            </w:r>
            <w:r>
              <w:rPr>
                <w:noProof/>
                <w:webHidden/>
              </w:rPr>
            </w:r>
            <w:r>
              <w:rPr>
                <w:noProof/>
                <w:webHidden/>
              </w:rPr>
              <w:fldChar w:fldCharType="separate"/>
            </w:r>
            <w:r w:rsidR="003007B4">
              <w:rPr>
                <w:noProof/>
                <w:webHidden/>
              </w:rPr>
              <w:t>10</w:t>
            </w:r>
            <w:r>
              <w:rPr>
                <w:noProof/>
                <w:webHidden/>
              </w:rPr>
              <w:fldChar w:fldCharType="end"/>
            </w:r>
          </w:hyperlink>
        </w:p>
        <w:p w14:paraId="25D0927E" w14:textId="76C9DFFA" w:rsidR="006E1650" w:rsidRDefault="006E1650">
          <w:pPr>
            <w:pStyle w:val="TOC2"/>
            <w:tabs>
              <w:tab w:val="left" w:pos="880"/>
              <w:tab w:val="right" w:leader="dot" w:pos="9350"/>
            </w:tabs>
            <w:rPr>
              <w:noProof/>
            </w:rPr>
          </w:pPr>
          <w:hyperlink w:anchor="_Toc176160904" w:history="1">
            <w:r w:rsidRPr="00367618">
              <w:rPr>
                <w:rStyle w:val="Hyperlink"/>
                <w:noProof/>
              </w:rPr>
              <w:t>6.5</w:t>
            </w:r>
            <w:r>
              <w:rPr>
                <w:noProof/>
              </w:rPr>
              <w:tab/>
            </w:r>
            <w:r w:rsidRPr="00367618">
              <w:rPr>
                <w:rStyle w:val="Hyperlink"/>
                <w:noProof/>
              </w:rPr>
              <w:t>Project Plan</w:t>
            </w:r>
            <w:r>
              <w:rPr>
                <w:noProof/>
                <w:webHidden/>
              </w:rPr>
              <w:tab/>
            </w:r>
            <w:r>
              <w:rPr>
                <w:noProof/>
                <w:webHidden/>
              </w:rPr>
              <w:fldChar w:fldCharType="begin"/>
            </w:r>
            <w:r>
              <w:rPr>
                <w:noProof/>
                <w:webHidden/>
              </w:rPr>
              <w:instrText xml:space="preserve"> PAGEREF _Toc176160904 \h </w:instrText>
            </w:r>
            <w:r>
              <w:rPr>
                <w:noProof/>
                <w:webHidden/>
              </w:rPr>
            </w:r>
            <w:r>
              <w:rPr>
                <w:noProof/>
                <w:webHidden/>
              </w:rPr>
              <w:fldChar w:fldCharType="separate"/>
            </w:r>
            <w:r w:rsidR="003007B4">
              <w:rPr>
                <w:noProof/>
                <w:webHidden/>
              </w:rPr>
              <w:t>11</w:t>
            </w:r>
            <w:r>
              <w:rPr>
                <w:noProof/>
                <w:webHidden/>
              </w:rPr>
              <w:fldChar w:fldCharType="end"/>
            </w:r>
          </w:hyperlink>
        </w:p>
        <w:p w14:paraId="4D90C3E3" w14:textId="25CBF0FC" w:rsidR="006E1650" w:rsidRDefault="006E1650">
          <w:pPr>
            <w:pStyle w:val="TOC1"/>
            <w:tabs>
              <w:tab w:val="right" w:leader="dot" w:pos="9350"/>
            </w:tabs>
            <w:rPr>
              <w:noProof/>
            </w:rPr>
          </w:pPr>
          <w:hyperlink w:anchor="_Toc176160905" w:history="1">
            <w:r w:rsidRPr="00367618">
              <w:rPr>
                <w:rStyle w:val="Hyperlink"/>
                <w:noProof/>
              </w:rPr>
              <w:t>References</w:t>
            </w:r>
            <w:r>
              <w:rPr>
                <w:noProof/>
                <w:webHidden/>
              </w:rPr>
              <w:tab/>
            </w:r>
            <w:r>
              <w:rPr>
                <w:noProof/>
                <w:webHidden/>
              </w:rPr>
              <w:fldChar w:fldCharType="begin"/>
            </w:r>
            <w:r>
              <w:rPr>
                <w:noProof/>
                <w:webHidden/>
              </w:rPr>
              <w:instrText xml:space="preserve"> PAGEREF _Toc176160905 \h </w:instrText>
            </w:r>
            <w:r>
              <w:rPr>
                <w:noProof/>
                <w:webHidden/>
              </w:rPr>
            </w:r>
            <w:r>
              <w:rPr>
                <w:noProof/>
                <w:webHidden/>
              </w:rPr>
              <w:fldChar w:fldCharType="separate"/>
            </w:r>
            <w:r w:rsidR="003007B4">
              <w:rPr>
                <w:noProof/>
                <w:webHidden/>
              </w:rPr>
              <w:t>12</w:t>
            </w:r>
            <w:r>
              <w:rPr>
                <w:noProof/>
                <w:webHidden/>
              </w:rPr>
              <w:fldChar w:fldCharType="end"/>
            </w:r>
          </w:hyperlink>
        </w:p>
        <w:p w14:paraId="5626771C" w14:textId="45B7CCAE" w:rsidR="001500A6" w:rsidRDefault="002E5844">
          <w:r>
            <w:fldChar w:fldCharType="end"/>
          </w:r>
        </w:p>
      </w:sdtContent>
    </w:sdt>
    <w:p w14:paraId="20CFE46C" w14:textId="77777777" w:rsidR="006E1650" w:rsidRDefault="006E1650">
      <w:pPr>
        <w:rPr>
          <w:rStyle w:val="SectionNumber"/>
          <w:rFonts w:asciiTheme="majorHAnsi" w:eastAsiaTheme="majorEastAsia" w:hAnsiTheme="majorHAnsi" w:cstheme="majorBidi"/>
          <w:b/>
          <w:bCs/>
          <w:color w:val="4F81BD" w:themeColor="accent1"/>
          <w:sz w:val="32"/>
          <w:szCs w:val="32"/>
        </w:rPr>
      </w:pPr>
      <w:bookmarkStart w:id="0" w:name="introduction"/>
      <w:bookmarkStart w:id="1" w:name="_Toc176160882"/>
      <w:r>
        <w:rPr>
          <w:rStyle w:val="SectionNumber"/>
        </w:rPr>
        <w:lastRenderedPageBreak/>
        <w:br w:type="page"/>
      </w:r>
    </w:p>
    <w:p w14:paraId="5626771D" w14:textId="0C688556" w:rsidR="001500A6" w:rsidRDefault="002E5844">
      <w:pPr>
        <w:pStyle w:val="Heading1"/>
      </w:pPr>
      <w:r>
        <w:rPr>
          <w:rStyle w:val="SectionNumber"/>
        </w:rPr>
        <w:t>1</w:t>
      </w:r>
      <w:r>
        <w:tab/>
        <w:t>Introduction</w:t>
      </w:r>
      <w:bookmarkEnd w:id="1"/>
    </w:p>
    <w:p w14:paraId="5626771E" w14:textId="77777777" w:rsidR="001500A6" w:rsidRDefault="002E5844">
      <w:pPr>
        <w:pStyle w:val="FirstParagraph"/>
      </w:pPr>
      <w:r>
        <w:t>To stay competitive in the manufacturing sector, digitalization is essential. Many organizations within the industry have begun a digital transformation journey to increase efficiency and automation within their processes. As part of this journey, organizations would like to understand the risks posed by the cyber world to their operations. In particular, this means understanding the threats that face the industrial sector specifically. One such organization is Sony UK Technology Centre, who is the industri</w:t>
      </w:r>
      <w:r>
        <w:t>al partner for this project. By better understanding the specific risks posed to manufacturing organizations in the cyber era, those organizations can better protect themselves by mitigating against those risks. As a former software engineering apprentice and current systems administrator with an eye for security, the researcher for this project is well-placed to undertake research in this field.</w:t>
      </w:r>
    </w:p>
    <w:p w14:paraId="5626771F" w14:textId="77777777" w:rsidR="001500A6" w:rsidRDefault="002E5844">
      <w:pPr>
        <w:pStyle w:val="Heading1"/>
      </w:pPr>
      <w:bookmarkStart w:id="2" w:name="background-to-the-proposed-research"/>
      <w:bookmarkStart w:id="3" w:name="_Toc176160883"/>
      <w:bookmarkEnd w:id="0"/>
      <w:r>
        <w:rPr>
          <w:rStyle w:val="SectionNumber"/>
        </w:rPr>
        <w:t>2</w:t>
      </w:r>
      <w:r>
        <w:tab/>
        <w:t>Background to the Proposed Research</w:t>
      </w:r>
      <w:bookmarkEnd w:id="3"/>
    </w:p>
    <w:p w14:paraId="56267720" w14:textId="77777777" w:rsidR="001500A6" w:rsidRDefault="002E5844">
      <w:pPr>
        <w:pStyle w:val="FirstParagraph"/>
      </w:pPr>
      <w:r>
        <w:t>Cybersecurity risks to the industrial sector have been a critical area of research in recent years. This literature review aims to explore the existing work in this field and identify areas for further research.</w:t>
      </w:r>
    </w:p>
    <w:p w14:paraId="56267721" w14:textId="77777777" w:rsidR="001500A6" w:rsidRDefault="002E5844">
      <w:pPr>
        <w:pStyle w:val="Heading2"/>
      </w:pPr>
      <w:bookmarkStart w:id="4" w:name="risks-to-industrial-control-systems"/>
      <w:bookmarkStart w:id="5" w:name="_Toc176160884"/>
      <w:r>
        <w:rPr>
          <w:rStyle w:val="SectionNumber"/>
        </w:rPr>
        <w:t>2.1</w:t>
      </w:r>
      <w:r>
        <w:tab/>
        <w:t>Risks to Industrial Control Systems</w:t>
      </w:r>
      <w:bookmarkEnd w:id="5"/>
    </w:p>
    <w:p w14:paraId="56267722" w14:textId="5E57ED71" w:rsidR="001500A6" w:rsidRDefault="002E5844">
      <w:pPr>
        <w:pStyle w:val="FirstParagraph"/>
      </w:pPr>
      <w:r>
        <w:t xml:space="preserve">Manufacturing plants rely heavily on Industrial Control Systems (ICS). These are devices which regulate the behaviour of equipment and machinery as part of the production process. These were typically simple, closed-circuit controllers, but with the advent of Industry 4.0 and related efforts, these are now increasingly becoming smart devices. Smart devices of course, are often vulnerable to cyberattack. Indeed, Gritsai et al. </w:t>
      </w:r>
      <w:hyperlink w:anchor="ref-scadaSafetyInNumbers">
        <w:r>
          <w:rPr>
            <w:rStyle w:val="Hyperlink"/>
          </w:rPr>
          <w:t>[1]</w:t>
        </w:r>
      </w:hyperlink>
      <w:r>
        <w:t xml:space="preserve"> found that over two in five SCADA systems available on the internet are vulnerable to cyberattack by low-skilled attackers. This is echoed by an advisory published by the United States’ Cybersecurity &amp; Infrastructure Security Agency (CISA) </w:t>
      </w:r>
      <w:hyperlink w:anchor="ref-CISA2014">
        <w:r>
          <w:rPr>
            <w:rStyle w:val="Hyperlink"/>
          </w:rPr>
          <w:t>[2]</w:t>
        </w:r>
      </w:hyperlink>
      <w:r>
        <w:t xml:space="preserve"> which states that multiple independent security researchers reported finding public-facing SCADA systems without adequate protection. In addition, Leverett challenges the assumption that ICS are not exposed to the wider internet. </w:t>
      </w:r>
      <w:hyperlink w:anchor="ref-Leverett2011">
        <w:r>
          <w:rPr>
            <w:rStyle w:val="Hyperlink"/>
          </w:rPr>
          <w:t>[3]</w:t>
        </w:r>
      </w:hyperlink>
    </w:p>
    <w:p w14:paraId="56267723" w14:textId="3417F971" w:rsidR="001500A6" w:rsidRDefault="002E5844">
      <w:pPr>
        <w:pStyle w:val="BodyText"/>
      </w:pPr>
      <w:r>
        <w:t xml:space="preserve">These risks are not simply theoretical, either. There are many documented instances of real world consequences of attacks on ICS. Arguably the most prominent example of this is Stuxnet, a worm which was designed to spread indiscriminately, but only deploy its payload against specific industrial processes at specific sites. </w:t>
      </w:r>
      <w:proofErr w:type="gramStart"/>
      <w:r>
        <w:t>In particular, Stuxnet</w:t>
      </w:r>
      <w:proofErr w:type="gramEnd"/>
      <w:r>
        <w:t xml:space="preserve"> targeted a nuclear material processing plant in Iran.</w:t>
      </w:r>
      <w:hyperlink w:anchor="ref-stuxnetArizona">
        <w:r>
          <w:rPr>
            <w:rStyle w:val="Hyperlink"/>
          </w:rPr>
          <w:t>[4]</w:t>
        </w:r>
      </w:hyperlink>
      <w:r>
        <w:t>. Falliere et al. on behalf of Symantec produced a comprehensive technical report on the Stuxnet malware, showing how it spreads and how it operates.</w:t>
      </w:r>
      <w:hyperlink w:anchor="ref-symantec2011stuxnet">
        <w:r>
          <w:rPr>
            <w:rStyle w:val="Hyperlink"/>
          </w:rPr>
          <w:t>[5]</w:t>
        </w:r>
      </w:hyperlink>
    </w:p>
    <w:p w14:paraId="56267724" w14:textId="77777777" w:rsidR="001500A6" w:rsidRDefault="002E5844">
      <w:pPr>
        <w:pStyle w:val="Heading2"/>
      </w:pPr>
      <w:bookmarkStart w:id="6" w:name="Xec6bc8cc323278b6bad0f096b6935bc218ecb66"/>
      <w:bookmarkStart w:id="7" w:name="_Toc176160885"/>
      <w:bookmarkEnd w:id="4"/>
      <w:r>
        <w:rPr>
          <w:rStyle w:val="SectionNumber"/>
        </w:rPr>
        <w:t>2.2</w:t>
      </w:r>
      <w:r>
        <w:tab/>
        <w:t>Cybersecurity Challenges in the Industrial Internet of Things (IIoT)</w:t>
      </w:r>
      <w:bookmarkEnd w:id="7"/>
    </w:p>
    <w:p w14:paraId="56267725" w14:textId="3ECE82BA" w:rsidR="001500A6" w:rsidRDefault="002E5844">
      <w:pPr>
        <w:pStyle w:val="FirstParagraph"/>
      </w:pPr>
      <w:r>
        <w:t xml:space="preserve">Both enterprise and consumer products commonly feature cloud-based connectivity. Whilst this connectivity provides numerous benefits in efficiency, it also poses a security </w:t>
      </w:r>
      <w:r>
        <w:lastRenderedPageBreak/>
        <w:t xml:space="preserve">challenge. This affects manufacturing sites in two ways. The first is that it affects the equipment used to perform manufacturing, and the second is that it is a consideration for the products being manufactured. New legislation has been introduced that mandates strong security controls on devices sold to consumers. </w:t>
      </w:r>
      <w:hyperlink w:anchor="ref-ukgovernment_securebydesign">
        <w:r>
          <w:rPr>
            <w:rStyle w:val="Hyperlink"/>
          </w:rPr>
          <w:t>[6]</w:t>
        </w:r>
      </w:hyperlink>
    </w:p>
    <w:p w14:paraId="56267726" w14:textId="49CEA03A" w:rsidR="001500A6" w:rsidRDefault="002E5844">
      <w:pPr>
        <w:pStyle w:val="BodyText"/>
      </w:pPr>
      <w:r>
        <w:t>Xingjie et al. highlighted the specific challenges that industrial IoT faces that makes it different to consumer IoT, concluding that enhancements must be made to the security of IoT before it can be used for industrial purposes.</w:t>
      </w:r>
      <w:hyperlink w:anchor="ref-ieeeIIoT">
        <w:r>
          <w:rPr>
            <w:rStyle w:val="Hyperlink"/>
          </w:rPr>
          <w:t>[7]</w:t>
        </w:r>
      </w:hyperlink>
      <w:r>
        <w:t xml:space="preserve"> </w:t>
      </w:r>
      <w:proofErr w:type="spellStart"/>
      <w:r>
        <w:t>Vint</w:t>
      </w:r>
      <w:proofErr w:type="spellEnd"/>
      <w:r>
        <w:t xml:space="preserve"> Cerf (widely considered one of the fathers of the internet) et al. </w:t>
      </w:r>
      <w:hyperlink w:anchor="ref-cerf2016iot">
        <w:r>
          <w:rPr>
            <w:rStyle w:val="Hyperlink"/>
          </w:rPr>
          <w:t>[8]</w:t>
        </w:r>
      </w:hyperlink>
      <w:r>
        <w:t xml:space="preserve"> considers the impact of everyday standalone devices becoming internet enabled and what this means for safety. They suggest that digital safety should be a distinct point of consideration from digital security. This is especially relevant in the manufacturing sector and IIoT, where large machinery and autonomous robots are increasingly commanded over a wide area network.</w:t>
      </w:r>
    </w:p>
    <w:p w14:paraId="56267727" w14:textId="77777777" w:rsidR="001500A6" w:rsidRDefault="002E5844">
      <w:pPr>
        <w:pStyle w:val="Heading2"/>
      </w:pPr>
      <w:bookmarkStart w:id="8" w:name="X6255f1dabe4e3a9bb66900284026521b8461821"/>
      <w:bookmarkStart w:id="9" w:name="_Toc176160886"/>
      <w:bookmarkEnd w:id="6"/>
      <w:r>
        <w:rPr>
          <w:rStyle w:val="SectionNumber"/>
        </w:rPr>
        <w:t>2.3</w:t>
      </w:r>
      <w:r>
        <w:tab/>
        <w:t>Supply Chain Cybersecurity in Manufacturing</w:t>
      </w:r>
      <w:bookmarkEnd w:id="9"/>
    </w:p>
    <w:p w14:paraId="56267728" w14:textId="04B4F47E" w:rsidR="001500A6" w:rsidRDefault="002E5844">
      <w:pPr>
        <w:pStyle w:val="FirstParagraph"/>
      </w:pPr>
      <w:r>
        <w:t>A secure supply chain is critical in the age of modern manufacturing, where many devices have smart features enabled by onboard flash storage and built-in firmware. It is critical to ensure that parts from suppliers do not contain malware, and it is equally important to ensure that malware does not make its way onto devices as part of the manufacturing process. Ohm et al. describes a software supply chain attack as “the injection of malicious code into a software package in order to compromise dependent sys</w:t>
      </w:r>
      <w:r>
        <w:t>tems further down the chain”.</w:t>
      </w:r>
      <w:hyperlink w:anchor="ref-OSSupplyChain2020">
        <w:r>
          <w:rPr>
            <w:rStyle w:val="Hyperlink"/>
          </w:rPr>
          <w:t>[9]</w:t>
        </w:r>
      </w:hyperlink>
    </w:p>
    <w:p w14:paraId="56267729" w14:textId="0B3827AE" w:rsidR="001500A6" w:rsidRDefault="002E5844">
      <w:pPr>
        <w:pStyle w:val="BodyText"/>
      </w:pPr>
      <w:r>
        <w:t>Alberts et al. asserts that the security of software supply chains is dependent on businesses working together to manage risk, and that systemic analysis of risk helps to secure software supply chains.</w:t>
      </w:r>
      <w:hyperlink w:anchor="ref-AlbertsSupplyChainRisk">
        <w:r>
          <w:rPr>
            <w:rStyle w:val="Hyperlink"/>
          </w:rPr>
          <w:t>[10]</w:t>
        </w:r>
      </w:hyperlink>
      <w:r>
        <w:t xml:space="preserve"> However, over the course of three summits with various organizations, Enck et al. indentified that more research in software supply chain is needed, with a requirement to focus more on how to measure whether the security of a supply chain is actually improving. </w:t>
      </w:r>
      <w:hyperlink w:anchor="ref-enckSupplyChainSummit">
        <w:r>
          <w:rPr>
            <w:rStyle w:val="Hyperlink"/>
          </w:rPr>
          <w:t>[11]</w:t>
        </w:r>
      </w:hyperlink>
    </w:p>
    <w:p w14:paraId="5626772A" w14:textId="77777777" w:rsidR="001500A6" w:rsidRDefault="002E5844">
      <w:pPr>
        <w:pStyle w:val="Heading1"/>
      </w:pPr>
      <w:bookmarkStart w:id="10" w:name="problem-statement"/>
      <w:bookmarkStart w:id="11" w:name="_Toc176160887"/>
      <w:bookmarkEnd w:id="8"/>
      <w:bookmarkEnd w:id="2"/>
      <w:r>
        <w:rPr>
          <w:rStyle w:val="SectionNumber"/>
        </w:rPr>
        <w:t>3</w:t>
      </w:r>
      <w:r>
        <w:tab/>
        <w:t>Problem Statement</w:t>
      </w:r>
      <w:bookmarkEnd w:id="11"/>
    </w:p>
    <w:p w14:paraId="5626772B" w14:textId="77777777" w:rsidR="001500A6" w:rsidRDefault="002E5844">
      <w:pPr>
        <w:pStyle w:val="FirstParagraph"/>
      </w:pPr>
      <w:r>
        <w:t xml:space="preserve">There is a lack of awareness and understanding of the </w:t>
      </w:r>
      <w:r>
        <w:rPr>
          <w:i/>
          <w:iCs/>
        </w:rPr>
        <w:t>specific</w:t>
      </w:r>
      <w:r>
        <w:t xml:space="preserve"> cybersecurity threats that are unique to the </w:t>
      </w:r>
      <w:r>
        <w:rPr>
          <w:i/>
          <w:iCs/>
        </w:rPr>
        <w:t>manufacturing industry</w:t>
      </w:r>
      <w:r>
        <w:t>, leading to an inability to mitigate the risks posed.</w:t>
      </w:r>
    </w:p>
    <w:p w14:paraId="5626772C" w14:textId="77777777" w:rsidR="001500A6" w:rsidRDefault="002E5844">
      <w:pPr>
        <w:pStyle w:val="Heading1"/>
      </w:pPr>
      <w:bookmarkStart w:id="12" w:name="aim-objectives"/>
      <w:bookmarkStart w:id="13" w:name="_Toc176160888"/>
      <w:bookmarkEnd w:id="10"/>
      <w:r>
        <w:rPr>
          <w:rStyle w:val="SectionNumber"/>
        </w:rPr>
        <w:t>4</w:t>
      </w:r>
      <w:r>
        <w:tab/>
        <w:t>Aim &amp; Objectives</w:t>
      </w:r>
      <w:bookmarkEnd w:id="13"/>
    </w:p>
    <w:p w14:paraId="5626772D" w14:textId="77777777" w:rsidR="001500A6" w:rsidRDefault="002E5844">
      <w:pPr>
        <w:pStyle w:val="FirstParagraph"/>
      </w:pPr>
      <w:r>
        <w:t>The aim of this project is to identify the specific cybersecurity risks that uniquely impact the manufacturing sector, so that our industry can better defend itself against those risks.</w:t>
      </w:r>
    </w:p>
    <w:p w14:paraId="5626772E" w14:textId="77777777" w:rsidR="001500A6" w:rsidRDefault="002E5844">
      <w:pPr>
        <w:pStyle w:val="Heading2"/>
      </w:pPr>
      <w:bookmarkStart w:id="14" w:name="objectives-deliverables"/>
      <w:bookmarkStart w:id="15" w:name="_Toc176160889"/>
      <w:r>
        <w:rPr>
          <w:rStyle w:val="SectionNumber"/>
        </w:rPr>
        <w:t>4.1</w:t>
      </w:r>
      <w:r>
        <w:tab/>
        <w:t>Objectives (Deliverables)</w:t>
      </w:r>
      <w:bookmarkEnd w:id="15"/>
    </w:p>
    <w:p w14:paraId="5626772F" w14:textId="77777777" w:rsidR="001500A6" w:rsidRDefault="002E5844">
      <w:pPr>
        <w:numPr>
          <w:ilvl w:val="0"/>
          <w:numId w:val="13"/>
        </w:numPr>
      </w:pPr>
      <w:r>
        <w:t>Identify industry-specific threats — To analyse and categorize the unique cybersecurity threats that specifically target the manufacturing sector</w:t>
      </w:r>
    </w:p>
    <w:p w14:paraId="56267730" w14:textId="77777777" w:rsidR="001500A6" w:rsidRDefault="002E5844">
      <w:pPr>
        <w:numPr>
          <w:ilvl w:val="0"/>
          <w:numId w:val="13"/>
        </w:numPr>
      </w:pPr>
      <w:r>
        <w:lastRenderedPageBreak/>
        <w:t>Asses the vulnerability of manufacturing systems — To evaluate the security vulnerabilities present in manufacturing operations such as Industrial Control Systems (ICS), Industrial Internet of Things (IIoT) and Supervisory Control and Data Acquisition (SCADA).</w:t>
      </w:r>
    </w:p>
    <w:p w14:paraId="56267731" w14:textId="77777777" w:rsidR="001500A6" w:rsidRDefault="002E5844">
      <w:pPr>
        <w:numPr>
          <w:ilvl w:val="0"/>
          <w:numId w:val="13"/>
        </w:numPr>
      </w:pPr>
      <w:r>
        <w:t>Develop sector-specific defence strategies — Propose actionable cybersecurity strategies and best practices tailored to the manufacturing sector.</w:t>
      </w:r>
    </w:p>
    <w:p w14:paraId="56267732" w14:textId="77777777" w:rsidR="001500A6" w:rsidRDefault="002E5844">
      <w:pPr>
        <w:pStyle w:val="Heading1"/>
      </w:pPr>
      <w:bookmarkStart w:id="16" w:name="methodology"/>
      <w:bookmarkStart w:id="17" w:name="_Toc176160890"/>
      <w:bookmarkEnd w:id="14"/>
      <w:bookmarkEnd w:id="12"/>
      <w:r>
        <w:rPr>
          <w:rStyle w:val="SectionNumber"/>
        </w:rPr>
        <w:t>5</w:t>
      </w:r>
      <w:r>
        <w:tab/>
        <w:t>Methodology</w:t>
      </w:r>
      <w:bookmarkEnd w:id="17"/>
    </w:p>
    <w:p w14:paraId="56267733" w14:textId="77777777" w:rsidR="001500A6" w:rsidRDefault="002E5844">
      <w:pPr>
        <w:pStyle w:val="Heading2"/>
      </w:pPr>
      <w:bookmarkStart w:id="18" w:name="research-methodology"/>
      <w:bookmarkStart w:id="19" w:name="_Toc176160891"/>
      <w:r>
        <w:rPr>
          <w:rStyle w:val="SectionNumber"/>
        </w:rPr>
        <w:t>5.1</w:t>
      </w:r>
      <w:r>
        <w:tab/>
        <w:t>Research Methodology</w:t>
      </w:r>
      <w:bookmarkEnd w:id="19"/>
    </w:p>
    <w:p w14:paraId="56267734" w14:textId="77777777" w:rsidR="001500A6" w:rsidRDefault="002E5844">
      <w:pPr>
        <w:pStyle w:val="FirstParagraph"/>
      </w:pPr>
      <w:r>
        <w:t>The data for this research will be collected qualitatively, describing in detail the nature of the threats facing our industry. The research will be heavily based on secondary data collection, however there may be some data that can be leveraged from the industrial partner who is supporting the research. The research will be largely descriptive in nature, taking stock of the cybersecurity situation of the industry as it stands today. The data will analyse thematically, in order to identify patterns occurrin</w:t>
      </w:r>
      <w:r>
        <w:t>g across the industry.</w:t>
      </w:r>
    </w:p>
    <w:p w14:paraId="56267735" w14:textId="77777777" w:rsidR="001500A6" w:rsidRDefault="002E5844">
      <w:pPr>
        <w:pStyle w:val="Heading3"/>
      </w:pPr>
      <w:bookmarkStart w:id="20" w:name="philosophy"/>
      <w:bookmarkStart w:id="21" w:name="_Toc176160892"/>
      <w:r>
        <w:rPr>
          <w:rStyle w:val="SectionNumber"/>
        </w:rPr>
        <w:t>5.1.1</w:t>
      </w:r>
      <w:r>
        <w:tab/>
        <w:t>Philosophy</w:t>
      </w:r>
      <w:bookmarkEnd w:id="21"/>
    </w:p>
    <w:p w14:paraId="56267736" w14:textId="77777777" w:rsidR="001500A6" w:rsidRDefault="002E5844">
      <w:pPr>
        <w:pStyle w:val="FirstParagraph"/>
      </w:pPr>
      <w:r>
        <w:t>The research will take on a phenomenological approach. This is because the study aims to explore cybersecurity themes observed in industry, which will require a more qualitative approach. It could be argued that this approach will provide deeper insights into the behaviours of adversaries, in order to better develop targeted cybersecurity strategies. The advantage of taking a phenomenological approach is that we can gain rich qualitative data and an in-depth understanding about our adversaries and their tac</w:t>
      </w:r>
      <w:r>
        <w:t>tics, which can lead to more personalized and effective interventions.</w:t>
      </w:r>
    </w:p>
    <w:p w14:paraId="56267737" w14:textId="77777777" w:rsidR="001500A6" w:rsidRDefault="002E5844">
      <w:pPr>
        <w:pStyle w:val="BodyText"/>
      </w:pPr>
      <w:r>
        <w:t>A potential disadvantage of this philosophy is that the research may be seen as less generalizable and more subjective. We will aim to overcome this by using rigorous qualitative methods and by ensuring that the research will be applicable to other areas of the industrial sector such as utilities and transportation.</w:t>
      </w:r>
    </w:p>
    <w:p w14:paraId="56267738" w14:textId="77777777" w:rsidR="001500A6" w:rsidRDefault="002E5844">
      <w:pPr>
        <w:pStyle w:val="Heading3"/>
      </w:pPr>
      <w:bookmarkStart w:id="22" w:name="approach"/>
      <w:bookmarkStart w:id="23" w:name="_Toc176160893"/>
      <w:bookmarkEnd w:id="20"/>
      <w:r>
        <w:rPr>
          <w:rStyle w:val="SectionNumber"/>
        </w:rPr>
        <w:t>5.1.2</w:t>
      </w:r>
      <w:r>
        <w:tab/>
        <w:t>Approach</w:t>
      </w:r>
      <w:bookmarkEnd w:id="23"/>
    </w:p>
    <w:p w14:paraId="56267739" w14:textId="77777777" w:rsidR="001500A6" w:rsidRDefault="002E5844">
      <w:pPr>
        <w:pStyle w:val="FirstParagraph"/>
      </w:pPr>
      <w:r>
        <w:t>The study will take an inductive approach to research. This is because the research will revolve around exploring data, observations and existing literature to identify themes in cybersecurity. The reason for this is that the manufacturing sector presents unique cybersecurity challenges that are not yet fully understood. By performing inductive research, the study aims to build theories from the available information that allows for a more nuanced understanding of the specific risks in this industry.</w:t>
      </w:r>
    </w:p>
    <w:p w14:paraId="5626773A" w14:textId="77777777" w:rsidR="001500A6" w:rsidRDefault="002E5844">
      <w:pPr>
        <w:pStyle w:val="BodyText"/>
      </w:pPr>
      <w:r>
        <w:t>One disadvantage of the inductive approach is that it may be more time-consuming. To work around this, I will plan out my project using a Gantt chart to ensure that the research stays on track and stays within defined time constraints.</w:t>
      </w:r>
    </w:p>
    <w:p w14:paraId="5626773B" w14:textId="77777777" w:rsidR="001500A6" w:rsidRDefault="002E5844">
      <w:pPr>
        <w:pStyle w:val="Heading3"/>
      </w:pPr>
      <w:bookmarkStart w:id="24" w:name="strategies"/>
      <w:bookmarkStart w:id="25" w:name="_Toc176160894"/>
      <w:bookmarkEnd w:id="22"/>
      <w:r>
        <w:rPr>
          <w:rStyle w:val="SectionNumber"/>
        </w:rPr>
        <w:lastRenderedPageBreak/>
        <w:t>5.1.3</w:t>
      </w:r>
      <w:r>
        <w:tab/>
        <w:t>Strategies</w:t>
      </w:r>
      <w:bookmarkEnd w:id="25"/>
    </w:p>
    <w:p w14:paraId="5626773C" w14:textId="77777777" w:rsidR="001500A6" w:rsidRDefault="002E5844">
      <w:pPr>
        <w:pStyle w:val="Heading4"/>
      </w:pPr>
      <w:bookmarkStart w:id="26" w:name="literature-review"/>
      <w:r>
        <w:rPr>
          <w:rStyle w:val="SectionNumber"/>
        </w:rPr>
        <w:t>5.1.3.1</w:t>
      </w:r>
      <w:r>
        <w:tab/>
        <w:t>Literature Review</w:t>
      </w:r>
    </w:p>
    <w:p w14:paraId="5626773D" w14:textId="77777777" w:rsidR="001500A6" w:rsidRDefault="002E5844">
      <w:pPr>
        <w:pStyle w:val="FirstParagraph"/>
      </w:pPr>
      <w:r>
        <w:t>As the research will be heavily based on prior studies and existing knowledge about the cybersecurity situation in the manufacturing sector, we have decided to carry out a literature review of existing work in this field. The literature review focuses extensively on other sources and helps to identify the big theories and the main researchers within the field. The works which were reviewed range from academia to corporate-backed research.</w:t>
      </w:r>
    </w:p>
    <w:p w14:paraId="5626773E" w14:textId="77777777" w:rsidR="001500A6" w:rsidRDefault="002E5844">
      <w:pPr>
        <w:pStyle w:val="Heading4"/>
      </w:pPr>
      <w:bookmarkStart w:id="27" w:name="case-study"/>
      <w:bookmarkEnd w:id="26"/>
      <w:r>
        <w:rPr>
          <w:rStyle w:val="SectionNumber"/>
        </w:rPr>
        <w:t>5.1.3.2</w:t>
      </w:r>
      <w:r>
        <w:tab/>
        <w:t>Case Study</w:t>
      </w:r>
    </w:p>
    <w:p w14:paraId="5626773F" w14:textId="77777777" w:rsidR="001500A6" w:rsidRDefault="002E5844">
      <w:pPr>
        <w:pStyle w:val="FirstParagraph"/>
      </w:pPr>
      <w:r>
        <w:t>We have chosen to perform a case study on the Stuxnet computer worm, as this allows for an in-depth examination of a specific instance where a piece of malware was designed to specifically target industrial infrastructure. A case study serves as a potent tool for understanding complex phenomena such as Stuxnet, and provides real-world context and detailed insights into the dangers facing the industrial sector in cyberspace.</w:t>
      </w:r>
    </w:p>
    <w:p w14:paraId="56267740" w14:textId="77777777" w:rsidR="001500A6" w:rsidRDefault="002E5844">
      <w:pPr>
        <w:pStyle w:val="BodyText"/>
      </w:pPr>
      <w:r>
        <w:t>The advantage of performing a case study is that it will help break down a complex issue into rich qualitative insights. As the subject in question is not easily quantifiable, a case study is well-suited to this problem.</w:t>
      </w:r>
    </w:p>
    <w:p w14:paraId="56267741" w14:textId="77777777" w:rsidR="001500A6" w:rsidRDefault="002E5844">
      <w:pPr>
        <w:pStyle w:val="Heading4"/>
      </w:pPr>
      <w:bookmarkStart w:id="28" w:name="document-review"/>
      <w:bookmarkEnd w:id="27"/>
      <w:r>
        <w:rPr>
          <w:rStyle w:val="SectionNumber"/>
        </w:rPr>
        <w:t>5.1.3.3</w:t>
      </w:r>
      <w:r>
        <w:tab/>
        <w:t>Document Review</w:t>
      </w:r>
    </w:p>
    <w:p w14:paraId="56267742" w14:textId="77777777" w:rsidR="001500A6" w:rsidRDefault="002E5844">
      <w:pPr>
        <w:pStyle w:val="FirstParagraph"/>
      </w:pPr>
      <w:r>
        <w:t>In addition to a literature review, we plan to carry out a document review. The aim is to obtain and review for example an incident report or policy document from an industry source in order to better understand the real world implications of cyberattacks in industry. A document review would allow us to analyse company reports, cybersecurity policies, incident logs, audit reports, industry standards and compliance documents.</w:t>
      </w:r>
    </w:p>
    <w:p w14:paraId="56267743" w14:textId="77777777" w:rsidR="001500A6" w:rsidRDefault="002E5844">
      <w:pPr>
        <w:pStyle w:val="BodyText"/>
      </w:pPr>
      <w:r>
        <w:t>The advantage of a document review is that it provides access to practical, detailed information that may not be available through other means. It would allow the exploration of real-world applications of cybersecurity measures and assess the efficacy of existing practices within the manufacturing industry.</w:t>
      </w:r>
    </w:p>
    <w:p w14:paraId="56267744" w14:textId="77777777" w:rsidR="001500A6" w:rsidRDefault="002E5844">
      <w:pPr>
        <w:pStyle w:val="Heading3"/>
      </w:pPr>
      <w:bookmarkStart w:id="29" w:name="risks-limitations"/>
      <w:bookmarkStart w:id="30" w:name="_Toc176160895"/>
      <w:bookmarkEnd w:id="28"/>
      <w:bookmarkEnd w:id="24"/>
      <w:r>
        <w:rPr>
          <w:rStyle w:val="SectionNumber"/>
        </w:rPr>
        <w:t>5.1.4</w:t>
      </w:r>
      <w:r>
        <w:tab/>
        <w:t>Risks &amp; Limitations</w:t>
      </w:r>
      <w:bookmarkEnd w:id="30"/>
    </w:p>
    <w:p w14:paraId="56267745" w14:textId="77777777" w:rsidR="001500A6" w:rsidRDefault="002E5844">
      <w:pPr>
        <w:pStyle w:val="FirstParagraph"/>
      </w:pPr>
      <w:r>
        <w:t>It is possible that external factors could affect the efficacy of the project. Firstly, the dependence on existing literature may expose the project to quality concerns. If there are gaps, biases or outdated information in the literature then it could negatively affect the output of the project. Therefore, our ability to generate new insights is linked to the scope and quality of the existing literature. In order to mitigate this, a comprehensive and systematic literature review will be carried out. Gaps wi</w:t>
      </w:r>
      <w:r>
        <w:t>ll be identified and acknowledged, and the effect of such gaps on any findings will be discussed. We will also supplement existing research with industry interviews or case studies, supported by the project sponsor.</w:t>
      </w:r>
    </w:p>
    <w:p w14:paraId="56267746" w14:textId="77777777" w:rsidR="001500A6" w:rsidRDefault="002E5844">
      <w:pPr>
        <w:pStyle w:val="Heading3"/>
      </w:pPr>
      <w:bookmarkStart w:id="31" w:name="ethical-issues"/>
      <w:bookmarkStart w:id="32" w:name="_Toc176160896"/>
      <w:bookmarkEnd w:id="29"/>
      <w:r>
        <w:rPr>
          <w:rStyle w:val="SectionNumber"/>
        </w:rPr>
        <w:lastRenderedPageBreak/>
        <w:t>5.1.5</w:t>
      </w:r>
      <w:r>
        <w:tab/>
        <w:t>Ethical Issues</w:t>
      </w:r>
      <w:bookmarkEnd w:id="32"/>
    </w:p>
    <w:p w14:paraId="56267747" w14:textId="77777777" w:rsidR="001500A6" w:rsidRDefault="002E5844">
      <w:pPr>
        <w:pStyle w:val="FirstParagraph"/>
      </w:pPr>
      <w:r>
        <w:t>Whilst the scope of this project does not necessarily include experiments or contact with human subjects, there are still a number of ethical considerations. Firstly, where the research involves reviewing sensitive documents or case studies, there could be concerns about confidentiality and privacy. This includes proprietary industry data, incident reports or internal documents that are not publicly available. The potential harm which could stem from this is that there could be reputational harm or legal is</w:t>
      </w:r>
      <w:r>
        <w:t>sues caused by the disclosure of the contents of such documents. To mitigate this, all data that will be used will be either publicly available or obtained with the explicit permission of the involved parties. In the case of documents containing personally identifiable information (PII), then the data will be anonymized and any identifiable information removed. Confidential and non-public data will be handled securely.</w:t>
      </w:r>
    </w:p>
    <w:p w14:paraId="56267748" w14:textId="77777777" w:rsidR="001500A6" w:rsidRDefault="002E5844">
      <w:pPr>
        <w:pStyle w:val="BodyText"/>
      </w:pPr>
      <w:r>
        <w:t xml:space="preserve">Another consideration will be that if the research critiques or highlights vulnerabilities specific to certain vendors or industrial partners, there could be reputational or operational risks for the entities involved. The publication of any vulnerabilities could negatively impact the public perception of the vendors or companies involved, potentially affecting their reputation. This will be mitigated in two ways. Firstly, the findings will be presented in a balanced and constructive way, without directing </w:t>
      </w:r>
      <w:r>
        <w:t>blame or ‘pointing fingers’. Secondly, any vulnerabilities uncovered will be responsibly disclosed to the vendor before publication to allow for timely patching and avoid a situation where the findings could be used against the involved companies before security updates could be delivered.</w:t>
      </w:r>
    </w:p>
    <w:p w14:paraId="56267749" w14:textId="77777777" w:rsidR="001500A6" w:rsidRDefault="002E5844">
      <w:pPr>
        <w:pStyle w:val="BodyText"/>
      </w:pPr>
      <w:r>
        <w:t>The ultimate aim of the research will be to improve security and is intended to be beneficial to the vendors and companies involved. Acting in a way that contravenes this could present legal and reputational repercussions to both the university and the researcher, so it is critical that the above ethical considerations are kept in mind.</w:t>
      </w:r>
    </w:p>
    <w:p w14:paraId="5626774A" w14:textId="77777777" w:rsidR="001500A6" w:rsidRDefault="002E5844">
      <w:pPr>
        <w:pStyle w:val="Heading3"/>
      </w:pPr>
      <w:bookmarkStart w:id="33" w:name="validity-reliability-generalisability"/>
      <w:bookmarkStart w:id="34" w:name="_Toc176160897"/>
      <w:bookmarkEnd w:id="31"/>
      <w:r>
        <w:rPr>
          <w:rStyle w:val="SectionNumber"/>
        </w:rPr>
        <w:t>5.1.6</w:t>
      </w:r>
      <w:r>
        <w:tab/>
        <w:t>Validity, Reliability &amp; Generalisability</w:t>
      </w:r>
      <w:bookmarkEnd w:id="34"/>
    </w:p>
    <w:p w14:paraId="5626774B" w14:textId="77777777" w:rsidR="001500A6" w:rsidRDefault="002E5844">
      <w:pPr>
        <w:pStyle w:val="Heading4"/>
      </w:pPr>
      <w:bookmarkStart w:id="35" w:name="validity"/>
      <w:r>
        <w:rPr>
          <w:rStyle w:val="SectionNumber"/>
        </w:rPr>
        <w:t>5.1.6.1</w:t>
      </w:r>
      <w:r>
        <w:tab/>
        <w:t>Validity</w:t>
      </w:r>
    </w:p>
    <w:p w14:paraId="5626774C" w14:textId="77777777" w:rsidR="001500A6" w:rsidRDefault="002E5844">
      <w:pPr>
        <w:pStyle w:val="FirstParagraph"/>
      </w:pPr>
      <w:r>
        <w:t>There are some potential limitations to this method of investigating the problem, such as the potential lack of primary research available and the limitations of application owing to the phenomenological approach taken. Specifically, the qualitative approach to research often focuses on specific contexts or experiences, which can be a limitation to the generalisability of any findings. However, with these potential pitfalls acknowledged, it can be argued that the literature-based approach of this project is</w:t>
      </w:r>
      <w:r>
        <w:t xml:space="preserve"> a good way to investigate the problem at hand. The strategy we have chosen allows a comprehensive understanding of the wide range of perspectives and data that have already been peer-reviewed by experts in the field. By building on the shoulders of giants so to speak, it is possible to grasp a solid understanding of the current state of cybersecurity in manufacturing. Furthermore, by leveraging existing knowledge, it is possible to quickly identify trends, patterns, and areas for improvement without needin</w:t>
      </w:r>
      <w:r>
        <w:t xml:space="preserve">g to conduct time-consuming primary research. The approach we have chosen also allows for flexibility, as it is possible to adapt to new information if new cybersecurity threats or trends emerge during the research. A </w:t>
      </w:r>
      <w:r>
        <w:lastRenderedPageBreak/>
        <w:t>literature-based approach allows us to make a quick adjustment of focus to include the very latest developments.</w:t>
      </w:r>
    </w:p>
    <w:p w14:paraId="5626774D" w14:textId="77777777" w:rsidR="001500A6" w:rsidRDefault="002E5844">
      <w:pPr>
        <w:pStyle w:val="Heading4"/>
      </w:pPr>
      <w:bookmarkStart w:id="36" w:name="reliability"/>
      <w:bookmarkEnd w:id="35"/>
      <w:r>
        <w:rPr>
          <w:rStyle w:val="SectionNumber"/>
        </w:rPr>
        <w:t>5.1.6.2</w:t>
      </w:r>
      <w:r>
        <w:tab/>
        <w:t>Reliability</w:t>
      </w:r>
    </w:p>
    <w:p w14:paraId="5626774E" w14:textId="77777777" w:rsidR="001500A6" w:rsidRDefault="002E5844">
      <w:pPr>
        <w:pStyle w:val="FirstParagraph"/>
      </w:pPr>
      <w:r>
        <w:t>It is possible that a different researcher investigating the same problem could find somewhat different results, as the security posture of different vendors and manufacturing companies could vary significantly. It may be that there are significant differences between the experiences of one manufacturing site versus another. Therefore, in order to fully investigate the problem, it is important to not present the findings of one site as indicative of the entire manufacturing industry. Indeed, this project wo</w:t>
      </w:r>
      <w:r>
        <w:t>uld aim to gather a range of phenomenological inputs from various manufacturing sites.</w:t>
      </w:r>
    </w:p>
    <w:p w14:paraId="5626774F" w14:textId="77777777" w:rsidR="001500A6" w:rsidRDefault="002E5844">
      <w:pPr>
        <w:pStyle w:val="Heading4"/>
      </w:pPr>
      <w:bookmarkStart w:id="37" w:name="generalisability"/>
      <w:bookmarkEnd w:id="36"/>
      <w:r>
        <w:rPr>
          <w:rStyle w:val="SectionNumber"/>
        </w:rPr>
        <w:t>5.1.6.3</w:t>
      </w:r>
      <w:r>
        <w:tab/>
        <w:t>Generalisability</w:t>
      </w:r>
    </w:p>
    <w:p w14:paraId="56267750" w14:textId="77777777" w:rsidR="001500A6" w:rsidRDefault="002E5844">
      <w:pPr>
        <w:pStyle w:val="FirstParagraph"/>
      </w:pPr>
      <w:r>
        <w:t>Whilst the research would primarily focus on the manufacturing industry, the results could also be applied to other industries where industrial control systems are used, such as utilities. For instance, water and energy companies or industrial processing plants. This is because these industries use similar industrial equipment such as programmable logic controllers (PLCs) and industrial control systems (ICS) such as SCADA and the like. These industries are also increasingly turning to the cloud for monitori</w:t>
      </w:r>
      <w:r>
        <w:t>ng and control.</w:t>
      </w:r>
    </w:p>
    <w:p w14:paraId="56267751" w14:textId="77777777" w:rsidR="001500A6" w:rsidRDefault="002E5844">
      <w:pPr>
        <w:pStyle w:val="Heading3"/>
      </w:pPr>
      <w:bookmarkStart w:id="38" w:name="data-evaluation-methods"/>
      <w:bookmarkStart w:id="39" w:name="_Toc176160898"/>
      <w:bookmarkEnd w:id="37"/>
      <w:bookmarkEnd w:id="33"/>
      <w:r>
        <w:rPr>
          <w:rStyle w:val="SectionNumber"/>
        </w:rPr>
        <w:t>5.1.7</w:t>
      </w:r>
      <w:r>
        <w:tab/>
        <w:t>Data Evaluation Methods</w:t>
      </w:r>
      <w:bookmarkEnd w:id="39"/>
    </w:p>
    <w:p w14:paraId="56267752" w14:textId="77777777" w:rsidR="001500A6" w:rsidRDefault="002E5844">
      <w:pPr>
        <w:pStyle w:val="Heading4"/>
      </w:pPr>
      <w:bookmarkStart w:id="40" w:name="data-collection"/>
      <w:r>
        <w:rPr>
          <w:rStyle w:val="SectionNumber"/>
        </w:rPr>
        <w:t>5.1.7.1</w:t>
      </w:r>
      <w:r>
        <w:tab/>
        <w:t>Data Collection</w:t>
      </w:r>
    </w:p>
    <w:p w14:paraId="56267753" w14:textId="77777777" w:rsidR="001500A6" w:rsidRDefault="002E5844">
      <w:pPr>
        <w:pStyle w:val="FirstParagraph"/>
      </w:pPr>
      <w:r>
        <w:t>Given the qualitative and phenomenological nature of the proposed research project, the types of data that we plan to collect and the methods for collecting this data will be different to studies which rely on primary sources. The research would rely heavily on peer-reviewed academic journals which discuss cybersecurity risks and vulnerabilities, as well as case studies from within the manufacturing industry and the industrial sector overall. The research would also primarily rely on case studies of instanc</w:t>
      </w:r>
      <w:r>
        <w:t>es of cybersecurity incidents affecting manufacturing companies, including analyses of those incidents. Finally, industry reports will be used including publications from cybersecurity firms and other organizations which analyse threats and best practices within manufacturing.</w:t>
      </w:r>
    </w:p>
    <w:p w14:paraId="56267754" w14:textId="77777777" w:rsidR="001500A6" w:rsidRDefault="002E5844">
      <w:pPr>
        <w:pStyle w:val="BodyText"/>
      </w:pPr>
      <w:r>
        <w:t>The minimum amount of data that will be required will be at least 15-20 peer-reviewed papers and a further 10 industry reports or case studies in order to fully understand the cybersecurity landscape of the manufacturing industry. By using data from a wide array of sources, the hope is that a representative study can be conducted which is unbiased and shows the full extent of the problem rather than focusing on just a few examples. If this level of data cannot be gathered from typical sources such as Google</w:t>
      </w:r>
      <w:r>
        <w:t xml:space="preserve"> Scholar, IEEE Xplore and JSTOR as well as cybersecurity firms such as Symantec and McAfee, then it is likely that complementary data gathering methods will need to be used. The study may need to be refocused towards manufacturing sites themselves in order to provide additional insights and help fill in gaps identified in the literature. Furthermore, if there is still insufficient literature focused specifically on cybersecurity in manufacturing, the scope may need to be </w:t>
      </w:r>
      <w:r>
        <w:lastRenderedPageBreak/>
        <w:t xml:space="preserve">expanded to related sectors such as </w:t>
      </w:r>
      <w:r>
        <w:t>critical infrastructure including utilities and processing plants. With this in mind, it is also important that the project is open and transparent about any data limitations encountered in the research, and suggests areas for further research which could address these gaps.</w:t>
      </w:r>
    </w:p>
    <w:p w14:paraId="56267755" w14:textId="77777777" w:rsidR="001500A6" w:rsidRDefault="002E5844">
      <w:pPr>
        <w:pStyle w:val="Heading4"/>
      </w:pPr>
      <w:bookmarkStart w:id="41" w:name="data-evaluation"/>
      <w:bookmarkEnd w:id="40"/>
      <w:r>
        <w:rPr>
          <w:rStyle w:val="SectionNumber"/>
        </w:rPr>
        <w:t>5.1.7.2</w:t>
      </w:r>
      <w:r>
        <w:tab/>
        <w:t>Data Evaluation</w:t>
      </w:r>
    </w:p>
    <w:p w14:paraId="56267756" w14:textId="77777777" w:rsidR="001500A6" w:rsidRDefault="002E5844">
      <w:pPr>
        <w:pStyle w:val="FirstParagraph"/>
      </w:pPr>
      <w:r>
        <w:t>The data for this research will be analysed qualitatively, describing in detail the nature of the threats facing our industry. The analysis will be largely descriptive in nature, taking stock of the cybersecurity situation of the industry as it stands today. The data will be analysed thematically, in order to identify patterns occurring across the industry. The themes identified in the data will be grouped into broader categories such as regulatory issues, organizational factors, response strategies and tec</w:t>
      </w:r>
      <w:r>
        <w:t>hnical challenges.</w:t>
      </w:r>
    </w:p>
    <w:p w14:paraId="56267757" w14:textId="77777777" w:rsidR="001500A6" w:rsidRDefault="002E5844">
      <w:pPr>
        <w:pStyle w:val="BodyText"/>
      </w:pPr>
      <w:r>
        <w:t>As this research will be primarily based on secondary sources, it is critical that the credibility of these sources is scrutinized. To do this, we will consider the publication date, the reputation of the authors or publishing organization and the methodologies used within the publications. The data will be presented thematically, using case studies and industry examples to build up a picture of the current state of cybersecurity in manufacturing.</w:t>
      </w:r>
    </w:p>
    <w:p w14:paraId="56267758" w14:textId="77777777" w:rsidR="001500A6" w:rsidRDefault="002E5844">
      <w:pPr>
        <w:pStyle w:val="Heading1"/>
      </w:pPr>
      <w:bookmarkStart w:id="42" w:name="resources-and-planning"/>
      <w:bookmarkStart w:id="43" w:name="_Toc176160899"/>
      <w:bookmarkEnd w:id="41"/>
      <w:bookmarkEnd w:id="38"/>
      <w:bookmarkEnd w:id="18"/>
      <w:bookmarkEnd w:id="16"/>
      <w:r>
        <w:rPr>
          <w:rStyle w:val="SectionNumber"/>
        </w:rPr>
        <w:t>6</w:t>
      </w:r>
      <w:r>
        <w:tab/>
        <w:t>Resources and Planning</w:t>
      </w:r>
      <w:bookmarkEnd w:id="43"/>
    </w:p>
    <w:p w14:paraId="56267759" w14:textId="77777777" w:rsidR="001500A6" w:rsidRDefault="002E5844">
      <w:pPr>
        <w:pStyle w:val="FirstParagraph"/>
      </w:pPr>
      <w:r>
        <w:t>In addition to the wide variety of literature already available, I will use a number of resources provided by the industrial sponsor in order to carry out this research.</w:t>
      </w:r>
    </w:p>
    <w:p w14:paraId="5626775A" w14:textId="77777777" w:rsidR="001500A6" w:rsidRDefault="002E5844">
      <w:pPr>
        <w:pStyle w:val="Heading2"/>
      </w:pPr>
      <w:bookmarkStart w:id="44" w:name="hardware-resources"/>
      <w:bookmarkStart w:id="45" w:name="_Toc176160900"/>
      <w:r>
        <w:rPr>
          <w:rStyle w:val="SectionNumber"/>
        </w:rPr>
        <w:t>6.1</w:t>
      </w:r>
      <w:r>
        <w:tab/>
        <w:t>Hardware Resources</w:t>
      </w:r>
      <w:bookmarkEnd w:id="45"/>
    </w:p>
    <w:p w14:paraId="5626775B" w14:textId="77777777" w:rsidR="001500A6" w:rsidRDefault="002E5844">
      <w:pPr>
        <w:pStyle w:val="FirstParagraph"/>
      </w:pPr>
      <w:r>
        <w:t>Data collected from network security appliances such as firewalls and ID(P)S systems will be gathered. These appliances record large amounts of data about attempted intrusions and daily network activity. This data will of course need to be managed carefully so as not to leak any confidential data.</w:t>
      </w:r>
    </w:p>
    <w:p w14:paraId="5626775C" w14:textId="77777777" w:rsidR="001500A6" w:rsidRDefault="002E5844">
      <w:pPr>
        <w:pStyle w:val="Heading2"/>
      </w:pPr>
      <w:bookmarkStart w:id="46" w:name="software-resources"/>
      <w:bookmarkStart w:id="47" w:name="_Toc176160901"/>
      <w:bookmarkEnd w:id="44"/>
      <w:r>
        <w:rPr>
          <w:rStyle w:val="SectionNumber"/>
        </w:rPr>
        <w:t>6.2</w:t>
      </w:r>
      <w:r>
        <w:tab/>
        <w:t>Software Resources</w:t>
      </w:r>
      <w:bookmarkEnd w:id="47"/>
    </w:p>
    <w:p w14:paraId="5626775D" w14:textId="77777777" w:rsidR="001500A6" w:rsidRDefault="002E5844">
      <w:pPr>
        <w:pStyle w:val="FirstParagraph"/>
      </w:pPr>
      <w:r>
        <w:t>Software reporting gathered from antivirus agents and other software installed on factory machines will be collated and presented as part of the research project. This information can provide valuable insight into attempts to attack endpoint machines and servers.</w:t>
      </w:r>
    </w:p>
    <w:p w14:paraId="5626775E" w14:textId="77777777" w:rsidR="001500A6" w:rsidRDefault="002E5844">
      <w:pPr>
        <w:pStyle w:val="Heading2"/>
      </w:pPr>
      <w:bookmarkStart w:id="48" w:name="information-resources"/>
      <w:bookmarkStart w:id="49" w:name="_Toc176160902"/>
      <w:bookmarkEnd w:id="46"/>
      <w:r>
        <w:rPr>
          <w:rStyle w:val="SectionNumber"/>
        </w:rPr>
        <w:t>6.3</w:t>
      </w:r>
      <w:r>
        <w:tab/>
        <w:t>Information Resources</w:t>
      </w:r>
      <w:bookmarkEnd w:id="49"/>
    </w:p>
    <w:p w14:paraId="5626775F" w14:textId="77777777" w:rsidR="001500A6" w:rsidRDefault="002E5844">
      <w:pPr>
        <w:pStyle w:val="FirstParagraph"/>
      </w:pPr>
      <w:r>
        <w:t>Internal reports from the industrial sponsor’s security team will be used, such as reports gathered from email gateways and other systems. This will be used to gauge the types of attacks and the originating countries, as well as the methods of operation employed by attackers.</w:t>
      </w:r>
    </w:p>
    <w:p w14:paraId="56267760" w14:textId="77777777" w:rsidR="001500A6" w:rsidRDefault="002E5844">
      <w:pPr>
        <w:pStyle w:val="Heading2"/>
      </w:pPr>
      <w:bookmarkStart w:id="50" w:name="human-resources"/>
      <w:bookmarkStart w:id="51" w:name="_Toc176160903"/>
      <w:bookmarkEnd w:id="48"/>
      <w:r>
        <w:rPr>
          <w:rStyle w:val="SectionNumber"/>
        </w:rPr>
        <w:lastRenderedPageBreak/>
        <w:t>6.4</w:t>
      </w:r>
      <w:r>
        <w:tab/>
        <w:t>Human Resources</w:t>
      </w:r>
      <w:bookmarkEnd w:id="51"/>
    </w:p>
    <w:p w14:paraId="56267761" w14:textId="77777777" w:rsidR="001500A6" w:rsidRDefault="002E5844">
      <w:pPr>
        <w:pStyle w:val="FirstParagraph"/>
      </w:pPr>
      <w:r>
        <w:t>Interviews will be conducted with key security personnel, such as the industry sponsor’s CISO for example. This allows the research project to collect vital first-hand context from sources who are directly involved in the security of the manufacturing operations of the sponsor.</w:t>
      </w:r>
    </w:p>
    <w:p w14:paraId="7EB7EA3E" w14:textId="77777777" w:rsidR="003007B4" w:rsidRDefault="003007B4">
      <w:pPr>
        <w:rPr>
          <w:rStyle w:val="SectionNumber"/>
          <w:rFonts w:asciiTheme="majorHAnsi" w:eastAsiaTheme="majorEastAsia" w:hAnsiTheme="majorHAnsi" w:cstheme="majorBidi"/>
          <w:b/>
          <w:bCs/>
          <w:color w:val="4F81BD" w:themeColor="accent1"/>
          <w:sz w:val="28"/>
          <w:szCs w:val="28"/>
        </w:rPr>
      </w:pPr>
      <w:bookmarkStart w:id="52" w:name="project-plan"/>
      <w:bookmarkStart w:id="53" w:name="_Toc176160904"/>
      <w:bookmarkEnd w:id="50"/>
      <w:r>
        <w:rPr>
          <w:rStyle w:val="SectionNumber"/>
        </w:rPr>
        <w:br w:type="page"/>
      </w:r>
    </w:p>
    <w:p w14:paraId="56267762" w14:textId="7AC8A6E7" w:rsidR="001500A6" w:rsidRDefault="002E5844">
      <w:pPr>
        <w:pStyle w:val="Heading2"/>
      </w:pPr>
      <w:r>
        <w:rPr>
          <w:rStyle w:val="SectionNumber"/>
        </w:rPr>
        <w:t>6.5</w:t>
      </w:r>
      <w:r>
        <w:tab/>
        <w:t>Project Plan</w:t>
      </w:r>
      <w:bookmarkEnd w:id="53"/>
    </w:p>
    <w:tbl>
      <w:tblPr>
        <w:tblStyle w:val="Table"/>
        <w:tblW w:w="5000" w:type="pct"/>
        <w:tblLayout w:type="fixed"/>
        <w:tblLook w:val="0020" w:firstRow="1" w:lastRow="0" w:firstColumn="0" w:lastColumn="0" w:noHBand="0" w:noVBand="0"/>
      </w:tblPr>
      <w:tblGrid>
        <w:gridCol w:w="1560"/>
        <w:gridCol w:w="4929"/>
        <w:gridCol w:w="873"/>
        <w:gridCol w:w="873"/>
        <w:gridCol w:w="1341"/>
      </w:tblGrid>
      <w:tr w:rsidR="001500A6" w14:paraId="56267768" w14:textId="77777777" w:rsidTr="001500A6">
        <w:trPr>
          <w:cnfStyle w:val="100000000000" w:firstRow="1" w:lastRow="0" w:firstColumn="0" w:lastColumn="0" w:oddVBand="0" w:evenVBand="0" w:oddHBand="0" w:evenHBand="0" w:firstRowFirstColumn="0" w:firstRowLastColumn="0" w:lastRowFirstColumn="0" w:lastRowLastColumn="0"/>
          <w:tblHeader/>
        </w:trPr>
        <w:tc>
          <w:tcPr>
            <w:tcW w:w="1289" w:type="dxa"/>
          </w:tcPr>
          <w:p w14:paraId="56267763" w14:textId="77777777" w:rsidR="001500A6" w:rsidRDefault="002E5844">
            <w:pPr>
              <w:pStyle w:val="Compact"/>
            </w:pPr>
            <w:r>
              <w:t>Phase</w:t>
            </w:r>
          </w:p>
        </w:tc>
        <w:tc>
          <w:tcPr>
            <w:tcW w:w="4076" w:type="dxa"/>
          </w:tcPr>
          <w:p w14:paraId="56267764" w14:textId="77777777" w:rsidR="001500A6" w:rsidRDefault="002E5844">
            <w:pPr>
              <w:pStyle w:val="Compact"/>
            </w:pPr>
            <w:r>
              <w:t>Tasks and Activities</w:t>
            </w:r>
          </w:p>
        </w:tc>
        <w:tc>
          <w:tcPr>
            <w:tcW w:w="722" w:type="dxa"/>
          </w:tcPr>
          <w:p w14:paraId="56267765" w14:textId="77777777" w:rsidR="001500A6" w:rsidRDefault="002E5844">
            <w:pPr>
              <w:pStyle w:val="Compact"/>
            </w:pPr>
            <w:r>
              <w:t>Start Date</w:t>
            </w:r>
          </w:p>
        </w:tc>
        <w:tc>
          <w:tcPr>
            <w:tcW w:w="722" w:type="dxa"/>
          </w:tcPr>
          <w:p w14:paraId="56267766" w14:textId="77777777" w:rsidR="001500A6" w:rsidRDefault="002E5844">
            <w:pPr>
              <w:pStyle w:val="Compact"/>
            </w:pPr>
            <w:r>
              <w:t>End Date</w:t>
            </w:r>
          </w:p>
        </w:tc>
        <w:tc>
          <w:tcPr>
            <w:tcW w:w="1109" w:type="dxa"/>
          </w:tcPr>
          <w:p w14:paraId="56267767" w14:textId="77777777" w:rsidR="001500A6" w:rsidRDefault="002E5844">
            <w:pPr>
              <w:pStyle w:val="Compact"/>
            </w:pPr>
            <w:r>
              <w:t>Milestones</w:t>
            </w:r>
          </w:p>
        </w:tc>
      </w:tr>
      <w:tr w:rsidR="001500A6" w14:paraId="5626776E" w14:textId="77777777">
        <w:tc>
          <w:tcPr>
            <w:tcW w:w="1289" w:type="dxa"/>
          </w:tcPr>
          <w:p w14:paraId="56267769" w14:textId="77777777" w:rsidR="001500A6" w:rsidRDefault="002E5844">
            <w:pPr>
              <w:pStyle w:val="Compact"/>
            </w:pPr>
            <w:r>
              <w:rPr>
                <w:b/>
                <w:bCs/>
              </w:rPr>
              <w:t>Phase 1: Project Planning</w:t>
            </w:r>
          </w:p>
        </w:tc>
        <w:tc>
          <w:tcPr>
            <w:tcW w:w="4076" w:type="dxa"/>
          </w:tcPr>
          <w:p w14:paraId="5626776A" w14:textId="77777777" w:rsidR="001500A6" w:rsidRDefault="002E5844">
            <w:pPr>
              <w:pStyle w:val="Compact"/>
            </w:pPr>
            <w:r>
              <w:t>Define research questions, Develop project timeline, Initial literature review, Finalize methodology</w:t>
            </w:r>
          </w:p>
        </w:tc>
        <w:tc>
          <w:tcPr>
            <w:tcW w:w="722" w:type="dxa"/>
          </w:tcPr>
          <w:p w14:paraId="5626776B" w14:textId="77777777" w:rsidR="001500A6" w:rsidRDefault="002E5844">
            <w:pPr>
              <w:pStyle w:val="Compact"/>
            </w:pPr>
            <w:r>
              <w:t>End of January 2025</w:t>
            </w:r>
          </w:p>
        </w:tc>
        <w:tc>
          <w:tcPr>
            <w:tcW w:w="722" w:type="dxa"/>
          </w:tcPr>
          <w:p w14:paraId="5626776C" w14:textId="77777777" w:rsidR="001500A6" w:rsidRDefault="002E5844">
            <w:pPr>
              <w:pStyle w:val="Compact"/>
            </w:pPr>
            <w:r>
              <w:t>Mid-February 2025</w:t>
            </w:r>
          </w:p>
        </w:tc>
        <w:tc>
          <w:tcPr>
            <w:tcW w:w="1109" w:type="dxa"/>
          </w:tcPr>
          <w:p w14:paraId="5626776D" w14:textId="77777777" w:rsidR="001500A6" w:rsidRDefault="002E5844">
            <w:pPr>
              <w:pStyle w:val="Compact"/>
            </w:pPr>
            <w:r>
              <w:t>Project plan finalized</w:t>
            </w:r>
          </w:p>
        </w:tc>
      </w:tr>
      <w:tr w:rsidR="001500A6" w14:paraId="56267774" w14:textId="77777777">
        <w:tc>
          <w:tcPr>
            <w:tcW w:w="1289" w:type="dxa"/>
          </w:tcPr>
          <w:p w14:paraId="5626776F" w14:textId="77777777" w:rsidR="001500A6" w:rsidRDefault="002E5844">
            <w:pPr>
              <w:pStyle w:val="Compact"/>
            </w:pPr>
            <w:r>
              <w:rPr>
                <w:b/>
                <w:bCs/>
              </w:rPr>
              <w:t>Phase 2: In-Depth Literature Review</w:t>
            </w:r>
          </w:p>
        </w:tc>
        <w:tc>
          <w:tcPr>
            <w:tcW w:w="4076" w:type="dxa"/>
          </w:tcPr>
          <w:p w14:paraId="56267770" w14:textId="77777777" w:rsidR="001500A6" w:rsidRDefault="002E5844">
            <w:pPr>
              <w:pStyle w:val="Compact"/>
            </w:pPr>
            <w:r>
              <w:t>Systematic review of relevant literature, Identify key themes and gaps, Compile existing data sources</w:t>
            </w:r>
          </w:p>
        </w:tc>
        <w:tc>
          <w:tcPr>
            <w:tcW w:w="722" w:type="dxa"/>
          </w:tcPr>
          <w:p w14:paraId="56267771" w14:textId="77777777" w:rsidR="001500A6" w:rsidRDefault="002E5844">
            <w:pPr>
              <w:pStyle w:val="Compact"/>
            </w:pPr>
            <w:r>
              <w:t>Mid-February 2025</w:t>
            </w:r>
          </w:p>
        </w:tc>
        <w:tc>
          <w:tcPr>
            <w:tcW w:w="722" w:type="dxa"/>
          </w:tcPr>
          <w:p w14:paraId="56267772" w14:textId="77777777" w:rsidR="001500A6" w:rsidRDefault="002E5844">
            <w:pPr>
              <w:pStyle w:val="Compact"/>
            </w:pPr>
            <w:r>
              <w:t>End of March 2025</w:t>
            </w:r>
          </w:p>
        </w:tc>
        <w:tc>
          <w:tcPr>
            <w:tcW w:w="1109" w:type="dxa"/>
          </w:tcPr>
          <w:p w14:paraId="56267773" w14:textId="77777777" w:rsidR="001500A6" w:rsidRDefault="002E5844">
            <w:pPr>
              <w:pStyle w:val="Compact"/>
            </w:pPr>
            <w:r>
              <w:t>Literature review completed</w:t>
            </w:r>
          </w:p>
        </w:tc>
      </w:tr>
      <w:tr w:rsidR="001500A6" w14:paraId="5626777A" w14:textId="77777777">
        <w:tc>
          <w:tcPr>
            <w:tcW w:w="1289" w:type="dxa"/>
          </w:tcPr>
          <w:p w14:paraId="56267775" w14:textId="77777777" w:rsidR="001500A6" w:rsidRDefault="002E5844">
            <w:pPr>
              <w:pStyle w:val="Compact"/>
            </w:pPr>
            <w:r>
              <w:rPr>
                <w:b/>
                <w:bCs/>
              </w:rPr>
              <w:t>Phase 3: Data Collection</w:t>
            </w:r>
          </w:p>
        </w:tc>
        <w:tc>
          <w:tcPr>
            <w:tcW w:w="4076" w:type="dxa"/>
          </w:tcPr>
          <w:p w14:paraId="56267776" w14:textId="77777777" w:rsidR="001500A6" w:rsidRDefault="002E5844">
            <w:pPr>
              <w:pStyle w:val="Compact"/>
            </w:pPr>
            <w:r>
              <w:t>Gather reports from firewalls and email gateways, Conduct 1-2 interviews with industry experts, Collect secondary data from industry reports and case studies</w:t>
            </w:r>
          </w:p>
        </w:tc>
        <w:tc>
          <w:tcPr>
            <w:tcW w:w="722" w:type="dxa"/>
          </w:tcPr>
          <w:p w14:paraId="56267777" w14:textId="77777777" w:rsidR="001500A6" w:rsidRDefault="002E5844">
            <w:pPr>
              <w:pStyle w:val="Compact"/>
            </w:pPr>
            <w:r>
              <w:t>Early April 2025</w:t>
            </w:r>
          </w:p>
        </w:tc>
        <w:tc>
          <w:tcPr>
            <w:tcW w:w="722" w:type="dxa"/>
          </w:tcPr>
          <w:p w14:paraId="56267778" w14:textId="77777777" w:rsidR="001500A6" w:rsidRDefault="002E5844">
            <w:pPr>
              <w:pStyle w:val="Compact"/>
            </w:pPr>
            <w:r>
              <w:t>End of May 2025</w:t>
            </w:r>
          </w:p>
        </w:tc>
        <w:tc>
          <w:tcPr>
            <w:tcW w:w="1109" w:type="dxa"/>
          </w:tcPr>
          <w:p w14:paraId="56267779" w14:textId="77777777" w:rsidR="001500A6" w:rsidRDefault="002E5844">
            <w:pPr>
              <w:pStyle w:val="Compact"/>
            </w:pPr>
            <w:r>
              <w:t>Data collection completed</w:t>
            </w:r>
          </w:p>
        </w:tc>
      </w:tr>
      <w:tr w:rsidR="001500A6" w14:paraId="56267780" w14:textId="77777777">
        <w:tc>
          <w:tcPr>
            <w:tcW w:w="1289" w:type="dxa"/>
          </w:tcPr>
          <w:p w14:paraId="5626777B" w14:textId="77777777" w:rsidR="001500A6" w:rsidRDefault="002E5844">
            <w:pPr>
              <w:pStyle w:val="Compact"/>
            </w:pPr>
            <w:r>
              <w:rPr>
                <w:b/>
                <w:bCs/>
              </w:rPr>
              <w:t>Phase 4: Data Analysis</w:t>
            </w:r>
          </w:p>
        </w:tc>
        <w:tc>
          <w:tcPr>
            <w:tcW w:w="4076" w:type="dxa"/>
          </w:tcPr>
          <w:p w14:paraId="5626777C" w14:textId="77777777" w:rsidR="001500A6" w:rsidRDefault="002E5844">
            <w:pPr>
              <w:pStyle w:val="Compact"/>
            </w:pPr>
            <w:r>
              <w:t>Thematic analysis of collected data, Comparative analysis of case studies, Synthesis of findings</w:t>
            </w:r>
          </w:p>
        </w:tc>
        <w:tc>
          <w:tcPr>
            <w:tcW w:w="722" w:type="dxa"/>
          </w:tcPr>
          <w:p w14:paraId="5626777D" w14:textId="77777777" w:rsidR="001500A6" w:rsidRDefault="002E5844">
            <w:pPr>
              <w:pStyle w:val="Compact"/>
            </w:pPr>
            <w:r>
              <w:t>Early June 2025</w:t>
            </w:r>
          </w:p>
        </w:tc>
        <w:tc>
          <w:tcPr>
            <w:tcW w:w="722" w:type="dxa"/>
          </w:tcPr>
          <w:p w14:paraId="5626777E" w14:textId="77777777" w:rsidR="001500A6" w:rsidRDefault="002E5844">
            <w:pPr>
              <w:pStyle w:val="Compact"/>
            </w:pPr>
            <w:r>
              <w:t>Mid-June 2025</w:t>
            </w:r>
          </w:p>
        </w:tc>
        <w:tc>
          <w:tcPr>
            <w:tcW w:w="1109" w:type="dxa"/>
          </w:tcPr>
          <w:p w14:paraId="5626777F" w14:textId="77777777" w:rsidR="001500A6" w:rsidRDefault="002E5844">
            <w:pPr>
              <w:pStyle w:val="Compact"/>
            </w:pPr>
            <w:r>
              <w:t>Data analysis completed</w:t>
            </w:r>
          </w:p>
        </w:tc>
      </w:tr>
      <w:tr w:rsidR="001500A6" w14:paraId="56267786" w14:textId="77777777">
        <w:tc>
          <w:tcPr>
            <w:tcW w:w="1289" w:type="dxa"/>
          </w:tcPr>
          <w:p w14:paraId="56267781" w14:textId="77777777" w:rsidR="001500A6" w:rsidRDefault="002E5844">
            <w:pPr>
              <w:pStyle w:val="Compact"/>
            </w:pPr>
            <w:r>
              <w:rPr>
                <w:b/>
                <w:bCs/>
              </w:rPr>
              <w:t>Phase 5: Report Writing</w:t>
            </w:r>
          </w:p>
        </w:tc>
        <w:tc>
          <w:tcPr>
            <w:tcW w:w="4076" w:type="dxa"/>
          </w:tcPr>
          <w:p w14:paraId="56267782" w14:textId="77777777" w:rsidR="001500A6" w:rsidRDefault="002E5844">
            <w:pPr>
              <w:pStyle w:val="Compact"/>
            </w:pPr>
            <w:r>
              <w:t>Draft report with findings and recommendations, Revise and edit based on feedback</w:t>
            </w:r>
          </w:p>
        </w:tc>
        <w:tc>
          <w:tcPr>
            <w:tcW w:w="722" w:type="dxa"/>
          </w:tcPr>
          <w:p w14:paraId="56267783" w14:textId="77777777" w:rsidR="001500A6" w:rsidRDefault="002E5844">
            <w:pPr>
              <w:pStyle w:val="Compact"/>
            </w:pPr>
            <w:r>
              <w:t>Mid-June 2025</w:t>
            </w:r>
          </w:p>
        </w:tc>
        <w:tc>
          <w:tcPr>
            <w:tcW w:w="722" w:type="dxa"/>
          </w:tcPr>
          <w:p w14:paraId="56267784" w14:textId="77777777" w:rsidR="001500A6" w:rsidRDefault="002E5844">
            <w:pPr>
              <w:pStyle w:val="Compact"/>
            </w:pPr>
            <w:r>
              <w:t>End of July 2025</w:t>
            </w:r>
          </w:p>
        </w:tc>
        <w:tc>
          <w:tcPr>
            <w:tcW w:w="1109" w:type="dxa"/>
          </w:tcPr>
          <w:p w14:paraId="56267785" w14:textId="77777777" w:rsidR="001500A6" w:rsidRDefault="002E5844">
            <w:pPr>
              <w:pStyle w:val="Compact"/>
            </w:pPr>
            <w:r>
              <w:t>Report submission</w:t>
            </w:r>
          </w:p>
        </w:tc>
      </w:tr>
      <w:tr w:rsidR="001500A6" w14:paraId="5626778C" w14:textId="77777777">
        <w:tc>
          <w:tcPr>
            <w:tcW w:w="1289" w:type="dxa"/>
          </w:tcPr>
          <w:p w14:paraId="56267787" w14:textId="77777777" w:rsidR="001500A6" w:rsidRDefault="002E5844">
            <w:pPr>
              <w:pStyle w:val="Compact"/>
            </w:pPr>
            <w:r>
              <w:rPr>
                <w:b/>
                <w:bCs/>
              </w:rPr>
              <w:t>Phase 6: Presentation Preparation</w:t>
            </w:r>
          </w:p>
        </w:tc>
        <w:tc>
          <w:tcPr>
            <w:tcW w:w="4076" w:type="dxa"/>
          </w:tcPr>
          <w:p w14:paraId="56267788" w14:textId="77777777" w:rsidR="001500A6" w:rsidRDefault="002E5844">
            <w:pPr>
              <w:pStyle w:val="Compact"/>
            </w:pPr>
            <w:r>
              <w:t>Prepare materials for presentation, Finalize presentation</w:t>
            </w:r>
          </w:p>
        </w:tc>
        <w:tc>
          <w:tcPr>
            <w:tcW w:w="722" w:type="dxa"/>
          </w:tcPr>
          <w:p w14:paraId="56267789" w14:textId="77777777" w:rsidR="001500A6" w:rsidRDefault="002E5844">
            <w:pPr>
              <w:pStyle w:val="Compact"/>
            </w:pPr>
            <w:r>
              <w:t>End of July 2025</w:t>
            </w:r>
          </w:p>
        </w:tc>
        <w:tc>
          <w:tcPr>
            <w:tcW w:w="722" w:type="dxa"/>
          </w:tcPr>
          <w:p w14:paraId="5626778A" w14:textId="77777777" w:rsidR="001500A6" w:rsidRDefault="002E5844">
            <w:pPr>
              <w:pStyle w:val="Compact"/>
            </w:pPr>
            <w:r>
              <w:t>Early August 2025</w:t>
            </w:r>
          </w:p>
        </w:tc>
        <w:tc>
          <w:tcPr>
            <w:tcW w:w="1109" w:type="dxa"/>
          </w:tcPr>
          <w:p w14:paraId="5626778B" w14:textId="77777777" w:rsidR="001500A6" w:rsidRDefault="002E5844">
            <w:pPr>
              <w:pStyle w:val="Compact"/>
            </w:pPr>
            <w:r>
              <w:t>Presentation completed</w:t>
            </w:r>
          </w:p>
        </w:tc>
      </w:tr>
      <w:tr w:rsidR="001500A6" w14:paraId="56267792" w14:textId="77777777">
        <w:tc>
          <w:tcPr>
            <w:tcW w:w="1289" w:type="dxa"/>
          </w:tcPr>
          <w:p w14:paraId="5626778D" w14:textId="77777777" w:rsidR="001500A6" w:rsidRDefault="002E5844">
            <w:pPr>
              <w:pStyle w:val="Compact"/>
            </w:pPr>
            <w:r>
              <w:rPr>
                <w:b/>
                <w:bCs/>
              </w:rPr>
              <w:t>Phase 7: Final Submission and Viva Preparation</w:t>
            </w:r>
          </w:p>
        </w:tc>
        <w:tc>
          <w:tcPr>
            <w:tcW w:w="4076" w:type="dxa"/>
          </w:tcPr>
          <w:p w14:paraId="5626778E" w14:textId="77777777" w:rsidR="001500A6" w:rsidRDefault="002E5844">
            <w:pPr>
              <w:pStyle w:val="Compact"/>
            </w:pPr>
            <w:r>
              <w:t>Submit final report, Prepare for viva, Review key findings and methodologies</w:t>
            </w:r>
          </w:p>
        </w:tc>
        <w:tc>
          <w:tcPr>
            <w:tcW w:w="722" w:type="dxa"/>
          </w:tcPr>
          <w:p w14:paraId="5626778F" w14:textId="77777777" w:rsidR="001500A6" w:rsidRDefault="002E5844">
            <w:pPr>
              <w:pStyle w:val="Compact"/>
            </w:pPr>
            <w:r>
              <w:t>Early August 2025</w:t>
            </w:r>
          </w:p>
        </w:tc>
        <w:tc>
          <w:tcPr>
            <w:tcW w:w="722" w:type="dxa"/>
          </w:tcPr>
          <w:p w14:paraId="56267790" w14:textId="77777777" w:rsidR="001500A6" w:rsidRDefault="002E5844">
            <w:pPr>
              <w:pStyle w:val="Compact"/>
            </w:pPr>
            <w:r>
              <w:t>End of August 2025</w:t>
            </w:r>
          </w:p>
        </w:tc>
        <w:tc>
          <w:tcPr>
            <w:tcW w:w="1109" w:type="dxa"/>
          </w:tcPr>
          <w:p w14:paraId="56267791" w14:textId="77777777" w:rsidR="001500A6" w:rsidRDefault="002E5844">
            <w:pPr>
              <w:pStyle w:val="Compact"/>
            </w:pPr>
            <w:r>
              <w:t>Final report submitted and viva preparation</w:t>
            </w:r>
          </w:p>
        </w:tc>
      </w:tr>
      <w:tr w:rsidR="001500A6" w14:paraId="56267798" w14:textId="77777777">
        <w:tc>
          <w:tcPr>
            <w:tcW w:w="1289" w:type="dxa"/>
          </w:tcPr>
          <w:p w14:paraId="56267793" w14:textId="77777777" w:rsidR="001500A6" w:rsidRDefault="002E5844">
            <w:pPr>
              <w:pStyle w:val="Compact"/>
            </w:pPr>
            <w:r>
              <w:rPr>
                <w:b/>
                <w:bCs/>
              </w:rPr>
              <w:t>Phase 8: Viva</w:t>
            </w:r>
          </w:p>
        </w:tc>
        <w:tc>
          <w:tcPr>
            <w:tcW w:w="4076" w:type="dxa"/>
          </w:tcPr>
          <w:p w14:paraId="56267794" w14:textId="77777777" w:rsidR="001500A6" w:rsidRDefault="002E5844">
            <w:pPr>
              <w:pStyle w:val="Compact"/>
            </w:pPr>
            <w:r>
              <w:t>Conduct viva examination, Respond to questions and feedback from examiners</w:t>
            </w:r>
          </w:p>
        </w:tc>
        <w:tc>
          <w:tcPr>
            <w:tcW w:w="722" w:type="dxa"/>
          </w:tcPr>
          <w:p w14:paraId="56267795" w14:textId="77777777" w:rsidR="001500A6" w:rsidRDefault="002E5844">
            <w:pPr>
              <w:pStyle w:val="Compact"/>
            </w:pPr>
            <w:r>
              <w:t xml:space="preserve">First Week of September </w:t>
            </w:r>
            <w:r>
              <w:lastRenderedPageBreak/>
              <w:t>2025</w:t>
            </w:r>
          </w:p>
        </w:tc>
        <w:tc>
          <w:tcPr>
            <w:tcW w:w="722" w:type="dxa"/>
          </w:tcPr>
          <w:p w14:paraId="56267796" w14:textId="77777777" w:rsidR="001500A6" w:rsidRDefault="002E5844">
            <w:pPr>
              <w:pStyle w:val="Compact"/>
            </w:pPr>
            <w:r>
              <w:lastRenderedPageBreak/>
              <w:t xml:space="preserve">First Week of September </w:t>
            </w:r>
            <w:r>
              <w:lastRenderedPageBreak/>
              <w:t>2025</w:t>
            </w:r>
          </w:p>
        </w:tc>
        <w:tc>
          <w:tcPr>
            <w:tcW w:w="1109" w:type="dxa"/>
          </w:tcPr>
          <w:p w14:paraId="56267797" w14:textId="77777777" w:rsidR="001500A6" w:rsidRDefault="002E5844">
            <w:pPr>
              <w:pStyle w:val="Compact"/>
            </w:pPr>
            <w:r>
              <w:lastRenderedPageBreak/>
              <w:t>Viva completed</w:t>
            </w:r>
          </w:p>
        </w:tc>
      </w:tr>
    </w:tbl>
    <w:p w14:paraId="4409959D" w14:textId="77777777" w:rsidR="003007B4" w:rsidRDefault="003007B4">
      <w:pPr>
        <w:pStyle w:val="Heading1"/>
      </w:pPr>
      <w:bookmarkStart w:id="54" w:name="bibliography"/>
      <w:bookmarkStart w:id="55" w:name="_Toc176160905"/>
      <w:bookmarkEnd w:id="52"/>
      <w:bookmarkEnd w:id="42"/>
    </w:p>
    <w:p w14:paraId="0776FCB0" w14:textId="77777777" w:rsidR="003007B4" w:rsidRDefault="003007B4">
      <w:pPr>
        <w:rPr>
          <w:rFonts w:asciiTheme="majorHAnsi" w:eastAsiaTheme="majorEastAsia" w:hAnsiTheme="majorHAnsi" w:cstheme="majorBidi"/>
          <w:b/>
          <w:bCs/>
          <w:color w:val="4F81BD" w:themeColor="accent1"/>
          <w:sz w:val="32"/>
          <w:szCs w:val="32"/>
        </w:rPr>
      </w:pPr>
      <w:r>
        <w:br w:type="page"/>
      </w:r>
    </w:p>
    <w:p w14:paraId="56267799" w14:textId="3EBD83D3" w:rsidR="001500A6" w:rsidRDefault="002E5844">
      <w:pPr>
        <w:pStyle w:val="Heading1"/>
      </w:pPr>
      <w:r>
        <w:t>References</w:t>
      </w:r>
      <w:bookmarkEnd w:id="55"/>
    </w:p>
    <w:p w14:paraId="5626779A" w14:textId="77777777" w:rsidR="001500A6" w:rsidRDefault="002E5844">
      <w:pPr>
        <w:pStyle w:val="Bibliography"/>
      </w:pPr>
      <w:bookmarkStart w:id="56" w:name="ref-scadaSafetyInNumbers"/>
      <w:bookmarkStart w:id="57" w:name="refs"/>
      <w:r>
        <w:t xml:space="preserve">[1] </w:t>
      </w:r>
      <w:r>
        <w:tab/>
      </w:r>
      <w:r>
        <w:t>G. Gritsai, A. Timorin, Y. Goltsev, R. Ilin, S. Gordeychik, and A. Karpin, “SCADA SAFETY IN NUMBERS,” Dec. 2012.</w:t>
      </w:r>
    </w:p>
    <w:p w14:paraId="5626779B" w14:textId="16F2D992" w:rsidR="001500A6" w:rsidRDefault="002E5844">
      <w:pPr>
        <w:pStyle w:val="Bibliography"/>
      </w:pPr>
      <w:bookmarkStart w:id="58" w:name="ref-CISA2014"/>
      <w:bookmarkEnd w:id="56"/>
      <w:r>
        <w:t xml:space="preserve">[2] </w:t>
      </w:r>
      <w:r>
        <w:tab/>
        <w:t xml:space="preserve">Cybersecurity and Infrastructure Security Agency, “Control System Internet Accessibility.” U.S. Department of Homeland Security; </w:t>
      </w:r>
      <w:hyperlink r:id="rId10">
        <w:r>
          <w:rPr>
            <w:rStyle w:val="Hyperlink"/>
          </w:rPr>
          <w:t>https://www.cisa.gov/news-events/ics-alerts/ics-alert-10-301-01</w:t>
        </w:r>
      </w:hyperlink>
      <w:r>
        <w:t>, 2014.</w:t>
      </w:r>
    </w:p>
    <w:p w14:paraId="5626779C" w14:textId="77777777" w:rsidR="001500A6" w:rsidRDefault="002E5844">
      <w:pPr>
        <w:pStyle w:val="Bibliography"/>
      </w:pPr>
      <w:bookmarkStart w:id="59" w:name="ref-Leverett2011"/>
      <w:bookmarkEnd w:id="58"/>
      <w:r>
        <w:t xml:space="preserve">[3] </w:t>
      </w:r>
      <w:r>
        <w:tab/>
        <w:t>E. P. Leverett, “Quantitatively assessing and visualising industrial system attack surfaces,” Master’s thesis, University of Cambridge, Cambridge, UK, 2011.</w:t>
      </w:r>
    </w:p>
    <w:p w14:paraId="5626779D" w14:textId="77777777" w:rsidR="001500A6" w:rsidRDefault="002E5844">
      <w:pPr>
        <w:pStyle w:val="Bibliography"/>
      </w:pPr>
      <w:bookmarkStart w:id="60" w:name="ref-stuxnetArizona"/>
      <w:bookmarkEnd w:id="59"/>
      <w:r>
        <w:t xml:space="preserve">[4] </w:t>
      </w:r>
      <w:r>
        <w:tab/>
        <w:t xml:space="preserve">B. Y. Paul Mueller, “The stuxnet worm,” </w:t>
      </w:r>
      <w:r>
        <w:rPr>
          <w:i/>
          <w:iCs/>
        </w:rPr>
        <w:t>Department of Information Sciences, University of Arizona</w:t>
      </w:r>
      <w:r>
        <w:t>, Jun. 2012.</w:t>
      </w:r>
    </w:p>
    <w:p w14:paraId="5626779E" w14:textId="4D61ABF2" w:rsidR="001500A6" w:rsidRDefault="002E5844">
      <w:pPr>
        <w:pStyle w:val="Bibliography"/>
      </w:pPr>
      <w:bookmarkStart w:id="61" w:name="ref-symantec2011stuxnet"/>
      <w:bookmarkEnd w:id="60"/>
      <w:r>
        <w:t xml:space="preserve">[5] </w:t>
      </w:r>
      <w:r>
        <w:tab/>
        <w:t xml:space="preserve">N. Falliere, L. O. Murchu, and E. Chien, “W32.stuxnet dossier,” Symantec Security Response, 2011. Available: </w:t>
      </w:r>
      <w:hyperlink r:id="rId11">
        <w:r>
          <w:rPr>
            <w:rStyle w:val="Hyperlink"/>
          </w:rPr>
          <w:t>https://cockpitci.itrust.lu/wp-content/uploads/2012/01/w32_stuxnet_dossier.pdf</w:t>
        </w:r>
      </w:hyperlink>
    </w:p>
    <w:p w14:paraId="5626779F" w14:textId="388E062A" w:rsidR="001500A6" w:rsidRDefault="002E5844">
      <w:pPr>
        <w:pStyle w:val="Bibliography"/>
      </w:pPr>
      <w:bookmarkStart w:id="62" w:name="ref-ukgovernment_securebydesign"/>
      <w:bookmarkEnd w:id="61"/>
      <w:r>
        <w:t xml:space="preserve">[6] </w:t>
      </w:r>
      <w:r>
        <w:tab/>
        <w:t xml:space="preserve">UK Government, “Secure by design.” 2024. Available: </w:t>
      </w:r>
      <w:hyperlink r:id="rId12">
        <w:r>
          <w:rPr>
            <w:rStyle w:val="Hyperlink"/>
          </w:rPr>
          <w:t>https://www.gov.uk/government/collections/secure-by-design</w:t>
        </w:r>
      </w:hyperlink>
    </w:p>
    <w:p w14:paraId="562677A0" w14:textId="0456F90D" w:rsidR="001500A6" w:rsidRDefault="002E5844">
      <w:pPr>
        <w:pStyle w:val="Bibliography"/>
      </w:pPr>
      <w:bookmarkStart w:id="63" w:name="ref-ieeeIIoT"/>
      <w:bookmarkEnd w:id="62"/>
      <w:r>
        <w:t xml:space="preserve">[7] </w:t>
      </w:r>
      <w:r>
        <w:tab/>
        <w:t xml:space="preserve">X. Yu and H. Guo, “A survey on IIoT security,” in </w:t>
      </w:r>
      <w:r>
        <w:rPr>
          <w:i/>
          <w:iCs/>
        </w:rPr>
        <w:t>2019 IEEE VTS asia pacific wireless communications symposium (APWCS)</w:t>
      </w:r>
      <w:r>
        <w:t xml:space="preserve">, 2019, pp. 1–5. </w:t>
      </w:r>
      <w:proofErr w:type="spellStart"/>
      <w:r>
        <w:t>doi</w:t>
      </w:r>
      <w:proofErr w:type="spellEnd"/>
      <w:r>
        <w:t xml:space="preserve">: </w:t>
      </w:r>
      <w:hyperlink r:id="rId13">
        <w:r>
          <w:rPr>
            <w:rStyle w:val="Hyperlink"/>
          </w:rPr>
          <w:t>10.1109/VTS-APWCS.2019.8851679</w:t>
        </w:r>
      </w:hyperlink>
      <w:r>
        <w:t>.</w:t>
      </w:r>
    </w:p>
    <w:p w14:paraId="562677A1" w14:textId="01854111" w:rsidR="001500A6" w:rsidRDefault="002E5844">
      <w:pPr>
        <w:pStyle w:val="Bibliography"/>
      </w:pPr>
      <w:bookmarkStart w:id="64" w:name="ref-cerf2016iot"/>
      <w:bookmarkEnd w:id="63"/>
      <w:r>
        <w:t xml:space="preserve">[8] </w:t>
      </w:r>
      <w:r>
        <w:tab/>
        <w:t xml:space="preserve">V. G. Cerf, P. Ryan, M. Senges, and R. S. Whitt, “IoT safety and security as shared responsibility,” </w:t>
      </w:r>
      <w:r>
        <w:rPr>
          <w:i/>
          <w:iCs/>
        </w:rPr>
        <w:t>Journal of Business Informatics</w:t>
      </w:r>
      <w:r>
        <w:t xml:space="preserve">, no. 1, 35, pp. 7–19, 2016, Available: </w:t>
      </w:r>
      <w:hyperlink r:id="rId14">
        <w:r>
          <w:rPr>
            <w:rStyle w:val="Hyperlink"/>
          </w:rPr>
          <w:t>https://ssrn.com/abstract=2735642</w:t>
        </w:r>
      </w:hyperlink>
    </w:p>
    <w:p w14:paraId="562677A2" w14:textId="77777777" w:rsidR="001500A6" w:rsidRDefault="002E5844">
      <w:pPr>
        <w:pStyle w:val="Bibliography"/>
      </w:pPr>
      <w:bookmarkStart w:id="65" w:name="ref-OSSupplyChain2020"/>
      <w:bookmarkEnd w:id="64"/>
      <w:r>
        <w:t xml:space="preserve">[9] </w:t>
      </w:r>
      <w:r>
        <w:tab/>
        <w:t xml:space="preserve">M. Ohm, H. Plate, A. Sykosch, and M. Meier, “Backstabber’s knife collection: A review of open source software supply chain attacks,” in </w:t>
      </w:r>
      <w:r>
        <w:rPr>
          <w:i/>
          <w:iCs/>
        </w:rPr>
        <w:t>Detection of intrusions and malware, and vulnerability assessment</w:t>
      </w:r>
      <w:r>
        <w:t>, C. Maurice, L. Bilge, G. Stringhini, and N. Neves, Eds., Cham: Springer International Publishing, 2020, pp. 23–43.</w:t>
      </w:r>
    </w:p>
    <w:p w14:paraId="562677A3" w14:textId="4211A216" w:rsidR="001500A6" w:rsidRDefault="002E5844">
      <w:pPr>
        <w:pStyle w:val="Bibliography"/>
      </w:pPr>
      <w:bookmarkStart w:id="66" w:name="ref-AlbertsSupplyChainRisk"/>
      <w:bookmarkEnd w:id="65"/>
      <w:r>
        <w:t xml:space="preserve">[10] </w:t>
      </w:r>
      <w:r>
        <w:tab/>
        <w:t xml:space="preserve">C. J. Alberts, A. J. Dorofee, R. Creel, R. J. Ellison, and C. Woody, “A systemic approach for assessing software supply-chain risk,” in </w:t>
      </w:r>
      <w:r>
        <w:rPr>
          <w:i/>
          <w:iCs/>
        </w:rPr>
        <w:t>2011 44th hawaii international conference on system sciences</w:t>
      </w:r>
      <w:r>
        <w:t xml:space="preserve">, 2011, pp. 1–8. </w:t>
      </w:r>
      <w:proofErr w:type="spellStart"/>
      <w:r>
        <w:t>doi</w:t>
      </w:r>
      <w:proofErr w:type="spellEnd"/>
      <w:r>
        <w:t xml:space="preserve">: </w:t>
      </w:r>
      <w:hyperlink r:id="rId15">
        <w:r>
          <w:rPr>
            <w:rStyle w:val="Hyperlink"/>
          </w:rPr>
          <w:t>10.1109/HICSS.2011.36</w:t>
        </w:r>
      </w:hyperlink>
      <w:r>
        <w:t>.</w:t>
      </w:r>
    </w:p>
    <w:p w14:paraId="562677A4" w14:textId="17F4A050" w:rsidR="001500A6" w:rsidRDefault="002E5844">
      <w:pPr>
        <w:pStyle w:val="Bibliography"/>
      </w:pPr>
      <w:bookmarkStart w:id="67" w:name="ref-enckSupplyChainSummit"/>
      <w:bookmarkEnd w:id="66"/>
      <w:r>
        <w:t xml:space="preserve">[11] </w:t>
      </w:r>
      <w:r>
        <w:tab/>
        <w:t xml:space="preserve">W. Enck and L. Williams, “Top five challenges in software supply chain security: Observations from 30 industry and government organizations,” </w:t>
      </w:r>
      <w:r>
        <w:rPr>
          <w:i/>
          <w:iCs/>
        </w:rPr>
        <w:t>IEEE Security &amp; Privacy</w:t>
      </w:r>
      <w:r>
        <w:t xml:space="preserve">, vol. 20, no. 2, pp. 96–100, 2022, </w:t>
      </w:r>
      <w:proofErr w:type="spellStart"/>
      <w:r>
        <w:t>doi</w:t>
      </w:r>
      <w:proofErr w:type="spellEnd"/>
      <w:r>
        <w:t xml:space="preserve">: </w:t>
      </w:r>
      <w:hyperlink r:id="rId16">
        <w:r>
          <w:rPr>
            <w:rStyle w:val="Hyperlink"/>
          </w:rPr>
          <w:t>10.1109/MSEC.2022.3142338</w:t>
        </w:r>
      </w:hyperlink>
      <w:r>
        <w:t>.</w:t>
      </w:r>
    </w:p>
    <w:bookmarkEnd w:id="67"/>
    <w:bookmarkEnd w:id="57"/>
    <w:bookmarkEnd w:id="54"/>
    <w:sectPr w:rsidR="001500A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677A9" w14:textId="77777777" w:rsidR="002E5844" w:rsidRDefault="002E5844">
      <w:pPr>
        <w:spacing w:after="0"/>
      </w:pPr>
      <w:r>
        <w:separator/>
      </w:r>
    </w:p>
  </w:endnote>
  <w:endnote w:type="continuationSeparator" w:id="0">
    <w:p w14:paraId="562677AB" w14:textId="77777777" w:rsidR="002E5844" w:rsidRDefault="002E58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677A5" w14:textId="77777777" w:rsidR="001500A6" w:rsidRDefault="002E5844">
      <w:r>
        <w:separator/>
      </w:r>
    </w:p>
  </w:footnote>
  <w:footnote w:type="continuationSeparator" w:id="0">
    <w:p w14:paraId="562677A6" w14:textId="77777777" w:rsidR="001500A6" w:rsidRDefault="002E58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4265F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83AEE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818E2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F0EA14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86776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EC2F4E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BFE546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87441E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A0C7E3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46EE5E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A990"/>
    <w:multiLevelType w:val="multilevel"/>
    <w:tmpl w:val="6D54A32E"/>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1" w15:restartNumberingAfterBreak="0">
    <w:nsid w:val="0000A991"/>
    <w:multiLevelType w:val="multilevel"/>
    <w:tmpl w:val="15CA5C6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12" w15:restartNumberingAfterBreak="0">
    <w:nsid w:val="170CD2DE"/>
    <w:multiLevelType w:val="multilevel"/>
    <w:tmpl w:val="3E6AF510"/>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16cid:durableId="987978240">
    <w:abstractNumId w:val="12"/>
  </w:num>
  <w:num w:numId="2" w16cid:durableId="346375128">
    <w:abstractNumId w:val="9"/>
  </w:num>
  <w:num w:numId="3" w16cid:durableId="1911117458">
    <w:abstractNumId w:val="7"/>
  </w:num>
  <w:num w:numId="4" w16cid:durableId="1703819434">
    <w:abstractNumId w:val="6"/>
  </w:num>
  <w:num w:numId="5" w16cid:durableId="1453474760">
    <w:abstractNumId w:val="5"/>
  </w:num>
  <w:num w:numId="6" w16cid:durableId="1412922445">
    <w:abstractNumId w:val="4"/>
  </w:num>
  <w:num w:numId="7" w16cid:durableId="1787771715">
    <w:abstractNumId w:val="8"/>
  </w:num>
  <w:num w:numId="8" w16cid:durableId="1569996053">
    <w:abstractNumId w:val="3"/>
  </w:num>
  <w:num w:numId="9" w16cid:durableId="1118528133">
    <w:abstractNumId w:val="2"/>
  </w:num>
  <w:num w:numId="10" w16cid:durableId="334960333">
    <w:abstractNumId w:val="1"/>
  </w:num>
  <w:num w:numId="11" w16cid:durableId="1849824814">
    <w:abstractNumId w:val="0"/>
  </w:num>
  <w:num w:numId="12" w16cid:durableId="1119494748">
    <w:abstractNumId w:val="10"/>
  </w:num>
  <w:num w:numId="13" w16cid:durableId="2317368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500A6"/>
    <w:rsid w:val="001500A6"/>
    <w:rsid w:val="002E5844"/>
    <w:rsid w:val="003007B4"/>
    <w:rsid w:val="006E1650"/>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67718"/>
  <w15:docId w15:val="{E136111C-D2D1-4340-8C41-444C41874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sid w:val="00EA5FE8"/>
    <w:rPr>
      <w:rFonts w:ascii="Consolas" w:hAnsi="Consolas"/>
      <w:sz w:val="22"/>
      <w:bdr w:val="none" w:sz="0" w:space="0" w:color="auto"/>
      <w:shd w:val="clear" w:color="auto" w:fill="F8F8F8"/>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character" w:customStyle="1" w:styleId="BodyTextChar">
    <w:name w:val="Body Text Char"/>
    <w:basedOn w:val="DefaultParagraphFont"/>
    <w:link w:val="BodyText"/>
    <w:rsid w:val="00EA5FE8"/>
  </w:style>
  <w:style w:type="paragraph" w:customStyle="1" w:styleId="SourceCode">
    <w:name w:val="Source Code"/>
    <w:basedOn w:val="Normal"/>
    <w:link w:val="VerbatimChar"/>
    <w:pPr>
      <w:shd w:val="clear" w:color="auto" w:fill="F8F8F8"/>
      <w:wordWrap w:val="0"/>
    </w:pPr>
  </w:style>
  <w:style w:type="character" w:customStyle="1" w:styleId="KeywordTok">
    <w:name w:val="KeywordTok"/>
    <w:basedOn w:val="VerbatimChar"/>
    <w:rPr>
      <w:rFonts w:ascii="Consolas" w:hAnsi="Consolas"/>
      <w:color w:val="0000FF"/>
      <w:sz w:val="22"/>
      <w:bdr w:val="none" w:sz="0" w:space="0" w:color="auto"/>
      <w:shd w:val="clear" w:color="auto" w:fill="F8F8F8"/>
    </w:rPr>
  </w:style>
  <w:style w:type="character" w:customStyle="1" w:styleId="DataTypeTok">
    <w:name w:val="DataTypeTok"/>
    <w:basedOn w:val="VerbatimChar"/>
    <w:rPr>
      <w:rFonts w:ascii="Consolas" w:hAnsi="Consolas"/>
      <w:sz w:val="22"/>
      <w:bdr w:val="none" w:sz="0" w:space="0" w:color="auto"/>
      <w:shd w:val="clear" w:color="auto" w:fill="F8F8F8"/>
    </w:rPr>
  </w:style>
  <w:style w:type="character" w:customStyle="1" w:styleId="DecValTok">
    <w:name w:val="DecValTok"/>
    <w:basedOn w:val="VerbatimChar"/>
    <w:rPr>
      <w:rFonts w:ascii="Consolas" w:hAnsi="Consolas"/>
      <w:sz w:val="22"/>
      <w:bdr w:val="none" w:sz="0" w:space="0" w:color="auto"/>
      <w:shd w:val="clear" w:color="auto" w:fill="F8F8F8"/>
    </w:rPr>
  </w:style>
  <w:style w:type="character" w:customStyle="1" w:styleId="BaseNTok">
    <w:name w:val="BaseNTok"/>
    <w:basedOn w:val="VerbatimChar"/>
    <w:rPr>
      <w:rFonts w:ascii="Consolas" w:hAnsi="Consolas"/>
      <w:sz w:val="22"/>
      <w:bdr w:val="none" w:sz="0" w:space="0" w:color="auto"/>
      <w:shd w:val="clear" w:color="auto" w:fill="F8F8F8"/>
    </w:rPr>
  </w:style>
  <w:style w:type="character" w:customStyle="1" w:styleId="FloatTok">
    <w:name w:val="FloatTok"/>
    <w:basedOn w:val="VerbatimChar"/>
    <w:rPr>
      <w:rFonts w:ascii="Consolas" w:hAnsi="Consolas"/>
      <w:sz w:val="22"/>
      <w:bdr w:val="none" w:sz="0" w:space="0" w:color="auto"/>
      <w:shd w:val="clear" w:color="auto" w:fill="F8F8F8"/>
    </w:rPr>
  </w:style>
  <w:style w:type="character" w:customStyle="1" w:styleId="ConstantTok">
    <w:name w:val="ConstantTok"/>
    <w:basedOn w:val="VerbatimChar"/>
    <w:rPr>
      <w:rFonts w:ascii="Consolas" w:hAnsi="Consolas"/>
      <w:sz w:val="22"/>
      <w:bdr w:val="none" w:sz="0" w:space="0" w:color="auto"/>
      <w:shd w:val="clear" w:color="auto" w:fill="F8F8F8"/>
    </w:rPr>
  </w:style>
  <w:style w:type="character" w:customStyle="1" w:styleId="CharTok">
    <w:name w:val="CharTok"/>
    <w:basedOn w:val="VerbatimChar"/>
    <w:rPr>
      <w:rFonts w:ascii="Consolas" w:hAnsi="Consolas"/>
      <w:color w:val="008080"/>
      <w:sz w:val="22"/>
      <w:bdr w:val="none" w:sz="0" w:space="0" w:color="auto"/>
      <w:shd w:val="clear" w:color="auto" w:fill="F8F8F8"/>
    </w:rPr>
  </w:style>
  <w:style w:type="character" w:customStyle="1" w:styleId="SpecialCharTok">
    <w:name w:val="SpecialCharTok"/>
    <w:basedOn w:val="VerbatimChar"/>
    <w:rPr>
      <w:rFonts w:ascii="Consolas" w:hAnsi="Consolas"/>
      <w:color w:val="008080"/>
      <w:sz w:val="22"/>
      <w:bdr w:val="none" w:sz="0" w:space="0" w:color="auto"/>
      <w:shd w:val="clear" w:color="auto" w:fill="F8F8F8"/>
    </w:rPr>
  </w:style>
  <w:style w:type="character" w:customStyle="1" w:styleId="StringTok">
    <w:name w:val="StringTok"/>
    <w:basedOn w:val="VerbatimChar"/>
    <w:rPr>
      <w:rFonts w:ascii="Consolas" w:hAnsi="Consolas"/>
      <w:color w:val="008080"/>
      <w:sz w:val="22"/>
      <w:bdr w:val="none" w:sz="0" w:space="0" w:color="auto"/>
      <w:shd w:val="clear" w:color="auto" w:fill="F8F8F8"/>
    </w:rPr>
  </w:style>
  <w:style w:type="character" w:customStyle="1" w:styleId="VerbatimStringTok">
    <w:name w:val="VerbatimStringTok"/>
    <w:basedOn w:val="VerbatimChar"/>
    <w:rPr>
      <w:rFonts w:ascii="Consolas" w:hAnsi="Consolas"/>
      <w:color w:val="008080"/>
      <w:sz w:val="22"/>
      <w:bdr w:val="none" w:sz="0" w:space="0" w:color="auto"/>
      <w:shd w:val="clear" w:color="auto" w:fill="F8F8F8"/>
    </w:rPr>
  </w:style>
  <w:style w:type="character" w:customStyle="1" w:styleId="SpecialStringTok">
    <w:name w:val="SpecialStringTok"/>
    <w:basedOn w:val="VerbatimChar"/>
    <w:rPr>
      <w:rFonts w:ascii="Consolas" w:hAnsi="Consolas"/>
      <w:color w:val="008080"/>
      <w:sz w:val="22"/>
      <w:bdr w:val="none" w:sz="0" w:space="0" w:color="auto"/>
      <w:shd w:val="clear" w:color="auto" w:fill="F8F8F8"/>
    </w:rPr>
  </w:style>
  <w:style w:type="character" w:customStyle="1" w:styleId="ImportTok">
    <w:name w:val="ImportTok"/>
    <w:basedOn w:val="VerbatimChar"/>
    <w:rPr>
      <w:rFonts w:ascii="Consolas" w:hAnsi="Consolas"/>
      <w:sz w:val="22"/>
      <w:bdr w:val="none" w:sz="0" w:space="0" w:color="auto"/>
      <w:shd w:val="clear" w:color="auto" w:fill="F8F8F8"/>
    </w:rPr>
  </w:style>
  <w:style w:type="character" w:customStyle="1" w:styleId="CommentTok">
    <w:name w:val="CommentTok"/>
    <w:basedOn w:val="VerbatimChar"/>
    <w:rPr>
      <w:rFonts w:ascii="Consolas" w:hAnsi="Consolas"/>
      <w:color w:val="008000"/>
      <w:sz w:val="22"/>
      <w:bdr w:val="none" w:sz="0" w:space="0" w:color="auto"/>
      <w:shd w:val="clear" w:color="auto" w:fill="F8F8F8"/>
    </w:rPr>
  </w:style>
  <w:style w:type="character" w:customStyle="1" w:styleId="DocumentationTok">
    <w:name w:val="DocumentationTok"/>
    <w:basedOn w:val="VerbatimChar"/>
    <w:rPr>
      <w:rFonts w:ascii="Consolas" w:hAnsi="Consolas"/>
      <w:color w:val="008000"/>
      <w:sz w:val="22"/>
      <w:bdr w:val="none" w:sz="0" w:space="0" w:color="auto"/>
      <w:shd w:val="clear" w:color="auto" w:fill="F8F8F8"/>
    </w:rPr>
  </w:style>
  <w:style w:type="character" w:customStyle="1" w:styleId="AnnotationTok">
    <w:name w:val="AnnotationTok"/>
    <w:basedOn w:val="VerbatimChar"/>
    <w:rPr>
      <w:rFonts w:ascii="Consolas" w:hAnsi="Consolas"/>
      <w:color w:val="008000"/>
      <w:sz w:val="22"/>
      <w:bdr w:val="none" w:sz="0" w:space="0" w:color="auto"/>
      <w:shd w:val="clear" w:color="auto" w:fill="F8F8F8"/>
    </w:rPr>
  </w:style>
  <w:style w:type="character" w:customStyle="1" w:styleId="CommentVarTok">
    <w:name w:val="CommentVarTok"/>
    <w:basedOn w:val="VerbatimChar"/>
    <w:rPr>
      <w:rFonts w:ascii="Consolas" w:hAnsi="Consolas"/>
      <w:color w:val="008000"/>
      <w:sz w:val="22"/>
      <w:bdr w:val="none" w:sz="0" w:space="0" w:color="auto"/>
      <w:shd w:val="clear" w:color="auto" w:fill="F8F8F8"/>
    </w:rPr>
  </w:style>
  <w:style w:type="character" w:customStyle="1" w:styleId="OtherTok">
    <w:name w:val="OtherTok"/>
    <w:basedOn w:val="VerbatimChar"/>
    <w:rPr>
      <w:rFonts w:ascii="Consolas" w:hAnsi="Consolas"/>
      <w:color w:val="FF4000"/>
      <w:sz w:val="22"/>
      <w:bdr w:val="none" w:sz="0" w:space="0" w:color="auto"/>
      <w:shd w:val="clear" w:color="auto" w:fill="F8F8F8"/>
    </w:rPr>
  </w:style>
  <w:style w:type="character" w:customStyle="1" w:styleId="FunctionTok">
    <w:name w:val="FunctionTok"/>
    <w:basedOn w:val="VerbatimChar"/>
    <w:rPr>
      <w:rFonts w:ascii="Consolas" w:hAnsi="Consolas"/>
      <w:sz w:val="22"/>
      <w:bdr w:val="none" w:sz="0" w:space="0" w:color="auto"/>
      <w:shd w:val="clear" w:color="auto" w:fill="F8F8F8"/>
    </w:rPr>
  </w:style>
  <w:style w:type="character" w:customStyle="1" w:styleId="VariableTok">
    <w:name w:val="VariableTok"/>
    <w:basedOn w:val="VerbatimChar"/>
    <w:rPr>
      <w:rFonts w:ascii="Consolas" w:hAnsi="Consolas"/>
      <w:sz w:val="22"/>
      <w:bdr w:val="none" w:sz="0" w:space="0" w:color="auto"/>
      <w:shd w:val="clear" w:color="auto" w:fill="F8F8F8"/>
    </w:rPr>
  </w:style>
  <w:style w:type="character" w:customStyle="1" w:styleId="ControlFlowTok">
    <w:name w:val="ControlFlowTok"/>
    <w:basedOn w:val="VerbatimChar"/>
    <w:rPr>
      <w:rFonts w:ascii="Consolas" w:hAnsi="Consolas"/>
      <w:color w:val="0000FF"/>
      <w:sz w:val="22"/>
      <w:bdr w:val="none" w:sz="0" w:space="0" w:color="auto"/>
      <w:shd w:val="clear" w:color="auto" w:fill="F8F8F8"/>
    </w:rPr>
  </w:style>
  <w:style w:type="character" w:customStyle="1" w:styleId="OperatorTok">
    <w:name w:val="OperatorTok"/>
    <w:basedOn w:val="VerbatimChar"/>
    <w:rPr>
      <w:rFonts w:ascii="Consolas" w:hAnsi="Consolas"/>
      <w:sz w:val="22"/>
      <w:bdr w:val="none" w:sz="0" w:space="0" w:color="auto"/>
      <w:shd w:val="clear" w:color="auto" w:fill="F8F8F8"/>
    </w:rPr>
  </w:style>
  <w:style w:type="character" w:customStyle="1" w:styleId="BuiltInTok">
    <w:name w:val="BuiltInTok"/>
    <w:basedOn w:val="VerbatimChar"/>
    <w:rPr>
      <w:rFonts w:ascii="Consolas" w:hAnsi="Consolas"/>
      <w:sz w:val="22"/>
      <w:bdr w:val="none" w:sz="0" w:space="0" w:color="auto"/>
      <w:shd w:val="clear" w:color="auto" w:fill="F8F8F8"/>
    </w:rPr>
  </w:style>
  <w:style w:type="character" w:customStyle="1" w:styleId="ExtensionTok">
    <w:name w:val="ExtensionTok"/>
    <w:basedOn w:val="VerbatimChar"/>
    <w:rPr>
      <w:rFonts w:ascii="Consolas" w:hAnsi="Consolas"/>
      <w:sz w:val="22"/>
      <w:bdr w:val="none" w:sz="0" w:space="0" w:color="auto"/>
      <w:shd w:val="clear" w:color="auto" w:fill="F8F8F8"/>
    </w:rPr>
  </w:style>
  <w:style w:type="character" w:customStyle="1" w:styleId="PreprocessorTok">
    <w:name w:val="PreprocessorTok"/>
    <w:basedOn w:val="VerbatimChar"/>
    <w:rPr>
      <w:rFonts w:ascii="Consolas" w:hAnsi="Consolas"/>
      <w:color w:val="FF4000"/>
      <w:sz w:val="22"/>
      <w:bdr w:val="none" w:sz="0" w:space="0" w:color="auto"/>
      <w:shd w:val="clear" w:color="auto" w:fill="F8F8F8"/>
    </w:rPr>
  </w:style>
  <w:style w:type="character" w:customStyle="1" w:styleId="AttributeTok">
    <w:name w:val="AttributeTok"/>
    <w:basedOn w:val="VerbatimChar"/>
    <w:rPr>
      <w:rFonts w:ascii="Consolas" w:hAnsi="Consolas"/>
      <w:sz w:val="22"/>
      <w:bdr w:val="none" w:sz="0" w:space="0" w:color="auto"/>
      <w:shd w:val="clear" w:color="auto" w:fill="F8F8F8"/>
    </w:rPr>
  </w:style>
  <w:style w:type="character" w:customStyle="1" w:styleId="RegionMarkerTok">
    <w:name w:val="RegionMarkerTok"/>
    <w:basedOn w:val="VerbatimChar"/>
    <w:rPr>
      <w:rFonts w:ascii="Consolas" w:hAnsi="Consolas"/>
      <w:sz w:val="22"/>
      <w:bdr w:val="none" w:sz="0" w:space="0" w:color="auto"/>
      <w:shd w:val="clear" w:color="auto" w:fill="F8F8F8"/>
    </w:rPr>
  </w:style>
  <w:style w:type="character" w:customStyle="1" w:styleId="InformationTok">
    <w:name w:val="InformationTok"/>
    <w:basedOn w:val="VerbatimChar"/>
    <w:rPr>
      <w:rFonts w:ascii="Consolas" w:hAnsi="Consolas"/>
      <w:color w:val="008000"/>
      <w:sz w:val="22"/>
      <w:bdr w:val="none" w:sz="0" w:space="0" w:color="auto"/>
      <w:shd w:val="clear" w:color="auto" w:fill="F8F8F8"/>
    </w:rPr>
  </w:style>
  <w:style w:type="character" w:customStyle="1" w:styleId="WarningTok">
    <w:name w:val="WarningTok"/>
    <w:basedOn w:val="VerbatimChar"/>
    <w:rPr>
      <w:rFonts w:ascii="Consolas" w:hAnsi="Consolas"/>
      <w:b/>
      <w:color w:val="008000"/>
      <w:sz w:val="22"/>
      <w:bdr w:val="none" w:sz="0" w:space="0" w:color="auto"/>
      <w:shd w:val="clear" w:color="auto" w:fill="F8F8F8"/>
    </w:rPr>
  </w:style>
  <w:style w:type="character" w:customStyle="1" w:styleId="AlertTok">
    <w:name w:val="AlertTok"/>
    <w:basedOn w:val="VerbatimChar"/>
    <w:rPr>
      <w:rFonts w:ascii="Consolas" w:hAnsi="Consolas"/>
      <w:color w:val="FF0000"/>
      <w:sz w:val="22"/>
      <w:bdr w:val="none" w:sz="0" w:space="0" w:color="auto"/>
      <w:shd w:val="clear" w:color="auto" w:fill="F8F8F8"/>
    </w:rPr>
  </w:style>
  <w:style w:type="character" w:customStyle="1" w:styleId="ErrorTok">
    <w:name w:val="ErrorTok"/>
    <w:basedOn w:val="VerbatimChar"/>
    <w:rPr>
      <w:rFonts w:ascii="Consolas" w:hAnsi="Consolas"/>
      <w:b/>
      <w:color w:val="FF0000"/>
      <w:sz w:val="22"/>
      <w:bdr w:val="none" w:sz="0" w:space="0" w:color="auto"/>
      <w:shd w:val="clear" w:color="auto" w:fill="F8F8F8"/>
    </w:rPr>
  </w:style>
  <w:style w:type="character" w:customStyle="1" w:styleId="NormalTok">
    <w:name w:val="NormalTok"/>
    <w:basedOn w:val="VerbatimChar"/>
    <w:rPr>
      <w:rFonts w:ascii="Consolas" w:hAnsi="Consolas"/>
      <w:sz w:val="22"/>
      <w:bdr w:val="none" w:sz="0" w:space="0" w:color="auto"/>
      <w:shd w:val="clear" w:color="auto" w:fill="F8F8F8"/>
    </w:rPr>
  </w:style>
  <w:style w:type="paragraph" w:styleId="TOC1">
    <w:name w:val="toc 1"/>
    <w:basedOn w:val="Normal"/>
    <w:next w:val="Normal"/>
    <w:autoRedefine/>
    <w:uiPriority w:val="39"/>
    <w:unhideWhenUsed/>
    <w:rsid w:val="006E1650"/>
    <w:pPr>
      <w:spacing w:after="100"/>
    </w:pPr>
  </w:style>
  <w:style w:type="paragraph" w:styleId="TOC2">
    <w:name w:val="toc 2"/>
    <w:basedOn w:val="Normal"/>
    <w:next w:val="Normal"/>
    <w:autoRedefine/>
    <w:uiPriority w:val="39"/>
    <w:unhideWhenUsed/>
    <w:rsid w:val="006E1650"/>
    <w:pPr>
      <w:spacing w:after="100"/>
      <w:ind w:left="240"/>
    </w:pPr>
  </w:style>
  <w:style w:type="paragraph" w:styleId="TOC3">
    <w:name w:val="toc 3"/>
    <w:basedOn w:val="Normal"/>
    <w:next w:val="Normal"/>
    <w:autoRedefine/>
    <w:uiPriority w:val="39"/>
    <w:unhideWhenUsed/>
    <w:rsid w:val="006E165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09/VTS-APWCS.2019.8851679"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collections/secure-by-desig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109/MSEC.2022.314233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ckpitci.itrust.lu/wp-content/uploads/2012/01/w32_stuxnet_dossier.pdf" TargetMode="External"/><Relationship Id="rId5" Type="http://schemas.openxmlformats.org/officeDocument/2006/relationships/styles" Target="styles.xml"/><Relationship Id="rId15" Type="http://schemas.openxmlformats.org/officeDocument/2006/relationships/hyperlink" Target="https://doi.org/10.1109/HICSS.2011.36" TargetMode="External"/><Relationship Id="rId10" Type="http://schemas.openxmlformats.org/officeDocument/2006/relationships/hyperlink" Target="https://www.cisa.gov/news-events/ics-alerts/ics-alert-10-301-0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srn.com/abstract=27356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5CC25E475E664C84901BC4DCB9CA02" ma:contentTypeVersion="17" ma:contentTypeDescription="Create a new document." ma:contentTypeScope="" ma:versionID="98888ff336e69dd34cc3c17ff9f774b7">
  <xsd:schema xmlns:xsd="http://www.w3.org/2001/XMLSchema" xmlns:xs="http://www.w3.org/2001/XMLSchema" xmlns:p="http://schemas.microsoft.com/office/2006/metadata/properties" xmlns:ns3="5d90228f-3840-4450-b00c-185151764c2b" xmlns:ns4="e2445282-00cf-4204-96d8-bebf2dd3014a" targetNamespace="http://schemas.microsoft.com/office/2006/metadata/properties" ma:root="true" ma:fieldsID="dac6c6d3142ca8a1092a35c84650c079" ns3:_="" ns4:_="">
    <xsd:import namespace="5d90228f-3840-4450-b00c-185151764c2b"/>
    <xsd:import namespace="e2445282-00cf-4204-96d8-bebf2dd3014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90228f-3840-4450-b00c-185151764c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445282-00cf-4204-96d8-bebf2dd3014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2445282-00cf-4204-96d8-bebf2dd3014a" xsi:nil="true"/>
  </documentManagement>
</p:properties>
</file>

<file path=customXml/itemProps1.xml><?xml version="1.0" encoding="utf-8"?>
<ds:datastoreItem xmlns:ds="http://schemas.openxmlformats.org/officeDocument/2006/customXml" ds:itemID="{3E5D118E-558A-4B5A-BB5B-06ED47311F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90228f-3840-4450-b00c-185151764c2b"/>
    <ds:schemaRef ds:uri="e2445282-00cf-4204-96d8-bebf2dd301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144EDD-E2A7-454D-85E0-AFC38C1103A9}">
  <ds:schemaRefs>
    <ds:schemaRef ds:uri="http://schemas.microsoft.com/sharepoint/v3/contenttype/forms"/>
  </ds:schemaRefs>
</ds:datastoreItem>
</file>

<file path=customXml/itemProps3.xml><?xml version="1.0" encoding="utf-8"?>
<ds:datastoreItem xmlns:ds="http://schemas.openxmlformats.org/officeDocument/2006/customXml" ds:itemID="{D9E30F80-1E29-41F2-B467-49F37FECAA21}">
  <ds:schemaRefs>
    <ds:schemaRef ds:uri="http://purl.org/dc/elements/1.1/"/>
    <ds:schemaRef ds:uri="http://schemas.openxmlformats.org/package/2006/metadata/core-properties"/>
    <ds:schemaRef ds:uri="5d90228f-3840-4450-b00c-185151764c2b"/>
    <ds:schemaRef ds:uri="http://purl.org/dc/terms/"/>
    <ds:schemaRef ds:uri="http://schemas.microsoft.com/office/2006/documentManagement/types"/>
    <ds:schemaRef ds:uri="http://schemas.microsoft.com/office/2006/metadata/properties"/>
    <ds:schemaRef ds:uri="e2445282-00cf-4204-96d8-bebf2dd3014a"/>
    <ds:schemaRef ds:uri="http://schemas.microsoft.com/office/infopath/2007/PartnerControls"/>
    <ds:schemaRef ds:uri="http://www.w3.org/XML/1998/namespace"/>
    <ds:schemaRef ds:uri="http://purl.org/dc/dcmitype/"/>
  </ds:schemaRefs>
</ds:datastoreItem>
</file>

<file path=docMetadata/LabelInfo.xml><?xml version="1.0" encoding="utf-8"?>
<clbl:labelList xmlns:clbl="http://schemas.microsoft.com/office/2020/mipLabelMetadata">
  <clbl:label id="{66c65d8a-9158-4521-a2d8-664963db48e4}" enabled="0" method="" siteId="{66c65d8a-9158-4521-a2d8-664963db48e4}"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4060</Words>
  <Characters>23145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27151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 Landscape in the Manufacturing Sector - Research Proposal - Sony UK Technology Centre</dc:title>
  <dc:creator>Scott Roberts - 2306895</dc:creator>
  <cp:keywords/>
  <cp:lastModifiedBy>Roberts, Scott</cp:lastModifiedBy>
  <cp:revision>2</cp:revision>
  <dcterms:created xsi:type="dcterms:W3CDTF">2024-09-02T08:17:00Z</dcterms:created>
  <dcterms:modified xsi:type="dcterms:W3CDTF">2024-09-02T08:17:00Z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bibliography.bib</vt:lpwstr>
  </property>
  <property fmtid="{D5CDD505-2E9C-101B-9397-08002B2CF9AE}" pid="3" name="csl">
    <vt:lpwstr>C:/Users/gbrobesc/OneDrive - Sony/University of Wales Trinity Saint David/citation-styles/ieee.csl</vt:lpwstr>
  </property>
  <property fmtid="{D5CDD505-2E9C-101B-9397-08002B2CF9AE}" pid="4" name="date">
    <vt:lpwstr>2024</vt:lpwstr>
  </property>
  <property fmtid="{D5CDD505-2E9C-101B-9397-08002B2CF9AE}" pid="5" name="link-citations">
    <vt:lpwstr>True</vt:lpwstr>
  </property>
  <property fmtid="{D5CDD505-2E9C-101B-9397-08002B2CF9AE}" pid="6" name="reference-section-title">
    <vt:lpwstr>References</vt:lpwstr>
  </property>
  <property fmtid="{D5CDD505-2E9C-101B-9397-08002B2CF9AE}" pid="7" name="ContentTypeId">
    <vt:lpwstr>0x010100025CC25E475E664C84901BC4DCB9CA02</vt:lpwstr>
  </property>
</Properties>
</file>