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D61D6" w14:textId="7863AA94" w:rsidR="00F213D2" w:rsidRPr="00194C8A" w:rsidRDefault="00F213D2" w:rsidP="00194C8A">
      <w:pPr>
        <w:spacing w:line="360" w:lineRule="auto"/>
        <w:jc w:val="center"/>
        <w:rPr>
          <w:rFonts w:ascii="Arial" w:eastAsia="Times New Roman" w:hAnsi="Arial" w:cs="Arial"/>
          <w:sz w:val="28"/>
          <w:szCs w:val="28"/>
          <w:u w:val="single"/>
          <w:lang w:eastAsia="en-GB"/>
        </w:rPr>
      </w:pPr>
      <w:r w:rsidRPr="00194C8A">
        <w:rPr>
          <w:rFonts w:ascii="Arial" w:eastAsia="Times New Roman" w:hAnsi="Arial" w:cs="Arial"/>
          <w:sz w:val="28"/>
          <w:szCs w:val="28"/>
          <w:u w:val="single"/>
          <w:lang w:eastAsia="en-GB"/>
        </w:rPr>
        <w:t>A critical evaluation and the identification of next teaching and learning steps focusing on a case study of an individual learner or a group of learners, based on an observed critical incident.</w:t>
      </w:r>
    </w:p>
    <w:p w14:paraId="472DDBBA" w14:textId="43F11039" w:rsidR="00E83660" w:rsidRPr="00194C8A" w:rsidRDefault="007D34AD" w:rsidP="00194C8A">
      <w:pPr>
        <w:spacing w:line="360" w:lineRule="auto"/>
        <w:rPr>
          <w:rFonts w:ascii="Arial" w:hAnsi="Arial" w:cs="Arial"/>
          <w:sz w:val="28"/>
          <w:szCs w:val="28"/>
          <w:u w:val="single"/>
        </w:rPr>
      </w:pPr>
      <w:r w:rsidRPr="00194C8A">
        <w:rPr>
          <w:rFonts w:ascii="Arial" w:hAnsi="Arial" w:cs="Arial"/>
          <w:sz w:val="28"/>
          <w:szCs w:val="28"/>
          <w:u w:val="single"/>
        </w:rPr>
        <w:t xml:space="preserve">Introduction </w:t>
      </w:r>
    </w:p>
    <w:p w14:paraId="4A6BB72F" w14:textId="77777777" w:rsidR="00B86069" w:rsidRPr="00194C8A" w:rsidRDefault="00B86069" w:rsidP="00194C8A">
      <w:pPr>
        <w:spacing w:line="360" w:lineRule="auto"/>
        <w:rPr>
          <w:rFonts w:ascii="Arial" w:hAnsi="Arial" w:cs="Arial"/>
          <w:sz w:val="22"/>
          <w:szCs w:val="22"/>
        </w:rPr>
      </w:pPr>
      <w:r w:rsidRPr="00194C8A">
        <w:rPr>
          <w:rFonts w:ascii="Arial" w:hAnsi="Arial" w:cs="Arial"/>
          <w:sz w:val="22"/>
          <w:szCs w:val="22"/>
        </w:rPr>
        <w:t>This essay aims to critically evaluate and identify the next teaching and learning steps that focus on a case study of a group of learners based on a critical incident observed in a school setting. “A critical incident is a value judgement we make, and the basis of that judgement is the significance we attach to the meaning of the incident” (Tripp, 2012). It will also explore the role of critical reflection and why it is important to reflect. It is important to reflect as it allows you to gain a better understanding of your practice and allows you to begin to see what areas mat need improving (Sullivan, Glenn, Roche and McDonagh, 2016). The critical reflection section will look more specifically into Gibbs’ reflective cycle theory. There will be brief overview of the observation school and the context of the classroom that the critical incident observed. The school and class will be kept anonymous following the BERA (2018) guidelines. When exploring the critical incident in more detail the links on theories will become clearer, it will also be linked to Donaldson’s four purposes. Welsh Government (2021) explain that Donaldson’s four purposes are the starting point for the school’s curriculum to support its learners to becoming the best learners they can. The literature review will delve more into the benefits and negatives of the theories and practices observed within the critical incident. The reflection and next steps section of this essay will look into my focus on the critical incident and what I learnt from it. It will also identify the next steps I aim to take as a student teacher and what I aim to take into my teaching profession.</w:t>
      </w:r>
    </w:p>
    <w:p w14:paraId="10C84EA8" w14:textId="77777777" w:rsidR="004A28F5" w:rsidRPr="00194C8A" w:rsidRDefault="004A28F5" w:rsidP="00194C8A">
      <w:pPr>
        <w:spacing w:line="360" w:lineRule="auto"/>
        <w:rPr>
          <w:rFonts w:ascii="Arial" w:hAnsi="Arial" w:cs="Arial"/>
          <w:u w:val="single"/>
        </w:rPr>
      </w:pPr>
    </w:p>
    <w:p w14:paraId="5FF33EE0" w14:textId="2E4F9DEE" w:rsidR="007D34AD" w:rsidRPr="00194C8A" w:rsidRDefault="007D34AD" w:rsidP="00194C8A">
      <w:pPr>
        <w:spacing w:line="360" w:lineRule="auto"/>
        <w:rPr>
          <w:rFonts w:ascii="Arial" w:hAnsi="Arial" w:cs="Arial"/>
          <w:sz w:val="28"/>
          <w:szCs w:val="28"/>
          <w:u w:val="single"/>
        </w:rPr>
      </w:pPr>
      <w:r w:rsidRPr="00194C8A">
        <w:rPr>
          <w:rFonts w:ascii="Arial" w:hAnsi="Arial" w:cs="Arial"/>
          <w:sz w:val="28"/>
          <w:szCs w:val="28"/>
          <w:u w:val="single"/>
        </w:rPr>
        <w:t xml:space="preserve">Role of Critical Reflection </w:t>
      </w:r>
    </w:p>
    <w:p w14:paraId="07179586" w14:textId="77777777" w:rsidR="00E5182E" w:rsidRPr="00194C8A" w:rsidRDefault="00E5182E" w:rsidP="00194C8A">
      <w:pPr>
        <w:spacing w:line="360" w:lineRule="auto"/>
        <w:rPr>
          <w:rFonts w:ascii="Arial" w:hAnsi="Arial" w:cs="Arial"/>
          <w:sz w:val="22"/>
          <w:szCs w:val="22"/>
        </w:rPr>
      </w:pPr>
      <w:r w:rsidRPr="00194C8A">
        <w:rPr>
          <w:rFonts w:ascii="Arial" w:hAnsi="Arial" w:cs="Arial"/>
          <w:sz w:val="22"/>
          <w:szCs w:val="22"/>
        </w:rPr>
        <w:t xml:space="preserve">This section of the essay will focus on reflection and explore the reasons as to why it is important to reflect as a practitioner. Sullivan, Glenn, Roche and McDonagh (2016) state that to critically reflect “you will have to take aspects of your practice and think deliberately, purposefully and deeply about them, to see if you can gain insights and improvement”.  An example of this being, when a teacher carries out an activity, thinking back on what went well, what could have gone better and how they overcome this by finding new ways to do certain aspects or changing what they did. </w:t>
      </w:r>
    </w:p>
    <w:p w14:paraId="2ECFD7C6" w14:textId="77777777" w:rsidR="00E5182E" w:rsidRPr="00194C8A" w:rsidRDefault="00E5182E" w:rsidP="00194C8A">
      <w:pPr>
        <w:spacing w:line="360" w:lineRule="auto"/>
        <w:rPr>
          <w:rFonts w:ascii="Arial" w:hAnsi="Arial" w:cs="Arial"/>
          <w:sz w:val="22"/>
          <w:szCs w:val="22"/>
        </w:rPr>
      </w:pPr>
    </w:p>
    <w:p w14:paraId="76959334" w14:textId="77777777" w:rsidR="00E5182E" w:rsidRPr="00194C8A" w:rsidRDefault="00E5182E" w:rsidP="00194C8A">
      <w:pPr>
        <w:spacing w:line="360" w:lineRule="auto"/>
        <w:rPr>
          <w:rFonts w:ascii="Arial" w:hAnsi="Arial" w:cs="Arial"/>
          <w:sz w:val="22"/>
          <w:szCs w:val="22"/>
        </w:rPr>
      </w:pPr>
      <w:r w:rsidRPr="00194C8A">
        <w:rPr>
          <w:rFonts w:ascii="Arial" w:hAnsi="Arial" w:cs="Arial"/>
          <w:sz w:val="22"/>
          <w:szCs w:val="22"/>
        </w:rPr>
        <w:t xml:space="preserve">There are many different reflective cycles that we can use to help guide us through our reflection process. Some examples of these cycles are Dewey’s reflective thinking, Schön’s reflective model and Gibbs’ reflective cycle. This essay will focus on Gibbs’ reflective model </w:t>
      </w:r>
      <w:r w:rsidRPr="00194C8A">
        <w:rPr>
          <w:rFonts w:ascii="Arial" w:hAnsi="Arial" w:cs="Arial"/>
          <w:sz w:val="22"/>
          <w:szCs w:val="22"/>
        </w:rPr>
        <w:lastRenderedPageBreak/>
        <w:t xml:space="preserve">and how this can be used whilst reflecting on practice. Potter (2015) explains that “Gibbs (1988) reflective cycle is an extension of Kolb’s experiential learning cycle, placing theory and practice in an iterative circle”.  </w:t>
      </w:r>
    </w:p>
    <w:p w14:paraId="633D2EA5" w14:textId="77777777" w:rsidR="00E5182E" w:rsidRPr="00194C8A" w:rsidRDefault="00E5182E" w:rsidP="00194C8A">
      <w:pPr>
        <w:spacing w:line="360" w:lineRule="auto"/>
        <w:rPr>
          <w:rFonts w:ascii="Arial" w:hAnsi="Arial" w:cs="Arial"/>
          <w:sz w:val="22"/>
          <w:szCs w:val="22"/>
        </w:rPr>
      </w:pPr>
    </w:p>
    <w:p w14:paraId="3D335A6A" w14:textId="2AD415C4" w:rsidR="00E5182E" w:rsidRPr="00194C8A" w:rsidRDefault="00E5182E" w:rsidP="00194C8A">
      <w:pPr>
        <w:spacing w:line="360" w:lineRule="auto"/>
        <w:rPr>
          <w:rFonts w:ascii="Arial" w:hAnsi="Arial" w:cs="Arial"/>
          <w:sz w:val="22"/>
          <w:szCs w:val="22"/>
        </w:rPr>
      </w:pPr>
      <w:r w:rsidRPr="00194C8A">
        <w:rPr>
          <w:rFonts w:ascii="Arial" w:hAnsi="Arial" w:cs="Arial"/>
          <w:sz w:val="22"/>
          <w:szCs w:val="22"/>
        </w:rPr>
        <w:t xml:space="preserve">Gibbs’ reflective cycle “encourages reflective practice by asking questions at six stages” (Malthouse and Roffey–Barensten, </w:t>
      </w:r>
      <w:r w:rsidR="000722CD" w:rsidRPr="00194C8A">
        <w:rPr>
          <w:rFonts w:ascii="Arial" w:hAnsi="Arial" w:cs="Arial"/>
          <w:sz w:val="22"/>
          <w:szCs w:val="22"/>
        </w:rPr>
        <w:t>2013</w:t>
      </w:r>
      <w:r w:rsidRPr="00194C8A">
        <w:rPr>
          <w:rFonts w:ascii="Arial" w:hAnsi="Arial" w:cs="Arial"/>
          <w:sz w:val="22"/>
          <w:szCs w:val="22"/>
        </w:rPr>
        <w:t xml:space="preserve">). The six stages are description, feelings, evaluation, analysis, conclusion and action plan. Each of these stages will allow the teacher to reflect on different aspects of their experience, allowing them to reflect on all areas. When following this model, the teacher will first look at the description of the experience. This includes looking at where it happened, who was involved, what happened etc. The feelings stage of this model will look at how they were feeling both before and after the experience, how others reacted and what the teacher wanted to happen. The evaluation stage looks at what went well, what could have gone better. Analysis looks at why things didn’t go well, why did things go well and what the knowledge they have already from literature says about this. The conclusion allows the teacher to reflect on what did they learn, what skills they need t to develop and what else could have been done. Finally, the action plan explores what the teacher would do differently if there were to have this experience again and how they can develop their skills to achieve this. Each step allows the teacher to reflect on a different area before bringing it altogether for the action plan which they can then take into practice.  </w:t>
      </w:r>
    </w:p>
    <w:p w14:paraId="7620729D" w14:textId="77777777" w:rsidR="00E5182E" w:rsidRPr="00194C8A" w:rsidRDefault="00E5182E" w:rsidP="00194C8A">
      <w:pPr>
        <w:spacing w:line="360" w:lineRule="auto"/>
        <w:rPr>
          <w:rFonts w:ascii="Arial" w:hAnsi="Arial" w:cs="Arial"/>
          <w:sz w:val="22"/>
          <w:szCs w:val="22"/>
        </w:rPr>
      </w:pPr>
    </w:p>
    <w:p w14:paraId="55D9F6A2" w14:textId="77777777" w:rsidR="00E5182E" w:rsidRPr="00194C8A" w:rsidRDefault="00E5182E" w:rsidP="00194C8A">
      <w:pPr>
        <w:spacing w:line="360" w:lineRule="auto"/>
        <w:rPr>
          <w:rFonts w:ascii="Arial" w:eastAsia="Times New Roman" w:hAnsi="Arial" w:cs="Arial"/>
          <w:sz w:val="22"/>
          <w:szCs w:val="22"/>
          <w:lang w:eastAsia="en-GB"/>
        </w:rPr>
      </w:pPr>
      <w:r w:rsidRPr="00194C8A">
        <w:rPr>
          <w:rFonts w:ascii="Arial" w:hAnsi="Arial" w:cs="Arial"/>
          <w:sz w:val="22"/>
          <w:szCs w:val="22"/>
        </w:rPr>
        <w:t>As part of the professional standards within Wales teachers must show continuing professional development. Welsh Government (2019) states that “ongoing</w:t>
      </w:r>
      <w:r w:rsidRPr="00194C8A">
        <w:rPr>
          <w:rFonts w:ascii="Arial" w:eastAsia="Times New Roman" w:hAnsi="Arial" w:cs="Arial"/>
          <w:sz w:val="22"/>
          <w:szCs w:val="22"/>
          <w:lang w:eastAsia="en-GB"/>
        </w:rPr>
        <w:t xml:space="preserve"> critical reflection and learning of the teacher and is developmental in prompting further professional growth.” Being able to critically reflect on your own practice is vital in helping teachers develop their own practice and developing the skills and knowledge that they have. If a teacher were to follow Gibbs’ reflective cycle, they will be able to pinpoint areas that need further development and carry out the research they need to do so. The teaching profession is an everlasting cycle of reflecting and developing their practice. </w:t>
      </w:r>
    </w:p>
    <w:p w14:paraId="0D1C5D55" w14:textId="77777777" w:rsidR="00F213D2" w:rsidRPr="00194C8A" w:rsidRDefault="00F213D2" w:rsidP="00194C8A">
      <w:pPr>
        <w:spacing w:line="360" w:lineRule="auto"/>
        <w:rPr>
          <w:rFonts w:ascii="Arial" w:hAnsi="Arial" w:cs="Arial"/>
        </w:rPr>
      </w:pPr>
    </w:p>
    <w:p w14:paraId="4F1A8159" w14:textId="3026638C" w:rsidR="007D34AD" w:rsidRPr="00194C8A" w:rsidRDefault="007D34AD" w:rsidP="00194C8A">
      <w:pPr>
        <w:spacing w:line="360" w:lineRule="auto"/>
        <w:rPr>
          <w:rFonts w:ascii="Arial" w:hAnsi="Arial" w:cs="Arial"/>
          <w:sz w:val="28"/>
          <w:szCs w:val="28"/>
          <w:u w:val="single"/>
        </w:rPr>
      </w:pPr>
      <w:r w:rsidRPr="00194C8A">
        <w:rPr>
          <w:rFonts w:ascii="Arial" w:hAnsi="Arial" w:cs="Arial"/>
          <w:sz w:val="28"/>
          <w:szCs w:val="28"/>
          <w:u w:val="single"/>
        </w:rPr>
        <w:t xml:space="preserve">Observation School and Class Context </w:t>
      </w:r>
    </w:p>
    <w:p w14:paraId="57F9E7A6" w14:textId="15A21150" w:rsidR="007D34AD" w:rsidRPr="00194C8A" w:rsidRDefault="008A29D9" w:rsidP="00194C8A">
      <w:pPr>
        <w:spacing w:line="360" w:lineRule="auto"/>
        <w:rPr>
          <w:rFonts w:ascii="Arial" w:hAnsi="Arial" w:cs="Arial"/>
          <w:sz w:val="22"/>
          <w:szCs w:val="22"/>
        </w:rPr>
      </w:pPr>
      <w:r w:rsidRPr="00194C8A">
        <w:rPr>
          <w:rFonts w:ascii="Arial" w:hAnsi="Arial" w:cs="Arial"/>
          <w:sz w:val="22"/>
          <w:szCs w:val="22"/>
        </w:rPr>
        <w:t xml:space="preserve">This section of the essay will give a brief overview of the school that the observations were carried out in, as well as a brief overview of the lessons that were observed. </w:t>
      </w:r>
      <w:r w:rsidR="00A60438" w:rsidRPr="00194C8A">
        <w:rPr>
          <w:rFonts w:ascii="Arial" w:hAnsi="Arial" w:cs="Arial"/>
          <w:sz w:val="22"/>
          <w:szCs w:val="22"/>
        </w:rPr>
        <w:t>In accordance with BERA</w:t>
      </w:r>
      <w:r w:rsidR="00B86069" w:rsidRPr="00194C8A">
        <w:rPr>
          <w:rFonts w:ascii="Arial" w:hAnsi="Arial" w:cs="Arial"/>
          <w:sz w:val="22"/>
          <w:szCs w:val="22"/>
        </w:rPr>
        <w:t xml:space="preserve"> (2018)</w:t>
      </w:r>
      <w:r w:rsidR="00A60438" w:rsidRPr="00194C8A">
        <w:rPr>
          <w:rFonts w:ascii="Arial" w:hAnsi="Arial" w:cs="Arial"/>
          <w:sz w:val="22"/>
          <w:szCs w:val="22"/>
        </w:rPr>
        <w:t xml:space="preserve"> Guidelines, “The confidential and anonymous treatment of participants’ data is considered the norm for the conduct of research”, following this guidance the school, pupils and school staff will be anonymous throughout. </w:t>
      </w:r>
    </w:p>
    <w:p w14:paraId="1214E1A7" w14:textId="4621768B" w:rsidR="00A60438" w:rsidRPr="00194C8A" w:rsidRDefault="00A60438" w:rsidP="00194C8A">
      <w:pPr>
        <w:spacing w:line="360" w:lineRule="auto"/>
        <w:rPr>
          <w:rFonts w:ascii="Arial" w:hAnsi="Arial" w:cs="Arial"/>
          <w:sz w:val="22"/>
          <w:szCs w:val="22"/>
        </w:rPr>
      </w:pPr>
    </w:p>
    <w:p w14:paraId="0CCD9927" w14:textId="34805EBD" w:rsidR="00A60438" w:rsidRPr="00194C8A" w:rsidRDefault="00A60438" w:rsidP="00194C8A">
      <w:pPr>
        <w:spacing w:line="360" w:lineRule="auto"/>
        <w:rPr>
          <w:rFonts w:ascii="Arial" w:hAnsi="Arial" w:cs="Arial"/>
          <w:sz w:val="22"/>
          <w:szCs w:val="22"/>
        </w:rPr>
      </w:pPr>
      <w:r w:rsidRPr="00194C8A">
        <w:rPr>
          <w:rFonts w:ascii="Arial" w:hAnsi="Arial" w:cs="Arial"/>
          <w:sz w:val="22"/>
          <w:szCs w:val="22"/>
        </w:rPr>
        <w:t xml:space="preserve">The observation took place in an English medium mixed-gender faith comprehensive school in the north-west of Cardiff. There are 1263 pupils on roll of which 295 are in the sixth form. The school accepts students from all faith backgrounds and those with no faith background. There are just under 16% of learners with additional learning needs (ALN), which is just below the national average (Estyn, 2018). The school has a teaching facility for pupils with autism. Estyn (2018) states “just under 9% of pupils are eligible for free school meals, which is well below the national average of 17%”. </w:t>
      </w:r>
    </w:p>
    <w:p w14:paraId="59450576" w14:textId="72294F57" w:rsidR="00F213D2" w:rsidRPr="00194C8A" w:rsidRDefault="00F213D2" w:rsidP="00194C8A">
      <w:pPr>
        <w:spacing w:line="360" w:lineRule="auto"/>
        <w:rPr>
          <w:rFonts w:ascii="Arial" w:hAnsi="Arial" w:cs="Arial"/>
          <w:sz w:val="22"/>
          <w:szCs w:val="22"/>
        </w:rPr>
      </w:pPr>
    </w:p>
    <w:p w14:paraId="35D5A129" w14:textId="46EB0B12" w:rsidR="008A29D9" w:rsidRPr="00194C8A" w:rsidRDefault="008A29D9" w:rsidP="00194C8A">
      <w:pPr>
        <w:spacing w:line="360" w:lineRule="auto"/>
        <w:rPr>
          <w:rFonts w:ascii="Arial" w:hAnsi="Arial" w:cs="Arial"/>
          <w:sz w:val="22"/>
          <w:szCs w:val="22"/>
        </w:rPr>
      </w:pPr>
      <w:r w:rsidRPr="00194C8A">
        <w:rPr>
          <w:rFonts w:ascii="Arial" w:hAnsi="Arial" w:cs="Arial"/>
          <w:sz w:val="22"/>
          <w:szCs w:val="22"/>
        </w:rPr>
        <w:t xml:space="preserve">Over the two observation days, three observations were carried out in a variety of lessons within the same year group. The first lesson observed was within a mixed ability year 7 art lesson, where there was the subject teacher and a 1:1 teaching assistant present. The second lesson was carried out with the same class but in a music lesson. The third lesson was carried out in a mixed ability year 8 science lesson, where the subject teacher and a 1:1 teaching assistant were present. </w:t>
      </w:r>
    </w:p>
    <w:p w14:paraId="42148CCD" w14:textId="77777777" w:rsidR="00194C8A" w:rsidRPr="00194C8A" w:rsidRDefault="00194C8A" w:rsidP="00194C8A">
      <w:pPr>
        <w:spacing w:line="360" w:lineRule="auto"/>
        <w:rPr>
          <w:rFonts w:ascii="Arial" w:hAnsi="Arial" w:cs="Arial"/>
          <w:sz w:val="22"/>
          <w:szCs w:val="22"/>
        </w:rPr>
      </w:pPr>
    </w:p>
    <w:p w14:paraId="007CE794" w14:textId="46F883F4" w:rsidR="007D34AD" w:rsidRPr="00194C8A" w:rsidRDefault="007D34AD" w:rsidP="00194C8A">
      <w:pPr>
        <w:spacing w:line="360" w:lineRule="auto"/>
        <w:rPr>
          <w:rFonts w:ascii="Arial" w:hAnsi="Arial" w:cs="Arial"/>
          <w:sz w:val="28"/>
          <w:szCs w:val="28"/>
          <w:u w:val="single"/>
        </w:rPr>
      </w:pPr>
      <w:r w:rsidRPr="00194C8A">
        <w:rPr>
          <w:rFonts w:ascii="Arial" w:hAnsi="Arial" w:cs="Arial"/>
          <w:sz w:val="28"/>
          <w:szCs w:val="28"/>
          <w:u w:val="single"/>
        </w:rPr>
        <w:t xml:space="preserve">Critical Incident Linked to Donaldson’s 4 Purposes </w:t>
      </w:r>
    </w:p>
    <w:p w14:paraId="7F9F20EF" w14:textId="77777777" w:rsidR="008A10F9" w:rsidRPr="00194C8A" w:rsidRDefault="008A10F9" w:rsidP="00194C8A">
      <w:pPr>
        <w:spacing w:line="360" w:lineRule="auto"/>
        <w:rPr>
          <w:rFonts w:ascii="Arial" w:hAnsi="Arial" w:cs="Arial"/>
          <w:sz w:val="22"/>
          <w:szCs w:val="22"/>
        </w:rPr>
      </w:pPr>
      <w:r w:rsidRPr="00194C8A">
        <w:rPr>
          <w:rFonts w:ascii="Arial" w:hAnsi="Arial" w:cs="Arial"/>
          <w:sz w:val="22"/>
          <w:szCs w:val="22"/>
        </w:rPr>
        <w:t xml:space="preserve">This section of the essay will focus on a critical incident that was observed within a classroom setting.  As stated in the introduction “a critical incident is a value judgement we make, and the basis of that judgement is the significance we attach to the meaning of the incident” (Tripp, 2012). The critical incident will also be linked to two of Donaldson’s four purposes, and how they were seen within the observation. </w:t>
      </w:r>
    </w:p>
    <w:p w14:paraId="16BF6291" w14:textId="77777777" w:rsidR="008A10F9" w:rsidRPr="00194C8A" w:rsidRDefault="008A10F9" w:rsidP="00194C8A">
      <w:pPr>
        <w:spacing w:line="360" w:lineRule="auto"/>
        <w:rPr>
          <w:rFonts w:ascii="Arial" w:hAnsi="Arial" w:cs="Arial"/>
          <w:sz w:val="22"/>
          <w:szCs w:val="22"/>
        </w:rPr>
      </w:pPr>
    </w:p>
    <w:p w14:paraId="47352453" w14:textId="77777777" w:rsidR="008A10F9" w:rsidRPr="00194C8A" w:rsidRDefault="008A10F9" w:rsidP="00194C8A">
      <w:pPr>
        <w:spacing w:line="360" w:lineRule="auto"/>
        <w:rPr>
          <w:rFonts w:ascii="Arial" w:hAnsi="Arial" w:cs="Arial"/>
          <w:sz w:val="22"/>
          <w:szCs w:val="22"/>
        </w:rPr>
      </w:pPr>
      <w:r w:rsidRPr="00194C8A">
        <w:rPr>
          <w:rFonts w:ascii="Arial" w:hAnsi="Arial" w:cs="Arial"/>
          <w:sz w:val="22"/>
          <w:szCs w:val="22"/>
        </w:rPr>
        <w:t xml:space="preserve">The critical incident that was observed was carried out in a year 7 mixed ability art lesson, which took place after breaktime. Within the classroom teacher, the learners and a 1:1 teaching assistant (TA) that was there to support one pupil (pupil A). The art lesson was focused on making a collage using the colours of the rainbow. When explaining the task, the teacher used both the visualizer and verbal instructions on how he wanted the learners to set out the page. The 1:1 TA had to leave pupil A to go and explain to learner that arrived late what the task was. Pupil B who was sat next to pupil A took it upon themselves to support pupil A in setting out their page, as they could see that pupil A was struggling to follow along. The part of the observation that has been chosen for the critical incident is the teacher using both verbal and visual instructions, which lead pupil B to support pupil A when the TA support was not there. </w:t>
      </w:r>
    </w:p>
    <w:p w14:paraId="5CBF6136" w14:textId="77777777" w:rsidR="008A10F9" w:rsidRPr="00194C8A" w:rsidRDefault="008A10F9" w:rsidP="00194C8A">
      <w:pPr>
        <w:spacing w:line="360" w:lineRule="auto"/>
        <w:rPr>
          <w:rFonts w:ascii="Arial" w:hAnsi="Arial" w:cs="Arial"/>
          <w:sz w:val="22"/>
          <w:szCs w:val="22"/>
        </w:rPr>
      </w:pPr>
    </w:p>
    <w:p w14:paraId="35014563" w14:textId="77777777" w:rsidR="008A10F9" w:rsidRPr="00194C8A" w:rsidRDefault="008A10F9" w:rsidP="00194C8A">
      <w:pPr>
        <w:spacing w:line="360" w:lineRule="auto"/>
        <w:rPr>
          <w:rFonts w:ascii="Arial" w:hAnsi="Arial" w:cs="Arial"/>
          <w:sz w:val="22"/>
          <w:szCs w:val="22"/>
        </w:rPr>
      </w:pPr>
      <w:r w:rsidRPr="00194C8A">
        <w:rPr>
          <w:rFonts w:ascii="Arial" w:hAnsi="Arial" w:cs="Arial"/>
          <w:sz w:val="22"/>
          <w:szCs w:val="22"/>
        </w:rPr>
        <w:lastRenderedPageBreak/>
        <w:t xml:space="preserve">The support that pupil B gave to pupil A can also be linked to two of Donaldson’s four purposes. It shows how pupil B was an “enterprising, creative contributor” (Welsh Government, 2021) as they used their knowledge of the task, and used the skills that they had to support pupil A in creating the base for their collage. Pupil B also used their skills “so that other people would benefit” (Welsh Government, 2021). Pupil B used the skills that they already had in splitting the page into 7 sections, and showed pupil A how to do this. Pupil B scaffolded how to set the page out, and used different methods in showing pupil A how this could be done. </w:t>
      </w:r>
    </w:p>
    <w:p w14:paraId="0CCFA89B" w14:textId="77777777" w:rsidR="008A10F9" w:rsidRPr="00194C8A" w:rsidRDefault="008A10F9" w:rsidP="00194C8A">
      <w:pPr>
        <w:spacing w:line="360" w:lineRule="auto"/>
        <w:rPr>
          <w:rFonts w:ascii="Arial" w:hAnsi="Arial" w:cs="Arial"/>
          <w:sz w:val="22"/>
          <w:szCs w:val="22"/>
        </w:rPr>
      </w:pPr>
    </w:p>
    <w:p w14:paraId="1583FA48" w14:textId="0C724F84" w:rsidR="008A10F9" w:rsidRPr="00194C8A" w:rsidRDefault="008A10F9" w:rsidP="00194C8A">
      <w:pPr>
        <w:spacing w:line="360" w:lineRule="auto"/>
        <w:rPr>
          <w:rFonts w:ascii="Arial" w:hAnsi="Arial" w:cs="Arial"/>
          <w:sz w:val="22"/>
          <w:szCs w:val="22"/>
        </w:rPr>
      </w:pPr>
      <w:r w:rsidRPr="00194C8A">
        <w:rPr>
          <w:rFonts w:ascii="Arial" w:hAnsi="Arial" w:cs="Arial"/>
          <w:sz w:val="22"/>
          <w:szCs w:val="22"/>
        </w:rPr>
        <w:t xml:space="preserve">This critical incident also links to the four purposes as being an ethical informed citizen. Pupil B understood “the impact of their actions” (Welsh Government, 2021) before making the choice to help pupil A. Pupil B understood that by supporting pupil B, they were allowing pupil A to carry on with the task and not fall behind waiting for the TA support to be available again. Pupil B took it upon themselves to help pupil A, which shows that they care about how well their peers do. It was clear to see that pupil B “respects the needs and rights of others” (Welsh Government, 2021), as they were aware the pupil A has the extra support from the TA, so when that was not available, they knew they needed to provide that support for pupil A without being asked to do so. </w:t>
      </w:r>
    </w:p>
    <w:p w14:paraId="73A88531" w14:textId="3FEC1486" w:rsidR="00B55102" w:rsidRPr="00194C8A" w:rsidRDefault="00B66EBB" w:rsidP="00194C8A">
      <w:pPr>
        <w:spacing w:line="360" w:lineRule="auto"/>
        <w:rPr>
          <w:rFonts w:ascii="Arial" w:hAnsi="Arial" w:cs="Arial"/>
          <w:sz w:val="22"/>
          <w:szCs w:val="22"/>
        </w:rPr>
      </w:pPr>
      <w:r w:rsidRPr="00194C8A">
        <w:rPr>
          <w:rFonts w:ascii="Arial" w:hAnsi="Arial" w:cs="Arial"/>
          <w:sz w:val="22"/>
          <w:szCs w:val="22"/>
        </w:rPr>
        <w:t xml:space="preserve">The theories that were observed in this critical incident were dual coding and Vygotsky’s zone of proximal development/scaffolding. These will be </w:t>
      </w:r>
      <w:r w:rsidR="00194C8A" w:rsidRPr="00194C8A">
        <w:rPr>
          <w:rFonts w:ascii="Arial" w:hAnsi="Arial" w:cs="Arial"/>
          <w:sz w:val="22"/>
          <w:szCs w:val="22"/>
        </w:rPr>
        <w:t>explored</w:t>
      </w:r>
      <w:r w:rsidRPr="00194C8A">
        <w:rPr>
          <w:rFonts w:ascii="Arial" w:hAnsi="Arial" w:cs="Arial"/>
          <w:sz w:val="22"/>
          <w:szCs w:val="22"/>
        </w:rPr>
        <w:t xml:space="preserve"> further in the next section of the essay.</w:t>
      </w:r>
    </w:p>
    <w:p w14:paraId="46DDC912" w14:textId="77777777" w:rsidR="00F213D2" w:rsidRPr="00194C8A" w:rsidRDefault="00F213D2" w:rsidP="00194C8A">
      <w:pPr>
        <w:spacing w:line="360" w:lineRule="auto"/>
        <w:rPr>
          <w:rFonts w:ascii="Arial" w:hAnsi="Arial" w:cs="Arial"/>
        </w:rPr>
      </w:pPr>
    </w:p>
    <w:p w14:paraId="7731483F" w14:textId="05BC5536" w:rsidR="007D34AD" w:rsidRPr="00194C8A" w:rsidRDefault="007D34AD" w:rsidP="00194C8A">
      <w:pPr>
        <w:spacing w:line="360" w:lineRule="auto"/>
        <w:rPr>
          <w:rFonts w:ascii="Arial" w:hAnsi="Arial" w:cs="Arial"/>
          <w:sz w:val="28"/>
          <w:szCs w:val="28"/>
          <w:u w:val="single"/>
        </w:rPr>
      </w:pPr>
      <w:r w:rsidRPr="00194C8A">
        <w:rPr>
          <w:rFonts w:ascii="Arial" w:hAnsi="Arial" w:cs="Arial"/>
          <w:sz w:val="28"/>
          <w:szCs w:val="28"/>
          <w:u w:val="single"/>
        </w:rPr>
        <w:t>Lit</w:t>
      </w:r>
      <w:r w:rsidR="00194C8A" w:rsidRPr="00194C8A">
        <w:rPr>
          <w:rFonts w:ascii="Arial" w:hAnsi="Arial" w:cs="Arial"/>
          <w:sz w:val="28"/>
          <w:szCs w:val="28"/>
          <w:u w:val="single"/>
        </w:rPr>
        <w:t>erature</w:t>
      </w:r>
      <w:r w:rsidRPr="00194C8A">
        <w:rPr>
          <w:rFonts w:ascii="Arial" w:hAnsi="Arial" w:cs="Arial"/>
          <w:sz w:val="28"/>
          <w:szCs w:val="28"/>
          <w:u w:val="single"/>
        </w:rPr>
        <w:t xml:space="preserve"> Review</w:t>
      </w:r>
    </w:p>
    <w:p w14:paraId="6505F5F8" w14:textId="77777777" w:rsidR="006A1238" w:rsidRPr="00194C8A" w:rsidRDefault="006A1238" w:rsidP="00194C8A">
      <w:pPr>
        <w:spacing w:line="360" w:lineRule="auto"/>
        <w:rPr>
          <w:rFonts w:ascii="Arial" w:hAnsi="Arial" w:cs="Arial"/>
          <w:sz w:val="22"/>
          <w:szCs w:val="22"/>
        </w:rPr>
      </w:pPr>
      <w:r w:rsidRPr="00194C8A">
        <w:rPr>
          <w:rFonts w:ascii="Arial" w:hAnsi="Arial" w:cs="Arial"/>
          <w:sz w:val="22"/>
          <w:szCs w:val="22"/>
        </w:rPr>
        <w:t xml:space="preserve">This literature review aims to delve more into the theory of dual coding and how this can be beneficial for learners when used within the classroom. It will explore Vygotsky’s’ zone of proximal development and how this can support from teachers and peers can help the learner to become more knowledgeable within the subject. This section also aims to look further into why prior knowledge is needed for dual coding and the zone of proximal development to work effectively within the classroom when supporting learners. </w:t>
      </w:r>
    </w:p>
    <w:p w14:paraId="30BA23CE" w14:textId="77777777" w:rsidR="006A1238" w:rsidRPr="00194C8A" w:rsidRDefault="006A1238" w:rsidP="00194C8A">
      <w:pPr>
        <w:spacing w:line="360" w:lineRule="auto"/>
        <w:rPr>
          <w:rFonts w:ascii="Arial" w:hAnsi="Arial" w:cs="Arial"/>
          <w:sz w:val="22"/>
          <w:szCs w:val="22"/>
        </w:rPr>
      </w:pPr>
    </w:p>
    <w:p w14:paraId="6FFC6136" w14:textId="77777777" w:rsidR="006A1238" w:rsidRPr="00194C8A" w:rsidRDefault="006A1238" w:rsidP="00194C8A">
      <w:pPr>
        <w:spacing w:line="360" w:lineRule="auto"/>
        <w:rPr>
          <w:rFonts w:ascii="Arial" w:eastAsia="Times New Roman" w:hAnsi="Arial" w:cs="Arial"/>
          <w:sz w:val="22"/>
          <w:szCs w:val="22"/>
          <w:shd w:val="clear" w:color="auto" w:fill="FFFFFF"/>
          <w:lang w:eastAsia="en-GB"/>
        </w:rPr>
      </w:pPr>
      <w:r w:rsidRPr="00194C8A">
        <w:rPr>
          <w:rFonts w:ascii="Arial" w:hAnsi="Arial" w:cs="Arial"/>
          <w:sz w:val="22"/>
          <w:szCs w:val="22"/>
        </w:rPr>
        <w:t xml:space="preserve">Bates (2019) states that “dual coding theory (CDT) suggests that combining verbal and visual material in learning should increase the probability that words will activate corresponding images and vice versa”. Using dual coding within a classroom allows both visual and verbal learners to learn at the same time. It can allow learners to process information they are given through either a picture memory or verbal memory, allowing them to make connections between the two to learn. For some learners when they are asked a </w:t>
      </w:r>
      <w:r w:rsidRPr="00194C8A">
        <w:rPr>
          <w:rFonts w:ascii="Arial" w:hAnsi="Arial" w:cs="Arial"/>
          <w:sz w:val="22"/>
          <w:szCs w:val="22"/>
        </w:rPr>
        <w:lastRenderedPageBreak/>
        <w:t xml:space="preserve">question they may ‘forget’ what the answer may be, even though they have learnt about this previously. </w:t>
      </w:r>
      <w:r w:rsidRPr="00194C8A">
        <w:rPr>
          <w:rFonts w:ascii="Arial" w:eastAsia="Times New Roman" w:hAnsi="Arial" w:cs="Arial"/>
          <w:sz w:val="22"/>
          <w:szCs w:val="22"/>
          <w:shd w:val="clear" w:color="auto" w:fill="FFFFFF"/>
          <w:lang w:eastAsia="en-GB"/>
        </w:rPr>
        <w:t xml:space="preserve">Schimmelfing and Persky (2020) state that “students may noy be able to recall information on their own, but they may be able to recognise the correct answer then displayed”. For a learner in the classroom, if a teacher uses a word that they know but cannot remember why they know it, having that visual alongside the verbal word can help them to make the connection. </w:t>
      </w:r>
    </w:p>
    <w:p w14:paraId="402A4A7B" w14:textId="77777777" w:rsidR="006A1238" w:rsidRPr="00194C8A" w:rsidRDefault="006A1238" w:rsidP="00194C8A">
      <w:pPr>
        <w:spacing w:line="360" w:lineRule="auto"/>
        <w:rPr>
          <w:rFonts w:ascii="Arial" w:eastAsia="Times New Roman" w:hAnsi="Arial" w:cs="Arial"/>
          <w:sz w:val="22"/>
          <w:szCs w:val="22"/>
          <w:shd w:val="clear" w:color="auto" w:fill="FFFFFF"/>
          <w:lang w:eastAsia="en-GB"/>
        </w:rPr>
      </w:pPr>
    </w:p>
    <w:p w14:paraId="31781FE2" w14:textId="77777777" w:rsidR="006A1238" w:rsidRPr="00194C8A" w:rsidRDefault="006A1238" w:rsidP="00194C8A">
      <w:pPr>
        <w:spacing w:line="360" w:lineRule="auto"/>
        <w:rPr>
          <w:rFonts w:ascii="Arial" w:eastAsia="Times New Roman" w:hAnsi="Arial" w:cs="Arial"/>
          <w:sz w:val="22"/>
          <w:szCs w:val="22"/>
          <w:lang w:eastAsia="en-GB"/>
        </w:rPr>
      </w:pPr>
      <w:r w:rsidRPr="00194C8A">
        <w:rPr>
          <w:rFonts w:ascii="Arial" w:eastAsia="Times New Roman" w:hAnsi="Arial" w:cs="Arial"/>
          <w:sz w:val="22"/>
          <w:szCs w:val="22"/>
          <w:shd w:val="clear" w:color="auto" w:fill="FFFFFF"/>
          <w:lang w:eastAsia="en-GB"/>
        </w:rPr>
        <w:t xml:space="preserve">For dual coding theory to work effectively, the learners need to have some prior knowledge of what certain words and pictures represent. </w:t>
      </w:r>
      <w:r w:rsidRPr="00194C8A">
        <w:rPr>
          <w:rFonts w:ascii="Arial" w:hAnsi="Arial" w:cs="Arial"/>
          <w:sz w:val="22"/>
          <w:szCs w:val="22"/>
        </w:rPr>
        <w:t xml:space="preserve">BBC (n.d.) state that “prior knowledge is the knowledge the learner already has before they meet new information”. </w:t>
      </w:r>
      <w:r w:rsidRPr="00194C8A">
        <w:rPr>
          <w:rFonts w:ascii="Arial" w:eastAsia="Times New Roman" w:hAnsi="Arial" w:cs="Arial"/>
          <w:sz w:val="22"/>
          <w:szCs w:val="22"/>
          <w:shd w:val="clear" w:color="auto" w:fill="FFFFFF"/>
          <w:lang w:eastAsia="en-GB"/>
        </w:rPr>
        <w:t>Ambrose et al., (2010)</w:t>
      </w:r>
      <w:r w:rsidRPr="00194C8A">
        <w:rPr>
          <w:rFonts w:ascii="Arial" w:eastAsia="Times New Roman" w:hAnsi="Arial" w:cs="Arial"/>
          <w:sz w:val="22"/>
          <w:szCs w:val="22"/>
          <w:lang w:eastAsia="en-GB"/>
        </w:rPr>
        <w:t xml:space="preserve"> explain that the knowledge that the learners bring to the lesson will have been learnt through daily life and through other courses. The knowledge that they bring can either be beneficial or non-beneficial to the lesson. Ambrose et al., (2010) also states that “students build on a foundation of robust and accurate prior knowledge, forging links between previously acquired and new knowledge…” So, if a student enters. Lesson with beneficial and correct prior knowledge on the subject, they are able to make the correct connections. This links to dual coding, as if the learner knows the picture of something, it can spark the memory of the words that they were taught associated with this picture. However, if the prior knowledge of the student is incorrect to what they are learning, it can bring out incorrect connections that they need to make. </w:t>
      </w:r>
    </w:p>
    <w:p w14:paraId="686BFAB7" w14:textId="77777777" w:rsidR="006A1238" w:rsidRPr="00194C8A" w:rsidRDefault="006A1238" w:rsidP="00194C8A">
      <w:pPr>
        <w:spacing w:line="360" w:lineRule="auto"/>
        <w:rPr>
          <w:rFonts w:ascii="Arial" w:eastAsia="Times New Roman" w:hAnsi="Arial" w:cs="Arial"/>
          <w:sz w:val="22"/>
          <w:szCs w:val="22"/>
          <w:lang w:eastAsia="en-GB"/>
        </w:rPr>
      </w:pPr>
    </w:p>
    <w:p w14:paraId="117E219D" w14:textId="77777777" w:rsidR="006A1238" w:rsidRPr="00194C8A" w:rsidRDefault="006A1238" w:rsidP="00194C8A">
      <w:pPr>
        <w:spacing w:line="360" w:lineRule="auto"/>
        <w:rPr>
          <w:rFonts w:ascii="Arial" w:eastAsia="Times New Roman" w:hAnsi="Arial" w:cs="Arial"/>
          <w:sz w:val="22"/>
          <w:szCs w:val="22"/>
          <w:shd w:val="clear" w:color="auto" w:fill="FFFFFF"/>
          <w:lang w:eastAsia="en-GB"/>
        </w:rPr>
      </w:pPr>
      <w:r w:rsidRPr="00194C8A">
        <w:rPr>
          <w:rFonts w:ascii="Arial" w:eastAsia="Times New Roman" w:hAnsi="Arial" w:cs="Arial"/>
          <w:sz w:val="22"/>
          <w:szCs w:val="22"/>
          <w:lang w:eastAsia="en-GB"/>
        </w:rPr>
        <w:t xml:space="preserve">Schimmelfing and Persky (2020) state that being able to activate a student’s prior knowledge depends on how well the information is stored within memory. For some students they may have high-storage strength and a low retrieval strength, which can be referred to as marginal knowledge. “Marginal knowledge may be observed in students when they have previously learned material but not used it regularly.” For students who are in this position, they may have all the knowledge that they require to do the task, but they may not have the retrieval strength to bring the information forward. These students may benefit from dual coding, as an image they see or a word they hear can help them retrieve this information from their memory.  </w:t>
      </w:r>
      <w:r w:rsidRPr="00194C8A">
        <w:rPr>
          <w:rFonts w:ascii="Arial" w:eastAsia="Times New Roman" w:hAnsi="Arial" w:cs="Arial"/>
          <w:sz w:val="22"/>
          <w:szCs w:val="22"/>
          <w:shd w:val="clear" w:color="auto" w:fill="FFFFFF"/>
          <w:lang w:eastAsia="en-GB"/>
        </w:rPr>
        <w:t xml:space="preserve">Paivio (2010) states “… long term memory information corresponding to perceptually identifiable objects and activities, both verbal and non-verbal.” This shows how a simple objective or activity can help retrieve the information from the learner’s long-term memory, again allowing them to make the connections. </w:t>
      </w:r>
    </w:p>
    <w:p w14:paraId="2EDC436D" w14:textId="77777777" w:rsidR="006A1238" w:rsidRPr="00194C8A" w:rsidRDefault="006A1238" w:rsidP="00194C8A">
      <w:pPr>
        <w:spacing w:line="360" w:lineRule="auto"/>
        <w:rPr>
          <w:rFonts w:ascii="Arial" w:eastAsia="Times New Roman" w:hAnsi="Arial" w:cs="Arial"/>
          <w:sz w:val="22"/>
          <w:szCs w:val="22"/>
          <w:shd w:val="clear" w:color="auto" w:fill="FFFFFF"/>
          <w:lang w:eastAsia="en-GB"/>
        </w:rPr>
      </w:pPr>
    </w:p>
    <w:p w14:paraId="531379B3" w14:textId="77777777" w:rsidR="006A1238" w:rsidRPr="00194C8A" w:rsidRDefault="006A1238" w:rsidP="00194C8A">
      <w:pPr>
        <w:spacing w:line="360" w:lineRule="auto"/>
        <w:rPr>
          <w:rFonts w:ascii="Arial" w:eastAsia="Times New Roman" w:hAnsi="Arial" w:cs="Arial"/>
          <w:sz w:val="22"/>
          <w:szCs w:val="22"/>
          <w:shd w:val="clear" w:color="auto" w:fill="FFFFFF"/>
          <w:lang w:eastAsia="en-GB"/>
        </w:rPr>
      </w:pPr>
      <w:r w:rsidRPr="00194C8A">
        <w:rPr>
          <w:rFonts w:ascii="Arial" w:eastAsia="Times New Roman" w:hAnsi="Arial" w:cs="Arial"/>
          <w:sz w:val="22"/>
          <w:szCs w:val="22"/>
          <w:shd w:val="clear" w:color="auto" w:fill="FFFFFF"/>
          <w:lang w:eastAsia="en-GB"/>
        </w:rPr>
        <w:t xml:space="preserve">Dual coding can link to Vygotsky’s zone of proximal development (ZPD), as the teacher is using two methods to engage the learner in their work. Bates (2019) states that “Vygotsky believed that knowledge and thought are constructed through social interaction with family, </w:t>
      </w:r>
      <w:r w:rsidRPr="00194C8A">
        <w:rPr>
          <w:rFonts w:ascii="Arial" w:eastAsia="Times New Roman" w:hAnsi="Arial" w:cs="Arial"/>
          <w:sz w:val="22"/>
          <w:szCs w:val="22"/>
          <w:shd w:val="clear" w:color="auto" w:fill="FFFFFF"/>
          <w:lang w:eastAsia="en-GB"/>
        </w:rPr>
        <w:lastRenderedPageBreak/>
        <w:t xml:space="preserve">friends, teachers and peers.” The ‘most knowledgeable others’ is a term that Vygotsky used when referring to the people that we learn from. In a classroom setting the teacher would be the most knowledgeable other or a peer who helping another student with a task would be the most knowledgeable other. Vygotsky “suggested that when learners were in the ZPD, they developed an understanding of a subject that may have been beyond their previous level of comprehension” (Bates, 2019). Meaning that the level of comprehension the learner had previously has developed as they have learnt something new. Bates (2019) also explains how Vygotsky “developed the concept of </w:t>
      </w:r>
      <w:r w:rsidRPr="00194C8A">
        <w:rPr>
          <w:rFonts w:ascii="Arial" w:eastAsia="Times New Roman" w:hAnsi="Arial" w:cs="Arial"/>
          <w:i/>
          <w:iCs/>
          <w:sz w:val="22"/>
          <w:szCs w:val="22"/>
          <w:shd w:val="clear" w:color="auto" w:fill="FFFFFF"/>
          <w:lang w:eastAsia="en-GB"/>
        </w:rPr>
        <w:t>scaffolding</w:t>
      </w:r>
      <w:r w:rsidRPr="00194C8A">
        <w:rPr>
          <w:rFonts w:ascii="Arial" w:eastAsia="Times New Roman" w:hAnsi="Arial" w:cs="Arial"/>
          <w:sz w:val="22"/>
          <w:szCs w:val="22"/>
          <w:shd w:val="clear" w:color="auto" w:fill="FFFFFF"/>
          <w:lang w:eastAsia="en-GB"/>
        </w:rPr>
        <w:t xml:space="preserve"> to describe the teacher’s role in engaging with people and supporting their development while they were in ZPD.” </w:t>
      </w:r>
    </w:p>
    <w:p w14:paraId="2D309E59" w14:textId="77777777" w:rsidR="006A1238" w:rsidRPr="00194C8A" w:rsidRDefault="006A1238" w:rsidP="00194C8A">
      <w:pPr>
        <w:spacing w:line="360" w:lineRule="auto"/>
        <w:rPr>
          <w:rFonts w:ascii="Arial" w:eastAsia="Times New Roman" w:hAnsi="Arial" w:cs="Arial"/>
          <w:sz w:val="22"/>
          <w:szCs w:val="22"/>
          <w:shd w:val="clear" w:color="auto" w:fill="FFFFFF"/>
          <w:lang w:eastAsia="en-GB"/>
        </w:rPr>
      </w:pPr>
    </w:p>
    <w:p w14:paraId="3D377966" w14:textId="77777777" w:rsidR="006A1238" w:rsidRPr="00194C8A" w:rsidRDefault="006A1238" w:rsidP="00194C8A">
      <w:pPr>
        <w:spacing w:line="360" w:lineRule="auto"/>
        <w:rPr>
          <w:rFonts w:ascii="Arial" w:eastAsia="Times New Roman" w:hAnsi="Arial" w:cs="Arial"/>
          <w:sz w:val="22"/>
          <w:szCs w:val="22"/>
          <w:lang w:eastAsia="en-GB"/>
        </w:rPr>
      </w:pPr>
      <w:r w:rsidRPr="00194C8A">
        <w:rPr>
          <w:rFonts w:ascii="Arial" w:eastAsia="Times New Roman" w:hAnsi="Arial" w:cs="Arial"/>
          <w:sz w:val="22"/>
          <w:szCs w:val="22"/>
          <w:lang w:eastAsia="en-GB"/>
        </w:rPr>
        <w:t xml:space="preserve">For scaffolding to work effectively the teacher needs to understand the level of support that the student require. </w:t>
      </w:r>
      <w:r w:rsidRPr="00194C8A">
        <w:rPr>
          <w:rFonts w:ascii="Arial" w:eastAsia="Times New Roman" w:hAnsi="Arial" w:cs="Arial"/>
          <w:sz w:val="22"/>
          <w:szCs w:val="22"/>
          <w:shd w:val="clear" w:color="auto" w:fill="FFFFFF"/>
          <w:lang w:eastAsia="en-GB"/>
        </w:rPr>
        <w:t>Van de Pol, Volman, Oort and Beishuizen (2015) state “if level of control is too high for a student, superficial processing of the information is assumed.” Meaning that if the teacher is giving the learner too much guidance and no time to think independently, the learner is not being challenged. The student will be unable to make any of their own connections to the information that they already know.  This can also mean that the learner loses interest in the task</w:t>
      </w:r>
      <w:r w:rsidRPr="00194C8A">
        <w:rPr>
          <w:rFonts w:ascii="Arial" w:eastAsia="Times New Roman" w:hAnsi="Arial" w:cs="Arial"/>
          <w:sz w:val="22"/>
          <w:szCs w:val="22"/>
          <w:lang w:eastAsia="en-GB"/>
        </w:rPr>
        <w:t xml:space="preserve">, as they are not being challenged or allowed to think on their own. Van de Pol, Volman, Oort and Beishuizen (2015) also explain that “if level is too low for a student deep processing cannot take place.” If a student is receiving too little guidance and support from the teacher, then they are unable to make connections to prior knowledge. This can hinder the learner’s development, knowledge and skills of the subject being taught has there will be no connections being made. This can also make the learner feel that they failing in that subject as they may feel they are not progressing like their peers. </w:t>
      </w:r>
    </w:p>
    <w:p w14:paraId="14391952" w14:textId="77777777" w:rsidR="006A1238" w:rsidRPr="00194C8A" w:rsidRDefault="006A1238" w:rsidP="00194C8A">
      <w:pPr>
        <w:spacing w:line="360" w:lineRule="auto"/>
        <w:rPr>
          <w:rFonts w:ascii="Arial" w:eastAsia="Times New Roman" w:hAnsi="Arial" w:cs="Arial"/>
          <w:sz w:val="22"/>
          <w:szCs w:val="22"/>
          <w:lang w:eastAsia="en-GB"/>
        </w:rPr>
      </w:pPr>
    </w:p>
    <w:p w14:paraId="6D8D1B67" w14:textId="77777777" w:rsidR="006A1238" w:rsidRPr="00194C8A" w:rsidRDefault="006A1238" w:rsidP="00194C8A">
      <w:pPr>
        <w:spacing w:line="360" w:lineRule="auto"/>
        <w:rPr>
          <w:rFonts w:ascii="Arial" w:eastAsia="Times New Roman" w:hAnsi="Arial" w:cs="Arial"/>
          <w:sz w:val="22"/>
          <w:szCs w:val="22"/>
          <w:lang w:eastAsia="en-GB"/>
        </w:rPr>
      </w:pPr>
      <w:r w:rsidRPr="00194C8A">
        <w:rPr>
          <w:rFonts w:ascii="Arial" w:eastAsia="Times New Roman" w:hAnsi="Arial" w:cs="Arial"/>
          <w:sz w:val="22"/>
          <w:szCs w:val="22"/>
          <w:lang w:eastAsia="en-GB"/>
        </w:rPr>
        <w:t xml:space="preserve">However, “if the level of control fits the students understanding, the student has sufficient cognitive resources to actively process the information provided…” (Van de Pol, Volman, Oort and Beishuizen (2015). If the teacher provides a learner with the right level of information that they need, the learner will be able to make their own connections with the prior knowledge that they have. The new connections that they make will allow the learner to develop their knowledge and understanding of the subject further. The learner will also be able to develop the skills that they already have in this subject. Van de Pol, Volman, Oort and Beishuizen (2015) explain that “when support is contingent, the student knows which steps to take and how to proceed independently.” When the learner understands the task and can work on their own, they can become the more knowledgeable other amongst their peers. When a learner becomes the more knowledgeable other for their peers, they may use a different way of explaining the task compared to the teacher. Working collaboratively with others helps learners to develop the skills they need to become a good citizen within the </w:t>
      </w:r>
      <w:r w:rsidRPr="00194C8A">
        <w:rPr>
          <w:rFonts w:ascii="Arial" w:eastAsia="Times New Roman" w:hAnsi="Arial" w:cs="Arial"/>
          <w:sz w:val="22"/>
          <w:szCs w:val="22"/>
          <w:lang w:eastAsia="en-GB"/>
        </w:rPr>
        <w:lastRenderedPageBreak/>
        <w:t xml:space="preserve">wider community. Being supportive in the classroom can make them feel more confident when not in school to help others within the community. </w:t>
      </w:r>
    </w:p>
    <w:p w14:paraId="59613C99" w14:textId="77777777" w:rsidR="006A1238" w:rsidRPr="00194C8A" w:rsidRDefault="006A1238" w:rsidP="00194C8A">
      <w:pPr>
        <w:spacing w:line="360" w:lineRule="auto"/>
        <w:rPr>
          <w:rFonts w:ascii="Arial" w:eastAsia="Times New Roman" w:hAnsi="Arial" w:cs="Arial"/>
          <w:sz w:val="22"/>
          <w:szCs w:val="22"/>
          <w:lang w:eastAsia="en-GB"/>
        </w:rPr>
      </w:pPr>
    </w:p>
    <w:p w14:paraId="025E8EEE" w14:textId="77777777" w:rsidR="006A1238" w:rsidRPr="00194C8A" w:rsidRDefault="006A1238" w:rsidP="00194C8A">
      <w:pPr>
        <w:spacing w:line="360" w:lineRule="auto"/>
        <w:rPr>
          <w:rFonts w:ascii="Arial" w:eastAsia="Times New Roman" w:hAnsi="Arial" w:cs="Arial"/>
          <w:sz w:val="22"/>
          <w:szCs w:val="22"/>
          <w:lang w:eastAsia="en-GB"/>
        </w:rPr>
      </w:pPr>
      <w:r w:rsidRPr="00194C8A">
        <w:rPr>
          <w:rFonts w:ascii="Arial" w:eastAsia="Times New Roman" w:hAnsi="Arial" w:cs="Arial"/>
          <w:sz w:val="22"/>
          <w:szCs w:val="22"/>
          <w:lang w:eastAsia="en-GB"/>
        </w:rPr>
        <w:t>To conclude, dual coding theory is a beneficial way to incorporate visual and verbal materials when explaining a task, allowing learners to process information to make connections to their prior knowledge. Using dual coding within the classroom can help those learners who need a visual or verbal prompt to access information that is stored in their long-term memory. Providing learners with the tools that they need to access information, allows the learners to develop their skills and knowledge of the topic. For dual coding to work effectively the learners need the relevant prior knowledge to allow them to make the connections that they need. The students may already have that knowledge in their long-term memory, but the visual or verbal material may give them the prompt that they need to access this information.  Vygotsky’s’ zone of proximal development is where learners will learn from their teacher and peers within a classroom setting. The people that we learn from are called the more knowledgeable other within this theory. Within Vygotsky’s theory is the term scaffolding, which simply refers to the role that the teacher has when helping learners to develop within ZPD. For scaffolding to work effectively, the teacher needs to understand the level of guidance that the learner requires. If the teacher provides too much guidance, they are not allowing the learner to make their own connections and to work independently. Too little guidance also means that the learner is unable to make the connections as they still do not understand what is required to make the connections. Providing the learner with the right amount of guidance they need, allows the learner to make the connections themselves. The learner is then also able to more independently as they are aware of the work they need to do to develop. Once the learner is in this position, they are able to become a more knowledgeable other for their peers within the class.</w:t>
      </w:r>
    </w:p>
    <w:p w14:paraId="48EFB3DA" w14:textId="4577822B" w:rsidR="007D34AD" w:rsidRPr="00194C8A" w:rsidRDefault="007D34AD" w:rsidP="00194C8A">
      <w:pPr>
        <w:spacing w:line="360" w:lineRule="auto"/>
        <w:rPr>
          <w:rFonts w:ascii="Arial" w:hAnsi="Arial" w:cs="Arial"/>
        </w:rPr>
      </w:pPr>
    </w:p>
    <w:p w14:paraId="04E0E4BF" w14:textId="6665E47E" w:rsidR="007D34AD" w:rsidRPr="00194C8A" w:rsidRDefault="007D34AD" w:rsidP="00194C8A">
      <w:pPr>
        <w:spacing w:line="360" w:lineRule="auto"/>
        <w:rPr>
          <w:rFonts w:ascii="Arial" w:hAnsi="Arial" w:cs="Arial"/>
          <w:sz w:val="28"/>
          <w:szCs w:val="28"/>
          <w:u w:val="single"/>
        </w:rPr>
      </w:pPr>
      <w:r w:rsidRPr="00194C8A">
        <w:rPr>
          <w:rFonts w:ascii="Arial" w:hAnsi="Arial" w:cs="Arial"/>
          <w:sz w:val="28"/>
          <w:szCs w:val="28"/>
          <w:u w:val="single"/>
        </w:rPr>
        <w:t xml:space="preserve">Reflection/ Next Steps </w:t>
      </w:r>
    </w:p>
    <w:p w14:paraId="7AF5812A" w14:textId="77777777" w:rsidR="00DC52C2" w:rsidRPr="00194C8A" w:rsidRDefault="00DC52C2" w:rsidP="00194C8A">
      <w:pPr>
        <w:spacing w:line="360" w:lineRule="auto"/>
        <w:rPr>
          <w:rFonts w:ascii="Arial" w:hAnsi="Arial" w:cs="Arial"/>
          <w:sz w:val="22"/>
          <w:szCs w:val="22"/>
        </w:rPr>
      </w:pPr>
      <w:r w:rsidRPr="00194C8A">
        <w:rPr>
          <w:rFonts w:ascii="Arial" w:hAnsi="Arial" w:cs="Arial"/>
          <w:sz w:val="22"/>
          <w:szCs w:val="22"/>
        </w:rPr>
        <w:t xml:space="preserve">This section will reflect and evaluate what I have learnt from the research carried out on the critical incident. It will also explore the next steps I aim to take as a student teacher starting in the teaching profession, and how I will carry this through my career. Form the critical incident it was clear to see that Vygotsky’s zone of proximal development/ scaffolding and the use of dual coding were effective in the classroom. The use of Vygotsky’s zone of proximal development, is a useful tool if the teacher is aware of how much support a student requires. To carry this out in practice I will need to ensure that I know the needs of all children and what level of guidance to give them that will meet all their needs at one. When working on a one-to-one basis it will be easier to know the level of guidance that is needed. </w:t>
      </w:r>
      <w:r w:rsidRPr="00194C8A">
        <w:rPr>
          <w:rFonts w:ascii="Arial" w:hAnsi="Arial" w:cs="Arial"/>
          <w:sz w:val="22"/>
          <w:szCs w:val="22"/>
        </w:rPr>
        <w:lastRenderedPageBreak/>
        <w:t>It is also important to remember that the learners still need to be challenged even when given support and guidance, to ensure that they are making the connections that they need to learn. Before this can be used within the classroom, I will need to know that the learners have the prior knowledge to allow them to make the connections. If it is made aware that the prior knowledge is not there, it opens up the opportunity to teach them the things they need to be able to make these connections.</w:t>
      </w:r>
    </w:p>
    <w:p w14:paraId="37691D12" w14:textId="77777777" w:rsidR="00DC52C2" w:rsidRPr="00194C8A" w:rsidRDefault="00DC52C2" w:rsidP="00194C8A">
      <w:pPr>
        <w:spacing w:line="360" w:lineRule="auto"/>
        <w:rPr>
          <w:rFonts w:ascii="Arial" w:hAnsi="Arial" w:cs="Arial"/>
          <w:sz w:val="22"/>
          <w:szCs w:val="22"/>
        </w:rPr>
      </w:pPr>
    </w:p>
    <w:p w14:paraId="568D1C45" w14:textId="77777777" w:rsidR="00DC52C2" w:rsidRPr="00194C8A" w:rsidRDefault="00DC52C2" w:rsidP="00194C8A">
      <w:pPr>
        <w:spacing w:line="360" w:lineRule="auto"/>
        <w:rPr>
          <w:rFonts w:ascii="Arial" w:hAnsi="Arial" w:cs="Arial"/>
          <w:sz w:val="22"/>
          <w:szCs w:val="22"/>
        </w:rPr>
      </w:pPr>
      <w:r w:rsidRPr="00194C8A">
        <w:rPr>
          <w:rFonts w:ascii="Arial" w:hAnsi="Arial" w:cs="Arial"/>
          <w:sz w:val="22"/>
          <w:szCs w:val="22"/>
        </w:rPr>
        <w:t xml:space="preserve">The use of reflection as a teaching practitioner will be important in developing my skills and knowledge as I go through teaching and start in the teaching profession. Following Gibb’s reflection cycle, allows for six stages to be thought about in more detail when reflecting. It will open up the opportunity to look into greater depth about the detail of the task. This will look at what went well, what didn’t go as well and what the environment was like where the task took place and who was involved. It focuses on the feelings you felt before and after the teaching, and how you felt during the teacher. It takes into consideration the others who were involved feelings as well. The evaluation stage will explore what went, what didn’t go well. By analysing this, it will allow you to put theory into practice and bring in the literature that you already know to see how the improvements can be made. The action plan allows you to see what you want to put in place so that you can develop and improve on things that you’ve seen that need improving.  </w:t>
      </w:r>
    </w:p>
    <w:p w14:paraId="7E827002" w14:textId="77777777" w:rsidR="00DC52C2" w:rsidRPr="00194C8A" w:rsidRDefault="00DC52C2" w:rsidP="00194C8A">
      <w:pPr>
        <w:spacing w:line="360" w:lineRule="auto"/>
        <w:rPr>
          <w:rFonts w:ascii="Arial" w:hAnsi="Arial" w:cs="Arial"/>
          <w:sz w:val="22"/>
          <w:szCs w:val="22"/>
        </w:rPr>
      </w:pPr>
    </w:p>
    <w:p w14:paraId="6D1000F9" w14:textId="77777777" w:rsidR="00DC52C2" w:rsidRPr="00194C8A" w:rsidRDefault="00DC52C2" w:rsidP="00194C8A">
      <w:pPr>
        <w:spacing w:line="360" w:lineRule="auto"/>
        <w:rPr>
          <w:rFonts w:ascii="Arial" w:hAnsi="Arial" w:cs="Arial"/>
          <w:sz w:val="22"/>
          <w:szCs w:val="22"/>
        </w:rPr>
      </w:pPr>
      <w:r w:rsidRPr="00194C8A">
        <w:rPr>
          <w:rFonts w:ascii="Arial" w:hAnsi="Arial" w:cs="Arial"/>
          <w:sz w:val="22"/>
          <w:szCs w:val="22"/>
        </w:rPr>
        <w:t xml:space="preserve">When I go into my teaching career and when I am a student teacher, I aim to use Gibb’s reflective cycle as I think it will allow me to delve deeper into the reasons of why I need to improve things. It will also allow me to think about my feelings when doing so, which for me personally is a big part of reflecting. It will also allow me to work with others to see what areas I need to work on, as it can open up discussion with me mentors on how they felt things went. I also aim to use scaffolding and the zone of proximal development, as I feel they will be very beneficial when working within foundation phase, key stage 1 and key stage 2. </w:t>
      </w:r>
    </w:p>
    <w:p w14:paraId="72F62C25" w14:textId="7E7D8DA3" w:rsidR="007D34AD" w:rsidRPr="00194C8A" w:rsidRDefault="007D34AD" w:rsidP="00194C8A">
      <w:pPr>
        <w:spacing w:line="360" w:lineRule="auto"/>
        <w:rPr>
          <w:rFonts w:ascii="Arial" w:hAnsi="Arial" w:cs="Arial"/>
          <w:sz w:val="28"/>
          <w:szCs w:val="28"/>
          <w:u w:val="single"/>
        </w:rPr>
      </w:pPr>
      <w:r w:rsidRPr="00194C8A">
        <w:rPr>
          <w:rFonts w:ascii="Arial" w:hAnsi="Arial" w:cs="Arial"/>
          <w:sz w:val="28"/>
          <w:szCs w:val="28"/>
          <w:u w:val="single"/>
        </w:rPr>
        <w:t xml:space="preserve">Conclusion </w:t>
      </w:r>
    </w:p>
    <w:p w14:paraId="107E7FDB" w14:textId="77777777" w:rsidR="0031699C" w:rsidRPr="00194C8A" w:rsidRDefault="0031699C" w:rsidP="00194C8A">
      <w:pPr>
        <w:spacing w:line="360" w:lineRule="auto"/>
        <w:rPr>
          <w:rFonts w:ascii="Arial" w:hAnsi="Arial" w:cs="Arial"/>
        </w:rPr>
      </w:pPr>
      <w:r w:rsidRPr="00194C8A">
        <w:rPr>
          <w:rFonts w:ascii="Arial" w:hAnsi="Arial" w:cs="Arial"/>
          <w:sz w:val="22"/>
          <w:szCs w:val="22"/>
        </w:rPr>
        <w:t xml:space="preserve">This essay critically evaluated and identifies the next teaching and learning steps that focus on a case study of a critical incident carried out within a school. It explored the meaning of what a critical incident is and that is the judgement we make that makes the incident critical. There was also a focus on the role of critical reflection, which explore Gibb’s reflective cycle and the six stages you can follow to reflect. This section also linked to the professional standards in Wales that all teachers and school staff need to follow. This essay then looked into the observation school in more detail and the context of the class that the critical </w:t>
      </w:r>
      <w:r w:rsidRPr="00194C8A">
        <w:rPr>
          <w:rFonts w:ascii="Arial" w:hAnsi="Arial" w:cs="Arial"/>
          <w:sz w:val="22"/>
          <w:szCs w:val="22"/>
        </w:rPr>
        <w:lastRenderedPageBreak/>
        <w:t xml:space="preserve">incident took place. All information in this section remained anonymous to protect the identity of those involved. Then the focus was on the critical incident and what theories or practice were seen that can be researched in more detail for the literature. Dual coding and Vygotsky’s zone of proximal development were clear to see through the critical incident and were explored further in the literature review. The literature review looked at dual coding and the zone of proximal development can work effectively in the classroom. It was clear to see that for both to work the learners need to have some prior knowledge of materials used within the task. If the prior knowledge was not there, it can be harder for both dual coding and the zone of proximal development to work. Finally, the essay looked at reflection and next steps. Gibbs’ reflective cycle will be used throughout teacher training and through my teaching career as the steps will allow me to delve into my improvements. I will also use dual coding and the zone of proximal development when teaching children as I feel they are beneficial theories to incorporate into teaching. </w:t>
      </w:r>
    </w:p>
    <w:p w14:paraId="18B224CF" w14:textId="243F837E" w:rsidR="00E5182E" w:rsidRPr="00194C8A" w:rsidRDefault="00E5182E" w:rsidP="00194C8A">
      <w:pPr>
        <w:spacing w:line="360" w:lineRule="auto"/>
        <w:rPr>
          <w:rFonts w:ascii="Arial" w:hAnsi="Arial" w:cs="Arial"/>
          <w:sz w:val="28"/>
          <w:szCs w:val="28"/>
          <w:u w:val="single"/>
        </w:rPr>
      </w:pPr>
    </w:p>
    <w:p w14:paraId="3CD34E9F" w14:textId="76758ED4" w:rsidR="00E5182E" w:rsidRPr="00194C8A" w:rsidRDefault="00E5182E" w:rsidP="00194C8A">
      <w:pPr>
        <w:spacing w:line="360" w:lineRule="auto"/>
        <w:rPr>
          <w:rFonts w:ascii="Arial" w:hAnsi="Arial" w:cs="Arial"/>
          <w:sz w:val="28"/>
          <w:szCs w:val="28"/>
          <w:u w:val="single"/>
        </w:rPr>
      </w:pPr>
      <w:r w:rsidRPr="00194C8A">
        <w:rPr>
          <w:rFonts w:ascii="Arial" w:hAnsi="Arial" w:cs="Arial"/>
          <w:sz w:val="28"/>
          <w:szCs w:val="28"/>
          <w:u w:val="single"/>
        </w:rPr>
        <w:t xml:space="preserve">Reference List </w:t>
      </w:r>
    </w:p>
    <w:p w14:paraId="5CC7CFF4" w14:textId="77777777" w:rsidR="00F73D00" w:rsidRPr="00194C8A" w:rsidRDefault="00F73D00" w:rsidP="00194C8A">
      <w:pPr>
        <w:spacing w:line="360" w:lineRule="auto"/>
        <w:ind w:left="720" w:hanging="360"/>
        <w:rPr>
          <w:rFonts w:ascii="Arial" w:hAnsi="Arial" w:cs="Arial"/>
          <w:sz w:val="22"/>
          <w:szCs w:val="22"/>
        </w:rPr>
      </w:pPr>
    </w:p>
    <w:p w14:paraId="7881A4E5" w14:textId="77777777" w:rsidR="00F73D00" w:rsidRPr="00194C8A" w:rsidRDefault="00F73D00" w:rsidP="00194C8A">
      <w:pPr>
        <w:pStyle w:val="ListParagraph"/>
        <w:numPr>
          <w:ilvl w:val="0"/>
          <w:numId w:val="1"/>
        </w:numPr>
        <w:spacing w:line="360" w:lineRule="auto"/>
        <w:rPr>
          <w:rFonts w:ascii="Arial" w:eastAsia="Times New Roman" w:hAnsi="Arial" w:cs="Arial"/>
          <w:sz w:val="22"/>
          <w:szCs w:val="22"/>
          <w:lang w:eastAsia="en-GB"/>
        </w:rPr>
      </w:pPr>
      <w:r w:rsidRPr="00194C8A">
        <w:rPr>
          <w:rFonts w:ascii="Arial" w:eastAsia="Times New Roman" w:hAnsi="Arial" w:cs="Arial"/>
          <w:sz w:val="22"/>
          <w:szCs w:val="22"/>
          <w:shd w:val="clear" w:color="auto" w:fill="FFFFFF"/>
          <w:lang w:eastAsia="en-GB"/>
        </w:rPr>
        <w:t>Ambrose, S., Bridges, M., DePietro, M., Lovett, M. and Norman, M., 2010. </w:t>
      </w:r>
      <w:r w:rsidRPr="00194C8A">
        <w:rPr>
          <w:rFonts w:ascii="Arial" w:eastAsia="Times New Roman" w:hAnsi="Arial" w:cs="Arial"/>
          <w:i/>
          <w:iCs/>
          <w:sz w:val="22"/>
          <w:szCs w:val="22"/>
          <w:shd w:val="clear" w:color="auto" w:fill="FFFFFF"/>
          <w:lang w:eastAsia="en-GB"/>
        </w:rPr>
        <w:t>How Learning Works</w:t>
      </w:r>
      <w:r w:rsidRPr="00194C8A">
        <w:rPr>
          <w:rFonts w:ascii="Arial" w:eastAsia="Times New Roman" w:hAnsi="Arial" w:cs="Arial"/>
          <w:sz w:val="22"/>
          <w:szCs w:val="22"/>
          <w:shd w:val="clear" w:color="auto" w:fill="FFFFFF"/>
          <w:lang w:eastAsia="en-GB"/>
        </w:rPr>
        <w:t>. San Francisco: Jossey-Bass.</w:t>
      </w:r>
    </w:p>
    <w:p w14:paraId="209FDC8E" w14:textId="77777777" w:rsidR="00F73D00" w:rsidRPr="00194C8A" w:rsidRDefault="00F73D00" w:rsidP="00194C8A">
      <w:pPr>
        <w:pStyle w:val="ListParagraph"/>
        <w:numPr>
          <w:ilvl w:val="0"/>
          <w:numId w:val="1"/>
        </w:numPr>
        <w:spacing w:line="360" w:lineRule="auto"/>
        <w:rPr>
          <w:rFonts w:ascii="Arial" w:eastAsia="Times New Roman" w:hAnsi="Arial" w:cs="Arial"/>
          <w:sz w:val="22"/>
          <w:szCs w:val="22"/>
          <w:lang w:eastAsia="en-GB"/>
        </w:rPr>
      </w:pPr>
      <w:r w:rsidRPr="00194C8A">
        <w:rPr>
          <w:rFonts w:ascii="Arial" w:eastAsia="Times New Roman" w:hAnsi="Arial" w:cs="Arial"/>
          <w:sz w:val="22"/>
          <w:szCs w:val="22"/>
          <w:shd w:val="clear" w:color="auto" w:fill="FFFFFF"/>
          <w:lang w:eastAsia="en-GB"/>
        </w:rPr>
        <w:t>Bates, B., 2019. </w:t>
      </w:r>
      <w:r w:rsidRPr="00194C8A">
        <w:rPr>
          <w:rFonts w:ascii="Arial" w:eastAsia="Times New Roman" w:hAnsi="Arial" w:cs="Arial"/>
          <w:i/>
          <w:iCs/>
          <w:sz w:val="22"/>
          <w:szCs w:val="22"/>
          <w:shd w:val="clear" w:color="auto" w:fill="FFFFFF"/>
          <w:lang w:eastAsia="en-GB"/>
        </w:rPr>
        <w:t>Learning theories simplified</w:t>
      </w:r>
      <w:r w:rsidRPr="00194C8A">
        <w:rPr>
          <w:rFonts w:ascii="Arial" w:eastAsia="Times New Roman" w:hAnsi="Arial" w:cs="Arial"/>
          <w:sz w:val="22"/>
          <w:szCs w:val="22"/>
          <w:shd w:val="clear" w:color="auto" w:fill="FFFFFF"/>
          <w:lang w:eastAsia="en-GB"/>
        </w:rPr>
        <w:t>. 2nd ed. London: SAGE Publications.</w:t>
      </w:r>
    </w:p>
    <w:p w14:paraId="2FDCF4B3" w14:textId="77777777" w:rsidR="00F73D00" w:rsidRPr="00194C8A" w:rsidRDefault="00F73D00" w:rsidP="00194C8A">
      <w:pPr>
        <w:pStyle w:val="ListParagraph"/>
        <w:numPr>
          <w:ilvl w:val="0"/>
          <w:numId w:val="1"/>
        </w:numPr>
        <w:spacing w:line="360" w:lineRule="auto"/>
        <w:rPr>
          <w:rFonts w:ascii="Arial" w:eastAsia="Times New Roman" w:hAnsi="Arial" w:cs="Arial"/>
          <w:sz w:val="22"/>
          <w:szCs w:val="22"/>
          <w:lang w:eastAsia="en-GB"/>
        </w:rPr>
      </w:pPr>
      <w:r w:rsidRPr="00194C8A">
        <w:rPr>
          <w:rFonts w:ascii="Arial" w:eastAsia="Times New Roman" w:hAnsi="Arial" w:cs="Arial"/>
          <w:sz w:val="22"/>
          <w:szCs w:val="22"/>
          <w:shd w:val="clear" w:color="auto" w:fill="FFFFFF"/>
          <w:lang w:eastAsia="en-GB"/>
        </w:rPr>
        <w:t>BBC, n.d. </w:t>
      </w:r>
      <w:r w:rsidRPr="00194C8A">
        <w:rPr>
          <w:rFonts w:ascii="Arial" w:eastAsia="Times New Roman" w:hAnsi="Arial" w:cs="Arial"/>
          <w:i/>
          <w:iCs/>
          <w:sz w:val="22"/>
          <w:szCs w:val="22"/>
          <w:shd w:val="clear" w:color="auto" w:fill="FFFFFF"/>
          <w:lang w:eastAsia="en-GB"/>
        </w:rPr>
        <w:t>Prior Knowledge</w:t>
      </w:r>
      <w:r w:rsidRPr="00194C8A">
        <w:rPr>
          <w:rFonts w:ascii="Arial" w:eastAsia="Times New Roman" w:hAnsi="Arial" w:cs="Arial"/>
          <w:sz w:val="22"/>
          <w:szCs w:val="22"/>
          <w:shd w:val="clear" w:color="auto" w:fill="FFFFFF"/>
          <w:lang w:eastAsia="en-GB"/>
        </w:rPr>
        <w:t>. [online] BBC - TeachingEnglish. Available at: &lt;https://www.teachingenglish.org.uk/article/prior-knowledge&gt; [Accessed 18 October 2021].</w:t>
      </w:r>
    </w:p>
    <w:p w14:paraId="4AA44AF2" w14:textId="77777777" w:rsidR="00F73D00" w:rsidRPr="00194C8A" w:rsidRDefault="00F73D00" w:rsidP="00194C8A">
      <w:pPr>
        <w:pStyle w:val="ListParagraph"/>
        <w:numPr>
          <w:ilvl w:val="0"/>
          <w:numId w:val="1"/>
        </w:numPr>
        <w:spacing w:line="360" w:lineRule="auto"/>
        <w:rPr>
          <w:rFonts w:ascii="Arial" w:eastAsia="Times New Roman" w:hAnsi="Arial" w:cs="Arial"/>
          <w:sz w:val="22"/>
          <w:szCs w:val="22"/>
          <w:lang w:eastAsia="en-GB"/>
        </w:rPr>
      </w:pPr>
      <w:r w:rsidRPr="00194C8A">
        <w:rPr>
          <w:rFonts w:ascii="Arial" w:eastAsia="Times New Roman" w:hAnsi="Arial" w:cs="Arial"/>
          <w:sz w:val="22"/>
          <w:szCs w:val="22"/>
          <w:shd w:val="clear" w:color="auto" w:fill="FFFFFF"/>
          <w:lang w:eastAsia="en-GB"/>
        </w:rPr>
        <w:t>Estyn, 2018. </w:t>
      </w:r>
      <w:r w:rsidRPr="00194C8A">
        <w:rPr>
          <w:rFonts w:ascii="Arial" w:eastAsia="Times New Roman" w:hAnsi="Arial" w:cs="Arial"/>
          <w:i/>
          <w:iCs/>
          <w:sz w:val="22"/>
          <w:szCs w:val="22"/>
          <w:highlight w:val="black"/>
          <w:shd w:val="clear" w:color="auto" w:fill="FFFFFF"/>
          <w:lang w:eastAsia="en-GB"/>
        </w:rPr>
        <w:t>Bishop of Llandaff Inspection Report</w:t>
      </w:r>
      <w:r w:rsidRPr="00194C8A">
        <w:rPr>
          <w:rFonts w:ascii="Arial" w:eastAsia="Times New Roman" w:hAnsi="Arial" w:cs="Arial"/>
          <w:sz w:val="22"/>
          <w:szCs w:val="22"/>
          <w:shd w:val="clear" w:color="auto" w:fill="FFFFFF"/>
          <w:lang w:eastAsia="en-GB"/>
        </w:rPr>
        <w:t>. [online] Estyn.gov.wales. Available at: &lt;https://www.estyn.gov.wales/system/files/2020-08/</w:t>
      </w:r>
      <w:r w:rsidRPr="00194C8A">
        <w:rPr>
          <w:rFonts w:ascii="Arial" w:eastAsia="Times New Roman" w:hAnsi="Arial" w:cs="Arial"/>
          <w:sz w:val="22"/>
          <w:szCs w:val="22"/>
          <w:highlight w:val="black"/>
          <w:shd w:val="clear" w:color="auto" w:fill="FFFFFF"/>
          <w:lang w:eastAsia="en-GB"/>
        </w:rPr>
        <w:t>The%2520Bishop%2520of%2520Llandaff</w:t>
      </w:r>
      <w:r w:rsidRPr="00194C8A">
        <w:rPr>
          <w:rFonts w:ascii="Arial" w:eastAsia="Times New Roman" w:hAnsi="Arial" w:cs="Arial"/>
          <w:sz w:val="22"/>
          <w:szCs w:val="22"/>
          <w:shd w:val="clear" w:color="auto" w:fill="FFFFFF"/>
          <w:lang w:eastAsia="en-GB"/>
        </w:rPr>
        <w:t>%2520C.I.W.%2520High%2520School_1.pdf&gt; [Accessed 13 October 2021].</w:t>
      </w:r>
    </w:p>
    <w:p w14:paraId="1BDC108A" w14:textId="77777777" w:rsidR="00F73D00" w:rsidRPr="00194C8A" w:rsidRDefault="00F73D00" w:rsidP="00194C8A">
      <w:pPr>
        <w:pStyle w:val="ListParagraph"/>
        <w:numPr>
          <w:ilvl w:val="0"/>
          <w:numId w:val="1"/>
        </w:numPr>
        <w:spacing w:line="360" w:lineRule="auto"/>
        <w:rPr>
          <w:rFonts w:ascii="Arial" w:eastAsia="Times New Roman" w:hAnsi="Arial" w:cs="Arial"/>
          <w:sz w:val="22"/>
          <w:szCs w:val="22"/>
          <w:lang w:eastAsia="en-GB"/>
        </w:rPr>
      </w:pPr>
      <w:r w:rsidRPr="00194C8A">
        <w:rPr>
          <w:rFonts w:ascii="Arial" w:eastAsia="Times New Roman" w:hAnsi="Arial" w:cs="Arial"/>
          <w:sz w:val="22"/>
          <w:szCs w:val="22"/>
          <w:shd w:val="clear" w:color="auto" w:fill="FFFFFF"/>
          <w:lang w:eastAsia="en-GB"/>
        </w:rPr>
        <w:t>Paivio, A., 2010. </w:t>
      </w:r>
      <w:r w:rsidRPr="00194C8A">
        <w:rPr>
          <w:rFonts w:ascii="Arial" w:eastAsia="Times New Roman" w:hAnsi="Arial" w:cs="Arial"/>
          <w:i/>
          <w:iCs/>
          <w:sz w:val="22"/>
          <w:szCs w:val="22"/>
          <w:shd w:val="clear" w:color="auto" w:fill="FFFFFF"/>
          <w:lang w:eastAsia="en-GB"/>
        </w:rPr>
        <w:t>Mental representations: A Dual Coding Approach</w:t>
      </w:r>
      <w:r w:rsidRPr="00194C8A">
        <w:rPr>
          <w:rFonts w:ascii="Arial" w:eastAsia="Times New Roman" w:hAnsi="Arial" w:cs="Arial"/>
          <w:sz w:val="22"/>
          <w:szCs w:val="22"/>
          <w:shd w:val="clear" w:color="auto" w:fill="FFFFFF"/>
          <w:lang w:eastAsia="en-GB"/>
        </w:rPr>
        <w:t>. New York: Oxford University Press.</w:t>
      </w:r>
    </w:p>
    <w:p w14:paraId="647343D0" w14:textId="77777777" w:rsidR="00F73D00" w:rsidRPr="00194C8A" w:rsidRDefault="00F73D00" w:rsidP="00194C8A">
      <w:pPr>
        <w:pStyle w:val="ListParagraph"/>
        <w:numPr>
          <w:ilvl w:val="0"/>
          <w:numId w:val="1"/>
        </w:numPr>
        <w:spacing w:line="360" w:lineRule="auto"/>
        <w:rPr>
          <w:rFonts w:ascii="Arial" w:eastAsia="Times New Roman" w:hAnsi="Arial" w:cs="Arial"/>
          <w:sz w:val="22"/>
          <w:szCs w:val="22"/>
          <w:lang w:eastAsia="en-GB"/>
        </w:rPr>
      </w:pPr>
      <w:r w:rsidRPr="00194C8A">
        <w:rPr>
          <w:rFonts w:ascii="Arial" w:eastAsia="Times New Roman" w:hAnsi="Arial" w:cs="Arial"/>
          <w:sz w:val="22"/>
          <w:szCs w:val="22"/>
          <w:shd w:val="clear" w:color="auto" w:fill="FFFFFF"/>
          <w:lang w:eastAsia="en-GB"/>
        </w:rPr>
        <w:t>Potter, C., 2015. Leadership development: an applied comparison of Gibbs’ Reflective Cycle and Scharmer’s Theory U. </w:t>
      </w:r>
      <w:r w:rsidRPr="00194C8A">
        <w:rPr>
          <w:rFonts w:ascii="Arial" w:eastAsia="Times New Roman" w:hAnsi="Arial" w:cs="Arial"/>
          <w:i/>
          <w:iCs/>
          <w:sz w:val="22"/>
          <w:szCs w:val="22"/>
          <w:shd w:val="clear" w:color="auto" w:fill="FFFFFF"/>
          <w:lang w:eastAsia="en-GB"/>
        </w:rPr>
        <w:t>Industrial and Commercial Training</w:t>
      </w:r>
      <w:r w:rsidRPr="00194C8A">
        <w:rPr>
          <w:rFonts w:ascii="Arial" w:eastAsia="Times New Roman" w:hAnsi="Arial" w:cs="Arial"/>
          <w:sz w:val="22"/>
          <w:szCs w:val="22"/>
          <w:shd w:val="clear" w:color="auto" w:fill="FFFFFF"/>
          <w:lang w:eastAsia="en-GB"/>
        </w:rPr>
        <w:t>, [online] 47(6), pp.336-342. Available at: &lt;https://www.proquest.com/docview/2093309202/fulltextPDF/DE05B12100AE4E0CPQ/1?accountid=130472&gt; [Accessed 18 October 2021].</w:t>
      </w:r>
    </w:p>
    <w:p w14:paraId="34FD7FEB" w14:textId="77777777" w:rsidR="00F73D00" w:rsidRPr="00194C8A" w:rsidRDefault="00F73D00" w:rsidP="00194C8A">
      <w:pPr>
        <w:pStyle w:val="ListParagraph"/>
        <w:numPr>
          <w:ilvl w:val="0"/>
          <w:numId w:val="1"/>
        </w:numPr>
        <w:spacing w:line="360" w:lineRule="auto"/>
        <w:rPr>
          <w:rFonts w:ascii="Arial" w:eastAsia="Times New Roman" w:hAnsi="Arial" w:cs="Arial"/>
          <w:sz w:val="22"/>
          <w:szCs w:val="22"/>
          <w:lang w:eastAsia="en-GB"/>
        </w:rPr>
      </w:pPr>
      <w:r w:rsidRPr="00194C8A">
        <w:rPr>
          <w:rFonts w:ascii="Arial" w:eastAsia="Times New Roman" w:hAnsi="Arial" w:cs="Arial"/>
          <w:sz w:val="22"/>
          <w:szCs w:val="22"/>
          <w:shd w:val="clear" w:color="auto" w:fill="FFFFFF"/>
          <w:lang w:eastAsia="en-GB"/>
        </w:rPr>
        <w:t>Roffey-Barentsen, J. and Malthouse, R., 2013. </w:t>
      </w:r>
      <w:r w:rsidRPr="00194C8A">
        <w:rPr>
          <w:rFonts w:ascii="Arial" w:eastAsia="Times New Roman" w:hAnsi="Arial" w:cs="Arial"/>
          <w:i/>
          <w:iCs/>
          <w:sz w:val="22"/>
          <w:szCs w:val="22"/>
          <w:shd w:val="clear" w:color="auto" w:fill="FFFFFF"/>
          <w:lang w:eastAsia="en-GB"/>
        </w:rPr>
        <w:t>Reflective practice in education and training</w:t>
      </w:r>
      <w:r w:rsidRPr="00194C8A">
        <w:rPr>
          <w:rFonts w:ascii="Arial" w:eastAsia="Times New Roman" w:hAnsi="Arial" w:cs="Arial"/>
          <w:sz w:val="22"/>
          <w:szCs w:val="22"/>
          <w:shd w:val="clear" w:color="auto" w:fill="FFFFFF"/>
          <w:lang w:eastAsia="en-GB"/>
        </w:rPr>
        <w:t>. [Place of publication not identified]: Learning Matters.</w:t>
      </w:r>
    </w:p>
    <w:p w14:paraId="7C212FC9" w14:textId="77777777" w:rsidR="00F73D00" w:rsidRPr="00194C8A" w:rsidRDefault="00F73D00" w:rsidP="00194C8A">
      <w:pPr>
        <w:pStyle w:val="ListParagraph"/>
        <w:numPr>
          <w:ilvl w:val="0"/>
          <w:numId w:val="1"/>
        </w:numPr>
        <w:spacing w:line="360" w:lineRule="auto"/>
        <w:rPr>
          <w:rFonts w:ascii="Arial" w:eastAsia="Times New Roman" w:hAnsi="Arial" w:cs="Arial"/>
          <w:sz w:val="22"/>
          <w:szCs w:val="22"/>
          <w:lang w:eastAsia="en-GB"/>
        </w:rPr>
      </w:pPr>
      <w:r w:rsidRPr="00194C8A">
        <w:rPr>
          <w:rFonts w:ascii="Arial" w:eastAsia="Times New Roman" w:hAnsi="Arial" w:cs="Arial"/>
          <w:sz w:val="22"/>
          <w:szCs w:val="22"/>
          <w:shd w:val="clear" w:color="auto" w:fill="FFFFFF"/>
          <w:lang w:eastAsia="en-GB"/>
        </w:rPr>
        <w:lastRenderedPageBreak/>
        <w:t>Schimmelfing, L. and Persky, A., 2020. Activating prior knowledge using multiple</w:t>
      </w:r>
      <w:r w:rsidRPr="00194C8A">
        <w:rPr>
          <w:rFonts w:ascii="Cambria Math" w:eastAsia="Times New Roman" w:hAnsi="Cambria Math" w:cs="Cambria Math"/>
          <w:sz w:val="22"/>
          <w:szCs w:val="22"/>
          <w:shd w:val="clear" w:color="auto" w:fill="FFFFFF"/>
          <w:lang w:eastAsia="en-GB"/>
        </w:rPr>
        <w:t>‐</w:t>
      </w:r>
      <w:r w:rsidRPr="00194C8A">
        <w:rPr>
          <w:rFonts w:ascii="Arial" w:eastAsia="Times New Roman" w:hAnsi="Arial" w:cs="Arial"/>
          <w:sz w:val="22"/>
          <w:szCs w:val="22"/>
          <w:shd w:val="clear" w:color="auto" w:fill="FFFFFF"/>
          <w:lang w:eastAsia="en-GB"/>
        </w:rPr>
        <w:t>choice question distractors. </w:t>
      </w:r>
      <w:r w:rsidRPr="00194C8A">
        <w:rPr>
          <w:rFonts w:ascii="Arial" w:eastAsia="Times New Roman" w:hAnsi="Arial" w:cs="Arial"/>
          <w:i/>
          <w:iCs/>
          <w:sz w:val="22"/>
          <w:szCs w:val="22"/>
          <w:shd w:val="clear" w:color="auto" w:fill="FFFFFF"/>
          <w:lang w:eastAsia="en-GB"/>
        </w:rPr>
        <w:t>Medical Education</w:t>
      </w:r>
      <w:r w:rsidRPr="00194C8A">
        <w:rPr>
          <w:rFonts w:ascii="Arial" w:eastAsia="Times New Roman" w:hAnsi="Arial" w:cs="Arial"/>
          <w:sz w:val="22"/>
          <w:szCs w:val="22"/>
          <w:shd w:val="clear" w:color="auto" w:fill="FFFFFF"/>
          <w:lang w:eastAsia="en-GB"/>
        </w:rPr>
        <w:t>, 54(10), pp.925-931.</w:t>
      </w:r>
    </w:p>
    <w:p w14:paraId="203334EC" w14:textId="77777777" w:rsidR="00F73D00" w:rsidRPr="00194C8A" w:rsidRDefault="00F73D00" w:rsidP="00194C8A">
      <w:pPr>
        <w:pStyle w:val="ListParagraph"/>
        <w:numPr>
          <w:ilvl w:val="0"/>
          <w:numId w:val="1"/>
        </w:numPr>
        <w:spacing w:line="360" w:lineRule="auto"/>
        <w:rPr>
          <w:rFonts w:ascii="Arial" w:eastAsia="Times New Roman" w:hAnsi="Arial" w:cs="Arial"/>
          <w:sz w:val="22"/>
          <w:szCs w:val="22"/>
          <w:lang w:eastAsia="en-GB"/>
        </w:rPr>
      </w:pPr>
      <w:r w:rsidRPr="00194C8A">
        <w:rPr>
          <w:rFonts w:ascii="Arial" w:eastAsia="Times New Roman" w:hAnsi="Arial" w:cs="Arial"/>
          <w:sz w:val="22"/>
          <w:szCs w:val="22"/>
          <w:shd w:val="clear" w:color="auto" w:fill="FFFFFF"/>
          <w:lang w:eastAsia="en-GB"/>
        </w:rPr>
        <w:t>Sullivan, B., Glenn, M., Roche, M. and McDonagh, C., 2016. </w:t>
      </w:r>
      <w:r w:rsidRPr="00194C8A">
        <w:rPr>
          <w:rFonts w:ascii="Arial" w:eastAsia="Times New Roman" w:hAnsi="Arial" w:cs="Arial"/>
          <w:i/>
          <w:iCs/>
          <w:sz w:val="22"/>
          <w:szCs w:val="22"/>
          <w:shd w:val="clear" w:color="auto" w:fill="FFFFFF"/>
          <w:lang w:eastAsia="en-GB"/>
        </w:rPr>
        <w:t>Introduction to Critical Reflection and Action for Teacher Researchers</w:t>
      </w:r>
      <w:r w:rsidRPr="00194C8A">
        <w:rPr>
          <w:rFonts w:ascii="Arial" w:eastAsia="Times New Roman" w:hAnsi="Arial" w:cs="Arial"/>
          <w:sz w:val="22"/>
          <w:szCs w:val="22"/>
          <w:shd w:val="clear" w:color="auto" w:fill="FFFFFF"/>
          <w:lang w:eastAsia="en-GB"/>
        </w:rPr>
        <w:t>. Abingdon: Taylor and Francis.</w:t>
      </w:r>
    </w:p>
    <w:p w14:paraId="678201CC" w14:textId="77777777" w:rsidR="00F73D00" w:rsidRPr="00194C8A" w:rsidRDefault="00F73D00" w:rsidP="00194C8A">
      <w:pPr>
        <w:pStyle w:val="ListParagraph"/>
        <w:numPr>
          <w:ilvl w:val="0"/>
          <w:numId w:val="1"/>
        </w:numPr>
        <w:spacing w:line="360" w:lineRule="auto"/>
        <w:rPr>
          <w:rFonts w:ascii="Arial" w:eastAsia="Times New Roman" w:hAnsi="Arial" w:cs="Arial"/>
          <w:sz w:val="22"/>
          <w:szCs w:val="22"/>
          <w:lang w:eastAsia="en-GB"/>
        </w:rPr>
      </w:pPr>
      <w:r w:rsidRPr="00194C8A">
        <w:rPr>
          <w:rFonts w:ascii="Arial" w:eastAsia="Times New Roman" w:hAnsi="Arial" w:cs="Arial"/>
          <w:sz w:val="22"/>
          <w:szCs w:val="22"/>
          <w:shd w:val="clear" w:color="auto" w:fill="FFFFFF"/>
          <w:lang w:eastAsia="en-GB"/>
        </w:rPr>
        <w:t>Tripp, D., 2012. </w:t>
      </w:r>
      <w:r w:rsidRPr="00194C8A">
        <w:rPr>
          <w:rFonts w:ascii="Arial" w:eastAsia="Times New Roman" w:hAnsi="Arial" w:cs="Arial"/>
          <w:i/>
          <w:iCs/>
          <w:sz w:val="22"/>
          <w:szCs w:val="22"/>
          <w:shd w:val="clear" w:color="auto" w:fill="FFFFFF"/>
          <w:lang w:eastAsia="en-GB"/>
        </w:rPr>
        <w:t>Critical incidents in teaching: Developing professional judgement</w:t>
      </w:r>
      <w:r w:rsidRPr="00194C8A">
        <w:rPr>
          <w:rFonts w:ascii="Arial" w:eastAsia="Times New Roman" w:hAnsi="Arial" w:cs="Arial"/>
          <w:sz w:val="22"/>
          <w:szCs w:val="22"/>
          <w:shd w:val="clear" w:color="auto" w:fill="FFFFFF"/>
          <w:lang w:eastAsia="en-GB"/>
        </w:rPr>
        <w:t>. Abingdon: Routledge, p.35.</w:t>
      </w:r>
    </w:p>
    <w:p w14:paraId="018BD491" w14:textId="77777777" w:rsidR="00F73D00" w:rsidRPr="00194C8A" w:rsidRDefault="00F73D00" w:rsidP="00194C8A">
      <w:pPr>
        <w:pStyle w:val="ListParagraph"/>
        <w:numPr>
          <w:ilvl w:val="0"/>
          <w:numId w:val="1"/>
        </w:numPr>
        <w:spacing w:line="360" w:lineRule="auto"/>
        <w:rPr>
          <w:rFonts w:ascii="Arial" w:eastAsia="Times New Roman" w:hAnsi="Arial" w:cs="Arial"/>
          <w:sz w:val="22"/>
          <w:szCs w:val="22"/>
          <w:lang w:eastAsia="en-GB"/>
        </w:rPr>
      </w:pPr>
      <w:r w:rsidRPr="00194C8A">
        <w:rPr>
          <w:rFonts w:ascii="Arial" w:eastAsia="Times New Roman" w:hAnsi="Arial" w:cs="Arial"/>
          <w:sz w:val="22"/>
          <w:szCs w:val="22"/>
          <w:shd w:val="clear" w:color="auto" w:fill="FFFFFF"/>
          <w:lang w:eastAsia="en-GB"/>
        </w:rPr>
        <w:t>University of Edinburgh, 2020. </w:t>
      </w:r>
      <w:r w:rsidRPr="00194C8A">
        <w:rPr>
          <w:rFonts w:ascii="Arial" w:eastAsia="Times New Roman" w:hAnsi="Arial" w:cs="Arial"/>
          <w:i/>
          <w:iCs/>
          <w:sz w:val="22"/>
          <w:szCs w:val="22"/>
          <w:shd w:val="clear" w:color="auto" w:fill="FFFFFF"/>
          <w:lang w:eastAsia="en-GB"/>
        </w:rPr>
        <w:t>Gibbs' Reflective Cycle</w:t>
      </w:r>
      <w:r w:rsidRPr="00194C8A">
        <w:rPr>
          <w:rFonts w:ascii="Arial" w:eastAsia="Times New Roman" w:hAnsi="Arial" w:cs="Arial"/>
          <w:sz w:val="22"/>
          <w:szCs w:val="22"/>
          <w:shd w:val="clear" w:color="auto" w:fill="FFFFFF"/>
          <w:lang w:eastAsia="en-GB"/>
        </w:rPr>
        <w:t>. [online] The University of Edinburgh. Available at: &lt;https://www.ed.ac.uk/reflection/reflectors-toolkit/reflecting-on-experience/gibbs-reflective-cycle&gt; [Accessed 19 October 2021].</w:t>
      </w:r>
    </w:p>
    <w:p w14:paraId="6C666FE7" w14:textId="77777777" w:rsidR="00F73D00" w:rsidRPr="00194C8A" w:rsidRDefault="00F73D00" w:rsidP="00194C8A">
      <w:pPr>
        <w:pStyle w:val="ListParagraph"/>
        <w:numPr>
          <w:ilvl w:val="0"/>
          <w:numId w:val="1"/>
        </w:numPr>
        <w:spacing w:line="360" w:lineRule="auto"/>
        <w:rPr>
          <w:rFonts w:ascii="Arial" w:eastAsia="Times New Roman" w:hAnsi="Arial" w:cs="Arial"/>
          <w:sz w:val="22"/>
          <w:szCs w:val="22"/>
          <w:lang w:eastAsia="en-GB"/>
        </w:rPr>
      </w:pPr>
      <w:r w:rsidRPr="00194C8A">
        <w:rPr>
          <w:rFonts w:ascii="Arial" w:eastAsia="Times New Roman" w:hAnsi="Arial" w:cs="Arial"/>
          <w:sz w:val="22"/>
          <w:szCs w:val="22"/>
          <w:shd w:val="clear" w:color="auto" w:fill="FFFFFF"/>
          <w:lang w:eastAsia="en-GB"/>
        </w:rPr>
        <w:t>van de Pol, J., Volman, M., Oort, F. and Beishuizen, J., 2015. The effects of scaffolding in the classroom: support contingency and student independent working time in relation to student achievement, task effort and appreciation of support. </w:t>
      </w:r>
      <w:r w:rsidRPr="00194C8A">
        <w:rPr>
          <w:rFonts w:ascii="Arial" w:eastAsia="Times New Roman" w:hAnsi="Arial" w:cs="Arial"/>
          <w:i/>
          <w:iCs/>
          <w:sz w:val="22"/>
          <w:szCs w:val="22"/>
          <w:shd w:val="clear" w:color="auto" w:fill="FFFFFF"/>
          <w:lang w:eastAsia="en-GB"/>
        </w:rPr>
        <w:t>Instructional Science</w:t>
      </w:r>
      <w:r w:rsidRPr="00194C8A">
        <w:rPr>
          <w:rFonts w:ascii="Arial" w:eastAsia="Times New Roman" w:hAnsi="Arial" w:cs="Arial"/>
          <w:sz w:val="22"/>
          <w:szCs w:val="22"/>
          <w:shd w:val="clear" w:color="auto" w:fill="FFFFFF"/>
          <w:lang w:eastAsia="en-GB"/>
        </w:rPr>
        <w:t>, [online] 43(5), pp.615-641. Available at: &lt;https://web-p-ebscohost-com.ezproxy.uwtsd.ac.uk/ehost/pdfviewer/pdfviewer?vid=1&amp;sid=f88d0a21-c2b1-4397-ba02-b40be0ae7e20%40redis&gt; [Accessed 17 October 2021].</w:t>
      </w:r>
    </w:p>
    <w:p w14:paraId="30DFD7B9" w14:textId="77777777" w:rsidR="00F73D00" w:rsidRPr="00194C8A" w:rsidRDefault="00F73D00" w:rsidP="00194C8A">
      <w:pPr>
        <w:pStyle w:val="ListParagraph"/>
        <w:numPr>
          <w:ilvl w:val="0"/>
          <w:numId w:val="1"/>
        </w:numPr>
        <w:spacing w:line="360" w:lineRule="auto"/>
        <w:rPr>
          <w:rFonts w:ascii="Arial" w:eastAsia="Times New Roman" w:hAnsi="Arial" w:cs="Arial"/>
          <w:sz w:val="22"/>
          <w:szCs w:val="22"/>
          <w:lang w:eastAsia="en-GB"/>
        </w:rPr>
      </w:pPr>
      <w:r w:rsidRPr="00194C8A">
        <w:rPr>
          <w:rFonts w:ascii="Arial" w:eastAsia="Times New Roman" w:hAnsi="Arial" w:cs="Arial"/>
          <w:sz w:val="22"/>
          <w:szCs w:val="22"/>
          <w:shd w:val="clear" w:color="auto" w:fill="FFFFFF"/>
          <w:lang w:eastAsia="en-GB"/>
        </w:rPr>
        <w:t>Welsh Government, 2019. </w:t>
      </w:r>
      <w:r w:rsidRPr="00194C8A">
        <w:rPr>
          <w:rFonts w:ascii="Arial" w:eastAsia="Times New Roman" w:hAnsi="Arial" w:cs="Arial"/>
          <w:i/>
          <w:iCs/>
          <w:sz w:val="22"/>
          <w:szCs w:val="22"/>
          <w:shd w:val="clear" w:color="auto" w:fill="FFFFFF"/>
          <w:lang w:eastAsia="en-GB"/>
        </w:rPr>
        <w:t>Professional standards for teaching and leadership</w:t>
      </w:r>
      <w:r w:rsidRPr="00194C8A">
        <w:rPr>
          <w:rFonts w:ascii="Arial" w:eastAsia="Times New Roman" w:hAnsi="Arial" w:cs="Arial"/>
          <w:sz w:val="22"/>
          <w:szCs w:val="22"/>
          <w:shd w:val="clear" w:color="auto" w:fill="FFFFFF"/>
          <w:lang w:eastAsia="en-GB"/>
        </w:rPr>
        <w:t>. [online] Hwb.gov.wales. Available at: &lt;https://hwb.gov.wales/api/storage/19bc948b-8a3f-41e0-944a-7bf2cadf7d18/professional-standards-for-teaching-and-leadership-interactive-pdf-for-pc.pdf&gt; [Accessed 19 October 2021].</w:t>
      </w:r>
    </w:p>
    <w:p w14:paraId="16639B51" w14:textId="77777777" w:rsidR="00F73D00" w:rsidRPr="00194C8A" w:rsidRDefault="00F73D00" w:rsidP="00194C8A">
      <w:pPr>
        <w:pStyle w:val="ListParagraph"/>
        <w:numPr>
          <w:ilvl w:val="0"/>
          <w:numId w:val="1"/>
        </w:numPr>
        <w:spacing w:line="360" w:lineRule="auto"/>
        <w:rPr>
          <w:rFonts w:ascii="Arial" w:eastAsia="Times New Roman" w:hAnsi="Arial" w:cs="Arial"/>
          <w:sz w:val="22"/>
          <w:szCs w:val="22"/>
          <w:lang w:eastAsia="en-GB"/>
        </w:rPr>
      </w:pPr>
      <w:r w:rsidRPr="00194C8A">
        <w:rPr>
          <w:rFonts w:ascii="Arial" w:eastAsia="Times New Roman" w:hAnsi="Arial" w:cs="Arial"/>
          <w:sz w:val="22"/>
          <w:szCs w:val="22"/>
          <w:shd w:val="clear" w:color="auto" w:fill="FFFFFF"/>
          <w:lang w:eastAsia="en-GB"/>
        </w:rPr>
        <w:t>Welsh Government, 2021. </w:t>
      </w:r>
      <w:r w:rsidRPr="00194C8A">
        <w:rPr>
          <w:rFonts w:ascii="Arial" w:eastAsia="Times New Roman" w:hAnsi="Arial" w:cs="Arial"/>
          <w:i/>
          <w:iCs/>
          <w:sz w:val="22"/>
          <w:szCs w:val="22"/>
          <w:shd w:val="clear" w:color="auto" w:fill="FFFFFF"/>
          <w:lang w:eastAsia="en-GB"/>
        </w:rPr>
        <w:t>Developing a vision for curriculum design - Hwb</w:t>
      </w:r>
      <w:r w:rsidRPr="00194C8A">
        <w:rPr>
          <w:rFonts w:ascii="Arial" w:eastAsia="Times New Roman" w:hAnsi="Arial" w:cs="Arial"/>
          <w:sz w:val="22"/>
          <w:szCs w:val="22"/>
          <w:shd w:val="clear" w:color="auto" w:fill="FFFFFF"/>
          <w:lang w:eastAsia="en-GB"/>
        </w:rPr>
        <w:t>. [online] Hwb.gov.wales. Available at: &lt;https://hwb.gov.wales/curriculum-for-wales/designing-your-curriculum/developing-a-vision-for-curriculum-design/#curriculum-design-and-the-four-purposes&gt; [Accessed 20 October 2021].</w:t>
      </w:r>
    </w:p>
    <w:p w14:paraId="16F554ED" w14:textId="77777777" w:rsidR="00F73D00" w:rsidRPr="00194C8A" w:rsidRDefault="00F73D00" w:rsidP="00194C8A">
      <w:pPr>
        <w:spacing w:line="360" w:lineRule="auto"/>
        <w:rPr>
          <w:rFonts w:ascii="Arial" w:hAnsi="Arial" w:cs="Arial"/>
          <w:sz w:val="28"/>
          <w:szCs w:val="28"/>
          <w:u w:val="single"/>
        </w:rPr>
      </w:pPr>
    </w:p>
    <w:p w14:paraId="67D5C0DD" w14:textId="0E54C384" w:rsidR="00E5182E" w:rsidRPr="00194C8A" w:rsidRDefault="00E5182E" w:rsidP="00194C8A">
      <w:pPr>
        <w:spacing w:line="360" w:lineRule="auto"/>
        <w:rPr>
          <w:rFonts w:ascii="Arial" w:hAnsi="Arial" w:cs="Arial"/>
          <w:sz w:val="28"/>
          <w:szCs w:val="28"/>
          <w:u w:val="single"/>
        </w:rPr>
      </w:pPr>
    </w:p>
    <w:p w14:paraId="3C56542F" w14:textId="77777777" w:rsidR="00194C8A" w:rsidRPr="00194C8A" w:rsidRDefault="00194C8A" w:rsidP="00194C8A">
      <w:pPr>
        <w:spacing w:line="360" w:lineRule="auto"/>
        <w:rPr>
          <w:rFonts w:ascii="Arial" w:hAnsi="Arial" w:cs="Arial"/>
          <w:sz w:val="28"/>
          <w:szCs w:val="28"/>
          <w:u w:val="single"/>
        </w:rPr>
      </w:pPr>
    </w:p>
    <w:p w14:paraId="2E2FFD9F" w14:textId="77777777" w:rsidR="00194C8A" w:rsidRPr="00194C8A" w:rsidRDefault="00194C8A" w:rsidP="00194C8A">
      <w:pPr>
        <w:spacing w:line="360" w:lineRule="auto"/>
        <w:rPr>
          <w:rFonts w:ascii="Arial" w:hAnsi="Arial" w:cs="Arial"/>
          <w:sz w:val="28"/>
          <w:szCs w:val="28"/>
          <w:u w:val="single"/>
        </w:rPr>
      </w:pPr>
    </w:p>
    <w:p w14:paraId="58A7BCA6" w14:textId="77777777" w:rsidR="00194C8A" w:rsidRPr="00194C8A" w:rsidRDefault="00194C8A" w:rsidP="00194C8A">
      <w:pPr>
        <w:spacing w:line="360" w:lineRule="auto"/>
        <w:rPr>
          <w:rFonts w:ascii="Arial" w:hAnsi="Arial" w:cs="Arial"/>
          <w:sz w:val="28"/>
          <w:szCs w:val="28"/>
          <w:u w:val="single"/>
        </w:rPr>
      </w:pPr>
    </w:p>
    <w:p w14:paraId="48F56A31" w14:textId="77777777" w:rsidR="00194C8A" w:rsidRPr="00194C8A" w:rsidRDefault="00194C8A" w:rsidP="00194C8A">
      <w:pPr>
        <w:spacing w:line="360" w:lineRule="auto"/>
        <w:rPr>
          <w:rFonts w:ascii="Arial" w:hAnsi="Arial" w:cs="Arial"/>
          <w:sz w:val="28"/>
          <w:szCs w:val="28"/>
          <w:u w:val="single"/>
        </w:rPr>
      </w:pPr>
    </w:p>
    <w:p w14:paraId="7E013444" w14:textId="77777777" w:rsidR="00194C8A" w:rsidRPr="00194C8A" w:rsidRDefault="00194C8A" w:rsidP="00194C8A">
      <w:pPr>
        <w:spacing w:line="360" w:lineRule="auto"/>
        <w:rPr>
          <w:rFonts w:ascii="Arial" w:hAnsi="Arial" w:cs="Arial"/>
          <w:sz w:val="28"/>
          <w:szCs w:val="28"/>
          <w:u w:val="single"/>
        </w:rPr>
      </w:pPr>
    </w:p>
    <w:p w14:paraId="000C7150" w14:textId="2293E987" w:rsidR="00194C8A" w:rsidRPr="00194C8A" w:rsidRDefault="00194C8A" w:rsidP="00194C8A">
      <w:pPr>
        <w:spacing w:line="360" w:lineRule="auto"/>
        <w:rPr>
          <w:rFonts w:ascii="Arial" w:hAnsi="Arial" w:cs="Arial"/>
          <w:sz w:val="28"/>
          <w:szCs w:val="28"/>
          <w:u w:val="single"/>
        </w:rPr>
      </w:pPr>
    </w:p>
    <w:p w14:paraId="1F72A79A" w14:textId="0C948455" w:rsidR="00194C8A" w:rsidRPr="00194C8A" w:rsidRDefault="00194C8A" w:rsidP="00194C8A">
      <w:pPr>
        <w:spacing w:line="360" w:lineRule="auto"/>
        <w:rPr>
          <w:rFonts w:ascii="Arial" w:hAnsi="Arial" w:cs="Arial"/>
          <w:sz w:val="28"/>
          <w:szCs w:val="28"/>
          <w:u w:val="single"/>
        </w:rPr>
      </w:pPr>
    </w:p>
    <w:p w14:paraId="01BAB82D" w14:textId="77777777" w:rsidR="00194C8A" w:rsidRPr="00194C8A" w:rsidRDefault="00194C8A" w:rsidP="00194C8A">
      <w:pPr>
        <w:spacing w:line="360" w:lineRule="auto"/>
        <w:rPr>
          <w:rFonts w:ascii="Arial" w:hAnsi="Arial" w:cs="Arial"/>
          <w:sz w:val="28"/>
          <w:szCs w:val="28"/>
          <w:u w:val="single"/>
        </w:rPr>
      </w:pPr>
    </w:p>
    <w:p w14:paraId="64DD61A3" w14:textId="0F3F076C" w:rsidR="00E5182E" w:rsidRPr="00194C8A" w:rsidRDefault="00E5182E" w:rsidP="00194C8A">
      <w:pPr>
        <w:spacing w:line="360" w:lineRule="auto"/>
        <w:rPr>
          <w:rFonts w:ascii="Arial" w:hAnsi="Arial" w:cs="Arial"/>
          <w:sz w:val="28"/>
          <w:szCs w:val="28"/>
          <w:u w:val="single"/>
        </w:rPr>
      </w:pPr>
      <w:r w:rsidRPr="00194C8A">
        <w:rPr>
          <w:rFonts w:ascii="Arial" w:hAnsi="Arial" w:cs="Arial"/>
          <w:sz w:val="28"/>
          <w:szCs w:val="28"/>
          <w:u w:val="single"/>
        </w:rPr>
        <w:lastRenderedPageBreak/>
        <w:t xml:space="preserve">Appendixes </w:t>
      </w:r>
    </w:p>
    <w:p w14:paraId="7FB80679" w14:textId="46156D60" w:rsidR="007D34AD" w:rsidRPr="00194C8A" w:rsidRDefault="007D34AD" w:rsidP="00194C8A">
      <w:pPr>
        <w:spacing w:line="360" w:lineRule="auto"/>
        <w:rPr>
          <w:rFonts w:ascii="Arial" w:hAnsi="Arial" w:cs="Arial"/>
        </w:rPr>
      </w:pPr>
    </w:p>
    <w:p w14:paraId="03F21F72" w14:textId="77777777" w:rsidR="006A330E" w:rsidRPr="00194C8A" w:rsidRDefault="006A330E" w:rsidP="00194C8A">
      <w:pPr>
        <w:spacing w:line="360" w:lineRule="auto"/>
        <w:jc w:val="both"/>
        <w:rPr>
          <w:rFonts w:ascii="Arial" w:hAnsi="Arial" w:cs="Arial"/>
          <w:b/>
        </w:rPr>
      </w:pPr>
      <w:r w:rsidRPr="00194C8A">
        <w:rPr>
          <w:rFonts w:ascii="Arial" w:hAnsi="Arial" w:cs="Arial"/>
          <w:b/>
        </w:rPr>
        <w:t>OBSERVATION / FIELD NOTES</w:t>
      </w:r>
    </w:p>
    <w:p w14:paraId="7AAD0E95" w14:textId="77777777" w:rsidR="006A330E" w:rsidRPr="00194C8A" w:rsidRDefault="006A330E" w:rsidP="00194C8A">
      <w:pPr>
        <w:spacing w:line="360" w:lineRule="auto"/>
        <w:rPr>
          <w:rFonts w:ascii="Arial" w:hAnsi="Arial" w:cs="Arial"/>
          <w:sz w:val="16"/>
          <w:szCs w:val="16"/>
        </w:rPr>
      </w:pPr>
    </w:p>
    <w:p w14:paraId="5C1576D8" w14:textId="77777777" w:rsidR="006A330E" w:rsidRPr="00194C8A" w:rsidRDefault="006A330E" w:rsidP="00194C8A">
      <w:pPr>
        <w:spacing w:line="360" w:lineRule="auto"/>
        <w:rPr>
          <w:rFonts w:ascii="Arial" w:hAnsi="Arial" w:cs="Arial"/>
          <w:b/>
          <w:bCs/>
          <w:sz w:val="22"/>
          <w:szCs w:val="22"/>
        </w:rPr>
      </w:pPr>
      <w:r w:rsidRPr="00194C8A">
        <w:rPr>
          <w:rFonts w:ascii="Arial" w:hAnsi="Arial" w:cs="Arial"/>
          <w:b/>
          <w:bCs/>
          <w:sz w:val="22"/>
          <w:szCs w:val="22"/>
        </w:rPr>
        <w:t>Record 1</w:t>
      </w:r>
    </w:p>
    <w:tbl>
      <w:tblPr>
        <w:tblStyle w:val="TableGrid"/>
        <w:tblW w:w="0" w:type="auto"/>
        <w:tblLook w:val="04A0" w:firstRow="1" w:lastRow="0" w:firstColumn="1" w:lastColumn="0" w:noHBand="0" w:noVBand="1"/>
      </w:tblPr>
      <w:tblGrid>
        <w:gridCol w:w="8926"/>
      </w:tblGrid>
      <w:tr w:rsidR="00194C8A" w:rsidRPr="00194C8A" w14:paraId="010EDCE8" w14:textId="77777777" w:rsidTr="0051258A">
        <w:tc>
          <w:tcPr>
            <w:tcW w:w="8926" w:type="dxa"/>
          </w:tcPr>
          <w:p w14:paraId="3E7D1B1B" w14:textId="77777777" w:rsidR="006A330E" w:rsidRPr="00194C8A" w:rsidRDefault="006A330E" w:rsidP="00194C8A">
            <w:pPr>
              <w:spacing w:line="360" w:lineRule="auto"/>
              <w:rPr>
                <w:rFonts w:ascii="Arial" w:hAnsi="Arial" w:cs="Arial"/>
              </w:rPr>
            </w:pPr>
            <w:r w:rsidRPr="00194C8A">
              <w:rPr>
                <w:rFonts w:ascii="Arial" w:hAnsi="Arial" w:cs="Arial"/>
              </w:rPr>
              <w:t>Date and time, year group:</w:t>
            </w:r>
          </w:p>
          <w:p w14:paraId="60859E18" w14:textId="77777777" w:rsidR="006A330E" w:rsidRPr="00194C8A" w:rsidRDefault="006A330E" w:rsidP="00194C8A">
            <w:pPr>
              <w:spacing w:line="360" w:lineRule="auto"/>
              <w:rPr>
                <w:rFonts w:ascii="Arial" w:hAnsi="Arial" w:cs="Arial"/>
              </w:rPr>
            </w:pPr>
            <w:r w:rsidRPr="00194C8A">
              <w:rPr>
                <w:rFonts w:ascii="Arial" w:hAnsi="Arial" w:cs="Arial"/>
              </w:rPr>
              <w:t>23/09/2021, Year 7 Art Lesson</w:t>
            </w:r>
          </w:p>
        </w:tc>
      </w:tr>
      <w:tr w:rsidR="00194C8A" w:rsidRPr="00194C8A" w14:paraId="2448A750" w14:textId="77777777" w:rsidTr="0051258A">
        <w:tc>
          <w:tcPr>
            <w:tcW w:w="8926" w:type="dxa"/>
          </w:tcPr>
          <w:p w14:paraId="323D701F" w14:textId="77777777" w:rsidR="006A330E" w:rsidRPr="00194C8A" w:rsidRDefault="006A330E" w:rsidP="00194C8A">
            <w:pPr>
              <w:spacing w:line="360" w:lineRule="auto"/>
              <w:rPr>
                <w:rFonts w:ascii="Arial" w:hAnsi="Arial" w:cs="Arial"/>
              </w:rPr>
            </w:pPr>
            <w:r w:rsidRPr="00194C8A">
              <w:rPr>
                <w:rFonts w:ascii="Arial" w:hAnsi="Arial" w:cs="Arial"/>
                <w:b/>
                <w:bCs/>
              </w:rPr>
              <w:t>Where and When:</w:t>
            </w:r>
            <w:r w:rsidRPr="00194C8A">
              <w:rPr>
                <w:rFonts w:ascii="Arial" w:hAnsi="Arial" w:cs="Arial"/>
              </w:rPr>
              <w:t xml:space="preserve"> Context of the observation – subject/AOLE, general classroom context</w:t>
            </w:r>
          </w:p>
          <w:p w14:paraId="7A0325CF" w14:textId="77777777" w:rsidR="006A330E" w:rsidRPr="00194C8A" w:rsidRDefault="006A330E" w:rsidP="00194C8A">
            <w:pPr>
              <w:spacing w:line="360" w:lineRule="auto"/>
              <w:rPr>
                <w:rFonts w:ascii="Arial" w:hAnsi="Arial" w:cs="Arial"/>
              </w:rPr>
            </w:pPr>
          </w:p>
          <w:p w14:paraId="65CE65A7" w14:textId="77777777" w:rsidR="006A330E" w:rsidRPr="00194C8A" w:rsidRDefault="006A330E" w:rsidP="00194C8A">
            <w:pPr>
              <w:spacing w:line="360" w:lineRule="auto"/>
              <w:rPr>
                <w:rFonts w:ascii="Arial" w:hAnsi="Arial" w:cs="Arial"/>
              </w:rPr>
            </w:pPr>
            <w:r w:rsidRPr="00194C8A">
              <w:rPr>
                <w:rFonts w:ascii="Arial" w:hAnsi="Arial" w:cs="Arial"/>
              </w:rPr>
              <w:t xml:space="preserve">Year 7 Art lesson that took place after break, mixed gender class with more males than females. There was the subject teacher and a 1:1 teaching assistant (TA) also present in the classroom with the learners. </w:t>
            </w:r>
          </w:p>
          <w:p w14:paraId="3A1EAC08" w14:textId="77777777" w:rsidR="006A330E" w:rsidRPr="00194C8A" w:rsidRDefault="006A330E" w:rsidP="00194C8A">
            <w:pPr>
              <w:spacing w:line="360" w:lineRule="auto"/>
              <w:rPr>
                <w:rFonts w:ascii="Arial" w:hAnsi="Arial" w:cs="Arial"/>
              </w:rPr>
            </w:pPr>
          </w:p>
          <w:p w14:paraId="45BA8C1E" w14:textId="77777777" w:rsidR="006A330E" w:rsidRPr="00194C8A" w:rsidRDefault="006A330E" w:rsidP="00194C8A">
            <w:pPr>
              <w:spacing w:line="360" w:lineRule="auto"/>
              <w:rPr>
                <w:rFonts w:ascii="Arial" w:hAnsi="Arial" w:cs="Arial"/>
              </w:rPr>
            </w:pPr>
          </w:p>
          <w:p w14:paraId="209E333E" w14:textId="77777777" w:rsidR="006A330E" w:rsidRPr="00194C8A" w:rsidRDefault="006A330E" w:rsidP="00194C8A">
            <w:pPr>
              <w:spacing w:line="360" w:lineRule="auto"/>
              <w:rPr>
                <w:rFonts w:ascii="Arial" w:hAnsi="Arial" w:cs="Arial"/>
              </w:rPr>
            </w:pPr>
          </w:p>
          <w:p w14:paraId="70208AEA" w14:textId="77777777" w:rsidR="006A330E" w:rsidRPr="00194C8A" w:rsidRDefault="006A330E" w:rsidP="00194C8A">
            <w:pPr>
              <w:spacing w:line="360" w:lineRule="auto"/>
              <w:rPr>
                <w:rFonts w:ascii="Arial" w:hAnsi="Arial" w:cs="Arial"/>
              </w:rPr>
            </w:pPr>
          </w:p>
          <w:p w14:paraId="2B7E3875" w14:textId="77777777" w:rsidR="006A330E" w:rsidRPr="00194C8A" w:rsidRDefault="006A330E" w:rsidP="00194C8A">
            <w:pPr>
              <w:spacing w:line="360" w:lineRule="auto"/>
              <w:rPr>
                <w:rFonts w:ascii="Arial" w:hAnsi="Arial" w:cs="Arial"/>
              </w:rPr>
            </w:pPr>
          </w:p>
        </w:tc>
      </w:tr>
      <w:tr w:rsidR="00194C8A" w:rsidRPr="00194C8A" w14:paraId="0FDB0C29" w14:textId="77777777" w:rsidTr="0051258A">
        <w:tc>
          <w:tcPr>
            <w:tcW w:w="8926" w:type="dxa"/>
          </w:tcPr>
          <w:p w14:paraId="1247747E" w14:textId="77777777" w:rsidR="006A330E" w:rsidRPr="00194C8A" w:rsidRDefault="006A330E" w:rsidP="00194C8A">
            <w:pPr>
              <w:spacing w:line="360" w:lineRule="auto"/>
              <w:rPr>
                <w:rFonts w:ascii="Arial" w:hAnsi="Arial" w:cs="Arial"/>
                <w:b/>
                <w:bCs/>
              </w:rPr>
            </w:pPr>
            <w:r w:rsidRPr="00194C8A">
              <w:rPr>
                <w:rFonts w:ascii="Arial" w:hAnsi="Arial" w:cs="Arial"/>
                <w:b/>
                <w:bCs/>
                <w:lang w:val="en-US"/>
              </w:rPr>
              <w:t xml:space="preserve">What happened: </w:t>
            </w:r>
            <w:r w:rsidRPr="00194C8A">
              <w:rPr>
                <w:rFonts w:ascii="Arial" w:hAnsi="Arial" w:cs="Arial"/>
                <w:lang w:val="en-US"/>
              </w:rPr>
              <w:t>a detailed description of the critical incident (the more detail the better to refer to in your later work)</w:t>
            </w:r>
          </w:p>
          <w:p w14:paraId="5A4CC3BD" w14:textId="77777777" w:rsidR="006A330E" w:rsidRPr="00194C8A" w:rsidRDefault="006A330E" w:rsidP="00194C8A">
            <w:pPr>
              <w:spacing w:line="360" w:lineRule="auto"/>
              <w:rPr>
                <w:rFonts w:ascii="Arial" w:hAnsi="Arial" w:cs="Arial"/>
                <w:bCs/>
                <w:lang w:val="en-US"/>
              </w:rPr>
            </w:pPr>
          </w:p>
          <w:p w14:paraId="4DFE0BD1" w14:textId="77777777" w:rsidR="006A330E" w:rsidRPr="00194C8A" w:rsidRDefault="006A330E" w:rsidP="00194C8A">
            <w:pPr>
              <w:spacing w:line="360" w:lineRule="auto"/>
              <w:rPr>
                <w:rFonts w:ascii="Arial" w:hAnsi="Arial" w:cs="Arial"/>
                <w:bCs/>
                <w:lang w:val="en-US"/>
              </w:rPr>
            </w:pPr>
            <w:r w:rsidRPr="00194C8A">
              <w:rPr>
                <w:rFonts w:ascii="Arial" w:hAnsi="Arial" w:cs="Arial"/>
                <w:bCs/>
                <w:lang w:val="en-US"/>
              </w:rPr>
              <w:t xml:space="preserve">After watching one boy sat in the front of the class cut magazines in an unsensible way. The teacher called for the classes’ attention to show them how he wanted them to rip out the page before cutting out the image they had chosen. The teacher made eye contact with the one pupil to show that he had seen him doing it, but was not calling him out in front of the class.  Once the teacher had finished his demonstration the pupil had done exactly what the teacher had asked in the way he had showed them to. When doing this, he kept looking up at the teacher to see if he was watching. Once the teacher was not looking, the boy carried on cutting the way he had been in the first place, and was looking up at the teacher repeatedly to see if he was watching. When the teacher was not picking up on the </w:t>
            </w:r>
            <w:r w:rsidRPr="00194C8A">
              <w:rPr>
                <w:rFonts w:ascii="Arial" w:hAnsi="Arial" w:cs="Arial"/>
                <w:bCs/>
              </w:rPr>
              <w:t>behaviour</w:t>
            </w:r>
            <w:r w:rsidRPr="00194C8A">
              <w:rPr>
                <w:rFonts w:ascii="Arial" w:hAnsi="Arial" w:cs="Arial"/>
                <w:bCs/>
                <w:lang w:val="en-US"/>
              </w:rPr>
              <w:t xml:space="preserve"> the boy stopped what he was doing. </w:t>
            </w:r>
          </w:p>
          <w:p w14:paraId="261828D2" w14:textId="77777777" w:rsidR="006A330E" w:rsidRPr="00194C8A" w:rsidRDefault="006A330E" w:rsidP="00194C8A">
            <w:pPr>
              <w:spacing w:line="360" w:lineRule="auto"/>
              <w:rPr>
                <w:rFonts w:ascii="Arial" w:hAnsi="Arial" w:cs="Arial"/>
                <w:bCs/>
              </w:rPr>
            </w:pPr>
          </w:p>
          <w:p w14:paraId="07E2B63E" w14:textId="77777777" w:rsidR="006A330E" w:rsidRPr="00194C8A" w:rsidRDefault="006A330E" w:rsidP="00194C8A">
            <w:pPr>
              <w:spacing w:line="360" w:lineRule="auto"/>
              <w:ind w:left="720"/>
              <w:rPr>
                <w:rFonts w:ascii="Arial" w:hAnsi="Arial" w:cs="Arial"/>
              </w:rPr>
            </w:pPr>
          </w:p>
          <w:p w14:paraId="1F76139C" w14:textId="77777777" w:rsidR="006A330E" w:rsidRPr="00194C8A" w:rsidRDefault="006A330E" w:rsidP="00194C8A">
            <w:pPr>
              <w:spacing w:line="360" w:lineRule="auto"/>
              <w:ind w:left="720"/>
              <w:rPr>
                <w:rFonts w:ascii="Arial" w:hAnsi="Arial" w:cs="Arial"/>
              </w:rPr>
            </w:pPr>
          </w:p>
        </w:tc>
      </w:tr>
      <w:tr w:rsidR="00194C8A" w:rsidRPr="00194C8A" w14:paraId="677384E2" w14:textId="77777777" w:rsidTr="0051258A">
        <w:tc>
          <w:tcPr>
            <w:tcW w:w="8926" w:type="dxa"/>
          </w:tcPr>
          <w:p w14:paraId="616E351E" w14:textId="77777777" w:rsidR="006A330E" w:rsidRPr="00194C8A" w:rsidRDefault="006A330E" w:rsidP="00194C8A">
            <w:pPr>
              <w:spacing w:line="360" w:lineRule="auto"/>
              <w:rPr>
                <w:rFonts w:ascii="Arial" w:hAnsi="Arial" w:cs="Arial"/>
                <w:bCs/>
                <w:lang w:val="en-US"/>
              </w:rPr>
            </w:pPr>
            <w:r w:rsidRPr="00194C8A">
              <w:rPr>
                <w:rFonts w:ascii="Arial" w:hAnsi="Arial" w:cs="Arial"/>
                <w:b/>
                <w:lang w:val="en-US"/>
              </w:rPr>
              <w:t xml:space="preserve">Areas of possible exploration: </w:t>
            </w:r>
            <w:r w:rsidRPr="00194C8A">
              <w:rPr>
                <w:rFonts w:ascii="Arial" w:hAnsi="Arial" w:cs="Arial"/>
                <w:bCs/>
                <w:lang w:val="en-US"/>
              </w:rPr>
              <w:t>what you think could be” under the hood” in these incidents? What avenues of research could you consider?</w:t>
            </w:r>
          </w:p>
          <w:p w14:paraId="5BF8B0E4" w14:textId="77777777" w:rsidR="006A330E" w:rsidRPr="00194C8A" w:rsidRDefault="006A330E" w:rsidP="00194C8A">
            <w:pPr>
              <w:spacing w:line="360" w:lineRule="auto"/>
              <w:rPr>
                <w:rFonts w:ascii="Arial" w:hAnsi="Arial" w:cs="Arial"/>
                <w:bCs/>
                <w:lang w:val="en-US"/>
              </w:rPr>
            </w:pPr>
          </w:p>
          <w:p w14:paraId="6EA6F15E" w14:textId="77777777" w:rsidR="006A330E" w:rsidRPr="00194C8A" w:rsidRDefault="006A330E" w:rsidP="00194C8A">
            <w:pPr>
              <w:spacing w:line="360" w:lineRule="auto"/>
              <w:rPr>
                <w:rFonts w:ascii="Arial" w:hAnsi="Arial" w:cs="Arial"/>
                <w:b/>
              </w:rPr>
            </w:pPr>
            <w:r w:rsidRPr="00194C8A">
              <w:rPr>
                <w:rFonts w:ascii="Arial" w:hAnsi="Arial" w:cs="Arial"/>
                <w:bCs/>
                <w:lang w:val="en-US"/>
              </w:rPr>
              <w:t xml:space="preserve">This links into logical consequences, the child was purposely doing what he was told not to do to gain the attention of the teacher. </w:t>
            </w:r>
          </w:p>
          <w:p w14:paraId="15869B7C" w14:textId="77777777" w:rsidR="006A330E" w:rsidRPr="00194C8A" w:rsidRDefault="006A330E" w:rsidP="00194C8A">
            <w:pPr>
              <w:spacing w:line="360" w:lineRule="auto"/>
              <w:rPr>
                <w:rFonts w:ascii="Arial" w:hAnsi="Arial" w:cs="Arial"/>
              </w:rPr>
            </w:pPr>
            <w:r w:rsidRPr="00194C8A">
              <w:rPr>
                <w:rFonts w:ascii="Arial" w:hAnsi="Arial" w:cs="Arial"/>
              </w:rPr>
              <w:t>Research into why someone may want attention, are they not getting enough attention at home or do they simply just like having attention?</w:t>
            </w:r>
          </w:p>
          <w:p w14:paraId="6807B318" w14:textId="77777777" w:rsidR="006A330E" w:rsidRPr="00194C8A" w:rsidRDefault="006A330E" w:rsidP="00194C8A">
            <w:pPr>
              <w:spacing w:line="360" w:lineRule="auto"/>
              <w:rPr>
                <w:rFonts w:ascii="Arial" w:hAnsi="Arial" w:cs="Arial"/>
              </w:rPr>
            </w:pPr>
            <w:r w:rsidRPr="00194C8A">
              <w:rPr>
                <w:rFonts w:ascii="Arial" w:hAnsi="Arial" w:cs="Arial"/>
              </w:rPr>
              <w:t>Is there a reason why the teacher did not react to this, is it because the learner normally does this and doesn’t want to satisfy the need of them trying to gain the attention?</w:t>
            </w:r>
          </w:p>
          <w:p w14:paraId="0A6E91C3" w14:textId="77777777" w:rsidR="006A330E" w:rsidRPr="00194C8A" w:rsidRDefault="006A330E" w:rsidP="00194C8A">
            <w:pPr>
              <w:spacing w:line="360" w:lineRule="auto"/>
              <w:rPr>
                <w:rFonts w:ascii="Arial" w:hAnsi="Arial" w:cs="Arial"/>
              </w:rPr>
            </w:pPr>
          </w:p>
          <w:p w14:paraId="4EDAAAD9" w14:textId="77777777" w:rsidR="006A330E" w:rsidRPr="00194C8A" w:rsidRDefault="006A330E" w:rsidP="00194C8A">
            <w:pPr>
              <w:spacing w:line="360" w:lineRule="auto"/>
              <w:rPr>
                <w:rFonts w:ascii="Arial" w:hAnsi="Arial" w:cs="Arial"/>
              </w:rPr>
            </w:pPr>
          </w:p>
          <w:p w14:paraId="35D92BD6" w14:textId="77777777" w:rsidR="006A330E" w:rsidRPr="00194C8A" w:rsidRDefault="006A330E" w:rsidP="00194C8A">
            <w:pPr>
              <w:spacing w:line="360" w:lineRule="auto"/>
              <w:rPr>
                <w:rFonts w:ascii="Arial" w:hAnsi="Arial" w:cs="Arial"/>
              </w:rPr>
            </w:pPr>
          </w:p>
        </w:tc>
      </w:tr>
      <w:tr w:rsidR="006A330E" w:rsidRPr="00194C8A" w14:paraId="0502D00F" w14:textId="77777777" w:rsidTr="0051258A">
        <w:tc>
          <w:tcPr>
            <w:tcW w:w="8926" w:type="dxa"/>
          </w:tcPr>
          <w:p w14:paraId="55BDD1A1" w14:textId="77777777" w:rsidR="006A330E" w:rsidRPr="00194C8A" w:rsidRDefault="006A330E" w:rsidP="00194C8A">
            <w:pPr>
              <w:spacing w:line="360" w:lineRule="auto"/>
              <w:rPr>
                <w:rFonts w:ascii="Arial" w:hAnsi="Arial" w:cs="Arial"/>
                <w:bCs/>
              </w:rPr>
            </w:pPr>
            <w:r w:rsidRPr="00194C8A">
              <w:rPr>
                <w:rFonts w:ascii="Arial" w:hAnsi="Arial" w:cs="Arial"/>
                <w:b/>
                <w:lang w:val="en-US"/>
              </w:rPr>
              <w:lastRenderedPageBreak/>
              <w:t xml:space="preserve">Notes: </w:t>
            </w:r>
            <w:r w:rsidRPr="00194C8A">
              <w:rPr>
                <w:rFonts w:ascii="Arial" w:hAnsi="Arial" w:cs="Arial"/>
                <w:bCs/>
                <w:lang w:val="en-US"/>
              </w:rPr>
              <w:t>any details you can note (is it a busy environment, is it after lunch, are there lots of distractions, are directions made explicit - the more you can refer to the better here)</w:t>
            </w:r>
          </w:p>
          <w:p w14:paraId="6E1FED2B" w14:textId="77777777" w:rsidR="006A330E" w:rsidRPr="00194C8A" w:rsidRDefault="006A330E" w:rsidP="00194C8A">
            <w:pPr>
              <w:spacing w:line="360" w:lineRule="auto"/>
              <w:rPr>
                <w:rFonts w:ascii="Arial" w:hAnsi="Arial" w:cs="Arial"/>
                <w:bCs/>
              </w:rPr>
            </w:pPr>
          </w:p>
          <w:p w14:paraId="59DA8919" w14:textId="77777777" w:rsidR="006A330E" w:rsidRPr="00194C8A" w:rsidRDefault="006A330E" w:rsidP="00194C8A">
            <w:pPr>
              <w:spacing w:line="360" w:lineRule="auto"/>
              <w:rPr>
                <w:rFonts w:ascii="Arial" w:hAnsi="Arial" w:cs="Arial"/>
                <w:bCs/>
              </w:rPr>
            </w:pPr>
            <w:r w:rsidRPr="00194C8A">
              <w:rPr>
                <w:rFonts w:ascii="Arial" w:hAnsi="Arial" w:cs="Arial"/>
                <w:bCs/>
              </w:rPr>
              <w:t xml:space="preserve">The classroom was calm, the teacher was very engaging and explained things extremely well. When explaining he would wait until he had finished before answering any questions on what the task was. Children were engaged throughout the whole lesson. Children were chosen to hand out resources and were collaborative in helping each other. </w:t>
            </w:r>
          </w:p>
          <w:p w14:paraId="2FCA754D" w14:textId="77777777" w:rsidR="006A330E" w:rsidRPr="00194C8A" w:rsidRDefault="006A330E" w:rsidP="00194C8A">
            <w:pPr>
              <w:spacing w:line="360" w:lineRule="auto"/>
              <w:rPr>
                <w:rFonts w:ascii="Arial" w:hAnsi="Arial" w:cs="Arial"/>
              </w:rPr>
            </w:pPr>
          </w:p>
        </w:tc>
      </w:tr>
    </w:tbl>
    <w:p w14:paraId="57F4950E" w14:textId="77777777" w:rsidR="006A330E" w:rsidRPr="00194C8A" w:rsidRDefault="006A330E" w:rsidP="00194C8A">
      <w:pPr>
        <w:spacing w:line="360" w:lineRule="auto"/>
        <w:rPr>
          <w:rFonts w:ascii="Arial" w:hAnsi="Arial" w:cs="Arial"/>
          <w:b/>
          <w:bCs/>
          <w:sz w:val="22"/>
          <w:szCs w:val="22"/>
        </w:rPr>
      </w:pPr>
    </w:p>
    <w:p w14:paraId="5D073079" w14:textId="77777777" w:rsidR="006A330E" w:rsidRPr="00194C8A" w:rsidRDefault="006A330E" w:rsidP="00194C8A">
      <w:pPr>
        <w:spacing w:line="360" w:lineRule="auto"/>
        <w:rPr>
          <w:rFonts w:ascii="Arial" w:hAnsi="Arial" w:cs="Arial"/>
          <w:b/>
          <w:bCs/>
          <w:sz w:val="22"/>
          <w:szCs w:val="22"/>
        </w:rPr>
      </w:pPr>
    </w:p>
    <w:p w14:paraId="77DB6B7E" w14:textId="77777777" w:rsidR="006A330E" w:rsidRPr="00194C8A" w:rsidRDefault="006A330E" w:rsidP="00194C8A">
      <w:pPr>
        <w:spacing w:line="360" w:lineRule="auto"/>
        <w:rPr>
          <w:rFonts w:ascii="Arial" w:hAnsi="Arial" w:cs="Arial"/>
          <w:b/>
          <w:bCs/>
          <w:sz w:val="22"/>
          <w:szCs w:val="22"/>
        </w:rPr>
      </w:pPr>
      <w:r w:rsidRPr="00194C8A">
        <w:rPr>
          <w:rFonts w:ascii="Arial" w:hAnsi="Arial" w:cs="Arial"/>
          <w:b/>
          <w:bCs/>
          <w:sz w:val="22"/>
          <w:szCs w:val="22"/>
        </w:rPr>
        <w:t>Record 2</w:t>
      </w:r>
    </w:p>
    <w:tbl>
      <w:tblPr>
        <w:tblStyle w:val="TableGrid"/>
        <w:tblW w:w="0" w:type="auto"/>
        <w:tblLook w:val="04A0" w:firstRow="1" w:lastRow="0" w:firstColumn="1" w:lastColumn="0" w:noHBand="0" w:noVBand="1"/>
      </w:tblPr>
      <w:tblGrid>
        <w:gridCol w:w="8926"/>
      </w:tblGrid>
      <w:tr w:rsidR="00194C8A" w:rsidRPr="00194C8A" w14:paraId="75A63583" w14:textId="77777777" w:rsidTr="0051258A">
        <w:tc>
          <w:tcPr>
            <w:tcW w:w="8926" w:type="dxa"/>
          </w:tcPr>
          <w:p w14:paraId="37B7C34D" w14:textId="77777777" w:rsidR="006A330E" w:rsidRPr="00194C8A" w:rsidRDefault="006A330E" w:rsidP="00194C8A">
            <w:pPr>
              <w:spacing w:line="360" w:lineRule="auto"/>
              <w:rPr>
                <w:rFonts w:ascii="Arial" w:hAnsi="Arial" w:cs="Arial"/>
              </w:rPr>
            </w:pPr>
            <w:r w:rsidRPr="00194C8A">
              <w:rPr>
                <w:rFonts w:ascii="Arial" w:hAnsi="Arial" w:cs="Arial"/>
              </w:rPr>
              <w:t>Date and time, year group:</w:t>
            </w:r>
          </w:p>
          <w:p w14:paraId="1FCC24A3" w14:textId="77777777" w:rsidR="006A330E" w:rsidRPr="00194C8A" w:rsidRDefault="006A330E" w:rsidP="00194C8A">
            <w:pPr>
              <w:spacing w:line="360" w:lineRule="auto"/>
              <w:rPr>
                <w:rFonts w:ascii="Arial" w:hAnsi="Arial" w:cs="Arial"/>
              </w:rPr>
            </w:pPr>
            <w:r w:rsidRPr="00194C8A">
              <w:rPr>
                <w:rFonts w:ascii="Arial" w:hAnsi="Arial" w:cs="Arial"/>
              </w:rPr>
              <w:t xml:space="preserve">23/09/2021 Year 7 Art Lesson </w:t>
            </w:r>
          </w:p>
        </w:tc>
      </w:tr>
      <w:tr w:rsidR="00194C8A" w:rsidRPr="00194C8A" w14:paraId="70581699" w14:textId="77777777" w:rsidTr="0051258A">
        <w:tc>
          <w:tcPr>
            <w:tcW w:w="8926" w:type="dxa"/>
          </w:tcPr>
          <w:p w14:paraId="045FDA8E" w14:textId="77777777" w:rsidR="006A330E" w:rsidRPr="00194C8A" w:rsidRDefault="006A330E" w:rsidP="00194C8A">
            <w:pPr>
              <w:spacing w:line="360" w:lineRule="auto"/>
              <w:rPr>
                <w:rFonts w:ascii="Arial" w:hAnsi="Arial" w:cs="Arial"/>
              </w:rPr>
            </w:pPr>
            <w:r w:rsidRPr="00194C8A">
              <w:rPr>
                <w:rFonts w:ascii="Arial" w:hAnsi="Arial" w:cs="Arial"/>
                <w:b/>
                <w:bCs/>
              </w:rPr>
              <w:t>Where and When:</w:t>
            </w:r>
            <w:r w:rsidRPr="00194C8A">
              <w:rPr>
                <w:rFonts w:ascii="Arial" w:hAnsi="Arial" w:cs="Arial"/>
              </w:rPr>
              <w:t xml:space="preserve"> Context of the observation – subject/AOLE, general classroom context</w:t>
            </w:r>
          </w:p>
          <w:p w14:paraId="6C5025B7" w14:textId="77777777" w:rsidR="006A330E" w:rsidRPr="00194C8A" w:rsidRDefault="006A330E" w:rsidP="00194C8A">
            <w:pPr>
              <w:spacing w:line="360" w:lineRule="auto"/>
              <w:rPr>
                <w:rFonts w:ascii="Arial" w:hAnsi="Arial" w:cs="Arial"/>
              </w:rPr>
            </w:pPr>
          </w:p>
          <w:p w14:paraId="59C3DD28" w14:textId="77777777" w:rsidR="006A330E" w:rsidRPr="00194C8A" w:rsidRDefault="006A330E" w:rsidP="00194C8A">
            <w:pPr>
              <w:spacing w:line="360" w:lineRule="auto"/>
              <w:rPr>
                <w:rFonts w:ascii="Arial" w:hAnsi="Arial" w:cs="Arial"/>
              </w:rPr>
            </w:pPr>
            <w:r w:rsidRPr="00194C8A">
              <w:rPr>
                <w:rFonts w:ascii="Arial" w:hAnsi="Arial" w:cs="Arial"/>
              </w:rPr>
              <w:t xml:space="preserve">Year 7 Art lesson that took place after break, mixed gender class with more males than females. There was the subject teacher and a 1:1 teaching assistant (TA) also present in the classroom with the learners. </w:t>
            </w:r>
          </w:p>
          <w:p w14:paraId="4A083527" w14:textId="77777777" w:rsidR="006A330E" w:rsidRPr="00194C8A" w:rsidRDefault="006A330E" w:rsidP="00194C8A">
            <w:pPr>
              <w:spacing w:line="360" w:lineRule="auto"/>
              <w:rPr>
                <w:rFonts w:ascii="Arial" w:hAnsi="Arial" w:cs="Arial"/>
              </w:rPr>
            </w:pPr>
          </w:p>
          <w:p w14:paraId="37EBE90B" w14:textId="77777777" w:rsidR="006A330E" w:rsidRPr="00194C8A" w:rsidRDefault="006A330E" w:rsidP="00194C8A">
            <w:pPr>
              <w:spacing w:line="360" w:lineRule="auto"/>
              <w:rPr>
                <w:rFonts w:ascii="Arial" w:hAnsi="Arial" w:cs="Arial"/>
              </w:rPr>
            </w:pPr>
          </w:p>
        </w:tc>
      </w:tr>
      <w:tr w:rsidR="00194C8A" w:rsidRPr="00194C8A" w14:paraId="301B9543" w14:textId="77777777" w:rsidTr="0051258A">
        <w:tc>
          <w:tcPr>
            <w:tcW w:w="8926" w:type="dxa"/>
          </w:tcPr>
          <w:p w14:paraId="7E67CFFC" w14:textId="77777777" w:rsidR="006A330E" w:rsidRPr="00194C8A" w:rsidRDefault="006A330E" w:rsidP="00194C8A">
            <w:pPr>
              <w:spacing w:line="360" w:lineRule="auto"/>
              <w:rPr>
                <w:rFonts w:ascii="Arial" w:hAnsi="Arial" w:cs="Arial"/>
                <w:b/>
                <w:bCs/>
              </w:rPr>
            </w:pPr>
            <w:r w:rsidRPr="00194C8A">
              <w:rPr>
                <w:rFonts w:ascii="Arial" w:hAnsi="Arial" w:cs="Arial"/>
                <w:b/>
                <w:bCs/>
                <w:lang w:val="en-US"/>
              </w:rPr>
              <w:t xml:space="preserve">What happened: </w:t>
            </w:r>
            <w:r w:rsidRPr="00194C8A">
              <w:rPr>
                <w:rFonts w:ascii="Arial" w:hAnsi="Arial" w:cs="Arial"/>
                <w:lang w:val="en-US"/>
              </w:rPr>
              <w:t>a detailed description of the critical incident (the more detail the better to refer to in your later work)</w:t>
            </w:r>
          </w:p>
          <w:p w14:paraId="6FA2DFAB" w14:textId="77777777" w:rsidR="006A330E" w:rsidRPr="00194C8A" w:rsidRDefault="006A330E" w:rsidP="00194C8A">
            <w:pPr>
              <w:spacing w:line="360" w:lineRule="auto"/>
              <w:rPr>
                <w:rFonts w:ascii="Arial" w:hAnsi="Arial" w:cs="Arial"/>
                <w:bCs/>
                <w:lang w:val="en-US"/>
              </w:rPr>
            </w:pPr>
          </w:p>
          <w:p w14:paraId="566B9D54" w14:textId="77777777" w:rsidR="006A330E" w:rsidRPr="00194C8A" w:rsidRDefault="006A330E" w:rsidP="00194C8A">
            <w:pPr>
              <w:spacing w:line="360" w:lineRule="auto"/>
              <w:rPr>
                <w:rFonts w:ascii="Arial" w:hAnsi="Arial" w:cs="Arial"/>
                <w:bCs/>
                <w:lang w:val="en-US"/>
              </w:rPr>
            </w:pPr>
            <w:r w:rsidRPr="00194C8A">
              <w:rPr>
                <w:rFonts w:ascii="Arial" w:hAnsi="Arial" w:cs="Arial"/>
                <w:bCs/>
                <w:lang w:val="en-US"/>
              </w:rPr>
              <w:t xml:space="preserve">After introducing the topic of collage’s, the teacher was explaining the collage task that the class was going to carry out. The teacher went through different examples that </w:t>
            </w:r>
            <w:r w:rsidRPr="00194C8A">
              <w:rPr>
                <w:rFonts w:ascii="Arial" w:hAnsi="Arial" w:cs="Arial"/>
                <w:bCs/>
                <w:lang w:val="en-US"/>
              </w:rPr>
              <w:lastRenderedPageBreak/>
              <w:t xml:space="preserve">previous students had done. Before allowing the children to start doing their work, he showed them on the visualizer the easiest way they can split their page into 7 sections, whilst also giving verbal instructions.  He did this in steps, showing the class first what he meant on the visualizer and then allowing the children to copy. One child was struggling to follow along and made a few mistakes in how was setting out the page. His peer who he was sat next to, showed him how to do it and allow him to copy from what he was doing. The student eventually understood the task and was able to carry out the rest of the work on their own. </w:t>
            </w:r>
          </w:p>
          <w:p w14:paraId="797F833E" w14:textId="77777777" w:rsidR="006A330E" w:rsidRPr="00194C8A" w:rsidRDefault="006A330E" w:rsidP="00194C8A">
            <w:pPr>
              <w:spacing w:line="360" w:lineRule="auto"/>
              <w:rPr>
                <w:rFonts w:ascii="Arial" w:hAnsi="Arial" w:cs="Arial"/>
                <w:bCs/>
                <w:lang w:val="en-US"/>
              </w:rPr>
            </w:pPr>
          </w:p>
          <w:p w14:paraId="2BDAD8A9" w14:textId="77777777" w:rsidR="006A330E" w:rsidRPr="00194C8A" w:rsidRDefault="006A330E" w:rsidP="00194C8A">
            <w:pPr>
              <w:spacing w:line="360" w:lineRule="auto"/>
              <w:rPr>
                <w:rFonts w:ascii="Arial" w:hAnsi="Arial" w:cs="Arial"/>
                <w:bCs/>
                <w:lang w:val="en-US"/>
              </w:rPr>
            </w:pPr>
          </w:p>
          <w:p w14:paraId="05B69E0B" w14:textId="77777777" w:rsidR="006A330E" w:rsidRPr="00194C8A" w:rsidRDefault="006A330E" w:rsidP="00194C8A">
            <w:pPr>
              <w:spacing w:line="360" w:lineRule="auto"/>
              <w:rPr>
                <w:rFonts w:ascii="Arial" w:hAnsi="Arial" w:cs="Arial"/>
                <w:bCs/>
              </w:rPr>
            </w:pPr>
          </w:p>
          <w:p w14:paraId="49D9CCE2" w14:textId="77777777" w:rsidR="006A330E" w:rsidRPr="00194C8A" w:rsidRDefault="006A330E" w:rsidP="00194C8A">
            <w:pPr>
              <w:spacing w:line="360" w:lineRule="auto"/>
              <w:rPr>
                <w:rFonts w:ascii="Arial" w:hAnsi="Arial" w:cs="Arial"/>
                <w:bCs/>
              </w:rPr>
            </w:pPr>
          </w:p>
          <w:p w14:paraId="4395DF7B" w14:textId="77777777" w:rsidR="006A330E" w:rsidRPr="00194C8A" w:rsidRDefault="006A330E" w:rsidP="00194C8A">
            <w:pPr>
              <w:spacing w:line="360" w:lineRule="auto"/>
              <w:ind w:left="720"/>
              <w:rPr>
                <w:rFonts w:ascii="Arial" w:hAnsi="Arial" w:cs="Arial"/>
              </w:rPr>
            </w:pPr>
          </w:p>
          <w:p w14:paraId="67AB424E" w14:textId="77777777" w:rsidR="006A330E" w:rsidRPr="00194C8A" w:rsidRDefault="006A330E" w:rsidP="00194C8A">
            <w:pPr>
              <w:spacing w:line="360" w:lineRule="auto"/>
              <w:ind w:left="720"/>
              <w:rPr>
                <w:rFonts w:ascii="Arial" w:hAnsi="Arial" w:cs="Arial"/>
              </w:rPr>
            </w:pPr>
          </w:p>
        </w:tc>
      </w:tr>
      <w:tr w:rsidR="00194C8A" w:rsidRPr="00194C8A" w14:paraId="4C60299C" w14:textId="77777777" w:rsidTr="0051258A">
        <w:tc>
          <w:tcPr>
            <w:tcW w:w="8926" w:type="dxa"/>
          </w:tcPr>
          <w:p w14:paraId="2D39E689" w14:textId="77777777" w:rsidR="006A330E" w:rsidRPr="00194C8A" w:rsidRDefault="006A330E" w:rsidP="00194C8A">
            <w:pPr>
              <w:spacing w:line="360" w:lineRule="auto"/>
              <w:rPr>
                <w:rFonts w:ascii="Arial" w:hAnsi="Arial" w:cs="Arial"/>
                <w:b/>
              </w:rPr>
            </w:pPr>
            <w:r w:rsidRPr="00194C8A">
              <w:rPr>
                <w:rFonts w:ascii="Arial" w:hAnsi="Arial" w:cs="Arial"/>
                <w:b/>
                <w:lang w:val="en-US"/>
              </w:rPr>
              <w:lastRenderedPageBreak/>
              <w:t xml:space="preserve">Areas of possible exploration: </w:t>
            </w:r>
            <w:r w:rsidRPr="00194C8A">
              <w:rPr>
                <w:rFonts w:ascii="Arial" w:hAnsi="Arial" w:cs="Arial"/>
                <w:bCs/>
                <w:lang w:val="en-US"/>
              </w:rPr>
              <w:t>what you think could be” under the hood” in these incidents? What avenues of research could you consider?</w:t>
            </w:r>
          </w:p>
          <w:p w14:paraId="214DDC47" w14:textId="77777777" w:rsidR="006A330E" w:rsidRPr="00194C8A" w:rsidRDefault="006A330E" w:rsidP="00194C8A">
            <w:pPr>
              <w:spacing w:line="360" w:lineRule="auto"/>
              <w:rPr>
                <w:rFonts w:ascii="Arial" w:hAnsi="Arial" w:cs="Arial"/>
              </w:rPr>
            </w:pPr>
          </w:p>
          <w:p w14:paraId="430866B6" w14:textId="77777777" w:rsidR="006A330E" w:rsidRPr="00194C8A" w:rsidRDefault="006A330E" w:rsidP="00194C8A">
            <w:pPr>
              <w:spacing w:line="360" w:lineRule="auto"/>
              <w:rPr>
                <w:rFonts w:ascii="Arial" w:hAnsi="Arial" w:cs="Arial"/>
              </w:rPr>
            </w:pPr>
            <w:r w:rsidRPr="00194C8A">
              <w:rPr>
                <w:rFonts w:ascii="Arial" w:hAnsi="Arial" w:cs="Arial"/>
              </w:rPr>
              <w:t>This links to Vygotsky’s theory of scaffolding, the teacher first showed how the best way was to set the page up. When the student did not understand a peer stepped in to help the peer with the task. This is effectively the learner becoming the teacher as they have more knowledge and understand the task better to be able to explain to peer.</w:t>
            </w:r>
          </w:p>
          <w:p w14:paraId="34592291" w14:textId="77777777" w:rsidR="006A330E" w:rsidRPr="00194C8A" w:rsidRDefault="006A330E" w:rsidP="00194C8A">
            <w:pPr>
              <w:spacing w:line="360" w:lineRule="auto"/>
              <w:rPr>
                <w:rFonts w:ascii="Arial" w:hAnsi="Arial" w:cs="Arial"/>
              </w:rPr>
            </w:pPr>
          </w:p>
          <w:p w14:paraId="5A8FF555" w14:textId="77777777" w:rsidR="006A330E" w:rsidRPr="00194C8A" w:rsidRDefault="006A330E" w:rsidP="00194C8A">
            <w:pPr>
              <w:spacing w:line="360" w:lineRule="auto"/>
              <w:rPr>
                <w:rFonts w:ascii="Arial" w:hAnsi="Arial" w:cs="Arial"/>
              </w:rPr>
            </w:pPr>
            <w:r w:rsidRPr="00194C8A">
              <w:rPr>
                <w:rFonts w:ascii="Arial" w:hAnsi="Arial" w:cs="Arial"/>
              </w:rPr>
              <w:t xml:space="preserve">Professional standards: </w:t>
            </w:r>
          </w:p>
          <w:p w14:paraId="5FC3A3DB" w14:textId="77777777" w:rsidR="006A330E" w:rsidRPr="00194C8A" w:rsidRDefault="006A330E" w:rsidP="00194C8A">
            <w:pPr>
              <w:spacing w:line="360" w:lineRule="auto"/>
              <w:rPr>
                <w:rFonts w:ascii="Arial" w:hAnsi="Arial" w:cs="Arial"/>
              </w:rPr>
            </w:pPr>
            <w:r w:rsidRPr="00194C8A">
              <w:rPr>
                <w:rFonts w:ascii="Arial" w:hAnsi="Arial" w:cs="Arial"/>
              </w:rPr>
              <w:t xml:space="preserve">Link to collaboration – seeking advice and support using visualizer to show how to do something. Allowing the independence of those who understand to go ahead. </w:t>
            </w:r>
          </w:p>
          <w:p w14:paraId="6F71EA90" w14:textId="77777777" w:rsidR="006A330E" w:rsidRPr="00194C8A" w:rsidRDefault="006A330E" w:rsidP="00194C8A">
            <w:pPr>
              <w:spacing w:line="360" w:lineRule="auto"/>
              <w:rPr>
                <w:rFonts w:ascii="Arial" w:hAnsi="Arial" w:cs="Arial"/>
              </w:rPr>
            </w:pPr>
          </w:p>
          <w:p w14:paraId="004086A2" w14:textId="77777777" w:rsidR="006A330E" w:rsidRPr="00194C8A" w:rsidRDefault="006A330E" w:rsidP="00194C8A">
            <w:pPr>
              <w:spacing w:line="360" w:lineRule="auto"/>
              <w:rPr>
                <w:rFonts w:ascii="Arial" w:hAnsi="Arial" w:cs="Arial"/>
              </w:rPr>
            </w:pPr>
            <w:r w:rsidRPr="00194C8A">
              <w:rPr>
                <w:rFonts w:ascii="Arial" w:hAnsi="Arial" w:cs="Arial"/>
              </w:rPr>
              <w:t>Four purposes:</w:t>
            </w:r>
          </w:p>
          <w:p w14:paraId="4679B31E" w14:textId="77777777" w:rsidR="006A330E" w:rsidRPr="00194C8A" w:rsidRDefault="006A330E" w:rsidP="00194C8A">
            <w:pPr>
              <w:spacing w:line="360" w:lineRule="auto"/>
              <w:rPr>
                <w:rFonts w:ascii="Arial" w:hAnsi="Arial" w:cs="Arial"/>
              </w:rPr>
            </w:pPr>
            <w:r w:rsidRPr="00194C8A">
              <w:rPr>
                <w:rFonts w:ascii="Arial" w:hAnsi="Arial" w:cs="Arial"/>
              </w:rPr>
              <w:t>Learners recognizing the needs of others and making the choice to support others who need it</w:t>
            </w:r>
          </w:p>
          <w:p w14:paraId="45D95D91" w14:textId="77777777" w:rsidR="006A330E" w:rsidRPr="00194C8A" w:rsidRDefault="006A330E" w:rsidP="00194C8A">
            <w:pPr>
              <w:spacing w:line="360" w:lineRule="auto"/>
              <w:rPr>
                <w:rFonts w:ascii="Arial" w:hAnsi="Arial" w:cs="Arial"/>
              </w:rPr>
            </w:pPr>
          </w:p>
          <w:p w14:paraId="3EE75978" w14:textId="77777777" w:rsidR="006A330E" w:rsidRPr="00194C8A" w:rsidRDefault="006A330E" w:rsidP="00194C8A">
            <w:pPr>
              <w:spacing w:line="360" w:lineRule="auto"/>
              <w:rPr>
                <w:rFonts w:ascii="Arial" w:hAnsi="Arial" w:cs="Arial"/>
              </w:rPr>
            </w:pPr>
          </w:p>
        </w:tc>
      </w:tr>
      <w:tr w:rsidR="006A330E" w:rsidRPr="00194C8A" w14:paraId="64DB0B84" w14:textId="77777777" w:rsidTr="0051258A">
        <w:tc>
          <w:tcPr>
            <w:tcW w:w="8926" w:type="dxa"/>
          </w:tcPr>
          <w:p w14:paraId="2029176C" w14:textId="77777777" w:rsidR="006A330E" w:rsidRPr="00194C8A" w:rsidRDefault="006A330E" w:rsidP="00194C8A">
            <w:pPr>
              <w:spacing w:line="360" w:lineRule="auto"/>
              <w:rPr>
                <w:rFonts w:ascii="Arial" w:hAnsi="Arial" w:cs="Arial"/>
                <w:bCs/>
              </w:rPr>
            </w:pPr>
            <w:r w:rsidRPr="00194C8A">
              <w:rPr>
                <w:rFonts w:ascii="Arial" w:hAnsi="Arial" w:cs="Arial"/>
                <w:b/>
                <w:lang w:val="en-US"/>
              </w:rPr>
              <w:t xml:space="preserve">Notes: </w:t>
            </w:r>
            <w:r w:rsidRPr="00194C8A">
              <w:rPr>
                <w:rFonts w:ascii="Arial" w:hAnsi="Arial" w:cs="Arial"/>
                <w:bCs/>
                <w:lang w:val="en-US"/>
              </w:rPr>
              <w:t>any details you can note (is it a busy environment, is it after lunch, are there lots of distractions, are directions made explicit - the more you can refer to the better here)</w:t>
            </w:r>
          </w:p>
          <w:p w14:paraId="6374443A" w14:textId="77777777" w:rsidR="006A330E" w:rsidRPr="00194C8A" w:rsidRDefault="006A330E" w:rsidP="00194C8A">
            <w:pPr>
              <w:spacing w:line="360" w:lineRule="auto"/>
              <w:rPr>
                <w:rFonts w:ascii="Arial" w:hAnsi="Arial" w:cs="Arial"/>
                <w:bCs/>
              </w:rPr>
            </w:pPr>
          </w:p>
          <w:p w14:paraId="7E6A5589" w14:textId="77777777" w:rsidR="006A330E" w:rsidRPr="00194C8A" w:rsidRDefault="006A330E" w:rsidP="00194C8A">
            <w:pPr>
              <w:spacing w:line="360" w:lineRule="auto"/>
              <w:rPr>
                <w:rFonts w:ascii="Arial" w:hAnsi="Arial" w:cs="Arial"/>
              </w:rPr>
            </w:pPr>
            <w:r w:rsidRPr="00194C8A">
              <w:rPr>
                <w:rFonts w:ascii="Arial" w:hAnsi="Arial" w:cs="Arial"/>
              </w:rPr>
              <w:t xml:space="preserve">Lesson straight after break, very calm and engaging environment. Teacher was very encouraging throughout the whole lesson, giving children instructions to follow but </w:t>
            </w:r>
            <w:r w:rsidRPr="00194C8A">
              <w:rPr>
                <w:rFonts w:ascii="Arial" w:hAnsi="Arial" w:cs="Arial"/>
              </w:rPr>
              <w:lastRenderedPageBreak/>
              <w:t xml:space="preserve">allowing impendence at the same time. The teacher was very clear when giving out instructions and gave a number of examples that the learners were able to engage with to understand the task. Teacher gave plenty of time to ask questions and allowed learners to discuss and work together. </w:t>
            </w:r>
          </w:p>
          <w:p w14:paraId="50605B42" w14:textId="77777777" w:rsidR="006A330E" w:rsidRPr="00194C8A" w:rsidRDefault="006A330E" w:rsidP="00194C8A">
            <w:pPr>
              <w:spacing w:line="360" w:lineRule="auto"/>
              <w:rPr>
                <w:rFonts w:ascii="Arial" w:hAnsi="Arial" w:cs="Arial"/>
              </w:rPr>
            </w:pPr>
          </w:p>
          <w:p w14:paraId="1B99E1CC" w14:textId="77777777" w:rsidR="006A330E" w:rsidRPr="00194C8A" w:rsidRDefault="006A330E" w:rsidP="00194C8A">
            <w:pPr>
              <w:spacing w:line="360" w:lineRule="auto"/>
              <w:rPr>
                <w:rFonts w:ascii="Arial" w:hAnsi="Arial" w:cs="Arial"/>
              </w:rPr>
            </w:pPr>
          </w:p>
          <w:p w14:paraId="79781B62" w14:textId="77777777" w:rsidR="006A330E" w:rsidRPr="00194C8A" w:rsidRDefault="006A330E" w:rsidP="00194C8A">
            <w:pPr>
              <w:spacing w:line="360" w:lineRule="auto"/>
              <w:rPr>
                <w:rFonts w:ascii="Arial" w:hAnsi="Arial" w:cs="Arial"/>
              </w:rPr>
            </w:pPr>
          </w:p>
          <w:p w14:paraId="0FBF7B5C" w14:textId="77777777" w:rsidR="006A330E" w:rsidRPr="00194C8A" w:rsidRDefault="006A330E" w:rsidP="00194C8A">
            <w:pPr>
              <w:spacing w:line="360" w:lineRule="auto"/>
              <w:rPr>
                <w:rFonts w:ascii="Arial" w:hAnsi="Arial" w:cs="Arial"/>
              </w:rPr>
            </w:pPr>
          </w:p>
          <w:p w14:paraId="3FEC3C88" w14:textId="77777777" w:rsidR="006A330E" w:rsidRPr="00194C8A" w:rsidRDefault="006A330E" w:rsidP="00194C8A">
            <w:pPr>
              <w:spacing w:line="360" w:lineRule="auto"/>
              <w:rPr>
                <w:rFonts w:ascii="Arial" w:hAnsi="Arial" w:cs="Arial"/>
              </w:rPr>
            </w:pPr>
          </w:p>
        </w:tc>
      </w:tr>
    </w:tbl>
    <w:p w14:paraId="4255A630" w14:textId="77777777" w:rsidR="006A330E" w:rsidRPr="00194C8A" w:rsidRDefault="006A330E" w:rsidP="00194C8A">
      <w:pPr>
        <w:spacing w:line="360" w:lineRule="auto"/>
        <w:rPr>
          <w:rFonts w:ascii="Arial" w:hAnsi="Arial" w:cs="Arial"/>
        </w:rPr>
      </w:pPr>
    </w:p>
    <w:p w14:paraId="6AD5541B" w14:textId="77777777" w:rsidR="006A330E" w:rsidRPr="00194C8A" w:rsidRDefault="006A330E" w:rsidP="00194C8A">
      <w:pPr>
        <w:spacing w:line="360" w:lineRule="auto"/>
        <w:rPr>
          <w:rFonts w:ascii="Arial" w:hAnsi="Arial" w:cs="Arial"/>
          <w:sz w:val="22"/>
          <w:szCs w:val="22"/>
        </w:rPr>
      </w:pPr>
    </w:p>
    <w:p w14:paraId="15087364" w14:textId="77777777" w:rsidR="006A330E" w:rsidRPr="00194C8A" w:rsidRDefault="006A330E" w:rsidP="00194C8A">
      <w:pPr>
        <w:spacing w:line="360" w:lineRule="auto"/>
        <w:rPr>
          <w:rFonts w:ascii="Arial" w:hAnsi="Arial" w:cs="Arial"/>
          <w:sz w:val="22"/>
          <w:szCs w:val="22"/>
        </w:rPr>
      </w:pPr>
    </w:p>
    <w:p w14:paraId="003F863E" w14:textId="77777777" w:rsidR="006A330E" w:rsidRPr="00194C8A" w:rsidRDefault="006A330E" w:rsidP="00194C8A">
      <w:pPr>
        <w:spacing w:line="360" w:lineRule="auto"/>
        <w:rPr>
          <w:rFonts w:ascii="Arial" w:hAnsi="Arial" w:cs="Arial"/>
          <w:sz w:val="22"/>
          <w:szCs w:val="22"/>
        </w:rPr>
      </w:pPr>
    </w:p>
    <w:p w14:paraId="200DB3DE" w14:textId="77777777" w:rsidR="006A330E" w:rsidRPr="00194C8A" w:rsidRDefault="006A330E" w:rsidP="00194C8A">
      <w:pPr>
        <w:spacing w:line="360" w:lineRule="auto"/>
        <w:rPr>
          <w:rFonts w:ascii="Arial" w:hAnsi="Arial" w:cs="Arial"/>
          <w:b/>
          <w:bCs/>
          <w:sz w:val="22"/>
          <w:szCs w:val="22"/>
        </w:rPr>
      </w:pPr>
      <w:r w:rsidRPr="00194C8A">
        <w:rPr>
          <w:rFonts w:ascii="Arial" w:hAnsi="Arial" w:cs="Arial"/>
          <w:b/>
          <w:bCs/>
          <w:sz w:val="22"/>
          <w:szCs w:val="22"/>
        </w:rPr>
        <w:t>Record 3</w:t>
      </w:r>
    </w:p>
    <w:tbl>
      <w:tblPr>
        <w:tblStyle w:val="TableGrid"/>
        <w:tblW w:w="0" w:type="auto"/>
        <w:tblLook w:val="04A0" w:firstRow="1" w:lastRow="0" w:firstColumn="1" w:lastColumn="0" w:noHBand="0" w:noVBand="1"/>
      </w:tblPr>
      <w:tblGrid>
        <w:gridCol w:w="8926"/>
      </w:tblGrid>
      <w:tr w:rsidR="00194C8A" w:rsidRPr="00194C8A" w14:paraId="4546640F" w14:textId="77777777" w:rsidTr="0051258A">
        <w:tc>
          <w:tcPr>
            <w:tcW w:w="8926" w:type="dxa"/>
          </w:tcPr>
          <w:p w14:paraId="48BA2018" w14:textId="77777777" w:rsidR="006A330E" w:rsidRPr="00194C8A" w:rsidRDefault="006A330E" w:rsidP="00194C8A">
            <w:pPr>
              <w:spacing w:line="360" w:lineRule="auto"/>
              <w:rPr>
                <w:rFonts w:ascii="Arial" w:hAnsi="Arial" w:cs="Arial"/>
              </w:rPr>
            </w:pPr>
            <w:r w:rsidRPr="00194C8A">
              <w:rPr>
                <w:rFonts w:ascii="Arial" w:hAnsi="Arial" w:cs="Arial"/>
              </w:rPr>
              <w:t>Date and time, year group:</w:t>
            </w:r>
          </w:p>
          <w:p w14:paraId="276E15C8" w14:textId="77777777" w:rsidR="006A330E" w:rsidRPr="00194C8A" w:rsidRDefault="006A330E" w:rsidP="00194C8A">
            <w:pPr>
              <w:spacing w:line="360" w:lineRule="auto"/>
              <w:rPr>
                <w:rFonts w:ascii="Arial" w:hAnsi="Arial" w:cs="Arial"/>
              </w:rPr>
            </w:pPr>
            <w:r w:rsidRPr="00194C8A">
              <w:rPr>
                <w:rFonts w:ascii="Arial" w:hAnsi="Arial" w:cs="Arial"/>
              </w:rPr>
              <w:t xml:space="preserve">24/09/2021, Year 7 Music, second lesson of the day </w:t>
            </w:r>
          </w:p>
        </w:tc>
      </w:tr>
      <w:tr w:rsidR="00194C8A" w:rsidRPr="00194C8A" w14:paraId="5E32A4F1" w14:textId="77777777" w:rsidTr="0051258A">
        <w:tc>
          <w:tcPr>
            <w:tcW w:w="8926" w:type="dxa"/>
          </w:tcPr>
          <w:p w14:paraId="38797B73" w14:textId="77777777" w:rsidR="006A330E" w:rsidRPr="00194C8A" w:rsidRDefault="006A330E" w:rsidP="00194C8A">
            <w:pPr>
              <w:spacing w:line="360" w:lineRule="auto"/>
              <w:rPr>
                <w:rFonts w:ascii="Arial" w:hAnsi="Arial" w:cs="Arial"/>
              </w:rPr>
            </w:pPr>
            <w:r w:rsidRPr="00194C8A">
              <w:rPr>
                <w:rFonts w:ascii="Arial" w:hAnsi="Arial" w:cs="Arial"/>
                <w:b/>
                <w:bCs/>
              </w:rPr>
              <w:t>Where and When:</w:t>
            </w:r>
            <w:r w:rsidRPr="00194C8A">
              <w:rPr>
                <w:rFonts w:ascii="Arial" w:hAnsi="Arial" w:cs="Arial"/>
              </w:rPr>
              <w:t xml:space="preserve"> Context of the observation – subject/AOLE, general classroom context</w:t>
            </w:r>
          </w:p>
          <w:p w14:paraId="2781C91D" w14:textId="77777777" w:rsidR="006A330E" w:rsidRPr="00194C8A" w:rsidRDefault="006A330E" w:rsidP="00194C8A">
            <w:pPr>
              <w:spacing w:line="360" w:lineRule="auto"/>
              <w:rPr>
                <w:rFonts w:ascii="Arial" w:hAnsi="Arial" w:cs="Arial"/>
              </w:rPr>
            </w:pPr>
          </w:p>
          <w:p w14:paraId="390D2B50" w14:textId="77777777" w:rsidR="006A330E" w:rsidRPr="00194C8A" w:rsidRDefault="006A330E" w:rsidP="00194C8A">
            <w:pPr>
              <w:spacing w:line="360" w:lineRule="auto"/>
              <w:rPr>
                <w:rFonts w:ascii="Arial" w:hAnsi="Arial" w:cs="Arial"/>
              </w:rPr>
            </w:pPr>
            <w:r w:rsidRPr="00194C8A">
              <w:rPr>
                <w:rFonts w:ascii="Arial" w:hAnsi="Arial" w:cs="Arial"/>
              </w:rPr>
              <w:t xml:space="preserve">Music classroom, a lot of distraction with being sat in front of the keyboards for the whole lesson. When instructions were being given out, pupils were mainly just tapping on keyboard, full attention was not given to teacher. Present in the classroom was the subject teacher, 1:1 TA and learners (mixed gender, mainly males in class). </w:t>
            </w:r>
          </w:p>
          <w:p w14:paraId="4943645E" w14:textId="77777777" w:rsidR="006A330E" w:rsidRPr="00194C8A" w:rsidRDefault="006A330E" w:rsidP="00194C8A">
            <w:pPr>
              <w:spacing w:line="360" w:lineRule="auto"/>
              <w:rPr>
                <w:rFonts w:ascii="Arial" w:hAnsi="Arial" w:cs="Arial"/>
              </w:rPr>
            </w:pPr>
          </w:p>
          <w:p w14:paraId="396E4EDA" w14:textId="77777777" w:rsidR="006A330E" w:rsidRPr="00194C8A" w:rsidRDefault="006A330E" w:rsidP="00194C8A">
            <w:pPr>
              <w:spacing w:line="360" w:lineRule="auto"/>
              <w:rPr>
                <w:rFonts w:ascii="Arial" w:hAnsi="Arial" w:cs="Arial"/>
              </w:rPr>
            </w:pPr>
          </w:p>
          <w:p w14:paraId="57D3DFD4" w14:textId="77777777" w:rsidR="006A330E" w:rsidRPr="00194C8A" w:rsidRDefault="006A330E" w:rsidP="00194C8A">
            <w:pPr>
              <w:spacing w:line="360" w:lineRule="auto"/>
              <w:rPr>
                <w:rFonts w:ascii="Arial" w:hAnsi="Arial" w:cs="Arial"/>
              </w:rPr>
            </w:pPr>
          </w:p>
          <w:p w14:paraId="763EB1A9" w14:textId="77777777" w:rsidR="006A330E" w:rsidRPr="00194C8A" w:rsidRDefault="006A330E" w:rsidP="00194C8A">
            <w:pPr>
              <w:spacing w:line="360" w:lineRule="auto"/>
              <w:rPr>
                <w:rFonts w:ascii="Arial" w:hAnsi="Arial" w:cs="Arial"/>
              </w:rPr>
            </w:pPr>
          </w:p>
        </w:tc>
      </w:tr>
      <w:tr w:rsidR="00194C8A" w:rsidRPr="00194C8A" w14:paraId="7EF2A83E" w14:textId="77777777" w:rsidTr="0051258A">
        <w:tc>
          <w:tcPr>
            <w:tcW w:w="8926" w:type="dxa"/>
          </w:tcPr>
          <w:p w14:paraId="57EE97D4" w14:textId="28D01B81" w:rsidR="006A330E" w:rsidRPr="00194C8A" w:rsidRDefault="006A330E" w:rsidP="00194C8A">
            <w:pPr>
              <w:spacing w:line="360" w:lineRule="auto"/>
              <w:rPr>
                <w:rFonts w:ascii="Arial" w:hAnsi="Arial" w:cs="Arial"/>
                <w:b/>
                <w:bCs/>
              </w:rPr>
            </w:pPr>
            <w:r w:rsidRPr="00194C8A">
              <w:rPr>
                <w:rFonts w:ascii="Arial" w:hAnsi="Arial" w:cs="Arial"/>
                <w:b/>
                <w:bCs/>
                <w:lang w:val="en-US"/>
              </w:rPr>
              <w:t xml:space="preserve">What happened: </w:t>
            </w:r>
            <w:r w:rsidRPr="00194C8A">
              <w:rPr>
                <w:rFonts w:ascii="Arial" w:hAnsi="Arial" w:cs="Arial"/>
                <w:lang w:val="en-US"/>
              </w:rPr>
              <w:t xml:space="preserve">a detailed description of the critical </w:t>
            </w:r>
            <w:r w:rsidR="00194C8A" w:rsidRPr="00194C8A">
              <w:rPr>
                <w:rFonts w:ascii="Arial" w:hAnsi="Arial" w:cs="Arial"/>
                <w:lang w:val="en-US"/>
              </w:rPr>
              <w:t>incident (</w:t>
            </w:r>
            <w:r w:rsidRPr="00194C8A">
              <w:rPr>
                <w:rFonts w:ascii="Arial" w:hAnsi="Arial" w:cs="Arial"/>
                <w:lang w:val="en-US"/>
              </w:rPr>
              <w:t>the more detail the better to refer to in your later work)</w:t>
            </w:r>
          </w:p>
          <w:p w14:paraId="77437787" w14:textId="77777777" w:rsidR="006A330E" w:rsidRPr="00194C8A" w:rsidRDefault="006A330E" w:rsidP="00194C8A">
            <w:pPr>
              <w:spacing w:line="360" w:lineRule="auto"/>
              <w:rPr>
                <w:rFonts w:ascii="Arial" w:hAnsi="Arial" w:cs="Arial"/>
                <w:bCs/>
                <w:lang w:val="en-US"/>
              </w:rPr>
            </w:pPr>
          </w:p>
          <w:p w14:paraId="724D7C3D" w14:textId="77777777" w:rsidR="006A330E" w:rsidRPr="00194C8A" w:rsidRDefault="006A330E" w:rsidP="00194C8A">
            <w:pPr>
              <w:spacing w:line="360" w:lineRule="auto"/>
              <w:rPr>
                <w:rFonts w:ascii="Arial" w:hAnsi="Arial" w:cs="Arial"/>
                <w:bCs/>
              </w:rPr>
            </w:pPr>
            <w:r w:rsidRPr="00194C8A">
              <w:rPr>
                <w:rFonts w:ascii="Arial" w:hAnsi="Arial" w:cs="Arial"/>
                <w:bCs/>
              </w:rPr>
              <w:t xml:space="preserve">When teacher called for all pupils to take off their headphones so they could listen to the next instruction, one pupil who had clearly heard the instruction and watched all his peers take their headphones off, left his on and carried playing on the keyboard. One of the peers sat opposite the boy had told him to take them off but he carried on ignoring the instruction. When the teacher had spotted this, he called the pupils name and asked him </w:t>
            </w:r>
            <w:r w:rsidRPr="00194C8A">
              <w:rPr>
                <w:rFonts w:ascii="Arial" w:hAnsi="Arial" w:cs="Arial"/>
                <w:bCs/>
              </w:rPr>
              <w:lastRenderedPageBreak/>
              <w:t xml:space="preserve">to listen and take his headphones off. After the pupil had taken his headphones off, the teacher asked him to stay behind so they could have a chat. </w:t>
            </w:r>
          </w:p>
          <w:p w14:paraId="21A4164A" w14:textId="77777777" w:rsidR="006A330E" w:rsidRPr="00194C8A" w:rsidRDefault="006A330E" w:rsidP="00194C8A">
            <w:pPr>
              <w:spacing w:line="360" w:lineRule="auto"/>
              <w:rPr>
                <w:rFonts w:ascii="Arial" w:hAnsi="Arial" w:cs="Arial"/>
                <w:bCs/>
                <w:lang w:val="en-US"/>
              </w:rPr>
            </w:pPr>
          </w:p>
          <w:p w14:paraId="2EF7DE8A" w14:textId="77777777" w:rsidR="006A330E" w:rsidRPr="00194C8A" w:rsidRDefault="006A330E" w:rsidP="00194C8A">
            <w:pPr>
              <w:spacing w:line="360" w:lineRule="auto"/>
              <w:rPr>
                <w:rFonts w:ascii="Arial" w:hAnsi="Arial" w:cs="Arial"/>
                <w:bCs/>
                <w:lang w:val="en-US"/>
              </w:rPr>
            </w:pPr>
          </w:p>
          <w:p w14:paraId="76211CCF" w14:textId="77777777" w:rsidR="006A330E" w:rsidRPr="00194C8A" w:rsidRDefault="006A330E" w:rsidP="00194C8A">
            <w:pPr>
              <w:spacing w:line="360" w:lineRule="auto"/>
              <w:rPr>
                <w:rFonts w:ascii="Arial" w:hAnsi="Arial" w:cs="Arial"/>
                <w:bCs/>
              </w:rPr>
            </w:pPr>
          </w:p>
          <w:p w14:paraId="6F5B38BE" w14:textId="77777777" w:rsidR="006A330E" w:rsidRPr="00194C8A" w:rsidRDefault="006A330E" w:rsidP="00194C8A">
            <w:pPr>
              <w:spacing w:line="360" w:lineRule="auto"/>
              <w:rPr>
                <w:rFonts w:ascii="Arial" w:hAnsi="Arial" w:cs="Arial"/>
                <w:bCs/>
              </w:rPr>
            </w:pPr>
          </w:p>
          <w:p w14:paraId="199CC17E" w14:textId="77777777" w:rsidR="006A330E" w:rsidRPr="00194C8A" w:rsidRDefault="006A330E" w:rsidP="00194C8A">
            <w:pPr>
              <w:spacing w:line="360" w:lineRule="auto"/>
              <w:ind w:left="720"/>
              <w:rPr>
                <w:rFonts w:ascii="Arial" w:hAnsi="Arial" w:cs="Arial"/>
              </w:rPr>
            </w:pPr>
          </w:p>
          <w:p w14:paraId="2DB7CAFA" w14:textId="77777777" w:rsidR="006A330E" w:rsidRPr="00194C8A" w:rsidRDefault="006A330E" w:rsidP="00194C8A">
            <w:pPr>
              <w:spacing w:line="360" w:lineRule="auto"/>
              <w:ind w:left="720"/>
              <w:rPr>
                <w:rFonts w:ascii="Arial" w:hAnsi="Arial" w:cs="Arial"/>
              </w:rPr>
            </w:pPr>
          </w:p>
        </w:tc>
      </w:tr>
      <w:tr w:rsidR="00194C8A" w:rsidRPr="00194C8A" w14:paraId="64744FC7" w14:textId="77777777" w:rsidTr="0051258A">
        <w:tc>
          <w:tcPr>
            <w:tcW w:w="8926" w:type="dxa"/>
          </w:tcPr>
          <w:p w14:paraId="3E2D410B" w14:textId="77777777" w:rsidR="006A330E" w:rsidRPr="00194C8A" w:rsidRDefault="006A330E" w:rsidP="00194C8A">
            <w:pPr>
              <w:spacing w:line="360" w:lineRule="auto"/>
              <w:rPr>
                <w:rFonts w:ascii="Arial" w:hAnsi="Arial" w:cs="Arial"/>
                <w:b/>
              </w:rPr>
            </w:pPr>
            <w:r w:rsidRPr="00194C8A">
              <w:rPr>
                <w:rFonts w:ascii="Arial" w:hAnsi="Arial" w:cs="Arial"/>
                <w:b/>
                <w:lang w:val="en-US"/>
              </w:rPr>
              <w:lastRenderedPageBreak/>
              <w:t xml:space="preserve">Areas of possible exploration: </w:t>
            </w:r>
            <w:r w:rsidRPr="00194C8A">
              <w:rPr>
                <w:rFonts w:ascii="Arial" w:hAnsi="Arial" w:cs="Arial"/>
                <w:bCs/>
                <w:lang w:val="en-US"/>
              </w:rPr>
              <w:t>what you think could be” under the hood” in these incidents? What avenues of research could you consider?</w:t>
            </w:r>
          </w:p>
          <w:p w14:paraId="692519D6" w14:textId="77777777" w:rsidR="006A330E" w:rsidRPr="00194C8A" w:rsidRDefault="006A330E" w:rsidP="00194C8A">
            <w:pPr>
              <w:spacing w:line="360" w:lineRule="auto"/>
              <w:rPr>
                <w:rFonts w:ascii="Arial" w:hAnsi="Arial" w:cs="Arial"/>
              </w:rPr>
            </w:pPr>
          </w:p>
          <w:p w14:paraId="4F5D1496" w14:textId="77777777" w:rsidR="006A330E" w:rsidRPr="00194C8A" w:rsidRDefault="006A330E" w:rsidP="00194C8A">
            <w:pPr>
              <w:spacing w:line="360" w:lineRule="auto"/>
              <w:rPr>
                <w:rFonts w:ascii="Arial" w:hAnsi="Arial" w:cs="Arial"/>
              </w:rPr>
            </w:pPr>
            <w:r w:rsidRPr="00194C8A">
              <w:rPr>
                <w:rFonts w:ascii="Arial" w:hAnsi="Arial" w:cs="Arial"/>
              </w:rPr>
              <w:t>Logical consequences: the boy clearly knew he had to take off the headphones but did not listen to the instructions, meaning he had to stay behind and talk to the teacher when everyone else had left.</w:t>
            </w:r>
          </w:p>
          <w:p w14:paraId="40EBA345" w14:textId="77777777" w:rsidR="006A330E" w:rsidRPr="00194C8A" w:rsidRDefault="006A330E" w:rsidP="00194C8A">
            <w:pPr>
              <w:spacing w:line="360" w:lineRule="auto"/>
              <w:rPr>
                <w:rFonts w:ascii="Arial" w:hAnsi="Arial" w:cs="Arial"/>
              </w:rPr>
            </w:pPr>
          </w:p>
          <w:p w14:paraId="2AE373AC" w14:textId="77777777" w:rsidR="006A330E" w:rsidRPr="00194C8A" w:rsidRDefault="006A330E" w:rsidP="00194C8A">
            <w:pPr>
              <w:spacing w:line="360" w:lineRule="auto"/>
              <w:rPr>
                <w:rFonts w:ascii="Arial" w:hAnsi="Arial" w:cs="Arial"/>
              </w:rPr>
            </w:pPr>
            <w:r w:rsidRPr="00194C8A">
              <w:rPr>
                <w:rFonts w:ascii="Arial" w:hAnsi="Arial" w:cs="Arial"/>
              </w:rPr>
              <w:t xml:space="preserve">I don’t think he was really looking for the attention off the teacher, as he looked really disappointed knowing he had to stay behind after everyone had left. </w:t>
            </w:r>
          </w:p>
          <w:p w14:paraId="72D94CA5" w14:textId="77777777" w:rsidR="006A330E" w:rsidRPr="00194C8A" w:rsidRDefault="006A330E" w:rsidP="00194C8A">
            <w:pPr>
              <w:spacing w:line="360" w:lineRule="auto"/>
              <w:rPr>
                <w:rFonts w:ascii="Arial" w:hAnsi="Arial" w:cs="Arial"/>
              </w:rPr>
            </w:pPr>
          </w:p>
          <w:p w14:paraId="155E5ADE" w14:textId="77777777" w:rsidR="006A330E" w:rsidRPr="00194C8A" w:rsidRDefault="006A330E" w:rsidP="00194C8A">
            <w:pPr>
              <w:spacing w:line="360" w:lineRule="auto"/>
              <w:rPr>
                <w:rFonts w:ascii="Arial" w:hAnsi="Arial" w:cs="Arial"/>
              </w:rPr>
            </w:pPr>
          </w:p>
          <w:p w14:paraId="5FD0B31D" w14:textId="77777777" w:rsidR="006A330E" w:rsidRPr="00194C8A" w:rsidRDefault="006A330E" w:rsidP="00194C8A">
            <w:pPr>
              <w:spacing w:line="360" w:lineRule="auto"/>
              <w:rPr>
                <w:rFonts w:ascii="Arial" w:hAnsi="Arial" w:cs="Arial"/>
              </w:rPr>
            </w:pPr>
          </w:p>
        </w:tc>
      </w:tr>
      <w:tr w:rsidR="00194C8A" w:rsidRPr="00194C8A" w14:paraId="7AFCD89C" w14:textId="77777777" w:rsidTr="0051258A">
        <w:tc>
          <w:tcPr>
            <w:tcW w:w="8926" w:type="dxa"/>
          </w:tcPr>
          <w:p w14:paraId="5D2562E0" w14:textId="77777777" w:rsidR="006A330E" w:rsidRPr="00194C8A" w:rsidRDefault="006A330E" w:rsidP="00194C8A">
            <w:pPr>
              <w:spacing w:line="360" w:lineRule="auto"/>
              <w:rPr>
                <w:rFonts w:ascii="Arial" w:hAnsi="Arial" w:cs="Arial"/>
                <w:bCs/>
              </w:rPr>
            </w:pPr>
            <w:r w:rsidRPr="00194C8A">
              <w:rPr>
                <w:rFonts w:ascii="Arial" w:hAnsi="Arial" w:cs="Arial"/>
                <w:b/>
                <w:lang w:val="en-US"/>
              </w:rPr>
              <w:t xml:space="preserve">Notes: </w:t>
            </w:r>
            <w:r w:rsidRPr="00194C8A">
              <w:rPr>
                <w:rFonts w:ascii="Arial" w:hAnsi="Arial" w:cs="Arial"/>
                <w:bCs/>
                <w:lang w:val="en-US"/>
              </w:rPr>
              <w:t>any details you can note (is it a busy environment, is it after lunch, are there lots of distractions, are directions made explicit - the more you can refer to the better here)</w:t>
            </w:r>
          </w:p>
          <w:p w14:paraId="7E4F268E" w14:textId="77777777" w:rsidR="006A330E" w:rsidRPr="00194C8A" w:rsidRDefault="006A330E" w:rsidP="00194C8A">
            <w:pPr>
              <w:spacing w:line="360" w:lineRule="auto"/>
              <w:rPr>
                <w:rFonts w:ascii="Arial" w:hAnsi="Arial" w:cs="Arial"/>
                <w:bCs/>
              </w:rPr>
            </w:pPr>
          </w:p>
          <w:p w14:paraId="3D87071A" w14:textId="77777777" w:rsidR="006A330E" w:rsidRPr="00194C8A" w:rsidRDefault="006A330E" w:rsidP="00194C8A">
            <w:pPr>
              <w:spacing w:line="360" w:lineRule="auto"/>
              <w:rPr>
                <w:rFonts w:ascii="Arial" w:hAnsi="Arial" w:cs="Arial"/>
              </w:rPr>
            </w:pPr>
          </w:p>
          <w:p w14:paraId="0028517B" w14:textId="77777777" w:rsidR="006A330E" w:rsidRPr="00194C8A" w:rsidRDefault="006A330E" w:rsidP="00194C8A">
            <w:pPr>
              <w:spacing w:line="360" w:lineRule="auto"/>
              <w:rPr>
                <w:rFonts w:ascii="Arial" w:hAnsi="Arial" w:cs="Arial"/>
              </w:rPr>
            </w:pPr>
            <w:r w:rsidRPr="00194C8A">
              <w:rPr>
                <w:rFonts w:ascii="Arial" w:hAnsi="Arial" w:cs="Arial"/>
              </w:rPr>
              <w:t xml:space="preserve">It was a busy class as the pupils had to work in pairs to compose a piece of music to fit the theme of the picture they had chosen off of the board. </w:t>
            </w:r>
          </w:p>
          <w:p w14:paraId="25CA97C7" w14:textId="01C13CD0" w:rsidR="006A330E" w:rsidRPr="00194C8A" w:rsidRDefault="006A330E" w:rsidP="00194C8A">
            <w:pPr>
              <w:spacing w:line="360" w:lineRule="auto"/>
              <w:rPr>
                <w:rFonts w:ascii="Arial" w:hAnsi="Arial" w:cs="Arial"/>
              </w:rPr>
            </w:pPr>
            <w:r w:rsidRPr="00194C8A">
              <w:rPr>
                <w:rFonts w:ascii="Arial" w:hAnsi="Arial" w:cs="Arial"/>
              </w:rPr>
              <w:t xml:space="preserve">Teacher was clear in giving instructions; </w:t>
            </w:r>
            <w:r w:rsidR="00194C8A" w:rsidRPr="00194C8A">
              <w:rPr>
                <w:rFonts w:ascii="Arial" w:hAnsi="Arial" w:cs="Arial"/>
              </w:rPr>
              <w:t>however,</w:t>
            </w:r>
            <w:r w:rsidRPr="00194C8A">
              <w:rPr>
                <w:rFonts w:ascii="Arial" w:hAnsi="Arial" w:cs="Arial"/>
              </w:rPr>
              <w:t xml:space="preserve"> the learners were very easily distracted by equipment </w:t>
            </w:r>
            <w:r w:rsidR="00194C8A" w:rsidRPr="00194C8A">
              <w:rPr>
                <w:rFonts w:ascii="Arial" w:hAnsi="Arial" w:cs="Arial"/>
              </w:rPr>
              <w:t>in front</w:t>
            </w:r>
            <w:r w:rsidRPr="00194C8A">
              <w:rPr>
                <w:rFonts w:ascii="Arial" w:hAnsi="Arial" w:cs="Arial"/>
              </w:rPr>
              <w:t xml:space="preserve"> of them. There was also a lot of smaller quiet conversations between some pairs, these were left to just discuss when the teacher was talking. This was causing distractions for some of the other learners who were sat around.</w:t>
            </w:r>
          </w:p>
          <w:p w14:paraId="682D7AB1" w14:textId="77777777" w:rsidR="006A330E" w:rsidRPr="00194C8A" w:rsidRDefault="006A330E" w:rsidP="00194C8A">
            <w:pPr>
              <w:spacing w:line="360" w:lineRule="auto"/>
              <w:rPr>
                <w:rFonts w:ascii="Arial" w:hAnsi="Arial" w:cs="Arial"/>
              </w:rPr>
            </w:pPr>
          </w:p>
          <w:p w14:paraId="33C8D8E1" w14:textId="77777777" w:rsidR="006A330E" w:rsidRPr="00194C8A" w:rsidRDefault="006A330E" w:rsidP="00194C8A">
            <w:pPr>
              <w:spacing w:line="360" w:lineRule="auto"/>
              <w:rPr>
                <w:rFonts w:ascii="Arial" w:hAnsi="Arial" w:cs="Arial"/>
              </w:rPr>
            </w:pPr>
          </w:p>
          <w:p w14:paraId="3B34FDE4" w14:textId="77777777" w:rsidR="006A330E" w:rsidRPr="00194C8A" w:rsidRDefault="006A330E" w:rsidP="00194C8A">
            <w:pPr>
              <w:spacing w:line="360" w:lineRule="auto"/>
              <w:rPr>
                <w:rFonts w:ascii="Arial" w:hAnsi="Arial" w:cs="Arial"/>
              </w:rPr>
            </w:pPr>
          </w:p>
        </w:tc>
      </w:tr>
    </w:tbl>
    <w:p w14:paraId="510ECF22" w14:textId="77777777" w:rsidR="006A330E" w:rsidRPr="00194C8A" w:rsidRDefault="006A330E" w:rsidP="00194C8A">
      <w:pPr>
        <w:tabs>
          <w:tab w:val="left" w:pos="945"/>
        </w:tabs>
        <w:spacing w:line="360" w:lineRule="auto"/>
        <w:rPr>
          <w:rFonts w:ascii="Arial" w:hAnsi="Arial" w:cs="Arial"/>
          <w:sz w:val="22"/>
          <w:szCs w:val="22"/>
        </w:rPr>
      </w:pPr>
    </w:p>
    <w:p w14:paraId="402D2BEF" w14:textId="77777777" w:rsidR="006A330E" w:rsidRPr="00194C8A" w:rsidRDefault="006A330E" w:rsidP="00194C8A">
      <w:pPr>
        <w:spacing w:line="360" w:lineRule="auto"/>
        <w:rPr>
          <w:rFonts w:ascii="Arial" w:hAnsi="Arial" w:cs="Arial"/>
        </w:rPr>
      </w:pPr>
    </w:p>
    <w:p w14:paraId="3F11D198" w14:textId="5B05B492" w:rsidR="00E5182E" w:rsidRPr="00194C8A" w:rsidRDefault="00E5182E" w:rsidP="00194C8A">
      <w:pPr>
        <w:spacing w:line="360" w:lineRule="auto"/>
        <w:rPr>
          <w:rFonts w:ascii="Arial" w:hAnsi="Arial" w:cs="Arial"/>
        </w:rPr>
      </w:pPr>
    </w:p>
    <w:sectPr w:rsidR="00E5182E" w:rsidRPr="00194C8A" w:rsidSect="00F324C1">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2F2A1C" w14:textId="77777777" w:rsidR="00781C91" w:rsidRDefault="00781C91" w:rsidP="00831166">
      <w:r>
        <w:separator/>
      </w:r>
    </w:p>
  </w:endnote>
  <w:endnote w:type="continuationSeparator" w:id="0">
    <w:p w14:paraId="05528C48" w14:textId="77777777" w:rsidR="00781C91" w:rsidRDefault="00781C91" w:rsidP="008311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2896501"/>
      <w:docPartObj>
        <w:docPartGallery w:val="Page Numbers (Bottom of Page)"/>
        <w:docPartUnique/>
      </w:docPartObj>
    </w:sdtPr>
    <w:sdtEndPr>
      <w:rPr>
        <w:rStyle w:val="PageNumber"/>
      </w:rPr>
    </w:sdtEndPr>
    <w:sdtContent>
      <w:p w14:paraId="7BC00316" w14:textId="02783B67" w:rsidR="00831166" w:rsidRDefault="00831166" w:rsidP="00A9327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21AB93" w14:textId="77777777" w:rsidR="00831166" w:rsidRDefault="008311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813248"/>
      <w:docPartObj>
        <w:docPartGallery w:val="Page Numbers (Bottom of Page)"/>
        <w:docPartUnique/>
      </w:docPartObj>
    </w:sdtPr>
    <w:sdtEndPr>
      <w:rPr>
        <w:rStyle w:val="PageNumber"/>
      </w:rPr>
    </w:sdtEndPr>
    <w:sdtContent>
      <w:p w14:paraId="22C4B12F" w14:textId="1FDB47FB" w:rsidR="00831166" w:rsidRDefault="00831166" w:rsidP="00A9327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ECD56F" w14:textId="77777777" w:rsidR="00831166" w:rsidRDefault="008311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30227" w14:textId="77777777" w:rsidR="00781C91" w:rsidRDefault="00781C91" w:rsidP="00831166">
      <w:r>
        <w:separator/>
      </w:r>
    </w:p>
  </w:footnote>
  <w:footnote w:type="continuationSeparator" w:id="0">
    <w:p w14:paraId="6D26AD47" w14:textId="77777777" w:rsidR="00781C91" w:rsidRDefault="00781C91" w:rsidP="008311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3FFB0" w14:textId="17D44987" w:rsidR="00831166" w:rsidRDefault="00831166" w:rsidP="00831166">
    <w:pPr>
      <w:pStyle w:val="Header"/>
      <w:jc w:val="center"/>
    </w:pPr>
    <w:r>
      <w:t xml:space="preserve">Student number:  </w:t>
    </w:r>
    <w:r w:rsidR="00E5182E">
      <w:t>2104816</w:t>
    </w:r>
    <w:r>
      <w:t xml:space="preserve">    Module code:ECAD6007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D6582C"/>
    <w:multiLevelType w:val="hybridMultilevel"/>
    <w:tmpl w:val="3F3AF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67C"/>
    <w:rsid w:val="0003575A"/>
    <w:rsid w:val="00071D20"/>
    <w:rsid w:val="000722CD"/>
    <w:rsid w:val="0009787E"/>
    <w:rsid w:val="00191619"/>
    <w:rsid w:val="00194C8A"/>
    <w:rsid w:val="0031699C"/>
    <w:rsid w:val="004167F5"/>
    <w:rsid w:val="004A28F5"/>
    <w:rsid w:val="004C3FF2"/>
    <w:rsid w:val="005B2DCD"/>
    <w:rsid w:val="005F00AF"/>
    <w:rsid w:val="00660D83"/>
    <w:rsid w:val="00665FCC"/>
    <w:rsid w:val="006A1238"/>
    <w:rsid w:val="006A330E"/>
    <w:rsid w:val="00781C91"/>
    <w:rsid w:val="00797AE7"/>
    <w:rsid w:val="007A6925"/>
    <w:rsid w:val="007C167C"/>
    <w:rsid w:val="007D34AD"/>
    <w:rsid w:val="00831166"/>
    <w:rsid w:val="008A10F9"/>
    <w:rsid w:val="008A29D9"/>
    <w:rsid w:val="009E6568"/>
    <w:rsid w:val="00A1063D"/>
    <w:rsid w:val="00A60438"/>
    <w:rsid w:val="00B162BC"/>
    <w:rsid w:val="00B55102"/>
    <w:rsid w:val="00B66EBB"/>
    <w:rsid w:val="00B86069"/>
    <w:rsid w:val="00C14D6B"/>
    <w:rsid w:val="00CF4012"/>
    <w:rsid w:val="00DC52C2"/>
    <w:rsid w:val="00DF1F3A"/>
    <w:rsid w:val="00E02DE3"/>
    <w:rsid w:val="00E5182E"/>
    <w:rsid w:val="00E83660"/>
    <w:rsid w:val="00F213D2"/>
    <w:rsid w:val="00F324C1"/>
    <w:rsid w:val="00F73D00"/>
    <w:rsid w:val="00FB3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78680E"/>
  <w15:chartTrackingRefBased/>
  <w15:docId w15:val="{AD1C8200-049D-0343-93E4-FA657A117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A28F5"/>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831166"/>
    <w:pPr>
      <w:tabs>
        <w:tab w:val="center" w:pos="4513"/>
        <w:tab w:val="right" w:pos="9026"/>
      </w:tabs>
    </w:pPr>
  </w:style>
  <w:style w:type="character" w:customStyle="1" w:styleId="HeaderChar">
    <w:name w:val="Header Char"/>
    <w:basedOn w:val="DefaultParagraphFont"/>
    <w:link w:val="Header"/>
    <w:uiPriority w:val="99"/>
    <w:rsid w:val="00831166"/>
  </w:style>
  <w:style w:type="paragraph" w:styleId="Footer">
    <w:name w:val="footer"/>
    <w:basedOn w:val="Normal"/>
    <w:link w:val="FooterChar"/>
    <w:uiPriority w:val="99"/>
    <w:unhideWhenUsed/>
    <w:rsid w:val="00831166"/>
    <w:pPr>
      <w:tabs>
        <w:tab w:val="center" w:pos="4513"/>
        <w:tab w:val="right" w:pos="9026"/>
      </w:tabs>
    </w:pPr>
  </w:style>
  <w:style w:type="character" w:customStyle="1" w:styleId="FooterChar">
    <w:name w:val="Footer Char"/>
    <w:basedOn w:val="DefaultParagraphFont"/>
    <w:link w:val="Footer"/>
    <w:uiPriority w:val="99"/>
    <w:rsid w:val="00831166"/>
  </w:style>
  <w:style w:type="character" w:styleId="PageNumber">
    <w:name w:val="page number"/>
    <w:basedOn w:val="DefaultParagraphFont"/>
    <w:uiPriority w:val="99"/>
    <w:semiHidden/>
    <w:unhideWhenUsed/>
    <w:rsid w:val="00831166"/>
  </w:style>
  <w:style w:type="table" w:styleId="TableGrid">
    <w:name w:val="Table Grid"/>
    <w:basedOn w:val="TableNormal"/>
    <w:uiPriority w:val="39"/>
    <w:rsid w:val="006A330E"/>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73D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7197995">
      <w:bodyDiv w:val="1"/>
      <w:marLeft w:val="0"/>
      <w:marRight w:val="0"/>
      <w:marTop w:val="0"/>
      <w:marBottom w:val="0"/>
      <w:divBdr>
        <w:top w:val="none" w:sz="0" w:space="0" w:color="auto"/>
        <w:left w:val="none" w:sz="0" w:space="0" w:color="auto"/>
        <w:bottom w:val="none" w:sz="0" w:space="0" w:color="auto"/>
        <w:right w:val="none" w:sz="0" w:space="0" w:color="auto"/>
      </w:divBdr>
      <w:divsChild>
        <w:div w:id="822088448">
          <w:marLeft w:val="0"/>
          <w:marRight w:val="0"/>
          <w:marTop w:val="0"/>
          <w:marBottom w:val="0"/>
          <w:divBdr>
            <w:top w:val="none" w:sz="0" w:space="0" w:color="auto"/>
            <w:left w:val="none" w:sz="0" w:space="0" w:color="auto"/>
            <w:bottom w:val="none" w:sz="0" w:space="0" w:color="auto"/>
            <w:right w:val="none" w:sz="0" w:space="0" w:color="auto"/>
          </w:divBdr>
          <w:divsChild>
            <w:div w:id="2116168141">
              <w:marLeft w:val="0"/>
              <w:marRight w:val="0"/>
              <w:marTop w:val="0"/>
              <w:marBottom w:val="0"/>
              <w:divBdr>
                <w:top w:val="none" w:sz="0" w:space="0" w:color="auto"/>
                <w:left w:val="none" w:sz="0" w:space="0" w:color="auto"/>
                <w:bottom w:val="none" w:sz="0" w:space="0" w:color="auto"/>
                <w:right w:val="none" w:sz="0" w:space="0" w:color="auto"/>
              </w:divBdr>
              <w:divsChild>
                <w:div w:id="116991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307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5126</Words>
  <Characters>29223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Freeman</dc:creator>
  <cp:keywords/>
  <dc:description/>
  <cp:lastModifiedBy>Hannah Freeman</cp:lastModifiedBy>
  <cp:revision>2</cp:revision>
  <dcterms:created xsi:type="dcterms:W3CDTF">2021-10-29T18:48:00Z</dcterms:created>
  <dcterms:modified xsi:type="dcterms:W3CDTF">2021-10-29T18:48:00Z</dcterms:modified>
</cp:coreProperties>
</file>