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B7691" w:rsidP="39E7A441" w:rsidRDefault="2B6BD3BE" w14:paraId="7231EED0" w14:textId="62E945CC">
      <w:pPr>
        <w:spacing w:before="240" w:after="240" w:line="360" w:lineRule="auto"/>
        <w:jc w:val="center"/>
      </w:pPr>
      <w:r w:rsidRPr="002402E0">
        <w:rPr>
          <w:rFonts w:ascii="Arial" w:hAnsi="Arial" w:eastAsia="Arial" w:cs="Arial"/>
          <w:b/>
          <w:bCs/>
        </w:rPr>
        <w:t>University of Wales Trinity Saint David</w:t>
      </w:r>
    </w:p>
    <w:p w:rsidR="001B7691" w:rsidP="39E7A441" w:rsidRDefault="2B6BD3BE" w14:paraId="2E44B776" w14:textId="31ECDFCF">
      <w:pPr>
        <w:spacing w:before="240" w:after="240" w:line="360" w:lineRule="auto"/>
        <w:jc w:val="center"/>
      </w:pPr>
      <w:r w:rsidRPr="002402E0">
        <w:rPr>
          <w:rFonts w:ascii="Arial" w:hAnsi="Arial" w:eastAsia="Arial" w:cs="Arial"/>
        </w:rPr>
        <w:t>Wales institute of Science &amp; Art</w:t>
      </w:r>
    </w:p>
    <w:p w:rsidR="001B7691" w:rsidP="39E7A441" w:rsidRDefault="2B6BD3BE" w14:paraId="3107A14E" w14:textId="4CF85F45">
      <w:pPr>
        <w:spacing w:before="240" w:after="240" w:line="360" w:lineRule="auto"/>
        <w:jc w:val="center"/>
      </w:pPr>
      <w:r>
        <w:rPr>
          <w:noProof/>
        </w:rPr>
        <w:drawing>
          <wp:inline distT="0" distB="0" distL="0" distR="0" wp14:anchorId="3B530C2F" wp14:editId="3DF37C0C">
            <wp:extent cx="5724524" cy="2486025"/>
            <wp:effectExtent l="0" t="0" r="0" b="0"/>
            <wp:docPr id="1420150176" name="Picture 1420150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24524" cy="2486025"/>
                    </a:xfrm>
                    <a:prstGeom prst="rect">
                      <a:avLst/>
                    </a:prstGeom>
                  </pic:spPr>
                </pic:pic>
              </a:graphicData>
            </a:graphic>
          </wp:inline>
        </w:drawing>
      </w:r>
      <w:r w:rsidRPr="7EFE6F74">
        <w:rPr>
          <w:rFonts w:ascii="Arial" w:hAnsi="Arial" w:eastAsia="Arial" w:cs="Arial"/>
          <w:b/>
          <w:bCs/>
        </w:rPr>
        <w:t>Group Project ACMA 5009</w:t>
      </w:r>
    </w:p>
    <w:p w:rsidR="001B7691" w:rsidP="39E7A441" w:rsidRDefault="2B6BD3BE" w14:paraId="566923DA" w14:textId="70BA79E4">
      <w:pPr>
        <w:spacing w:before="240" w:after="240" w:line="360" w:lineRule="auto"/>
        <w:jc w:val="center"/>
      </w:pPr>
      <w:r w:rsidRPr="39E7A441">
        <w:rPr>
          <w:rFonts w:ascii="Arial" w:hAnsi="Arial" w:eastAsia="Arial" w:cs="Arial"/>
          <w:b/>
          <w:bCs/>
        </w:rPr>
        <w:t xml:space="preserve"> </w:t>
      </w:r>
    </w:p>
    <w:p w:rsidR="2B6BD3BE" w:rsidP="43679CA9" w:rsidRDefault="2B6BD3BE" w14:paraId="0AD0AE3F" w14:textId="349DD7CA">
      <w:pPr>
        <w:spacing w:before="240" w:after="240" w:line="360" w:lineRule="auto"/>
        <w:jc w:val="center"/>
        <w:rPr>
          <w:rFonts w:ascii="Arial" w:hAnsi="Arial" w:eastAsia="Arial" w:cs="Arial"/>
        </w:rPr>
      </w:pPr>
      <w:r w:rsidRPr="43679CA9">
        <w:rPr>
          <w:rFonts w:ascii="Arial" w:hAnsi="Arial" w:eastAsia="Arial" w:cs="Arial"/>
          <w:b/>
          <w:bCs/>
        </w:rPr>
        <w:t xml:space="preserve"> </w:t>
      </w:r>
      <w:r w:rsidRPr="43679CA9">
        <w:rPr>
          <w:rFonts w:ascii="Arial" w:hAnsi="Arial" w:eastAsia="Arial" w:cs="Arial"/>
        </w:rPr>
        <w:t>Evan Pearce (</w:t>
      </w:r>
      <w:r w:rsidRPr="43679CA9" w:rsidR="195B26EA">
        <w:rPr>
          <w:rFonts w:ascii="Arial" w:hAnsi="Arial" w:eastAsia="Arial" w:cs="Arial"/>
        </w:rPr>
        <w:t>2220658</w:t>
      </w:r>
      <w:r w:rsidRPr="43679CA9">
        <w:rPr>
          <w:rFonts w:ascii="Arial" w:hAnsi="Arial" w:eastAsia="Arial" w:cs="Arial"/>
        </w:rPr>
        <w:t>)</w:t>
      </w:r>
    </w:p>
    <w:p w:rsidR="2B6BD3BE" w:rsidP="7EFE6F74" w:rsidRDefault="2B6BD3BE" w14:paraId="14013421" w14:textId="69862BA2">
      <w:pPr>
        <w:spacing w:before="240" w:after="240" w:line="360" w:lineRule="auto"/>
        <w:jc w:val="center"/>
        <w:rPr>
          <w:rFonts w:ascii="Arial" w:hAnsi="Arial" w:eastAsia="Arial" w:cs="Arial"/>
        </w:rPr>
      </w:pPr>
      <w:r w:rsidRPr="7EFE6F74">
        <w:rPr>
          <w:rFonts w:ascii="Arial" w:hAnsi="Arial" w:eastAsia="Arial" w:cs="Arial"/>
        </w:rPr>
        <w:t>Llewellyn Higgins (2237146)</w:t>
      </w:r>
    </w:p>
    <w:p w:rsidR="2B6BD3BE" w:rsidP="7EFE6F74" w:rsidRDefault="2B6BD3BE" w14:paraId="4F00A67F" w14:textId="416F2E8B">
      <w:pPr>
        <w:spacing w:before="240" w:after="240" w:line="360" w:lineRule="auto"/>
        <w:jc w:val="center"/>
        <w:rPr>
          <w:rFonts w:ascii="Arial" w:hAnsi="Arial" w:eastAsia="Arial" w:cs="Arial"/>
        </w:rPr>
      </w:pPr>
      <w:r w:rsidRPr="7EFE6F74">
        <w:rPr>
          <w:rFonts w:ascii="Arial" w:hAnsi="Arial" w:eastAsia="Arial" w:cs="Arial"/>
        </w:rPr>
        <w:t>Emily Thomas (2418089)</w:t>
      </w:r>
    </w:p>
    <w:p w:rsidR="2B6BD3BE" w:rsidP="7EFE6F74" w:rsidRDefault="2B6BD3BE" w14:paraId="5D3264D0" w14:textId="2BE3B9C4">
      <w:pPr>
        <w:spacing w:before="240" w:after="240" w:line="360" w:lineRule="auto"/>
        <w:jc w:val="center"/>
      </w:pPr>
      <w:r w:rsidRPr="7EFE6F74">
        <w:rPr>
          <w:rFonts w:ascii="Arial" w:hAnsi="Arial" w:eastAsia="Arial" w:cs="Arial"/>
        </w:rPr>
        <w:t>Brogan Carroll (2418025)</w:t>
      </w:r>
    </w:p>
    <w:p w:rsidR="06C9CFD9" w:rsidP="7EFE6F74" w:rsidRDefault="06C9CFD9" w14:paraId="6E50D04B" w14:textId="3B031093">
      <w:pPr>
        <w:spacing w:before="240" w:after="240" w:line="360" w:lineRule="auto"/>
        <w:jc w:val="center"/>
        <w:rPr>
          <w:rFonts w:ascii="Arial" w:hAnsi="Arial" w:eastAsia="Arial" w:cs="Arial"/>
        </w:rPr>
      </w:pPr>
      <w:r w:rsidRPr="7EFE6F74">
        <w:rPr>
          <w:rFonts w:ascii="Arial" w:hAnsi="Arial" w:eastAsia="Arial" w:cs="Arial"/>
        </w:rPr>
        <w:t xml:space="preserve">Grace </w:t>
      </w:r>
      <w:proofErr w:type="spellStart"/>
      <w:r w:rsidRPr="7EFE6F74">
        <w:rPr>
          <w:rFonts w:ascii="Arial" w:hAnsi="Arial" w:eastAsia="Arial" w:cs="Arial"/>
        </w:rPr>
        <w:t>Ekhator</w:t>
      </w:r>
      <w:proofErr w:type="spellEnd"/>
      <w:r w:rsidRPr="7EFE6F74">
        <w:rPr>
          <w:rFonts w:ascii="Arial" w:hAnsi="Arial" w:eastAsia="Arial" w:cs="Arial"/>
        </w:rPr>
        <w:t xml:space="preserve"> (2418900)</w:t>
      </w:r>
    </w:p>
    <w:p w:rsidR="7EFE6F74" w:rsidP="7EFE6F74" w:rsidRDefault="7EFE6F74" w14:paraId="5FB0D798" w14:textId="69BEB620">
      <w:pPr>
        <w:spacing w:before="240" w:after="240"/>
        <w:jc w:val="center"/>
        <w:rPr>
          <w:rFonts w:ascii="Arial" w:hAnsi="Arial" w:eastAsia="Arial" w:cs="Arial"/>
        </w:rPr>
      </w:pPr>
    </w:p>
    <w:p w:rsidR="001B7691" w:rsidP="7EFE6F74" w:rsidRDefault="3C14D403" w14:paraId="52E8CC10" w14:textId="574B2969">
      <w:pPr>
        <w:spacing w:before="240" w:after="240"/>
        <w:jc w:val="center"/>
        <w:rPr>
          <w:rFonts w:ascii="Arial" w:hAnsi="Arial" w:eastAsia="Arial" w:cs="Arial"/>
        </w:rPr>
      </w:pPr>
      <w:r w:rsidRPr="7EFE6F74">
        <w:rPr>
          <w:rFonts w:ascii="Arial" w:hAnsi="Arial" w:eastAsia="Arial" w:cs="Arial"/>
        </w:rPr>
        <w:t>23</w:t>
      </w:r>
      <w:r w:rsidRPr="7EFE6F74">
        <w:rPr>
          <w:rFonts w:ascii="Arial" w:hAnsi="Arial" w:eastAsia="Arial" w:cs="Arial"/>
          <w:vertAlign w:val="superscript"/>
        </w:rPr>
        <w:t>rd</w:t>
      </w:r>
      <w:r w:rsidRPr="7EFE6F74">
        <w:rPr>
          <w:rFonts w:ascii="Arial" w:hAnsi="Arial" w:eastAsia="Arial" w:cs="Arial"/>
        </w:rPr>
        <w:t xml:space="preserve"> May</w:t>
      </w:r>
      <w:r w:rsidRPr="7EFE6F74" w:rsidR="2B6BD3BE">
        <w:rPr>
          <w:rFonts w:ascii="Arial" w:hAnsi="Arial" w:eastAsia="Arial" w:cs="Arial"/>
        </w:rPr>
        <w:t xml:space="preserve"> 2025</w:t>
      </w:r>
    </w:p>
    <w:p w:rsidR="0FBCE263" w:rsidP="289993A4" w:rsidRDefault="0FBCE263" w14:paraId="08374221" w14:textId="60878E5C">
      <w:pPr>
        <w:pStyle w:val="Heading1"/>
      </w:pPr>
      <w:bookmarkStart w:name="_Toc877320374" w:id="1232438533"/>
      <w:bookmarkStart w:name="_Toc1390005693" w:id="274130467"/>
      <w:r w:rsidR="0FBCE263">
        <w:rPr/>
        <w:t>Abstract</w:t>
      </w:r>
      <w:bookmarkEnd w:id="1232438533"/>
      <w:r w:rsidR="0FBCE263">
        <w:rPr/>
        <w:t xml:space="preserve"> </w:t>
      </w:r>
      <w:r w:rsidR="4710B6E2">
        <w:rPr/>
        <w:t xml:space="preserve">(Evan) </w:t>
      </w:r>
      <w:r>
        <w:tab/>
      </w:r>
      <w:bookmarkEnd w:id="274130467"/>
    </w:p>
    <w:p w:rsidR="4710B6E2" w:rsidRDefault="4710B6E2" w14:paraId="6F4A91FF" w14:textId="539205D6">
      <w:r w:rsidRPr="289993A4" w:rsidR="4710B6E2">
        <w:rPr>
          <w:rFonts w:ascii="Aptos" w:hAnsi="Aptos" w:eastAsia="Aptos" w:cs="Aptos"/>
          <w:noProof w:val="0"/>
          <w:sz w:val="24"/>
          <w:szCs w:val="24"/>
          <w:lang w:val="en-GB"/>
        </w:rPr>
        <w:t>The design, development, and assessment of a solar-powered garden light as a cooperative group engineering project with an emphasis on sustainability and energy efficiency are presented in this study. The main goal was to create an environmentally friendly lighting system that is both affordable and reliable in terms of functionality. System design, embedded programming, material selection, power management, and sustainability analysis were all part of the team's multidisciplinary approach.</w:t>
      </w:r>
    </w:p>
    <w:p w:rsidR="289993A4" w:rsidP="289993A4" w:rsidRDefault="289993A4" w14:paraId="6D78CBFA" w14:textId="1C621D7E">
      <w:pPr>
        <w:pStyle w:val="Normal"/>
      </w:pPr>
    </w:p>
    <w:p w:rsidR="4710B6E2" w:rsidRDefault="4710B6E2" w14:paraId="262B3E2E" w14:textId="152844C9">
      <w:r w:rsidRPr="289993A4" w:rsidR="4710B6E2">
        <w:rPr>
          <w:rFonts w:ascii="Aptos" w:hAnsi="Aptos" w:eastAsia="Aptos" w:cs="Aptos"/>
          <w:noProof w:val="0"/>
          <w:sz w:val="24"/>
          <w:szCs w:val="24"/>
          <w:lang w:val="en-GB"/>
        </w:rPr>
        <w:t>By collecting solar energy throughout the day and using clever control logic to illuminate automatically at night, the solar garden light runs on its own. High-efficiency LED lights, a charge controller, a rechargeable Li-ion battery, and a photovoltaic panel are all integrated into the system. Motion-triggered illumination employing PIR sensors, power optimisation, and real-time sensor integration were made possible by embedded programming on microcontrollers such as the Arduino Nano and ESP8266. Energy-efficient and dependable operation was guaranteed via code modularity, structured system logic, and power-saving strategies like sleep modes and PWM dimming.</w:t>
      </w:r>
    </w:p>
    <w:p w:rsidR="289993A4" w:rsidP="289993A4" w:rsidRDefault="289993A4" w14:paraId="34639A12" w14:textId="27A486C4">
      <w:pPr>
        <w:rPr>
          <w:rFonts w:ascii="Aptos" w:hAnsi="Aptos" w:eastAsia="Aptos" w:cs="Aptos"/>
          <w:noProof w:val="0"/>
          <w:sz w:val="24"/>
          <w:szCs w:val="24"/>
          <w:lang w:val="en-GB"/>
        </w:rPr>
      </w:pPr>
    </w:p>
    <w:p w:rsidR="4710B6E2" w:rsidRDefault="4710B6E2" w14:paraId="336E0621" w14:textId="6230342F">
      <w:r w:rsidRPr="289993A4" w:rsidR="4710B6E2">
        <w:rPr>
          <w:rFonts w:ascii="Aptos" w:hAnsi="Aptos" w:eastAsia="Aptos" w:cs="Aptos"/>
          <w:noProof w:val="0"/>
          <w:sz w:val="24"/>
          <w:szCs w:val="24"/>
          <w:lang w:val="en-GB"/>
        </w:rPr>
        <w:t xml:space="preserve">The </w:t>
      </w:r>
      <w:r w:rsidRPr="289993A4" w:rsidR="4710B6E2">
        <w:rPr>
          <w:rFonts w:ascii="Aptos" w:hAnsi="Aptos" w:eastAsia="Aptos" w:cs="Aptos"/>
          <w:noProof w:val="0"/>
          <w:sz w:val="24"/>
          <w:szCs w:val="24"/>
          <w:lang w:val="en-GB"/>
        </w:rPr>
        <w:t>selection</w:t>
      </w:r>
      <w:r w:rsidRPr="289993A4" w:rsidR="4710B6E2">
        <w:rPr>
          <w:rFonts w:ascii="Aptos" w:hAnsi="Aptos" w:eastAsia="Aptos" w:cs="Aptos"/>
          <w:noProof w:val="0"/>
          <w:sz w:val="24"/>
          <w:szCs w:val="24"/>
          <w:lang w:val="en-GB"/>
        </w:rPr>
        <w:t xml:space="preserve"> of materials used silicone sealants, stainless steel, and tempered glass with an emphasis on environmental durability and recyclability. To guarantee practical and scalable execution, the project adhered to formal procurement procedures, which included supplier evaluations and cost projections. Throughout the lifecycle, sustainability concerns were incorporated, conforming to international frameworks like ISO 14001, ESG, and the Triple Bottom Line.</w:t>
      </w:r>
    </w:p>
    <w:p w:rsidR="289993A4" w:rsidP="289993A4" w:rsidRDefault="289993A4" w14:paraId="48ABA52A" w14:textId="5120F262">
      <w:pPr>
        <w:rPr>
          <w:rFonts w:ascii="Aptos" w:hAnsi="Aptos" w:eastAsia="Aptos" w:cs="Aptos"/>
          <w:noProof w:val="0"/>
          <w:sz w:val="24"/>
          <w:szCs w:val="24"/>
          <w:lang w:val="en-GB"/>
        </w:rPr>
      </w:pPr>
    </w:p>
    <w:p w:rsidR="4710B6E2" w:rsidRDefault="4710B6E2" w14:paraId="708479E8" w14:textId="5A94F084">
      <w:r w:rsidRPr="289993A4" w:rsidR="4710B6E2">
        <w:rPr>
          <w:rFonts w:ascii="Aptos" w:hAnsi="Aptos" w:eastAsia="Aptos" w:cs="Aptos"/>
          <w:noProof w:val="0"/>
          <w:sz w:val="24"/>
          <w:szCs w:val="24"/>
          <w:lang w:val="en-GB"/>
        </w:rPr>
        <w:t>Testing verified that the prototype satisfies all functional requirements, such as automatic switching, resistance to outside environments, and 7–8 hours of nighttime operation. The report's conclusions highlight the project's applicability to practical sustainable engineering applications by offering suggestions for IoT integration, predictive energy management, and large-scale deployment possibilities.</w:t>
      </w:r>
    </w:p>
    <w:p w:rsidR="674A5EB6" w:rsidP="7EFE6F74" w:rsidRDefault="674A5EB6" w14:paraId="5C34D86E" w14:textId="209DE990" w14:noSpellErr="1">
      <w:pPr>
        <w:pStyle w:val="Heading1"/>
      </w:pPr>
      <w:bookmarkStart w:name="_Toc1873213733" w:id="851556904"/>
      <w:bookmarkStart w:name="_Toc923971563" w:id="1857850004"/>
      <w:r w:rsidR="7FA3DAC6">
        <w:rPr/>
        <w:t>Contents Page</w:t>
      </w:r>
      <w:bookmarkEnd w:id="851556904"/>
      <w:bookmarkEnd w:id="1857850004"/>
      <w:r w:rsidR="7FA3DAC6">
        <w:rPr/>
        <w:t xml:space="preserve"> </w:t>
      </w:r>
    </w:p>
    <w:sdt>
      <w:sdtPr>
        <w:id w:val="1882285527"/>
        <w:docPartObj>
          <w:docPartGallery w:val="Table of Contents"/>
          <w:docPartUnique/>
        </w:docPartObj>
      </w:sdtPr>
      <w:sdtContent>
        <w:p w:rsidR="7EFE6F74" w:rsidP="7EFE6F74" w:rsidRDefault="033B77C7" w14:paraId="21E01D0F" w14:textId="34D660E7">
          <w:pPr>
            <w:pStyle w:val="TOC1"/>
            <w:tabs>
              <w:tab w:val="right" w:leader="dot" w:pos="9015"/>
            </w:tabs>
            <w:rPr>
              <w:rStyle w:val="Hyperlink"/>
            </w:rPr>
          </w:pPr>
          <w:r>
            <w:fldChar w:fldCharType="begin"/>
          </w:r>
          <w:r>
            <w:instrText xml:space="preserve">TOC \o "1-9" \z \u \h</w:instrText>
          </w:r>
          <w:r>
            <w:fldChar w:fldCharType="separate"/>
          </w:r>
          <w:hyperlink w:anchor="_Toc1390005693">
            <w:r w:rsidRPr="289993A4" w:rsidR="289993A4">
              <w:rPr>
                <w:rStyle w:val="Hyperlink"/>
              </w:rPr>
              <w:t xml:space="preserve">Abstract (Evan) </w:t>
            </w:r>
            <w:r>
              <w:tab/>
            </w:r>
            <w:r>
              <w:fldChar w:fldCharType="begin"/>
            </w:r>
            <w:r>
              <w:instrText xml:space="preserve">PAGEREF _Toc1390005693 \h</w:instrText>
            </w:r>
            <w:r>
              <w:fldChar w:fldCharType="separate"/>
            </w:r>
            <w:r w:rsidRPr="289993A4" w:rsidR="289993A4">
              <w:rPr>
                <w:rStyle w:val="Hyperlink"/>
              </w:rPr>
              <w:t>1</w:t>
            </w:r>
            <w:r>
              <w:fldChar w:fldCharType="end"/>
            </w:r>
          </w:hyperlink>
        </w:p>
        <w:p w:rsidR="7EFE6F74" w:rsidP="7EFE6F74" w:rsidRDefault="15EE3F06" w14:paraId="453796B6" w14:textId="244F7321">
          <w:pPr>
            <w:pStyle w:val="TOC1"/>
            <w:tabs>
              <w:tab w:val="right" w:leader="dot" w:pos="9015"/>
            </w:tabs>
            <w:rPr>
              <w:rStyle w:val="Hyperlink"/>
            </w:rPr>
          </w:pPr>
          <w:hyperlink w:anchor="_Toc923971563">
            <w:r w:rsidRPr="289993A4" w:rsidR="289993A4">
              <w:rPr>
                <w:rStyle w:val="Hyperlink"/>
              </w:rPr>
              <w:t>Contents Page</w:t>
            </w:r>
            <w:r>
              <w:tab/>
            </w:r>
            <w:r>
              <w:fldChar w:fldCharType="begin"/>
            </w:r>
            <w:r>
              <w:instrText xml:space="preserve">PAGEREF _Toc923971563 \h</w:instrText>
            </w:r>
            <w:r>
              <w:fldChar w:fldCharType="separate"/>
            </w:r>
            <w:r w:rsidRPr="289993A4" w:rsidR="289993A4">
              <w:rPr>
                <w:rStyle w:val="Hyperlink"/>
              </w:rPr>
              <w:t>2</w:t>
            </w:r>
            <w:r>
              <w:fldChar w:fldCharType="end"/>
            </w:r>
          </w:hyperlink>
        </w:p>
        <w:p w:rsidR="7EFE6F74" w:rsidP="7EFE6F74" w:rsidRDefault="15EE3F06" w14:paraId="2919A73C" w14:textId="3D50E959">
          <w:pPr>
            <w:pStyle w:val="TOC1"/>
            <w:tabs>
              <w:tab w:val="right" w:leader="dot" w:pos="9015"/>
            </w:tabs>
            <w:rPr>
              <w:rStyle w:val="Hyperlink"/>
            </w:rPr>
          </w:pPr>
          <w:hyperlink w:anchor="_Toc1194115133">
            <w:r w:rsidRPr="289993A4" w:rsidR="289993A4">
              <w:rPr>
                <w:rStyle w:val="Hyperlink"/>
              </w:rPr>
              <w:t>Introduction</w:t>
            </w:r>
            <w:r>
              <w:tab/>
            </w:r>
            <w:r>
              <w:fldChar w:fldCharType="begin"/>
            </w:r>
            <w:r>
              <w:instrText xml:space="preserve">PAGEREF _Toc1194115133 \h</w:instrText>
            </w:r>
            <w:r>
              <w:fldChar w:fldCharType="separate"/>
            </w:r>
            <w:r w:rsidRPr="289993A4" w:rsidR="289993A4">
              <w:rPr>
                <w:rStyle w:val="Hyperlink"/>
              </w:rPr>
              <w:t>2</w:t>
            </w:r>
            <w:r>
              <w:fldChar w:fldCharType="end"/>
            </w:r>
          </w:hyperlink>
        </w:p>
        <w:p w:rsidR="7EFE6F74" w:rsidP="7EFE6F74" w:rsidRDefault="15EE3F06" w14:paraId="1DE45B2A" w14:textId="5EA15242">
          <w:pPr>
            <w:pStyle w:val="TOC1"/>
            <w:tabs>
              <w:tab w:val="right" w:leader="dot" w:pos="9015"/>
            </w:tabs>
            <w:rPr>
              <w:rStyle w:val="Hyperlink"/>
            </w:rPr>
          </w:pPr>
          <w:hyperlink w:anchor="_Toc550296149">
            <w:r w:rsidRPr="289993A4" w:rsidR="289993A4">
              <w:rPr>
                <w:rStyle w:val="Hyperlink"/>
              </w:rPr>
              <w:t>Project Organisation (Allocation of Roles and tasks) (Emily)</w:t>
            </w:r>
            <w:r>
              <w:tab/>
            </w:r>
            <w:r>
              <w:fldChar w:fldCharType="begin"/>
            </w:r>
            <w:r>
              <w:instrText xml:space="preserve">PAGEREF _Toc550296149 \h</w:instrText>
            </w:r>
            <w:r>
              <w:fldChar w:fldCharType="separate"/>
            </w:r>
            <w:r w:rsidRPr="289993A4" w:rsidR="289993A4">
              <w:rPr>
                <w:rStyle w:val="Hyperlink"/>
              </w:rPr>
              <w:t>4</w:t>
            </w:r>
            <w:r>
              <w:fldChar w:fldCharType="end"/>
            </w:r>
          </w:hyperlink>
        </w:p>
        <w:p w:rsidR="7EFE6F74" w:rsidP="7EFE6F74" w:rsidRDefault="15EE3F06" w14:paraId="5E5D761F" w14:textId="5CC1F9BE">
          <w:pPr>
            <w:pStyle w:val="TOC1"/>
            <w:tabs>
              <w:tab w:val="right" w:leader="dot" w:pos="9015"/>
            </w:tabs>
            <w:rPr>
              <w:rStyle w:val="Hyperlink"/>
            </w:rPr>
          </w:pPr>
          <w:hyperlink w:anchor="_Toc1667597143">
            <w:r w:rsidRPr="289993A4" w:rsidR="289993A4">
              <w:rPr>
                <w:rStyle w:val="Hyperlink"/>
              </w:rPr>
              <w:t>Main Body – Work Completed</w:t>
            </w:r>
            <w:r>
              <w:tab/>
            </w:r>
            <w:r>
              <w:fldChar w:fldCharType="begin"/>
            </w:r>
            <w:r>
              <w:instrText xml:space="preserve">PAGEREF _Toc1667597143 \h</w:instrText>
            </w:r>
            <w:r>
              <w:fldChar w:fldCharType="separate"/>
            </w:r>
            <w:r w:rsidRPr="289993A4" w:rsidR="289993A4">
              <w:rPr>
                <w:rStyle w:val="Hyperlink"/>
              </w:rPr>
              <w:t>7</w:t>
            </w:r>
            <w:r>
              <w:fldChar w:fldCharType="end"/>
            </w:r>
          </w:hyperlink>
        </w:p>
        <w:p w:rsidR="7EFE6F74" w:rsidP="7EFE6F74" w:rsidRDefault="15EE3F06" w14:paraId="53A902F4" w14:textId="562BF40C">
          <w:pPr>
            <w:pStyle w:val="TOC2"/>
            <w:tabs>
              <w:tab w:val="right" w:leader="dot" w:pos="9015"/>
            </w:tabs>
            <w:rPr>
              <w:rStyle w:val="Hyperlink"/>
            </w:rPr>
          </w:pPr>
          <w:hyperlink w:anchor="_Toc45747795">
            <w:r w:rsidRPr="289993A4" w:rsidR="289993A4">
              <w:rPr>
                <w:rStyle w:val="Hyperlink"/>
              </w:rPr>
              <w:t>Research</w:t>
            </w:r>
            <w:r>
              <w:tab/>
            </w:r>
            <w:r>
              <w:fldChar w:fldCharType="begin"/>
            </w:r>
            <w:r>
              <w:instrText xml:space="preserve">PAGEREF _Toc45747795 \h</w:instrText>
            </w:r>
            <w:r>
              <w:fldChar w:fldCharType="separate"/>
            </w:r>
            <w:r w:rsidRPr="289993A4" w:rsidR="289993A4">
              <w:rPr>
                <w:rStyle w:val="Hyperlink"/>
              </w:rPr>
              <w:t>7</w:t>
            </w:r>
            <w:r>
              <w:fldChar w:fldCharType="end"/>
            </w:r>
          </w:hyperlink>
        </w:p>
        <w:p w:rsidR="7EFE6F74" w:rsidP="7EFE6F74" w:rsidRDefault="15EE3F06" w14:paraId="463A02AB" w14:textId="4D86DA0D">
          <w:pPr>
            <w:pStyle w:val="TOC2"/>
            <w:tabs>
              <w:tab w:val="right" w:leader="dot" w:pos="9015"/>
            </w:tabs>
            <w:rPr>
              <w:rStyle w:val="Hyperlink"/>
            </w:rPr>
          </w:pPr>
          <w:hyperlink w:anchor="_Toc1363624536">
            <w:r w:rsidRPr="289993A4" w:rsidR="289993A4">
              <w:rPr>
                <w:rStyle w:val="Hyperlink"/>
              </w:rPr>
              <w:t>Solar panel research (Llewellyn)</w:t>
            </w:r>
            <w:r>
              <w:tab/>
            </w:r>
            <w:r>
              <w:fldChar w:fldCharType="begin"/>
            </w:r>
            <w:r>
              <w:instrText xml:space="preserve">PAGEREF _Toc1363624536 \h</w:instrText>
            </w:r>
            <w:r>
              <w:fldChar w:fldCharType="separate"/>
            </w:r>
            <w:r w:rsidRPr="289993A4" w:rsidR="289993A4">
              <w:rPr>
                <w:rStyle w:val="Hyperlink"/>
              </w:rPr>
              <w:t>8</w:t>
            </w:r>
            <w:r>
              <w:fldChar w:fldCharType="end"/>
            </w:r>
          </w:hyperlink>
        </w:p>
        <w:p w:rsidR="7EFE6F74" w:rsidP="7EFE6F74" w:rsidRDefault="15EE3F06" w14:paraId="31AF16D6" w14:textId="55BC79F3">
          <w:pPr>
            <w:pStyle w:val="TOC2"/>
            <w:tabs>
              <w:tab w:val="right" w:leader="dot" w:pos="9015"/>
            </w:tabs>
            <w:rPr>
              <w:rStyle w:val="Hyperlink"/>
            </w:rPr>
          </w:pPr>
          <w:hyperlink w:anchor="_Toc1910761513">
            <w:r w:rsidRPr="289993A4" w:rsidR="289993A4">
              <w:rPr>
                <w:rStyle w:val="Hyperlink"/>
              </w:rPr>
              <w:t>Design Concepts (Llewellyn)</w:t>
            </w:r>
            <w:r>
              <w:tab/>
            </w:r>
            <w:r>
              <w:fldChar w:fldCharType="begin"/>
            </w:r>
            <w:r>
              <w:instrText xml:space="preserve">PAGEREF _Toc1910761513 \h</w:instrText>
            </w:r>
            <w:r>
              <w:fldChar w:fldCharType="separate"/>
            </w:r>
            <w:r w:rsidRPr="289993A4" w:rsidR="289993A4">
              <w:rPr>
                <w:rStyle w:val="Hyperlink"/>
              </w:rPr>
              <w:t>9</w:t>
            </w:r>
            <w:r>
              <w:fldChar w:fldCharType="end"/>
            </w:r>
          </w:hyperlink>
        </w:p>
        <w:p w:rsidR="7EFE6F74" w:rsidP="7EFE6F74" w:rsidRDefault="15EE3F06" w14:paraId="58264F0D" w14:textId="0435C319">
          <w:pPr>
            <w:pStyle w:val="TOC2"/>
            <w:tabs>
              <w:tab w:val="right" w:leader="dot" w:pos="9015"/>
            </w:tabs>
            <w:rPr>
              <w:rStyle w:val="Hyperlink"/>
            </w:rPr>
          </w:pPr>
          <w:hyperlink w:anchor="_Toc1291701060">
            <w:r w:rsidRPr="289993A4" w:rsidR="289993A4">
              <w:rPr>
                <w:rStyle w:val="Hyperlink"/>
              </w:rPr>
              <w:t>Programming (Evan)</w:t>
            </w:r>
            <w:r>
              <w:tab/>
            </w:r>
            <w:r>
              <w:fldChar w:fldCharType="begin"/>
            </w:r>
            <w:r>
              <w:instrText xml:space="preserve">PAGEREF _Toc1291701060 \h</w:instrText>
            </w:r>
            <w:r>
              <w:fldChar w:fldCharType="separate"/>
            </w:r>
            <w:r w:rsidRPr="289993A4" w:rsidR="289993A4">
              <w:rPr>
                <w:rStyle w:val="Hyperlink"/>
              </w:rPr>
              <w:t>14</w:t>
            </w:r>
            <w:r>
              <w:fldChar w:fldCharType="end"/>
            </w:r>
          </w:hyperlink>
        </w:p>
        <w:p w:rsidR="7EFE6F74" w:rsidP="7EFE6F74" w:rsidRDefault="15EE3F06" w14:paraId="14F0FF51" w14:textId="35BD419E">
          <w:pPr>
            <w:pStyle w:val="TOC2"/>
            <w:tabs>
              <w:tab w:val="right" w:leader="dot" w:pos="9015"/>
            </w:tabs>
            <w:rPr>
              <w:rStyle w:val="Hyperlink"/>
            </w:rPr>
          </w:pPr>
          <w:hyperlink w:anchor="_Toc671951715">
            <w:r w:rsidRPr="289993A4" w:rsidR="289993A4">
              <w:rPr>
                <w:rStyle w:val="Hyperlink"/>
              </w:rPr>
              <w:t>Material selection (Emily)</w:t>
            </w:r>
            <w:r>
              <w:tab/>
            </w:r>
            <w:r>
              <w:fldChar w:fldCharType="begin"/>
            </w:r>
            <w:r>
              <w:instrText xml:space="preserve">PAGEREF _Toc671951715 \h</w:instrText>
            </w:r>
            <w:r>
              <w:fldChar w:fldCharType="separate"/>
            </w:r>
            <w:r w:rsidRPr="289993A4" w:rsidR="289993A4">
              <w:rPr>
                <w:rStyle w:val="Hyperlink"/>
              </w:rPr>
              <w:t>20</w:t>
            </w:r>
            <w:r>
              <w:fldChar w:fldCharType="end"/>
            </w:r>
          </w:hyperlink>
        </w:p>
        <w:p w:rsidR="7EFE6F74" w:rsidP="7EFE6F74" w:rsidRDefault="15EE3F06" w14:paraId="5FD3DA69" w14:textId="6001853F">
          <w:pPr>
            <w:pStyle w:val="TOC2"/>
            <w:tabs>
              <w:tab w:val="right" w:leader="dot" w:pos="9015"/>
            </w:tabs>
            <w:rPr>
              <w:rStyle w:val="Hyperlink"/>
            </w:rPr>
          </w:pPr>
          <w:hyperlink w:anchor="_Toc1287581474">
            <w:r w:rsidRPr="289993A4" w:rsidR="289993A4">
              <w:rPr>
                <w:rStyle w:val="Hyperlink"/>
              </w:rPr>
              <w:t>Procurement (Brogan)</w:t>
            </w:r>
            <w:r>
              <w:tab/>
            </w:r>
            <w:r>
              <w:fldChar w:fldCharType="begin"/>
            </w:r>
            <w:r>
              <w:instrText xml:space="preserve">PAGEREF _Toc1287581474 \h</w:instrText>
            </w:r>
            <w:r>
              <w:fldChar w:fldCharType="separate"/>
            </w:r>
            <w:r w:rsidRPr="289993A4" w:rsidR="289993A4">
              <w:rPr>
                <w:rStyle w:val="Hyperlink"/>
              </w:rPr>
              <w:t>24</w:t>
            </w:r>
            <w:r>
              <w:fldChar w:fldCharType="end"/>
            </w:r>
          </w:hyperlink>
        </w:p>
        <w:p w:rsidR="7EFE6F74" w:rsidP="7EFE6F74" w:rsidRDefault="15EE3F06" w14:paraId="54CB7CF5" w14:textId="230F7DCE">
          <w:pPr>
            <w:pStyle w:val="TOC2"/>
            <w:tabs>
              <w:tab w:val="right" w:leader="dot" w:pos="9015"/>
            </w:tabs>
            <w:rPr>
              <w:rStyle w:val="Hyperlink"/>
            </w:rPr>
          </w:pPr>
          <w:hyperlink w:anchor="_Toc785810016">
            <w:r w:rsidRPr="289993A4" w:rsidR="289993A4">
              <w:rPr>
                <w:rStyle w:val="Hyperlink"/>
              </w:rPr>
              <w:t>Development (Llewellyn)</w:t>
            </w:r>
            <w:r>
              <w:tab/>
            </w:r>
            <w:r>
              <w:fldChar w:fldCharType="begin"/>
            </w:r>
            <w:r>
              <w:instrText xml:space="preserve">PAGEREF _Toc785810016 \h</w:instrText>
            </w:r>
            <w:r>
              <w:fldChar w:fldCharType="separate"/>
            </w:r>
            <w:r w:rsidRPr="289993A4" w:rsidR="289993A4">
              <w:rPr>
                <w:rStyle w:val="Hyperlink"/>
              </w:rPr>
              <w:t>29</w:t>
            </w:r>
            <w:r>
              <w:fldChar w:fldCharType="end"/>
            </w:r>
          </w:hyperlink>
        </w:p>
        <w:p w:rsidR="7EFE6F74" w:rsidP="15EE3F06" w:rsidRDefault="15EE3F06" w14:paraId="21590588" w14:textId="58983ED5">
          <w:pPr>
            <w:pStyle w:val="TOC2"/>
            <w:tabs>
              <w:tab w:val="right" w:leader="dot" w:pos="9015"/>
            </w:tabs>
            <w:rPr>
              <w:rStyle w:val="Hyperlink"/>
            </w:rPr>
          </w:pPr>
          <w:hyperlink w:anchor="_Toc860984934">
            <w:r w:rsidRPr="289993A4" w:rsidR="289993A4">
              <w:rPr>
                <w:rStyle w:val="Hyperlink"/>
              </w:rPr>
              <w:t>Sustainability</w:t>
            </w:r>
            <w:r>
              <w:tab/>
            </w:r>
            <w:r>
              <w:fldChar w:fldCharType="begin"/>
            </w:r>
            <w:r>
              <w:instrText xml:space="preserve">PAGEREF _Toc860984934 \h</w:instrText>
            </w:r>
            <w:r>
              <w:fldChar w:fldCharType="separate"/>
            </w:r>
            <w:r w:rsidRPr="289993A4" w:rsidR="289993A4">
              <w:rPr>
                <w:rStyle w:val="Hyperlink"/>
              </w:rPr>
              <w:t>30</w:t>
            </w:r>
            <w:r>
              <w:fldChar w:fldCharType="end"/>
            </w:r>
          </w:hyperlink>
        </w:p>
        <w:p w:rsidR="7EFE6F74" w:rsidP="289993A4" w:rsidRDefault="15EE3F06" w14:paraId="68C8971E" w14:textId="3BC3F8BC">
          <w:pPr>
            <w:pStyle w:val="TOC2"/>
            <w:tabs>
              <w:tab w:val="right" w:leader="dot" w:pos="9015"/>
            </w:tabs>
            <w:rPr>
              <w:rStyle w:val="Hyperlink"/>
            </w:rPr>
          </w:pPr>
          <w:hyperlink w:anchor="_Toc1791202008">
            <w:r w:rsidRPr="289993A4" w:rsidR="289993A4">
              <w:rPr>
                <w:rStyle w:val="Hyperlink"/>
              </w:rPr>
              <w:t>Analysis</w:t>
            </w:r>
            <w:r>
              <w:tab/>
            </w:r>
            <w:r>
              <w:fldChar w:fldCharType="begin"/>
            </w:r>
            <w:r>
              <w:instrText xml:space="preserve">PAGEREF _Toc1791202008 \h</w:instrText>
            </w:r>
            <w:r>
              <w:fldChar w:fldCharType="separate"/>
            </w:r>
            <w:r w:rsidRPr="289993A4" w:rsidR="289993A4">
              <w:rPr>
                <w:rStyle w:val="Hyperlink"/>
              </w:rPr>
              <w:t>30</w:t>
            </w:r>
            <w:r>
              <w:fldChar w:fldCharType="end"/>
            </w:r>
          </w:hyperlink>
        </w:p>
        <w:p w:rsidR="7EFE6F74" w:rsidP="7EFE6F74" w:rsidRDefault="15EE3F06" w14:paraId="7B6AA698" w14:textId="02CC33AF">
          <w:pPr>
            <w:pStyle w:val="TOC1"/>
            <w:tabs>
              <w:tab w:val="right" w:leader="dot" w:pos="9015"/>
            </w:tabs>
            <w:rPr>
              <w:rStyle w:val="Hyperlink"/>
            </w:rPr>
          </w:pPr>
          <w:hyperlink w:anchor="_Toc1200402844">
            <w:r w:rsidRPr="289993A4" w:rsidR="289993A4">
              <w:rPr>
                <w:rStyle w:val="Hyperlink"/>
              </w:rPr>
              <w:t>1. Documentation</w:t>
            </w:r>
            <w:r>
              <w:tab/>
            </w:r>
            <w:r>
              <w:fldChar w:fldCharType="begin"/>
            </w:r>
            <w:r>
              <w:instrText xml:space="preserve">PAGEREF _Toc1200402844 \h</w:instrText>
            </w:r>
            <w:r>
              <w:fldChar w:fldCharType="separate"/>
            </w:r>
            <w:r w:rsidRPr="289993A4" w:rsidR="289993A4">
              <w:rPr>
                <w:rStyle w:val="Hyperlink"/>
              </w:rPr>
              <w:t>30</w:t>
            </w:r>
            <w:r>
              <w:fldChar w:fldCharType="end"/>
            </w:r>
          </w:hyperlink>
        </w:p>
        <w:p w:rsidR="7EFE6F74" w:rsidP="7EFE6F74" w:rsidRDefault="15EE3F06" w14:paraId="7120434F" w14:textId="32299248">
          <w:pPr>
            <w:pStyle w:val="TOC1"/>
            <w:tabs>
              <w:tab w:val="right" w:leader="dot" w:pos="9015"/>
            </w:tabs>
            <w:rPr>
              <w:rStyle w:val="Hyperlink"/>
            </w:rPr>
          </w:pPr>
          <w:hyperlink w:anchor="_Toc1300926149">
            <w:r w:rsidRPr="289993A4" w:rsidR="289993A4">
              <w:rPr>
                <w:rStyle w:val="Hyperlink"/>
              </w:rPr>
              <w:t>2. Background and Rationale</w:t>
            </w:r>
            <w:r>
              <w:tab/>
            </w:r>
            <w:r>
              <w:fldChar w:fldCharType="begin"/>
            </w:r>
            <w:r>
              <w:instrText xml:space="preserve">PAGEREF _Toc1300926149 \h</w:instrText>
            </w:r>
            <w:r>
              <w:fldChar w:fldCharType="separate"/>
            </w:r>
            <w:r w:rsidRPr="289993A4" w:rsidR="289993A4">
              <w:rPr>
                <w:rStyle w:val="Hyperlink"/>
              </w:rPr>
              <w:t>30</w:t>
            </w:r>
            <w:r>
              <w:fldChar w:fldCharType="end"/>
            </w:r>
          </w:hyperlink>
        </w:p>
        <w:p w:rsidR="5AA20F4F" w:rsidP="15EE3F06" w:rsidRDefault="15EE3F06" w14:paraId="7D9EF80C" w14:textId="618A07FD">
          <w:pPr>
            <w:pStyle w:val="TOC1"/>
            <w:tabs>
              <w:tab w:val="right" w:leader="dot" w:pos="9015"/>
            </w:tabs>
            <w:rPr>
              <w:rStyle w:val="Hyperlink"/>
            </w:rPr>
          </w:pPr>
          <w:hyperlink w:anchor="_Toc2103756884">
            <w:r w:rsidRPr="289993A4" w:rsidR="289993A4">
              <w:rPr>
                <w:rStyle w:val="Hyperlink"/>
              </w:rPr>
              <w:t>3. System Design</w:t>
            </w:r>
            <w:r>
              <w:tab/>
            </w:r>
            <w:r>
              <w:fldChar w:fldCharType="begin"/>
            </w:r>
            <w:r>
              <w:instrText xml:space="preserve">PAGEREF _Toc2103756884 \h</w:instrText>
            </w:r>
            <w:r>
              <w:fldChar w:fldCharType="separate"/>
            </w:r>
            <w:r w:rsidRPr="289993A4" w:rsidR="289993A4">
              <w:rPr>
                <w:rStyle w:val="Hyperlink"/>
              </w:rPr>
              <w:t>30</w:t>
            </w:r>
            <w:r>
              <w:fldChar w:fldCharType="end"/>
            </w:r>
          </w:hyperlink>
        </w:p>
        <w:p w:rsidR="033B77C7" w:rsidP="289993A4" w:rsidRDefault="033B77C7" w14:paraId="57E4CA5E" w14:textId="00C8687F">
          <w:pPr>
            <w:pStyle w:val="TOC1"/>
            <w:tabs>
              <w:tab w:val="right" w:leader="dot" w:pos="9015"/>
            </w:tabs>
            <w:rPr>
              <w:rStyle w:val="Hyperlink"/>
            </w:rPr>
          </w:pPr>
          <w:hyperlink w:anchor="_Toc200781149">
            <w:r w:rsidRPr="289993A4" w:rsidR="289993A4">
              <w:rPr>
                <w:rStyle w:val="Hyperlink"/>
              </w:rPr>
              <w:t>4. Design Calculations</w:t>
            </w:r>
            <w:r>
              <w:tab/>
            </w:r>
            <w:r>
              <w:fldChar w:fldCharType="begin"/>
            </w:r>
            <w:r>
              <w:instrText xml:space="preserve">PAGEREF _Toc200781149 \h</w:instrText>
            </w:r>
            <w:r>
              <w:fldChar w:fldCharType="separate"/>
            </w:r>
            <w:r w:rsidRPr="289993A4" w:rsidR="289993A4">
              <w:rPr>
                <w:rStyle w:val="Hyperlink"/>
              </w:rPr>
              <w:t>30</w:t>
            </w:r>
            <w:r>
              <w:fldChar w:fldCharType="end"/>
            </w:r>
          </w:hyperlink>
        </w:p>
        <w:p w:rsidR="289993A4" w:rsidP="289993A4" w:rsidRDefault="289993A4" w14:paraId="4435117D" w14:textId="2D4BE205">
          <w:pPr>
            <w:pStyle w:val="TOC1"/>
            <w:tabs>
              <w:tab w:val="right" w:leader="dot" w:pos="9015"/>
            </w:tabs>
            <w:rPr>
              <w:rStyle w:val="Hyperlink"/>
            </w:rPr>
          </w:pPr>
          <w:hyperlink w:anchor="_Toc2142563418">
            <w:r w:rsidRPr="289993A4" w:rsidR="289993A4">
              <w:rPr>
                <w:rStyle w:val="Hyperlink"/>
              </w:rPr>
              <w:t>5. Construction</w:t>
            </w:r>
            <w:r>
              <w:tab/>
            </w:r>
            <w:r>
              <w:fldChar w:fldCharType="begin"/>
            </w:r>
            <w:r>
              <w:instrText xml:space="preserve">PAGEREF _Toc2142563418 \h</w:instrText>
            </w:r>
            <w:r>
              <w:fldChar w:fldCharType="separate"/>
            </w:r>
            <w:r w:rsidRPr="289993A4" w:rsidR="289993A4">
              <w:rPr>
                <w:rStyle w:val="Hyperlink"/>
              </w:rPr>
              <w:t>30</w:t>
            </w:r>
            <w:r>
              <w:fldChar w:fldCharType="end"/>
            </w:r>
          </w:hyperlink>
        </w:p>
        <w:p w:rsidR="289993A4" w:rsidP="289993A4" w:rsidRDefault="289993A4" w14:paraId="7264DDA5" w14:textId="715AFE36">
          <w:pPr>
            <w:pStyle w:val="TOC1"/>
            <w:tabs>
              <w:tab w:val="right" w:leader="dot" w:pos="9015"/>
            </w:tabs>
            <w:rPr>
              <w:rStyle w:val="Hyperlink"/>
            </w:rPr>
          </w:pPr>
          <w:hyperlink w:anchor="_Toc2138008752">
            <w:r w:rsidRPr="289993A4" w:rsidR="289993A4">
              <w:rPr>
                <w:rStyle w:val="Hyperlink"/>
              </w:rPr>
              <w:t>6. Testing and Evaluation</w:t>
            </w:r>
            <w:r>
              <w:tab/>
            </w:r>
            <w:r>
              <w:fldChar w:fldCharType="begin"/>
            </w:r>
            <w:r>
              <w:instrText xml:space="preserve">PAGEREF _Toc2138008752 \h</w:instrText>
            </w:r>
            <w:r>
              <w:fldChar w:fldCharType="separate"/>
            </w:r>
            <w:r w:rsidRPr="289993A4" w:rsidR="289993A4">
              <w:rPr>
                <w:rStyle w:val="Hyperlink"/>
              </w:rPr>
              <w:t>30</w:t>
            </w:r>
            <w:r>
              <w:fldChar w:fldCharType="end"/>
            </w:r>
          </w:hyperlink>
        </w:p>
        <w:p w:rsidR="289993A4" w:rsidP="289993A4" w:rsidRDefault="289993A4" w14:paraId="1AEB7BF0" w14:textId="4391BE4B">
          <w:pPr>
            <w:pStyle w:val="TOC1"/>
            <w:tabs>
              <w:tab w:val="right" w:leader="dot" w:pos="9015"/>
            </w:tabs>
            <w:rPr>
              <w:rStyle w:val="Hyperlink"/>
            </w:rPr>
          </w:pPr>
          <w:hyperlink w:anchor="_Toc1673919811">
            <w:r w:rsidRPr="289993A4" w:rsidR="289993A4">
              <w:rPr>
                <w:rStyle w:val="Hyperlink"/>
              </w:rPr>
              <w:t>7. Analysis</w:t>
            </w:r>
            <w:r>
              <w:tab/>
            </w:r>
            <w:r>
              <w:fldChar w:fldCharType="begin"/>
            </w:r>
            <w:r>
              <w:instrText xml:space="preserve">PAGEREF _Toc1673919811 \h</w:instrText>
            </w:r>
            <w:r>
              <w:fldChar w:fldCharType="separate"/>
            </w:r>
            <w:r w:rsidRPr="289993A4" w:rsidR="289993A4">
              <w:rPr>
                <w:rStyle w:val="Hyperlink"/>
              </w:rPr>
              <w:t>30</w:t>
            </w:r>
            <w:r>
              <w:fldChar w:fldCharType="end"/>
            </w:r>
          </w:hyperlink>
        </w:p>
        <w:p w:rsidR="289993A4" w:rsidP="289993A4" w:rsidRDefault="289993A4" w14:paraId="10E70086" w14:textId="4105A1E7">
          <w:pPr>
            <w:pStyle w:val="TOC1"/>
            <w:tabs>
              <w:tab w:val="right" w:leader="dot" w:pos="9015"/>
            </w:tabs>
            <w:rPr>
              <w:rStyle w:val="Hyperlink"/>
            </w:rPr>
          </w:pPr>
          <w:hyperlink w:anchor="_Toc1881632229">
            <w:r w:rsidRPr="289993A4" w:rsidR="289993A4">
              <w:rPr>
                <w:rStyle w:val="Hyperlink"/>
              </w:rPr>
              <w:t>8. Improvements &amp; Future Scope</w:t>
            </w:r>
            <w:r>
              <w:tab/>
            </w:r>
            <w:r>
              <w:fldChar w:fldCharType="begin"/>
            </w:r>
            <w:r>
              <w:instrText xml:space="preserve">PAGEREF _Toc1881632229 \h</w:instrText>
            </w:r>
            <w:r>
              <w:fldChar w:fldCharType="separate"/>
            </w:r>
            <w:r w:rsidRPr="289993A4" w:rsidR="289993A4">
              <w:rPr>
                <w:rStyle w:val="Hyperlink"/>
              </w:rPr>
              <w:t>30</w:t>
            </w:r>
            <w:r>
              <w:fldChar w:fldCharType="end"/>
            </w:r>
          </w:hyperlink>
        </w:p>
        <w:p w:rsidR="289993A4" w:rsidP="289993A4" w:rsidRDefault="289993A4" w14:paraId="04491470" w14:textId="22A7CDCD">
          <w:pPr>
            <w:pStyle w:val="TOC1"/>
            <w:tabs>
              <w:tab w:val="right" w:leader="dot" w:pos="9015"/>
            </w:tabs>
            <w:rPr>
              <w:rStyle w:val="Hyperlink"/>
            </w:rPr>
          </w:pPr>
          <w:hyperlink w:anchor="_Toc554986934">
            <w:r w:rsidRPr="289993A4" w:rsidR="289993A4">
              <w:rPr>
                <w:rStyle w:val="Hyperlink"/>
              </w:rPr>
              <w:t>9. Cost Breakdown</w:t>
            </w:r>
            <w:r>
              <w:tab/>
            </w:r>
            <w:r>
              <w:fldChar w:fldCharType="begin"/>
            </w:r>
            <w:r>
              <w:instrText xml:space="preserve">PAGEREF _Toc554986934 \h</w:instrText>
            </w:r>
            <w:r>
              <w:fldChar w:fldCharType="separate"/>
            </w:r>
            <w:r w:rsidRPr="289993A4" w:rsidR="289993A4">
              <w:rPr>
                <w:rStyle w:val="Hyperlink"/>
              </w:rPr>
              <w:t>30</w:t>
            </w:r>
            <w:r>
              <w:fldChar w:fldCharType="end"/>
            </w:r>
          </w:hyperlink>
        </w:p>
        <w:p w:rsidR="289993A4" w:rsidP="289993A4" w:rsidRDefault="289993A4" w14:paraId="494F023F" w14:textId="499357B1">
          <w:pPr>
            <w:pStyle w:val="TOC1"/>
            <w:tabs>
              <w:tab w:val="right" w:leader="dot" w:pos="9015"/>
            </w:tabs>
            <w:rPr>
              <w:rStyle w:val="Hyperlink"/>
            </w:rPr>
          </w:pPr>
          <w:hyperlink w:anchor="_Toc713184082">
            <w:r w:rsidRPr="289993A4" w:rsidR="289993A4">
              <w:rPr>
                <w:rStyle w:val="Hyperlink"/>
              </w:rPr>
              <w:t>10. Conclusion</w:t>
            </w:r>
            <w:r>
              <w:tab/>
            </w:r>
            <w:r>
              <w:fldChar w:fldCharType="begin"/>
            </w:r>
            <w:r>
              <w:instrText xml:space="preserve">PAGEREF _Toc713184082 \h</w:instrText>
            </w:r>
            <w:r>
              <w:fldChar w:fldCharType="separate"/>
            </w:r>
            <w:r w:rsidRPr="289993A4" w:rsidR="289993A4">
              <w:rPr>
                <w:rStyle w:val="Hyperlink"/>
              </w:rPr>
              <w:t>30</w:t>
            </w:r>
            <w:r>
              <w:fldChar w:fldCharType="end"/>
            </w:r>
          </w:hyperlink>
        </w:p>
        <w:p w:rsidR="289993A4" w:rsidP="289993A4" w:rsidRDefault="289993A4" w14:paraId="77C8B4D3" w14:textId="77153144">
          <w:pPr>
            <w:pStyle w:val="TOC1"/>
            <w:tabs>
              <w:tab w:val="right" w:leader="dot" w:pos="9015"/>
            </w:tabs>
            <w:rPr>
              <w:rStyle w:val="Hyperlink"/>
            </w:rPr>
          </w:pPr>
          <w:hyperlink w:anchor="_Toc1933191549">
            <w:r w:rsidRPr="289993A4" w:rsidR="289993A4">
              <w:rPr>
                <w:rStyle w:val="Hyperlink"/>
              </w:rPr>
              <w:t>11. References</w:t>
            </w:r>
            <w:r>
              <w:tab/>
            </w:r>
            <w:r>
              <w:fldChar w:fldCharType="begin"/>
            </w:r>
            <w:r>
              <w:instrText xml:space="preserve">PAGEREF _Toc1933191549 \h</w:instrText>
            </w:r>
            <w:r>
              <w:fldChar w:fldCharType="separate"/>
            </w:r>
            <w:r w:rsidRPr="289993A4" w:rsidR="289993A4">
              <w:rPr>
                <w:rStyle w:val="Hyperlink"/>
              </w:rPr>
              <w:t>30</w:t>
            </w:r>
            <w:r>
              <w:fldChar w:fldCharType="end"/>
            </w:r>
          </w:hyperlink>
        </w:p>
        <w:p w:rsidR="289993A4" w:rsidP="289993A4" w:rsidRDefault="289993A4" w14:paraId="329160BC" w14:textId="1624D1B3">
          <w:pPr>
            <w:pStyle w:val="TOC1"/>
            <w:tabs>
              <w:tab w:val="right" w:leader="dot" w:pos="9015"/>
            </w:tabs>
            <w:rPr>
              <w:rStyle w:val="Hyperlink"/>
            </w:rPr>
          </w:pPr>
          <w:hyperlink w:anchor="_Toc289827408">
            <w:r w:rsidRPr="289993A4" w:rsidR="289993A4">
              <w:rPr>
                <w:rStyle w:val="Hyperlink"/>
              </w:rPr>
              <w:t>Achievement and progress (Evan)</w:t>
            </w:r>
            <w:r>
              <w:tab/>
            </w:r>
            <w:r>
              <w:fldChar w:fldCharType="begin"/>
            </w:r>
            <w:r>
              <w:instrText xml:space="preserve">PAGEREF _Toc289827408 \h</w:instrText>
            </w:r>
            <w:r>
              <w:fldChar w:fldCharType="separate"/>
            </w:r>
            <w:r w:rsidRPr="289993A4" w:rsidR="289993A4">
              <w:rPr>
                <w:rStyle w:val="Hyperlink"/>
              </w:rPr>
              <w:t>30</w:t>
            </w:r>
            <w:r>
              <w:fldChar w:fldCharType="end"/>
            </w:r>
          </w:hyperlink>
        </w:p>
        <w:p w:rsidR="289993A4" w:rsidP="289993A4" w:rsidRDefault="289993A4" w14:paraId="4AD5AAB0" w14:textId="0A29618B">
          <w:pPr>
            <w:pStyle w:val="TOC1"/>
            <w:tabs>
              <w:tab w:val="right" w:leader="dot" w:pos="9015"/>
            </w:tabs>
            <w:rPr>
              <w:rStyle w:val="Hyperlink"/>
            </w:rPr>
          </w:pPr>
          <w:hyperlink w:anchor="_Toc511048873">
            <w:r w:rsidRPr="289993A4" w:rsidR="289993A4">
              <w:rPr>
                <w:rStyle w:val="Hyperlink"/>
              </w:rPr>
              <w:t>Bibliography</w:t>
            </w:r>
            <w:r>
              <w:tab/>
            </w:r>
            <w:r>
              <w:fldChar w:fldCharType="begin"/>
            </w:r>
            <w:r>
              <w:instrText xml:space="preserve">PAGEREF _Toc511048873 \h</w:instrText>
            </w:r>
            <w:r>
              <w:fldChar w:fldCharType="separate"/>
            </w:r>
            <w:r w:rsidRPr="289993A4" w:rsidR="289993A4">
              <w:rPr>
                <w:rStyle w:val="Hyperlink"/>
              </w:rPr>
              <w:t>30</w:t>
            </w:r>
            <w:r>
              <w:fldChar w:fldCharType="end"/>
            </w:r>
          </w:hyperlink>
        </w:p>
        <w:p w:rsidR="289993A4" w:rsidP="289993A4" w:rsidRDefault="289993A4" w14:paraId="1CDD9F42" w14:textId="64D0FA87">
          <w:pPr>
            <w:pStyle w:val="TOC1"/>
            <w:tabs>
              <w:tab w:val="right" w:leader="dot" w:pos="9015"/>
            </w:tabs>
            <w:rPr>
              <w:rStyle w:val="Hyperlink"/>
            </w:rPr>
          </w:pPr>
          <w:hyperlink w:anchor="_Toc1046962675">
            <w:r w:rsidRPr="289993A4" w:rsidR="289993A4">
              <w:rPr>
                <w:rStyle w:val="Hyperlink"/>
              </w:rPr>
              <w:t>Appendices</w:t>
            </w:r>
            <w:r>
              <w:tab/>
            </w:r>
            <w:r>
              <w:fldChar w:fldCharType="begin"/>
            </w:r>
            <w:r>
              <w:instrText xml:space="preserve">PAGEREF _Toc1046962675 \h</w:instrText>
            </w:r>
            <w:r>
              <w:fldChar w:fldCharType="separate"/>
            </w:r>
            <w:r w:rsidRPr="289993A4" w:rsidR="289993A4">
              <w:rPr>
                <w:rStyle w:val="Hyperlink"/>
              </w:rPr>
              <w:t>30</w:t>
            </w:r>
            <w:r>
              <w:fldChar w:fldCharType="end"/>
            </w:r>
          </w:hyperlink>
        </w:p>
        <w:p w:rsidR="289993A4" w:rsidP="289993A4" w:rsidRDefault="289993A4" w14:paraId="22540CE3" w14:textId="255FAE5F">
          <w:pPr>
            <w:pStyle w:val="TOC2"/>
            <w:tabs>
              <w:tab w:val="right" w:leader="dot" w:pos="9015"/>
            </w:tabs>
            <w:rPr>
              <w:rStyle w:val="Hyperlink"/>
            </w:rPr>
          </w:pPr>
          <w:hyperlink w:anchor="_Toc781461360">
            <w:r w:rsidRPr="289993A4" w:rsidR="289993A4">
              <w:rPr>
                <w:rStyle w:val="Hyperlink"/>
              </w:rPr>
              <w:t>Appendix A</w:t>
            </w:r>
            <w:r>
              <w:tab/>
            </w:r>
            <w:r>
              <w:fldChar w:fldCharType="begin"/>
            </w:r>
            <w:r>
              <w:instrText xml:space="preserve">PAGEREF _Toc781461360 \h</w:instrText>
            </w:r>
            <w:r>
              <w:fldChar w:fldCharType="separate"/>
            </w:r>
            <w:r w:rsidRPr="289993A4" w:rsidR="289993A4">
              <w:rPr>
                <w:rStyle w:val="Hyperlink"/>
              </w:rPr>
              <w:t>30</w:t>
            </w:r>
            <w:r>
              <w:fldChar w:fldCharType="end"/>
            </w:r>
          </w:hyperlink>
        </w:p>
        <w:p w:rsidR="289993A4" w:rsidP="289993A4" w:rsidRDefault="289993A4" w14:paraId="3EE949B5" w14:textId="75A38839">
          <w:pPr>
            <w:pStyle w:val="TOC2"/>
            <w:tabs>
              <w:tab w:val="right" w:leader="dot" w:pos="9015"/>
            </w:tabs>
            <w:rPr>
              <w:rStyle w:val="Hyperlink"/>
            </w:rPr>
          </w:pPr>
          <w:hyperlink w:anchor="_Toc1987172191">
            <w:r w:rsidRPr="289993A4" w:rsidR="289993A4">
              <w:rPr>
                <w:rStyle w:val="Hyperlink"/>
              </w:rPr>
              <w:t>Appendix B</w:t>
            </w:r>
            <w:r>
              <w:tab/>
            </w:r>
            <w:r>
              <w:fldChar w:fldCharType="begin"/>
            </w:r>
            <w:r>
              <w:instrText xml:space="preserve">PAGEREF _Toc1987172191 \h</w:instrText>
            </w:r>
            <w:r>
              <w:fldChar w:fldCharType="separate"/>
            </w:r>
            <w:r w:rsidRPr="289993A4" w:rsidR="289993A4">
              <w:rPr>
                <w:rStyle w:val="Hyperlink"/>
              </w:rPr>
              <w:t>30</w:t>
            </w:r>
            <w:r>
              <w:fldChar w:fldCharType="end"/>
            </w:r>
          </w:hyperlink>
        </w:p>
        <w:p w:rsidR="289993A4" w:rsidP="289993A4" w:rsidRDefault="289993A4" w14:paraId="6B78F7DA" w14:textId="750F12C5">
          <w:pPr>
            <w:pStyle w:val="TOC3"/>
            <w:tabs>
              <w:tab w:val="right" w:leader="dot" w:pos="9015"/>
            </w:tabs>
            <w:rPr>
              <w:rStyle w:val="Hyperlink"/>
            </w:rPr>
          </w:pPr>
          <w:hyperlink w:anchor="_Toc1843618791">
            <w:r w:rsidRPr="289993A4" w:rsidR="289993A4">
              <w:rPr>
                <w:rStyle w:val="Hyperlink"/>
              </w:rPr>
              <w:t>Appendix C</w:t>
            </w:r>
            <w:r>
              <w:tab/>
            </w:r>
            <w:r>
              <w:fldChar w:fldCharType="begin"/>
            </w:r>
            <w:r>
              <w:instrText xml:space="preserve">PAGEREF _Toc1843618791 \h</w:instrText>
            </w:r>
            <w:r>
              <w:fldChar w:fldCharType="separate"/>
            </w:r>
            <w:r w:rsidRPr="289993A4" w:rsidR="289993A4">
              <w:rPr>
                <w:rStyle w:val="Hyperlink"/>
              </w:rPr>
              <w:t>30</w:t>
            </w:r>
            <w:r>
              <w:fldChar w:fldCharType="end"/>
            </w:r>
          </w:hyperlink>
        </w:p>
        <w:p w:rsidR="289993A4" w:rsidP="289993A4" w:rsidRDefault="289993A4" w14:paraId="4F6815C1" w14:textId="2DA301E1">
          <w:pPr>
            <w:pStyle w:val="TOC3"/>
            <w:tabs>
              <w:tab w:val="right" w:leader="dot" w:pos="9015"/>
            </w:tabs>
            <w:rPr>
              <w:rStyle w:val="Hyperlink"/>
            </w:rPr>
          </w:pPr>
          <w:hyperlink w:anchor="_Toc897077464">
            <w:r w:rsidRPr="289993A4" w:rsidR="289993A4">
              <w:rPr>
                <w:rStyle w:val="Hyperlink"/>
              </w:rPr>
              <w:t>Appendix D (Emily)</w:t>
            </w:r>
            <w:r>
              <w:tab/>
            </w:r>
            <w:r>
              <w:fldChar w:fldCharType="begin"/>
            </w:r>
            <w:r>
              <w:instrText xml:space="preserve">PAGEREF _Toc897077464 \h</w:instrText>
            </w:r>
            <w:r>
              <w:fldChar w:fldCharType="separate"/>
            </w:r>
            <w:r w:rsidRPr="289993A4" w:rsidR="289993A4">
              <w:rPr>
                <w:rStyle w:val="Hyperlink"/>
              </w:rPr>
              <w:t>30</w:t>
            </w:r>
            <w:r>
              <w:fldChar w:fldCharType="end"/>
            </w:r>
          </w:hyperlink>
        </w:p>
        <w:p w:rsidR="289993A4" w:rsidP="289993A4" w:rsidRDefault="289993A4" w14:paraId="57EC1C75" w14:textId="7DFCD65F">
          <w:pPr>
            <w:pStyle w:val="TOC3"/>
            <w:tabs>
              <w:tab w:val="right" w:leader="dot" w:pos="9015"/>
            </w:tabs>
            <w:rPr>
              <w:rStyle w:val="Hyperlink"/>
            </w:rPr>
          </w:pPr>
          <w:hyperlink w:anchor="_Toc887135950">
            <w:r w:rsidRPr="289993A4" w:rsidR="289993A4">
              <w:rPr>
                <w:rStyle w:val="Hyperlink"/>
              </w:rPr>
              <w:t>Appendix E (Emily)</w:t>
            </w:r>
            <w:r>
              <w:tab/>
            </w:r>
            <w:r>
              <w:fldChar w:fldCharType="begin"/>
            </w:r>
            <w:r>
              <w:instrText xml:space="preserve">PAGEREF _Toc887135950 \h</w:instrText>
            </w:r>
            <w:r>
              <w:fldChar w:fldCharType="separate"/>
            </w:r>
            <w:r w:rsidRPr="289993A4" w:rsidR="289993A4">
              <w:rPr>
                <w:rStyle w:val="Hyperlink"/>
              </w:rPr>
              <w:t>30</w:t>
            </w:r>
            <w:r>
              <w:fldChar w:fldCharType="end"/>
            </w:r>
          </w:hyperlink>
        </w:p>
        <w:p w:rsidR="289993A4" w:rsidP="289993A4" w:rsidRDefault="289993A4" w14:paraId="59B0571F" w14:textId="3D01933E">
          <w:pPr>
            <w:pStyle w:val="TOC3"/>
            <w:tabs>
              <w:tab w:val="right" w:leader="dot" w:pos="9015"/>
            </w:tabs>
            <w:rPr>
              <w:rStyle w:val="Hyperlink"/>
            </w:rPr>
          </w:pPr>
          <w:hyperlink w:anchor="_Toc135958851">
            <w:r w:rsidRPr="289993A4" w:rsidR="289993A4">
              <w:rPr>
                <w:rStyle w:val="Hyperlink"/>
              </w:rPr>
              <w:t>Appendix F (Emily)</w:t>
            </w:r>
            <w:r>
              <w:tab/>
            </w:r>
            <w:r>
              <w:fldChar w:fldCharType="begin"/>
            </w:r>
            <w:r>
              <w:instrText xml:space="preserve">PAGEREF _Toc135958851 \h</w:instrText>
            </w:r>
            <w:r>
              <w:fldChar w:fldCharType="separate"/>
            </w:r>
            <w:r w:rsidRPr="289993A4" w:rsidR="289993A4">
              <w:rPr>
                <w:rStyle w:val="Hyperlink"/>
              </w:rPr>
              <w:t>30</w:t>
            </w:r>
            <w:r>
              <w:fldChar w:fldCharType="end"/>
            </w:r>
          </w:hyperlink>
        </w:p>
        <w:p w:rsidR="289993A4" w:rsidP="289993A4" w:rsidRDefault="289993A4" w14:paraId="0D6445E3" w14:textId="2EEE0358">
          <w:pPr>
            <w:pStyle w:val="TOC3"/>
            <w:tabs>
              <w:tab w:val="right" w:leader="dot" w:pos="9015"/>
            </w:tabs>
            <w:rPr>
              <w:rStyle w:val="Hyperlink"/>
            </w:rPr>
          </w:pPr>
          <w:hyperlink w:anchor="_Toc651359339">
            <w:r w:rsidRPr="289993A4" w:rsidR="289993A4">
              <w:rPr>
                <w:rStyle w:val="Hyperlink"/>
              </w:rPr>
              <w:t>Appendix G (Emily)</w:t>
            </w:r>
            <w:r>
              <w:tab/>
            </w:r>
            <w:r>
              <w:fldChar w:fldCharType="begin"/>
            </w:r>
            <w:r>
              <w:instrText xml:space="preserve">PAGEREF _Toc651359339 \h</w:instrText>
            </w:r>
            <w:r>
              <w:fldChar w:fldCharType="separate"/>
            </w:r>
            <w:r w:rsidRPr="289993A4" w:rsidR="289993A4">
              <w:rPr>
                <w:rStyle w:val="Hyperlink"/>
              </w:rPr>
              <w:t>30</w:t>
            </w:r>
            <w:r>
              <w:fldChar w:fldCharType="end"/>
            </w:r>
          </w:hyperlink>
        </w:p>
        <w:p w:rsidR="289993A4" w:rsidP="289993A4" w:rsidRDefault="289993A4" w14:paraId="2AA4B7D5" w14:textId="7437EA2C">
          <w:pPr>
            <w:pStyle w:val="TOC3"/>
            <w:tabs>
              <w:tab w:val="right" w:leader="dot" w:pos="9015"/>
            </w:tabs>
            <w:rPr>
              <w:rStyle w:val="Hyperlink"/>
            </w:rPr>
          </w:pPr>
          <w:hyperlink w:anchor="_Toc2048429663">
            <w:r w:rsidRPr="289993A4" w:rsidR="289993A4">
              <w:rPr>
                <w:rStyle w:val="Hyperlink"/>
              </w:rPr>
              <w:t>Appendix H (Emily)</w:t>
            </w:r>
            <w:r>
              <w:tab/>
            </w:r>
            <w:r>
              <w:fldChar w:fldCharType="begin"/>
            </w:r>
            <w:r>
              <w:instrText xml:space="preserve">PAGEREF _Toc2048429663 \h</w:instrText>
            </w:r>
            <w:r>
              <w:fldChar w:fldCharType="separate"/>
            </w:r>
            <w:r w:rsidRPr="289993A4" w:rsidR="289993A4">
              <w:rPr>
                <w:rStyle w:val="Hyperlink"/>
              </w:rPr>
              <w:t>30</w:t>
            </w:r>
            <w:r>
              <w:fldChar w:fldCharType="end"/>
            </w:r>
          </w:hyperlink>
        </w:p>
        <w:p w:rsidR="289993A4" w:rsidP="289993A4" w:rsidRDefault="289993A4" w14:paraId="687F6580" w14:textId="0AB6A60D">
          <w:pPr>
            <w:pStyle w:val="TOC3"/>
            <w:tabs>
              <w:tab w:val="right" w:leader="dot" w:pos="9015"/>
            </w:tabs>
            <w:rPr>
              <w:rStyle w:val="Hyperlink"/>
            </w:rPr>
          </w:pPr>
          <w:hyperlink w:anchor="_Toc1440723527">
            <w:r w:rsidRPr="289993A4" w:rsidR="289993A4">
              <w:rPr>
                <w:rStyle w:val="Hyperlink"/>
              </w:rPr>
              <w:t>Appendix I</w:t>
            </w:r>
            <w:r>
              <w:tab/>
            </w:r>
            <w:r>
              <w:fldChar w:fldCharType="begin"/>
            </w:r>
            <w:r>
              <w:instrText xml:space="preserve">PAGEREF _Toc1440723527 \h</w:instrText>
            </w:r>
            <w:r>
              <w:fldChar w:fldCharType="separate"/>
            </w:r>
            <w:r w:rsidRPr="289993A4" w:rsidR="289993A4">
              <w:rPr>
                <w:rStyle w:val="Hyperlink"/>
              </w:rPr>
              <w:t>30</w:t>
            </w:r>
            <w:r>
              <w:fldChar w:fldCharType="end"/>
            </w:r>
          </w:hyperlink>
        </w:p>
        <w:p w:rsidR="289993A4" w:rsidP="289993A4" w:rsidRDefault="289993A4" w14:paraId="231BA1C3" w14:textId="6AD69470">
          <w:pPr>
            <w:pStyle w:val="TOC3"/>
            <w:tabs>
              <w:tab w:val="right" w:leader="dot" w:pos="9015"/>
            </w:tabs>
            <w:rPr>
              <w:rStyle w:val="Hyperlink"/>
            </w:rPr>
          </w:pPr>
          <w:hyperlink w:anchor="_Toc302561926">
            <w:r w:rsidRPr="289993A4" w:rsidR="289993A4">
              <w:rPr>
                <w:rStyle w:val="Hyperlink"/>
              </w:rPr>
              <w:t>Appendix J</w:t>
            </w:r>
            <w:r>
              <w:tab/>
            </w:r>
            <w:r>
              <w:fldChar w:fldCharType="begin"/>
            </w:r>
            <w:r>
              <w:instrText xml:space="preserve">PAGEREF _Toc302561926 \h</w:instrText>
            </w:r>
            <w:r>
              <w:fldChar w:fldCharType="separate"/>
            </w:r>
            <w:r w:rsidRPr="289993A4" w:rsidR="289993A4">
              <w:rPr>
                <w:rStyle w:val="Hyperlink"/>
              </w:rPr>
              <w:t>30</w:t>
            </w:r>
            <w:r>
              <w:fldChar w:fldCharType="end"/>
            </w:r>
          </w:hyperlink>
        </w:p>
        <w:p w:rsidR="289993A4" w:rsidP="289993A4" w:rsidRDefault="289993A4" w14:paraId="4BA8D2BB" w14:textId="59AC24AF">
          <w:pPr>
            <w:pStyle w:val="TOC3"/>
            <w:tabs>
              <w:tab w:val="right" w:leader="dot" w:pos="9015"/>
            </w:tabs>
            <w:rPr>
              <w:rStyle w:val="Hyperlink"/>
            </w:rPr>
          </w:pPr>
          <w:hyperlink w:anchor="_Toc1619292145">
            <w:r w:rsidRPr="289993A4" w:rsidR="289993A4">
              <w:rPr>
                <w:rStyle w:val="Hyperlink"/>
              </w:rPr>
              <w:t>Appendix K</w:t>
            </w:r>
            <w:r>
              <w:tab/>
            </w:r>
            <w:r>
              <w:fldChar w:fldCharType="begin"/>
            </w:r>
            <w:r>
              <w:instrText xml:space="preserve">PAGEREF _Toc1619292145 \h</w:instrText>
            </w:r>
            <w:r>
              <w:fldChar w:fldCharType="separate"/>
            </w:r>
            <w:r w:rsidRPr="289993A4" w:rsidR="289993A4">
              <w:rPr>
                <w:rStyle w:val="Hyperlink"/>
              </w:rPr>
              <w:t>30</w:t>
            </w:r>
            <w:r>
              <w:fldChar w:fldCharType="end"/>
            </w:r>
          </w:hyperlink>
          <w:r>
            <w:fldChar w:fldCharType="end"/>
          </w:r>
        </w:p>
      </w:sdtContent>
    </w:sdt>
    <w:p w:rsidR="7EFE6F74" w:rsidRDefault="7EFE6F74" w14:paraId="3F69ED41" w14:textId="5C41DEE1">
      <w:r>
        <w:br w:type="page"/>
      </w:r>
    </w:p>
    <w:p w:rsidR="0D85091F" w:rsidP="7EFE6F74" w:rsidRDefault="0D85091F" w14:paraId="26ACF398" w14:textId="2AF0E23B" w14:noSpellErr="1">
      <w:pPr>
        <w:pStyle w:val="Heading1"/>
      </w:pPr>
      <w:bookmarkStart w:name="_Toc1440348433" w:id="1214260831"/>
      <w:bookmarkStart w:name="_Toc1194115133" w:id="1302594248"/>
      <w:r w:rsidR="2B8B38AA">
        <w:rPr/>
        <w:t>Introduction</w:t>
      </w:r>
      <w:bookmarkEnd w:id="1214260831"/>
      <w:bookmarkEnd w:id="1302594248"/>
      <w:r w:rsidR="2B8B38AA">
        <w:rPr/>
        <w:t xml:space="preserve"> </w:t>
      </w:r>
    </w:p>
    <w:p w:rsidR="7EFE6F74" w:rsidP="289993A4" w:rsidRDefault="7EFE6F74" w14:paraId="778778F6" w14:textId="4383B582">
      <w:pPr>
        <w:pStyle w:val="Normal"/>
        <w:rPr>
          <w:rFonts w:ascii="Aptos" w:hAnsi="Aptos" w:eastAsia="Aptos" w:cs="Aptos" w:asciiTheme="minorAscii" w:hAnsiTheme="minorAscii" w:eastAsiaTheme="minorAscii" w:cstheme="minorAscii"/>
          <w:noProof w:val="0"/>
          <w:sz w:val="24"/>
          <w:szCs w:val="24"/>
          <w:lang w:val="en-GB"/>
        </w:rPr>
      </w:pPr>
      <w:r w:rsidR="40801F55">
        <w:rPr/>
        <w:t>Accor</w:t>
      </w:r>
      <w:r w:rsidRPr="289993A4" w:rsidR="40801F55">
        <w:rPr>
          <w:rFonts w:ascii="Aptos" w:hAnsi="Aptos" w:eastAsia="Aptos" w:cs="Aptos" w:asciiTheme="minorAscii" w:hAnsiTheme="minorAscii" w:eastAsiaTheme="minorAscii" w:cstheme="minorAscii"/>
        </w:rPr>
        <w:t xml:space="preserve">ding to </w:t>
      </w:r>
      <w:r w:rsidRPr="289993A4" w:rsidR="40801F55">
        <w:rPr>
          <w:rFonts w:ascii="Aptos" w:hAnsi="Aptos" w:eastAsia="Aptos" w:cs="Aptos" w:asciiTheme="minorAscii" w:hAnsiTheme="minorAscii" w:eastAsiaTheme="minorAscii" w:cstheme="minorAscii"/>
          <w:noProof w:val="0"/>
          <w:sz w:val="24"/>
          <w:szCs w:val="24"/>
          <w:lang w:val="en-GB"/>
        </w:rPr>
        <w:t xml:space="preserve">Gong et al. (2019) </w:t>
      </w:r>
      <w:r w:rsidRPr="289993A4" w:rsidR="08A65D39">
        <w:rPr>
          <w:rFonts w:ascii="Aptos" w:hAnsi="Aptos" w:eastAsia="Aptos" w:cs="Aptos" w:asciiTheme="minorAscii" w:hAnsiTheme="minorAscii" w:eastAsiaTheme="minorAscii" w:cstheme="minorAscii"/>
          <w:noProof w:val="0"/>
          <w:sz w:val="24"/>
          <w:szCs w:val="24"/>
          <w:lang w:val="en-GB"/>
        </w:rPr>
        <w:t>s</w:t>
      </w:r>
      <w:r w:rsidR="76E6A34B">
        <w:rPr/>
        <w:t xml:space="preserve">ustainability is a concept that has become increasingly important to both companies and the stakeholders. </w:t>
      </w:r>
      <w:r w:rsidR="2D7122CD">
        <w:rPr/>
        <w:t xml:space="preserve">Sustainability is drive by customer and stakeholder requirements of sustainable </w:t>
      </w:r>
      <w:r w:rsidR="4BEFE6E7">
        <w:rPr/>
        <w:t>development</w:t>
      </w:r>
      <w:r w:rsidR="2D7122CD">
        <w:rPr/>
        <w:t xml:space="preserve"> in the thre</w:t>
      </w:r>
      <w:r w:rsidR="2F6BD4F6">
        <w:rPr/>
        <w:t xml:space="preserve">e </w:t>
      </w:r>
      <w:r w:rsidR="60382805">
        <w:rPr/>
        <w:t>pillars</w:t>
      </w:r>
      <w:r w:rsidR="2F6BD4F6">
        <w:rPr/>
        <w:t xml:space="preserve"> of sustainability</w:t>
      </w:r>
      <w:r w:rsidR="43BE15CC">
        <w:rPr/>
        <w:t xml:space="preserve">: environmental, </w:t>
      </w:r>
      <w:r w:rsidR="43BE15CC">
        <w:rPr/>
        <w:t>economic</w:t>
      </w:r>
      <w:r w:rsidR="43BE15CC">
        <w:rPr/>
        <w:t xml:space="preserve"> and social factor</w:t>
      </w:r>
      <w:r w:rsidRPr="289993A4" w:rsidR="43BE15CC">
        <w:rPr>
          <w:rFonts w:ascii="Aptos" w:hAnsi="Aptos" w:eastAsia="Aptos" w:cs="Aptos" w:asciiTheme="minorAscii" w:hAnsiTheme="minorAscii" w:eastAsiaTheme="minorAscii" w:cstheme="minorAscii"/>
        </w:rPr>
        <w:t xml:space="preserve">s </w:t>
      </w:r>
      <w:r w:rsidRPr="289993A4" w:rsidR="43BE15CC">
        <w:rPr>
          <w:rFonts w:ascii="Aptos" w:hAnsi="Aptos" w:eastAsia="Aptos" w:cs="Aptos" w:asciiTheme="minorAscii" w:hAnsiTheme="minorAscii" w:eastAsiaTheme="minorAscii" w:cstheme="minorAscii"/>
          <w:noProof w:val="0"/>
          <w:sz w:val="24"/>
          <w:szCs w:val="24"/>
          <w:lang w:val="en-GB"/>
        </w:rPr>
        <w:t xml:space="preserve">(Gong et al., 2019). Solar </w:t>
      </w:r>
      <w:r w:rsidRPr="289993A4" w:rsidR="4A9858FE">
        <w:rPr>
          <w:rFonts w:ascii="Aptos" w:hAnsi="Aptos" w:eastAsia="Aptos" w:cs="Aptos" w:asciiTheme="minorAscii" w:hAnsiTheme="minorAscii" w:eastAsiaTheme="minorAscii" w:cstheme="minorAscii"/>
          <w:noProof w:val="0"/>
          <w:sz w:val="24"/>
          <w:szCs w:val="24"/>
          <w:lang w:val="en-GB"/>
        </w:rPr>
        <w:t xml:space="preserve">powered garden lights have been an increasingly popular solution for eco-friendly outdoor lighting. </w:t>
      </w:r>
      <w:r w:rsidRPr="289993A4" w:rsidR="5C865D65">
        <w:rPr>
          <w:rFonts w:ascii="Aptos" w:hAnsi="Aptos" w:eastAsia="Aptos" w:cs="Aptos" w:asciiTheme="minorAscii" w:hAnsiTheme="minorAscii" w:eastAsiaTheme="minorAscii" w:cstheme="minorAscii"/>
          <w:noProof w:val="0"/>
          <w:sz w:val="24"/>
          <w:szCs w:val="24"/>
          <w:lang w:val="en-GB"/>
        </w:rPr>
        <w:t>Garden solar lights work by absorbing the suns solar energy using PV cells</w:t>
      </w:r>
      <w:r w:rsidRPr="289993A4" w:rsidR="7456AEE7">
        <w:rPr>
          <w:rFonts w:ascii="Aptos" w:hAnsi="Aptos" w:eastAsia="Aptos" w:cs="Aptos" w:asciiTheme="minorAscii" w:hAnsiTheme="minorAscii" w:eastAsiaTheme="minorAscii" w:cstheme="minorAscii"/>
          <w:noProof w:val="0"/>
          <w:sz w:val="24"/>
          <w:szCs w:val="24"/>
          <w:lang w:val="en-GB"/>
        </w:rPr>
        <w:t xml:space="preserve">. When the energy is absorbed by the PV cells an electrical field is created which allows </w:t>
      </w:r>
      <w:r w:rsidRPr="289993A4" w:rsidR="5FB240DF">
        <w:rPr>
          <w:rFonts w:ascii="Aptos" w:hAnsi="Aptos" w:eastAsia="Aptos" w:cs="Aptos" w:asciiTheme="minorAscii" w:hAnsiTheme="minorAscii" w:eastAsiaTheme="minorAscii" w:cstheme="minorAscii"/>
          <w:noProof w:val="0"/>
          <w:sz w:val="24"/>
          <w:szCs w:val="24"/>
          <w:lang w:val="en-GB"/>
        </w:rPr>
        <w:t xml:space="preserve">electricity to flow, powering an LED light in the dark. </w:t>
      </w:r>
      <w:r w:rsidRPr="289993A4" w:rsidR="0A7A47D8">
        <w:rPr>
          <w:rFonts w:ascii="Aptos" w:hAnsi="Aptos" w:eastAsia="Aptos" w:cs="Aptos" w:asciiTheme="minorAscii" w:hAnsiTheme="minorAscii" w:eastAsiaTheme="minorAscii" w:cstheme="minorAscii"/>
          <w:noProof w:val="0"/>
          <w:sz w:val="24"/>
          <w:szCs w:val="24"/>
          <w:lang w:val="en-GB"/>
        </w:rPr>
        <w:t>(Mehmet Onur Karaağaç et al., 2023</w:t>
      </w:r>
      <w:r w:rsidRPr="289993A4" w:rsidR="4990BF1B">
        <w:rPr>
          <w:rFonts w:ascii="Aptos" w:hAnsi="Aptos" w:eastAsia="Aptos" w:cs="Aptos" w:asciiTheme="minorAscii" w:hAnsiTheme="minorAscii" w:eastAsiaTheme="minorAscii" w:cstheme="minorAscii"/>
          <w:noProof w:val="0"/>
          <w:sz w:val="24"/>
          <w:szCs w:val="24"/>
          <w:lang w:val="en-GB"/>
        </w:rPr>
        <w:t>). Solar</w:t>
      </w:r>
      <w:r w:rsidRPr="289993A4" w:rsidR="5FB240DF">
        <w:rPr>
          <w:rFonts w:ascii="Aptos" w:hAnsi="Aptos" w:eastAsia="Aptos" w:cs="Aptos" w:asciiTheme="minorAscii" w:hAnsiTheme="minorAscii" w:eastAsiaTheme="minorAscii" w:cstheme="minorAscii"/>
          <w:noProof w:val="0"/>
          <w:sz w:val="24"/>
          <w:szCs w:val="24"/>
          <w:lang w:val="en-GB"/>
        </w:rPr>
        <w:t xml:space="preserve"> </w:t>
      </w:r>
      <w:r w:rsidRPr="289993A4" w:rsidR="7E059263">
        <w:rPr>
          <w:rFonts w:ascii="Aptos" w:hAnsi="Aptos" w:eastAsia="Aptos" w:cs="Aptos" w:asciiTheme="minorAscii" w:hAnsiTheme="minorAscii" w:eastAsiaTheme="minorAscii" w:cstheme="minorAscii"/>
          <w:noProof w:val="0"/>
          <w:sz w:val="24"/>
          <w:szCs w:val="24"/>
          <w:lang w:val="en-GB"/>
        </w:rPr>
        <w:t xml:space="preserve">energy </w:t>
      </w:r>
      <w:r w:rsidRPr="289993A4" w:rsidR="69422745">
        <w:rPr>
          <w:rFonts w:ascii="Aptos" w:hAnsi="Aptos" w:eastAsia="Aptos" w:cs="Aptos" w:asciiTheme="minorAscii" w:hAnsiTheme="minorAscii" w:eastAsiaTheme="minorAscii" w:cstheme="minorAscii"/>
          <w:noProof w:val="0"/>
          <w:sz w:val="24"/>
          <w:szCs w:val="24"/>
          <w:lang w:val="en-GB"/>
        </w:rPr>
        <w:t xml:space="preserve">is a clean renewable resource which aids </w:t>
      </w:r>
      <w:r w:rsidRPr="289993A4" w:rsidR="40B20894">
        <w:rPr>
          <w:rFonts w:ascii="Aptos" w:hAnsi="Aptos" w:eastAsia="Aptos" w:cs="Aptos" w:asciiTheme="minorAscii" w:hAnsiTheme="minorAscii" w:eastAsiaTheme="minorAscii" w:cstheme="minorAscii"/>
          <w:noProof w:val="0"/>
          <w:sz w:val="24"/>
          <w:szCs w:val="24"/>
          <w:lang w:val="en-GB"/>
        </w:rPr>
        <w:t xml:space="preserve">with the globes desire to reduce greenhouse gas emissions </w:t>
      </w:r>
      <w:r w:rsidRPr="289993A4" w:rsidR="7EA75FCA">
        <w:rPr>
          <w:rFonts w:ascii="Aptos" w:hAnsi="Aptos" w:eastAsia="Aptos" w:cs="Aptos" w:asciiTheme="minorAscii" w:hAnsiTheme="minorAscii" w:eastAsiaTheme="minorAscii" w:cstheme="minorAscii"/>
          <w:noProof w:val="0"/>
          <w:sz w:val="24"/>
          <w:szCs w:val="24"/>
          <w:lang w:val="en-GB"/>
        </w:rPr>
        <w:t xml:space="preserve">however, what makes a solar garden light sustainable is </w:t>
      </w:r>
      <w:r w:rsidRPr="289993A4" w:rsidR="7EA75FCA">
        <w:rPr>
          <w:rFonts w:ascii="Aptos" w:hAnsi="Aptos" w:eastAsia="Aptos" w:cs="Aptos" w:asciiTheme="minorAscii" w:hAnsiTheme="minorAscii" w:eastAsiaTheme="minorAscii" w:cstheme="minorAscii"/>
          <w:noProof w:val="0"/>
          <w:sz w:val="24"/>
          <w:szCs w:val="24"/>
          <w:lang w:val="en-GB"/>
        </w:rPr>
        <w:t>their</w:t>
      </w:r>
      <w:r w:rsidRPr="289993A4" w:rsidR="7EA75FCA">
        <w:rPr>
          <w:rFonts w:ascii="Aptos" w:hAnsi="Aptos" w:eastAsia="Aptos" w:cs="Aptos" w:asciiTheme="minorAscii" w:hAnsiTheme="minorAscii" w:eastAsiaTheme="minorAscii" w:cstheme="minorAscii"/>
          <w:noProof w:val="0"/>
          <w:sz w:val="24"/>
          <w:szCs w:val="24"/>
          <w:lang w:val="en-GB"/>
        </w:rPr>
        <w:t xml:space="preserve"> energy efficiency. </w:t>
      </w:r>
      <w:r w:rsidRPr="289993A4" w:rsidR="5DD41EF2">
        <w:rPr>
          <w:rFonts w:ascii="Aptos" w:hAnsi="Aptos" w:eastAsia="Aptos" w:cs="Aptos" w:asciiTheme="minorAscii" w:hAnsiTheme="minorAscii" w:eastAsiaTheme="minorAscii" w:cstheme="minorAscii"/>
          <w:noProof w:val="0"/>
          <w:sz w:val="24"/>
          <w:szCs w:val="24"/>
          <w:lang w:val="en-GB"/>
        </w:rPr>
        <w:t xml:space="preserve">Another point that </w:t>
      </w:r>
      <w:r w:rsidRPr="289993A4" w:rsidR="5DD41EF2">
        <w:rPr>
          <w:rFonts w:ascii="Aptos" w:hAnsi="Aptos" w:eastAsia="Aptos" w:cs="Aptos" w:asciiTheme="minorAscii" w:hAnsiTheme="minorAscii" w:eastAsiaTheme="minorAscii" w:cstheme="minorAscii"/>
          <w:noProof w:val="0"/>
          <w:sz w:val="24"/>
          <w:szCs w:val="24"/>
          <w:lang w:val="en-GB"/>
        </w:rPr>
        <w:t xml:space="preserve">makes solar powered garden lights sustainable is the longevity of the </w:t>
      </w:r>
      <w:r w:rsidRPr="289993A4" w:rsidR="33C57614">
        <w:rPr>
          <w:rFonts w:ascii="Aptos" w:hAnsi="Aptos" w:eastAsia="Aptos" w:cs="Aptos" w:asciiTheme="minorAscii" w:hAnsiTheme="minorAscii" w:eastAsiaTheme="minorAscii" w:cstheme="minorAscii"/>
          <w:noProof w:val="0"/>
          <w:sz w:val="24"/>
          <w:szCs w:val="24"/>
          <w:lang w:val="en-GB"/>
        </w:rPr>
        <w:t>product</w:t>
      </w:r>
      <w:r w:rsidRPr="289993A4" w:rsidR="5DD41EF2">
        <w:rPr>
          <w:rFonts w:ascii="Aptos" w:hAnsi="Aptos" w:eastAsia="Aptos" w:cs="Aptos" w:asciiTheme="minorAscii" w:hAnsiTheme="minorAscii" w:eastAsiaTheme="minorAscii" w:cstheme="minorAscii"/>
          <w:noProof w:val="0"/>
          <w:sz w:val="24"/>
          <w:szCs w:val="24"/>
          <w:lang w:val="en-GB"/>
        </w:rPr>
        <w:t xml:space="preserve">, the minimal light </w:t>
      </w:r>
      <w:r w:rsidRPr="289993A4" w:rsidR="6081E667">
        <w:rPr>
          <w:rFonts w:ascii="Aptos" w:hAnsi="Aptos" w:eastAsia="Aptos" w:cs="Aptos" w:asciiTheme="minorAscii" w:hAnsiTheme="minorAscii" w:eastAsiaTheme="minorAscii" w:cstheme="minorAscii"/>
          <w:noProof w:val="0"/>
          <w:sz w:val="24"/>
          <w:szCs w:val="24"/>
          <w:lang w:val="en-GB"/>
        </w:rPr>
        <w:t>pollution</w:t>
      </w:r>
      <w:r w:rsidRPr="289993A4" w:rsidR="5DD41EF2">
        <w:rPr>
          <w:rFonts w:ascii="Aptos" w:hAnsi="Aptos" w:eastAsia="Aptos" w:cs="Aptos" w:asciiTheme="minorAscii" w:hAnsiTheme="minorAscii" w:eastAsiaTheme="minorAscii" w:cstheme="minorAscii"/>
          <w:noProof w:val="0"/>
          <w:sz w:val="24"/>
          <w:szCs w:val="24"/>
          <w:lang w:val="en-GB"/>
        </w:rPr>
        <w:t xml:space="preserve"> that they cause and the </w:t>
      </w:r>
      <w:r w:rsidRPr="289993A4" w:rsidR="22C796B2">
        <w:rPr>
          <w:rFonts w:ascii="Aptos" w:hAnsi="Aptos" w:eastAsia="Aptos" w:cs="Aptos" w:asciiTheme="minorAscii" w:hAnsiTheme="minorAscii" w:eastAsiaTheme="minorAscii" w:cstheme="minorAscii"/>
          <w:noProof w:val="0"/>
          <w:sz w:val="24"/>
          <w:szCs w:val="24"/>
          <w:lang w:val="en-GB"/>
        </w:rPr>
        <w:t>recyclability</w:t>
      </w:r>
      <w:r w:rsidRPr="289993A4" w:rsidR="5DD41EF2">
        <w:rPr>
          <w:rFonts w:ascii="Aptos" w:hAnsi="Aptos" w:eastAsia="Aptos" w:cs="Aptos" w:asciiTheme="minorAscii" w:hAnsiTheme="minorAscii" w:eastAsiaTheme="minorAscii" w:cstheme="minorAscii"/>
          <w:noProof w:val="0"/>
          <w:sz w:val="24"/>
          <w:szCs w:val="24"/>
          <w:lang w:val="en-GB"/>
        </w:rPr>
        <w:t xml:space="preserve"> </w:t>
      </w:r>
      <w:r w:rsidRPr="289993A4" w:rsidR="5DD41EF2">
        <w:rPr>
          <w:rFonts w:ascii="Aptos" w:hAnsi="Aptos" w:eastAsia="Aptos" w:cs="Aptos" w:asciiTheme="minorAscii" w:hAnsiTheme="minorAscii" w:eastAsiaTheme="minorAscii" w:cstheme="minorAscii"/>
          <w:noProof w:val="0"/>
          <w:sz w:val="24"/>
          <w:szCs w:val="24"/>
          <w:lang w:val="en-GB"/>
        </w:rPr>
        <w:t xml:space="preserve">of the product </w:t>
      </w:r>
      <w:r w:rsidRPr="289993A4" w:rsidR="6762B8E4">
        <w:rPr>
          <w:rFonts w:ascii="Aptos" w:hAnsi="Aptos" w:eastAsia="Aptos" w:cs="Aptos" w:asciiTheme="minorAscii" w:hAnsiTheme="minorAscii" w:eastAsiaTheme="minorAscii" w:cstheme="minorAscii"/>
          <w:noProof w:val="0"/>
          <w:sz w:val="24"/>
          <w:szCs w:val="24"/>
          <w:lang w:val="en-GB"/>
        </w:rPr>
        <w:t>at the end of its life cycle.</w:t>
      </w:r>
    </w:p>
    <w:p w:rsidR="7EFE6F74" w:rsidP="289993A4" w:rsidRDefault="7EFE6F74" w14:paraId="09122A25" w14:textId="44C9F719">
      <w:pPr>
        <w:spacing w:before="0" w:beforeAutospacing="off" w:after="160" w:afterAutospacing="off" w:line="278" w:lineRule="auto"/>
      </w:pPr>
      <w:r w:rsidRPr="289993A4" w:rsidR="6C3EEED0">
        <w:rPr>
          <w:rFonts w:ascii="Aptos" w:hAnsi="Aptos" w:eastAsia="Aptos" w:cs="Aptos"/>
          <w:noProof w:val="0"/>
          <w:sz w:val="24"/>
          <w:szCs w:val="24"/>
          <w:lang w:val="en-GB"/>
        </w:rPr>
        <w:t xml:space="preserve">The aim for this project was to design a prototype for an engineering group project where we worked within a team to </w:t>
      </w:r>
      <w:r w:rsidRPr="289993A4" w:rsidR="6C3EEED0">
        <w:rPr>
          <w:rFonts w:ascii="Aptos" w:hAnsi="Aptos" w:eastAsia="Aptos" w:cs="Aptos"/>
          <w:noProof w:val="0"/>
          <w:sz w:val="24"/>
          <w:szCs w:val="24"/>
          <w:lang w:val="en-GB"/>
        </w:rPr>
        <w:t>establish</w:t>
      </w:r>
      <w:r w:rsidRPr="289993A4" w:rsidR="6C3EEED0">
        <w:rPr>
          <w:rFonts w:ascii="Aptos" w:hAnsi="Aptos" w:eastAsia="Aptos" w:cs="Aptos"/>
          <w:noProof w:val="0"/>
          <w:sz w:val="24"/>
          <w:szCs w:val="24"/>
          <w:lang w:val="en-GB"/>
        </w:rPr>
        <w:t xml:space="preserve"> everyone’s strengths and weaknesses, a project leader was </w:t>
      </w:r>
      <w:r w:rsidRPr="289993A4" w:rsidR="6C3EEED0">
        <w:rPr>
          <w:rFonts w:ascii="Aptos" w:hAnsi="Aptos" w:eastAsia="Aptos" w:cs="Aptos"/>
          <w:noProof w:val="0"/>
          <w:sz w:val="24"/>
          <w:szCs w:val="24"/>
          <w:lang w:val="en-GB"/>
        </w:rPr>
        <w:t>identified</w:t>
      </w:r>
      <w:r w:rsidRPr="289993A4" w:rsidR="6C3EEED0">
        <w:rPr>
          <w:rFonts w:ascii="Aptos" w:hAnsi="Aptos" w:eastAsia="Aptos" w:cs="Aptos"/>
          <w:noProof w:val="0"/>
          <w:sz w:val="24"/>
          <w:szCs w:val="24"/>
          <w:lang w:val="en-GB"/>
        </w:rPr>
        <w:t xml:space="preserve"> and the group worked together to plan, </w:t>
      </w:r>
      <w:r w:rsidRPr="289993A4" w:rsidR="6C3EEED0">
        <w:rPr>
          <w:rFonts w:ascii="Aptos" w:hAnsi="Aptos" w:eastAsia="Aptos" w:cs="Aptos"/>
          <w:noProof w:val="0"/>
          <w:sz w:val="24"/>
          <w:szCs w:val="24"/>
          <w:lang w:val="en-GB"/>
        </w:rPr>
        <w:t>design</w:t>
      </w:r>
      <w:r w:rsidRPr="289993A4" w:rsidR="6C3EEED0">
        <w:rPr>
          <w:rFonts w:ascii="Aptos" w:hAnsi="Aptos" w:eastAsia="Aptos" w:cs="Aptos"/>
          <w:noProof w:val="0"/>
          <w:sz w:val="24"/>
          <w:szCs w:val="24"/>
          <w:lang w:val="en-GB"/>
        </w:rPr>
        <w:t xml:space="preserve"> and develop a product</w:t>
      </w:r>
      <w:r w:rsidRPr="289993A4" w:rsidR="6C3EEED0">
        <w:rPr>
          <w:rFonts w:ascii="Aptos" w:hAnsi="Aptos" w:eastAsia="Aptos" w:cs="Aptos"/>
          <w:noProof w:val="0"/>
          <w:sz w:val="24"/>
          <w:szCs w:val="24"/>
          <w:lang w:val="en-GB"/>
        </w:rPr>
        <w:t xml:space="preserve">.  </w:t>
      </w:r>
      <w:r w:rsidRPr="289993A4" w:rsidR="6C3EEED0">
        <w:rPr>
          <w:rFonts w:ascii="Aptos" w:hAnsi="Aptos" w:eastAsia="Aptos" w:cs="Aptos"/>
          <w:noProof w:val="0"/>
          <w:sz w:val="24"/>
          <w:szCs w:val="24"/>
          <w:lang w:val="en-GB"/>
        </w:rPr>
        <w:t xml:space="preserve">The aim for the product was to be cost effective whilst also sustainable and considering the impact on the environment. The product would be safe for use and planned for safe manufacture, testing and </w:t>
      </w:r>
      <w:r w:rsidRPr="289993A4" w:rsidR="169B6D7F">
        <w:rPr>
          <w:rFonts w:ascii="Aptos" w:hAnsi="Aptos" w:eastAsia="Aptos" w:cs="Aptos"/>
          <w:noProof w:val="0"/>
          <w:sz w:val="24"/>
          <w:szCs w:val="24"/>
          <w:lang w:val="en-GB"/>
        </w:rPr>
        <w:t>validation. This</w:t>
      </w:r>
      <w:r w:rsidRPr="289993A4" w:rsidR="169B6D7F">
        <w:rPr>
          <w:rFonts w:ascii="Aptos" w:hAnsi="Aptos" w:eastAsia="Aptos" w:cs="Aptos"/>
          <w:noProof w:val="0"/>
          <w:sz w:val="24"/>
          <w:szCs w:val="24"/>
          <w:lang w:val="en-GB"/>
        </w:rPr>
        <w:t xml:space="preserve"> report should highlight that making a solar-powered garden light is an accessible, and eco-friendly project that highlights the value of sustainable technology.</w:t>
      </w:r>
    </w:p>
    <w:p w:rsidR="7EFE6F74" w:rsidP="289993A4" w:rsidRDefault="7EFE6F74" w14:paraId="592F08EC" w14:textId="2BD46519">
      <w:pPr>
        <w:pStyle w:val="Normal"/>
        <w:rPr>
          <w:rFonts w:ascii="Aptos" w:hAnsi="Aptos" w:eastAsia="Aptos" w:cs="Aptos" w:asciiTheme="minorAscii" w:hAnsiTheme="minorAscii" w:eastAsiaTheme="minorAscii" w:cstheme="minorAscii"/>
          <w:noProof w:val="0"/>
          <w:sz w:val="24"/>
          <w:szCs w:val="24"/>
          <w:lang w:val="en-GB"/>
        </w:rPr>
      </w:pPr>
      <w:r w:rsidRPr="289993A4" w:rsidR="7F4122B2">
        <w:rPr>
          <w:rFonts w:ascii="Aptos" w:hAnsi="Aptos" w:eastAsia="Aptos" w:cs="Aptos" w:asciiTheme="minorAscii" w:hAnsiTheme="minorAscii" w:eastAsiaTheme="minorAscii" w:cstheme="minorAscii"/>
          <w:noProof w:val="0"/>
          <w:sz w:val="24"/>
          <w:szCs w:val="24"/>
          <w:lang w:val="en-GB"/>
        </w:rPr>
        <w:t xml:space="preserve"> </w:t>
      </w:r>
    </w:p>
    <w:p w:rsidR="7EFE6F74" w:rsidP="289993A4" w:rsidRDefault="7EFE6F74" w14:paraId="70705D86" w14:textId="3BF2135C">
      <w:pPr>
        <w:pStyle w:val="Normal"/>
        <w:rPr>
          <w:rFonts w:ascii="Aptos" w:hAnsi="Aptos" w:eastAsia="Aptos" w:cs="Aptos" w:asciiTheme="minorAscii" w:hAnsiTheme="minorAscii" w:eastAsiaTheme="minorAscii" w:cstheme="minorAscii"/>
          <w:noProof w:val="0"/>
          <w:sz w:val="24"/>
          <w:szCs w:val="24"/>
          <w:lang w:val="en-GB"/>
        </w:rPr>
      </w:pPr>
    </w:p>
    <w:p w:rsidR="7EFE6F74" w:rsidP="289993A4" w:rsidRDefault="7EFE6F74" w14:paraId="06B35D7C" w14:textId="1F9BC710">
      <w:pPr>
        <w:pStyle w:val="Normal"/>
      </w:pPr>
    </w:p>
    <w:p w:rsidR="7EFE6F74" w:rsidP="289993A4" w:rsidRDefault="7EFE6F74" w14:paraId="7B464865" w14:textId="42B7D34B">
      <w:pPr>
        <w:pStyle w:val="Normal"/>
      </w:pPr>
    </w:p>
    <w:p w:rsidR="7EFE6F74" w:rsidP="289993A4" w:rsidRDefault="7EFE6F74" w14:paraId="6A0F27CB" w14:textId="40D487CD">
      <w:pPr>
        <w:pStyle w:val="Normal"/>
      </w:pPr>
    </w:p>
    <w:p w:rsidR="7EFE6F74" w:rsidP="289993A4" w:rsidRDefault="7EFE6F74" w14:paraId="3110D04A" w14:textId="26B79946">
      <w:pPr>
        <w:pStyle w:val="Normal"/>
      </w:pPr>
    </w:p>
    <w:p w:rsidR="7EFE6F74" w:rsidP="289993A4" w:rsidRDefault="7EFE6F74" w14:paraId="1B733C4B" w14:textId="0C1F79FA">
      <w:pPr>
        <w:pStyle w:val="Normal"/>
      </w:pPr>
      <w:r w:rsidR="6AF0A64E">
        <w:rPr/>
        <w:t xml:space="preserve"> </w:t>
      </w:r>
      <w:r>
        <w:br w:type="page"/>
      </w:r>
    </w:p>
    <w:p w:rsidR="289993A4" w:rsidP="289993A4" w:rsidRDefault="289993A4" w14:paraId="54A9F269" w14:textId="36CFFB9E">
      <w:pPr>
        <w:pStyle w:val="Normal"/>
      </w:pPr>
    </w:p>
    <w:p w:rsidR="289993A4" w:rsidP="289993A4" w:rsidRDefault="289993A4" w14:paraId="75CAE424" w14:textId="4B709118">
      <w:pPr>
        <w:pStyle w:val="Normal"/>
      </w:pPr>
    </w:p>
    <w:p w:rsidR="256B5EC0" w:rsidP="7EFE6F74" w:rsidRDefault="256B5EC0" w14:paraId="1F7FAC06" w14:textId="67212125">
      <w:pPr>
        <w:pStyle w:val="Heading1"/>
      </w:pPr>
      <w:bookmarkStart w:name="_Toc964974409" w:id="842852744"/>
      <w:bookmarkStart w:name="_Toc550296149" w:id="1747786762"/>
      <w:r w:rsidR="7695C16B">
        <w:rPr/>
        <w:t>Project Organisation (Allocation of Roles and tasks)</w:t>
      </w:r>
      <w:r w:rsidR="6407A9BD">
        <w:rPr/>
        <w:t xml:space="preserve"> (Emily)</w:t>
      </w:r>
      <w:bookmarkEnd w:id="842852744"/>
      <w:bookmarkEnd w:id="1747786762"/>
    </w:p>
    <w:p w:rsidR="289993A4" w:rsidP="289993A4" w:rsidRDefault="289993A4" w14:paraId="35DBF951" w14:textId="1E4D4CC9">
      <w:pPr>
        <w:spacing w:before="0" w:beforeAutospacing="off" w:after="160" w:afterAutospacing="off" w:line="278" w:lineRule="auto"/>
        <w:rPr>
          <w:rFonts w:ascii="Aptos" w:hAnsi="Aptos" w:eastAsia="Aptos" w:cs="Aptos"/>
          <w:noProof w:val="0"/>
          <w:sz w:val="24"/>
          <w:szCs w:val="24"/>
          <w:lang w:val="en-GB"/>
        </w:rPr>
      </w:pPr>
    </w:p>
    <w:p w:rsidR="6407A9BD" w:rsidP="289993A4" w:rsidRDefault="6407A9BD" w14:paraId="15BE4FD5" w14:textId="2EED0CEE">
      <w:pPr>
        <w:spacing w:before="0" w:beforeAutospacing="off" w:after="160" w:afterAutospacing="off" w:line="278" w:lineRule="auto"/>
        <w:rPr>
          <w:rFonts w:ascii="Aptos" w:hAnsi="Aptos" w:eastAsia="Aptos" w:cs="Aptos"/>
          <w:b w:val="1"/>
          <w:bCs w:val="1"/>
          <w:noProof w:val="0"/>
          <w:sz w:val="24"/>
          <w:szCs w:val="24"/>
          <w:lang w:val="en-GB"/>
        </w:rPr>
      </w:pPr>
      <w:r w:rsidRPr="289993A4" w:rsidR="6407A9BD">
        <w:rPr>
          <w:rFonts w:ascii="Aptos" w:hAnsi="Aptos" w:eastAsia="Aptos" w:cs="Aptos"/>
          <w:b w:val="1"/>
          <w:bCs w:val="1"/>
          <w:noProof w:val="0"/>
          <w:sz w:val="24"/>
          <w:szCs w:val="24"/>
          <w:lang w:val="en-GB"/>
        </w:rPr>
        <w:t>Project Organisation / Allocation of roles</w:t>
      </w:r>
    </w:p>
    <w:p w:rsidR="6407A9BD" w:rsidP="289993A4" w:rsidRDefault="6407A9BD" w14:paraId="3ABDD7E8" w14:textId="4AF35A87">
      <w:pPr>
        <w:spacing w:before="0" w:beforeAutospacing="off" w:after="160" w:afterAutospacing="off" w:line="278" w:lineRule="auto"/>
      </w:pPr>
      <w:r w:rsidRPr="289993A4" w:rsidR="6407A9BD">
        <w:rPr>
          <w:rFonts w:ascii="Aptos" w:hAnsi="Aptos" w:eastAsia="Aptos" w:cs="Aptos"/>
          <w:noProof w:val="0"/>
          <w:sz w:val="24"/>
          <w:szCs w:val="24"/>
          <w:lang w:val="en-GB"/>
        </w:rPr>
        <w:t xml:space="preserve">The roles were decided on based on a discussion regarding strengths and weaknesses; they were allocated as follows: </w:t>
      </w:r>
    </w:p>
    <w:p w:rsidR="6407A9BD" w:rsidP="289993A4" w:rsidRDefault="6407A9BD" w14:paraId="5606B8A8" w14:textId="35B7CA19">
      <w:pPr>
        <w:spacing w:before="0" w:beforeAutospacing="off" w:after="160" w:afterAutospacing="off" w:line="278" w:lineRule="auto"/>
      </w:pPr>
      <w:r w:rsidRPr="289993A4" w:rsidR="6407A9BD">
        <w:rPr>
          <w:rFonts w:ascii="Aptos" w:hAnsi="Aptos" w:eastAsia="Aptos" w:cs="Aptos"/>
          <w:noProof w:val="0"/>
          <w:sz w:val="24"/>
          <w:szCs w:val="24"/>
          <w:lang w:val="en-GB"/>
        </w:rPr>
        <w:t>Evan – Project Manager/Programming</w:t>
      </w:r>
    </w:p>
    <w:p w:rsidR="6407A9BD" w:rsidP="289993A4" w:rsidRDefault="6407A9BD" w14:paraId="4B4A435E" w14:textId="27AB93CA">
      <w:pPr>
        <w:spacing w:before="0" w:beforeAutospacing="off" w:after="160" w:afterAutospacing="off" w:line="278" w:lineRule="auto"/>
      </w:pPr>
      <w:r w:rsidRPr="289993A4" w:rsidR="6407A9BD">
        <w:rPr>
          <w:rFonts w:ascii="Aptos" w:hAnsi="Aptos" w:eastAsia="Aptos" w:cs="Aptos"/>
          <w:noProof w:val="0"/>
          <w:sz w:val="24"/>
          <w:szCs w:val="24"/>
          <w:lang w:val="en-GB"/>
        </w:rPr>
        <w:t>Llewellyn – Design</w:t>
      </w:r>
    </w:p>
    <w:p w:rsidR="6407A9BD" w:rsidP="289993A4" w:rsidRDefault="6407A9BD" w14:paraId="3BFB3BD1" w14:textId="61379F8A">
      <w:pPr>
        <w:spacing w:before="0" w:beforeAutospacing="off" w:after="160" w:afterAutospacing="off" w:line="278" w:lineRule="auto"/>
      </w:pPr>
      <w:r w:rsidRPr="289993A4" w:rsidR="6407A9BD">
        <w:rPr>
          <w:rFonts w:ascii="Aptos" w:hAnsi="Aptos" w:eastAsia="Aptos" w:cs="Aptos"/>
          <w:noProof w:val="0"/>
          <w:sz w:val="24"/>
          <w:szCs w:val="24"/>
          <w:lang w:val="en-GB"/>
        </w:rPr>
        <w:t>Brogan – Procurement/Sustainability</w:t>
      </w:r>
    </w:p>
    <w:p w:rsidR="6407A9BD" w:rsidP="289993A4" w:rsidRDefault="6407A9BD" w14:paraId="711AC6C1" w14:textId="55C325EF">
      <w:pPr>
        <w:spacing w:before="0" w:beforeAutospacing="off" w:after="160" w:afterAutospacing="off" w:line="278" w:lineRule="auto"/>
      </w:pPr>
      <w:r w:rsidRPr="289993A4" w:rsidR="6407A9BD">
        <w:rPr>
          <w:rFonts w:ascii="Aptos" w:hAnsi="Aptos" w:eastAsia="Aptos" w:cs="Aptos"/>
          <w:noProof w:val="0"/>
          <w:sz w:val="24"/>
          <w:szCs w:val="24"/>
          <w:lang w:val="en-GB"/>
        </w:rPr>
        <w:t>Emily – Materials/Sustainability</w:t>
      </w:r>
    </w:p>
    <w:p w:rsidR="6407A9BD" w:rsidP="289993A4" w:rsidRDefault="6407A9BD" w14:paraId="4F425130" w14:textId="67D29287">
      <w:pPr>
        <w:spacing w:before="0" w:beforeAutospacing="off" w:after="160" w:afterAutospacing="off" w:line="278" w:lineRule="auto"/>
      </w:pPr>
      <w:r w:rsidRPr="289993A4" w:rsidR="6407A9BD">
        <w:rPr>
          <w:rFonts w:ascii="Aptos" w:hAnsi="Aptos" w:eastAsia="Aptos" w:cs="Aptos"/>
          <w:noProof w:val="0"/>
          <w:sz w:val="24"/>
          <w:szCs w:val="24"/>
          <w:lang w:val="en-GB"/>
        </w:rPr>
        <w:t xml:space="preserve">Grace – Analysis </w:t>
      </w:r>
    </w:p>
    <w:p w:rsidR="6407A9BD" w:rsidP="289993A4" w:rsidRDefault="6407A9BD" w14:paraId="39AE4D89" w14:textId="695B9315">
      <w:pPr>
        <w:spacing w:before="0" w:beforeAutospacing="off" w:after="160" w:afterAutospacing="off" w:line="278" w:lineRule="auto"/>
        <w:rPr>
          <w:rFonts w:ascii="Aptos" w:hAnsi="Aptos" w:eastAsia="Aptos" w:cs="Aptos"/>
          <w:noProof w:val="0"/>
          <w:sz w:val="24"/>
          <w:szCs w:val="24"/>
          <w:lang w:val="en-GB"/>
        </w:rPr>
      </w:pPr>
      <w:r w:rsidRPr="289993A4" w:rsidR="6407A9BD">
        <w:rPr>
          <w:rFonts w:ascii="Aptos" w:hAnsi="Aptos" w:eastAsia="Aptos" w:cs="Aptos"/>
          <w:noProof w:val="0"/>
          <w:sz w:val="24"/>
          <w:szCs w:val="24"/>
          <w:lang w:val="en-GB"/>
        </w:rPr>
        <w:t>Originally Brogan and Emily shared the role of project manager then after a brief leave of absence it was decided that Evan would take over as he showed more leadership values and had more experience in engineering. A poll was set up for everyone to vote for their preferred project from the suggested list (</w:t>
      </w:r>
      <w:r w:rsidRPr="289993A4" w:rsidR="50C97EE7">
        <w:rPr>
          <w:rFonts w:ascii="Aptos" w:hAnsi="Aptos" w:eastAsia="Aptos" w:cs="Aptos"/>
          <w:noProof w:val="0"/>
          <w:sz w:val="24"/>
          <w:szCs w:val="24"/>
          <w:lang w:val="en-GB"/>
        </w:rPr>
        <w:t>A</w:t>
      </w:r>
      <w:r w:rsidRPr="289993A4" w:rsidR="6407A9BD">
        <w:rPr>
          <w:rFonts w:ascii="Aptos" w:hAnsi="Aptos" w:eastAsia="Aptos" w:cs="Aptos"/>
          <w:noProof w:val="0"/>
          <w:sz w:val="24"/>
          <w:szCs w:val="24"/>
          <w:lang w:val="en-GB"/>
        </w:rPr>
        <w:t>ppendix</w:t>
      </w:r>
      <w:r w:rsidRPr="289993A4" w:rsidR="51105656">
        <w:rPr>
          <w:rFonts w:ascii="Aptos" w:hAnsi="Aptos" w:eastAsia="Aptos" w:cs="Aptos"/>
          <w:noProof w:val="0"/>
          <w:sz w:val="24"/>
          <w:szCs w:val="24"/>
          <w:lang w:val="en-GB"/>
        </w:rPr>
        <w:t xml:space="preserve"> </w:t>
      </w:r>
      <w:r w:rsidRPr="289993A4" w:rsidR="3F0549C7">
        <w:rPr>
          <w:rFonts w:ascii="Aptos" w:hAnsi="Aptos" w:eastAsia="Aptos" w:cs="Aptos"/>
          <w:noProof w:val="0"/>
          <w:sz w:val="24"/>
          <w:szCs w:val="24"/>
          <w:lang w:val="en-GB"/>
        </w:rPr>
        <w:t>D</w:t>
      </w:r>
      <w:r w:rsidRPr="289993A4" w:rsidR="5589E935">
        <w:rPr>
          <w:rFonts w:ascii="Aptos" w:hAnsi="Aptos" w:eastAsia="Aptos" w:cs="Aptos"/>
          <w:noProof w:val="0"/>
          <w:sz w:val="24"/>
          <w:szCs w:val="24"/>
          <w:lang w:val="en-GB"/>
        </w:rPr>
        <w:t>)</w:t>
      </w:r>
      <w:r w:rsidRPr="289993A4" w:rsidR="6407A9BD">
        <w:rPr>
          <w:rFonts w:ascii="Aptos" w:hAnsi="Aptos" w:eastAsia="Aptos" w:cs="Aptos"/>
          <w:noProof w:val="0"/>
          <w:sz w:val="24"/>
          <w:szCs w:val="24"/>
          <w:lang w:val="en-GB"/>
        </w:rPr>
        <w:t>.</w:t>
      </w:r>
      <w:r w:rsidRPr="289993A4" w:rsidR="6407A9BD">
        <w:rPr>
          <w:rFonts w:ascii="Aptos" w:hAnsi="Aptos" w:eastAsia="Aptos" w:cs="Aptos"/>
          <w:noProof w:val="0"/>
          <w:sz w:val="24"/>
          <w:szCs w:val="24"/>
          <w:lang w:val="en-GB"/>
        </w:rPr>
        <w:t xml:space="preserve"> The most votes were for the renewable energy device, we then brainstormed ideas and decided upon a solar powered garden/pathway light.  </w:t>
      </w:r>
    </w:p>
    <w:p w:rsidR="6407A9BD" w:rsidP="289993A4" w:rsidRDefault="6407A9BD" w14:paraId="36DF7033" w14:textId="15439E14">
      <w:pPr>
        <w:spacing w:before="0" w:beforeAutospacing="off" w:after="160" w:afterAutospacing="off" w:line="278" w:lineRule="auto"/>
        <w:rPr>
          <w:rFonts w:ascii="Aptos" w:hAnsi="Aptos" w:eastAsia="Aptos" w:cs="Aptos"/>
          <w:b w:val="1"/>
          <w:bCs w:val="1"/>
          <w:noProof w:val="0"/>
          <w:sz w:val="24"/>
          <w:szCs w:val="24"/>
          <w:lang w:val="en-GB"/>
        </w:rPr>
      </w:pPr>
      <w:r w:rsidRPr="289993A4" w:rsidR="6407A9BD">
        <w:rPr>
          <w:rFonts w:ascii="Aptos" w:hAnsi="Aptos" w:eastAsia="Aptos" w:cs="Aptos"/>
          <w:b w:val="1"/>
          <w:bCs w:val="1"/>
          <w:noProof w:val="0"/>
          <w:sz w:val="24"/>
          <w:szCs w:val="24"/>
          <w:lang w:val="en-GB"/>
        </w:rPr>
        <w:t>Tasks</w:t>
      </w:r>
    </w:p>
    <w:p w:rsidR="6407A9BD" w:rsidP="289993A4" w:rsidRDefault="6407A9BD" w14:paraId="21C42D53" w14:textId="4DBA53F0">
      <w:pPr>
        <w:spacing w:before="0" w:beforeAutospacing="off" w:after="160" w:afterAutospacing="off" w:line="278" w:lineRule="auto"/>
      </w:pPr>
      <w:r w:rsidRPr="289993A4" w:rsidR="6407A9BD">
        <w:rPr>
          <w:rFonts w:ascii="Aptos" w:hAnsi="Aptos" w:eastAsia="Aptos" w:cs="Aptos"/>
          <w:noProof w:val="0"/>
          <w:sz w:val="24"/>
          <w:szCs w:val="24"/>
          <w:lang w:val="en-GB"/>
        </w:rPr>
        <w:t>A GANTT chart was created (Appendix</w:t>
      </w:r>
      <w:r w:rsidRPr="289993A4" w:rsidR="58883D14">
        <w:rPr>
          <w:rFonts w:ascii="Aptos" w:hAnsi="Aptos" w:eastAsia="Aptos" w:cs="Aptos"/>
          <w:noProof w:val="0"/>
          <w:sz w:val="24"/>
          <w:szCs w:val="24"/>
          <w:lang w:val="en-GB"/>
        </w:rPr>
        <w:t xml:space="preserve"> E</w:t>
      </w:r>
      <w:r w:rsidRPr="289993A4" w:rsidR="6407A9BD">
        <w:rPr>
          <w:rFonts w:ascii="Aptos" w:hAnsi="Aptos" w:eastAsia="Aptos" w:cs="Aptos"/>
          <w:noProof w:val="0"/>
          <w:sz w:val="24"/>
          <w:szCs w:val="24"/>
          <w:lang w:val="en-GB"/>
        </w:rPr>
        <w:t>)</w:t>
      </w:r>
      <w:r w:rsidRPr="289993A4" w:rsidR="6407A9BD">
        <w:rPr>
          <w:rFonts w:ascii="Aptos" w:hAnsi="Aptos" w:eastAsia="Aptos" w:cs="Aptos"/>
          <w:noProof w:val="0"/>
          <w:sz w:val="24"/>
          <w:szCs w:val="24"/>
          <w:lang w:val="en-GB"/>
        </w:rPr>
        <w:t xml:space="preserve"> to give individuals tasks and time to complete each task. This GANTT chart was used to show which tasks had been completed, and how much of each task had been completed using percentages and a visual representation so it is easily visible to see if anyone was starting to fall behind and whether actions/tasks had been completed. The disadvantage to this chart is that it generalises tasks so that one task may be larger or more time consuming than others and that it is easy to forget the need to update the chart. If we were to do this project again, I would suggest using Microsoft lists to track individuals’ tasks. Microsoft lists also has the function to assign tasks to individuals which would be beneficial for an online group as it sends an email to inform you of any tasks assigned to you as it is easy to miss messages in a group chat. It was discussed throughout the project to update and improve the GANTT chart as some parts/tasks were not relevant, this timing plan was adjustable as progression was made.</w:t>
      </w:r>
    </w:p>
    <w:p w:rsidR="289993A4" w:rsidP="289993A4" w:rsidRDefault="289993A4" w14:paraId="2A70CB0A" w14:textId="1E5F249E">
      <w:pPr>
        <w:pStyle w:val="Normal"/>
      </w:pPr>
    </w:p>
    <w:p w:rsidR="289993A4" w:rsidP="289993A4" w:rsidRDefault="289993A4" w14:paraId="59F4160F" w14:textId="1362E064">
      <w:pPr>
        <w:pStyle w:val="Normal"/>
      </w:pPr>
    </w:p>
    <w:p w:rsidR="289993A4" w:rsidP="289993A4" w:rsidRDefault="289993A4" w14:paraId="28047528" w14:textId="29A72D12">
      <w:pPr>
        <w:pStyle w:val="Normal"/>
      </w:pPr>
    </w:p>
    <w:p w:rsidR="16ADE591" w:rsidP="289993A4" w:rsidRDefault="16ADE591" w14:paraId="47CF7072" w14:textId="7B5A505E">
      <w:pPr>
        <w:pStyle w:val="Normal"/>
        <w:rPr>
          <w:b w:val="1"/>
          <w:bCs w:val="1"/>
        </w:rPr>
      </w:pPr>
      <w:r w:rsidRPr="289993A4" w:rsidR="16ADE591">
        <w:rPr>
          <w:b w:val="1"/>
          <w:bCs w:val="1"/>
        </w:rPr>
        <w:t xml:space="preserve">Risk Assessment </w:t>
      </w:r>
    </w:p>
    <w:p w:rsidR="16ADE591" w:rsidP="289993A4" w:rsidRDefault="16ADE591" w14:paraId="64F872E4" w14:textId="36653C5F">
      <w:pPr>
        <w:spacing w:before="0" w:beforeAutospacing="off" w:after="160" w:afterAutospacing="off" w:line="278" w:lineRule="auto"/>
      </w:pPr>
      <w:r w:rsidRPr="289993A4" w:rsidR="16ADE591">
        <w:rPr>
          <w:rFonts w:ascii="Aptos" w:hAnsi="Aptos" w:eastAsia="Aptos" w:cs="Aptos"/>
          <w:noProof w:val="0"/>
          <w:sz w:val="24"/>
          <w:szCs w:val="24"/>
          <w:lang w:val="en-GB"/>
        </w:rPr>
        <w:t>A risk assessment was carried out initially to discuss the risks involved within the project and how they can be managed, a template from HSE website was used to complete the risk assessment. The likelihood and severity of the risks are rated numerically on a scale of 1-10 and then the mitigation and control measures that would be put in place. The risk level is the likelihood multiplied by the severity rating. (Health and Safety Executive, 2019)</w:t>
      </w:r>
    </w:p>
    <w:tbl>
      <w:tblPr>
        <w:tblStyle w:val="TableGrid"/>
        <w:tblW w:w="0" w:type="auto"/>
        <w:tblLayout w:type="fixed"/>
        <w:tblLook w:val="04A0" w:firstRow="1" w:lastRow="0" w:firstColumn="1" w:lastColumn="0" w:noHBand="0" w:noVBand="1"/>
      </w:tblPr>
      <w:tblGrid>
        <w:gridCol w:w="1759"/>
        <w:gridCol w:w="2284"/>
        <w:gridCol w:w="1195"/>
        <w:gridCol w:w="970"/>
        <w:gridCol w:w="713"/>
        <w:gridCol w:w="2095"/>
      </w:tblGrid>
      <w:tr w:rsidR="289993A4" w:rsidTr="289993A4" w14:paraId="25BBF833">
        <w:trPr>
          <w:trHeight w:val="300"/>
        </w:trPr>
        <w:tc>
          <w:tcPr>
            <w:tcW w:w="175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304E37DD" w14:textId="07780828">
            <w:pPr>
              <w:spacing w:before="0" w:beforeAutospacing="off" w:after="0" w:afterAutospacing="off"/>
            </w:pPr>
            <w:r w:rsidRPr="289993A4" w:rsidR="289993A4">
              <w:rPr>
                <w:rFonts w:ascii="Aptos" w:hAnsi="Aptos" w:eastAsia="Aptos" w:cs="Aptos"/>
                <w:sz w:val="24"/>
                <w:szCs w:val="24"/>
              </w:rPr>
              <w:t>Type of risk</w:t>
            </w:r>
          </w:p>
        </w:tc>
        <w:tc>
          <w:tcPr>
            <w:tcW w:w="228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9FB7E93" w14:textId="0CB706E8">
            <w:pPr>
              <w:spacing w:before="0" w:beforeAutospacing="off" w:after="0" w:afterAutospacing="off"/>
            </w:pPr>
            <w:r w:rsidRPr="289993A4" w:rsidR="289993A4">
              <w:rPr>
                <w:rFonts w:ascii="Aptos" w:hAnsi="Aptos" w:eastAsia="Aptos" w:cs="Aptos"/>
                <w:sz w:val="24"/>
                <w:szCs w:val="24"/>
              </w:rPr>
              <w:t xml:space="preserve">Risk </w:t>
            </w:r>
          </w:p>
        </w:tc>
        <w:tc>
          <w:tcPr>
            <w:tcW w:w="11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1C0063E" w14:textId="05E495DF">
            <w:pPr>
              <w:spacing w:before="0" w:beforeAutospacing="off" w:after="0" w:afterAutospacing="off"/>
            </w:pPr>
            <w:r w:rsidRPr="289993A4" w:rsidR="289993A4">
              <w:rPr>
                <w:rFonts w:ascii="Aptos" w:hAnsi="Aptos" w:eastAsia="Aptos" w:cs="Aptos"/>
                <w:sz w:val="24"/>
                <w:szCs w:val="24"/>
              </w:rPr>
              <w:t>Likelihood</w:t>
            </w:r>
          </w:p>
        </w:tc>
        <w:tc>
          <w:tcPr>
            <w:tcW w:w="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97F048D" w14:textId="14AD0C42">
            <w:pPr>
              <w:spacing w:before="0" w:beforeAutospacing="off" w:after="0" w:afterAutospacing="off"/>
            </w:pPr>
            <w:r w:rsidRPr="289993A4" w:rsidR="289993A4">
              <w:rPr>
                <w:rFonts w:ascii="Aptos" w:hAnsi="Aptos" w:eastAsia="Aptos" w:cs="Aptos"/>
                <w:sz w:val="24"/>
                <w:szCs w:val="24"/>
              </w:rPr>
              <w:t>Severity</w:t>
            </w:r>
          </w:p>
        </w:tc>
        <w:tc>
          <w:tcPr>
            <w:tcW w:w="71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2CF87327" w14:textId="43D90300">
            <w:pPr>
              <w:spacing w:before="0" w:beforeAutospacing="off" w:after="0" w:afterAutospacing="off"/>
            </w:pPr>
            <w:r w:rsidRPr="289993A4" w:rsidR="289993A4">
              <w:rPr>
                <w:rFonts w:ascii="Aptos" w:hAnsi="Aptos" w:eastAsia="Aptos" w:cs="Aptos"/>
                <w:sz w:val="24"/>
                <w:szCs w:val="24"/>
              </w:rPr>
              <w:t>Risk Level</w:t>
            </w:r>
          </w:p>
        </w:tc>
        <w:tc>
          <w:tcPr>
            <w:tcW w:w="20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ECBFBF7" w14:textId="102FBDF9">
            <w:pPr>
              <w:spacing w:before="0" w:beforeAutospacing="off" w:after="0" w:afterAutospacing="off"/>
            </w:pPr>
            <w:r w:rsidRPr="289993A4" w:rsidR="289993A4">
              <w:rPr>
                <w:rFonts w:ascii="Aptos" w:hAnsi="Aptos" w:eastAsia="Aptos" w:cs="Aptos"/>
                <w:sz w:val="24"/>
                <w:szCs w:val="24"/>
              </w:rPr>
              <w:t>Mitigation/control measures</w:t>
            </w:r>
          </w:p>
        </w:tc>
      </w:tr>
      <w:tr w:rsidR="289993A4" w:rsidTr="289993A4" w14:paraId="727847C3">
        <w:trPr>
          <w:trHeight w:val="300"/>
        </w:trPr>
        <w:tc>
          <w:tcPr>
            <w:tcW w:w="175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14FFCD01" w14:textId="200887BD">
            <w:pPr>
              <w:spacing w:before="0" w:beforeAutospacing="off" w:after="0" w:afterAutospacing="off"/>
            </w:pPr>
            <w:r w:rsidRPr="289993A4" w:rsidR="289993A4">
              <w:rPr>
                <w:rFonts w:ascii="Aptos" w:hAnsi="Aptos" w:eastAsia="Aptos" w:cs="Aptos"/>
                <w:sz w:val="24"/>
                <w:szCs w:val="24"/>
              </w:rPr>
              <w:t>Project scope</w:t>
            </w:r>
          </w:p>
        </w:tc>
        <w:tc>
          <w:tcPr>
            <w:tcW w:w="228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A0D5C4E" w14:textId="097726B3">
            <w:pPr>
              <w:spacing w:before="0" w:beforeAutospacing="off" w:after="0" w:afterAutospacing="off"/>
            </w:pPr>
            <w:r w:rsidRPr="289993A4" w:rsidR="289993A4">
              <w:rPr>
                <w:rFonts w:ascii="Aptos" w:hAnsi="Aptos" w:eastAsia="Aptos" w:cs="Aptos"/>
                <w:sz w:val="24"/>
                <w:szCs w:val="24"/>
              </w:rPr>
              <w:t>Scope goes beyond initial plan; more work than anticipated</w:t>
            </w:r>
          </w:p>
        </w:tc>
        <w:tc>
          <w:tcPr>
            <w:tcW w:w="11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6A3D414" w14:textId="55DDEC85">
            <w:pPr>
              <w:spacing w:before="0" w:beforeAutospacing="off" w:after="0" w:afterAutospacing="off"/>
            </w:pPr>
            <w:r w:rsidRPr="289993A4" w:rsidR="289993A4">
              <w:rPr>
                <w:rFonts w:ascii="Aptos" w:hAnsi="Aptos" w:eastAsia="Aptos" w:cs="Aptos"/>
                <w:sz w:val="24"/>
                <w:szCs w:val="24"/>
              </w:rPr>
              <w:t>2</w:t>
            </w:r>
          </w:p>
        </w:tc>
        <w:tc>
          <w:tcPr>
            <w:tcW w:w="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5AA273D1" w14:textId="4DE1C7FA">
            <w:pPr>
              <w:spacing w:before="0" w:beforeAutospacing="off" w:after="0" w:afterAutospacing="off"/>
            </w:pPr>
            <w:r w:rsidRPr="289993A4" w:rsidR="289993A4">
              <w:rPr>
                <w:rFonts w:ascii="Aptos" w:hAnsi="Aptos" w:eastAsia="Aptos" w:cs="Aptos"/>
                <w:sz w:val="24"/>
                <w:szCs w:val="24"/>
              </w:rPr>
              <w:t>4</w:t>
            </w:r>
          </w:p>
        </w:tc>
        <w:tc>
          <w:tcPr>
            <w:tcW w:w="71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50CCB0C5" w14:textId="71F80385">
            <w:pPr>
              <w:spacing w:before="0" w:beforeAutospacing="off" w:after="0" w:afterAutospacing="off"/>
            </w:pPr>
            <w:r w:rsidRPr="289993A4" w:rsidR="289993A4">
              <w:rPr>
                <w:rFonts w:ascii="Aptos" w:hAnsi="Aptos" w:eastAsia="Aptos" w:cs="Aptos"/>
                <w:sz w:val="24"/>
                <w:szCs w:val="24"/>
              </w:rPr>
              <w:t>8</w:t>
            </w:r>
          </w:p>
        </w:tc>
        <w:tc>
          <w:tcPr>
            <w:tcW w:w="20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35CC6B0E" w14:textId="5AB836A7">
            <w:pPr>
              <w:spacing w:before="0" w:beforeAutospacing="off" w:after="0" w:afterAutospacing="off"/>
            </w:pPr>
            <w:r w:rsidRPr="289993A4" w:rsidR="289993A4">
              <w:rPr>
                <w:rFonts w:ascii="Aptos" w:hAnsi="Aptos" w:eastAsia="Aptos" w:cs="Aptos"/>
                <w:sz w:val="24"/>
                <w:szCs w:val="24"/>
              </w:rPr>
              <w:t xml:space="preserve">Frequent discussions on whether work fits within scope of project. Balance out tasks between all members of the group </w:t>
            </w:r>
          </w:p>
        </w:tc>
      </w:tr>
      <w:tr w:rsidR="289993A4" w:rsidTr="289993A4" w14:paraId="692CBC7E">
        <w:trPr>
          <w:trHeight w:val="300"/>
        </w:trPr>
        <w:tc>
          <w:tcPr>
            <w:tcW w:w="175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0E9960DC" w14:textId="7CE41F05">
            <w:pPr>
              <w:spacing w:before="0" w:beforeAutospacing="off" w:after="0" w:afterAutospacing="off"/>
            </w:pPr>
            <w:r w:rsidRPr="289993A4" w:rsidR="289993A4">
              <w:rPr>
                <w:rFonts w:ascii="Aptos" w:hAnsi="Aptos" w:eastAsia="Aptos" w:cs="Aptos"/>
                <w:sz w:val="24"/>
                <w:szCs w:val="24"/>
              </w:rPr>
              <w:t>Time management</w:t>
            </w:r>
          </w:p>
        </w:tc>
        <w:tc>
          <w:tcPr>
            <w:tcW w:w="228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8AF45F4" w14:textId="6FF98011">
            <w:pPr>
              <w:spacing w:before="0" w:beforeAutospacing="off" w:after="0" w:afterAutospacing="off"/>
            </w:pPr>
            <w:r w:rsidRPr="289993A4" w:rsidR="289993A4">
              <w:rPr>
                <w:rFonts w:ascii="Aptos" w:hAnsi="Aptos" w:eastAsia="Aptos" w:cs="Aptos"/>
                <w:sz w:val="24"/>
                <w:szCs w:val="24"/>
              </w:rPr>
              <w:t>Fail to hit weekly targets/actions</w:t>
            </w:r>
          </w:p>
          <w:p w:rsidR="289993A4" w:rsidP="289993A4" w:rsidRDefault="289993A4" w14:paraId="4C07666D" w14:textId="05C2FC25">
            <w:pPr>
              <w:spacing w:before="0" w:beforeAutospacing="off" w:after="0" w:afterAutospacing="off"/>
            </w:pPr>
            <w:r w:rsidRPr="289993A4" w:rsidR="289993A4">
              <w:rPr>
                <w:rFonts w:ascii="Aptos" w:hAnsi="Aptos" w:eastAsia="Aptos" w:cs="Aptos"/>
                <w:sz w:val="24"/>
                <w:szCs w:val="24"/>
              </w:rPr>
              <w:t>Presentations/reports not completed on time</w:t>
            </w:r>
          </w:p>
        </w:tc>
        <w:tc>
          <w:tcPr>
            <w:tcW w:w="11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1FDC645F" w14:textId="72FC6BAB">
            <w:pPr>
              <w:spacing w:before="0" w:beforeAutospacing="off" w:after="0" w:afterAutospacing="off"/>
            </w:pPr>
            <w:r w:rsidRPr="289993A4" w:rsidR="289993A4">
              <w:rPr>
                <w:rFonts w:ascii="Aptos" w:hAnsi="Aptos" w:eastAsia="Aptos" w:cs="Aptos"/>
                <w:sz w:val="24"/>
                <w:szCs w:val="24"/>
              </w:rPr>
              <w:t>3</w:t>
            </w:r>
          </w:p>
        </w:tc>
        <w:tc>
          <w:tcPr>
            <w:tcW w:w="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5E9CDAAB" w14:textId="16BBADA6">
            <w:pPr>
              <w:spacing w:before="0" w:beforeAutospacing="off" w:after="0" w:afterAutospacing="off"/>
            </w:pPr>
            <w:r w:rsidRPr="289993A4" w:rsidR="289993A4">
              <w:rPr>
                <w:rFonts w:ascii="Aptos" w:hAnsi="Aptos" w:eastAsia="Aptos" w:cs="Aptos"/>
                <w:sz w:val="24"/>
                <w:szCs w:val="24"/>
              </w:rPr>
              <w:t>6</w:t>
            </w:r>
          </w:p>
        </w:tc>
        <w:tc>
          <w:tcPr>
            <w:tcW w:w="71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3C205A1A" w14:textId="56A3E9ED">
            <w:pPr>
              <w:spacing w:before="0" w:beforeAutospacing="off" w:after="0" w:afterAutospacing="off"/>
            </w:pPr>
            <w:r w:rsidRPr="289993A4" w:rsidR="289993A4">
              <w:rPr>
                <w:rFonts w:ascii="Aptos" w:hAnsi="Aptos" w:eastAsia="Aptos" w:cs="Aptos"/>
                <w:sz w:val="24"/>
                <w:szCs w:val="24"/>
              </w:rPr>
              <w:t>18</w:t>
            </w:r>
          </w:p>
        </w:tc>
        <w:tc>
          <w:tcPr>
            <w:tcW w:w="20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5CFA24C6" w14:textId="61BC1185">
            <w:pPr>
              <w:spacing w:before="0" w:beforeAutospacing="off" w:after="0" w:afterAutospacing="off"/>
            </w:pPr>
            <w:r w:rsidRPr="289993A4" w:rsidR="289993A4">
              <w:rPr>
                <w:rFonts w:ascii="Aptos" w:hAnsi="Aptos" w:eastAsia="Aptos" w:cs="Aptos"/>
                <w:sz w:val="24"/>
                <w:szCs w:val="24"/>
              </w:rPr>
              <w:t>Discuss whether tasks are possible to complete within the time frame, frequent meetings to ensure everyone completes actions to not fall behind unknowingly</w:t>
            </w:r>
          </w:p>
        </w:tc>
      </w:tr>
      <w:tr w:rsidR="289993A4" w:rsidTr="289993A4" w14:paraId="135BE010">
        <w:trPr>
          <w:trHeight w:val="300"/>
        </w:trPr>
        <w:tc>
          <w:tcPr>
            <w:tcW w:w="175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742F543" w14:textId="26CED810">
            <w:pPr>
              <w:spacing w:before="0" w:beforeAutospacing="off" w:after="0" w:afterAutospacing="off"/>
            </w:pPr>
            <w:r w:rsidRPr="289993A4" w:rsidR="289993A4">
              <w:rPr>
                <w:rFonts w:ascii="Aptos" w:hAnsi="Aptos" w:eastAsia="Aptos" w:cs="Aptos"/>
                <w:sz w:val="24"/>
                <w:szCs w:val="24"/>
              </w:rPr>
              <w:t>Accuracy</w:t>
            </w:r>
          </w:p>
        </w:tc>
        <w:tc>
          <w:tcPr>
            <w:tcW w:w="228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4349B1A" w14:textId="21F2E5E6">
            <w:pPr>
              <w:spacing w:before="0" w:beforeAutospacing="off" w:after="0" w:afterAutospacing="off"/>
            </w:pPr>
            <w:r w:rsidRPr="289993A4" w:rsidR="289993A4">
              <w:rPr>
                <w:rFonts w:ascii="Aptos" w:hAnsi="Aptos" w:eastAsia="Aptos" w:cs="Aptos"/>
                <w:sz w:val="24"/>
                <w:szCs w:val="24"/>
              </w:rPr>
              <w:t xml:space="preserve">Using incorrect data </w:t>
            </w:r>
          </w:p>
        </w:tc>
        <w:tc>
          <w:tcPr>
            <w:tcW w:w="11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3FC099ED" w14:textId="3B97AE8A">
            <w:pPr>
              <w:spacing w:before="0" w:beforeAutospacing="off" w:after="0" w:afterAutospacing="off"/>
            </w:pPr>
            <w:r w:rsidRPr="289993A4" w:rsidR="289993A4">
              <w:rPr>
                <w:rFonts w:ascii="Aptos" w:hAnsi="Aptos" w:eastAsia="Aptos" w:cs="Aptos"/>
                <w:sz w:val="24"/>
                <w:szCs w:val="24"/>
              </w:rPr>
              <w:t>3</w:t>
            </w:r>
          </w:p>
        </w:tc>
        <w:tc>
          <w:tcPr>
            <w:tcW w:w="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507F84D4" w14:textId="360BB5AB">
            <w:pPr>
              <w:spacing w:before="0" w:beforeAutospacing="off" w:after="0" w:afterAutospacing="off"/>
            </w:pPr>
            <w:r w:rsidRPr="289993A4" w:rsidR="289993A4">
              <w:rPr>
                <w:rFonts w:ascii="Aptos" w:hAnsi="Aptos" w:eastAsia="Aptos" w:cs="Aptos"/>
                <w:sz w:val="24"/>
                <w:szCs w:val="24"/>
              </w:rPr>
              <w:t>10</w:t>
            </w:r>
          </w:p>
        </w:tc>
        <w:tc>
          <w:tcPr>
            <w:tcW w:w="71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50B933E9" w14:textId="60849D29">
            <w:pPr>
              <w:spacing w:before="0" w:beforeAutospacing="off" w:after="0" w:afterAutospacing="off"/>
            </w:pPr>
            <w:r w:rsidRPr="289993A4" w:rsidR="289993A4">
              <w:rPr>
                <w:rFonts w:ascii="Aptos" w:hAnsi="Aptos" w:eastAsia="Aptos" w:cs="Aptos"/>
                <w:sz w:val="24"/>
                <w:szCs w:val="24"/>
              </w:rPr>
              <w:t>30</w:t>
            </w:r>
          </w:p>
        </w:tc>
        <w:tc>
          <w:tcPr>
            <w:tcW w:w="20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7CE711D9" w14:textId="39AA20A8">
            <w:pPr>
              <w:spacing w:before="0" w:beforeAutospacing="off" w:after="0" w:afterAutospacing="off"/>
            </w:pPr>
            <w:r w:rsidRPr="289993A4" w:rsidR="289993A4">
              <w:rPr>
                <w:rFonts w:ascii="Aptos" w:hAnsi="Aptos" w:eastAsia="Aptos" w:cs="Aptos"/>
                <w:sz w:val="24"/>
                <w:szCs w:val="24"/>
              </w:rPr>
              <w:t>Only use peer-reviewed sources and sources within the last 10 years. Use of academic/scholarly sources</w:t>
            </w:r>
          </w:p>
        </w:tc>
      </w:tr>
      <w:tr w:rsidR="289993A4" w:rsidTr="289993A4" w14:paraId="31089797">
        <w:trPr>
          <w:trHeight w:val="300"/>
        </w:trPr>
        <w:tc>
          <w:tcPr>
            <w:tcW w:w="175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2C564BBC" w14:textId="72E68A77">
            <w:pPr>
              <w:spacing w:before="0" w:beforeAutospacing="off" w:after="0" w:afterAutospacing="off"/>
            </w:pPr>
            <w:r w:rsidRPr="289993A4" w:rsidR="289993A4">
              <w:rPr>
                <w:rFonts w:ascii="Aptos" w:hAnsi="Aptos" w:eastAsia="Aptos" w:cs="Aptos"/>
                <w:sz w:val="24"/>
                <w:szCs w:val="24"/>
              </w:rPr>
              <w:t>Communication</w:t>
            </w:r>
          </w:p>
        </w:tc>
        <w:tc>
          <w:tcPr>
            <w:tcW w:w="228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727A104A" w14:textId="73AFB6E3">
            <w:pPr>
              <w:spacing w:before="0" w:beforeAutospacing="off" w:after="0" w:afterAutospacing="off"/>
            </w:pPr>
            <w:r w:rsidRPr="289993A4" w:rsidR="289993A4">
              <w:rPr>
                <w:rFonts w:ascii="Aptos" w:hAnsi="Aptos" w:eastAsia="Aptos" w:cs="Aptos"/>
                <w:sz w:val="24"/>
                <w:szCs w:val="24"/>
              </w:rPr>
              <w:t>Failure to communicate to others in the group</w:t>
            </w:r>
          </w:p>
          <w:p w:rsidR="289993A4" w:rsidP="289993A4" w:rsidRDefault="289993A4" w14:paraId="188563E3" w14:textId="73CFA08F">
            <w:pPr>
              <w:spacing w:before="0" w:beforeAutospacing="off" w:after="0" w:afterAutospacing="off"/>
            </w:pPr>
            <w:r w:rsidRPr="289993A4" w:rsidR="289993A4">
              <w:rPr>
                <w:rFonts w:ascii="Aptos" w:hAnsi="Aptos" w:eastAsia="Aptos" w:cs="Aptos"/>
                <w:sz w:val="24"/>
                <w:szCs w:val="24"/>
              </w:rPr>
              <w:t xml:space="preserve">Duplicate work carried out </w:t>
            </w:r>
          </w:p>
        </w:tc>
        <w:tc>
          <w:tcPr>
            <w:tcW w:w="11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79A910CC" w14:textId="6E820DF0">
            <w:pPr>
              <w:spacing w:before="0" w:beforeAutospacing="off" w:after="0" w:afterAutospacing="off"/>
            </w:pPr>
            <w:r w:rsidRPr="289993A4" w:rsidR="289993A4">
              <w:rPr>
                <w:rFonts w:ascii="Aptos" w:hAnsi="Aptos" w:eastAsia="Aptos" w:cs="Aptos"/>
                <w:sz w:val="24"/>
                <w:szCs w:val="24"/>
              </w:rPr>
              <w:t>3</w:t>
            </w:r>
          </w:p>
        </w:tc>
        <w:tc>
          <w:tcPr>
            <w:tcW w:w="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52E3AFE5" w14:textId="36254FA1">
            <w:pPr>
              <w:spacing w:before="0" w:beforeAutospacing="off" w:after="0" w:afterAutospacing="off"/>
            </w:pPr>
            <w:r w:rsidRPr="289993A4" w:rsidR="289993A4">
              <w:rPr>
                <w:rFonts w:ascii="Aptos" w:hAnsi="Aptos" w:eastAsia="Aptos" w:cs="Aptos"/>
                <w:sz w:val="24"/>
                <w:szCs w:val="24"/>
              </w:rPr>
              <w:t>5</w:t>
            </w:r>
          </w:p>
        </w:tc>
        <w:tc>
          <w:tcPr>
            <w:tcW w:w="71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17A81B5C" w14:textId="360083E0">
            <w:pPr>
              <w:spacing w:before="0" w:beforeAutospacing="off" w:after="0" w:afterAutospacing="off"/>
            </w:pPr>
            <w:r w:rsidRPr="289993A4" w:rsidR="289993A4">
              <w:rPr>
                <w:rFonts w:ascii="Aptos" w:hAnsi="Aptos" w:eastAsia="Aptos" w:cs="Aptos"/>
                <w:sz w:val="24"/>
                <w:szCs w:val="24"/>
              </w:rPr>
              <w:t>15</w:t>
            </w:r>
          </w:p>
        </w:tc>
        <w:tc>
          <w:tcPr>
            <w:tcW w:w="20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12F36808" w14:textId="3099F291">
            <w:pPr>
              <w:spacing w:before="0" w:beforeAutospacing="off" w:after="0" w:afterAutospacing="off"/>
            </w:pPr>
            <w:r w:rsidRPr="289993A4" w:rsidR="289993A4">
              <w:rPr>
                <w:rFonts w:ascii="Aptos" w:hAnsi="Aptos" w:eastAsia="Aptos" w:cs="Aptos"/>
                <w:sz w:val="24"/>
                <w:szCs w:val="24"/>
              </w:rPr>
              <w:t>Regular meetings, have one group lead to delegate tasks and ensure everyone knows what they are doing, given opportunity to speak up if there are any issues.</w:t>
            </w:r>
          </w:p>
        </w:tc>
      </w:tr>
      <w:tr w:rsidR="289993A4" w:rsidTr="289993A4" w14:paraId="73020E44">
        <w:trPr>
          <w:trHeight w:val="300"/>
        </w:trPr>
        <w:tc>
          <w:tcPr>
            <w:tcW w:w="175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C27EF30" w14:textId="41424762">
            <w:pPr>
              <w:spacing w:before="0" w:beforeAutospacing="off" w:after="0" w:afterAutospacing="off"/>
            </w:pPr>
            <w:r w:rsidRPr="289993A4" w:rsidR="289993A4">
              <w:rPr>
                <w:rFonts w:ascii="Aptos" w:hAnsi="Aptos" w:eastAsia="Aptos" w:cs="Aptos"/>
                <w:sz w:val="24"/>
                <w:szCs w:val="24"/>
              </w:rPr>
              <w:t>Intellectual property</w:t>
            </w:r>
          </w:p>
        </w:tc>
        <w:tc>
          <w:tcPr>
            <w:tcW w:w="228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2CA174C8" w14:textId="2A0435ED">
            <w:pPr>
              <w:spacing w:before="0" w:beforeAutospacing="off" w:after="0" w:afterAutospacing="off"/>
            </w:pPr>
            <w:r w:rsidRPr="289993A4" w:rsidR="289993A4">
              <w:rPr>
                <w:rFonts w:ascii="Aptos" w:hAnsi="Aptos" w:eastAsia="Aptos" w:cs="Aptos"/>
                <w:sz w:val="24"/>
                <w:szCs w:val="24"/>
              </w:rPr>
              <w:t>Plagiarism</w:t>
            </w:r>
          </w:p>
        </w:tc>
        <w:tc>
          <w:tcPr>
            <w:tcW w:w="11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70A7DEDA" w14:textId="098D356D">
            <w:pPr>
              <w:spacing w:before="0" w:beforeAutospacing="off" w:after="0" w:afterAutospacing="off"/>
            </w:pPr>
            <w:r w:rsidRPr="289993A4" w:rsidR="289993A4">
              <w:rPr>
                <w:rFonts w:ascii="Aptos" w:hAnsi="Aptos" w:eastAsia="Aptos" w:cs="Aptos"/>
                <w:sz w:val="24"/>
                <w:szCs w:val="24"/>
              </w:rPr>
              <w:t>4</w:t>
            </w:r>
          </w:p>
        </w:tc>
        <w:tc>
          <w:tcPr>
            <w:tcW w:w="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09FE14A" w14:textId="4AA35DEC">
            <w:pPr>
              <w:spacing w:before="0" w:beforeAutospacing="off" w:after="0" w:afterAutospacing="off"/>
            </w:pPr>
            <w:r w:rsidRPr="289993A4" w:rsidR="289993A4">
              <w:rPr>
                <w:rFonts w:ascii="Aptos" w:hAnsi="Aptos" w:eastAsia="Aptos" w:cs="Aptos"/>
                <w:sz w:val="24"/>
                <w:szCs w:val="24"/>
              </w:rPr>
              <w:t>10</w:t>
            </w:r>
          </w:p>
        </w:tc>
        <w:tc>
          <w:tcPr>
            <w:tcW w:w="71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25591B39" w14:textId="5196FA57">
            <w:pPr>
              <w:spacing w:before="0" w:beforeAutospacing="off" w:after="0" w:afterAutospacing="off"/>
            </w:pPr>
            <w:r w:rsidRPr="289993A4" w:rsidR="289993A4">
              <w:rPr>
                <w:rFonts w:ascii="Aptos" w:hAnsi="Aptos" w:eastAsia="Aptos" w:cs="Aptos"/>
                <w:sz w:val="24"/>
                <w:szCs w:val="24"/>
              </w:rPr>
              <w:t>40</w:t>
            </w:r>
          </w:p>
        </w:tc>
        <w:tc>
          <w:tcPr>
            <w:tcW w:w="20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330D3A34" w14:textId="0987F9E4">
            <w:pPr>
              <w:spacing w:before="0" w:beforeAutospacing="off" w:after="0" w:afterAutospacing="off"/>
            </w:pPr>
            <w:r w:rsidRPr="289993A4" w:rsidR="289993A4">
              <w:rPr>
                <w:rFonts w:ascii="Aptos" w:hAnsi="Aptos" w:eastAsia="Aptos" w:cs="Aptos"/>
                <w:sz w:val="24"/>
                <w:szCs w:val="24"/>
              </w:rPr>
              <w:t>All sources correctly cited in-text and in reference section of report in the correct format.</w:t>
            </w:r>
          </w:p>
        </w:tc>
      </w:tr>
      <w:tr w:rsidR="289993A4" w:rsidTr="289993A4" w14:paraId="4857EB54">
        <w:trPr>
          <w:trHeight w:val="300"/>
        </w:trPr>
        <w:tc>
          <w:tcPr>
            <w:tcW w:w="175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7425354D" w14:textId="4D145504">
            <w:pPr>
              <w:spacing w:before="0" w:beforeAutospacing="off" w:after="0" w:afterAutospacing="off"/>
            </w:pPr>
            <w:r w:rsidRPr="289993A4" w:rsidR="289993A4">
              <w:rPr>
                <w:rFonts w:ascii="Aptos" w:hAnsi="Aptos" w:eastAsia="Aptos" w:cs="Aptos"/>
                <w:sz w:val="24"/>
                <w:szCs w:val="24"/>
              </w:rPr>
              <w:t>Ethical considerations</w:t>
            </w:r>
          </w:p>
        </w:tc>
        <w:tc>
          <w:tcPr>
            <w:tcW w:w="228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98D5764" w14:textId="0D7A264E">
            <w:pPr>
              <w:spacing w:before="0" w:beforeAutospacing="off" w:after="0" w:afterAutospacing="off"/>
            </w:pPr>
            <w:r w:rsidRPr="289993A4" w:rsidR="289993A4">
              <w:rPr>
                <w:rFonts w:ascii="Aptos" w:hAnsi="Aptos" w:eastAsia="Aptos" w:cs="Aptos"/>
                <w:sz w:val="24"/>
                <w:szCs w:val="24"/>
              </w:rPr>
              <w:t xml:space="preserve">Use of artificial intelligence incorrectly </w:t>
            </w:r>
          </w:p>
          <w:p w:rsidR="289993A4" w:rsidP="289993A4" w:rsidRDefault="289993A4" w14:paraId="6A254C26" w14:textId="122BE1CB">
            <w:pPr>
              <w:spacing w:before="0" w:beforeAutospacing="off" w:after="0" w:afterAutospacing="off"/>
            </w:pPr>
            <w:r w:rsidRPr="289993A4" w:rsidR="289993A4">
              <w:rPr>
                <w:rFonts w:ascii="Aptos" w:hAnsi="Aptos" w:eastAsia="Aptos" w:cs="Aptos"/>
                <w:sz w:val="24"/>
                <w:szCs w:val="24"/>
              </w:rPr>
              <w:t>Ethical concerns</w:t>
            </w:r>
          </w:p>
        </w:tc>
        <w:tc>
          <w:tcPr>
            <w:tcW w:w="11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00EB0F7" w14:textId="65DAD221">
            <w:pPr>
              <w:spacing w:before="0" w:beforeAutospacing="off" w:after="0" w:afterAutospacing="off"/>
            </w:pPr>
            <w:r w:rsidRPr="289993A4" w:rsidR="289993A4">
              <w:rPr>
                <w:rFonts w:ascii="Aptos" w:hAnsi="Aptos" w:eastAsia="Aptos" w:cs="Aptos"/>
                <w:sz w:val="24"/>
                <w:szCs w:val="24"/>
              </w:rPr>
              <w:t>2</w:t>
            </w:r>
          </w:p>
        </w:tc>
        <w:tc>
          <w:tcPr>
            <w:tcW w:w="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A67D044" w14:textId="4C057FB6">
            <w:pPr>
              <w:spacing w:before="0" w:beforeAutospacing="off" w:after="0" w:afterAutospacing="off"/>
            </w:pPr>
            <w:r w:rsidRPr="289993A4" w:rsidR="289993A4">
              <w:rPr>
                <w:rFonts w:ascii="Aptos" w:hAnsi="Aptos" w:eastAsia="Aptos" w:cs="Aptos"/>
                <w:sz w:val="24"/>
                <w:szCs w:val="24"/>
              </w:rPr>
              <w:t>6</w:t>
            </w:r>
          </w:p>
        </w:tc>
        <w:tc>
          <w:tcPr>
            <w:tcW w:w="71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39E55BA8" w14:textId="202801C5">
            <w:pPr>
              <w:spacing w:before="0" w:beforeAutospacing="off" w:after="0" w:afterAutospacing="off"/>
            </w:pPr>
            <w:r w:rsidRPr="289993A4" w:rsidR="289993A4">
              <w:rPr>
                <w:rFonts w:ascii="Aptos" w:hAnsi="Aptos" w:eastAsia="Aptos" w:cs="Aptos"/>
                <w:sz w:val="24"/>
                <w:szCs w:val="24"/>
              </w:rPr>
              <w:t>12</w:t>
            </w:r>
          </w:p>
        </w:tc>
        <w:tc>
          <w:tcPr>
            <w:tcW w:w="20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7761BD8" w14:textId="5909111B">
            <w:pPr>
              <w:spacing w:before="0" w:beforeAutospacing="off" w:after="0" w:afterAutospacing="off"/>
            </w:pPr>
            <w:r w:rsidRPr="289993A4" w:rsidR="289993A4">
              <w:rPr>
                <w:rFonts w:ascii="Aptos" w:hAnsi="Aptos" w:eastAsia="Aptos" w:cs="Aptos"/>
                <w:sz w:val="24"/>
                <w:szCs w:val="24"/>
              </w:rPr>
              <w:t>Not to use AI, not ethical, can make mistakes, follow ethics guidelines</w:t>
            </w:r>
          </w:p>
        </w:tc>
      </w:tr>
      <w:tr w:rsidR="289993A4" w:rsidTr="289993A4" w14:paraId="4C7B46EE">
        <w:trPr>
          <w:trHeight w:val="300"/>
        </w:trPr>
        <w:tc>
          <w:tcPr>
            <w:tcW w:w="175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7353C45E" w14:textId="03D50D98">
            <w:pPr>
              <w:spacing w:before="0" w:beforeAutospacing="off" w:after="0" w:afterAutospacing="off"/>
            </w:pPr>
            <w:r w:rsidRPr="289993A4" w:rsidR="289993A4">
              <w:rPr>
                <w:rFonts w:ascii="Aptos" w:hAnsi="Aptos" w:eastAsia="Aptos" w:cs="Aptos"/>
                <w:sz w:val="24"/>
                <w:szCs w:val="24"/>
              </w:rPr>
              <w:t>Feasibility</w:t>
            </w:r>
          </w:p>
        </w:tc>
        <w:tc>
          <w:tcPr>
            <w:tcW w:w="228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6E8E595" w14:textId="66F2AE5F">
            <w:pPr>
              <w:spacing w:before="0" w:beforeAutospacing="off" w:after="0" w:afterAutospacing="off"/>
            </w:pPr>
            <w:r w:rsidRPr="289993A4" w:rsidR="289993A4">
              <w:rPr>
                <w:rFonts w:ascii="Aptos" w:hAnsi="Aptos" w:eastAsia="Aptos" w:cs="Aptos"/>
                <w:sz w:val="24"/>
                <w:szCs w:val="24"/>
              </w:rPr>
              <w:t>The design is not fit for purpose, not practical</w:t>
            </w:r>
          </w:p>
        </w:tc>
        <w:tc>
          <w:tcPr>
            <w:tcW w:w="11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3EA49693" w14:textId="62CEEC4E">
            <w:pPr>
              <w:spacing w:before="0" w:beforeAutospacing="off" w:after="0" w:afterAutospacing="off"/>
            </w:pPr>
            <w:r w:rsidRPr="289993A4" w:rsidR="289993A4">
              <w:rPr>
                <w:rFonts w:ascii="Aptos" w:hAnsi="Aptos" w:eastAsia="Aptos" w:cs="Aptos"/>
                <w:sz w:val="24"/>
                <w:szCs w:val="24"/>
              </w:rPr>
              <w:t>3</w:t>
            </w:r>
          </w:p>
        </w:tc>
        <w:tc>
          <w:tcPr>
            <w:tcW w:w="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543741DA" w14:textId="23CD6E5D">
            <w:pPr>
              <w:spacing w:before="0" w:beforeAutospacing="off" w:after="0" w:afterAutospacing="off"/>
            </w:pPr>
            <w:r w:rsidRPr="289993A4" w:rsidR="289993A4">
              <w:rPr>
                <w:rFonts w:ascii="Aptos" w:hAnsi="Aptos" w:eastAsia="Aptos" w:cs="Aptos"/>
                <w:sz w:val="24"/>
                <w:szCs w:val="24"/>
              </w:rPr>
              <w:t>5</w:t>
            </w:r>
          </w:p>
        </w:tc>
        <w:tc>
          <w:tcPr>
            <w:tcW w:w="71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F801678" w14:textId="04014537">
            <w:pPr>
              <w:spacing w:before="0" w:beforeAutospacing="off" w:after="0" w:afterAutospacing="off"/>
            </w:pPr>
            <w:r w:rsidRPr="289993A4" w:rsidR="289993A4">
              <w:rPr>
                <w:rFonts w:ascii="Aptos" w:hAnsi="Aptos" w:eastAsia="Aptos" w:cs="Aptos"/>
                <w:sz w:val="24"/>
                <w:szCs w:val="24"/>
              </w:rPr>
              <w:t>15</w:t>
            </w:r>
          </w:p>
        </w:tc>
        <w:tc>
          <w:tcPr>
            <w:tcW w:w="20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27FB55B9" w14:textId="7AAE7D36">
            <w:pPr>
              <w:spacing w:before="0" w:beforeAutospacing="off" w:after="0" w:afterAutospacing="off"/>
            </w:pPr>
            <w:r w:rsidRPr="289993A4" w:rsidR="289993A4">
              <w:rPr>
                <w:rFonts w:ascii="Aptos" w:hAnsi="Aptos" w:eastAsia="Aptos" w:cs="Aptos"/>
                <w:sz w:val="24"/>
                <w:szCs w:val="24"/>
              </w:rPr>
              <w:t>Reference and research other products that are available currently on the market. Test functionality or set up testing if were to carry out functionality tests. Use each other for cross-checking designs etc</w:t>
            </w:r>
          </w:p>
        </w:tc>
      </w:tr>
      <w:tr w:rsidR="289993A4" w:rsidTr="289993A4" w14:paraId="310D206A">
        <w:trPr>
          <w:trHeight w:val="300"/>
        </w:trPr>
        <w:tc>
          <w:tcPr>
            <w:tcW w:w="175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10F4A0A1" w14:textId="3506F965">
            <w:pPr>
              <w:spacing w:before="0" w:beforeAutospacing="off" w:after="0" w:afterAutospacing="off"/>
            </w:pPr>
            <w:r w:rsidRPr="289993A4" w:rsidR="289993A4">
              <w:rPr>
                <w:rFonts w:ascii="Aptos" w:hAnsi="Aptos" w:eastAsia="Aptos" w:cs="Aptos"/>
                <w:sz w:val="24"/>
                <w:szCs w:val="24"/>
              </w:rPr>
              <w:t>Loss of documentation</w:t>
            </w:r>
          </w:p>
        </w:tc>
        <w:tc>
          <w:tcPr>
            <w:tcW w:w="228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6D04AA9" w14:textId="3851EFB2">
            <w:pPr>
              <w:spacing w:before="0" w:beforeAutospacing="off" w:after="0" w:afterAutospacing="off"/>
            </w:pPr>
            <w:r w:rsidRPr="289993A4" w:rsidR="289993A4">
              <w:rPr>
                <w:rFonts w:ascii="Aptos" w:hAnsi="Aptos" w:eastAsia="Aptos" w:cs="Aptos"/>
                <w:sz w:val="24"/>
                <w:szCs w:val="24"/>
              </w:rPr>
              <w:t>Improper file locations lead to work being lost</w:t>
            </w:r>
          </w:p>
        </w:tc>
        <w:tc>
          <w:tcPr>
            <w:tcW w:w="11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58992BEB" w14:textId="09F4814E">
            <w:pPr>
              <w:spacing w:before="0" w:beforeAutospacing="off" w:after="0" w:afterAutospacing="off"/>
            </w:pPr>
            <w:r w:rsidRPr="289993A4" w:rsidR="289993A4">
              <w:rPr>
                <w:rFonts w:ascii="Aptos" w:hAnsi="Aptos" w:eastAsia="Aptos" w:cs="Aptos"/>
                <w:sz w:val="24"/>
                <w:szCs w:val="24"/>
              </w:rPr>
              <w:t>2</w:t>
            </w:r>
          </w:p>
        </w:tc>
        <w:tc>
          <w:tcPr>
            <w:tcW w:w="9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5142A466" w14:textId="2EBA9EC8">
            <w:pPr>
              <w:spacing w:before="0" w:beforeAutospacing="off" w:after="0" w:afterAutospacing="off"/>
            </w:pPr>
            <w:r w:rsidRPr="289993A4" w:rsidR="289993A4">
              <w:rPr>
                <w:rFonts w:ascii="Aptos" w:hAnsi="Aptos" w:eastAsia="Aptos" w:cs="Aptos"/>
                <w:sz w:val="24"/>
                <w:szCs w:val="24"/>
              </w:rPr>
              <w:t>8</w:t>
            </w:r>
          </w:p>
        </w:tc>
        <w:tc>
          <w:tcPr>
            <w:tcW w:w="71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CF3CF4A" w14:textId="7ABD9C3A">
            <w:pPr>
              <w:spacing w:before="0" w:beforeAutospacing="off" w:after="0" w:afterAutospacing="off"/>
            </w:pPr>
            <w:r w:rsidRPr="289993A4" w:rsidR="289993A4">
              <w:rPr>
                <w:rFonts w:ascii="Aptos" w:hAnsi="Aptos" w:eastAsia="Aptos" w:cs="Aptos"/>
                <w:sz w:val="24"/>
                <w:szCs w:val="24"/>
              </w:rPr>
              <w:t>16</w:t>
            </w:r>
          </w:p>
        </w:tc>
        <w:tc>
          <w:tcPr>
            <w:tcW w:w="209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E159A0C" w14:textId="5DA0BB14">
            <w:pPr>
              <w:spacing w:before="0" w:beforeAutospacing="off" w:after="0" w:afterAutospacing="off"/>
            </w:pPr>
            <w:r w:rsidRPr="289993A4" w:rsidR="289993A4">
              <w:rPr>
                <w:rFonts w:ascii="Aptos" w:hAnsi="Aptos" w:eastAsia="Aptos" w:cs="Aptos"/>
                <w:sz w:val="24"/>
                <w:szCs w:val="24"/>
              </w:rPr>
              <w:t>Keep all documents in a shared drive where all members have access,</w:t>
            </w:r>
          </w:p>
        </w:tc>
      </w:tr>
    </w:tbl>
    <w:p w:rsidR="289993A4" w:rsidP="289993A4" w:rsidRDefault="289993A4" w14:paraId="1B7A48B8" w14:textId="6CC8061F">
      <w:pPr>
        <w:pStyle w:val="Normal"/>
      </w:pPr>
    </w:p>
    <w:p w:rsidR="289993A4" w:rsidRDefault="289993A4" w14:paraId="1BC953A3" w14:textId="284E3C25">
      <w:r>
        <w:br w:type="page"/>
      </w:r>
    </w:p>
    <w:p w:rsidR="289993A4" w:rsidP="289993A4" w:rsidRDefault="289993A4" w14:paraId="7D84DF01" w14:textId="71E19568">
      <w:pPr>
        <w:pStyle w:val="Normal"/>
      </w:pPr>
    </w:p>
    <w:p w:rsidR="4FC9F38A" w:rsidP="7EFE6F74" w:rsidRDefault="4FC9F38A" w14:paraId="34B58801" w14:textId="3E6EB4FC" w14:noSpellErr="1">
      <w:pPr>
        <w:pStyle w:val="Heading1"/>
      </w:pPr>
      <w:bookmarkStart w:name="_Toc762079054" w:id="1619405823"/>
      <w:bookmarkStart w:name="_Toc1667597143" w:id="1220166024"/>
      <w:r w:rsidR="7E103490">
        <w:rPr/>
        <w:t>Main Body – Work Completed</w:t>
      </w:r>
      <w:bookmarkEnd w:id="1619405823"/>
      <w:bookmarkEnd w:id="1220166024"/>
      <w:r w:rsidR="7E103490">
        <w:rPr/>
        <w:t xml:space="preserve"> </w:t>
      </w:r>
    </w:p>
    <w:p w:rsidR="7EFE6F74" w:rsidP="7EFE6F74" w:rsidRDefault="7EFE6F74" w14:paraId="20EF4AD6" w14:textId="042DF26A"/>
    <w:p w:rsidR="4FC9F38A" w:rsidP="7EFE6F74" w:rsidRDefault="4FC9F38A" w14:paraId="0015980E" w14:textId="7F9C0360" w14:noSpellErr="1">
      <w:pPr>
        <w:pStyle w:val="Heading2"/>
      </w:pPr>
      <w:bookmarkStart w:name="_Toc1570647585" w:id="206864739"/>
      <w:bookmarkStart w:name="_Toc45747795" w:id="2143501419"/>
      <w:r w:rsidR="7E103490">
        <w:rPr/>
        <w:t>Research</w:t>
      </w:r>
      <w:bookmarkEnd w:id="206864739"/>
      <w:bookmarkEnd w:id="2143501419"/>
      <w:r w:rsidR="7E103490">
        <w:rPr/>
        <w:t xml:space="preserve"> </w:t>
      </w:r>
    </w:p>
    <w:p w:rsidR="719410A7" w:rsidP="4564CB60" w:rsidRDefault="719410A7" w14:paraId="53C75220" w14:textId="7ED07416">
      <w:pPr>
        <w:rPr>
          <w:rFonts w:ascii="Aptos" w:hAnsi="Aptos" w:eastAsia="Aptos" w:cs="Aptos"/>
          <w:color w:val="000000" w:themeColor="text1"/>
        </w:rPr>
      </w:pPr>
      <w:r w:rsidRPr="4564CB60">
        <w:rPr>
          <w:rFonts w:ascii="Aptos" w:hAnsi="Aptos" w:eastAsia="Aptos" w:cs="Aptos"/>
          <w:b/>
          <w:bCs/>
          <w:color w:val="000000" w:themeColor="text1"/>
        </w:rPr>
        <w:t>Health and safety Regulations (Brogan)</w:t>
      </w:r>
    </w:p>
    <w:p w:rsidR="719410A7" w:rsidP="4564CB60" w:rsidRDefault="719410A7" w14:paraId="4AC54F48" w14:textId="52EB6478">
      <w:pPr>
        <w:rPr>
          <w:rFonts w:ascii="Aptos" w:hAnsi="Aptos" w:eastAsia="Aptos" w:cs="Aptos"/>
          <w:color w:val="000000" w:themeColor="text1"/>
        </w:rPr>
      </w:pPr>
      <w:r w:rsidRPr="4564CB60">
        <w:rPr>
          <w:rFonts w:ascii="Aptos" w:hAnsi="Aptos" w:eastAsia="Aptos" w:cs="Aptos"/>
          <w:color w:val="000000" w:themeColor="text1"/>
        </w:rPr>
        <w:t>Health and safety have become a focus of many companies to not only legally comply but to ensure a safe working environment for all the employees under the companies' care. A list of some of the health and safety regulations that should be considered during this project are listed below:</w:t>
      </w:r>
    </w:p>
    <w:p w:rsidR="719410A7" w:rsidP="4564CB60" w:rsidRDefault="719410A7" w14:paraId="0DF7D3F7" w14:textId="4D22C9FA">
      <w:pPr>
        <w:pStyle w:val="ListParagraph"/>
        <w:numPr>
          <w:ilvl w:val="0"/>
          <w:numId w:val="3"/>
        </w:numPr>
        <w:rPr>
          <w:rFonts w:ascii="Aptos" w:hAnsi="Aptos" w:eastAsia="Aptos" w:cs="Aptos"/>
          <w:color w:val="000000" w:themeColor="text1"/>
        </w:rPr>
      </w:pPr>
      <w:r w:rsidRPr="4564CB60">
        <w:rPr>
          <w:rFonts w:ascii="Aptos" w:hAnsi="Aptos" w:eastAsia="Aptos" w:cs="Aptos"/>
          <w:color w:val="000000" w:themeColor="text1"/>
        </w:rPr>
        <w:t xml:space="preserve">Health and Safety at Work Act 1974 - </w:t>
      </w:r>
      <w:r w:rsidRPr="4564CB60">
        <w:rPr>
          <w:rFonts w:ascii="Aptos" w:hAnsi="Aptos" w:eastAsia="Aptos" w:cs="Aptos"/>
          <w:b/>
          <w:bCs/>
          <w:color w:val="000000" w:themeColor="text1"/>
        </w:rPr>
        <w:t>‘</w:t>
      </w:r>
      <w:r w:rsidRPr="4564CB60">
        <w:rPr>
          <w:rFonts w:ascii="Aptos" w:hAnsi="Aptos" w:eastAsia="Aptos" w:cs="Aptos"/>
          <w:color w:val="000000" w:themeColor="text1"/>
        </w:rPr>
        <w:t xml:space="preserve">The primary piece of work that covers occupational health and safety in Great </w:t>
      </w:r>
      <w:proofErr w:type="spellStart"/>
      <w:r w:rsidRPr="4564CB60">
        <w:rPr>
          <w:rFonts w:ascii="Aptos" w:hAnsi="Aptos" w:eastAsia="Aptos" w:cs="Aptos"/>
          <w:color w:val="000000" w:themeColor="text1"/>
        </w:rPr>
        <w:t>Britian</w:t>
      </w:r>
      <w:proofErr w:type="spellEnd"/>
      <w:r w:rsidRPr="4564CB60">
        <w:rPr>
          <w:rFonts w:ascii="Aptos" w:hAnsi="Aptos" w:eastAsia="Aptos" w:cs="Aptos"/>
          <w:color w:val="000000" w:themeColor="text1"/>
        </w:rPr>
        <w:t xml:space="preserve">’. (Health and Safety Executive, 2020).  This is relevant to this project as all the work completed should adhere to this. </w:t>
      </w:r>
    </w:p>
    <w:p w:rsidR="719410A7" w:rsidP="4564CB60" w:rsidRDefault="719410A7" w14:paraId="4D726FA0" w14:textId="10D48796">
      <w:pPr>
        <w:pStyle w:val="ListParagraph"/>
        <w:numPr>
          <w:ilvl w:val="0"/>
          <w:numId w:val="3"/>
        </w:numPr>
        <w:rPr>
          <w:rFonts w:ascii="Aptos" w:hAnsi="Aptos" w:eastAsia="Aptos" w:cs="Aptos"/>
          <w:color w:val="000000" w:themeColor="text1"/>
        </w:rPr>
      </w:pPr>
      <w:r w:rsidRPr="4564CB60">
        <w:rPr>
          <w:rFonts w:ascii="Aptos" w:hAnsi="Aptos" w:eastAsia="Aptos" w:cs="Aptos"/>
          <w:color w:val="000000" w:themeColor="text1"/>
        </w:rPr>
        <w:t>Manual Handling at work - The employer must adhere to the manual handling regulations to protect the employees from a risk of injury. (Health and Safety Executive, 2024).  Not relevant to the assignment but would need to be considered if a prototype was to be created.</w:t>
      </w:r>
    </w:p>
    <w:p w:rsidR="719410A7" w:rsidP="4564CB60" w:rsidRDefault="719410A7" w14:paraId="3F097EA1" w14:textId="73DC46C0">
      <w:pPr>
        <w:pStyle w:val="ListParagraph"/>
        <w:numPr>
          <w:ilvl w:val="0"/>
          <w:numId w:val="3"/>
        </w:numPr>
        <w:rPr>
          <w:rFonts w:ascii="Aptos" w:hAnsi="Aptos" w:eastAsia="Aptos" w:cs="Aptos"/>
          <w:color w:val="000000" w:themeColor="text1"/>
        </w:rPr>
      </w:pPr>
      <w:r w:rsidRPr="4564CB60">
        <w:rPr>
          <w:rFonts w:ascii="Aptos" w:hAnsi="Aptos" w:eastAsia="Aptos" w:cs="Aptos"/>
          <w:color w:val="000000" w:themeColor="text1"/>
        </w:rPr>
        <w:t xml:space="preserve">Provision and Use of Work Equipment Regulations 1998 (PUWER) - PUWER is the inspection of work equipment, maintenance and training of said equipment. (HSE, 2024). Not relevant to the assignment but would need to be considered if a prototype was to be created.   </w:t>
      </w:r>
    </w:p>
    <w:p w:rsidR="719410A7" w:rsidP="4564CB60" w:rsidRDefault="719410A7" w14:paraId="05A733A6" w14:textId="31A1FFE6">
      <w:pPr>
        <w:pStyle w:val="ListParagraph"/>
        <w:numPr>
          <w:ilvl w:val="0"/>
          <w:numId w:val="3"/>
        </w:numPr>
        <w:rPr>
          <w:rFonts w:ascii="Aptos" w:hAnsi="Aptos" w:eastAsia="Aptos" w:cs="Aptos"/>
          <w:color w:val="000000" w:themeColor="text1"/>
        </w:rPr>
      </w:pPr>
      <w:r w:rsidRPr="4564CB60">
        <w:rPr>
          <w:rFonts w:ascii="Aptos" w:hAnsi="Aptos" w:eastAsia="Aptos" w:cs="Aptos"/>
          <w:color w:val="000000" w:themeColor="text1"/>
        </w:rPr>
        <w:t xml:space="preserve">Lone Working - Lone working applies to protect lone workers. Not relevant to the assignment but would need to be considered if a prototype was to be created due to this being an online group, lone working could be a possibility if a prototype and data collection / analysis was to be carried out.  </w:t>
      </w:r>
    </w:p>
    <w:p w:rsidR="719410A7" w:rsidP="4564CB60" w:rsidRDefault="719410A7" w14:paraId="34DBB68D" w14:textId="7D92B000">
      <w:pPr>
        <w:pStyle w:val="ListParagraph"/>
        <w:numPr>
          <w:ilvl w:val="0"/>
          <w:numId w:val="3"/>
        </w:numPr>
        <w:rPr>
          <w:rFonts w:ascii="Aptos" w:hAnsi="Aptos" w:eastAsia="Aptos" w:cs="Aptos"/>
          <w:color w:val="000000" w:themeColor="text1"/>
        </w:rPr>
      </w:pPr>
      <w:r w:rsidRPr="4564CB60">
        <w:rPr>
          <w:rFonts w:ascii="Aptos" w:hAnsi="Aptos" w:eastAsia="Aptos" w:cs="Aptos"/>
          <w:color w:val="000000" w:themeColor="text1"/>
        </w:rPr>
        <w:t xml:space="preserve">Health and Safety (Display Screen Equipment) Regulations 1992 - Health and Safety (Display Screen Equipment) Regulations 1992 is for the employer to protect the employees from the health risks that are associated with working with display screens such as laptops, computers, tablets and smart phones.  Very relevant within this assignment as the assignment is computer-based skills such as written documentation, online calls/meetings, CAD design and analysis tools.  </w:t>
      </w:r>
    </w:p>
    <w:p w:rsidR="719410A7" w:rsidP="4564CB60" w:rsidRDefault="719410A7" w14:paraId="7AEFD323" w14:textId="3261297E" w14:noSpellErr="1">
      <w:pPr>
        <w:pStyle w:val="ListParagraph"/>
        <w:numPr>
          <w:ilvl w:val="0"/>
          <w:numId w:val="3"/>
        </w:numPr>
        <w:shd w:val="clear" w:color="auto" w:fill="FFFFFF" w:themeFill="background1"/>
        <w:spacing w:before="240" w:after="240"/>
        <w:rPr>
          <w:rFonts w:ascii="Aptos" w:hAnsi="Aptos" w:eastAsia="Aptos" w:cs="Aptos"/>
          <w:color w:val="000000" w:themeColor="text1"/>
        </w:rPr>
      </w:pPr>
      <w:r w:rsidRPr="289993A4" w:rsidR="4FC84D80">
        <w:rPr>
          <w:rFonts w:ascii="Aptos" w:hAnsi="Aptos" w:eastAsia="Aptos" w:cs="Aptos"/>
          <w:color w:val="000000" w:themeColor="text1" w:themeTint="FF" w:themeShade="FF"/>
        </w:rPr>
        <w:t>Control Of Substances hazardous to Health (COSSH) - Under this regulation requires a workplace to adequately control the exposure of hazardous materials in the workplace. (Health and Safety Executive, 2019a)</w:t>
      </w:r>
      <w:r w:rsidRPr="289993A4" w:rsidR="4FC84D80">
        <w:rPr>
          <w:rFonts w:ascii="Aptos" w:hAnsi="Aptos" w:eastAsia="Aptos" w:cs="Aptos"/>
          <w:color w:val="000000" w:themeColor="text1" w:themeTint="FF" w:themeShade="FF"/>
        </w:rPr>
        <w:t xml:space="preserve">.  </w:t>
      </w:r>
      <w:r w:rsidRPr="289993A4" w:rsidR="4FC84D80">
        <w:rPr>
          <w:rFonts w:ascii="Aptos" w:hAnsi="Aptos" w:eastAsia="Aptos" w:cs="Aptos"/>
          <w:color w:val="000000" w:themeColor="text1" w:themeTint="FF" w:themeShade="FF"/>
        </w:rPr>
        <w:t xml:space="preserve">This is </w:t>
      </w:r>
      <w:r w:rsidRPr="289993A4" w:rsidR="4FC84D80">
        <w:rPr>
          <w:rFonts w:ascii="Aptos" w:hAnsi="Aptos" w:eastAsia="Aptos" w:cs="Aptos"/>
          <w:color w:val="000000" w:themeColor="text1" w:themeTint="FF" w:themeShade="FF"/>
        </w:rPr>
        <w:t>very relevant</w:t>
      </w:r>
      <w:r w:rsidRPr="289993A4" w:rsidR="4FC84D80">
        <w:rPr>
          <w:rFonts w:ascii="Aptos" w:hAnsi="Aptos" w:eastAsia="Aptos" w:cs="Aptos"/>
          <w:color w:val="000000" w:themeColor="text1" w:themeTint="FF" w:themeShade="FF"/>
        </w:rPr>
        <w:t xml:space="preserve"> as would need to be adhered to especially when working with the LiFePO4 battery</w:t>
      </w:r>
      <w:r w:rsidRPr="289993A4" w:rsidR="4FC84D80">
        <w:rPr>
          <w:rFonts w:ascii="Aptos" w:hAnsi="Aptos" w:eastAsia="Aptos" w:cs="Aptos"/>
          <w:color w:val="000000" w:themeColor="text1" w:themeTint="FF" w:themeShade="FF"/>
        </w:rPr>
        <w:t xml:space="preserve">.  </w:t>
      </w:r>
    </w:p>
    <w:p w:rsidR="289993A4" w:rsidP="289993A4" w:rsidRDefault="289993A4" w14:paraId="55F2553C" w14:textId="6E746A30">
      <w:pPr>
        <w:pStyle w:val="ListParagraph"/>
        <w:shd w:val="clear" w:color="auto" w:fill="FFFFFF" w:themeFill="background1"/>
        <w:spacing w:before="240" w:after="240"/>
        <w:ind w:left="720"/>
        <w:rPr>
          <w:rFonts w:ascii="Aptos" w:hAnsi="Aptos" w:eastAsia="Aptos" w:cs="Aptos"/>
          <w:color w:val="000000" w:themeColor="text1" w:themeTint="FF" w:themeShade="FF"/>
        </w:rPr>
      </w:pPr>
    </w:p>
    <w:p w:rsidR="094BD31E" w:rsidP="289993A4" w:rsidRDefault="094BD31E" w14:paraId="1AFF30A8" w14:textId="515EDC1D">
      <w:pPr>
        <w:pStyle w:val="Heading2"/>
      </w:pPr>
      <w:bookmarkStart w:name="_Toc1363624536" w:id="874274869"/>
      <w:r w:rsidR="094BD31E">
        <w:rPr/>
        <w:t xml:space="preserve">Solar panel </w:t>
      </w:r>
      <w:r w:rsidR="094BD31E">
        <w:rPr/>
        <w:t>research (</w:t>
      </w:r>
      <w:r w:rsidR="094BD31E">
        <w:rPr/>
        <w:t>Llewellyn)</w:t>
      </w:r>
      <w:bookmarkEnd w:id="874274869"/>
    </w:p>
    <w:p w:rsidR="76805220" w:rsidP="289993A4" w:rsidRDefault="76805220" w14:paraId="34089514" w14:textId="65FFFDE4">
      <w:pPr>
        <w:spacing w:before="0" w:beforeAutospacing="off" w:after="160" w:afterAutospacing="off" w:line="278" w:lineRule="auto"/>
      </w:pPr>
      <w:r w:rsidRPr="289993A4" w:rsidR="76805220">
        <w:rPr>
          <w:rFonts w:ascii="Aptos" w:hAnsi="Aptos" w:eastAsia="Aptos" w:cs="Aptos"/>
          <w:noProof w:val="0"/>
          <w:sz w:val="24"/>
          <w:szCs w:val="24"/>
          <w:lang w:val="en-GB"/>
        </w:rPr>
        <w:t xml:space="preserve">Obviously one of the main components that this project will require is a solar panel, this will provide access to clean energy via the use of the sun’s solar rays. Solar panel electricity efficiency is worked out by how much of the incoming sunlight that a single solar panel can convert into useable energy. This figure sits at 22.8% (Walker, </w:t>
      </w:r>
      <w:r w:rsidRPr="289993A4" w:rsidR="76805220">
        <w:rPr>
          <w:rFonts w:ascii="Aptos" w:hAnsi="Aptos" w:eastAsia="Aptos" w:cs="Aptos"/>
          <w:noProof w:val="0"/>
          <w:sz w:val="24"/>
          <w:szCs w:val="24"/>
          <w:lang w:val="en-GB"/>
        </w:rPr>
        <w:t>2023) at</w:t>
      </w:r>
      <w:r w:rsidRPr="289993A4" w:rsidR="76805220">
        <w:rPr>
          <w:rFonts w:ascii="Aptos" w:hAnsi="Aptos" w:eastAsia="Aptos" w:cs="Aptos"/>
          <w:noProof w:val="0"/>
          <w:sz w:val="24"/>
          <w:szCs w:val="24"/>
          <w:lang w:val="en-GB"/>
        </w:rPr>
        <w:t xml:space="preserve"> the highest standard panel level and it is safe to assume that the general solar panel will absorb </w:t>
      </w:r>
      <w:r w:rsidRPr="289993A4" w:rsidR="76805220">
        <w:rPr>
          <w:rFonts w:ascii="Aptos" w:hAnsi="Aptos" w:eastAsia="Aptos" w:cs="Aptos"/>
          <w:noProof w:val="0"/>
          <w:sz w:val="24"/>
          <w:szCs w:val="24"/>
          <w:lang w:val="en-GB"/>
        </w:rPr>
        <w:t>roughly 20%</w:t>
      </w:r>
      <w:r w:rsidRPr="289993A4" w:rsidR="76805220">
        <w:rPr>
          <w:rFonts w:ascii="Aptos" w:hAnsi="Aptos" w:eastAsia="Aptos" w:cs="Aptos"/>
          <w:noProof w:val="0"/>
          <w:sz w:val="24"/>
          <w:szCs w:val="24"/>
          <w:lang w:val="en-GB"/>
        </w:rPr>
        <w:t xml:space="preserve"> of the sunlight it comes into contact with. </w:t>
      </w:r>
    </w:p>
    <w:p w:rsidR="76805220" w:rsidP="289993A4" w:rsidRDefault="76805220" w14:paraId="43F34FE2" w14:textId="2AB693E6">
      <w:pPr>
        <w:spacing w:before="0" w:beforeAutospacing="off" w:after="160" w:afterAutospacing="off" w:line="278" w:lineRule="auto"/>
      </w:pPr>
      <w:r w:rsidRPr="289993A4" w:rsidR="76805220">
        <w:rPr>
          <w:rFonts w:ascii="Aptos" w:hAnsi="Aptos" w:eastAsia="Aptos" w:cs="Aptos"/>
          <w:noProof w:val="0"/>
          <w:sz w:val="24"/>
          <w:szCs w:val="24"/>
          <w:lang w:val="en-GB"/>
        </w:rPr>
        <w:t xml:space="preserve">There are other factors that will have a positive or negative impact on the </w:t>
      </w:r>
      <w:r w:rsidRPr="289993A4" w:rsidR="76805220">
        <w:rPr>
          <w:rFonts w:ascii="Aptos" w:hAnsi="Aptos" w:eastAsia="Aptos" w:cs="Aptos"/>
          <w:noProof w:val="0"/>
          <w:sz w:val="24"/>
          <w:szCs w:val="24"/>
          <w:lang w:val="en-GB"/>
        </w:rPr>
        <w:t>absorption</w:t>
      </w:r>
      <w:r w:rsidRPr="289993A4" w:rsidR="76805220">
        <w:rPr>
          <w:rFonts w:ascii="Aptos" w:hAnsi="Aptos" w:eastAsia="Aptos" w:cs="Aptos"/>
          <w:noProof w:val="0"/>
          <w:sz w:val="24"/>
          <w:szCs w:val="24"/>
          <w:lang w:val="en-GB"/>
        </w:rPr>
        <w:t xml:space="preserve"> rate of the panel, some of these being the placement of the solar panel or the size. If the orientation of the solar panel does not interfere with the sunlight directly then it will not be able to absorb the most amount of sunlight and convert it into energy. The panel will still collect the energy if it is at an angle but if under shade or positioned too incorrectly then it may either not work or work inefficiently. </w:t>
      </w:r>
    </w:p>
    <w:p w:rsidR="76805220" w:rsidP="289993A4" w:rsidRDefault="76805220" w14:paraId="76BE9D14" w14:textId="625430D3">
      <w:pPr>
        <w:spacing w:before="0" w:beforeAutospacing="off" w:after="160" w:afterAutospacing="off" w:line="278" w:lineRule="auto"/>
      </w:pPr>
      <w:r w:rsidRPr="289993A4" w:rsidR="76805220">
        <w:rPr>
          <w:rFonts w:ascii="Aptos" w:hAnsi="Aptos" w:eastAsia="Aptos" w:cs="Aptos"/>
          <w:noProof w:val="0"/>
          <w:sz w:val="24"/>
          <w:szCs w:val="24"/>
          <w:lang w:val="en-GB"/>
        </w:rPr>
        <w:t xml:space="preserve">On the other </w:t>
      </w:r>
      <w:r w:rsidRPr="289993A4" w:rsidR="76805220">
        <w:rPr>
          <w:rFonts w:ascii="Aptos" w:hAnsi="Aptos" w:eastAsia="Aptos" w:cs="Aptos"/>
          <w:noProof w:val="0"/>
          <w:sz w:val="24"/>
          <w:szCs w:val="24"/>
          <w:lang w:val="en-GB"/>
        </w:rPr>
        <w:t>hand,</w:t>
      </w:r>
      <w:r w:rsidRPr="289993A4" w:rsidR="76805220">
        <w:rPr>
          <w:rFonts w:ascii="Aptos" w:hAnsi="Aptos" w:eastAsia="Aptos" w:cs="Aptos"/>
          <w:noProof w:val="0"/>
          <w:sz w:val="24"/>
          <w:szCs w:val="24"/>
          <w:lang w:val="en-GB"/>
        </w:rPr>
        <w:t xml:space="preserve"> the size of the solar panel will have a directly proportional impact on the amount of energy absorb. This is because the bigger the panel the more sunlight it can catch and convert however, if the solar panel is too small then it will still be seen as 22.8% efficient but the power output of the panel may not meet the desired amount. So careful consideration of the wattage needed to illuminate the garden light for x amount of time that the consumer would want needs to be considered.</w:t>
      </w:r>
    </w:p>
    <w:p w:rsidR="76805220" w:rsidP="289993A4" w:rsidRDefault="76805220" w14:paraId="36B2F4E2" w14:textId="601DBBE3">
      <w:pPr>
        <w:spacing w:before="0" w:beforeAutospacing="off" w:after="160" w:afterAutospacing="off" w:line="278" w:lineRule="auto"/>
      </w:pPr>
      <w:r w:rsidRPr="289993A4" w:rsidR="76805220">
        <w:rPr>
          <w:rFonts w:ascii="Aptos" w:hAnsi="Aptos" w:eastAsia="Aptos" w:cs="Aptos"/>
          <w:noProof w:val="0"/>
          <w:sz w:val="24"/>
          <w:szCs w:val="24"/>
          <w:lang w:val="en-GB"/>
        </w:rPr>
        <w:t>Luckily</w:t>
      </w:r>
      <w:r w:rsidRPr="289993A4" w:rsidR="76805220">
        <w:rPr>
          <w:rFonts w:ascii="Aptos" w:hAnsi="Aptos" w:eastAsia="Aptos" w:cs="Aptos"/>
          <w:noProof w:val="0"/>
          <w:sz w:val="24"/>
          <w:szCs w:val="24"/>
          <w:lang w:val="en-GB"/>
        </w:rPr>
        <w:t xml:space="preserve"> you </w:t>
      </w:r>
      <w:r w:rsidRPr="289993A4" w:rsidR="76805220">
        <w:rPr>
          <w:rFonts w:ascii="Aptos" w:hAnsi="Aptos" w:eastAsia="Aptos" w:cs="Aptos"/>
          <w:noProof w:val="0"/>
          <w:sz w:val="24"/>
          <w:szCs w:val="24"/>
          <w:lang w:val="en-GB"/>
        </w:rPr>
        <w:t>don’t</w:t>
      </w:r>
      <w:r w:rsidRPr="289993A4" w:rsidR="76805220">
        <w:rPr>
          <w:rFonts w:ascii="Aptos" w:hAnsi="Aptos" w:eastAsia="Aptos" w:cs="Aptos"/>
          <w:noProof w:val="0"/>
          <w:sz w:val="24"/>
          <w:szCs w:val="24"/>
          <w:lang w:val="en-GB"/>
        </w:rPr>
        <w:t xml:space="preserve"> normally need planning permission for solar panel use within your garden </w:t>
      </w:r>
      <w:r w:rsidRPr="289993A4" w:rsidR="76805220">
        <w:rPr>
          <w:rFonts w:ascii="Aptos" w:hAnsi="Aptos" w:eastAsia="Aptos" w:cs="Aptos"/>
          <w:noProof w:val="0"/>
          <w:sz w:val="24"/>
          <w:szCs w:val="24"/>
          <w:lang w:val="en-GB"/>
        </w:rPr>
        <w:t>as long as</w:t>
      </w:r>
      <w:r w:rsidRPr="289993A4" w:rsidR="76805220">
        <w:rPr>
          <w:rFonts w:ascii="Aptos" w:hAnsi="Aptos" w:eastAsia="Aptos" w:cs="Aptos"/>
          <w:noProof w:val="0"/>
          <w:sz w:val="24"/>
          <w:szCs w:val="24"/>
          <w:lang w:val="en-GB"/>
        </w:rPr>
        <w:t xml:space="preserve"> it is not elevated off the ground or it is a 9 square metre solar </w:t>
      </w:r>
      <w:r w:rsidRPr="289993A4" w:rsidR="76805220">
        <w:rPr>
          <w:rFonts w:ascii="Aptos" w:hAnsi="Aptos" w:eastAsia="Aptos" w:cs="Aptos"/>
          <w:noProof w:val="0"/>
          <w:sz w:val="24"/>
          <w:szCs w:val="24"/>
          <w:lang w:val="en-GB"/>
        </w:rPr>
        <w:t>panel (</w:t>
      </w:r>
      <w:r w:rsidRPr="289993A4" w:rsidR="76805220">
        <w:rPr>
          <w:rFonts w:ascii="Aptos" w:hAnsi="Aptos" w:eastAsia="Aptos" w:cs="Aptos"/>
          <w:noProof w:val="0"/>
          <w:sz w:val="24"/>
          <w:szCs w:val="24"/>
          <w:lang w:val="en-GB"/>
        </w:rPr>
        <w:t>Portal, 2019). This means that the consumer will not have to worry about any installation legislations and will be able to put the garden lights wherever they see fit.</w:t>
      </w:r>
    </w:p>
    <w:p w:rsidR="76805220" w:rsidP="289993A4" w:rsidRDefault="76805220" w14:paraId="766DC617" w14:textId="2FB908E5">
      <w:pPr>
        <w:spacing w:before="0" w:beforeAutospacing="off" w:after="160" w:afterAutospacing="off" w:line="278" w:lineRule="auto"/>
      </w:pPr>
      <w:r w:rsidRPr="289993A4" w:rsidR="76805220">
        <w:rPr>
          <w:rFonts w:ascii="Aptos" w:hAnsi="Aptos" w:eastAsia="Aptos" w:cs="Aptos"/>
          <w:noProof w:val="0"/>
          <w:sz w:val="24"/>
          <w:szCs w:val="24"/>
          <w:lang w:val="en-GB"/>
        </w:rPr>
        <w:t>Most solar powered garden lights come with a small solar panel and rechargeable battery. This means that for this produce to be on a similar battle ground as fellow competitors, the product should also include a rechargeable battery and a solar panel. (Solar Planet , 2025)</w:t>
      </w:r>
    </w:p>
    <w:p w:rsidR="76805220" w:rsidP="289993A4" w:rsidRDefault="76805220" w14:paraId="7913F933" w14:textId="61CCFDC0">
      <w:pPr>
        <w:spacing w:before="0" w:beforeAutospacing="off" w:after="160" w:afterAutospacing="off" w:line="278" w:lineRule="auto"/>
      </w:pPr>
      <w:r w:rsidRPr="289993A4" w:rsidR="76805220">
        <w:rPr>
          <w:rFonts w:ascii="Aptos" w:hAnsi="Aptos" w:eastAsia="Aptos" w:cs="Aptos"/>
          <w:noProof w:val="0"/>
          <w:sz w:val="24"/>
          <w:szCs w:val="24"/>
          <w:lang w:val="en-GB"/>
        </w:rPr>
        <w:t xml:space="preserve">As </w:t>
      </w:r>
      <w:r w:rsidRPr="289993A4" w:rsidR="76805220">
        <w:rPr>
          <w:rFonts w:ascii="Aptos" w:hAnsi="Aptos" w:eastAsia="Aptos" w:cs="Aptos"/>
          <w:noProof w:val="0"/>
          <w:sz w:val="24"/>
          <w:szCs w:val="24"/>
          <w:lang w:val="en-GB"/>
        </w:rPr>
        <w:t>stated</w:t>
      </w:r>
      <w:r w:rsidRPr="289993A4" w:rsidR="76805220">
        <w:rPr>
          <w:rFonts w:ascii="Aptos" w:hAnsi="Aptos" w:eastAsia="Aptos" w:cs="Aptos"/>
          <w:noProof w:val="0"/>
          <w:sz w:val="24"/>
          <w:szCs w:val="24"/>
          <w:lang w:val="en-GB"/>
        </w:rPr>
        <w:t xml:space="preserve"> earlier the amount of energy a solar panel can produce will affect what you can do with it. This means that careful consideration of what size solar panel is chosen for the product and what type and size bulb is suited for it. Pathway lights tend to range between 5-15W, spotlights use 20-35W and floodlights use 50-100W. </w:t>
      </w:r>
      <w:r w:rsidRPr="289993A4" w:rsidR="76805220">
        <w:rPr>
          <w:rFonts w:ascii="Aptos" w:hAnsi="Aptos" w:eastAsia="Aptos" w:cs="Aptos"/>
          <w:noProof w:val="0"/>
          <w:sz w:val="24"/>
          <w:szCs w:val="24"/>
          <w:lang w:val="en-GB"/>
        </w:rPr>
        <w:t>However,</w:t>
      </w:r>
      <w:r w:rsidRPr="289993A4" w:rsidR="76805220">
        <w:rPr>
          <w:rFonts w:ascii="Aptos" w:hAnsi="Aptos" w:eastAsia="Aptos" w:cs="Aptos"/>
          <w:noProof w:val="0"/>
          <w:sz w:val="24"/>
          <w:szCs w:val="24"/>
          <w:lang w:val="en-GB"/>
        </w:rPr>
        <w:t xml:space="preserve"> these are only averages due to different bulbs requiring different wattage. For example, LED spotlights use 4-6W and LED floodlights will use 10-20W. This is not a massive reduction of power, but it is to be considered. This means that use of LED bulbs is plausible for the design especially depending on what wattage is </w:t>
      </w:r>
      <w:r w:rsidRPr="289993A4" w:rsidR="76805220">
        <w:rPr>
          <w:rFonts w:ascii="Aptos" w:hAnsi="Aptos" w:eastAsia="Aptos" w:cs="Aptos"/>
          <w:noProof w:val="0"/>
          <w:sz w:val="24"/>
          <w:szCs w:val="24"/>
          <w:lang w:val="en-GB"/>
        </w:rPr>
        <w:t>required</w:t>
      </w:r>
      <w:r w:rsidRPr="289993A4" w:rsidR="76805220">
        <w:rPr>
          <w:rFonts w:ascii="Aptos" w:hAnsi="Aptos" w:eastAsia="Aptos" w:cs="Aptos"/>
          <w:noProof w:val="0"/>
          <w:sz w:val="24"/>
          <w:szCs w:val="24"/>
          <w:lang w:val="en-GB"/>
        </w:rPr>
        <w:t>. (</w:t>
      </w:r>
      <w:r w:rsidRPr="289993A4" w:rsidR="76805220">
        <w:rPr>
          <w:rFonts w:ascii="Aptos" w:hAnsi="Aptos" w:eastAsia="Aptos" w:cs="Aptos"/>
          <w:noProof w:val="0"/>
          <w:sz w:val="24"/>
          <w:szCs w:val="24"/>
          <w:lang w:val="en-GB"/>
        </w:rPr>
        <w:t>Checktrade</w:t>
      </w:r>
      <w:r w:rsidRPr="289993A4" w:rsidR="76805220">
        <w:rPr>
          <w:rFonts w:ascii="Aptos" w:hAnsi="Aptos" w:eastAsia="Aptos" w:cs="Aptos"/>
          <w:noProof w:val="0"/>
          <w:sz w:val="24"/>
          <w:szCs w:val="24"/>
          <w:lang w:val="en-GB"/>
        </w:rPr>
        <w:t>)</w:t>
      </w:r>
    </w:p>
    <w:p w:rsidR="76805220" w:rsidP="289993A4" w:rsidRDefault="76805220" w14:paraId="23D4FF6C" w14:textId="0A15B132">
      <w:pPr>
        <w:spacing w:before="0" w:beforeAutospacing="off" w:after="160" w:afterAutospacing="off" w:line="278" w:lineRule="auto"/>
        <w:jc w:val="center"/>
      </w:pPr>
      <w:r w:rsidR="76805220">
        <w:drawing>
          <wp:inline wp14:editId="31A92316" wp14:anchorId="1FDA958F">
            <wp:extent cx="2828925" cy="2200275"/>
            <wp:effectExtent l="0" t="0" r="0" b="0"/>
            <wp:docPr id="1066466129" name="" descr="A chart with different types of light bulbs&#10;&#10;AI-generated content may be incorrect." title=""/>
            <wp:cNvGraphicFramePr>
              <a:graphicFrameLocks noChangeAspect="1"/>
            </wp:cNvGraphicFramePr>
            <a:graphic>
              <a:graphicData uri="http://schemas.openxmlformats.org/drawingml/2006/picture">
                <pic:pic>
                  <pic:nvPicPr>
                    <pic:cNvPr id="0" name=""/>
                    <pic:cNvPicPr/>
                  </pic:nvPicPr>
                  <pic:blipFill>
                    <a:blip r:embed="Rb976b151b10d41a4">
                      <a:extLst>
                        <a:ext xmlns:a="http://schemas.openxmlformats.org/drawingml/2006/main" uri="{28A0092B-C50C-407E-A947-70E740481C1C}">
                          <a14:useLocalDpi val="0"/>
                        </a:ext>
                      </a:extLst>
                    </a:blip>
                    <a:stretch>
                      <a:fillRect/>
                    </a:stretch>
                  </pic:blipFill>
                  <pic:spPr>
                    <a:xfrm>
                      <a:off x="0" y="0"/>
                      <a:ext cx="2828925" cy="2200275"/>
                    </a:xfrm>
                    <a:prstGeom prst="rect">
                      <a:avLst/>
                    </a:prstGeom>
                  </pic:spPr>
                </pic:pic>
              </a:graphicData>
            </a:graphic>
          </wp:inline>
        </w:drawing>
      </w:r>
    </w:p>
    <w:p w:rsidR="76805220" w:rsidP="289993A4" w:rsidRDefault="76805220" w14:paraId="769CE4C6" w14:textId="24D0897F">
      <w:pPr>
        <w:spacing w:before="0" w:beforeAutospacing="off" w:after="160" w:afterAutospacing="off" w:line="278" w:lineRule="auto"/>
      </w:pPr>
      <w:r w:rsidRPr="289993A4" w:rsidR="76805220">
        <w:rPr>
          <w:rFonts w:ascii="Aptos" w:hAnsi="Aptos" w:eastAsia="Aptos" w:cs="Aptos"/>
          <w:noProof w:val="0"/>
          <w:sz w:val="24"/>
          <w:szCs w:val="24"/>
          <w:lang w:val="en-GB"/>
        </w:rPr>
        <w:t xml:space="preserve">The above figure shows another example of the power </w:t>
      </w:r>
      <w:r w:rsidRPr="289993A4" w:rsidR="76805220">
        <w:rPr>
          <w:rFonts w:ascii="Aptos" w:hAnsi="Aptos" w:eastAsia="Aptos" w:cs="Aptos"/>
          <w:noProof w:val="0"/>
          <w:sz w:val="24"/>
          <w:szCs w:val="24"/>
          <w:lang w:val="en-GB"/>
        </w:rPr>
        <w:t>required</w:t>
      </w:r>
      <w:r w:rsidRPr="289993A4" w:rsidR="76805220">
        <w:rPr>
          <w:rFonts w:ascii="Aptos" w:hAnsi="Aptos" w:eastAsia="Aptos" w:cs="Aptos"/>
          <w:noProof w:val="0"/>
          <w:sz w:val="24"/>
          <w:szCs w:val="24"/>
          <w:lang w:val="en-GB"/>
        </w:rPr>
        <w:t xml:space="preserve"> for path </w:t>
      </w:r>
      <w:r w:rsidRPr="289993A4" w:rsidR="76805220">
        <w:rPr>
          <w:rFonts w:ascii="Aptos" w:hAnsi="Aptos" w:eastAsia="Aptos" w:cs="Aptos"/>
          <w:noProof w:val="0"/>
          <w:sz w:val="24"/>
          <w:szCs w:val="24"/>
          <w:lang w:val="en-GB"/>
        </w:rPr>
        <w:t>lights;</w:t>
      </w:r>
      <w:r w:rsidRPr="289993A4" w:rsidR="76805220">
        <w:rPr>
          <w:rFonts w:ascii="Aptos" w:hAnsi="Aptos" w:eastAsia="Aptos" w:cs="Aptos"/>
          <w:noProof w:val="0"/>
          <w:sz w:val="24"/>
          <w:szCs w:val="24"/>
          <w:lang w:val="en-GB"/>
        </w:rPr>
        <w:t xml:space="preserve"> wattage will differentiate depending on the bulb so it will be best to have the minimum output for the LED bulb I.E 800 lumens – 13W so that the buyer </w:t>
      </w:r>
      <w:r w:rsidRPr="289993A4" w:rsidR="76805220">
        <w:rPr>
          <w:rFonts w:ascii="Aptos" w:hAnsi="Aptos" w:eastAsia="Aptos" w:cs="Aptos"/>
          <w:noProof w:val="0"/>
          <w:sz w:val="24"/>
          <w:szCs w:val="24"/>
          <w:lang w:val="en-GB"/>
        </w:rPr>
        <w:t>isn’t</w:t>
      </w:r>
      <w:r w:rsidRPr="289993A4" w:rsidR="76805220">
        <w:rPr>
          <w:rFonts w:ascii="Aptos" w:hAnsi="Aptos" w:eastAsia="Aptos" w:cs="Aptos"/>
          <w:noProof w:val="0"/>
          <w:sz w:val="24"/>
          <w:szCs w:val="24"/>
          <w:lang w:val="en-GB"/>
        </w:rPr>
        <w:t xml:space="preserve"> restricted to 450lumens.</w:t>
      </w:r>
    </w:p>
    <w:p w:rsidR="76805220" w:rsidP="289993A4" w:rsidRDefault="76805220" w14:paraId="67BFC981" w14:textId="075F2443">
      <w:pPr>
        <w:spacing w:before="0" w:beforeAutospacing="off" w:after="160" w:afterAutospacing="off" w:line="278" w:lineRule="auto"/>
      </w:pPr>
      <w:r w:rsidRPr="289993A4" w:rsidR="76805220">
        <w:rPr>
          <w:rFonts w:ascii="Aptos" w:hAnsi="Aptos" w:eastAsia="Aptos" w:cs="Aptos"/>
          <w:noProof w:val="0"/>
          <w:sz w:val="24"/>
          <w:szCs w:val="24"/>
          <w:lang w:val="en-GB"/>
        </w:rPr>
        <w:t>An average solar powered garden light will require a minimum of 0.2watts of power however, this requirement will increase as the length of the cable and the number of lights connected to it does. (Richardson, 2019). This means that as a minimum size of the solar panel the garden light would require should be around 0.3watts. This number incorporates a drop of efficiency within the solar panel plus it gives acceptable limits for how long a cable is. The minimum size solar panel required to produce 0.3watts is 52x52mm in size and weighing only 8g. This is not only a perfect size to sit comfortably at the top of the garden light but there is also scope for using larger solar panels if the consumer/product requires it. (Voltaicsystems, 2023)</w:t>
      </w:r>
    </w:p>
    <w:p w:rsidR="289993A4" w:rsidP="289993A4" w:rsidRDefault="289993A4" w14:paraId="19E1051E" w14:textId="6E8A430A">
      <w:pPr>
        <w:pStyle w:val="Normal"/>
      </w:pPr>
    </w:p>
    <w:p w:rsidR="289993A4" w:rsidP="289993A4" w:rsidRDefault="289993A4" w14:paraId="7D2755D7" w14:textId="27717BD4">
      <w:pPr>
        <w:pStyle w:val="Normal"/>
      </w:pPr>
    </w:p>
    <w:p w:rsidR="289993A4" w:rsidP="289993A4" w:rsidRDefault="289993A4" w14:paraId="5A64DC75" w14:textId="1FADC348">
      <w:pPr>
        <w:pStyle w:val="Normal"/>
      </w:pPr>
    </w:p>
    <w:p w:rsidR="289993A4" w:rsidP="289993A4" w:rsidRDefault="289993A4" w14:paraId="00930054" w14:textId="67FC2477">
      <w:pPr>
        <w:pStyle w:val="Normal"/>
      </w:pPr>
    </w:p>
    <w:p w:rsidR="289993A4" w:rsidP="289993A4" w:rsidRDefault="289993A4" w14:paraId="4EFA335E" w14:textId="1C143CD6">
      <w:pPr>
        <w:pStyle w:val="Normal"/>
      </w:pPr>
    </w:p>
    <w:p w:rsidR="289993A4" w:rsidP="289993A4" w:rsidRDefault="289993A4" w14:paraId="137420DF" w14:textId="1DFDCDF5">
      <w:pPr>
        <w:pStyle w:val="Normal"/>
      </w:pPr>
    </w:p>
    <w:p w:rsidR="289993A4" w:rsidP="289993A4" w:rsidRDefault="289993A4" w14:paraId="6AFEAEF5" w14:textId="45550B09">
      <w:pPr>
        <w:pStyle w:val="Normal"/>
      </w:pPr>
    </w:p>
    <w:p w:rsidR="289993A4" w:rsidP="289993A4" w:rsidRDefault="289993A4" w14:paraId="1AD74CD0" w14:textId="3BA42D4E">
      <w:pPr>
        <w:pStyle w:val="Normal"/>
      </w:pPr>
    </w:p>
    <w:p w:rsidR="289993A4" w:rsidP="289993A4" w:rsidRDefault="289993A4" w14:paraId="0C4E8401" w14:textId="6436B0FA">
      <w:pPr>
        <w:pStyle w:val="Normal"/>
      </w:pPr>
    </w:p>
    <w:p w:rsidR="289993A4" w:rsidP="289993A4" w:rsidRDefault="289993A4" w14:paraId="4759C685" w14:textId="2ECA24AE">
      <w:pPr>
        <w:pStyle w:val="Normal"/>
      </w:pPr>
    </w:p>
    <w:p w:rsidR="289993A4" w:rsidP="289993A4" w:rsidRDefault="289993A4" w14:paraId="79F9F9AE" w14:textId="6A8EFDEE">
      <w:pPr>
        <w:pStyle w:val="Normal"/>
      </w:pPr>
    </w:p>
    <w:p w:rsidR="4FC9F38A" w:rsidP="289993A4" w:rsidRDefault="4FC9F38A" w14:paraId="2C6BE399" w14:textId="6D7F7E68">
      <w:pPr>
        <w:pStyle w:val="Heading2"/>
        <w:rPr>
          <w:rFonts w:ascii="Aptos" w:hAnsi="Aptos" w:eastAsia="Aptos" w:cs="Aptos"/>
          <w:b w:val="1"/>
          <w:bCs w:val="1"/>
          <w:noProof w:val="0"/>
          <w:sz w:val="24"/>
          <w:szCs w:val="24"/>
          <w:lang w:val="en-GB"/>
        </w:rPr>
      </w:pPr>
      <w:bookmarkStart w:name="_Toc1035886809" w:id="1024587802"/>
      <w:bookmarkStart w:name="_Toc1910761513" w:id="521992630"/>
      <w:r w:rsidR="7E103490">
        <w:rPr/>
        <w:t xml:space="preserve">Design </w:t>
      </w:r>
      <w:r w:rsidR="4FCD860D">
        <w:rPr/>
        <w:t>Concepts</w:t>
      </w:r>
      <w:bookmarkEnd w:id="1024587802"/>
      <w:r w:rsidR="4FCD860D">
        <w:rPr/>
        <w:t xml:space="preserve"> </w:t>
      </w:r>
      <w:r w:rsidRPr="289993A4" w:rsidR="6D5580F4">
        <w:rPr>
          <w:rFonts w:ascii="Aptos" w:hAnsi="Aptos" w:eastAsia="Aptos" w:cs="Aptos"/>
          <w:b w:val="1"/>
          <w:bCs w:val="1"/>
          <w:noProof w:val="0"/>
          <w:sz w:val="24"/>
          <w:szCs w:val="24"/>
          <w:lang w:val="en-GB"/>
        </w:rPr>
        <w:t>(Llewellyn)</w:t>
      </w:r>
      <w:bookmarkEnd w:id="521992630"/>
    </w:p>
    <w:p w:rsidR="0997443C" w:rsidP="289993A4" w:rsidRDefault="0997443C" w14:paraId="018A11E2" w14:textId="0CF75441">
      <w:pPr>
        <w:spacing w:before="0" w:beforeAutospacing="off" w:after="160" w:afterAutospacing="off" w:line="278" w:lineRule="auto"/>
      </w:pPr>
      <w:r w:rsidRPr="289993A4" w:rsidR="0997443C">
        <w:rPr>
          <w:rFonts w:ascii="Aptos" w:hAnsi="Aptos" w:eastAsia="Aptos" w:cs="Aptos"/>
          <w:noProof w:val="0"/>
          <w:sz w:val="24"/>
          <w:szCs w:val="24"/>
          <w:lang w:val="en-GB"/>
        </w:rPr>
        <w:t xml:space="preserve">After careful consideration of the project ideas at hand a sustainable renewable energy project was chosen by the group. There are many </w:t>
      </w:r>
      <w:r w:rsidRPr="289993A4" w:rsidR="0997443C">
        <w:rPr>
          <w:rFonts w:ascii="Aptos" w:hAnsi="Aptos" w:eastAsia="Aptos" w:cs="Aptos"/>
          <w:noProof w:val="0"/>
          <w:sz w:val="24"/>
          <w:szCs w:val="24"/>
          <w:lang w:val="en-GB"/>
        </w:rPr>
        <w:t>various ways</w:t>
      </w:r>
      <w:r w:rsidRPr="289993A4" w:rsidR="0997443C">
        <w:rPr>
          <w:rFonts w:ascii="Aptos" w:hAnsi="Aptos" w:eastAsia="Aptos" w:cs="Aptos"/>
          <w:noProof w:val="0"/>
          <w:sz w:val="24"/>
          <w:szCs w:val="24"/>
          <w:lang w:val="en-GB"/>
        </w:rPr>
        <w:t xml:space="preserve"> to create a sustainable renewable energy source but </w:t>
      </w:r>
      <w:r w:rsidRPr="289993A4" w:rsidR="3C8A6DF0">
        <w:rPr>
          <w:rFonts w:ascii="Aptos" w:hAnsi="Aptos" w:eastAsia="Aptos" w:cs="Aptos"/>
          <w:noProof w:val="0"/>
          <w:sz w:val="24"/>
          <w:szCs w:val="24"/>
          <w:lang w:val="en-GB"/>
        </w:rPr>
        <w:t>accessibility</w:t>
      </w:r>
      <w:r w:rsidRPr="289993A4" w:rsidR="0997443C">
        <w:rPr>
          <w:rFonts w:ascii="Aptos" w:hAnsi="Aptos" w:eastAsia="Aptos" w:cs="Aptos"/>
          <w:noProof w:val="0"/>
          <w:sz w:val="24"/>
          <w:szCs w:val="24"/>
          <w:lang w:val="en-GB"/>
        </w:rPr>
        <w:t xml:space="preserve"> to the </w:t>
      </w:r>
      <w:r w:rsidRPr="289993A4" w:rsidR="277A1E65">
        <w:rPr>
          <w:rFonts w:ascii="Aptos" w:hAnsi="Aptos" w:eastAsia="Aptos" w:cs="Aptos"/>
          <w:noProof w:val="0"/>
          <w:sz w:val="24"/>
          <w:szCs w:val="24"/>
          <w:lang w:val="en-GB"/>
        </w:rPr>
        <w:t>public</w:t>
      </w:r>
      <w:r w:rsidRPr="289993A4" w:rsidR="0997443C">
        <w:rPr>
          <w:rFonts w:ascii="Aptos" w:hAnsi="Aptos" w:eastAsia="Aptos" w:cs="Aptos"/>
          <w:noProof w:val="0"/>
          <w:sz w:val="24"/>
          <w:szCs w:val="24"/>
          <w:lang w:val="en-GB"/>
        </w:rPr>
        <w:t xml:space="preserve"> was a major </w:t>
      </w:r>
      <w:r w:rsidRPr="289993A4" w:rsidR="0997443C">
        <w:rPr>
          <w:rFonts w:ascii="Aptos" w:hAnsi="Aptos" w:eastAsia="Aptos" w:cs="Aptos"/>
          <w:noProof w:val="0"/>
          <w:sz w:val="24"/>
          <w:szCs w:val="24"/>
          <w:lang w:val="en-GB"/>
        </w:rPr>
        <w:t>component</w:t>
      </w:r>
      <w:r w:rsidRPr="289993A4" w:rsidR="0997443C">
        <w:rPr>
          <w:rFonts w:ascii="Aptos" w:hAnsi="Aptos" w:eastAsia="Aptos" w:cs="Aptos"/>
          <w:noProof w:val="0"/>
          <w:sz w:val="24"/>
          <w:szCs w:val="24"/>
          <w:lang w:val="en-GB"/>
        </w:rPr>
        <w:t xml:space="preserve"> in the decision as well as the UK government plan to increase clean energy (GOV.UK, 2024) directed the project to create a form of light powered by solar energy. There were three design concepts that were introduced to the group by Llewellyn, these are as follow; Garden light, Flood light and a circuit of garden lights powered by a solar battery. </w:t>
      </w:r>
    </w:p>
    <w:p w:rsidR="0997443C" w:rsidP="289993A4" w:rsidRDefault="0997443C" w14:paraId="5CD78A20" w14:textId="69B7C207">
      <w:pPr>
        <w:spacing w:before="0" w:beforeAutospacing="off" w:after="160" w:afterAutospacing="off" w:line="278" w:lineRule="auto"/>
      </w:pPr>
      <w:r w:rsidR="0997443C">
        <w:drawing>
          <wp:inline wp14:editId="749A46F5" wp14:anchorId="03180059">
            <wp:extent cx="5486400" cy="5953124"/>
            <wp:effectExtent l="0" t="0" r="0" b="0"/>
            <wp:docPr id="447395001" name="" descr="A diagram of solar panel&#10;&#10;AI-generated content may be incorrect." title=""/>
            <wp:cNvGraphicFramePr>
              <a:graphicFrameLocks noChangeAspect="1"/>
            </wp:cNvGraphicFramePr>
            <a:graphic>
              <a:graphicData uri="http://schemas.openxmlformats.org/drawingml/2006/picture">
                <pic:pic>
                  <pic:nvPicPr>
                    <pic:cNvPr id="0" name=""/>
                    <pic:cNvPicPr/>
                  </pic:nvPicPr>
                  <pic:blipFill>
                    <a:blip r:embed="R8428d382145e4ffb">
                      <a:extLst>
                        <a:ext xmlns:a="http://schemas.openxmlformats.org/drawingml/2006/main" uri="{28A0092B-C50C-407E-A947-70E740481C1C}">
                          <a14:useLocalDpi val="0"/>
                        </a:ext>
                      </a:extLst>
                    </a:blip>
                    <a:stretch>
                      <a:fillRect/>
                    </a:stretch>
                  </pic:blipFill>
                  <pic:spPr>
                    <a:xfrm>
                      <a:off x="0" y="0"/>
                      <a:ext cx="5486400" cy="5953124"/>
                    </a:xfrm>
                    <a:prstGeom prst="rect">
                      <a:avLst/>
                    </a:prstGeom>
                  </pic:spPr>
                </pic:pic>
              </a:graphicData>
            </a:graphic>
          </wp:inline>
        </w:drawing>
      </w:r>
    </w:p>
    <w:p w:rsidR="0997443C" w:rsidP="289993A4" w:rsidRDefault="0997443C" w14:paraId="274D868B" w14:textId="4A23EEA4">
      <w:pPr>
        <w:spacing w:before="0" w:beforeAutospacing="off" w:after="160" w:afterAutospacing="off" w:line="278" w:lineRule="auto"/>
      </w:pPr>
      <w:r w:rsidR="0997443C">
        <w:drawing>
          <wp:inline wp14:editId="4936701C" wp14:anchorId="41F0581B">
            <wp:extent cx="5724524" cy="3371850"/>
            <wp:effectExtent l="0" t="0" r="0" b="0"/>
            <wp:docPr id="1591015762" name="" descr="A paper with writing on it&#10;&#10;AI-generated content may be incorrect." title=""/>
            <wp:cNvGraphicFramePr>
              <a:graphicFrameLocks noChangeAspect="1"/>
            </wp:cNvGraphicFramePr>
            <a:graphic>
              <a:graphicData uri="http://schemas.openxmlformats.org/drawingml/2006/picture">
                <pic:pic>
                  <pic:nvPicPr>
                    <pic:cNvPr id="0" name=""/>
                    <pic:cNvPicPr/>
                  </pic:nvPicPr>
                  <pic:blipFill>
                    <a:blip r:embed="R6d25aa0544fb4a69">
                      <a:extLst>
                        <a:ext xmlns:a="http://schemas.openxmlformats.org/drawingml/2006/main" uri="{28A0092B-C50C-407E-A947-70E740481C1C}">
                          <a14:useLocalDpi val="0"/>
                        </a:ext>
                      </a:extLst>
                    </a:blip>
                    <a:stretch>
                      <a:fillRect/>
                    </a:stretch>
                  </pic:blipFill>
                  <pic:spPr>
                    <a:xfrm>
                      <a:off x="0" y="0"/>
                      <a:ext cx="5724524" cy="3371850"/>
                    </a:xfrm>
                    <a:prstGeom prst="rect">
                      <a:avLst/>
                    </a:prstGeom>
                  </pic:spPr>
                </pic:pic>
              </a:graphicData>
            </a:graphic>
          </wp:inline>
        </w:drawing>
      </w:r>
    </w:p>
    <w:p w:rsidR="0997443C" w:rsidP="289993A4" w:rsidRDefault="0997443C" w14:paraId="36BC7E7B" w14:textId="7330129A">
      <w:pPr>
        <w:spacing w:before="0" w:beforeAutospacing="off" w:after="160" w:afterAutospacing="off" w:line="278" w:lineRule="auto"/>
      </w:pPr>
      <w:r w:rsidRPr="289993A4" w:rsidR="0997443C">
        <w:rPr>
          <w:rFonts w:ascii="Aptos" w:hAnsi="Aptos" w:eastAsia="Aptos" w:cs="Aptos"/>
          <w:noProof w:val="0"/>
          <w:sz w:val="24"/>
          <w:szCs w:val="24"/>
          <w:lang w:val="en-GB"/>
        </w:rPr>
        <w:t xml:space="preserve">The above sketches were drawn by hand so that the group had </w:t>
      </w:r>
      <w:r w:rsidRPr="289993A4" w:rsidR="0997443C">
        <w:rPr>
          <w:rFonts w:ascii="Aptos" w:hAnsi="Aptos" w:eastAsia="Aptos" w:cs="Aptos"/>
          <w:noProof w:val="0"/>
          <w:sz w:val="24"/>
          <w:szCs w:val="24"/>
          <w:lang w:val="en-GB"/>
        </w:rPr>
        <w:t>a rough idea</w:t>
      </w:r>
      <w:r w:rsidRPr="289993A4" w:rsidR="0997443C">
        <w:rPr>
          <w:rFonts w:ascii="Aptos" w:hAnsi="Aptos" w:eastAsia="Aptos" w:cs="Aptos"/>
          <w:noProof w:val="0"/>
          <w:sz w:val="24"/>
          <w:szCs w:val="24"/>
          <w:lang w:val="en-GB"/>
        </w:rPr>
        <w:t xml:space="preserve"> as to what the finished product would look like. There </w:t>
      </w:r>
      <w:r w:rsidRPr="289993A4" w:rsidR="0997443C">
        <w:rPr>
          <w:rFonts w:ascii="Aptos" w:hAnsi="Aptos" w:eastAsia="Aptos" w:cs="Aptos"/>
          <w:noProof w:val="0"/>
          <w:sz w:val="24"/>
          <w:szCs w:val="24"/>
          <w:lang w:val="en-GB"/>
        </w:rPr>
        <w:t>were</w:t>
      </w:r>
      <w:r w:rsidRPr="289993A4" w:rsidR="0997443C">
        <w:rPr>
          <w:rFonts w:ascii="Aptos" w:hAnsi="Aptos" w:eastAsia="Aptos" w:cs="Aptos"/>
          <w:noProof w:val="0"/>
          <w:sz w:val="24"/>
          <w:szCs w:val="24"/>
          <w:lang w:val="en-GB"/>
        </w:rPr>
        <w:t xml:space="preserve"> multiple concepts to consider which idea was best suited for our goal, such as the cost of manufacturing the product and the safety of the product.</w:t>
      </w:r>
    </w:p>
    <w:p w:rsidR="0997443C" w:rsidP="289993A4" w:rsidRDefault="0997443C" w14:paraId="42F3BE41" w14:textId="387A4475">
      <w:pPr>
        <w:spacing w:before="0" w:beforeAutospacing="off" w:after="160" w:afterAutospacing="off" w:line="278" w:lineRule="auto"/>
      </w:pPr>
      <w:r w:rsidRPr="289993A4" w:rsidR="0997443C">
        <w:rPr>
          <w:rFonts w:ascii="Aptos" w:hAnsi="Aptos" w:eastAsia="Aptos" w:cs="Aptos"/>
          <w:noProof w:val="0"/>
          <w:sz w:val="24"/>
          <w:szCs w:val="24"/>
          <w:lang w:val="en-GB"/>
        </w:rPr>
        <w:t xml:space="preserve">Concept 1) Garden light – The idea behind concept 1 was that instead of the general public buying lights that would be powered by the grid to illuminate their paths a solar powered garden light would lead to a reduction of cost for the consumer as well as limiting the number of gardens that require dirty energy to work. A simple but effective design was needed to create </w:t>
      </w:r>
      <w:r w:rsidRPr="289993A4" w:rsidR="0997443C">
        <w:rPr>
          <w:rFonts w:ascii="Aptos" w:hAnsi="Aptos" w:eastAsia="Aptos" w:cs="Aptos"/>
          <w:noProof w:val="0"/>
          <w:sz w:val="24"/>
          <w:szCs w:val="24"/>
          <w:lang w:val="en-GB"/>
        </w:rPr>
        <w:t>this;</w:t>
      </w:r>
      <w:r w:rsidRPr="289993A4" w:rsidR="0997443C">
        <w:rPr>
          <w:rFonts w:ascii="Aptos" w:hAnsi="Aptos" w:eastAsia="Aptos" w:cs="Aptos"/>
          <w:noProof w:val="0"/>
          <w:sz w:val="24"/>
          <w:szCs w:val="24"/>
          <w:lang w:val="en-GB"/>
        </w:rPr>
        <w:t xml:space="preserve"> the solar panel will have to be secure and fit on the top of the fixture so that the most energy could be collected. A spiked pole at the bottom of the design provides stability and insures that during a change in weather the light would not tilt and lose energy efficiency.</w:t>
      </w:r>
    </w:p>
    <w:p w:rsidR="0997443C" w:rsidP="289993A4" w:rsidRDefault="0997443C" w14:paraId="23C42C42" w14:textId="07784F2A">
      <w:pPr>
        <w:spacing w:before="0" w:beforeAutospacing="off" w:after="160" w:afterAutospacing="off" w:line="278" w:lineRule="auto"/>
      </w:pPr>
      <w:r w:rsidRPr="289993A4" w:rsidR="0997443C">
        <w:rPr>
          <w:rFonts w:ascii="Aptos" w:hAnsi="Aptos" w:eastAsia="Aptos" w:cs="Aptos"/>
          <w:noProof w:val="0"/>
          <w:sz w:val="24"/>
          <w:szCs w:val="24"/>
          <w:lang w:val="en-GB"/>
        </w:rPr>
        <w:t xml:space="preserve">Concept 2) Flood light – Similarly to concept 1 a flood light could be used to illuminate the gardens reducing electricity costs. However, the size and the cost of the flood light and solar panel would have an impact on consumer costs and attraction (Heda, 2017). Not only would the flood light be significantly more costly to manufacture than the garden light, but it is also accompanied by an even larger solar panel. The issue at hand is the amount of energy </w:t>
      </w:r>
      <w:r w:rsidRPr="289993A4" w:rsidR="0997443C">
        <w:rPr>
          <w:rFonts w:ascii="Aptos" w:hAnsi="Aptos" w:eastAsia="Aptos" w:cs="Aptos"/>
          <w:noProof w:val="0"/>
          <w:sz w:val="24"/>
          <w:szCs w:val="24"/>
          <w:lang w:val="en-GB"/>
        </w:rPr>
        <w:t>required</w:t>
      </w:r>
      <w:r w:rsidRPr="289993A4" w:rsidR="0997443C">
        <w:rPr>
          <w:rFonts w:ascii="Aptos" w:hAnsi="Aptos" w:eastAsia="Aptos" w:cs="Aptos"/>
          <w:noProof w:val="0"/>
          <w:sz w:val="24"/>
          <w:szCs w:val="24"/>
          <w:lang w:val="en-GB"/>
        </w:rPr>
        <w:t xml:space="preserve"> to power a flood light would be large, this means that a larger solar panel would be setup near the flood light and a solar battery would have to implemented to store any excess energy during the day.</w:t>
      </w:r>
    </w:p>
    <w:p w:rsidR="0997443C" w:rsidP="289993A4" w:rsidRDefault="0997443C" w14:paraId="68B7BC15" w14:textId="2C0D89EC">
      <w:pPr>
        <w:spacing w:before="0" w:beforeAutospacing="off" w:after="160" w:afterAutospacing="off" w:line="278" w:lineRule="auto"/>
      </w:pPr>
      <w:r w:rsidRPr="289993A4" w:rsidR="0997443C">
        <w:rPr>
          <w:rFonts w:ascii="Aptos" w:hAnsi="Aptos" w:eastAsia="Aptos" w:cs="Aptos"/>
          <w:noProof w:val="0"/>
          <w:sz w:val="24"/>
          <w:szCs w:val="24"/>
          <w:lang w:val="en-GB"/>
        </w:rPr>
        <w:t xml:space="preserve">Concept 3) - Circuit of garden lights- To try and combat the issue that arose with the flood light in concept 2 a circuit of garden lights was considered. This would </w:t>
      </w:r>
      <w:r w:rsidRPr="289993A4" w:rsidR="0997443C">
        <w:rPr>
          <w:rFonts w:ascii="Aptos" w:hAnsi="Aptos" w:eastAsia="Aptos" w:cs="Aptos"/>
          <w:noProof w:val="0"/>
          <w:sz w:val="24"/>
          <w:szCs w:val="24"/>
          <w:lang w:val="en-GB"/>
        </w:rPr>
        <w:t>greatly reduce</w:t>
      </w:r>
      <w:r w:rsidRPr="289993A4" w:rsidR="0997443C">
        <w:rPr>
          <w:rFonts w:ascii="Aptos" w:hAnsi="Aptos" w:eastAsia="Aptos" w:cs="Aptos"/>
          <w:noProof w:val="0"/>
          <w:sz w:val="24"/>
          <w:szCs w:val="24"/>
          <w:lang w:val="en-GB"/>
        </w:rPr>
        <w:t xml:space="preserve"> the cost due to the size reduction of the solar panels and the material that would be needed to manufacture the system would be significant. The reduction in cost is also accompanied by the need for a smaller solar battery. The solar battery is not needed but it depends on the number of lights the consumer has. If they order a lot then story the excess energy would be worth the effort however, this would be based on the area in which they </w:t>
      </w:r>
      <w:r w:rsidRPr="289993A4" w:rsidR="0997443C">
        <w:rPr>
          <w:rFonts w:ascii="Aptos" w:hAnsi="Aptos" w:eastAsia="Aptos" w:cs="Aptos"/>
          <w:noProof w:val="0"/>
          <w:sz w:val="24"/>
          <w:szCs w:val="24"/>
          <w:lang w:val="en-GB"/>
        </w:rPr>
        <w:t>desire</w:t>
      </w:r>
      <w:r w:rsidRPr="289993A4" w:rsidR="0997443C">
        <w:rPr>
          <w:rFonts w:ascii="Aptos" w:hAnsi="Aptos" w:eastAsia="Aptos" w:cs="Aptos"/>
          <w:noProof w:val="0"/>
          <w:sz w:val="24"/>
          <w:szCs w:val="24"/>
          <w:lang w:val="en-GB"/>
        </w:rPr>
        <w:t xml:space="preserve"> to light up.</w:t>
      </w:r>
    </w:p>
    <w:p w:rsidR="289993A4" w:rsidP="289993A4" w:rsidRDefault="289993A4" w14:paraId="1A812550" w14:textId="28190004">
      <w:pPr>
        <w:pStyle w:val="Normal"/>
      </w:pPr>
    </w:p>
    <w:p w:rsidR="289993A4" w:rsidP="289993A4" w:rsidRDefault="289993A4" w14:paraId="0EADBAD8" w14:textId="65125FB1">
      <w:pPr>
        <w:pStyle w:val="Normal"/>
      </w:pPr>
    </w:p>
    <w:p w:rsidR="289993A4" w:rsidP="289993A4" w:rsidRDefault="289993A4" w14:paraId="101AFD92" w14:textId="1C5A3E0F">
      <w:pPr>
        <w:pStyle w:val="Normal"/>
      </w:pPr>
    </w:p>
    <w:p w:rsidR="289993A4" w:rsidP="289993A4" w:rsidRDefault="289993A4" w14:paraId="389F28F2" w14:textId="43AD14BE">
      <w:pPr>
        <w:pStyle w:val="Normal"/>
      </w:pPr>
    </w:p>
    <w:p w:rsidR="289993A4" w:rsidP="289993A4" w:rsidRDefault="289993A4" w14:paraId="13F91785" w14:textId="3B6DCC58">
      <w:pPr>
        <w:pStyle w:val="Normal"/>
      </w:pPr>
    </w:p>
    <w:p w:rsidR="289993A4" w:rsidP="289993A4" w:rsidRDefault="289993A4" w14:paraId="1EEBBD1D" w14:textId="43D9E47D">
      <w:pPr>
        <w:pStyle w:val="Normal"/>
      </w:pPr>
    </w:p>
    <w:p w:rsidR="289993A4" w:rsidP="289993A4" w:rsidRDefault="289993A4" w14:paraId="64004244" w14:textId="54839B9C">
      <w:pPr>
        <w:pStyle w:val="Normal"/>
      </w:pPr>
    </w:p>
    <w:p w:rsidR="289993A4" w:rsidP="289993A4" w:rsidRDefault="289993A4" w14:paraId="4F017F1F" w14:textId="324C776A">
      <w:pPr>
        <w:pStyle w:val="Normal"/>
      </w:pPr>
    </w:p>
    <w:p w:rsidR="289993A4" w:rsidP="289993A4" w:rsidRDefault="289993A4" w14:paraId="66736791" w14:textId="49980504">
      <w:pPr>
        <w:pStyle w:val="Normal"/>
      </w:pPr>
    </w:p>
    <w:p w:rsidR="289993A4" w:rsidP="289993A4" w:rsidRDefault="289993A4" w14:paraId="2F309189" w14:textId="7FDC6B93">
      <w:pPr>
        <w:pStyle w:val="Normal"/>
      </w:pPr>
    </w:p>
    <w:p w:rsidR="289993A4" w:rsidP="289993A4" w:rsidRDefault="289993A4" w14:paraId="02C262AB" w14:textId="67657D3F">
      <w:pPr>
        <w:pStyle w:val="Normal"/>
      </w:pPr>
    </w:p>
    <w:p w:rsidR="289993A4" w:rsidP="289993A4" w:rsidRDefault="289993A4" w14:paraId="607DCE1F" w14:textId="1532331F">
      <w:pPr>
        <w:pStyle w:val="Normal"/>
      </w:pPr>
    </w:p>
    <w:p w:rsidR="289993A4" w:rsidP="289993A4" w:rsidRDefault="289993A4" w14:paraId="7C0ABF04" w14:textId="2C3245D6">
      <w:pPr>
        <w:pStyle w:val="Normal"/>
      </w:pPr>
    </w:p>
    <w:p w:rsidR="289993A4" w:rsidP="289993A4" w:rsidRDefault="289993A4" w14:paraId="31F30B5B" w14:textId="4638DD7E">
      <w:pPr>
        <w:pStyle w:val="Normal"/>
      </w:pPr>
    </w:p>
    <w:p w:rsidR="289993A4" w:rsidP="289993A4" w:rsidRDefault="289993A4" w14:paraId="61E61F58" w14:textId="2382758F">
      <w:pPr>
        <w:pStyle w:val="Normal"/>
      </w:pPr>
    </w:p>
    <w:p w:rsidR="289993A4" w:rsidP="289993A4" w:rsidRDefault="289993A4" w14:paraId="0B9610A0" w14:textId="25CD4AD0">
      <w:pPr>
        <w:pStyle w:val="Normal"/>
      </w:pPr>
    </w:p>
    <w:p w:rsidR="289993A4" w:rsidP="289993A4" w:rsidRDefault="289993A4" w14:paraId="348E861D" w14:textId="4A0C55A9">
      <w:pPr>
        <w:pStyle w:val="Normal"/>
      </w:pPr>
    </w:p>
    <w:p w:rsidR="289993A4" w:rsidP="289993A4" w:rsidRDefault="289993A4" w14:paraId="7A7CDD43" w14:textId="03BAAFB4">
      <w:pPr>
        <w:pStyle w:val="Normal"/>
      </w:pPr>
    </w:p>
    <w:p w:rsidR="289993A4" w:rsidP="289993A4" w:rsidRDefault="289993A4" w14:paraId="016E2822" w14:textId="5DF711CA">
      <w:pPr>
        <w:pStyle w:val="Normal"/>
      </w:pPr>
    </w:p>
    <w:p w:rsidR="289993A4" w:rsidP="289993A4" w:rsidRDefault="289993A4" w14:paraId="61A75BAA" w14:textId="661FA175">
      <w:pPr>
        <w:pStyle w:val="Normal"/>
      </w:pPr>
    </w:p>
    <w:p w:rsidR="289993A4" w:rsidP="289993A4" w:rsidRDefault="289993A4" w14:paraId="1026E33B" w14:textId="2CBCEFF0">
      <w:pPr>
        <w:pStyle w:val="Normal"/>
      </w:pPr>
    </w:p>
    <w:p w:rsidR="289993A4" w:rsidP="289993A4" w:rsidRDefault="289993A4" w14:paraId="65E8CA60" w14:textId="45B8988C">
      <w:pPr>
        <w:pStyle w:val="Normal"/>
      </w:pPr>
    </w:p>
    <w:p w:rsidR="289993A4" w:rsidP="289993A4" w:rsidRDefault="289993A4" w14:paraId="68B822A3" w14:textId="43053FE9">
      <w:pPr>
        <w:pStyle w:val="Normal"/>
      </w:pPr>
    </w:p>
    <w:p w:rsidR="289993A4" w:rsidP="289993A4" w:rsidRDefault="289993A4" w14:paraId="6358EFF3" w14:textId="00A01EFA">
      <w:pPr>
        <w:pStyle w:val="Normal"/>
      </w:pPr>
    </w:p>
    <w:p w:rsidR="289993A4" w:rsidP="289993A4" w:rsidRDefault="289993A4" w14:paraId="503E284B" w14:textId="53123AD7">
      <w:pPr>
        <w:pStyle w:val="Normal"/>
      </w:pPr>
    </w:p>
    <w:p w:rsidR="289993A4" w:rsidP="289993A4" w:rsidRDefault="289993A4" w14:paraId="215F0F1B" w14:textId="7B68E188">
      <w:pPr>
        <w:pStyle w:val="Normal"/>
      </w:pPr>
    </w:p>
    <w:p w:rsidR="7EFE6F74" w:rsidP="4564CB60" w:rsidRDefault="45A82B80" w14:paraId="7D350B6A" w14:textId="05B67E2F">
      <w:pPr>
        <w:rPr>
          <w:rFonts w:ascii="Aptos" w:hAnsi="Aptos" w:eastAsia="Aptos" w:cs="Aptos"/>
          <w:color w:val="000000" w:themeColor="text1"/>
        </w:rPr>
      </w:pPr>
      <w:r w:rsidRPr="4564CB60">
        <w:rPr>
          <w:rFonts w:ascii="Aptos" w:hAnsi="Aptos" w:eastAsia="Aptos" w:cs="Aptos"/>
          <w:b/>
          <w:bCs/>
          <w:color w:val="000000" w:themeColor="text1"/>
        </w:rPr>
        <w:t>Decision matrix (Brogan)</w:t>
      </w:r>
    </w:p>
    <w:p w:rsidR="7EFE6F74" w:rsidP="289993A4" w:rsidRDefault="45A82B80" w14:paraId="03FAB34E" w14:textId="57A2A020">
      <w:pPr>
        <w:rPr>
          <w:rFonts w:ascii="Aptos" w:hAnsi="Aptos" w:eastAsia="Aptos" w:cs="Aptos"/>
          <w:color w:val="000000" w:themeColor="text1" w:themeTint="FF" w:themeShade="FF"/>
        </w:rPr>
      </w:pPr>
      <w:r w:rsidRPr="289993A4" w:rsidR="46B32BB0">
        <w:rPr>
          <w:rFonts w:ascii="Aptos" w:hAnsi="Aptos" w:eastAsia="Aptos" w:cs="Aptos"/>
          <w:color w:val="000000" w:themeColor="text1" w:themeTint="FF" w:themeShade="FF"/>
        </w:rPr>
        <w:t>Making decisions is a problem that many companies face on a day-to-day basis. At the beginning of this assignment, we faced this problem and decided to use a decision matric to resolve this conflict</w:t>
      </w:r>
      <w:r w:rsidRPr="289993A4" w:rsidR="46B32BB0">
        <w:rPr>
          <w:rFonts w:ascii="Aptos" w:hAnsi="Aptos" w:eastAsia="Aptos" w:cs="Aptos"/>
          <w:color w:val="000000" w:themeColor="text1" w:themeTint="FF" w:themeShade="FF"/>
        </w:rPr>
        <w:t xml:space="preserve">.  </w:t>
      </w:r>
      <w:r w:rsidRPr="289993A4" w:rsidR="46B32BB0">
        <w:rPr>
          <w:rFonts w:ascii="Aptos" w:hAnsi="Aptos" w:eastAsia="Aptos" w:cs="Aptos"/>
          <w:color w:val="000000" w:themeColor="text1" w:themeTint="FF" w:themeShade="FF"/>
        </w:rPr>
        <w:t>Decision matrices is tool that is used to prioritise a set of criteria to compare the choices against one another according to ASQ (2019).</w:t>
      </w:r>
      <w:r w:rsidRPr="289993A4" w:rsidR="46B32BB0">
        <w:rPr>
          <w:rFonts w:ascii="Aptos" w:hAnsi="Aptos" w:eastAsia="Aptos" w:cs="Aptos"/>
          <w:b w:val="1"/>
          <w:bCs w:val="1"/>
          <w:color w:val="000000" w:themeColor="text1" w:themeTint="FF" w:themeShade="FF"/>
        </w:rPr>
        <w:t xml:space="preserve"> </w:t>
      </w:r>
    </w:p>
    <w:p w:rsidR="7EFE6F74" w:rsidP="289993A4" w:rsidRDefault="45A82B80" w14:paraId="79F29F18" w14:textId="50B421A8">
      <w:pPr>
        <w:rPr>
          <w:rFonts w:ascii="Aptos" w:hAnsi="Aptos" w:eastAsia="Aptos" w:cs="Aptos"/>
          <w:b w:val="1"/>
          <w:bCs w:val="1"/>
          <w:color w:val="000000" w:themeColor="text1" w:themeTint="FF" w:themeShade="FF"/>
        </w:rPr>
      </w:pPr>
    </w:p>
    <w:tbl>
      <w:tblPr>
        <w:tblStyle w:val="TableNormal"/>
        <w:tblW w:w="0" w:type="auto"/>
        <w:tblLayout w:type="fixed"/>
        <w:tblLook w:val="06A0" w:firstRow="1" w:lastRow="0" w:firstColumn="1" w:lastColumn="0" w:noHBand="1" w:noVBand="1"/>
      </w:tblPr>
      <w:tblGrid>
        <w:gridCol w:w="989"/>
        <w:gridCol w:w="725"/>
        <w:gridCol w:w="1141"/>
        <w:gridCol w:w="1070"/>
        <w:gridCol w:w="1563"/>
        <w:gridCol w:w="934"/>
        <w:gridCol w:w="1879"/>
        <w:gridCol w:w="866"/>
      </w:tblGrid>
      <w:tr w:rsidR="289993A4" w:rsidTr="289993A4" w14:paraId="1825E5D6">
        <w:trPr>
          <w:trHeight w:val="1380"/>
        </w:trPr>
        <w:tc>
          <w:tcPr>
            <w:tcW w:w="989" w:type="dxa"/>
            <w:tcBorders>
              <w:top w:val="single" w:sz="4"/>
              <w:left w:val="single" w:sz="4"/>
              <w:bottom w:val="single" w:sz="4"/>
              <w:right w:val="single" w:sz="4"/>
            </w:tcBorders>
            <w:shd w:val="clear" w:color="auto" w:fill="4D93D9"/>
            <w:tcMar>
              <w:top w:w="15" w:type="dxa"/>
              <w:left w:w="15" w:type="dxa"/>
              <w:right w:w="15" w:type="dxa"/>
            </w:tcMar>
            <w:vAlign w:val="bottom"/>
          </w:tcPr>
          <w:p w:rsidR="289993A4" w:rsidP="289993A4" w:rsidRDefault="289993A4" w14:paraId="50DDA575" w14:textId="6A364BE5">
            <w:pPr>
              <w:spacing w:before="0" w:beforeAutospacing="off" w:after="0" w:afterAutospacing="off"/>
            </w:pPr>
            <w:r w:rsidRPr="289993A4" w:rsidR="289993A4">
              <w:rPr>
                <w:rFonts w:ascii="Aptos Narrow" w:hAnsi="Aptos Narrow" w:eastAsia="Aptos Narrow" w:cs="Aptos Narrow"/>
                <w:b w:val="1"/>
                <w:bCs w:val="1"/>
                <w:i w:val="0"/>
                <w:iCs w:val="0"/>
                <w:strike w:val="0"/>
                <w:dstrike w:val="0"/>
                <w:color w:val="000000" w:themeColor="text1" w:themeTint="FF" w:themeShade="FF"/>
                <w:sz w:val="24"/>
                <w:szCs w:val="24"/>
                <w:u w:val="none"/>
              </w:rPr>
              <w:t xml:space="preserve">Criteria </w:t>
            </w:r>
          </w:p>
        </w:tc>
        <w:tc>
          <w:tcPr>
            <w:tcW w:w="725" w:type="dxa"/>
            <w:tcBorders>
              <w:top w:val="single" w:sz="4"/>
              <w:left w:val="single" w:sz="4"/>
              <w:bottom w:val="single" w:sz="4"/>
              <w:right w:val="single" w:sz="4"/>
            </w:tcBorders>
            <w:shd w:val="clear" w:color="auto" w:fill="4D93D9"/>
            <w:tcMar>
              <w:top w:w="15" w:type="dxa"/>
              <w:left w:w="15" w:type="dxa"/>
              <w:right w:w="15" w:type="dxa"/>
            </w:tcMar>
            <w:vAlign w:val="bottom"/>
          </w:tcPr>
          <w:p w:rsidR="289993A4" w:rsidP="289993A4" w:rsidRDefault="289993A4" w14:paraId="249234E8" w14:textId="5E8F94D8">
            <w:pPr>
              <w:spacing w:before="0" w:beforeAutospacing="off" w:after="0" w:afterAutospacing="off"/>
            </w:pPr>
            <w:r w:rsidRPr="289993A4" w:rsidR="289993A4">
              <w:rPr>
                <w:rFonts w:ascii="Aptos Narrow" w:hAnsi="Aptos Narrow" w:eastAsia="Aptos Narrow" w:cs="Aptos Narrow"/>
                <w:b w:val="1"/>
                <w:bCs w:val="1"/>
                <w:i w:val="0"/>
                <w:iCs w:val="0"/>
                <w:strike w:val="0"/>
                <w:dstrike w:val="0"/>
                <w:color w:val="000000" w:themeColor="text1" w:themeTint="FF" w:themeShade="FF"/>
                <w:sz w:val="24"/>
                <w:szCs w:val="24"/>
                <w:u w:val="none"/>
              </w:rPr>
              <w:t xml:space="preserve">Weight </w:t>
            </w:r>
          </w:p>
        </w:tc>
        <w:tc>
          <w:tcPr>
            <w:tcW w:w="1141" w:type="dxa"/>
            <w:tcBorders>
              <w:top w:val="single" w:sz="4"/>
              <w:left w:val="single" w:sz="4"/>
              <w:bottom w:val="single" w:sz="4"/>
              <w:right w:val="single" w:sz="4"/>
            </w:tcBorders>
            <w:shd w:val="clear" w:color="auto" w:fill="4D93D9"/>
            <w:tcMar>
              <w:top w:w="15" w:type="dxa"/>
              <w:left w:w="15" w:type="dxa"/>
              <w:right w:w="15" w:type="dxa"/>
            </w:tcMar>
            <w:vAlign w:val="bottom"/>
          </w:tcPr>
          <w:p w:rsidR="289993A4" w:rsidP="289993A4" w:rsidRDefault="289993A4" w14:paraId="1A3E8D04" w14:textId="7DBB8ADB">
            <w:pPr>
              <w:spacing w:before="0" w:beforeAutospacing="off" w:after="0" w:afterAutospacing="off"/>
            </w:pPr>
            <w:r w:rsidRPr="289993A4" w:rsidR="289993A4">
              <w:rPr>
                <w:rFonts w:ascii="Aptos Narrow" w:hAnsi="Aptos Narrow" w:eastAsia="Aptos Narrow" w:cs="Aptos Narrow"/>
                <w:b w:val="1"/>
                <w:bCs w:val="1"/>
                <w:i w:val="0"/>
                <w:iCs w:val="0"/>
                <w:strike w:val="0"/>
                <w:dstrike w:val="0"/>
                <w:color w:val="000000" w:themeColor="text1" w:themeTint="FF" w:themeShade="FF"/>
                <w:sz w:val="24"/>
                <w:szCs w:val="24"/>
                <w:u w:val="none"/>
              </w:rPr>
              <w:t xml:space="preserve">Single LED solar powered garden light - charges a rechargable battery </w:t>
            </w:r>
          </w:p>
        </w:tc>
        <w:tc>
          <w:tcPr>
            <w:tcW w:w="1070" w:type="dxa"/>
            <w:tcBorders>
              <w:top w:val="single" w:sz="4"/>
              <w:left w:val="single" w:sz="4"/>
              <w:bottom w:val="single" w:sz="4"/>
              <w:right w:val="single" w:sz="4"/>
            </w:tcBorders>
            <w:shd w:val="clear" w:color="auto" w:fill="4D93D9"/>
            <w:tcMar>
              <w:top w:w="15" w:type="dxa"/>
              <w:left w:w="15" w:type="dxa"/>
              <w:right w:w="15" w:type="dxa"/>
            </w:tcMar>
            <w:vAlign w:val="bottom"/>
          </w:tcPr>
          <w:p w:rsidR="289993A4" w:rsidRDefault="289993A4" w14:paraId="6924EF65" w14:textId="7590105E"/>
        </w:tc>
        <w:tc>
          <w:tcPr>
            <w:tcW w:w="1563" w:type="dxa"/>
            <w:tcBorders>
              <w:top w:val="single" w:sz="4"/>
              <w:left w:val="single" w:sz="4"/>
              <w:bottom w:val="single" w:sz="4"/>
              <w:right w:val="single" w:sz="4"/>
            </w:tcBorders>
            <w:shd w:val="clear" w:color="auto" w:fill="4D93D9"/>
            <w:tcMar>
              <w:top w:w="15" w:type="dxa"/>
              <w:left w:w="15" w:type="dxa"/>
              <w:right w:w="15" w:type="dxa"/>
            </w:tcMar>
            <w:vAlign w:val="bottom"/>
          </w:tcPr>
          <w:p w:rsidR="289993A4" w:rsidP="289993A4" w:rsidRDefault="289993A4" w14:paraId="2CCAF82E" w14:textId="07E3E749">
            <w:pPr>
              <w:spacing w:before="0" w:beforeAutospacing="off" w:after="0" w:afterAutospacing="off"/>
            </w:pPr>
            <w:r w:rsidRPr="289993A4" w:rsidR="289993A4">
              <w:rPr>
                <w:rFonts w:ascii="Aptos Narrow" w:hAnsi="Aptos Narrow" w:eastAsia="Aptos Narrow" w:cs="Aptos Narrow"/>
                <w:b w:val="1"/>
                <w:bCs w:val="1"/>
                <w:i w:val="0"/>
                <w:iCs w:val="0"/>
                <w:strike w:val="0"/>
                <w:dstrike w:val="0"/>
                <w:color w:val="000000" w:themeColor="text1" w:themeTint="FF" w:themeShade="FF"/>
                <w:sz w:val="24"/>
                <w:szCs w:val="24"/>
                <w:u w:val="none"/>
              </w:rPr>
              <w:t>Larger solar panel connected to a solar battery that charges with sunlight to operate a flood light</w:t>
            </w:r>
          </w:p>
        </w:tc>
        <w:tc>
          <w:tcPr>
            <w:tcW w:w="934" w:type="dxa"/>
            <w:tcBorders>
              <w:top w:val="single" w:sz="4"/>
              <w:left w:val="single" w:sz="4"/>
              <w:bottom w:val="single" w:sz="4"/>
              <w:right w:val="single" w:sz="4"/>
            </w:tcBorders>
            <w:shd w:val="clear" w:color="auto" w:fill="4D93D9"/>
            <w:tcMar>
              <w:top w:w="15" w:type="dxa"/>
              <w:left w:w="15" w:type="dxa"/>
              <w:right w:w="15" w:type="dxa"/>
            </w:tcMar>
            <w:vAlign w:val="bottom"/>
          </w:tcPr>
          <w:p w:rsidR="289993A4" w:rsidRDefault="289993A4" w14:paraId="22916D03" w14:textId="40B7E1B1"/>
        </w:tc>
        <w:tc>
          <w:tcPr>
            <w:tcW w:w="1879" w:type="dxa"/>
            <w:tcBorders>
              <w:top w:val="single" w:sz="4"/>
              <w:left w:val="single" w:sz="4"/>
              <w:bottom w:val="single" w:sz="4"/>
              <w:right w:val="single" w:sz="4"/>
            </w:tcBorders>
            <w:shd w:val="clear" w:color="auto" w:fill="4D93D9"/>
            <w:tcMar>
              <w:top w:w="15" w:type="dxa"/>
              <w:left w:w="15" w:type="dxa"/>
              <w:right w:w="15" w:type="dxa"/>
            </w:tcMar>
            <w:vAlign w:val="bottom"/>
          </w:tcPr>
          <w:p w:rsidR="289993A4" w:rsidP="289993A4" w:rsidRDefault="289993A4" w14:paraId="4A094B14" w14:textId="4D7E57A1">
            <w:pPr>
              <w:spacing w:before="0" w:beforeAutospacing="off" w:after="0" w:afterAutospacing="off"/>
            </w:pPr>
            <w:r w:rsidRPr="289993A4" w:rsidR="289993A4">
              <w:rPr>
                <w:rFonts w:ascii="Aptos Narrow" w:hAnsi="Aptos Narrow" w:eastAsia="Aptos Narrow" w:cs="Aptos Narrow"/>
                <w:b w:val="1"/>
                <w:bCs w:val="1"/>
                <w:i w:val="0"/>
                <w:iCs w:val="0"/>
                <w:strike w:val="0"/>
                <w:dstrike w:val="0"/>
                <w:color w:val="000000" w:themeColor="text1" w:themeTint="FF" w:themeShade="FF"/>
                <w:sz w:val="24"/>
                <w:szCs w:val="24"/>
                <w:u w:val="none"/>
              </w:rPr>
              <w:t>Multiple LED garden solar powered lights that charge a solar battery in sunlight to illuminate all of the lights in the dark.</w:t>
            </w:r>
          </w:p>
        </w:tc>
        <w:tc>
          <w:tcPr>
            <w:tcW w:w="866" w:type="dxa"/>
            <w:tcBorders>
              <w:top w:val="single" w:sz="4"/>
              <w:left w:val="single" w:sz="4"/>
              <w:bottom w:val="single" w:sz="4"/>
              <w:right w:val="single" w:sz="4"/>
            </w:tcBorders>
            <w:shd w:val="clear" w:color="auto" w:fill="4D93D9"/>
            <w:tcMar>
              <w:top w:w="15" w:type="dxa"/>
              <w:left w:w="15" w:type="dxa"/>
              <w:right w:w="15" w:type="dxa"/>
            </w:tcMar>
            <w:vAlign w:val="bottom"/>
          </w:tcPr>
          <w:p w:rsidR="289993A4" w:rsidRDefault="289993A4" w14:paraId="579FC090" w14:textId="65BCB9AC"/>
        </w:tc>
      </w:tr>
      <w:tr w:rsidR="289993A4" w:rsidTr="289993A4" w14:paraId="4D6B558E">
        <w:trPr>
          <w:trHeight w:val="315"/>
        </w:trPr>
        <w:tc>
          <w:tcPr>
            <w:tcW w:w="989" w:type="dxa"/>
            <w:tcBorders>
              <w:top w:val="single" w:sz="4"/>
              <w:left w:val="single" w:sz="4"/>
              <w:bottom w:val="single" w:sz="4"/>
              <w:right w:val="single" w:sz="4"/>
            </w:tcBorders>
            <w:tcMar>
              <w:top w:w="15" w:type="dxa"/>
              <w:left w:w="15" w:type="dxa"/>
              <w:right w:w="15" w:type="dxa"/>
            </w:tcMar>
            <w:vAlign w:val="bottom"/>
          </w:tcPr>
          <w:p w:rsidR="289993A4" w:rsidRDefault="289993A4" w14:paraId="7132B29B" w14:textId="37AEB713"/>
        </w:tc>
        <w:tc>
          <w:tcPr>
            <w:tcW w:w="725" w:type="dxa"/>
            <w:tcBorders>
              <w:top w:val="single" w:sz="4"/>
              <w:left w:val="single" w:sz="4"/>
              <w:bottom w:val="single" w:sz="4"/>
              <w:right w:val="single" w:sz="4"/>
            </w:tcBorders>
            <w:tcMar>
              <w:top w:w="15" w:type="dxa"/>
              <w:left w:w="15" w:type="dxa"/>
              <w:right w:w="15" w:type="dxa"/>
            </w:tcMar>
            <w:vAlign w:val="bottom"/>
          </w:tcPr>
          <w:p w:rsidR="289993A4" w:rsidRDefault="289993A4" w14:paraId="4E57C116" w14:textId="74D0CD93"/>
        </w:tc>
        <w:tc>
          <w:tcPr>
            <w:tcW w:w="1141"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03C05A8F" w14:textId="66072D00">
            <w:pPr>
              <w:spacing w:before="0" w:beforeAutospacing="off" w:after="0" w:afterAutospacing="off"/>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 xml:space="preserve">Score </w:t>
            </w:r>
          </w:p>
        </w:tc>
        <w:tc>
          <w:tcPr>
            <w:tcW w:w="1070"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66123514" w14:textId="7AAEE26E">
            <w:pPr>
              <w:spacing w:before="0" w:beforeAutospacing="off" w:after="0" w:afterAutospacing="off"/>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Total</w:t>
            </w:r>
          </w:p>
        </w:tc>
        <w:tc>
          <w:tcPr>
            <w:tcW w:w="1563"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08E4EDF5" w14:textId="4FED265D">
            <w:pPr>
              <w:spacing w:before="0" w:beforeAutospacing="off" w:after="0" w:afterAutospacing="off"/>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 xml:space="preserve">Score </w:t>
            </w:r>
          </w:p>
        </w:tc>
        <w:tc>
          <w:tcPr>
            <w:tcW w:w="934"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51406A76" w14:textId="07441EF7">
            <w:pPr>
              <w:spacing w:before="0" w:beforeAutospacing="off" w:after="0" w:afterAutospacing="off"/>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Total</w:t>
            </w:r>
          </w:p>
        </w:tc>
        <w:tc>
          <w:tcPr>
            <w:tcW w:w="1879"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4A36EF0C" w14:textId="12CEF6DD">
            <w:pPr>
              <w:spacing w:before="0" w:beforeAutospacing="off" w:after="0" w:afterAutospacing="off"/>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 xml:space="preserve">Score </w:t>
            </w:r>
          </w:p>
        </w:tc>
        <w:tc>
          <w:tcPr>
            <w:tcW w:w="866"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348FDC08" w14:textId="44FA76CA">
            <w:pPr>
              <w:spacing w:before="0" w:beforeAutospacing="off" w:after="0" w:afterAutospacing="off"/>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Total</w:t>
            </w:r>
          </w:p>
        </w:tc>
      </w:tr>
      <w:tr w:rsidR="289993A4" w:rsidTr="289993A4" w14:paraId="252738E1">
        <w:trPr>
          <w:trHeight w:val="315"/>
        </w:trPr>
        <w:tc>
          <w:tcPr>
            <w:tcW w:w="989"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734CD2F1" w14:textId="6B6D93EE">
            <w:pPr>
              <w:spacing w:before="0" w:beforeAutospacing="off" w:after="0" w:afterAutospacing="off"/>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 xml:space="preserve">Feasibility </w:t>
            </w:r>
          </w:p>
        </w:tc>
        <w:tc>
          <w:tcPr>
            <w:tcW w:w="725"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65018809" w14:textId="313FF316">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3</w:t>
            </w:r>
          </w:p>
        </w:tc>
        <w:tc>
          <w:tcPr>
            <w:tcW w:w="1141"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09FB1B32" w14:textId="62D1E9D3">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4</w:t>
            </w:r>
          </w:p>
        </w:tc>
        <w:tc>
          <w:tcPr>
            <w:tcW w:w="1070"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7E680D01" w14:textId="02E41B4A">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12</w:t>
            </w:r>
          </w:p>
        </w:tc>
        <w:tc>
          <w:tcPr>
            <w:tcW w:w="1563"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306BCBE7" w14:textId="05A72E78">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2</w:t>
            </w:r>
          </w:p>
        </w:tc>
        <w:tc>
          <w:tcPr>
            <w:tcW w:w="934"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6F9578EC" w14:textId="367772AF">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6</w:t>
            </w:r>
          </w:p>
        </w:tc>
        <w:tc>
          <w:tcPr>
            <w:tcW w:w="1879"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4698C514" w14:textId="2D2EA5E1">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1</w:t>
            </w:r>
          </w:p>
        </w:tc>
        <w:tc>
          <w:tcPr>
            <w:tcW w:w="866"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48CE30E4" w14:textId="4CDDF43F">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3</w:t>
            </w:r>
          </w:p>
        </w:tc>
      </w:tr>
      <w:tr w:rsidR="289993A4" w:rsidTr="289993A4" w14:paraId="6BFF1B07">
        <w:trPr>
          <w:trHeight w:val="315"/>
        </w:trPr>
        <w:tc>
          <w:tcPr>
            <w:tcW w:w="989"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3EB3D786" w14:textId="3B319BCC">
            <w:pPr>
              <w:spacing w:before="0" w:beforeAutospacing="off" w:after="0" w:afterAutospacing="off"/>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Cost</w:t>
            </w:r>
          </w:p>
        </w:tc>
        <w:tc>
          <w:tcPr>
            <w:tcW w:w="725"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0C36D9CD" w14:textId="19F8E311">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2</w:t>
            </w:r>
          </w:p>
        </w:tc>
        <w:tc>
          <w:tcPr>
            <w:tcW w:w="1141"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33505421" w14:textId="4B79C83D">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2</w:t>
            </w:r>
          </w:p>
        </w:tc>
        <w:tc>
          <w:tcPr>
            <w:tcW w:w="1070"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27AB92B0" w14:textId="682057BF">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4</w:t>
            </w:r>
          </w:p>
        </w:tc>
        <w:tc>
          <w:tcPr>
            <w:tcW w:w="1563"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67A4D56B" w14:textId="3FCB356E">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1</w:t>
            </w:r>
          </w:p>
        </w:tc>
        <w:tc>
          <w:tcPr>
            <w:tcW w:w="934"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65B4D68D" w14:textId="6829DCB1">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2</w:t>
            </w:r>
          </w:p>
        </w:tc>
        <w:tc>
          <w:tcPr>
            <w:tcW w:w="1879"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2405AB77" w14:textId="52EDACA8">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2</w:t>
            </w:r>
          </w:p>
        </w:tc>
        <w:tc>
          <w:tcPr>
            <w:tcW w:w="866"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42F4F396" w14:textId="78A8437A">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4</w:t>
            </w:r>
          </w:p>
        </w:tc>
      </w:tr>
      <w:tr w:rsidR="289993A4" w:rsidTr="289993A4" w14:paraId="3A01E3EA">
        <w:trPr>
          <w:trHeight w:val="315"/>
        </w:trPr>
        <w:tc>
          <w:tcPr>
            <w:tcW w:w="989"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6DA89BD0" w14:textId="6332D2D6">
            <w:pPr>
              <w:spacing w:before="0" w:beforeAutospacing="off" w:after="0" w:afterAutospacing="off"/>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 xml:space="preserve">Sustainability </w:t>
            </w:r>
          </w:p>
        </w:tc>
        <w:tc>
          <w:tcPr>
            <w:tcW w:w="725"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0A11EEF8" w14:textId="2529B4E1">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1</w:t>
            </w:r>
          </w:p>
        </w:tc>
        <w:tc>
          <w:tcPr>
            <w:tcW w:w="1141"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4D87B960" w14:textId="310C7EE7">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1</w:t>
            </w:r>
          </w:p>
        </w:tc>
        <w:tc>
          <w:tcPr>
            <w:tcW w:w="1070"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54ADA9B7" w14:textId="2363D2A6">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1</w:t>
            </w:r>
          </w:p>
        </w:tc>
        <w:tc>
          <w:tcPr>
            <w:tcW w:w="1563"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542D415E" w14:textId="6E935D01">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3</w:t>
            </w:r>
          </w:p>
        </w:tc>
        <w:tc>
          <w:tcPr>
            <w:tcW w:w="934"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031BBF62" w14:textId="173294AA">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3</w:t>
            </w:r>
          </w:p>
        </w:tc>
        <w:tc>
          <w:tcPr>
            <w:tcW w:w="1879"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72FB26D5" w14:textId="6042D6DD">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4</w:t>
            </w:r>
          </w:p>
        </w:tc>
        <w:tc>
          <w:tcPr>
            <w:tcW w:w="866"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2D465179" w14:textId="174D4907">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4</w:t>
            </w:r>
          </w:p>
        </w:tc>
      </w:tr>
      <w:tr w:rsidR="289993A4" w:rsidTr="289993A4" w14:paraId="1803AE94">
        <w:trPr>
          <w:trHeight w:val="315"/>
        </w:trPr>
        <w:tc>
          <w:tcPr>
            <w:tcW w:w="989"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754776FE" w14:textId="66A4F0EE">
            <w:pPr>
              <w:spacing w:before="0" w:beforeAutospacing="off" w:after="0" w:afterAutospacing="off"/>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 xml:space="preserve">Safety and Risk </w:t>
            </w:r>
          </w:p>
        </w:tc>
        <w:tc>
          <w:tcPr>
            <w:tcW w:w="725"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15D1FCE4" w14:textId="2317B196">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4</w:t>
            </w:r>
          </w:p>
        </w:tc>
        <w:tc>
          <w:tcPr>
            <w:tcW w:w="1141"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58709B05" w14:textId="6D4DD815">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3</w:t>
            </w:r>
          </w:p>
        </w:tc>
        <w:tc>
          <w:tcPr>
            <w:tcW w:w="1070"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1C23F48E" w14:textId="40A887DC">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12</w:t>
            </w:r>
          </w:p>
        </w:tc>
        <w:tc>
          <w:tcPr>
            <w:tcW w:w="1563"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30B67E9C" w14:textId="539882AC">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4</w:t>
            </w:r>
          </w:p>
        </w:tc>
        <w:tc>
          <w:tcPr>
            <w:tcW w:w="934"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3F806A38" w14:textId="7967A9DF">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16</w:t>
            </w:r>
          </w:p>
        </w:tc>
        <w:tc>
          <w:tcPr>
            <w:tcW w:w="1879"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3DBD2D79" w14:textId="4F2FD53F">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3</w:t>
            </w:r>
          </w:p>
        </w:tc>
        <w:tc>
          <w:tcPr>
            <w:tcW w:w="866"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7BD4159D" w14:textId="485101B9">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12</w:t>
            </w:r>
          </w:p>
        </w:tc>
      </w:tr>
      <w:tr w:rsidR="289993A4" w:rsidTr="289993A4" w14:paraId="236CEF03">
        <w:trPr>
          <w:trHeight w:val="315"/>
        </w:trPr>
        <w:tc>
          <w:tcPr>
            <w:tcW w:w="989" w:type="dxa"/>
            <w:tcBorders>
              <w:top w:val="single" w:sz="4"/>
              <w:left w:val="single" w:sz="4"/>
              <w:bottom w:val="single" w:sz="4"/>
              <w:right w:val="single" w:sz="4"/>
            </w:tcBorders>
            <w:tcMar>
              <w:top w:w="15" w:type="dxa"/>
              <w:left w:w="15" w:type="dxa"/>
              <w:right w:w="15" w:type="dxa"/>
            </w:tcMar>
            <w:vAlign w:val="bottom"/>
          </w:tcPr>
          <w:p w:rsidR="289993A4" w:rsidRDefault="289993A4" w14:paraId="71EF3CB5" w14:textId="0CEBFB00"/>
        </w:tc>
        <w:tc>
          <w:tcPr>
            <w:tcW w:w="725"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18A937D7" w14:textId="53EE3908">
            <w:pPr>
              <w:spacing w:before="0" w:beforeAutospacing="off" w:after="0" w:afterAutospacing="off"/>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 xml:space="preserve">Total </w:t>
            </w:r>
          </w:p>
        </w:tc>
        <w:tc>
          <w:tcPr>
            <w:tcW w:w="1141" w:type="dxa"/>
            <w:tcBorders>
              <w:top w:val="single" w:sz="4"/>
              <w:left w:val="single" w:sz="4"/>
              <w:bottom w:val="single" w:sz="4"/>
              <w:right w:val="single" w:sz="4"/>
            </w:tcBorders>
            <w:tcMar>
              <w:top w:w="15" w:type="dxa"/>
              <w:left w:w="15" w:type="dxa"/>
              <w:right w:w="15" w:type="dxa"/>
            </w:tcMar>
            <w:vAlign w:val="bottom"/>
          </w:tcPr>
          <w:p w:rsidR="289993A4" w:rsidRDefault="289993A4" w14:paraId="2482DB36" w14:textId="7C3832D0"/>
        </w:tc>
        <w:tc>
          <w:tcPr>
            <w:tcW w:w="1070"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509C35CD" w14:textId="03CA94AF">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29</w:t>
            </w:r>
          </w:p>
        </w:tc>
        <w:tc>
          <w:tcPr>
            <w:tcW w:w="1563" w:type="dxa"/>
            <w:tcBorders>
              <w:top w:val="single" w:sz="4"/>
              <w:left w:val="single" w:sz="4"/>
              <w:bottom w:val="single" w:sz="4"/>
              <w:right w:val="single" w:sz="4"/>
            </w:tcBorders>
            <w:tcMar>
              <w:top w:w="15" w:type="dxa"/>
              <w:left w:w="15" w:type="dxa"/>
              <w:right w:w="15" w:type="dxa"/>
            </w:tcMar>
            <w:vAlign w:val="bottom"/>
          </w:tcPr>
          <w:p w:rsidR="289993A4" w:rsidRDefault="289993A4" w14:paraId="6C8F2E15" w14:textId="593E2DAF"/>
        </w:tc>
        <w:tc>
          <w:tcPr>
            <w:tcW w:w="934"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75DED8F9" w14:textId="7F5F764F">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27</w:t>
            </w:r>
          </w:p>
        </w:tc>
        <w:tc>
          <w:tcPr>
            <w:tcW w:w="1879" w:type="dxa"/>
            <w:tcBorders>
              <w:top w:val="single" w:sz="4"/>
              <w:left w:val="single" w:sz="4"/>
              <w:bottom w:val="single" w:sz="4"/>
              <w:right w:val="single" w:sz="4"/>
            </w:tcBorders>
            <w:tcMar>
              <w:top w:w="15" w:type="dxa"/>
              <w:left w:w="15" w:type="dxa"/>
              <w:right w:w="15" w:type="dxa"/>
            </w:tcMar>
            <w:vAlign w:val="bottom"/>
          </w:tcPr>
          <w:p w:rsidR="289993A4" w:rsidRDefault="289993A4" w14:paraId="03AD54E5" w14:textId="145724C0"/>
        </w:tc>
        <w:tc>
          <w:tcPr>
            <w:tcW w:w="866" w:type="dxa"/>
            <w:tcBorders>
              <w:top w:val="single" w:sz="4"/>
              <w:left w:val="single" w:sz="4"/>
              <w:bottom w:val="single" w:sz="4"/>
              <w:right w:val="single" w:sz="4"/>
            </w:tcBorders>
            <w:tcMar>
              <w:top w:w="15" w:type="dxa"/>
              <w:left w:w="15" w:type="dxa"/>
              <w:right w:w="15" w:type="dxa"/>
            </w:tcMar>
            <w:vAlign w:val="bottom"/>
          </w:tcPr>
          <w:p w:rsidR="289993A4" w:rsidP="289993A4" w:rsidRDefault="289993A4" w14:paraId="133BB643" w14:textId="60E4C993">
            <w:pPr>
              <w:spacing w:before="0" w:beforeAutospacing="off" w:after="0" w:afterAutospacing="off"/>
              <w:jc w:val="right"/>
            </w:pPr>
            <w:r w:rsidRPr="289993A4" w:rsidR="289993A4">
              <w:rPr>
                <w:rFonts w:ascii="Aptos Narrow" w:hAnsi="Aptos Narrow" w:eastAsia="Aptos Narrow" w:cs="Aptos Narrow"/>
                <w:b w:val="0"/>
                <w:bCs w:val="0"/>
                <w:i w:val="0"/>
                <w:iCs w:val="0"/>
                <w:strike w:val="0"/>
                <w:dstrike w:val="0"/>
                <w:color w:val="000000" w:themeColor="text1" w:themeTint="FF" w:themeShade="FF"/>
                <w:sz w:val="24"/>
                <w:szCs w:val="24"/>
                <w:u w:val="none"/>
              </w:rPr>
              <w:t>23</w:t>
            </w:r>
          </w:p>
        </w:tc>
      </w:tr>
    </w:tbl>
    <w:p w:rsidR="7EFE6F74" w:rsidP="289993A4" w:rsidRDefault="45A82B80" w14:paraId="158C2715" w14:textId="3794DE2F">
      <w:pPr>
        <w:pStyle w:val="Normal"/>
        <w:rPr>
          <w:rFonts w:ascii="Aptos" w:hAnsi="Aptos" w:eastAsia="Aptos" w:cs="Aptos"/>
          <w:color w:val="000000" w:themeColor="text1" w:themeTint="FF" w:themeShade="FF"/>
        </w:rPr>
      </w:pPr>
    </w:p>
    <w:p w:rsidR="7EFE6F74" w:rsidP="4564CB60" w:rsidRDefault="45A82B80" w14:paraId="47D1A00B" w14:textId="09F4E82C">
      <w:pPr>
        <w:rPr>
          <w:rFonts w:ascii="Aptos" w:hAnsi="Aptos" w:eastAsia="Aptos" w:cs="Aptos"/>
          <w:color w:val="000000" w:themeColor="text1"/>
        </w:rPr>
      </w:pPr>
      <w:r w:rsidRPr="289993A4" w:rsidR="46B32BB0">
        <w:rPr>
          <w:rFonts w:ascii="Aptos" w:hAnsi="Aptos" w:eastAsia="Aptos" w:cs="Aptos"/>
          <w:color w:val="000000" w:themeColor="text1" w:themeTint="FF" w:themeShade="FF"/>
        </w:rPr>
        <w:t>For this decision matrix as a group, we decided that we would focus on the following areas as they are the most important to us when designing this product:</w:t>
      </w:r>
    </w:p>
    <w:p w:rsidR="7EFE6F74" w:rsidP="4564CB60" w:rsidRDefault="45A82B80" w14:paraId="5C32648F" w14:textId="18E56766">
      <w:pPr>
        <w:pStyle w:val="ListParagraph"/>
        <w:numPr>
          <w:ilvl w:val="0"/>
          <w:numId w:val="2"/>
        </w:numPr>
        <w:rPr>
          <w:rFonts w:ascii="Aptos" w:hAnsi="Aptos" w:eastAsia="Aptos" w:cs="Aptos"/>
          <w:color w:val="000000" w:themeColor="text1"/>
        </w:rPr>
      </w:pPr>
      <w:r w:rsidRPr="4564CB60">
        <w:rPr>
          <w:rFonts w:ascii="Aptos" w:hAnsi="Aptos" w:eastAsia="Aptos" w:cs="Aptos"/>
          <w:color w:val="000000" w:themeColor="text1"/>
        </w:rPr>
        <w:t>Feasibility</w:t>
      </w:r>
    </w:p>
    <w:p w:rsidR="7EFE6F74" w:rsidP="4564CB60" w:rsidRDefault="45A82B80" w14:paraId="5054437E" w14:textId="170BFB22">
      <w:pPr>
        <w:pStyle w:val="ListParagraph"/>
        <w:numPr>
          <w:ilvl w:val="0"/>
          <w:numId w:val="2"/>
        </w:numPr>
        <w:rPr>
          <w:rFonts w:ascii="Aptos" w:hAnsi="Aptos" w:eastAsia="Aptos" w:cs="Aptos"/>
          <w:color w:val="000000" w:themeColor="text1"/>
        </w:rPr>
      </w:pPr>
      <w:r w:rsidRPr="4564CB60">
        <w:rPr>
          <w:rFonts w:ascii="Aptos" w:hAnsi="Aptos" w:eastAsia="Aptos" w:cs="Aptos"/>
          <w:color w:val="000000" w:themeColor="text1"/>
        </w:rPr>
        <w:t xml:space="preserve">Cost </w:t>
      </w:r>
    </w:p>
    <w:p w:rsidR="7EFE6F74" w:rsidP="4564CB60" w:rsidRDefault="45A82B80" w14:paraId="41C2450A" w14:textId="341E3649">
      <w:pPr>
        <w:pStyle w:val="ListParagraph"/>
        <w:numPr>
          <w:ilvl w:val="0"/>
          <w:numId w:val="2"/>
        </w:numPr>
        <w:rPr>
          <w:rFonts w:ascii="Aptos" w:hAnsi="Aptos" w:eastAsia="Aptos" w:cs="Aptos"/>
          <w:color w:val="000000" w:themeColor="text1"/>
        </w:rPr>
      </w:pPr>
      <w:r w:rsidRPr="4564CB60">
        <w:rPr>
          <w:rFonts w:ascii="Aptos" w:hAnsi="Aptos" w:eastAsia="Aptos" w:cs="Aptos"/>
          <w:color w:val="000000" w:themeColor="text1"/>
        </w:rPr>
        <w:t xml:space="preserve">Sustainability </w:t>
      </w:r>
    </w:p>
    <w:p w:rsidR="7EFE6F74" w:rsidP="4564CB60" w:rsidRDefault="45A82B80" w14:paraId="4A8CC292" w14:textId="0726F9D7">
      <w:pPr>
        <w:pStyle w:val="ListParagraph"/>
        <w:numPr>
          <w:ilvl w:val="0"/>
          <w:numId w:val="2"/>
        </w:numPr>
        <w:rPr>
          <w:rFonts w:ascii="Aptos" w:hAnsi="Aptos" w:eastAsia="Aptos" w:cs="Aptos"/>
          <w:color w:val="000000" w:themeColor="text1"/>
        </w:rPr>
      </w:pPr>
      <w:r w:rsidRPr="4564CB60">
        <w:rPr>
          <w:rFonts w:ascii="Aptos" w:hAnsi="Aptos" w:eastAsia="Aptos" w:cs="Aptos"/>
          <w:color w:val="000000" w:themeColor="text1"/>
        </w:rPr>
        <w:t>Safety and risk</w:t>
      </w:r>
    </w:p>
    <w:p w:rsidR="7EFE6F74" w:rsidP="4564CB60" w:rsidRDefault="45A82B80" w14:paraId="730C9759" w14:textId="4348A076" w14:noSpellErr="1">
      <w:pPr>
        <w:rPr>
          <w:rFonts w:ascii="Aptos" w:hAnsi="Aptos" w:eastAsia="Aptos" w:cs="Aptos"/>
          <w:color w:val="000000" w:themeColor="text1"/>
        </w:rPr>
      </w:pPr>
      <w:r w:rsidRPr="289993A4" w:rsidR="46B32BB0">
        <w:rPr>
          <w:rFonts w:ascii="Aptos" w:hAnsi="Aptos" w:eastAsia="Aptos" w:cs="Aptos"/>
          <w:color w:val="000000" w:themeColor="text1" w:themeTint="FF" w:themeShade="FF"/>
        </w:rPr>
        <w:t xml:space="preserve">From these 4 areas we decided that the area that would be most important out of these 4 would be safety and risk. From this data put together as a group we decided that the best </w:t>
      </w:r>
      <w:r w:rsidRPr="289993A4" w:rsidR="46B32BB0">
        <w:rPr>
          <w:rFonts w:ascii="Aptos" w:hAnsi="Aptos" w:eastAsia="Aptos" w:cs="Aptos"/>
          <w:color w:val="000000" w:themeColor="text1" w:themeTint="FF" w:themeShade="FF"/>
        </w:rPr>
        <w:t>option</w:t>
      </w:r>
      <w:r w:rsidRPr="289993A4" w:rsidR="46B32BB0">
        <w:rPr>
          <w:rFonts w:ascii="Aptos" w:hAnsi="Aptos" w:eastAsia="Aptos" w:cs="Aptos"/>
          <w:color w:val="000000" w:themeColor="text1" w:themeTint="FF" w:themeShade="FF"/>
        </w:rPr>
        <w:t xml:space="preserve"> to go with would be the single LED Solar Powered Garden light.</w:t>
      </w:r>
    </w:p>
    <w:p w:rsidR="289993A4" w:rsidP="289993A4" w:rsidRDefault="289993A4" w14:paraId="43702167" w14:textId="6E610A4F">
      <w:pPr>
        <w:rPr>
          <w:rFonts w:ascii="Aptos" w:hAnsi="Aptos" w:eastAsia="Aptos" w:cs="Aptos"/>
          <w:color w:val="000000" w:themeColor="text1" w:themeTint="FF" w:themeShade="FF"/>
        </w:rPr>
      </w:pPr>
    </w:p>
    <w:p w:rsidR="27BE76B9" w:rsidP="289993A4" w:rsidRDefault="27BE76B9" w14:paraId="41C8892D" w14:textId="2ADD0B9D">
      <w:pPr>
        <w:spacing w:before="0" w:beforeAutospacing="off" w:after="160" w:afterAutospacing="off" w:line="278" w:lineRule="auto"/>
      </w:pPr>
      <w:r w:rsidRPr="289993A4" w:rsidR="27BE76B9">
        <w:rPr>
          <w:rFonts w:ascii="Aptos" w:hAnsi="Aptos" w:eastAsia="Aptos" w:cs="Aptos"/>
          <w:b w:val="1"/>
          <w:bCs w:val="1"/>
          <w:noProof w:val="0"/>
          <w:sz w:val="24"/>
          <w:szCs w:val="24"/>
          <w:lang w:val="en-GB"/>
        </w:rPr>
        <w:t xml:space="preserve">Final Design Concept </w:t>
      </w:r>
      <w:r w:rsidRPr="289993A4" w:rsidR="27BE76B9">
        <w:rPr>
          <w:rFonts w:ascii="Aptos" w:hAnsi="Aptos" w:eastAsia="Aptos" w:cs="Aptos"/>
          <w:b w:val="1"/>
          <w:bCs w:val="1"/>
          <w:noProof w:val="0"/>
          <w:sz w:val="24"/>
          <w:szCs w:val="24"/>
          <w:lang w:val="en-GB"/>
        </w:rPr>
        <w:t>Choice (</w:t>
      </w:r>
      <w:r w:rsidRPr="289993A4" w:rsidR="27BE76B9">
        <w:rPr>
          <w:rFonts w:ascii="Aptos" w:hAnsi="Aptos" w:eastAsia="Aptos" w:cs="Aptos"/>
          <w:b w:val="1"/>
          <w:bCs w:val="1"/>
          <w:noProof w:val="0"/>
          <w:sz w:val="24"/>
          <w:szCs w:val="24"/>
          <w:lang w:val="en-GB"/>
        </w:rPr>
        <w:t>Llewellyn)</w:t>
      </w:r>
    </w:p>
    <w:p w:rsidR="27BE76B9" w:rsidP="289993A4" w:rsidRDefault="27BE76B9" w14:paraId="7C534718" w14:textId="24A470C2">
      <w:pPr>
        <w:spacing w:before="0" w:beforeAutospacing="off" w:after="160" w:afterAutospacing="off" w:line="278" w:lineRule="auto"/>
      </w:pPr>
      <w:r w:rsidRPr="289993A4" w:rsidR="27BE76B9">
        <w:rPr>
          <w:rFonts w:ascii="Aptos" w:hAnsi="Aptos" w:eastAsia="Aptos" w:cs="Aptos"/>
          <w:noProof w:val="0"/>
          <w:sz w:val="24"/>
          <w:szCs w:val="24"/>
          <w:lang w:val="en-GB"/>
        </w:rPr>
        <w:t xml:space="preserve">After considering all the above concepts and the decision matrix the group decided to progress with design concept 1 garden light. There were many contributing factors to this but as shown in the matrix the four main components were; Feasibility, Cost, Sustainability and Safety and risk. The flood light came close second but due to the shear cost of the manufacturing process it was decided that it would not be the most </w:t>
      </w:r>
      <w:r w:rsidRPr="289993A4" w:rsidR="27BE76B9">
        <w:rPr>
          <w:rFonts w:ascii="Aptos" w:hAnsi="Aptos" w:eastAsia="Aptos" w:cs="Aptos"/>
          <w:noProof w:val="0"/>
          <w:sz w:val="24"/>
          <w:szCs w:val="24"/>
          <w:lang w:val="en-GB"/>
        </w:rPr>
        <w:t>feasible</w:t>
      </w:r>
      <w:r w:rsidRPr="289993A4" w:rsidR="27BE76B9">
        <w:rPr>
          <w:rFonts w:ascii="Aptos" w:hAnsi="Aptos" w:eastAsia="Aptos" w:cs="Aptos"/>
          <w:noProof w:val="0"/>
          <w:sz w:val="24"/>
          <w:szCs w:val="24"/>
          <w:lang w:val="en-GB"/>
        </w:rPr>
        <w:t xml:space="preserve"> due to the demand. Similarly concept 3 circuit of garden lights would not be the most </w:t>
      </w:r>
      <w:r w:rsidRPr="289993A4" w:rsidR="27BE76B9">
        <w:rPr>
          <w:rFonts w:ascii="Aptos" w:hAnsi="Aptos" w:eastAsia="Aptos" w:cs="Aptos"/>
          <w:noProof w:val="0"/>
          <w:sz w:val="24"/>
          <w:szCs w:val="24"/>
          <w:lang w:val="en-GB"/>
        </w:rPr>
        <w:t>practi</w:t>
      </w:r>
      <w:r w:rsidRPr="289993A4" w:rsidR="52E23D71">
        <w:rPr>
          <w:rFonts w:ascii="Aptos" w:hAnsi="Aptos" w:eastAsia="Aptos" w:cs="Aptos"/>
          <w:noProof w:val="0"/>
          <w:sz w:val="24"/>
          <w:szCs w:val="24"/>
          <w:lang w:val="en-GB"/>
        </w:rPr>
        <w:t>ca</w:t>
      </w:r>
      <w:r w:rsidRPr="289993A4" w:rsidR="27BE76B9">
        <w:rPr>
          <w:rFonts w:ascii="Aptos" w:hAnsi="Aptos" w:eastAsia="Aptos" w:cs="Aptos"/>
          <w:noProof w:val="0"/>
          <w:sz w:val="24"/>
          <w:szCs w:val="24"/>
          <w:lang w:val="en-GB"/>
        </w:rPr>
        <w:t>ble</w:t>
      </w:r>
      <w:r w:rsidRPr="289993A4" w:rsidR="27BE76B9">
        <w:rPr>
          <w:rFonts w:ascii="Aptos" w:hAnsi="Aptos" w:eastAsia="Aptos" w:cs="Aptos"/>
          <w:noProof w:val="0"/>
          <w:sz w:val="24"/>
          <w:szCs w:val="24"/>
          <w:lang w:val="en-GB"/>
        </w:rPr>
        <w:t xml:space="preserve"> due to the number of solar lights one would require </w:t>
      </w:r>
      <w:r w:rsidRPr="289993A4" w:rsidR="4AF33127">
        <w:rPr>
          <w:rFonts w:ascii="Aptos" w:hAnsi="Aptos" w:eastAsia="Aptos" w:cs="Aptos"/>
          <w:noProof w:val="0"/>
          <w:sz w:val="24"/>
          <w:szCs w:val="24"/>
          <w:lang w:val="en-GB"/>
        </w:rPr>
        <w:t>having</w:t>
      </w:r>
      <w:r w:rsidRPr="289993A4" w:rsidR="27BE76B9">
        <w:rPr>
          <w:rFonts w:ascii="Aptos" w:hAnsi="Aptos" w:eastAsia="Aptos" w:cs="Aptos"/>
          <w:noProof w:val="0"/>
          <w:sz w:val="24"/>
          <w:szCs w:val="24"/>
          <w:lang w:val="en-GB"/>
        </w:rPr>
        <w:t xml:space="preserve"> a significant amount of charge within the solar battery. The garden light proved to be the most sensible </w:t>
      </w:r>
      <w:r w:rsidRPr="289993A4" w:rsidR="27BE76B9">
        <w:rPr>
          <w:rFonts w:ascii="Aptos" w:hAnsi="Aptos" w:eastAsia="Aptos" w:cs="Aptos"/>
          <w:noProof w:val="0"/>
          <w:sz w:val="24"/>
          <w:szCs w:val="24"/>
          <w:lang w:val="en-GB"/>
        </w:rPr>
        <w:t>option</w:t>
      </w:r>
      <w:r w:rsidRPr="289993A4" w:rsidR="27BE76B9">
        <w:rPr>
          <w:rFonts w:ascii="Aptos" w:hAnsi="Aptos" w:eastAsia="Aptos" w:cs="Aptos"/>
          <w:noProof w:val="0"/>
          <w:sz w:val="24"/>
          <w:szCs w:val="24"/>
          <w:lang w:val="en-GB"/>
        </w:rPr>
        <w:t xml:space="preserve"> for not only the designing process but also for consumer demand due to the light cost and </w:t>
      </w:r>
      <w:r w:rsidRPr="289993A4" w:rsidR="27BE76B9">
        <w:rPr>
          <w:rFonts w:ascii="Aptos" w:hAnsi="Aptos" w:eastAsia="Aptos" w:cs="Aptos"/>
          <w:noProof w:val="0"/>
          <w:sz w:val="24"/>
          <w:szCs w:val="24"/>
          <w:lang w:val="en-GB"/>
        </w:rPr>
        <w:t>minimum</w:t>
      </w:r>
      <w:r w:rsidRPr="289993A4" w:rsidR="27BE76B9">
        <w:rPr>
          <w:rFonts w:ascii="Aptos" w:hAnsi="Aptos" w:eastAsia="Aptos" w:cs="Aptos"/>
          <w:noProof w:val="0"/>
          <w:sz w:val="24"/>
          <w:szCs w:val="24"/>
          <w:lang w:val="en-GB"/>
        </w:rPr>
        <w:t xml:space="preserve"> amount of material </w:t>
      </w:r>
      <w:r w:rsidRPr="289993A4" w:rsidR="27BE76B9">
        <w:rPr>
          <w:rFonts w:ascii="Aptos" w:hAnsi="Aptos" w:eastAsia="Aptos" w:cs="Aptos"/>
          <w:noProof w:val="0"/>
          <w:sz w:val="24"/>
          <w:szCs w:val="24"/>
          <w:lang w:val="en-GB"/>
        </w:rPr>
        <w:t>required</w:t>
      </w:r>
      <w:r w:rsidRPr="289993A4" w:rsidR="27BE76B9">
        <w:rPr>
          <w:rFonts w:ascii="Aptos" w:hAnsi="Aptos" w:eastAsia="Aptos" w:cs="Aptos"/>
          <w:noProof w:val="0"/>
          <w:sz w:val="24"/>
          <w:szCs w:val="24"/>
          <w:lang w:val="en-GB"/>
        </w:rPr>
        <w:t xml:space="preserve"> to produce the product.</w:t>
      </w:r>
    </w:p>
    <w:p w:rsidR="289993A4" w:rsidP="289993A4" w:rsidRDefault="289993A4" w14:paraId="477B64FF" w14:textId="5E26152E">
      <w:pPr>
        <w:rPr>
          <w:rFonts w:ascii="Aptos" w:hAnsi="Aptos" w:eastAsia="Aptos" w:cs="Aptos"/>
          <w:color w:val="000000" w:themeColor="text1" w:themeTint="FF" w:themeShade="FF"/>
        </w:rPr>
      </w:pPr>
    </w:p>
    <w:p w:rsidR="289993A4" w:rsidP="289993A4" w:rsidRDefault="289993A4" w14:paraId="2BEB0B75" w14:textId="1CF40AF3">
      <w:pPr>
        <w:rPr>
          <w:rFonts w:ascii="Aptos" w:hAnsi="Aptos" w:eastAsia="Aptos" w:cs="Aptos"/>
          <w:color w:val="000000" w:themeColor="text1" w:themeTint="FF" w:themeShade="FF"/>
        </w:rPr>
      </w:pPr>
    </w:p>
    <w:p w:rsidR="7EFE6F74" w:rsidP="7EFE6F74" w:rsidRDefault="7EFE6F74" w14:paraId="0E373CD6" w14:textId="22986D86"/>
    <w:p w:rsidR="289993A4" w:rsidRDefault="289993A4" w14:paraId="38C6B46B" w14:textId="1A9AB6F5">
      <w:r>
        <w:br w:type="page"/>
      </w:r>
    </w:p>
    <w:p w:rsidR="4564CB60" w:rsidP="4564CB60" w:rsidRDefault="4564CB60" w14:paraId="3FA60123" w14:textId="5DC8F7AD"/>
    <w:p w:rsidR="4564CB60" w:rsidP="4564CB60" w:rsidRDefault="4564CB60" w14:paraId="6CFB2B88" w14:textId="51B1745A"/>
    <w:p w:rsidR="1AD4AD47" w:rsidP="7EFE6F74" w:rsidRDefault="1AD4AD47" w14:paraId="433380E0" w14:textId="52BEFE5F">
      <w:pPr>
        <w:pStyle w:val="Heading2"/>
      </w:pPr>
      <w:bookmarkStart w:name="_Toc1839818714" w:id="2067154007"/>
      <w:bookmarkStart w:name="_Toc1291701060" w:id="1439651852"/>
      <w:r w:rsidR="4CD5E18E">
        <w:rPr/>
        <w:t>Programming</w:t>
      </w:r>
      <w:r w:rsidR="4CD5E18E">
        <w:rPr/>
        <w:t xml:space="preserve"> </w:t>
      </w:r>
      <w:r w:rsidR="0D4E8065">
        <w:rPr/>
        <w:t>(Evan)</w:t>
      </w:r>
      <w:bookmarkEnd w:id="2067154007"/>
      <w:bookmarkEnd w:id="1439651852"/>
    </w:p>
    <w:p w:rsidR="0D4E8065" w:rsidP="289993A4" w:rsidRDefault="0D4E8065" w14:paraId="4A52598F" w14:textId="57241B79">
      <w:pPr>
        <w:rPr>
          <w:rFonts w:ascii="Aptos" w:hAnsi="Aptos" w:eastAsia="Aptos" w:cs="Aptos" w:asciiTheme="minorAscii" w:hAnsiTheme="minorAscii" w:eastAsiaTheme="minorAscii" w:cstheme="minorAscii"/>
          <w:noProof w:val="0"/>
          <w:sz w:val="24"/>
          <w:szCs w:val="24"/>
          <w:lang w:val="en-GB"/>
        </w:rPr>
      </w:pPr>
      <w:r w:rsidRPr="289993A4" w:rsidR="0D4E8065">
        <w:rPr>
          <w:rFonts w:ascii="Aptos" w:hAnsi="Aptos" w:eastAsia="Aptos" w:cs="Aptos"/>
          <w:noProof w:val="0"/>
          <w:sz w:val="24"/>
          <w:szCs w:val="24"/>
          <w:lang w:val="en-GB"/>
        </w:rPr>
        <w:t>T</w:t>
      </w:r>
      <w:r w:rsidRPr="289993A4" w:rsidR="0D4E8065">
        <w:rPr>
          <w:rFonts w:ascii="Aptos" w:hAnsi="Aptos" w:eastAsia="Aptos" w:cs="Aptos" w:asciiTheme="minorAscii" w:hAnsiTheme="minorAscii" w:eastAsiaTheme="minorAscii" w:cstheme="minorAscii"/>
          <w:noProof w:val="0"/>
          <w:sz w:val="24"/>
          <w:szCs w:val="24"/>
          <w:lang w:val="en-GB"/>
        </w:rPr>
        <w:t xml:space="preserve">he programming </w:t>
      </w:r>
      <w:r w:rsidRPr="289993A4" w:rsidR="0D4E8065">
        <w:rPr>
          <w:rFonts w:ascii="Aptos" w:hAnsi="Aptos" w:eastAsia="Aptos" w:cs="Aptos" w:asciiTheme="minorAscii" w:hAnsiTheme="minorAscii" w:eastAsiaTheme="minorAscii" w:cstheme="minorAscii"/>
          <w:noProof w:val="0"/>
          <w:sz w:val="24"/>
          <w:szCs w:val="24"/>
          <w:lang w:val="en-GB"/>
        </w:rPr>
        <w:t>component</w:t>
      </w:r>
      <w:r w:rsidRPr="289993A4" w:rsidR="0D4E8065">
        <w:rPr>
          <w:rFonts w:ascii="Aptos" w:hAnsi="Aptos" w:eastAsia="Aptos" w:cs="Aptos" w:asciiTheme="minorAscii" w:hAnsiTheme="minorAscii" w:eastAsiaTheme="minorAscii" w:cstheme="minorAscii"/>
          <w:noProof w:val="0"/>
          <w:sz w:val="24"/>
          <w:szCs w:val="24"/>
          <w:lang w:val="en-GB"/>
        </w:rPr>
        <w:t xml:space="preserve"> of the solar-powered garden light project is the backbone of the control logic that decides how intelligently the device reacts to environmental inputs and maximises energy use. The design of embedded software, development approach, microcontroller selection, code architecture, implementation logic, testing procedures, and ideas for future improvements are all covered in detail in this part. Utilising open-source platforms such as Arduino and ESP-based microcontrollers, this intelligent lighting system was designed to be inexpensive, energy-efficient, self-sufficient, and environmentally friendly</w:t>
      </w:r>
    </w:p>
    <w:p w:rsidR="289993A4" w:rsidP="289993A4" w:rsidRDefault="289993A4" w14:paraId="071FFA68" w14:textId="75318D9A">
      <w:pPr>
        <w:pStyle w:val="Normal"/>
        <w:rPr>
          <w:rFonts w:ascii="Aptos" w:hAnsi="Aptos" w:eastAsia="Aptos" w:cs="Aptos" w:asciiTheme="minorAscii" w:hAnsiTheme="minorAscii" w:eastAsiaTheme="minorAscii" w:cstheme="minorAscii"/>
          <w:noProof w:val="0"/>
          <w:sz w:val="24"/>
          <w:szCs w:val="24"/>
          <w:lang w:val="en-GB"/>
        </w:rPr>
      </w:pPr>
    </w:p>
    <w:p w:rsidR="2D04E764" w:rsidP="289993A4" w:rsidRDefault="2D04E764" w14:paraId="29DFDC5C" w14:textId="52598A99">
      <w:pPr>
        <w:pStyle w:val="Normal"/>
        <w:rPr>
          <w:rFonts w:ascii="Aptos" w:hAnsi="Aptos" w:eastAsia="Aptos" w:cs="Aptos" w:asciiTheme="minorAscii" w:hAnsiTheme="minorAscii" w:eastAsiaTheme="minorAscii" w:cstheme="minorAscii"/>
          <w:b w:val="1"/>
          <w:bCs w:val="1"/>
          <w:noProof w:val="0"/>
          <w:sz w:val="24"/>
          <w:szCs w:val="24"/>
          <w:lang w:val="en-GB"/>
        </w:rPr>
      </w:pPr>
      <w:r w:rsidRPr="289993A4" w:rsidR="2D04E764">
        <w:rPr>
          <w:rFonts w:ascii="Aptos" w:hAnsi="Aptos" w:eastAsia="Aptos" w:cs="Aptos" w:asciiTheme="minorAscii" w:hAnsiTheme="minorAscii" w:eastAsiaTheme="minorAscii" w:cstheme="minorAscii"/>
          <w:b w:val="1"/>
          <w:bCs w:val="1"/>
          <w:noProof w:val="0"/>
          <w:sz w:val="24"/>
          <w:szCs w:val="24"/>
          <w:lang w:val="en-GB"/>
        </w:rPr>
        <w:t xml:space="preserve">Power management </w:t>
      </w:r>
      <w:r w:rsidRPr="289993A4" w:rsidR="2682DE05">
        <w:rPr>
          <w:rFonts w:ascii="Aptos" w:hAnsi="Aptos" w:eastAsia="Aptos" w:cs="Aptos" w:asciiTheme="minorAscii" w:hAnsiTheme="minorAscii" w:eastAsiaTheme="minorAscii" w:cstheme="minorAscii"/>
          <w:b w:val="1"/>
          <w:bCs w:val="1"/>
          <w:noProof w:val="0"/>
          <w:sz w:val="24"/>
          <w:szCs w:val="24"/>
          <w:lang w:val="en-GB"/>
        </w:rPr>
        <w:t>system</w:t>
      </w:r>
    </w:p>
    <w:p w:rsidR="2F0B240A" w:rsidRDefault="2F0B240A" w14:paraId="5F4AB387" w14:textId="6E793D67">
      <w:r w:rsidRPr="289993A4" w:rsidR="2F0B240A">
        <w:rPr>
          <w:rFonts w:ascii="Aptos" w:hAnsi="Aptos" w:eastAsia="Aptos" w:cs="Aptos"/>
          <w:noProof w:val="0"/>
          <w:sz w:val="24"/>
          <w:szCs w:val="24"/>
          <w:lang w:val="en-GB"/>
        </w:rPr>
        <w:t>The foundation of a solar-powered lighting equipment is a dependable and effective power management system. In order to avoid waste and extend component life, this system must not only gather and store energy but also control its use. The solar panel, charge controller, energy storage device (battery), and power regulation circuits are the main parts of this subsystem.</w:t>
      </w:r>
    </w:p>
    <w:p w:rsidR="5D384A33" w:rsidP="289993A4" w:rsidRDefault="5D384A33" w14:paraId="45D79239" w14:textId="55DAFB11">
      <w:pPr>
        <w:rPr>
          <w:rFonts w:ascii="Aptos" w:hAnsi="Aptos" w:eastAsia="Aptos" w:cs="Aptos" w:asciiTheme="minorAscii" w:hAnsiTheme="minorAscii" w:eastAsiaTheme="minorAscii" w:cstheme="minorAscii"/>
          <w:noProof w:val="0"/>
          <w:sz w:val="24"/>
          <w:szCs w:val="24"/>
          <w:lang w:val="en-GB"/>
        </w:rPr>
      </w:pPr>
      <w:r w:rsidRPr="289993A4" w:rsidR="5D384A33">
        <w:rPr>
          <w:rFonts w:ascii="Aptos" w:hAnsi="Aptos" w:eastAsia="Aptos" w:cs="Aptos" w:asciiTheme="minorAscii" w:hAnsiTheme="minorAscii" w:eastAsiaTheme="minorAscii" w:cstheme="minorAscii"/>
          <w:noProof w:val="0"/>
          <w:sz w:val="24"/>
          <w:szCs w:val="24"/>
          <w:lang w:val="en-GB"/>
        </w:rPr>
        <w:t>Battery options</w:t>
      </w:r>
    </w:p>
    <w:p w:rsidR="4A0E674E" w:rsidRDefault="4A0E674E" w14:paraId="1ED3A818" w14:textId="740D146B">
      <w:r w:rsidRPr="289993A4" w:rsidR="4A0E674E">
        <w:rPr>
          <w:rFonts w:ascii="Aptos" w:hAnsi="Aptos" w:eastAsia="Aptos" w:cs="Aptos"/>
          <w:noProof w:val="0"/>
          <w:sz w:val="24"/>
          <w:szCs w:val="24"/>
          <w:lang w:val="en-GB"/>
        </w:rPr>
        <w:t xml:space="preserve">Compared to conventional NiCd (nickel cadmium) batteries, NiMH (nickel-metal hydride) batteries are more durable and environmentally friendly. NiMH batteries are </w:t>
      </w:r>
      <w:r w:rsidRPr="289993A4" w:rsidR="4A0E674E">
        <w:rPr>
          <w:rFonts w:ascii="Aptos" w:hAnsi="Aptos" w:eastAsia="Aptos" w:cs="Aptos"/>
          <w:noProof w:val="0"/>
          <w:sz w:val="24"/>
          <w:szCs w:val="24"/>
          <w:lang w:val="en-GB"/>
        </w:rPr>
        <w:t>appropriate for</w:t>
      </w:r>
      <w:r w:rsidRPr="289993A4" w:rsidR="4A0E674E">
        <w:rPr>
          <w:rFonts w:ascii="Aptos" w:hAnsi="Aptos" w:eastAsia="Aptos" w:cs="Aptos"/>
          <w:noProof w:val="0"/>
          <w:sz w:val="24"/>
          <w:szCs w:val="24"/>
          <w:lang w:val="en-GB"/>
        </w:rPr>
        <w:t xml:space="preserve"> applications requiring moderate durability and lifespan due to their enhanced </w:t>
      </w:r>
      <w:r w:rsidRPr="289993A4" w:rsidR="4A0E674E">
        <w:rPr>
          <w:rFonts w:ascii="Aptos" w:hAnsi="Aptos" w:eastAsia="Aptos" w:cs="Aptos"/>
          <w:noProof w:val="0"/>
          <w:sz w:val="24"/>
          <w:szCs w:val="24"/>
          <w:lang w:val="en-GB"/>
        </w:rPr>
        <w:t>capacity</w:t>
      </w:r>
      <w:r w:rsidRPr="289993A4" w:rsidR="4A0E674E">
        <w:rPr>
          <w:rFonts w:ascii="Aptos" w:hAnsi="Aptos" w:eastAsia="Aptos" w:cs="Aptos"/>
          <w:noProof w:val="0"/>
          <w:sz w:val="24"/>
          <w:szCs w:val="24"/>
          <w:lang w:val="en-GB"/>
        </w:rPr>
        <w:t xml:space="preserve"> and lack of memory effect. They are selected in situations where dependability and simplicity are important, and they usually provide a voltage of 1.2V per cell.</w:t>
      </w:r>
    </w:p>
    <w:p w:rsidR="5BF07EC5" w:rsidRDefault="5BF07EC5" w14:paraId="4C8CE6A9" w14:textId="59A1510F">
      <w:r w:rsidRPr="289993A4" w:rsidR="5BF07EC5">
        <w:rPr>
          <w:rFonts w:ascii="Aptos" w:hAnsi="Aptos" w:eastAsia="Aptos" w:cs="Aptos"/>
          <w:noProof w:val="0"/>
          <w:sz w:val="24"/>
          <w:szCs w:val="24"/>
          <w:lang w:val="en-GB"/>
        </w:rPr>
        <w:t xml:space="preserve">Li-Ion (Lithium-Ion) batteries are lighter and more compact due to their high energy density. To avoid thermal runaway or degradation, they need </w:t>
      </w:r>
      <w:r w:rsidRPr="289993A4" w:rsidR="5BF07EC5">
        <w:rPr>
          <w:rFonts w:ascii="Aptos" w:hAnsi="Aptos" w:eastAsia="Aptos" w:cs="Aptos"/>
          <w:noProof w:val="0"/>
          <w:sz w:val="24"/>
          <w:szCs w:val="24"/>
          <w:lang w:val="en-GB"/>
        </w:rPr>
        <w:t>accurate</w:t>
      </w:r>
      <w:r w:rsidRPr="289993A4" w:rsidR="5BF07EC5">
        <w:rPr>
          <w:rFonts w:ascii="Aptos" w:hAnsi="Aptos" w:eastAsia="Aptos" w:cs="Aptos"/>
          <w:noProof w:val="0"/>
          <w:sz w:val="24"/>
          <w:szCs w:val="24"/>
          <w:lang w:val="en-GB"/>
        </w:rPr>
        <w:t xml:space="preserve"> charge regulation, which calls for protective circuits or battery management systems (BMS).</w:t>
      </w:r>
    </w:p>
    <w:p w:rsidR="31FF5D4F" w:rsidRDefault="31FF5D4F" w14:paraId="04BF68A5" w14:textId="44C51EE3">
      <w:r w:rsidRPr="289993A4" w:rsidR="31FF5D4F">
        <w:rPr>
          <w:rFonts w:ascii="Aptos" w:hAnsi="Aptos" w:eastAsia="Aptos" w:cs="Aptos"/>
          <w:noProof w:val="0"/>
          <w:sz w:val="24"/>
          <w:szCs w:val="24"/>
          <w:lang w:val="en-GB"/>
        </w:rPr>
        <w:t xml:space="preserve">The charging circuit with solar panel </w:t>
      </w:r>
    </w:p>
    <w:p w:rsidR="31FF5D4F" w:rsidRDefault="31FF5D4F" w14:paraId="1AB2B367" w14:textId="7650E471">
      <w:r w:rsidRPr="289993A4" w:rsidR="31FF5D4F">
        <w:rPr>
          <w:rFonts w:ascii="Aptos" w:hAnsi="Aptos" w:eastAsia="Aptos" w:cs="Aptos"/>
          <w:noProof w:val="0"/>
          <w:sz w:val="24"/>
          <w:szCs w:val="24"/>
          <w:lang w:val="en-GB"/>
        </w:rPr>
        <w:t>Throughout the day, a small battery pack can be charged by solar panels with ratings of 4–6V and 50–100 mA. During the night, a Schottky diode such as the 1N5817 stops electricity from flowing backward from the battery to the panel. Depending on the battery chemistry, charging is managed by an IC such as the TP4056 or CN3791 or by a resistor.</w:t>
      </w:r>
    </w:p>
    <w:p w:rsidR="31FF5D4F" w:rsidP="289993A4" w:rsidRDefault="31FF5D4F" w14:paraId="4EC9DA4B" w14:textId="5147BC13">
      <w:pPr>
        <w:pStyle w:val="Normal"/>
      </w:pPr>
      <w:r w:rsidRPr="289993A4" w:rsidR="31FF5D4F">
        <w:rPr>
          <w:rFonts w:ascii="Aptos" w:hAnsi="Aptos" w:eastAsia="Aptos" w:cs="Aptos"/>
          <w:noProof w:val="0"/>
          <w:sz w:val="24"/>
          <w:szCs w:val="24"/>
          <w:lang w:val="en-GB"/>
        </w:rPr>
        <w:t>Voltage Boosting and Regulation A Joule Thief circuit or a DC-DC Boost Converter is used since LEDs need forward voltages of about 3V, although battery voltages may be lower (particularly in the case of NiMH). The boost converter is more suited for long-term deployment since it provides more control and efficiency.</w:t>
      </w:r>
    </w:p>
    <w:p w:rsidR="54F91086" w:rsidRDefault="54F91086" w14:paraId="755DB478" w14:textId="5D8FF686">
      <w:r w:rsidRPr="289993A4" w:rsidR="54F91086">
        <w:rPr>
          <w:rFonts w:ascii="Aptos" w:hAnsi="Aptos" w:eastAsia="Aptos" w:cs="Aptos"/>
          <w:noProof w:val="0"/>
          <w:sz w:val="24"/>
          <w:szCs w:val="24"/>
          <w:lang w:val="en-GB"/>
        </w:rPr>
        <w:t xml:space="preserve">PWM Control and LED Drivers </w:t>
      </w:r>
    </w:p>
    <w:p w:rsidR="54F91086" w:rsidRDefault="54F91086" w14:paraId="0F040E4D" w14:textId="26F47F85">
      <w:r w:rsidRPr="289993A4" w:rsidR="54F91086">
        <w:rPr>
          <w:rFonts w:ascii="Aptos" w:hAnsi="Aptos" w:eastAsia="Aptos" w:cs="Aptos"/>
          <w:noProof w:val="0"/>
          <w:sz w:val="24"/>
          <w:szCs w:val="24"/>
          <w:lang w:val="en-GB"/>
        </w:rPr>
        <w:t>PWM (Pulse Width Modulation) saves energy without sacrificing user experience by reducing LED brightness as needed. For increased longevity and efficiency, drivers can be anything from straightforward resistor-based designs to constant-current driver integrated circuits.</w:t>
      </w:r>
    </w:p>
    <w:p w:rsidR="54F91086" w:rsidP="289993A4" w:rsidRDefault="54F91086" w14:paraId="1BBF51B9" w14:textId="3DDF0061">
      <w:pPr>
        <w:rPr>
          <w:rFonts w:ascii="Aptos" w:hAnsi="Aptos" w:eastAsia="Aptos" w:cs="Aptos"/>
          <w:noProof w:val="0"/>
          <w:sz w:val="24"/>
          <w:szCs w:val="24"/>
          <w:lang w:val="en-GB"/>
        </w:rPr>
      </w:pPr>
      <w:r w:rsidRPr="289993A4" w:rsidR="54F91086">
        <w:rPr>
          <w:rFonts w:ascii="Aptos" w:hAnsi="Aptos" w:eastAsia="Aptos" w:cs="Aptos"/>
          <w:b w:val="1"/>
          <w:bCs w:val="1"/>
          <w:noProof w:val="0"/>
          <w:sz w:val="24"/>
          <w:szCs w:val="24"/>
          <w:lang w:val="en-GB"/>
        </w:rPr>
        <w:t xml:space="preserve">Sensor </w:t>
      </w:r>
      <w:r w:rsidRPr="289993A4" w:rsidR="54F91086">
        <w:rPr>
          <w:rFonts w:ascii="Aptos" w:hAnsi="Aptos" w:eastAsia="Aptos" w:cs="Aptos"/>
          <w:b w:val="1"/>
          <w:bCs w:val="1"/>
          <w:noProof w:val="0"/>
          <w:sz w:val="24"/>
          <w:szCs w:val="24"/>
          <w:lang w:val="en-GB"/>
        </w:rPr>
        <w:t>integration</w:t>
      </w:r>
      <w:r w:rsidRPr="289993A4" w:rsidR="54F91086">
        <w:rPr>
          <w:rFonts w:ascii="Aptos" w:hAnsi="Aptos" w:eastAsia="Aptos" w:cs="Aptos"/>
          <w:noProof w:val="0"/>
          <w:sz w:val="24"/>
          <w:szCs w:val="24"/>
          <w:lang w:val="en-GB"/>
        </w:rPr>
        <w:t xml:space="preserve"> </w:t>
      </w:r>
    </w:p>
    <w:p w:rsidR="713A03C0" w:rsidRDefault="713A03C0" w14:paraId="12ADF1B5" w14:textId="36187913">
      <w:r w:rsidRPr="289993A4" w:rsidR="713A03C0">
        <w:rPr>
          <w:rFonts w:ascii="Aptos" w:hAnsi="Aptos" w:eastAsia="Aptos" w:cs="Aptos"/>
          <w:noProof w:val="0"/>
          <w:sz w:val="24"/>
          <w:szCs w:val="24"/>
          <w:lang w:val="en-GB"/>
        </w:rPr>
        <w:t>The solar light becomes an intelligent, responsive system when environmental sensors are included. Optimised power consumption, extended battery life, and increased user pleasure are guaranteed by proper sensor integration.</w:t>
      </w:r>
    </w:p>
    <w:p w:rsidR="289993A4" w:rsidP="289993A4" w:rsidRDefault="289993A4" w14:paraId="4BD7BA99" w14:textId="75946590">
      <w:pPr>
        <w:rPr>
          <w:rFonts w:ascii="Aptos" w:hAnsi="Aptos" w:eastAsia="Aptos" w:cs="Aptos"/>
          <w:noProof w:val="0"/>
          <w:sz w:val="24"/>
          <w:szCs w:val="24"/>
          <w:lang w:val="en-GB"/>
        </w:rPr>
      </w:pPr>
    </w:p>
    <w:p w:rsidR="713A03C0" w:rsidRDefault="713A03C0" w14:paraId="55473653" w14:textId="6DDDA337">
      <w:r w:rsidRPr="289993A4" w:rsidR="713A03C0">
        <w:rPr>
          <w:rFonts w:ascii="Aptos" w:hAnsi="Aptos" w:eastAsia="Aptos" w:cs="Aptos"/>
          <w:noProof w:val="0"/>
          <w:sz w:val="24"/>
          <w:szCs w:val="24"/>
          <w:lang w:val="en-GB"/>
        </w:rPr>
        <w:t xml:space="preserve">LDR, or light sensor </w:t>
      </w:r>
    </w:p>
    <w:p w:rsidR="713A03C0" w:rsidRDefault="713A03C0" w14:paraId="68BE3930" w14:textId="53CDC22B">
      <w:r w:rsidRPr="289993A4" w:rsidR="713A03C0">
        <w:rPr>
          <w:rFonts w:ascii="Aptos" w:hAnsi="Aptos" w:eastAsia="Aptos" w:cs="Aptos"/>
          <w:noProof w:val="0"/>
          <w:sz w:val="24"/>
          <w:szCs w:val="24"/>
          <w:lang w:val="en-GB"/>
        </w:rPr>
        <w:t xml:space="preserve">Ambient light levels are detected using the LDR. The microprocessor turns on the LED when the light drops below a certain threshold, as after sunset. The light </w:t>
      </w:r>
      <w:r w:rsidRPr="289993A4" w:rsidR="713A03C0">
        <w:rPr>
          <w:rFonts w:ascii="Aptos" w:hAnsi="Aptos" w:eastAsia="Aptos" w:cs="Aptos"/>
          <w:noProof w:val="0"/>
          <w:sz w:val="24"/>
          <w:szCs w:val="24"/>
          <w:lang w:val="en-GB"/>
        </w:rPr>
        <w:t>doesn't</w:t>
      </w:r>
      <w:r w:rsidRPr="289993A4" w:rsidR="713A03C0">
        <w:rPr>
          <w:rFonts w:ascii="Aptos" w:hAnsi="Aptos" w:eastAsia="Aptos" w:cs="Aptos"/>
          <w:noProof w:val="0"/>
          <w:sz w:val="24"/>
          <w:szCs w:val="24"/>
          <w:lang w:val="en-GB"/>
        </w:rPr>
        <w:t xml:space="preserve"> turn on throughout the day to save electricity.</w:t>
      </w:r>
    </w:p>
    <w:p w:rsidR="289993A4" w:rsidP="289993A4" w:rsidRDefault="289993A4" w14:paraId="2BD2A5B8" w14:textId="201FFC75">
      <w:pPr>
        <w:rPr>
          <w:rFonts w:ascii="Aptos" w:hAnsi="Aptos" w:eastAsia="Aptos" w:cs="Aptos"/>
          <w:noProof w:val="0"/>
          <w:sz w:val="24"/>
          <w:szCs w:val="24"/>
          <w:lang w:val="en-GB"/>
        </w:rPr>
      </w:pPr>
    </w:p>
    <w:p w:rsidR="713A03C0" w:rsidRDefault="713A03C0" w14:paraId="4AAA2948" w14:textId="57A0D688">
      <w:r w:rsidRPr="289993A4" w:rsidR="713A03C0">
        <w:rPr>
          <w:rFonts w:ascii="Aptos" w:hAnsi="Aptos" w:eastAsia="Aptos" w:cs="Aptos"/>
          <w:noProof w:val="0"/>
          <w:sz w:val="24"/>
          <w:szCs w:val="24"/>
          <w:lang w:val="en-GB"/>
        </w:rPr>
        <w:t xml:space="preserve">Sensor for Motion </w:t>
      </w:r>
    </w:p>
    <w:p w:rsidR="713A03C0" w:rsidRDefault="713A03C0" w14:paraId="5D4493E3" w14:textId="1A9F6C38">
      <w:r w:rsidRPr="289993A4" w:rsidR="713A03C0">
        <w:rPr>
          <w:rFonts w:ascii="Aptos" w:hAnsi="Aptos" w:eastAsia="Aptos" w:cs="Aptos"/>
          <w:noProof w:val="0"/>
          <w:sz w:val="24"/>
          <w:szCs w:val="24"/>
          <w:lang w:val="en-GB"/>
        </w:rPr>
        <w:t>The infrared radiation that moving things release is picked up by the PIR sensor. The LED illuminates for a predetermined amount of time when motion is detected. This feature, which only assures lighting when needed, is very helpful for convenience and security.</w:t>
      </w:r>
    </w:p>
    <w:p w:rsidR="289993A4" w:rsidP="289993A4" w:rsidRDefault="289993A4" w14:paraId="5EE96330" w14:textId="232E0463">
      <w:pPr>
        <w:pStyle w:val="Normal"/>
        <w:rPr>
          <w:rFonts w:ascii="Aptos" w:hAnsi="Aptos" w:eastAsia="Aptos" w:cs="Aptos"/>
          <w:noProof w:val="0"/>
          <w:sz w:val="24"/>
          <w:szCs w:val="24"/>
          <w:lang w:val="en-GB"/>
        </w:rPr>
      </w:pPr>
    </w:p>
    <w:p w:rsidR="3B6A5A1C" w:rsidP="289993A4" w:rsidRDefault="3B6A5A1C" w14:paraId="446D88F7" w14:textId="7BD883B4">
      <w:pPr>
        <w:rPr>
          <w:rFonts w:ascii="Aptos" w:hAnsi="Aptos" w:eastAsia="Aptos" w:cs="Aptos" w:asciiTheme="minorAscii" w:hAnsiTheme="minorAscii" w:eastAsiaTheme="minorAscii" w:cstheme="minorAscii"/>
          <w:noProof w:val="0"/>
          <w:sz w:val="24"/>
          <w:szCs w:val="24"/>
          <w:lang w:val="en-GB"/>
        </w:rPr>
      </w:pPr>
      <w:r w:rsidRPr="289993A4" w:rsidR="3B6A5A1C">
        <w:rPr>
          <w:rFonts w:ascii="Aptos" w:hAnsi="Aptos" w:eastAsia="Aptos" w:cs="Aptos" w:asciiTheme="minorAscii" w:hAnsiTheme="minorAscii" w:eastAsiaTheme="minorAscii" w:cstheme="minorAscii"/>
          <w:noProof w:val="0"/>
          <w:sz w:val="24"/>
          <w:szCs w:val="24"/>
          <w:lang w:val="en-GB"/>
        </w:rPr>
        <w:t xml:space="preserve">Temperature sensor </w:t>
      </w:r>
      <w:r>
        <w:tab/>
      </w:r>
    </w:p>
    <w:p w:rsidR="3B6A5A1C" w:rsidRDefault="3B6A5A1C" w14:paraId="35A5387F" w14:textId="6AFED603">
      <w:r w:rsidRPr="289993A4" w:rsidR="3B6A5A1C">
        <w:rPr>
          <w:rFonts w:ascii="Aptos" w:hAnsi="Aptos" w:eastAsia="Aptos" w:cs="Aptos"/>
          <w:noProof w:val="0"/>
          <w:sz w:val="24"/>
          <w:szCs w:val="24"/>
          <w:lang w:val="en-GB"/>
        </w:rPr>
        <w:t xml:space="preserve">The ambient and battery temperatures are </w:t>
      </w:r>
      <w:r w:rsidRPr="289993A4" w:rsidR="3B6A5A1C">
        <w:rPr>
          <w:rFonts w:ascii="Aptos" w:hAnsi="Aptos" w:eastAsia="Aptos" w:cs="Aptos"/>
          <w:noProof w:val="0"/>
          <w:sz w:val="24"/>
          <w:szCs w:val="24"/>
          <w:lang w:val="en-GB"/>
        </w:rPr>
        <w:t>monitored</w:t>
      </w:r>
      <w:r w:rsidRPr="289993A4" w:rsidR="3B6A5A1C">
        <w:rPr>
          <w:rFonts w:ascii="Aptos" w:hAnsi="Aptos" w:eastAsia="Aptos" w:cs="Aptos"/>
          <w:noProof w:val="0"/>
          <w:sz w:val="24"/>
          <w:szCs w:val="24"/>
          <w:lang w:val="en-GB"/>
        </w:rPr>
        <w:t xml:space="preserve"> with the aid of these sensors. </w:t>
      </w:r>
      <w:r w:rsidRPr="289993A4" w:rsidR="3B6A5A1C">
        <w:rPr>
          <w:rFonts w:ascii="Aptos" w:hAnsi="Aptos" w:eastAsia="Aptos" w:cs="Aptos"/>
          <w:noProof w:val="0"/>
          <w:sz w:val="24"/>
          <w:szCs w:val="24"/>
          <w:lang w:val="en-GB"/>
        </w:rPr>
        <w:t>High temperatures</w:t>
      </w:r>
      <w:r w:rsidRPr="289993A4" w:rsidR="3B6A5A1C">
        <w:rPr>
          <w:rFonts w:ascii="Aptos" w:hAnsi="Aptos" w:eastAsia="Aptos" w:cs="Aptos"/>
          <w:noProof w:val="0"/>
          <w:sz w:val="24"/>
          <w:szCs w:val="24"/>
          <w:lang w:val="en-GB"/>
        </w:rPr>
        <w:t xml:space="preserve"> might cause safety risks or shorten battery life. These sensors can be configured to turn off charging or dim the LEDs when specific thresholds are reached.</w:t>
      </w:r>
    </w:p>
    <w:p w:rsidR="289993A4" w:rsidP="289993A4" w:rsidRDefault="289993A4" w14:paraId="6F6FECD6" w14:textId="417BC0FB">
      <w:pPr>
        <w:rPr>
          <w:rFonts w:ascii="Aptos" w:hAnsi="Aptos" w:eastAsia="Aptos" w:cs="Aptos"/>
          <w:noProof w:val="0"/>
          <w:sz w:val="24"/>
          <w:szCs w:val="24"/>
          <w:lang w:val="en-GB"/>
        </w:rPr>
      </w:pPr>
    </w:p>
    <w:p w:rsidR="6FB34A13" w:rsidRDefault="6FB34A13" w14:paraId="3232DB3D" w14:textId="3A2A9A59">
      <w:r w:rsidRPr="289993A4" w:rsidR="6FB34A13">
        <w:rPr>
          <w:rFonts w:ascii="Aptos" w:hAnsi="Aptos" w:eastAsia="Aptos" w:cs="Aptos"/>
          <w:noProof w:val="0"/>
          <w:sz w:val="24"/>
          <w:szCs w:val="24"/>
          <w:lang w:val="en-GB"/>
        </w:rPr>
        <w:t xml:space="preserve">Sensors for Rain and Humidity </w:t>
      </w:r>
    </w:p>
    <w:p w:rsidR="6FB34A13" w:rsidRDefault="6FB34A13" w14:paraId="320AEE04" w14:textId="0099CA28">
      <w:r w:rsidRPr="289993A4" w:rsidR="6FB34A13">
        <w:rPr>
          <w:rFonts w:ascii="Aptos" w:hAnsi="Aptos" w:eastAsia="Aptos" w:cs="Aptos"/>
          <w:noProof w:val="0"/>
          <w:sz w:val="24"/>
          <w:szCs w:val="24"/>
          <w:lang w:val="en-GB"/>
        </w:rPr>
        <w:t xml:space="preserve">Rain and humidity sensors provide an </w:t>
      </w:r>
      <w:r w:rsidRPr="289993A4" w:rsidR="6FB34A13">
        <w:rPr>
          <w:rFonts w:ascii="Aptos" w:hAnsi="Aptos" w:eastAsia="Aptos" w:cs="Aptos"/>
          <w:noProof w:val="0"/>
          <w:sz w:val="24"/>
          <w:szCs w:val="24"/>
          <w:lang w:val="en-GB"/>
        </w:rPr>
        <w:t>additional</w:t>
      </w:r>
      <w:r w:rsidRPr="289993A4" w:rsidR="6FB34A13">
        <w:rPr>
          <w:rFonts w:ascii="Aptos" w:hAnsi="Aptos" w:eastAsia="Aptos" w:cs="Aptos"/>
          <w:noProof w:val="0"/>
          <w:sz w:val="24"/>
          <w:szCs w:val="24"/>
          <w:lang w:val="en-GB"/>
        </w:rPr>
        <w:t xml:space="preserve"> degree of security, albeit they are not necessary for every use case. These are particularly helpful in areas with high humidity where corrosion or moisture intrusion could compromise the dependability of the circuit.</w:t>
      </w:r>
    </w:p>
    <w:p w:rsidR="289993A4" w:rsidP="289993A4" w:rsidRDefault="289993A4" w14:paraId="2176FF6C" w14:textId="15FAB797">
      <w:pPr>
        <w:pStyle w:val="Normal"/>
        <w:rPr>
          <w:rFonts w:ascii="Aptos" w:hAnsi="Aptos" w:eastAsia="Aptos" w:cs="Aptos"/>
          <w:noProof w:val="0"/>
          <w:sz w:val="24"/>
          <w:szCs w:val="24"/>
          <w:lang w:val="en-GB"/>
        </w:rPr>
      </w:pPr>
    </w:p>
    <w:p w:rsidR="6FB34A13" w:rsidP="289993A4" w:rsidRDefault="6FB34A13" w14:paraId="4EB57D56" w14:textId="73331C5F">
      <w:pPr>
        <w:pStyle w:val="Normal"/>
        <w:rPr>
          <w:rFonts w:ascii="Aptos" w:hAnsi="Aptos" w:eastAsia="Aptos" w:cs="Aptos"/>
          <w:noProof w:val="0"/>
          <w:sz w:val="24"/>
          <w:szCs w:val="24"/>
          <w:lang w:val="en-GB"/>
        </w:rPr>
      </w:pPr>
      <w:r w:rsidRPr="289993A4" w:rsidR="6FB34A13">
        <w:rPr>
          <w:rFonts w:ascii="Aptos" w:hAnsi="Aptos" w:eastAsia="Aptos" w:cs="Aptos"/>
          <w:noProof w:val="0"/>
          <w:sz w:val="24"/>
          <w:szCs w:val="24"/>
          <w:lang w:val="en-GB"/>
        </w:rPr>
        <w:t>A low-power microcontroller processes sensor data by interpreting measurements and coming to logical conclusions. Longevity and accuracy are guaranteed by effective sensor positioning and shielding.</w:t>
      </w:r>
    </w:p>
    <w:p w:rsidR="300352BC" w:rsidP="289993A4" w:rsidRDefault="300352BC" w14:paraId="5556E475" w14:textId="11329106">
      <w:pPr>
        <w:rPr>
          <w:rFonts w:ascii="Aptos" w:hAnsi="Aptos" w:eastAsia="Aptos" w:cs="Aptos" w:asciiTheme="minorAscii" w:hAnsiTheme="minorAscii" w:eastAsiaTheme="minorAscii" w:cstheme="minorAscii"/>
          <w:b w:val="1"/>
          <w:bCs w:val="1"/>
          <w:noProof w:val="0"/>
          <w:sz w:val="24"/>
          <w:szCs w:val="24"/>
          <w:lang w:val="en-GB"/>
        </w:rPr>
      </w:pPr>
      <w:r w:rsidRPr="289993A4" w:rsidR="300352BC">
        <w:rPr>
          <w:rFonts w:ascii="Aptos" w:hAnsi="Aptos" w:eastAsia="Aptos" w:cs="Aptos" w:asciiTheme="minorAscii" w:hAnsiTheme="minorAscii" w:eastAsiaTheme="minorAscii" w:cstheme="minorAscii"/>
          <w:b w:val="1"/>
          <w:bCs w:val="1"/>
          <w:noProof w:val="0"/>
          <w:sz w:val="24"/>
          <w:szCs w:val="24"/>
          <w:lang w:val="en-GB"/>
        </w:rPr>
        <w:t xml:space="preserve">Programming </w:t>
      </w:r>
      <w:r w:rsidRPr="289993A4" w:rsidR="5CD890BE">
        <w:rPr>
          <w:rFonts w:ascii="Aptos" w:hAnsi="Aptos" w:eastAsia="Aptos" w:cs="Aptos" w:asciiTheme="minorAscii" w:hAnsiTheme="minorAscii" w:eastAsiaTheme="minorAscii" w:cstheme="minorAscii"/>
          <w:b w:val="1"/>
          <w:bCs w:val="1"/>
          <w:noProof w:val="0"/>
          <w:sz w:val="24"/>
          <w:szCs w:val="24"/>
          <w:lang w:val="en-GB"/>
        </w:rPr>
        <w:t xml:space="preserve">goals &amp; </w:t>
      </w:r>
      <w:r w:rsidRPr="289993A4" w:rsidR="300352BC">
        <w:rPr>
          <w:rFonts w:ascii="Aptos" w:hAnsi="Aptos" w:eastAsia="Aptos" w:cs="Aptos" w:asciiTheme="minorAscii" w:hAnsiTheme="minorAscii" w:eastAsiaTheme="minorAscii" w:cstheme="minorAscii"/>
          <w:b w:val="1"/>
          <w:bCs w:val="1"/>
          <w:noProof w:val="0"/>
          <w:sz w:val="24"/>
          <w:szCs w:val="24"/>
          <w:lang w:val="en-GB"/>
        </w:rPr>
        <w:t xml:space="preserve">requirements </w:t>
      </w:r>
    </w:p>
    <w:p w:rsidR="21DEDF34" w:rsidP="289993A4" w:rsidRDefault="21DEDF34" w14:paraId="421FA6BB" w14:textId="2B85ACAC">
      <w:pPr>
        <w:pStyle w:val="ListParagraph"/>
        <w:numPr>
          <w:ilvl w:val="0"/>
          <w:numId w:val="7"/>
        </w:numPr>
        <w:rPr>
          <w:rFonts w:ascii="Aptos" w:hAnsi="Aptos" w:eastAsia="Aptos" w:cs="Aptos" w:asciiTheme="minorAscii" w:hAnsiTheme="minorAscii" w:eastAsiaTheme="minorAscii" w:cstheme="minorAscii"/>
          <w:noProof w:val="0"/>
          <w:sz w:val="24"/>
          <w:szCs w:val="24"/>
          <w:lang w:val="en-GB"/>
        </w:rPr>
      </w:pPr>
      <w:r w:rsidRPr="289993A4" w:rsidR="21DEDF34">
        <w:rPr>
          <w:rFonts w:ascii="Aptos" w:hAnsi="Aptos" w:eastAsia="Aptos" w:cs="Aptos" w:asciiTheme="minorAscii" w:hAnsiTheme="minorAscii" w:eastAsiaTheme="minorAscii" w:cstheme="minorAscii"/>
          <w:noProof w:val="0"/>
          <w:sz w:val="24"/>
          <w:szCs w:val="24"/>
          <w:lang w:val="en-GB"/>
        </w:rPr>
        <w:t>Identify</w:t>
      </w:r>
      <w:r w:rsidRPr="289993A4" w:rsidR="21DEDF34">
        <w:rPr>
          <w:rFonts w:ascii="Aptos" w:hAnsi="Aptos" w:eastAsia="Aptos" w:cs="Aptos" w:asciiTheme="minorAscii" w:hAnsiTheme="minorAscii" w:eastAsiaTheme="minorAscii" w:cstheme="minorAscii"/>
          <w:noProof w:val="0"/>
          <w:sz w:val="24"/>
          <w:szCs w:val="24"/>
          <w:lang w:val="en-GB"/>
        </w:rPr>
        <w:t xml:space="preserve"> day and night automatically to turn on and off LEDs</w:t>
      </w:r>
    </w:p>
    <w:p w:rsidR="31B352A8" w:rsidP="289993A4" w:rsidRDefault="31B352A8" w14:paraId="103AC1DB" w14:textId="6B338926">
      <w:pPr>
        <w:pStyle w:val="ListParagraph"/>
        <w:numPr>
          <w:ilvl w:val="0"/>
          <w:numId w:val="7"/>
        </w:numPr>
        <w:rPr>
          <w:rFonts w:ascii="Aptos" w:hAnsi="Aptos" w:eastAsia="Aptos" w:cs="Aptos" w:asciiTheme="minorAscii" w:hAnsiTheme="minorAscii" w:eastAsiaTheme="minorAscii" w:cstheme="minorAscii"/>
          <w:noProof w:val="0"/>
          <w:sz w:val="24"/>
          <w:szCs w:val="24"/>
          <w:lang w:val="en-GB"/>
        </w:rPr>
      </w:pPr>
      <w:r w:rsidRPr="289993A4" w:rsidR="31B352A8">
        <w:rPr>
          <w:rFonts w:ascii="Aptos" w:hAnsi="Aptos" w:eastAsia="Aptos" w:cs="Aptos" w:asciiTheme="minorAscii" w:hAnsiTheme="minorAscii" w:eastAsiaTheme="minorAscii" w:cstheme="minorAscii"/>
          <w:noProof w:val="0"/>
          <w:sz w:val="24"/>
          <w:szCs w:val="24"/>
          <w:lang w:val="en-GB"/>
        </w:rPr>
        <w:t>When the battery is low on charge, keep an eye on the voltage and use less power.</w:t>
      </w:r>
    </w:p>
    <w:p w:rsidR="31B352A8" w:rsidP="289993A4" w:rsidRDefault="31B352A8" w14:paraId="6B6DD314" w14:textId="665AC84D">
      <w:pPr>
        <w:pStyle w:val="ListParagraph"/>
        <w:numPr>
          <w:ilvl w:val="0"/>
          <w:numId w:val="7"/>
        </w:numPr>
        <w:rPr>
          <w:rFonts w:ascii="Aptos" w:hAnsi="Aptos" w:eastAsia="Aptos" w:cs="Aptos" w:asciiTheme="minorAscii" w:hAnsiTheme="minorAscii" w:eastAsiaTheme="minorAscii" w:cstheme="minorAscii"/>
          <w:noProof w:val="0"/>
          <w:sz w:val="24"/>
          <w:szCs w:val="24"/>
          <w:lang w:val="en-GB"/>
        </w:rPr>
      </w:pPr>
      <w:r w:rsidRPr="289993A4" w:rsidR="31B352A8">
        <w:rPr>
          <w:rFonts w:ascii="Aptos" w:hAnsi="Aptos" w:eastAsia="Aptos" w:cs="Aptos" w:asciiTheme="minorAscii" w:hAnsiTheme="minorAscii" w:eastAsiaTheme="minorAscii" w:cstheme="minorAscii"/>
          <w:noProof w:val="0"/>
          <w:sz w:val="24"/>
          <w:szCs w:val="24"/>
          <w:lang w:val="en-GB"/>
        </w:rPr>
        <w:t>Use PIR sensors to enable motion-based activation.</w:t>
      </w:r>
    </w:p>
    <w:p w:rsidR="5F18B770" w:rsidP="289993A4" w:rsidRDefault="5F18B770" w14:paraId="172C5032" w14:textId="1DB4B93D">
      <w:pPr>
        <w:pStyle w:val="ListParagraph"/>
        <w:numPr>
          <w:ilvl w:val="0"/>
          <w:numId w:val="7"/>
        </w:numPr>
        <w:rPr>
          <w:rFonts w:ascii="Aptos" w:hAnsi="Aptos" w:eastAsia="Aptos" w:cs="Aptos" w:asciiTheme="minorAscii" w:hAnsiTheme="minorAscii" w:eastAsiaTheme="minorAscii" w:cstheme="minorAscii"/>
          <w:noProof w:val="0"/>
          <w:sz w:val="24"/>
          <w:szCs w:val="24"/>
          <w:lang w:val="en-GB"/>
        </w:rPr>
      </w:pPr>
      <w:r w:rsidRPr="289993A4" w:rsidR="5F18B770">
        <w:rPr>
          <w:rFonts w:ascii="Aptos" w:hAnsi="Aptos" w:eastAsia="Aptos" w:cs="Aptos" w:asciiTheme="minorAscii" w:hAnsiTheme="minorAscii" w:eastAsiaTheme="minorAscii" w:cstheme="minorAscii"/>
          <w:noProof w:val="0"/>
          <w:sz w:val="24"/>
          <w:szCs w:val="24"/>
          <w:lang w:val="en-GB"/>
        </w:rPr>
        <w:t>Provide modularity so that sensor-based decision-making and the Internet of Things can be integrated in the future.</w:t>
      </w:r>
    </w:p>
    <w:p w:rsidR="26B11CAB" w:rsidP="289993A4" w:rsidRDefault="26B11CAB" w14:paraId="34369D1A" w14:textId="79F1203A">
      <w:pPr>
        <w:pStyle w:val="ListParagraph"/>
        <w:numPr>
          <w:ilvl w:val="0"/>
          <w:numId w:val="7"/>
        </w:numPr>
        <w:rPr>
          <w:rFonts w:ascii="Aptos" w:hAnsi="Aptos" w:eastAsia="Aptos" w:cs="Aptos" w:asciiTheme="minorAscii" w:hAnsiTheme="minorAscii" w:eastAsiaTheme="minorAscii" w:cstheme="minorAscii"/>
          <w:noProof w:val="0"/>
          <w:sz w:val="24"/>
          <w:szCs w:val="24"/>
          <w:lang w:val="en-GB"/>
        </w:rPr>
      </w:pPr>
      <w:r w:rsidRPr="289993A4" w:rsidR="26B11CAB">
        <w:rPr>
          <w:rFonts w:ascii="Aptos" w:hAnsi="Aptos" w:eastAsia="Aptos" w:cs="Aptos" w:asciiTheme="minorAscii" w:hAnsiTheme="minorAscii" w:eastAsiaTheme="minorAscii" w:cstheme="minorAscii"/>
          <w:noProof w:val="0"/>
          <w:sz w:val="24"/>
          <w:szCs w:val="24"/>
          <w:lang w:val="en-GB"/>
        </w:rPr>
        <w:t>Use PWM dimming and effective microcontroller sleep modes to implement power-saving strategies.</w:t>
      </w:r>
    </w:p>
    <w:p w:rsidR="26B11CAB" w:rsidP="289993A4" w:rsidRDefault="26B11CAB" w14:paraId="06948112" w14:textId="2C405884">
      <w:pPr>
        <w:pStyle w:val="ListParagraph"/>
        <w:numPr>
          <w:ilvl w:val="0"/>
          <w:numId w:val="7"/>
        </w:numPr>
        <w:rPr>
          <w:rFonts w:ascii="Aptos" w:hAnsi="Aptos" w:eastAsia="Aptos" w:cs="Aptos" w:asciiTheme="minorAscii" w:hAnsiTheme="minorAscii" w:eastAsiaTheme="minorAscii" w:cstheme="minorAscii"/>
          <w:noProof w:val="0"/>
          <w:sz w:val="24"/>
          <w:szCs w:val="24"/>
          <w:lang w:val="en-GB"/>
        </w:rPr>
      </w:pPr>
      <w:r w:rsidRPr="289993A4" w:rsidR="26B11CAB">
        <w:rPr>
          <w:rFonts w:ascii="Aptos" w:hAnsi="Aptos" w:eastAsia="Aptos" w:cs="Aptos" w:asciiTheme="minorAscii" w:hAnsiTheme="minorAscii" w:eastAsiaTheme="minorAscii" w:cstheme="minorAscii"/>
          <w:noProof w:val="0"/>
          <w:sz w:val="24"/>
          <w:szCs w:val="24"/>
          <w:lang w:val="en-GB"/>
        </w:rPr>
        <w:t>Analogue data processing in real time (LDR, battery voltage)</w:t>
      </w:r>
    </w:p>
    <w:p w:rsidR="38E0EE67" w:rsidP="289993A4" w:rsidRDefault="38E0EE67" w14:paraId="693BBE38" w14:textId="73256B83">
      <w:pPr>
        <w:pStyle w:val="ListParagraph"/>
        <w:numPr>
          <w:ilvl w:val="0"/>
          <w:numId w:val="7"/>
        </w:numPr>
        <w:rPr>
          <w:rFonts w:ascii="Aptos" w:hAnsi="Aptos" w:eastAsia="Aptos" w:cs="Aptos" w:asciiTheme="minorAscii" w:hAnsiTheme="minorAscii" w:eastAsiaTheme="minorAscii" w:cstheme="minorAscii"/>
          <w:noProof w:val="0"/>
          <w:sz w:val="24"/>
          <w:szCs w:val="24"/>
          <w:lang w:val="en-GB"/>
        </w:rPr>
      </w:pPr>
      <w:r w:rsidRPr="289993A4" w:rsidR="38E0EE67">
        <w:rPr>
          <w:rFonts w:ascii="Aptos" w:hAnsi="Aptos" w:eastAsia="Aptos" w:cs="Aptos" w:asciiTheme="minorAscii" w:hAnsiTheme="minorAscii" w:eastAsiaTheme="minorAscii" w:cstheme="minorAscii"/>
          <w:noProof w:val="0"/>
          <w:sz w:val="24"/>
          <w:szCs w:val="24"/>
          <w:lang w:val="en-GB"/>
        </w:rPr>
        <w:t>GPIO is used to digitally control LED switching.</w:t>
      </w:r>
    </w:p>
    <w:p w:rsidR="38E0EE67" w:rsidP="289993A4" w:rsidRDefault="38E0EE67" w14:paraId="2C4BDAB5" w14:textId="1DEB92E6">
      <w:pPr>
        <w:pStyle w:val="ListParagraph"/>
        <w:numPr>
          <w:ilvl w:val="0"/>
          <w:numId w:val="7"/>
        </w:numPr>
        <w:rPr>
          <w:rFonts w:ascii="Aptos" w:hAnsi="Aptos" w:eastAsia="Aptos" w:cs="Aptos" w:asciiTheme="minorAscii" w:hAnsiTheme="minorAscii" w:eastAsiaTheme="minorAscii" w:cstheme="minorAscii"/>
          <w:noProof w:val="0"/>
          <w:sz w:val="24"/>
          <w:szCs w:val="24"/>
          <w:lang w:val="en-GB"/>
        </w:rPr>
      </w:pPr>
      <w:r w:rsidRPr="289993A4" w:rsidR="38E0EE67">
        <w:rPr>
          <w:rFonts w:ascii="Aptos" w:hAnsi="Aptos" w:eastAsia="Aptos" w:cs="Aptos" w:asciiTheme="minorAscii" w:hAnsiTheme="minorAscii" w:eastAsiaTheme="minorAscii" w:cstheme="minorAscii"/>
          <w:noProof w:val="0"/>
          <w:sz w:val="24"/>
          <w:szCs w:val="24"/>
          <w:lang w:val="en-GB"/>
        </w:rPr>
        <w:t>PIR, temperature, and humidity sensor interfaces are optional.</w:t>
      </w:r>
    </w:p>
    <w:p w:rsidR="289993A4" w:rsidP="289993A4" w:rsidRDefault="289993A4" w14:paraId="204E33AA" w14:textId="69B17E11">
      <w:pPr>
        <w:pStyle w:val="Normal"/>
        <w:rPr>
          <w:rFonts w:ascii="Aptos" w:hAnsi="Aptos" w:eastAsia="Aptos" w:cs="Aptos" w:asciiTheme="minorAscii" w:hAnsiTheme="minorAscii" w:eastAsiaTheme="minorAscii" w:cstheme="minorAscii"/>
          <w:noProof w:val="0"/>
          <w:sz w:val="24"/>
          <w:szCs w:val="24"/>
          <w:lang w:val="en-GB"/>
        </w:rPr>
      </w:pPr>
    </w:p>
    <w:p w:rsidR="3F044AD9" w:rsidP="289993A4" w:rsidRDefault="3F044AD9" w14:paraId="3A4B8CF4" w14:textId="7FD8610A">
      <w:pPr>
        <w:pStyle w:val="Normal"/>
        <w:rPr>
          <w:rFonts w:ascii="Aptos" w:hAnsi="Aptos" w:eastAsia="Aptos" w:cs="Aptos" w:asciiTheme="minorAscii" w:hAnsiTheme="minorAscii" w:eastAsiaTheme="minorAscii" w:cstheme="minorAscii"/>
          <w:b w:val="1"/>
          <w:bCs w:val="1"/>
          <w:noProof w:val="0"/>
          <w:sz w:val="24"/>
          <w:szCs w:val="24"/>
          <w:lang w:val="en-GB"/>
        </w:rPr>
      </w:pPr>
      <w:r w:rsidRPr="289993A4" w:rsidR="3F044AD9">
        <w:rPr>
          <w:rFonts w:ascii="Aptos" w:hAnsi="Aptos" w:eastAsia="Aptos" w:cs="Aptos" w:asciiTheme="minorAscii" w:hAnsiTheme="minorAscii" w:eastAsiaTheme="minorAscii" w:cstheme="minorAscii"/>
          <w:b w:val="1"/>
          <w:bCs w:val="1"/>
          <w:noProof w:val="0"/>
          <w:sz w:val="24"/>
          <w:szCs w:val="24"/>
          <w:lang w:val="en-GB"/>
        </w:rPr>
        <w:t xml:space="preserve">Micro controller </w:t>
      </w:r>
      <w:r w:rsidRPr="289993A4" w:rsidR="3F044AD9">
        <w:rPr>
          <w:rFonts w:ascii="Aptos" w:hAnsi="Aptos" w:eastAsia="Aptos" w:cs="Aptos" w:asciiTheme="minorAscii" w:hAnsiTheme="minorAscii" w:eastAsiaTheme="minorAscii" w:cstheme="minorAscii"/>
          <w:b w:val="1"/>
          <w:bCs w:val="1"/>
          <w:noProof w:val="0"/>
          <w:sz w:val="24"/>
          <w:szCs w:val="24"/>
          <w:lang w:val="en-GB"/>
        </w:rPr>
        <w:t>selection</w:t>
      </w:r>
      <w:r w:rsidRPr="289993A4" w:rsidR="3F044AD9">
        <w:rPr>
          <w:rFonts w:ascii="Aptos" w:hAnsi="Aptos" w:eastAsia="Aptos" w:cs="Aptos" w:asciiTheme="minorAscii" w:hAnsiTheme="minorAscii" w:eastAsiaTheme="minorAscii" w:cstheme="minorAscii"/>
          <w:b w:val="1"/>
          <w:bCs w:val="1"/>
          <w:noProof w:val="0"/>
          <w:sz w:val="24"/>
          <w:szCs w:val="24"/>
          <w:lang w:val="en-GB"/>
        </w:rPr>
        <w:t xml:space="preserve"> </w:t>
      </w:r>
    </w:p>
    <w:p w:rsidR="74869483" w:rsidP="289993A4" w:rsidRDefault="74869483" w14:paraId="1D114490" w14:textId="151DA5B2">
      <w:pPr>
        <w:rPr>
          <w:rFonts w:ascii="Aptos" w:hAnsi="Aptos" w:eastAsia="Aptos" w:cs="Aptos" w:asciiTheme="minorAscii" w:hAnsiTheme="minorAscii" w:eastAsiaTheme="minorAscii" w:cstheme="minorAscii"/>
          <w:noProof w:val="0"/>
          <w:sz w:val="24"/>
          <w:szCs w:val="24"/>
          <w:lang w:val="en-GB"/>
        </w:rPr>
      </w:pPr>
      <w:r w:rsidRPr="289993A4" w:rsidR="74869483">
        <w:rPr>
          <w:rFonts w:ascii="Aptos" w:hAnsi="Aptos" w:eastAsia="Aptos" w:cs="Aptos" w:asciiTheme="minorAscii" w:hAnsiTheme="minorAscii" w:eastAsiaTheme="minorAscii" w:cstheme="minorAscii"/>
          <w:noProof w:val="0"/>
          <w:sz w:val="24"/>
          <w:szCs w:val="24"/>
          <w:lang w:val="en-GB"/>
        </w:rPr>
        <w:t xml:space="preserve">The low power consumption, community support, and affordability of the Arduino Nano and ESP8266 led to their </w:t>
      </w:r>
      <w:r w:rsidRPr="289993A4" w:rsidR="74869483">
        <w:rPr>
          <w:rFonts w:ascii="Aptos" w:hAnsi="Aptos" w:eastAsia="Aptos" w:cs="Aptos" w:asciiTheme="minorAscii" w:hAnsiTheme="minorAscii" w:eastAsiaTheme="minorAscii" w:cstheme="minorAscii"/>
          <w:noProof w:val="0"/>
          <w:sz w:val="24"/>
          <w:szCs w:val="24"/>
          <w:lang w:val="en-GB"/>
        </w:rPr>
        <w:t>selection</w:t>
      </w:r>
      <w:r w:rsidRPr="289993A4" w:rsidR="74869483">
        <w:rPr>
          <w:rFonts w:ascii="Aptos" w:hAnsi="Aptos" w:eastAsia="Aptos" w:cs="Aptos" w:asciiTheme="minorAscii" w:hAnsiTheme="minorAscii" w:eastAsiaTheme="minorAscii" w:cstheme="minorAscii"/>
          <w:noProof w:val="0"/>
          <w:sz w:val="24"/>
          <w:szCs w:val="24"/>
          <w:lang w:val="en-GB"/>
        </w:rPr>
        <w:t>. Basic systems work well with the Nano, and IoT capabilities are made possible by the ESP8266. The Arduino IDE allows C/C++ programming on both microcontrollers, making development and deployment easier.</w:t>
      </w:r>
    </w:p>
    <w:p w:rsidR="7340FCCE" w:rsidP="289993A4" w:rsidRDefault="7340FCCE" w14:paraId="69F582E7" w14:textId="0EBC8DA2">
      <w:pPr>
        <w:rPr>
          <w:rFonts w:ascii="Aptos" w:hAnsi="Aptos" w:eastAsia="Aptos" w:cs="Aptos" w:asciiTheme="minorAscii" w:hAnsiTheme="minorAscii" w:eastAsiaTheme="minorAscii" w:cstheme="minorAscii"/>
          <w:noProof w:val="0"/>
          <w:sz w:val="24"/>
          <w:szCs w:val="24"/>
          <w:lang w:val="en-GB"/>
        </w:rPr>
      </w:pPr>
      <w:r w:rsidRPr="289993A4" w:rsidR="7340FCCE">
        <w:rPr>
          <w:rFonts w:ascii="Aptos" w:hAnsi="Aptos" w:eastAsia="Aptos" w:cs="Aptos" w:asciiTheme="minorAscii" w:hAnsiTheme="minorAscii" w:eastAsiaTheme="minorAscii" w:cstheme="minorAscii"/>
          <w:noProof w:val="0"/>
          <w:sz w:val="24"/>
          <w:szCs w:val="24"/>
          <w:lang w:val="en-GB"/>
        </w:rPr>
        <w:t>Comparison</w:t>
      </w:r>
    </w:p>
    <w:tbl>
      <w:tblPr>
        <w:tblStyle w:val="TableGrid"/>
        <w:tblW w:w="0" w:type="auto"/>
        <w:tblLayout w:type="fixed"/>
        <w:tblLook w:val="06A0" w:firstRow="1" w:lastRow="0" w:firstColumn="1" w:lastColumn="0" w:noHBand="1" w:noVBand="1"/>
      </w:tblPr>
      <w:tblGrid>
        <w:gridCol w:w="3005"/>
        <w:gridCol w:w="3005"/>
        <w:gridCol w:w="3005"/>
      </w:tblGrid>
      <w:tr w:rsidR="289993A4" w:rsidTr="289993A4" w14:paraId="0C87F871">
        <w:trPr>
          <w:trHeight w:val="300"/>
        </w:trPr>
        <w:tc>
          <w:tcPr>
            <w:tcW w:w="3005" w:type="dxa"/>
            <w:tcMar/>
          </w:tcPr>
          <w:p w:rsidR="6068509B" w:rsidP="289993A4" w:rsidRDefault="6068509B" w14:paraId="2C27C145" w14:textId="592AD236">
            <w:pPr>
              <w:pStyle w:val="Normal"/>
              <w:rPr>
                <w:rFonts w:ascii="Aptos" w:hAnsi="Aptos" w:eastAsia="Aptos" w:cs="Aptos" w:asciiTheme="minorAscii" w:hAnsiTheme="minorAscii" w:eastAsiaTheme="minorAscii" w:cstheme="minorAscii"/>
                <w:noProof w:val="0"/>
                <w:sz w:val="24"/>
                <w:szCs w:val="24"/>
                <w:lang w:val="en-GB"/>
              </w:rPr>
            </w:pPr>
            <w:r w:rsidRPr="289993A4" w:rsidR="6068509B">
              <w:rPr>
                <w:rFonts w:ascii="Aptos" w:hAnsi="Aptos" w:eastAsia="Aptos" w:cs="Aptos" w:asciiTheme="minorAscii" w:hAnsiTheme="minorAscii" w:eastAsiaTheme="minorAscii" w:cstheme="minorAscii"/>
                <w:noProof w:val="0"/>
                <w:sz w:val="24"/>
                <w:szCs w:val="24"/>
                <w:lang w:val="en-GB"/>
              </w:rPr>
              <w:t xml:space="preserve">Parameter </w:t>
            </w:r>
          </w:p>
        </w:tc>
        <w:tc>
          <w:tcPr>
            <w:tcW w:w="3005" w:type="dxa"/>
            <w:tcMar/>
          </w:tcPr>
          <w:p w:rsidR="6068509B" w:rsidP="289993A4" w:rsidRDefault="6068509B" w14:paraId="6BB00D92" w14:textId="07BC0515">
            <w:pPr>
              <w:pStyle w:val="Normal"/>
              <w:rPr>
                <w:rFonts w:ascii="Aptos" w:hAnsi="Aptos" w:eastAsia="Aptos" w:cs="Aptos" w:asciiTheme="minorAscii" w:hAnsiTheme="minorAscii" w:eastAsiaTheme="minorAscii" w:cstheme="minorAscii"/>
                <w:noProof w:val="0"/>
                <w:sz w:val="24"/>
                <w:szCs w:val="24"/>
                <w:lang w:val="en-GB"/>
              </w:rPr>
            </w:pPr>
            <w:r w:rsidRPr="289993A4" w:rsidR="6068509B">
              <w:rPr>
                <w:rFonts w:ascii="Aptos" w:hAnsi="Aptos" w:eastAsia="Aptos" w:cs="Aptos" w:asciiTheme="minorAscii" w:hAnsiTheme="minorAscii" w:eastAsiaTheme="minorAscii" w:cstheme="minorAscii"/>
                <w:noProof w:val="0"/>
                <w:sz w:val="24"/>
                <w:szCs w:val="24"/>
                <w:lang w:val="en-GB"/>
              </w:rPr>
              <w:t xml:space="preserve">Arduino Nano </w:t>
            </w:r>
          </w:p>
        </w:tc>
        <w:tc>
          <w:tcPr>
            <w:tcW w:w="3005" w:type="dxa"/>
            <w:tcMar/>
          </w:tcPr>
          <w:p w:rsidR="6068509B" w:rsidP="289993A4" w:rsidRDefault="6068509B" w14:paraId="50A46A10" w14:textId="224A9F8F">
            <w:pPr>
              <w:pStyle w:val="Normal"/>
              <w:rPr>
                <w:rFonts w:ascii="Aptos" w:hAnsi="Aptos" w:eastAsia="Aptos" w:cs="Aptos" w:asciiTheme="minorAscii" w:hAnsiTheme="minorAscii" w:eastAsiaTheme="minorAscii" w:cstheme="minorAscii"/>
                <w:noProof w:val="0"/>
                <w:sz w:val="24"/>
                <w:szCs w:val="24"/>
                <w:lang w:val="en-GB"/>
              </w:rPr>
            </w:pPr>
            <w:r w:rsidRPr="289993A4" w:rsidR="6068509B">
              <w:rPr>
                <w:rFonts w:ascii="Aptos" w:hAnsi="Aptos" w:eastAsia="Aptos" w:cs="Aptos" w:asciiTheme="minorAscii" w:hAnsiTheme="minorAscii" w:eastAsiaTheme="minorAscii" w:cstheme="minorAscii"/>
                <w:noProof w:val="0"/>
                <w:sz w:val="24"/>
                <w:szCs w:val="24"/>
                <w:lang w:val="en-GB"/>
              </w:rPr>
              <w:t xml:space="preserve">ESP8266 </w:t>
            </w:r>
            <w:r w:rsidRPr="289993A4" w:rsidR="6068509B">
              <w:rPr>
                <w:rFonts w:ascii="Aptos" w:hAnsi="Aptos" w:eastAsia="Aptos" w:cs="Aptos" w:asciiTheme="minorAscii" w:hAnsiTheme="minorAscii" w:eastAsiaTheme="minorAscii" w:cstheme="minorAscii"/>
                <w:noProof w:val="0"/>
                <w:sz w:val="24"/>
                <w:szCs w:val="24"/>
                <w:lang w:val="en-GB"/>
              </w:rPr>
              <w:t>NodeMCU</w:t>
            </w:r>
          </w:p>
        </w:tc>
      </w:tr>
      <w:tr w:rsidR="289993A4" w:rsidTr="289993A4" w14:paraId="420CED6C">
        <w:trPr>
          <w:trHeight w:val="300"/>
        </w:trPr>
        <w:tc>
          <w:tcPr>
            <w:tcW w:w="3005" w:type="dxa"/>
            <w:tcMar/>
          </w:tcPr>
          <w:p w:rsidR="6068509B" w:rsidP="289993A4" w:rsidRDefault="6068509B" w14:paraId="58C51DBC" w14:textId="59B68341">
            <w:pPr>
              <w:pStyle w:val="Normal"/>
              <w:rPr>
                <w:rFonts w:ascii="Aptos" w:hAnsi="Aptos" w:eastAsia="Aptos" w:cs="Aptos" w:asciiTheme="minorAscii" w:hAnsiTheme="minorAscii" w:eastAsiaTheme="minorAscii" w:cstheme="minorAscii"/>
                <w:noProof w:val="0"/>
                <w:sz w:val="24"/>
                <w:szCs w:val="24"/>
                <w:lang w:val="en-GB"/>
              </w:rPr>
            </w:pPr>
            <w:r w:rsidRPr="289993A4" w:rsidR="6068509B">
              <w:rPr>
                <w:rFonts w:ascii="Aptos" w:hAnsi="Aptos" w:eastAsia="Aptos" w:cs="Aptos" w:asciiTheme="minorAscii" w:hAnsiTheme="minorAscii" w:eastAsiaTheme="minorAscii" w:cstheme="minorAscii"/>
                <w:noProof w:val="0"/>
                <w:sz w:val="24"/>
                <w:szCs w:val="24"/>
                <w:lang w:val="en-GB"/>
              </w:rPr>
              <w:t>Voltage</w:t>
            </w:r>
          </w:p>
        </w:tc>
        <w:tc>
          <w:tcPr>
            <w:tcW w:w="3005" w:type="dxa"/>
            <w:tcMar/>
          </w:tcPr>
          <w:p w:rsidR="6068509B" w:rsidP="289993A4" w:rsidRDefault="6068509B" w14:paraId="75DCEEFB" w14:textId="2EE04C15">
            <w:pPr>
              <w:pStyle w:val="Normal"/>
              <w:rPr>
                <w:rFonts w:ascii="Aptos" w:hAnsi="Aptos" w:eastAsia="Aptos" w:cs="Aptos" w:asciiTheme="minorAscii" w:hAnsiTheme="minorAscii" w:eastAsiaTheme="minorAscii" w:cstheme="minorAscii"/>
                <w:noProof w:val="0"/>
                <w:sz w:val="24"/>
                <w:szCs w:val="24"/>
                <w:lang w:val="en-GB"/>
              </w:rPr>
            </w:pPr>
            <w:r w:rsidRPr="289993A4" w:rsidR="6068509B">
              <w:rPr>
                <w:rFonts w:ascii="Aptos" w:hAnsi="Aptos" w:eastAsia="Aptos" w:cs="Aptos" w:asciiTheme="minorAscii" w:hAnsiTheme="minorAscii" w:eastAsiaTheme="minorAscii" w:cstheme="minorAscii"/>
                <w:noProof w:val="0"/>
                <w:sz w:val="24"/>
                <w:szCs w:val="24"/>
                <w:lang w:val="en-GB"/>
              </w:rPr>
              <w:t>5V</w:t>
            </w:r>
          </w:p>
        </w:tc>
        <w:tc>
          <w:tcPr>
            <w:tcW w:w="3005" w:type="dxa"/>
            <w:tcMar/>
          </w:tcPr>
          <w:p w:rsidR="6068509B" w:rsidP="289993A4" w:rsidRDefault="6068509B" w14:paraId="1C8D1F63" w14:textId="0F02807C">
            <w:pPr>
              <w:pStyle w:val="Normal"/>
              <w:rPr>
                <w:rFonts w:ascii="Aptos" w:hAnsi="Aptos" w:eastAsia="Aptos" w:cs="Aptos" w:asciiTheme="minorAscii" w:hAnsiTheme="minorAscii" w:eastAsiaTheme="minorAscii" w:cstheme="minorAscii"/>
                <w:noProof w:val="0"/>
                <w:sz w:val="24"/>
                <w:szCs w:val="24"/>
                <w:lang w:val="en-GB"/>
              </w:rPr>
            </w:pPr>
            <w:r w:rsidRPr="289993A4" w:rsidR="6068509B">
              <w:rPr>
                <w:rFonts w:ascii="Aptos" w:hAnsi="Aptos" w:eastAsia="Aptos" w:cs="Aptos" w:asciiTheme="minorAscii" w:hAnsiTheme="minorAscii" w:eastAsiaTheme="minorAscii" w:cstheme="minorAscii"/>
                <w:noProof w:val="0"/>
                <w:sz w:val="24"/>
                <w:szCs w:val="24"/>
                <w:lang w:val="en-GB"/>
              </w:rPr>
              <w:t>3.3V</w:t>
            </w:r>
          </w:p>
        </w:tc>
      </w:tr>
      <w:tr w:rsidR="289993A4" w:rsidTr="289993A4" w14:paraId="0994958F">
        <w:trPr>
          <w:trHeight w:val="300"/>
        </w:trPr>
        <w:tc>
          <w:tcPr>
            <w:tcW w:w="3005" w:type="dxa"/>
            <w:tcMar/>
          </w:tcPr>
          <w:p w:rsidR="6068509B" w:rsidP="289993A4" w:rsidRDefault="6068509B" w14:paraId="1B386CE5" w14:textId="35207ACE">
            <w:pPr>
              <w:pStyle w:val="Normal"/>
              <w:rPr>
                <w:rFonts w:ascii="Aptos" w:hAnsi="Aptos" w:eastAsia="Aptos" w:cs="Aptos" w:asciiTheme="minorAscii" w:hAnsiTheme="minorAscii" w:eastAsiaTheme="minorAscii" w:cstheme="minorAscii"/>
                <w:noProof w:val="0"/>
                <w:sz w:val="24"/>
                <w:szCs w:val="24"/>
                <w:lang w:val="en-GB"/>
              </w:rPr>
            </w:pPr>
            <w:r w:rsidRPr="289993A4" w:rsidR="6068509B">
              <w:rPr>
                <w:rFonts w:ascii="Aptos" w:hAnsi="Aptos" w:eastAsia="Aptos" w:cs="Aptos" w:asciiTheme="minorAscii" w:hAnsiTheme="minorAscii" w:eastAsiaTheme="minorAscii" w:cstheme="minorAscii"/>
                <w:noProof w:val="0"/>
                <w:sz w:val="24"/>
                <w:szCs w:val="24"/>
                <w:lang w:val="en-GB"/>
              </w:rPr>
              <w:t xml:space="preserve">GPIO </w:t>
            </w:r>
            <w:r w:rsidRPr="289993A4" w:rsidR="4ECFB1A3">
              <w:rPr>
                <w:rFonts w:ascii="Aptos" w:hAnsi="Aptos" w:eastAsia="Aptos" w:cs="Aptos" w:asciiTheme="minorAscii" w:hAnsiTheme="minorAscii" w:eastAsiaTheme="minorAscii" w:cstheme="minorAscii"/>
                <w:noProof w:val="0"/>
                <w:sz w:val="24"/>
                <w:szCs w:val="24"/>
                <w:lang w:val="en-GB"/>
              </w:rPr>
              <w:t>pins</w:t>
            </w:r>
          </w:p>
        </w:tc>
        <w:tc>
          <w:tcPr>
            <w:tcW w:w="3005" w:type="dxa"/>
            <w:tcMar/>
          </w:tcPr>
          <w:p w:rsidR="4ECFB1A3" w:rsidP="289993A4" w:rsidRDefault="4ECFB1A3" w14:paraId="253A7845" w14:textId="42ACFCF2">
            <w:pPr>
              <w:pStyle w:val="Normal"/>
              <w:rPr>
                <w:rFonts w:ascii="Aptos" w:hAnsi="Aptos" w:eastAsia="Aptos" w:cs="Aptos" w:asciiTheme="minorAscii" w:hAnsiTheme="minorAscii" w:eastAsiaTheme="minorAscii" w:cstheme="minorAscii"/>
                <w:noProof w:val="0"/>
                <w:sz w:val="24"/>
                <w:szCs w:val="24"/>
                <w:lang w:val="en-GB"/>
              </w:rPr>
            </w:pPr>
            <w:r w:rsidRPr="289993A4" w:rsidR="4ECFB1A3">
              <w:rPr>
                <w:rFonts w:ascii="Aptos" w:hAnsi="Aptos" w:eastAsia="Aptos" w:cs="Aptos" w:asciiTheme="minorAscii" w:hAnsiTheme="minorAscii" w:eastAsiaTheme="minorAscii" w:cstheme="minorAscii"/>
                <w:noProof w:val="0"/>
                <w:sz w:val="24"/>
                <w:szCs w:val="24"/>
                <w:lang w:val="en-GB"/>
              </w:rPr>
              <w:t>14</w:t>
            </w:r>
          </w:p>
        </w:tc>
        <w:tc>
          <w:tcPr>
            <w:tcW w:w="3005" w:type="dxa"/>
            <w:tcMar/>
          </w:tcPr>
          <w:p w:rsidR="4ECFB1A3" w:rsidP="289993A4" w:rsidRDefault="4ECFB1A3" w14:paraId="38B8AF0E" w14:textId="578EB438">
            <w:pPr>
              <w:pStyle w:val="Normal"/>
              <w:rPr>
                <w:rFonts w:ascii="Aptos" w:hAnsi="Aptos" w:eastAsia="Aptos" w:cs="Aptos" w:asciiTheme="minorAscii" w:hAnsiTheme="minorAscii" w:eastAsiaTheme="minorAscii" w:cstheme="minorAscii"/>
                <w:noProof w:val="0"/>
                <w:sz w:val="24"/>
                <w:szCs w:val="24"/>
                <w:lang w:val="en-GB"/>
              </w:rPr>
            </w:pPr>
            <w:r w:rsidRPr="289993A4" w:rsidR="4ECFB1A3">
              <w:rPr>
                <w:rFonts w:ascii="Aptos" w:hAnsi="Aptos" w:eastAsia="Aptos" w:cs="Aptos" w:asciiTheme="minorAscii" w:hAnsiTheme="minorAscii" w:eastAsiaTheme="minorAscii" w:cstheme="minorAscii"/>
                <w:noProof w:val="0"/>
                <w:sz w:val="24"/>
                <w:szCs w:val="24"/>
                <w:lang w:val="en-GB"/>
              </w:rPr>
              <w:t>11</w:t>
            </w:r>
          </w:p>
        </w:tc>
      </w:tr>
      <w:tr w:rsidR="289993A4" w:rsidTr="289993A4" w14:paraId="731F2971">
        <w:trPr>
          <w:trHeight w:val="300"/>
        </w:trPr>
        <w:tc>
          <w:tcPr>
            <w:tcW w:w="3005" w:type="dxa"/>
            <w:tcMar/>
          </w:tcPr>
          <w:p w:rsidR="4ECFB1A3" w:rsidP="289993A4" w:rsidRDefault="4ECFB1A3" w14:paraId="16C78117" w14:textId="674AF0EA">
            <w:pPr>
              <w:pStyle w:val="Normal"/>
              <w:rPr>
                <w:rFonts w:ascii="Aptos" w:hAnsi="Aptos" w:eastAsia="Aptos" w:cs="Aptos" w:asciiTheme="minorAscii" w:hAnsiTheme="minorAscii" w:eastAsiaTheme="minorAscii" w:cstheme="minorAscii"/>
                <w:noProof w:val="0"/>
                <w:sz w:val="24"/>
                <w:szCs w:val="24"/>
                <w:lang w:val="en-GB"/>
              </w:rPr>
            </w:pPr>
            <w:r w:rsidRPr="289993A4" w:rsidR="4ECFB1A3">
              <w:rPr>
                <w:rFonts w:ascii="Aptos" w:hAnsi="Aptos" w:eastAsia="Aptos" w:cs="Aptos" w:asciiTheme="minorAscii" w:hAnsiTheme="minorAscii" w:eastAsiaTheme="minorAscii" w:cstheme="minorAscii"/>
                <w:noProof w:val="0"/>
                <w:sz w:val="24"/>
                <w:szCs w:val="24"/>
                <w:lang w:val="en-GB"/>
              </w:rPr>
              <w:t xml:space="preserve">ADC </w:t>
            </w:r>
          </w:p>
        </w:tc>
        <w:tc>
          <w:tcPr>
            <w:tcW w:w="3005" w:type="dxa"/>
            <w:tcMar/>
          </w:tcPr>
          <w:p w:rsidR="4ECFB1A3" w:rsidP="289993A4" w:rsidRDefault="4ECFB1A3" w14:paraId="0F07FD43" w14:textId="4A0E5367">
            <w:pPr>
              <w:pStyle w:val="Normal"/>
              <w:rPr>
                <w:rFonts w:ascii="Aptos" w:hAnsi="Aptos" w:eastAsia="Aptos" w:cs="Aptos" w:asciiTheme="minorAscii" w:hAnsiTheme="minorAscii" w:eastAsiaTheme="minorAscii" w:cstheme="minorAscii"/>
                <w:noProof w:val="0"/>
                <w:sz w:val="24"/>
                <w:szCs w:val="24"/>
                <w:lang w:val="en-GB"/>
              </w:rPr>
            </w:pPr>
            <w:r w:rsidRPr="289993A4" w:rsidR="4ECFB1A3">
              <w:rPr>
                <w:rFonts w:ascii="Aptos" w:hAnsi="Aptos" w:eastAsia="Aptos" w:cs="Aptos" w:asciiTheme="minorAscii" w:hAnsiTheme="minorAscii" w:eastAsiaTheme="minorAscii" w:cstheme="minorAscii"/>
                <w:noProof w:val="0"/>
                <w:sz w:val="24"/>
                <w:szCs w:val="24"/>
                <w:lang w:val="en-GB"/>
              </w:rPr>
              <w:t>10-bit</w:t>
            </w:r>
          </w:p>
        </w:tc>
        <w:tc>
          <w:tcPr>
            <w:tcW w:w="3005" w:type="dxa"/>
            <w:tcMar/>
          </w:tcPr>
          <w:p w:rsidR="4ECFB1A3" w:rsidP="289993A4" w:rsidRDefault="4ECFB1A3" w14:paraId="1F3D9E0E" w14:textId="2444DDD8">
            <w:pPr>
              <w:pStyle w:val="Normal"/>
              <w:rPr>
                <w:rFonts w:ascii="Aptos" w:hAnsi="Aptos" w:eastAsia="Aptos" w:cs="Aptos" w:asciiTheme="minorAscii" w:hAnsiTheme="minorAscii" w:eastAsiaTheme="minorAscii" w:cstheme="minorAscii"/>
                <w:noProof w:val="0"/>
                <w:sz w:val="24"/>
                <w:szCs w:val="24"/>
                <w:lang w:val="en-GB"/>
              </w:rPr>
            </w:pPr>
            <w:r w:rsidRPr="289993A4" w:rsidR="4ECFB1A3">
              <w:rPr>
                <w:rFonts w:ascii="Aptos" w:hAnsi="Aptos" w:eastAsia="Aptos" w:cs="Aptos" w:asciiTheme="minorAscii" w:hAnsiTheme="minorAscii" w:eastAsiaTheme="minorAscii" w:cstheme="minorAscii"/>
                <w:noProof w:val="0"/>
                <w:sz w:val="24"/>
                <w:szCs w:val="24"/>
                <w:lang w:val="en-GB"/>
              </w:rPr>
              <w:t>10-bit</w:t>
            </w:r>
          </w:p>
        </w:tc>
      </w:tr>
      <w:tr w:rsidR="289993A4" w:rsidTr="289993A4" w14:paraId="3574BEA0">
        <w:trPr>
          <w:trHeight w:val="300"/>
        </w:trPr>
        <w:tc>
          <w:tcPr>
            <w:tcW w:w="3005" w:type="dxa"/>
            <w:tcMar/>
          </w:tcPr>
          <w:p w:rsidR="7759F158" w:rsidP="289993A4" w:rsidRDefault="7759F158" w14:paraId="08A3A732" w14:textId="42A8C59A">
            <w:pPr>
              <w:pStyle w:val="Normal"/>
              <w:rPr>
                <w:rFonts w:ascii="Aptos" w:hAnsi="Aptos" w:eastAsia="Aptos" w:cs="Aptos" w:asciiTheme="minorAscii" w:hAnsiTheme="minorAscii" w:eastAsiaTheme="minorAscii" w:cstheme="minorAscii"/>
                <w:noProof w:val="0"/>
                <w:sz w:val="24"/>
                <w:szCs w:val="24"/>
                <w:lang w:val="en-GB"/>
              </w:rPr>
            </w:pPr>
            <w:r w:rsidRPr="289993A4" w:rsidR="7759F158">
              <w:rPr>
                <w:rFonts w:ascii="Aptos" w:hAnsi="Aptos" w:eastAsia="Aptos" w:cs="Aptos" w:asciiTheme="minorAscii" w:hAnsiTheme="minorAscii" w:eastAsiaTheme="minorAscii" w:cstheme="minorAscii"/>
                <w:noProof w:val="0"/>
                <w:sz w:val="24"/>
                <w:szCs w:val="24"/>
                <w:lang w:val="en-GB"/>
              </w:rPr>
              <w:t>Comm</w:t>
            </w:r>
            <w:r w:rsidRPr="289993A4" w:rsidR="7759F158">
              <w:rPr>
                <w:rFonts w:ascii="Aptos" w:hAnsi="Aptos" w:eastAsia="Aptos" w:cs="Aptos" w:asciiTheme="minorAscii" w:hAnsiTheme="minorAscii" w:eastAsiaTheme="minorAscii" w:cstheme="minorAscii"/>
                <w:noProof w:val="0"/>
                <w:sz w:val="24"/>
                <w:szCs w:val="24"/>
                <w:lang w:val="en-GB"/>
              </w:rPr>
              <w:t>unication</w:t>
            </w:r>
            <w:r w:rsidRPr="289993A4" w:rsidR="4ECFB1A3">
              <w:rPr>
                <w:rFonts w:ascii="Aptos" w:hAnsi="Aptos" w:eastAsia="Aptos" w:cs="Aptos" w:asciiTheme="minorAscii" w:hAnsiTheme="minorAscii" w:eastAsiaTheme="minorAscii" w:cstheme="minorAscii"/>
                <w:noProof w:val="0"/>
                <w:sz w:val="24"/>
                <w:szCs w:val="24"/>
                <w:lang w:val="en-GB"/>
              </w:rPr>
              <w:t xml:space="preserve"> </w:t>
            </w:r>
          </w:p>
        </w:tc>
        <w:tc>
          <w:tcPr>
            <w:tcW w:w="3005" w:type="dxa"/>
            <w:tcMar/>
          </w:tcPr>
          <w:p w:rsidR="32D5AAE3" w:rsidP="289993A4" w:rsidRDefault="32D5AAE3" w14:paraId="4C1658B7" w14:textId="68494EB6">
            <w:pPr>
              <w:pStyle w:val="Normal"/>
              <w:rPr>
                <w:rFonts w:ascii="Aptos" w:hAnsi="Aptos" w:eastAsia="Aptos" w:cs="Aptos" w:asciiTheme="minorAscii" w:hAnsiTheme="minorAscii" w:eastAsiaTheme="minorAscii" w:cstheme="minorAscii"/>
                <w:noProof w:val="0"/>
                <w:sz w:val="24"/>
                <w:szCs w:val="24"/>
                <w:lang w:val="en-GB"/>
              </w:rPr>
            </w:pPr>
            <w:r w:rsidRPr="289993A4" w:rsidR="32D5AAE3">
              <w:rPr>
                <w:rFonts w:ascii="Aptos" w:hAnsi="Aptos" w:eastAsia="Aptos" w:cs="Aptos" w:asciiTheme="minorAscii" w:hAnsiTheme="minorAscii" w:eastAsiaTheme="minorAscii" w:cstheme="minorAscii"/>
                <w:noProof w:val="0"/>
                <w:sz w:val="24"/>
                <w:szCs w:val="24"/>
                <w:lang w:val="en-GB"/>
              </w:rPr>
              <w:t xml:space="preserve">UART </w:t>
            </w:r>
            <w:r w:rsidRPr="289993A4" w:rsidR="32D5AAE3">
              <w:rPr>
                <w:rFonts w:ascii="Aptos" w:hAnsi="Aptos" w:eastAsia="Aptos" w:cs="Aptos" w:asciiTheme="minorAscii" w:hAnsiTheme="minorAscii" w:eastAsiaTheme="minorAscii" w:cstheme="minorAscii"/>
                <w:noProof w:val="0"/>
                <w:sz w:val="24"/>
                <w:szCs w:val="24"/>
                <w:lang w:val="en-GB"/>
              </w:rPr>
              <w:t>SPI</w:t>
            </w:r>
            <w:r w:rsidRPr="289993A4" w:rsidR="32D5AAE3">
              <w:rPr>
                <w:rFonts w:ascii="Aptos" w:hAnsi="Aptos" w:eastAsia="Aptos" w:cs="Aptos" w:asciiTheme="minorAscii" w:hAnsiTheme="minorAscii" w:eastAsiaTheme="minorAscii" w:cstheme="minorAscii"/>
                <w:noProof w:val="0"/>
                <w:sz w:val="24"/>
                <w:szCs w:val="24"/>
                <w:lang w:val="en-GB"/>
              </w:rPr>
              <w:t xml:space="preserve"> 12C</w:t>
            </w:r>
          </w:p>
        </w:tc>
        <w:tc>
          <w:tcPr>
            <w:tcW w:w="3005" w:type="dxa"/>
            <w:tcMar/>
          </w:tcPr>
          <w:p w:rsidR="32D5AAE3" w:rsidP="289993A4" w:rsidRDefault="32D5AAE3" w14:paraId="40326309" w14:textId="330C463A">
            <w:pPr>
              <w:pStyle w:val="Normal"/>
              <w:rPr>
                <w:rFonts w:ascii="Aptos" w:hAnsi="Aptos" w:eastAsia="Aptos" w:cs="Aptos" w:asciiTheme="minorAscii" w:hAnsiTheme="minorAscii" w:eastAsiaTheme="minorAscii" w:cstheme="minorAscii"/>
                <w:noProof w:val="0"/>
                <w:sz w:val="24"/>
                <w:szCs w:val="24"/>
                <w:lang w:val="en-GB"/>
              </w:rPr>
            </w:pPr>
            <w:r w:rsidRPr="289993A4" w:rsidR="32D5AAE3">
              <w:rPr>
                <w:rFonts w:ascii="Aptos" w:hAnsi="Aptos" w:eastAsia="Aptos" w:cs="Aptos" w:asciiTheme="minorAscii" w:hAnsiTheme="minorAscii" w:eastAsiaTheme="minorAscii" w:cstheme="minorAscii"/>
                <w:noProof w:val="0"/>
                <w:sz w:val="24"/>
                <w:szCs w:val="24"/>
                <w:lang w:val="en-GB"/>
              </w:rPr>
              <w:t>WI-FI, UART, SPI</w:t>
            </w:r>
          </w:p>
        </w:tc>
      </w:tr>
      <w:tr w:rsidR="289993A4" w:rsidTr="289993A4" w14:paraId="3BC6FDFB">
        <w:trPr>
          <w:trHeight w:val="300"/>
        </w:trPr>
        <w:tc>
          <w:tcPr>
            <w:tcW w:w="3005" w:type="dxa"/>
            <w:tcMar/>
          </w:tcPr>
          <w:p w:rsidR="602FEAE3" w:rsidP="289993A4" w:rsidRDefault="602FEAE3" w14:paraId="2318EA5F" w14:textId="39AC81B8">
            <w:pPr>
              <w:pStyle w:val="Normal"/>
              <w:rPr>
                <w:rFonts w:ascii="Aptos" w:hAnsi="Aptos" w:eastAsia="Aptos" w:cs="Aptos" w:asciiTheme="minorAscii" w:hAnsiTheme="minorAscii" w:eastAsiaTheme="minorAscii" w:cstheme="minorAscii"/>
                <w:noProof w:val="0"/>
                <w:sz w:val="24"/>
                <w:szCs w:val="24"/>
                <w:lang w:val="en-GB"/>
              </w:rPr>
            </w:pPr>
            <w:r w:rsidRPr="289993A4" w:rsidR="602FEAE3">
              <w:rPr>
                <w:rFonts w:ascii="Aptos" w:hAnsi="Aptos" w:eastAsia="Aptos" w:cs="Aptos" w:asciiTheme="minorAscii" w:hAnsiTheme="minorAscii" w:eastAsiaTheme="minorAscii" w:cstheme="minorAscii"/>
                <w:noProof w:val="0"/>
                <w:sz w:val="24"/>
                <w:szCs w:val="24"/>
                <w:lang w:val="en-GB"/>
              </w:rPr>
              <w:t xml:space="preserve">Power consumption </w:t>
            </w:r>
          </w:p>
        </w:tc>
        <w:tc>
          <w:tcPr>
            <w:tcW w:w="3005" w:type="dxa"/>
            <w:tcMar/>
          </w:tcPr>
          <w:p w:rsidR="602FEAE3" w:rsidP="289993A4" w:rsidRDefault="602FEAE3" w14:paraId="6C735E1E" w14:textId="18FAA339">
            <w:pPr>
              <w:rPr>
                <w:rFonts w:ascii="Aptos" w:hAnsi="Aptos" w:eastAsia="Aptos" w:cs="Aptos" w:asciiTheme="minorAscii" w:hAnsiTheme="minorAscii" w:eastAsiaTheme="minorAscii" w:cstheme="minorAscii"/>
                <w:noProof w:val="0"/>
                <w:sz w:val="24"/>
                <w:szCs w:val="24"/>
                <w:lang w:val="en-GB"/>
              </w:rPr>
            </w:pPr>
            <w:r w:rsidRPr="289993A4" w:rsidR="602FEAE3">
              <w:rPr>
                <w:rFonts w:ascii="Aptos" w:hAnsi="Aptos" w:eastAsia="Aptos" w:cs="Aptos" w:asciiTheme="minorAscii" w:hAnsiTheme="minorAscii" w:eastAsiaTheme="minorAscii" w:cstheme="minorAscii"/>
                <w:noProof w:val="0"/>
                <w:sz w:val="24"/>
                <w:szCs w:val="24"/>
                <w:lang w:val="en-US"/>
              </w:rPr>
              <w:t>~19 mA</w:t>
            </w:r>
          </w:p>
        </w:tc>
        <w:tc>
          <w:tcPr>
            <w:tcW w:w="3005" w:type="dxa"/>
            <w:tcMar/>
          </w:tcPr>
          <w:p w:rsidR="602FEAE3" w:rsidP="289993A4" w:rsidRDefault="602FEAE3" w14:paraId="0172D29D" w14:textId="4D04D2B7">
            <w:pPr>
              <w:rPr>
                <w:rFonts w:ascii="Aptos" w:hAnsi="Aptos" w:eastAsia="Aptos" w:cs="Aptos" w:asciiTheme="minorAscii" w:hAnsiTheme="minorAscii" w:eastAsiaTheme="minorAscii" w:cstheme="minorAscii"/>
                <w:noProof w:val="0"/>
                <w:sz w:val="24"/>
                <w:szCs w:val="24"/>
                <w:lang w:val="en-GB"/>
              </w:rPr>
            </w:pPr>
            <w:r w:rsidRPr="289993A4" w:rsidR="602FEAE3">
              <w:rPr>
                <w:rFonts w:ascii="Aptos" w:hAnsi="Aptos" w:eastAsia="Aptos" w:cs="Aptos" w:asciiTheme="minorAscii" w:hAnsiTheme="minorAscii" w:eastAsiaTheme="minorAscii" w:cstheme="minorAscii"/>
                <w:noProof w:val="0"/>
                <w:sz w:val="24"/>
                <w:szCs w:val="24"/>
                <w:lang w:val="en-US"/>
              </w:rPr>
              <w:t>~70mA</w:t>
            </w:r>
          </w:p>
        </w:tc>
      </w:tr>
    </w:tbl>
    <w:p w:rsidR="289993A4" w:rsidP="289993A4" w:rsidRDefault="289993A4" w14:paraId="792D58F0" w14:textId="03FC1581">
      <w:pPr>
        <w:rPr>
          <w:rFonts w:ascii="Aptos" w:hAnsi="Aptos" w:eastAsia="Aptos" w:cs="Aptos" w:asciiTheme="minorAscii" w:hAnsiTheme="minorAscii" w:eastAsiaTheme="minorAscii" w:cstheme="minorAscii"/>
          <w:noProof w:val="0"/>
          <w:sz w:val="24"/>
          <w:szCs w:val="24"/>
          <w:lang w:val="en-GB"/>
        </w:rPr>
      </w:pPr>
    </w:p>
    <w:p w:rsidR="45848E87" w:rsidP="289993A4" w:rsidRDefault="45848E87" w14:paraId="6F83FB07" w14:textId="5DB00770">
      <w:pPr>
        <w:rPr>
          <w:rFonts w:ascii="Aptos" w:hAnsi="Aptos" w:eastAsia="Aptos" w:cs="Aptos" w:asciiTheme="minorAscii" w:hAnsiTheme="minorAscii" w:eastAsiaTheme="minorAscii" w:cstheme="minorAscii"/>
          <w:noProof w:val="0"/>
          <w:sz w:val="24"/>
          <w:szCs w:val="24"/>
          <w:lang w:val="en-GB"/>
        </w:rPr>
      </w:pPr>
      <w:r w:rsidRPr="289993A4" w:rsidR="45848E87">
        <w:rPr>
          <w:rFonts w:ascii="Aptos" w:hAnsi="Aptos" w:eastAsia="Aptos" w:cs="Aptos" w:asciiTheme="minorAscii" w:hAnsiTheme="minorAscii" w:eastAsiaTheme="minorAscii" w:cstheme="minorAscii"/>
          <w:b w:val="1"/>
          <w:bCs w:val="1"/>
          <w:noProof w:val="0"/>
          <w:sz w:val="24"/>
          <w:szCs w:val="24"/>
          <w:lang w:val="en-GB"/>
        </w:rPr>
        <w:t>System Logic overview</w:t>
      </w:r>
      <w:r w:rsidRPr="289993A4" w:rsidR="45848E87">
        <w:rPr>
          <w:rFonts w:ascii="Aptos" w:hAnsi="Aptos" w:eastAsia="Aptos" w:cs="Aptos" w:asciiTheme="minorAscii" w:hAnsiTheme="minorAscii" w:eastAsiaTheme="minorAscii" w:cstheme="minorAscii"/>
          <w:noProof w:val="0"/>
          <w:sz w:val="24"/>
          <w:szCs w:val="24"/>
          <w:lang w:val="en-GB"/>
        </w:rPr>
        <w:t xml:space="preserve"> </w:t>
      </w:r>
    </w:p>
    <w:p w:rsidR="45848E87" w:rsidP="289993A4" w:rsidRDefault="45848E87" w14:paraId="57AA7EF1" w14:textId="3A45A4BC">
      <w:pPr>
        <w:rPr>
          <w:rFonts w:ascii="Aptos" w:hAnsi="Aptos" w:eastAsia="Aptos" w:cs="Aptos" w:asciiTheme="minorAscii" w:hAnsiTheme="minorAscii" w:eastAsiaTheme="minorAscii" w:cstheme="minorAscii"/>
          <w:noProof w:val="0"/>
          <w:sz w:val="24"/>
          <w:szCs w:val="24"/>
          <w:lang w:val="en-GB"/>
        </w:rPr>
      </w:pPr>
      <w:r w:rsidRPr="289993A4" w:rsidR="45848E87">
        <w:rPr>
          <w:rFonts w:ascii="Aptos" w:hAnsi="Aptos" w:eastAsia="Aptos" w:cs="Aptos" w:asciiTheme="minorAscii" w:hAnsiTheme="minorAscii" w:eastAsiaTheme="minorAscii" w:cstheme="minorAscii"/>
          <w:noProof w:val="0"/>
          <w:sz w:val="24"/>
          <w:szCs w:val="24"/>
          <w:lang w:val="en-GB"/>
        </w:rPr>
        <w:t xml:space="preserve">The software logic is divided into tasks that are modular: </w:t>
      </w:r>
    </w:p>
    <w:p w:rsidR="45848E87" w:rsidP="289993A4" w:rsidRDefault="45848E87" w14:paraId="3971E309" w14:textId="5B4F0DC6">
      <w:pPr>
        <w:pStyle w:val="ListParagraph"/>
        <w:numPr>
          <w:ilvl w:val="0"/>
          <w:numId w:val="8"/>
        </w:numPr>
        <w:rPr>
          <w:rFonts w:ascii="Aptos" w:hAnsi="Aptos" w:eastAsia="Aptos" w:cs="Aptos" w:asciiTheme="minorAscii" w:hAnsiTheme="minorAscii" w:eastAsiaTheme="minorAscii" w:cstheme="minorAscii"/>
          <w:noProof w:val="0"/>
          <w:sz w:val="24"/>
          <w:szCs w:val="24"/>
          <w:lang w:val="en-GB"/>
        </w:rPr>
      </w:pPr>
      <w:r w:rsidRPr="289993A4" w:rsidR="45848E87">
        <w:rPr>
          <w:rFonts w:ascii="Aptos" w:hAnsi="Aptos" w:eastAsia="Aptos" w:cs="Aptos" w:asciiTheme="minorAscii" w:hAnsiTheme="minorAscii" w:eastAsiaTheme="minorAscii" w:cstheme="minorAscii"/>
          <w:noProof w:val="0"/>
          <w:sz w:val="24"/>
          <w:szCs w:val="24"/>
          <w:lang w:val="en-GB"/>
        </w:rPr>
        <w:t xml:space="preserve">Light Level Monitoring: To </w:t>
      </w:r>
      <w:r w:rsidRPr="289993A4" w:rsidR="45848E87">
        <w:rPr>
          <w:rFonts w:ascii="Aptos" w:hAnsi="Aptos" w:eastAsia="Aptos" w:cs="Aptos" w:asciiTheme="minorAscii" w:hAnsiTheme="minorAscii" w:eastAsiaTheme="minorAscii" w:cstheme="minorAscii"/>
          <w:noProof w:val="0"/>
          <w:sz w:val="24"/>
          <w:szCs w:val="24"/>
          <w:lang w:val="en-GB"/>
        </w:rPr>
        <w:t>ascertain</w:t>
      </w:r>
      <w:r w:rsidRPr="289993A4" w:rsidR="45848E87">
        <w:rPr>
          <w:rFonts w:ascii="Aptos" w:hAnsi="Aptos" w:eastAsia="Aptos" w:cs="Aptos" w:asciiTheme="minorAscii" w:hAnsiTheme="minorAscii" w:eastAsiaTheme="minorAscii" w:cstheme="minorAscii"/>
          <w:noProof w:val="0"/>
          <w:sz w:val="24"/>
          <w:szCs w:val="24"/>
          <w:lang w:val="en-GB"/>
        </w:rPr>
        <w:t xml:space="preserve"> the ambient brightness, use an analogue input to read LDR values.</w:t>
      </w:r>
    </w:p>
    <w:p w:rsidR="45848E87" w:rsidP="289993A4" w:rsidRDefault="45848E87" w14:paraId="320B1E1C" w14:textId="00C64E93">
      <w:pPr>
        <w:pStyle w:val="ListParagraph"/>
        <w:numPr>
          <w:ilvl w:val="0"/>
          <w:numId w:val="8"/>
        </w:numPr>
        <w:rPr>
          <w:rFonts w:ascii="Aptos" w:hAnsi="Aptos" w:eastAsia="Aptos" w:cs="Aptos" w:asciiTheme="minorAscii" w:hAnsiTheme="minorAscii" w:eastAsiaTheme="minorAscii" w:cstheme="minorAscii"/>
          <w:noProof w:val="0"/>
          <w:sz w:val="24"/>
          <w:szCs w:val="24"/>
          <w:lang w:val="en-GB"/>
        </w:rPr>
      </w:pPr>
      <w:r w:rsidRPr="289993A4" w:rsidR="45848E87">
        <w:rPr>
          <w:rFonts w:ascii="Aptos" w:hAnsi="Aptos" w:eastAsia="Aptos" w:cs="Aptos" w:asciiTheme="minorAscii" w:hAnsiTheme="minorAscii" w:eastAsiaTheme="minorAscii" w:cstheme="minorAscii"/>
          <w:noProof w:val="0"/>
          <w:sz w:val="24"/>
          <w:szCs w:val="24"/>
          <w:lang w:val="en-GB"/>
        </w:rPr>
        <w:t xml:space="preserve">Battery Monitoring: To guard against deep discharge, continuously check the battery's voltage. </w:t>
      </w:r>
    </w:p>
    <w:p w:rsidR="45848E87" w:rsidP="289993A4" w:rsidRDefault="45848E87" w14:paraId="73F3E8BC" w14:textId="3AC55096">
      <w:pPr>
        <w:pStyle w:val="ListParagraph"/>
        <w:numPr>
          <w:ilvl w:val="0"/>
          <w:numId w:val="8"/>
        </w:numPr>
        <w:rPr>
          <w:rFonts w:ascii="Aptos" w:hAnsi="Aptos" w:eastAsia="Aptos" w:cs="Aptos" w:asciiTheme="minorAscii" w:hAnsiTheme="minorAscii" w:eastAsiaTheme="minorAscii" w:cstheme="minorAscii"/>
          <w:noProof w:val="0"/>
          <w:sz w:val="24"/>
          <w:szCs w:val="24"/>
          <w:lang w:val="en-GB"/>
        </w:rPr>
      </w:pPr>
      <w:r w:rsidRPr="289993A4" w:rsidR="45848E87">
        <w:rPr>
          <w:rFonts w:ascii="Aptos" w:hAnsi="Aptos" w:eastAsia="Aptos" w:cs="Aptos" w:asciiTheme="minorAscii" w:hAnsiTheme="minorAscii" w:eastAsiaTheme="minorAscii" w:cstheme="minorAscii"/>
          <w:noProof w:val="0"/>
          <w:sz w:val="24"/>
          <w:szCs w:val="24"/>
          <w:lang w:val="en-GB"/>
        </w:rPr>
        <w:t xml:space="preserve">LED Control: Use the digital output to toggle the LED based on the battery and LDR conditions. </w:t>
      </w:r>
    </w:p>
    <w:p w:rsidR="45848E87" w:rsidP="289993A4" w:rsidRDefault="45848E87" w14:paraId="5144884F" w14:textId="229373E3">
      <w:pPr>
        <w:pStyle w:val="ListParagraph"/>
        <w:numPr>
          <w:ilvl w:val="0"/>
          <w:numId w:val="8"/>
        </w:numPr>
        <w:rPr>
          <w:rFonts w:ascii="Aptos" w:hAnsi="Aptos" w:eastAsia="Aptos" w:cs="Aptos" w:asciiTheme="minorAscii" w:hAnsiTheme="minorAscii" w:eastAsiaTheme="minorAscii" w:cstheme="minorAscii"/>
          <w:noProof w:val="0"/>
          <w:sz w:val="24"/>
          <w:szCs w:val="24"/>
          <w:lang w:val="en-GB"/>
        </w:rPr>
      </w:pPr>
      <w:r w:rsidRPr="289993A4" w:rsidR="45848E87">
        <w:rPr>
          <w:rFonts w:ascii="Aptos" w:hAnsi="Aptos" w:eastAsia="Aptos" w:cs="Aptos" w:asciiTheme="minorAscii" w:hAnsiTheme="minorAscii" w:eastAsiaTheme="minorAscii" w:cstheme="minorAscii"/>
          <w:noProof w:val="0"/>
          <w:sz w:val="24"/>
          <w:szCs w:val="24"/>
          <w:lang w:val="en-GB"/>
        </w:rPr>
        <w:t xml:space="preserve">PIR Sensor Handling: If motion is detected and there is </w:t>
      </w:r>
      <w:r w:rsidRPr="289993A4" w:rsidR="45848E87">
        <w:rPr>
          <w:rFonts w:ascii="Aptos" w:hAnsi="Aptos" w:eastAsia="Aptos" w:cs="Aptos" w:asciiTheme="minorAscii" w:hAnsiTheme="minorAscii" w:eastAsiaTheme="minorAscii" w:cstheme="minorAscii"/>
          <w:noProof w:val="0"/>
          <w:sz w:val="24"/>
          <w:szCs w:val="24"/>
          <w:lang w:val="en-GB"/>
        </w:rPr>
        <w:t>little light</w:t>
      </w:r>
      <w:r w:rsidRPr="289993A4" w:rsidR="45848E87">
        <w:rPr>
          <w:rFonts w:ascii="Aptos" w:hAnsi="Aptos" w:eastAsia="Aptos" w:cs="Aptos" w:asciiTheme="minorAscii" w:hAnsiTheme="minorAscii" w:eastAsiaTheme="minorAscii" w:cstheme="minorAscii"/>
          <w:noProof w:val="0"/>
          <w:sz w:val="24"/>
          <w:szCs w:val="24"/>
          <w:lang w:val="en-GB"/>
        </w:rPr>
        <w:t xml:space="preserve"> in the surrounding area, turn on the LED. </w:t>
      </w:r>
    </w:p>
    <w:p w:rsidR="45848E87" w:rsidP="289993A4" w:rsidRDefault="45848E87" w14:paraId="2CA14086" w14:textId="2C07035B">
      <w:pPr>
        <w:pStyle w:val="ListParagraph"/>
        <w:numPr>
          <w:ilvl w:val="0"/>
          <w:numId w:val="8"/>
        </w:numPr>
        <w:rPr>
          <w:rFonts w:ascii="Aptos" w:hAnsi="Aptos" w:eastAsia="Aptos" w:cs="Aptos" w:asciiTheme="minorAscii" w:hAnsiTheme="minorAscii" w:eastAsiaTheme="minorAscii" w:cstheme="minorAscii"/>
          <w:noProof w:val="0"/>
          <w:sz w:val="24"/>
          <w:szCs w:val="24"/>
          <w:lang w:val="en-GB"/>
        </w:rPr>
      </w:pPr>
      <w:r w:rsidRPr="289993A4" w:rsidR="45848E87">
        <w:rPr>
          <w:rFonts w:ascii="Aptos" w:hAnsi="Aptos" w:eastAsia="Aptos" w:cs="Aptos" w:asciiTheme="minorAscii" w:hAnsiTheme="minorAscii" w:eastAsiaTheme="minorAscii" w:cstheme="minorAscii"/>
          <w:noProof w:val="0"/>
          <w:sz w:val="24"/>
          <w:szCs w:val="24"/>
          <w:lang w:val="en-GB"/>
        </w:rPr>
        <w:t>Sleep Cycle Management: To save energy, use microcontroller sleep modes.</w:t>
      </w:r>
    </w:p>
    <w:p w:rsidR="1357D5C8" w:rsidP="289993A4" w:rsidRDefault="1357D5C8" w14:paraId="511C0B5D" w14:textId="48B44779">
      <w:pPr>
        <w:pStyle w:val="Normal"/>
        <w:rPr>
          <w:rFonts w:ascii="Aptos" w:hAnsi="Aptos" w:eastAsia="Aptos" w:cs="Aptos" w:asciiTheme="minorAscii" w:hAnsiTheme="minorAscii" w:eastAsiaTheme="minorAscii" w:cstheme="minorAscii"/>
          <w:noProof w:val="0"/>
          <w:sz w:val="24"/>
          <w:szCs w:val="24"/>
          <w:lang w:val="en-GB"/>
        </w:rPr>
      </w:pPr>
      <w:r w:rsidRPr="289993A4" w:rsidR="1357D5C8">
        <w:rPr>
          <w:rFonts w:ascii="Aptos" w:hAnsi="Aptos" w:eastAsia="Aptos" w:cs="Aptos" w:asciiTheme="minorAscii" w:hAnsiTheme="minorAscii" w:eastAsiaTheme="minorAscii" w:cstheme="minorAscii"/>
          <w:noProof w:val="0"/>
          <w:sz w:val="24"/>
          <w:szCs w:val="24"/>
          <w:lang w:val="en-GB"/>
        </w:rPr>
        <w:t>For minimal latency and real-time responsiveness, the control flow is repeated every second.</w:t>
      </w:r>
    </w:p>
    <w:p w:rsidR="1357D5C8" w:rsidP="289993A4" w:rsidRDefault="1357D5C8" w14:paraId="2A26FB21" w14:textId="413C8242">
      <w:pPr>
        <w:rPr>
          <w:rFonts w:ascii="Aptos" w:hAnsi="Aptos" w:eastAsia="Aptos" w:cs="Aptos" w:asciiTheme="minorAscii" w:hAnsiTheme="minorAscii" w:eastAsiaTheme="minorAscii" w:cstheme="minorAscii"/>
          <w:noProof w:val="0"/>
          <w:sz w:val="24"/>
          <w:szCs w:val="24"/>
          <w:lang w:val="en-GB"/>
        </w:rPr>
      </w:pPr>
      <w:r w:rsidRPr="289993A4" w:rsidR="1357D5C8">
        <w:rPr>
          <w:rFonts w:ascii="Aptos" w:hAnsi="Aptos" w:eastAsia="Aptos" w:cs="Aptos" w:asciiTheme="minorAscii" w:hAnsiTheme="minorAscii" w:eastAsiaTheme="minorAscii" w:cstheme="minorAscii"/>
          <w:noProof w:val="0"/>
          <w:sz w:val="24"/>
          <w:szCs w:val="24"/>
          <w:lang w:val="en-GB"/>
        </w:rPr>
        <w:t xml:space="preserve">To improve readability and scalability, the system logic is further arranged into a state-machine structure. Every state relates to a distinct light function: </w:t>
      </w:r>
    </w:p>
    <w:p w:rsidR="1357D5C8" w:rsidP="289993A4" w:rsidRDefault="1357D5C8" w14:paraId="3A575C8D" w14:textId="29685565">
      <w:pPr>
        <w:rPr>
          <w:rFonts w:ascii="Aptos" w:hAnsi="Aptos" w:eastAsia="Aptos" w:cs="Aptos" w:asciiTheme="minorAscii" w:hAnsiTheme="minorAscii" w:eastAsiaTheme="minorAscii" w:cstheme="minorAscii"/>
          <w:noProof w:val="0"/>
          <w:sz w:val="24"/>
          <w:szCs w:val="24"/>
          <w:lang w:val="en-GB"/>
        </w:rPr>
      </w:pPr>
      <w:r w:rsidRPr="289993A4" w:rsidR="1357D5C8">
        <w:rPr>
          <w:rFonts w:ascii="Aptos" w:hAnsi="Aptos" w:eastAsia="Aptos" w:cs="Aptos" w:asciiTheme="minorAscii" w:hAnsiTheme="minorAscii" w:eastAsiaTheme="minorAscii" w:cstheme="minorAscii"/>
          <w:noProof w:val="0"/>
          <w:sz w:val="24"/>
          <w:szCs w:val="24"/>
          <w:lang w:val="en-GB"/>
        </w:rPr>
        <w:t>IDLE: The system waits for the sun to set.</w:t>
      </w:r>
    </w:p>
    <w:p w:rsidR="1357D5C8" w:rsidP="289993A4" w:rsidRDefault="1357D5C8" w14:paraId="31EA3778" w14:textId="6C4A4597">
      <w:pPr>
        <w:rPr>
          <w:rFonts w:ascii="Aptos" w:hAnsi="Aptos" w:eastAsia="Aptos" w:cs="Aptos" w:asciiTheme="minorAscii" w:hAnsiTheme="minorAscii" w:eastAsiaTheme="minorAscii" w:cstheme="minorAscii"/>
          <w:noProof w:val="0"/>
          <w:sz w:val="24"/>
          <w:szCs w:val="24"/>
          <w:lang w:val="en-GB"/>
        </w:rPr>
      </w:pPr>
      <w:r w:rsidRPr="289993A4" w:rsidR="1357D5C8">
        <w:rPr>
          <w:rFonts w:ascii="Aptos" w:hAnsi="Aptos" w:eastAsia="Aptos" w:cs="Aptos" w:asciiTheme="minorAscii" w:hAnsiTheme="minorAscii" w:eastAsiaTheme="minorAscii" w:cstheme="minorAscii"/>
          <w:noProof w:val="0"/>
          <w:sz w:val="24"/>
          <w:szCs w:val="24"/>
          <w:lang w:val="en-GB"/>
        </w:rPr>
        <w:t xml:space="preserve">- MONITOR: Continuous sensor verification loop. </w:t>
      </w:r>
    </w:p>
    <w:p w:rsidR="1357D5C8" w:rsidP="289993A4" w:rsidRDefault="1357D5C8" w14:paraId="189AFA96" w14:textId="3536A996">
      <w:pPr>
        <w:pStyle w:val="Normal"/>
        <w:rPr>
          <w:rFonts w:ascii="Aptos" w:hAnsi="Aptos" w:eastAsia="Aptos" w:cs="Aptos" w:asciiTheme="minorAscii" w:hAnsiTheme="minorAscii" w:eastAsiaTheme="minorAscii" w:cstheme="minorAscii"/>
          <w:noProof w:val="0"/>
          <w:sz w:val="24"/>
          <w:szCs w:val="24"/>
          <w:lang w:val="en-GB"/>
        </w:rPr>
      </w:pPr>
      <w:r w:rsidRPr="289993A4" w:rsidR="1357D5C8">
        <w:rPr>
          <w:rFonts w:ascii="Aptos" w:hAnsi="Aptos" w:eastAsia="Aptos" w:cs="Aptos" w:asciiTheme="minorAscii" w:hAnsiTheme="minorAscii" w:eastAsiaTheme="minorAscii" w:cstheme="minorAscii"/>
          <w:noProof w:val="0"/>
          <w:sz w:val="24"/>
          <w:szCs w:val="24"/>
          <w:lang w:val="en-GB"/>
        </w:rPr>
        <w:t xml:space="preserve">- LED_ON: Turns on lights when certain criteria are satisfied. </w:t>
      </w:r>
    </w:p>
    <w:p w:rsidR="1357D5C8" w:rsidP="289993A4" w:rsidRDefault="1357D5C8" w14:paraId="6A7CDFEA" w14:textId="389EFE87">
      <w:pPr>
        <w:rPr>
          <w:rFonts w:ascii="Aptos" w:hAnsi="Aptos" w:eastAsia="Aptos" w:cs="Aptos" w:asciiTheme="minorAscii" w:hAnsiTheme="minorAscii" w:eastAsiaTheme="minorAscii" w:cstheme="minorAscii"/>
          <w:noProof w:val="0"/>
          <w:sz w:val="24"/>
          <w:szCs w:val="24"/>
          <w:lang w:val="en-GB"/>
        </w:rPr>
      </w:pPr>
      <w:r w:rsidRPr="289993A4" w:rsidR="1357D5C8">
        <w:rPr>
          <w:rFonts w:ascii="Aptos" w:hAnsi="Aptos" w:eastAsia="Aptos" w:cs="Aptos" w:asciiTheme="minorAscii" w:hAnsiTheme="minorAscii" w:eastAsiaTheme="minorAscii" w:cstheme="minorAscii"/>
          <w:noProof w:val="0"/>
          <w:sz w:val="24"/>
          <w:szCs w:val="24"/>
          <w:lang w:val="en-GB"/>
        </w:rPr>
        <w:t xml:space="preserve">- LED_OFF: Turns off the LED and gets ready for the </w:t>
      </w:r>
      <w:r w:rsidRPr="289993A4" w:rsidR="1357D5C8">
        <w:rPr>
          <w:rFonts w:ascii="Aptos" w:hAnsi="Aptos" w:eastAsia="Aptos" w:cs="Aptos" w:asciiTheme="minorAscii" w:hAnsiTheme="minorAscii" w:eastAsiaTheme="minorAscii" w:cstheme="minorAscii"/>
          <w:noProof w:val="0"/>
          <w:sz w:val="24"/>
          <w:szCs w:val="24"/>
          <w:lang w:val="en-GB"/>
        </w:rPr>
        <w:t>subsequent</w:t>
      </w:r>
      <w:r w:rsidRPr="289993A4" w:rsidR="1357D5C8">
        <w:rPr>
          <w:rFonts w:ascii="Aptos" w:hAnsi="Aptos" w:eastAsia="Aptos" w:cs="Aptos" w:asciiTheme="minorAscii" w:hAnsiTheme="minorAscii" w:eastAsiaTheme="minorAscii" w:cstheme="minorAscii"/>
          <w:noProof w:val="0"/>
          <w:sz w:val="24"/>
          <w:szCs w:val="24"/>
          <w:lang w:val="en-GB"/>
        </w:rPr>
        <w:t xml:space="preserve"> cycle. </w:t>
      </w:r>
    </w:p>
    <w:p w:rsidR="1357D5C8" w:rsidP="289993A4" w:rsidRDefault="1357D5C8" w14:paraId="17BE9F1A" w14:textId="11475562">
      <w:pPr>
        <w:rPr>
          <w:rFonts w:ascii="Aptos" w:hAnsi="Aptos" w:eastAsia="Aptos" w:cs="Aptos" w:asciiTheme="minorAscii" w:hAnsiTheme="minorAscii" w:eastAsiaTheme="minorAscii" w:cstheme="minorAscii"/>
          <w:noProof w:val="0"/>
          <w:sz w:val="24"/>
          <w:szCs w:val="24"/>
          <w:lang w:val="en-GB"/>
        </w:rPr>
      </w:pPr>
      <w:r w:rsidRPr="289993A4" w:rsidR="1357D5C8">
        <w:rPr>
          <w:rFonts w:ascii="Aptos" w:hAnsi="Aptos" w:eastAsia="Aptos" w:cs="Aptos" w:asciiTheme="minorAscii" w:hAnsiTheme="minorAscii" w:eastAsiaTheme="minorAscii" w:cstheme="minorAscii"/>
          <w:noProof w:val="0"/>
          <w:sz w:val="24"/>
          <w:szCs w:val="24"/>
          <w:lang w:val="en-GB"/>
        </w:rPr>
        <w:t xml:space="preserve">Future integration of weather data or AI-based predictive lighting through sensor fusion algorithms is made possible by this modular logic. </w:t>
      </w:r>
    </w:p>
    <w:p w:rsidR="4D65DEB6" w:rsidP="289993A4" w:rsidRDefault="4D65DEB6" w14:paraId="0E9E23E6" w14:textId="7EAE1FD6">
      <w:pPr>
        <w:rPr>
          <w:rFonts w:ascii="Aptos" w:hAnsi="Aptos" w:eastAsia="Aptos" w:cs="Aptos" w:asciiTheme="minorAscii" w:hAnsiTheme="minorAscii" w:eastAsiaTheme="minorAscii" w:cstheme="minorAscii"/>
          <w:noProof w:val="0"/>
          <w:sz w:val="24"/>
          <w:szCs w:val="24"/>
          <w:lang w:val="en-GB"/>
        </w:rPr>
      </w:pPr>
      <w:r w:rsidRPr="289993A4" w:rsidR="4D65DEB6">
        <w:rPr>
          <w:rFonts w:ascii="Aptos" w:hAnsi="Aptos" w:eastAsia="Aptos" w:cs="Aptos" w:asciiTheme="minorAscii" w:hAnsiTheme="minorAscii" w:eastAsiaTheme="minorAscii" w:cstheme="minorAscii"/>
          <w:noProof w:val="0"/>
          <w:sz w:val="24"/>
          <w:szCs w:val="24"/>
          <w:lang w:val="en-GB"/>
        </w:rPr>
        <w:t>Using a finite state machine to structure embedded software improves modularity and maintainability (Monk, 2016).</w:t>
      </w:r>
    </w:p>
    <w:p w:rsidR="289993A4" w:rsidP="289993A4" w:rsidRDefault="289993A4" w14:paraId="21D6791C" w14:textId="29A60B27">
      <w:pPr>
        <w:rPr>
          <w:rFonts w:ascii="Aptos" w:hAnsi="Aptos" w:eastAsia="Aptos" w:cs="Aptos" w:asciiTheme="minorAscii" w:hAnsiTheme="minorAscii" w:eastAsiaTheme="minorAscii" w:cstheme="minorAscii"/>
          <w:noProof w:val="0"/>
          <w:sz w:val="24"/>
          <w:szCs w:val="24"/>
          <w:lang w:val="en-GB"/>
        </w:rPr>
      </w:pPr>
    </w:p>
    <w:p w:rsidR="228DC112" w:rsidP="289993A4" w:rsidRDefault="228DC112" w14:paraId="12758DB7" w14:textId="4A9223D3">
      <w:pPr>
        <w:rPr>
          <w:rFonts w:ascii="Aptos" w:hAnsi="Aptos" w:eastAsia="Aptos" w:cs="Aptos" w:asciiTheme="minorAscii" w:hAnsiTheme="minorAscii" w:eastAsiaTheme="minorAscii" w:cstheme="minorAscii"/>
          <w:noProof w:val="0"/>
          <w:sz w:val="24"/>
          <w:szCs w:val="24"/>
          <w:lang w:val="en-GB"/>
        </w:rPr>
      </w:pPr>
      <w:r w:rsidRPr="289993A4" w:rsidR="228DC112">
        <w:rPr>
          <w:rFonts w:ascii="Aptos" w:hAnsi="Aptos" w:eastAsia="Aptos" w:cs="Aptos" w:asciiTheme="minorAscii" w:hAnsiTheme="minorAscii" w:eastAsiaTheme="minorAscii" w:cstheme="minorAscii"/>
          <w:noProof w:val="0"/>
          <w:sz w:val="24"/>
          <w:szCs w:val="24"/>
          <w:lang w:val="en-GB"/>
        </w:rPr>
        <w:t xml:space="preserve">To prevent the LED from flickering in twilight settings, when ambient light varies quickly, edge detection techniques are used in addition to state-based control. By </w:t>
      </w:r>
      <w:r w:rsidRPr="289993A4" w:rsidR="228DC112">
        <w:rPr>
          <w:rFonts w:ascii="Aptos" w:hAnsi="Aptos" w:eastAsia="Aptos" w:cs="Aptos" w:asciiTheme="minorAscii" w:hAnsiTheme="minorAscii" w:eastAsiaTheme="minorAscii" w:cstheme="minorAscii"/>
          <w:noProof w:val="0"/>
          <w:sz w:val="24"/>
          <w:szCs w:val="24"/>
          <w:lang w:val="en-GB"/>
        </w:rPr>
        <w:t>establishing</w:t>
      </w:r>
      <w:r w:rsidRPr="289993A4" w:rsidR="228DC112">
        <w:rPr>
          <w:rFonts w:ascii="Aptos" w:hAnsi="Aptos" w:eastAsia="Aptos" w:cs="Aptos" w:asciiTheme="minorAscii" w:hAnsiTheme="minorAscii" w:eastAsiaTheme="minorAscii" w:cstheme="minorAscii"/>
          <w:noProof w:val="0"/>
          <w:sz w:val="24"/>
          <w:szCs w:val="24"/>
          <w:lang w:val="en-GB"/>
        </w:rPr>
        <w:t xml:space="preserve"> a range between ON and OFF thresholds, hysteresis logic stops repetitive on-off toggling. The control system employs software debouncing on the PIR input to filter out noise or transient disruptions, and it continually polls the </w:t>
      </w:r>
      <w:r w:rsidRPr="289993A4" w:rsidR="228DC112">
        <w:rPr>
          <w:rFonts w:ascii="Aptos" w:hAnsi="Aptos" w:eastAsia="Aptos" w:cs="Aptos" w:asciiTheme="minorAscii" w:hAnsiTheme="minorAscii" w:eastAsiaTheme="minorAscii" w:cstheme="minorAscii"/>
          <w:noProof w:val="0"/>
          <w:sz w:val="24"/>
          <w:szCs w:val="24"/>
          <w:lang w:val="en-GB"/>
        </w:rPr>
        <w:t>LDR</w:t>
      </w:r>
      <w:r w:rsidRPr="289993A4" w:rsidR="228DC112">
        <w:rPr>
          <w:rFonts w:ascii="Aptos" w:hAnsi="Aptos" w:eastAsia="Aptos" w:cs="Aptos" w:asciiTheme="minorAscii" w:hAnsiTheme="minorAscii" w:eastAsiaTheme="minorAscii" w:cstheme="minorAscii"/>
          <w:noProof w:val="0"/>
          <w:sz w:val="24"/>
          <w:szCs w:val="24"/>
          <w:lang w:val="en-GB"/>
        </w:rPr>
        <w:t xml:space="preserve"> and battery inputs every second. This ensures responsiveness under pressure and seamless transitions.</w:t>
      </w:r>
    </w:p>
    <w:p w:rsidR="7234AE65" w:rsidP="289993A4" w:rsidRDefault="7234AE65" w14:paraId="320C4C8B" w14:textId="7813AF9A">
      <w:pPr>
        <w:rPr>
          <w:rFonts w:ascii="Aptos" w:hAnsi="Aptos" w:eastAsia="Aptos" w:cs="Aptos" w:asciiTheme="minorAscii" w:hAnsiTheme="minorAscii" w:eastAsiaTheme="minorAscii" w:cstheme="minorAscii"/>
          <w:sz w:val="24"/>
          <w:szCs w:val="24"/>
        </w:rPr>
      </w:pPr>
      <w:r w:rsidRPr="289993A4" w:rsidR="7234AE65">
        <w:rPr>
          <w:rFonts w:ascii="Aptos" w:hAnsi="Aptos" w:eastAsia="Aptos" w:cs="Aptos" w:asciiTheme="minorAscii" w:hAnsiTheme="minorAscii" w:eastAsiaTheme="minorAscii" w:cstheme="minorAscii"/>
          <w:b w:val="1"/>
          <w:bCs w:val="1"/>
          <w:sz w:val="24"/>
          <w:szCs w:val="24"/>
        </w:rPr>
        <w:t>Code walkthrough</w:t>
      </w:r>
      <w:r w:rsidRPr="289993A4" w:rsidR="7234AE65">
        <w:rPr>
          <w:rFonts w:ascii="Aptos" w:hAnsi="Aptos" w:eastAsia="Aptos" w:cs="Aptos" w:asciiTheme="minorAscii" w:hAnsiTheme="minorAscii" w:eastAsiaTheme="minorAscii" w:cstheme="minorAscii"/>
          <w:sz w:val="24"/>
          <w:szCs w:val="24"/>
        </w:rPr>
        <w:t xml:space="preserve"> </w:t>
      </w:r>
    </w:p>
    <w:p w:rsidR="7234AE65" w:rsidP="289993A4" w:rsidRDefault="7234AE65" w14:paraId="3FC94BC7" w14:textId="15E61684">
      <w:pPr>
        <w:rPr>
          <w:rFonts w:ascii="Aptos" w:hAnsi="Aptos" w:eastAsia="Aptos" w:cs="Aptos" w:asciiTheme="minorAscii" w:hAnsiTheme="minorAscii" w:eastAsiaTheme="minorAscii" w:cstheme="minorAscii"/>
          <w:noProof w:val="0"/>
          <w:sz w:val="24"/>
          <w:szCs w:val="24"/>
          <w:lang w:val="en-US"/>
        </w:rPr>
      </w:pPr>
      <w:r w:rsidRPr="289993A4" w:rsidR="7234AE65">
        <w:rPr>
          <w:rFonts w:ascii="Aptos" w:hAnsi="Aptos" w:eastAsia="Aptos" w:cs="Aptos" w:asciiTheme="minorAscii" w:hAnsiTheme="minorAscii" w:eastAsiaTheme="minorAscii" w:cstheme="minorAscii"/>
          <w:noProof w:val="0"/>
          <w:sz w:val="24"/>
          <w:szCs w:val="24"/>
          <w:lang w:val="en-US"/>
        </w:rPr>
        <w:t>#define LED_PIN 9</w:t>
      </w:r>
      <w:r>
        <w:br/>
      </w:r>
      <w:r w:rsidRPr="289993A4" w:rsidR="7234AE65">
        <w:rPr>
          <w:rFonts w:ascii="Aptos" w:hAnsi="Aptos" w:eastAsia="Aptos" w:cs="Aptos" w:asciiTheme="minorAscii" w:hAnsiTheme="minorAscii" w:eastAsiaTheme="minorAscii" w:cstheme="minorAscii"/>
          <w:noProof w:val="0"/>
          <w:sz w:val="24"/>
          <w:szCs w:val="24"/>
          <w:lang w:val="en-US"/>
        </w:rPr>
        <w:t xml:space="preserve"> #define LDR_PIN A0</w:t>
      </w:r>
      <w:r>
        <w:br/>
      </w:r>
      <w:r w:rsidRPr="289993A4" w:rsidR="7234AE65">
        <w:rPr>
          <w:rFonts w:ascii="Aptos" w:hAnsi="Aptos" w:eastAsia="Aptos" w:cs="Aptos" w:asciiTheme="minorAscii" w:hAnsiTheme="minorAscii" w:eastAsiaTheme="minorAscii" w:cstheme="minorAscii"/>
          <w:noProof w:val="0"/>
          <w:sz w:val="24"/>
          <w:szCs w:val="24"/>
          <w:lang w:val="en-US"/>
        </w:rPr>
        <w:t xml:space="preserve"> #define BATTERY_PIN A1</w:t>
      </w:r>
      <w:r>
        <w:br/>
      </w:r>
      <w:r w:rsidRPr="289993A4" w:rsidR="7234AE65">
        <w:rPr>
          <w:rFonts w:ascii="Aptos" w:hAnsi="Aptos" w:eastAsia="Aptos" w:cs="Aptos" w:asciiTheme="minorAscii" w:hAnsiTheme="minorAscii" w:eastAsiaTheme="minorAscii" w:cstheme="minorAscii"/>
          <w:noProof w:val="0"/>
          <w:sz w:val="24"/>
          <w:szCs w:val="24"/>
          <w:lang w:val="en-US"/>
        </w:rPr>
        <w:t xml:space="preserve"> #define PIR_PIN 2</w:t>
      </w:r>
    </w:p>
    <w:p w:rsidR="7234AE65" w:rsidP="289993A4" w:rsidRDefault="7234AE65" w14:paraId="621DEDCC" w14:textId="667AD4F5">
      <w:pPr>
        <w:rPr>
          <w:rFonts w:ascii="Aptos" w:hAnsi="Aptos" w:eastAsia="Aptos" w:cs="Aptos" w:asciiTheme="minorAscii" w:hAnsiTheme="minorAscii" w:eastAsiaTheme="minorAscii" w:cstheme="minorAscii"/>
          <w:noProof w:val="0"/>
          <w:sz w:val="24"/>
          <w:szCs w:val="24"/>
          <w:lang w:val="en-US"/>
        </w:rPr>
      </w:pPr>
      <w:r w:rsidRPr="289993A4" w:rsidR="7234AE65">
        <w:rPr>
          <w:rFonts w:ascii="Aptos" w:hAnsi="Aptos" w:eastAsia="Aptos" w:cs="Aptos" w:asciiTheme="minorAscii" w:hAnsiTheme="minorAscii" w:eastAsiaTheme="minorAscii" w:cstheme="minorAscii"/>
          <w:noProof w:val="0"/>
          <w:sz w:val="24"/>
          <w:szCs w:val="24"/>
          <w:lang w:val="en-US"/>
        </w:rPr>
        <w:t>Constants for the hardware pin assignments are defined in this section:</w:t>
      </w:r>
    </w:p>
    <w:p w:rsidR="7234AE65" w:rsidP="289993A4" w:rsidRDefault="7234AE65" w14:paraId="01553CAE" w14:textId="33E6BE5B">
      <w:pPr>
        <w:pStyle w:val="ListParagraph"/>
        <w:numPr>
          <w:ilvl w:val="0"/>
          <w:numId w:val="13"/>
        </w:numPr>
        <w:rPr>
          <w:rFonts w:ascii="Aptos" w:hAnsi="Aptos" w:eastAsia="Aptos" w:cs="Aptos" w:asciiTheme="minorAscii" w:hAnsiTheme="minorAscii" w:eastAsiaTheme="minorAscii" w:cstheme="minorAscii"/>
          <w:noProof w:val="0"/>
          <w:sz w:val="24"/>
          <w:szCs w:val="24"/>
          <w:lang w:val="en-US"/>
        </w:rPr>
      </w:pPr>
      <w:r w:rsidRPr="289993A4" w:rsidR="7234AE65">
        <w:rPr>
          <w:rFonts w:ascii="Aptos" w:hAnsi="Aptos" w:eastAsia="Aptos" w:cs="Aptos" w:asciiTheme="minorAscii" w:hAnsiTheme="minorAscii" w:eastAsiaTheme="minorAscii" w:cstheme="minorAscii"/>
          <w:noProof w:val="0"/>
          <w:sz w:val="24"/>
          <w:szCs w:val="24"/>
          <w:lang w:val="en-US"/>
        </w:rPr>
        <w:t>The LED that will be controlled is connected to the LED_PIN.</w:t>
      </w:r>
    </w:p>
    <w:p w:rsidR="7234AE65" w:rsidP="289993A4" w:rsidRDefault="7234AE65" w14:paraId="7A3524D1" w14:textId="4D40D735">
      <w:pPr>
        <w:pStyle w:val="ListParagraph"/>
        <w:numPr>
          <w:ilvl w:val="0"/>
          <w:numId w:val="13"/>
        </w:numPr>
        <w:rPr>
          <w:rFonts w:ascii="Aptos" w:hAnsi="Aptos" w:eastAsia="Aptos" w:cs="Aptos" w:asciiTheme="minorAscii" w:hAnsiTheme="minorAscii" w:eastAsiaTheme="minorAscii" w:cstheme="minorAscii"/>
          <w:noProof w:val="0"/>
          <w:sz w:val="24"/>
          <w:szCs w:val="24"/>
          <w:lang w:val="en-US"/>
        </w:rPr>
      </w:pPr>
      <w:r w:rsidRPr="289993A4" w:rsidR="7234AE65">
        <w:rPr>
          <w:rFonts w:ascii="Aptos" w:hAnsi="Aptos" w:eastAsia="Aptos" w:cs="Aptos" w:asciiTheme="minorAscii" w:hAnsiTheme="minorAscii" w:eastAsiaTheme="minorAscii" w:cstheme="minorAscii"/>
          <w:noProof w:val="0"/>
          <w:sz w:val="24"/>
          <w:szCs w:val="24"/>
          <w:lang w:val="en-US"/>
        </w:rPr>
        <w:t>LDR_PIN: The Light Dependent Resistor's (LDR) analogue input pin.</w:t>
      </w:r>
    </w:p>
    <w:p w:rsidR="7234AE65" w:rsidP="289993A4" w:rsidRDefault="7234AE65" w14:paraId="12711F49" w14:textId="196CDD85">
      <w:pPr>
        <w:pStyle w:val="ListParagraph"/>
        <w:numPr>
          <w:ilvl w:val="0"/>
          <w:numId w:val="13"/>
        </w:numPr>
        <w:rPr>
          <w:rFonts w:ascii="Aptos" w:hAnsi="Aptos" w:eastAsia="Aptos" w:cs="Aptos" w:asciiTheme="minorAscii" w:hAnsiTheme="minorAscii" w:eastAsiaTheme="minorAscii" w:cstheme="minorAscii"/>
          <w:noProof w:val="0"/>
          <w:sz w:val="24"/>
          <w:szCs w:val="24"/>
          <w:lang w:val="en-US"/>
        </w:rPr>
      </w:pPr>
      <w:r w:rsidRPr="289993A4" w:rsidR="7234AE65">
        <w:rPr>
          <w:rFonts w:ascii="Aptos" w:hAnsi="Aptos" w:eastAsia="Aptos" w:cs="Aptos" w:asciiTheme="minorAscii" w:hAnsiTheme="minorAscii" w:eastAsiaTheme="minorAscii" w:cstheme="minorAscii"/>
          <w:noProof w:val="0"/>
          <w:sz w:val="24"/>
          <w:szCs w:val="24"/>
          <w:lang w:val="en-US"/>
        </w:rPr>
        <w:t>BATTERY_PIN: An analogue input pin used to track the voltage of the battery.</w:t>
      </w:r>
    </w:p>
    <w:p w:rsidR="7234AE65" w:rsidP="289993A4" w:rsidRDefault="7234AE65" w14:paraId="3191B4C1" w14:textId="77B687E1">
      <w:pPr>
        <w:pStyle w:val="ListParagraph"/>
        <w:numPr>
          <w:ilvl w:val="0"/>
          <w:numId w:val="13"/>
        </w:numPr>
        <w:rPr>
          <w:rFonts w:ascii="Aptos" w:hAnsi="Aptos" w:eastAsia="Aptos" w:cs="Aptos" w:asciiTheme="minorAscii" w:hAnsiTheme="minorAscii" w:eastAsiaTheme="minorAscii" w:cstheme="minorAscii"/>
          <w:noProof w:val="0"/>
          <w:sz w:val="24"/>
          <w:szCs w:val="24"/>
          <w:lang w:val="en-US"/>
        </w:rPr>
      </w:pPr>
      <w:r w:rsidRPr="289993A4" w:rsidR="7234AE65">
        <w:rPr>
          <w:rFonts w:ascii="Aptos" w:hAnsi="Aptos" w:eastAsia="Aptos" w:cs="Aptos" w:asciiTheme="minorAscii" w:hAnsiTheme="minorAscii" w:eastAsiaTheme="minorAscii" w:cstheme="minorAscii"/>
          <w:noProof w:val="0"/>
          <w:sz w:val="24"/>
          <w:szCs w:val="24"/>
          <w:lang w:val="en-US"/>
        </w:rPr>
        <w:t>PIR_PIN: The Passive Infrared (PIR) motion sensor's digital input pin.</w:t>
      </w:r>
    </w:p>
    <w:p w:rsidR="7234AE65" w:rsidP="289993A4" w:rsidRDefault="7234AE65" w14:paraId="76060A7B" w14:textId="660187F4">
      <w:pPr>
        <w:rPr>
          <w:rFonts w:ascii="Aptos" w:hAnsi="Aptos" w:eastAsia="Aptos" w:cs="Aptos" w:asciiTheme="minorAscii" w:hAnsiTheme="minorAscii" w:eastAsiaTheme="minorAscii" w:cstheme="minorAscii"/>
          <w:noProof w:val="0"/>
          <w:sz w:val="24"/>
          <w:szCs w:val="24"/>
          <w:lang w:val="en-US"/>
        </w:rPr>
      </w:pPr>
      <w:r w:rsidRPr="289993A4" w:rsidR="7234AE65">
        <w:rPr>
          <w:rFonts w:ascii="Aptos" w:hAnsi="Aptos" w:eastAsia="Aptos" w:cs="Aptos" w:asciiTheme="minorAscii" w:hAnsiTheme="minorAscii" w:eastAsiaTheme="minorAscii" w:cstheme="minorAscii"/>
          <w:noProof w:val="0"/>
          <w:sz w:val="24"/>
          <w:szCs w:val="24"/>
          <w:lang w:val="en-US"/>
        </w:rPr>
        <w:t xml:space="preserve">void </w:t>
      </w:r>
      <w:r w:rsidRPr="289993A4" w:rsidR="7234AE65">
        <w:rPr>
          <w:rFonts w:ascii="Aptos" w:hAnsi="Aptos" w:eastAsia="Aptos" w:cs="Aptos" w:asciiTheme="minorAscii" w:hAnsiTheme="minorAscii" w:eastAsiaTheme="minorAscii" w:cstheme="minorAscii"/>
          <w:noProof w:val="0"/>
          <w:sz w:val="24"/>
          <w:szCs w:val="24"/>
          <w:lang w:val="en-US"/>
        </w:rPr>
        <w:t>setup(</w:t>
      </w:r>
      <w:r w:rsidRPr="289993A4" w:rsidR="7234AE65">
        <w:rPr>
          <w:rFonts w:ascii="Aptos" w:hAnsi="Aptos" w:eastAsia="Aptos" w:cs="Aptos" w:asciiTheme="minorAscii" w:hAnsiTheme="minorAscii" w:eastAsiaTheme="minorAscii" w:cstheme="minorAscii"/>
          <w:noProof w:val="0"/>
          <w:sz w:val="24"/>
          <w:szCs w:val="24"/>
          <w:lang w:val="en-US"/>
        </w:rPr>
        <w:t>) {</w:t>
      </w:r>
      <w:r>
        <w:br/>
      </w:r>
      <w:r w:rsidRPr="289993A4" w:rsidR="7234AE65">
        <w:rPr>
          <w:rFonts w:ascii="Aptos" w:hAnsi="Aptos" w:eastAsia="Aptos" w:cs="Aptos" w:asciiTheme="minorAscii" w:hAnsiTheme="minorAscii" w:eastAsiaTheme="minorAscii" w:cstheme="minorAscii"/>
          <w:noProof w:val="0"/>
          <w:sz w:val="24"/>
          <w:szCs w:val="24"/>
          <w:lang w:val="en-US"/>
        </w:rPr>
        <w:t xml:space="preserve">   </w:t>
      </w:r>
      <w:r w:rsidRPr="289993A4" w:rsidR="7234AE65">
        <w:rPr>
          <w:rFonts w:ascii="Aptos" w:hAnsi="Aptos" w:eastAsia="Aptos" w:cs="Aptos" w:asciiTheme="minorAscii" w:hAnsiTheme="minorAscii" w:eastAsiaTheme="minorAscii" w:cstheme="minorAscii"/>
          <w:noProof w:val="0"/>
          <w:sz w:val="24"/>
          <w:szCs w:val="24"/>
          <w:lang w:val="en-US"/>
        </w:rPr>
        <w:t>pinMode</w:t>
      </w:r>
      <w:r w:rsidRPr="289993A4" w:rsidR="7234AE65">
        <w:rPr>
          <w:rFonts w:ascii="Aptos" w:hAnsi="Aptos" w:eastAsia="Aptos" w:cs="Aptos" w:asciiTheme="minorAscii" w:hAnsiTheme="minorAscii" w:eastAsiaTheme="minorAscii" w:cstheme="minorAscii"/>
          <w:noProof w:val="0"/>
          <w:sz w:val="24"/>
          <w:szCs w:val="24"/>
          <w:lang w:val="en-US"/>
        </w:rPr>
        <w:t>(LED_PIN, OUTPUT);</w:t>
      </w:r>
      <w:r>
        <w:br/>
      </w:r>
      <w:r w:rsidRPr="289993A4" w:rsidR="7234AE65">
        <w:rPr>
          <w:rFonts w:ascii="Aptos" w:hAnsi="Aptos" w:eastAsia="Aptos" w:cs="Aptos" w:asciiTheme="minorAscii" w:hAnsiTheme="minorAscii" w:eastAsiaTheme="minorAscii" w:cstheme="minorAscii"/>
          <w:noProof w:val="0"/>
          <w:sz w:val="24"/>
          <w:szCs w:val="24"/>
          <w:lang w:val="en-US"/>
        </w:rPr>
        <w:t xml:space="preserve">   </w:t>
      </w:r>
      <w:r w:rsidRPr="289993A4" w:rsidR="7234AE65">
        <w:rPr>
          <w:rFonts w:ascii="Aptos" w:hAnsi="Aptos" w:eastAsia="Aptos" w:cs="Aptos" w:asciiTheme="minorAscii" w:hAnsiTheme="minorAscii" w:eastAsiaTheme="minorAscii" w:cstheme="minorAscii"/>
          <w:noProof w:val="0"/>
          <w:sz w:val="24"/>
          <w:szCs w:val="24"/>
          <w:lang w:val="en-US"/>
        </w:rPr>
        <w:t>pinMode</w:t>
      </w:r>
      <w:r w:rsidRPr="289993A4" w:rsidR="7234AE65">
        <w:rPr>
          <w:rFonts w:ascii="Aptos" w:hAnsi="Aptos" w:eastAsia="Aptos" w:cs="Aptos" w:asciiTheme="minorAscii" w:hAnsiTheme="minorAscii" w:eastAsiaTheme="minorAscii" w:cstheme="minorAscii"/>
          <w:noProof w:val="0"/>
          <w:sz w:val="24"/>
          <w:szCs w:val="24"/>
          <w:lang w:val="en-US"/>
        </w:rPr>
        <w:t>(LDR_PIN, INPUT);</w:t>
      </w:r>
      <w:r>
        <w:br/>
      </w:r>
      <w:r w:rsidRPr="289993A4" w:rsidR="7234AE65">
        <w:rPr>
          <w:rFonts w:ascii="Aptos" w:hAnsi="Aptos" w:eastAsia="Aptos" w:cs="Aptos" w:asciiTheme="minorAscii" w:hAnsiTheme="minorAscii" w:eastAsiaTheme="minorAscii" w:cstheme="minorAscii"/>
          <w:noProof w:val="0"/>
          <w:sz w:val="24"/>
          <w:szCs w:val="24"/>
          <w:lang w:val="en-US"/>
        </w:rPr>
        <w:t xml:space="preserve">   </w:t>
      </w:r>
      <w:r w:rsidRPr="289993A4" w:rsidR="7234AE65">
        <w:rPr>
          <w:rFonts w:ascii="Aptos" w:hAnsi="Aptos" w:eastAsia="Aptos" w:cs="Aptos" w:asciiTheme="minorAscii" w:hAnsiTheme="minorAscii" w:eastAsiaTheme="minorAscii" w:cstheme="minorAscii"/>
          <w:noProof w:val="0"/>
          <w:sz w:val="24"/>
          <w:szCs w:val="24"/>
          <w:lang w:val="en-US"/>
        </w:rPr>
        <w:t>pinMode</w:t>
      </w:r>
      <w:r w:rsidRPr="289993A4" w:rsidR="7234AE65">
        <w:rPr>
          <w:rFonts w:ascii="Aptos" w:hAnsi="Aptos" w:eastAsia="Aptos" w:cs="Aptos" w:asciiTheme="minorAscii" w:hAnsiTheme="minorAscii" w:eastAsiaTheme="minorAscii" w:cstheme="minorAscii"/>
          <w:noProof w:val="0"/>
          <w:sz w:val="24"/>
          <w:szCs w:val="24"/>
          <w:lang w:val="en-US"/>
        </w:rPr>
        <w:t>(BATTERY_PIN, INPUT);</w:t>
      </w:r>
      <w:r>
        <w:br/>
      </w:r>
      <w:r w:rsidRPr="289993A4" w:rsidR="7234AE65">
        <w:rPr>
          <w:rFonts w:ascii="Aptos" w:hAnsi="Aptos" w:eastAsia="Aptos" w:cs="Aptos" w:asciiTheme="minorAscii" w:hAnsiTheme="minorAscii" w:eastAsiaTheme="minorAscii" w:cstheme="minorAscii"/>
          <w:noProof w:val="0"/>
          <w:sz w:val="24"/>
          <w:szCs w:val="24"/>
          <w:lang w:val="en-US"/>
        </w:rPr>
        <w:t xml:space="preserve">   </w:t>
      </w:r>
      <w:r w:rsidRPr="289993A4" w:rsidR="7234AE65">
        <w:rPr>
          <w:rFonts w:ascii="Aptos" w:hAnsi="Aptos" w:eastAsia="Aptos" w:cs="Aptos" w:asciiTheme="minorAscii" w:hAnsiTheme="minorAscii" w:eastAsiaTheme="minorAscii" w:cstheme="minorAscii"/>
          <w:noProof w:val="0"/>
          <w:sz w:val="24"/>
          <w:szCs w:val="24"/>
          <w:lang w:val="en-US"/>
        </w:rPr>
        <w:t>pinMode</w:t>
      </w:r>
      <w:r w:rsidRPr="289993A4" w:rsidR="7234AE65">
        <w:rPr>
          <w:rFonts w:ascii="Aptos" w:hAnsi="Aptos" w:eastAsia="Aptos" w:cs="Aptos" w:asciiTheme="minorAscii" w:hAnsiTheme="minorAscii" w:eastAsiaTheme="minorAscii" w:cstheme="minorAscii"/>
          <w:noProof w:val="0"/>
          <w:sz w:val="24"/>
          <w:szCs w:val="24"/>
          <w:lang w:val="en-US"/>
        </w:rPr>
        <w:t>(PIR_PIN, INPUT);</w:t>
      </w:r>
      <w:r>
        <w:br/>
      </w:r>
      <w:r w:rsidRPr="289993A4" w:rsidR="7234AE65">
        <w:rPr>
          <w:rFonts w:ascii="Aptos" w:hAnsi="Aptos" w:eastAsia="Aptos" w:cs="Aptos" w:asciiTheme="minorAscii" w:hAnsiTheme="minorAscii" w:eastAsiaTheme="minorAscii" w:cstheme="minorAscii"/>
          <w:noProof w:val="0"/>
          <w:sz w:val="24"/>
          <w:szCs w:val="24"/>
          <w:lang w:val="en-US"/>
        </w:rPr>
        <w:t xml:space="preserve">   </w:t>
      </w:r>
      <w:r w:rsidRPr="289993A4" w:rsidR="7234AE65">
        <w:rPr>
          <w:rFonts w:ascii="Aptos" w:hAnsi="Aptos" w:eastAsia="Aptos" w:cs="Aptos" w:asciiTheme="minorAscii" w:hAnsiTheme="minorAscii" w:eastAsiaTheme="minorAscii" w:cstheme="minorAscii"/>
          <w:noProof w:val="0"/>
          <w:sz w:val="24"/>
          <w:szCs w:val="24"/>
          <w:lang w:val="en-US"/>
        </w:rPr>
        <w:t>Serial.begin</w:t>
      </w:r>
      <w:r w:rsidRPr="289993A4" w:rsidR="7234AE65">
        <w:rPr>
          <w:rFonts w:ascii="Aptos" w:hAnsi="Aptos" w:eastAsia="Aptos" w:cs="Aptos" w:asciiTheme="minorAscii" w:hAnsiTheme="minorAscii" w:eastAsiaTheme="minorAscii" w:cstheme="minorAscii"/>
          <w:noProof w:val="0"/>
          <w:sz w:val="24"/>
          <w:szCs w:val="24"/>
          <w:lang w:val="en-US"/>
        </w:rPr>
        <w:t>(9600);</w:t>
      </w:r>
      <w:r>
        <w:br/>
      </w:r>
      <w:r w:rsidRPr="289993A4" w:rsidR="7234AE65">
        <w:rPr>
          <w:rFonts w:ascii="Aptos" w:hAnsi="Aptos" w:eastAsia="Aptos" w:cs="Aptos" w:asciiTheme="minorAscii" w:hAnsiTheme="minorAscii" w:eastAsiaTheme="minorAscii" w:cstheme="minorAscii"/>
          <w:noProof w:val="0"/>
          <w:sz w:val="24"/>
          <w:szCs w:val="24"/>
          <w:lang w:val="en-US"/>
        </w:rPr>
        <w:t xml:space="preserve"> }</w:t>
      </w:r>
    </w:p>
    <w:p w:rsidR="289993A4" w:rsidP="289993A4" w:rsidRDefault="289993A4" w14:paraId="452A73A3" w14:textId="4D835C95">
      <w:pPr>
        <w:pStyle w:val="Normal"/>
        <w:rPr>
          <w:rFonts w:ascii="Aptos" w:hAnsi="Aptos" w:eastAsia="Aptos" w:cs="Aptos" w:asciiTheme="minorAscii" w:hAnsiTheme="minorAscii" w:eastAsiaTheme="minorAscii" w:cstheme="minorAscii"/>
          <w:noProof w:val="0"/>
          <w:sz w:val="24"/>
          <w:szCs w:val="24"/>
          <w:lang w:val="en-US"/>
        </w:rPr>
      </w:pPr>
    </w:p>
    <w:p w:rsidR="6E763E37" w:rsidP="289993A4" w:rsidRDefault="6E763E37" w14:paraId="179AAB55" w14:textId="2FB2501C">
      <w:pPr>
        <w:pStyle w:val="ListParagraph"/>
        <w:numPr>
          <w:ilvl w:val="0"/>
          <w:numId w:val="14"/>
        </w:numPr>
        <w:rPr>
          <w:rFonts w:ascii="Aptos" w:hAnsi="Aptos" w:eastAsia="Aptos" w:cs="Aptos" w:asciiTheme="minorAscii" w:hAnsiTheme="minorAscii" w:eastAsiaTheme="minorAscii" w:cstheme="minorAscii"/>
          <w:noProof w:val="0"/>
          <w:sz w:val="24"/>
          <w:szCs w:val="24"/>
          <w:lang w:val="en-US"/>
        </w:rPr>
      </w:pPr>
      <w:r w:rsidRPr="289993A4" w:rsidR="6E763E37">
        <w:rPr>
          <w:rFonts w:ascii="Aptos" w:hAnsi="Aptos" w:eastAsia="Aptos" w:cs="Aptos" w:asciiTheme="minorAscii" w:hAnsiTheme="minorAscii" w:eastAsiaTheme="minorAscii" w:cstheme="minorAscii"/>
          <w:noProof w:val="0"/>
          <w:sz w:val="24"/>
          <w:szCs w:val="24"/>
          <w:lang w:val="en-US"/>
        </w:rPr>
        <w:t>pinMode</w:t>
      </w:r>
      <w:r w:rsidRPr="289993A4" w:rsidR="6E763E37">
        <w:rPr>
          <w:rFonts w:ascii="Aptos" w:hAnsi="Aptos" w:eastAsia="Aptos" w:cs="Aptos" w:asciiTheme="minorAscii" w:hAnsiTheme="minorAscii" w:eastAsiaTheme="minorAscii" w:cstheme="minorAscii"/>
          <w:noProof w:val="0"/>
          <w:sz w:val="24"/>
          <w:szCs w:val="24"/>
          <w:lang w:val="en-US"/>
        </w:rPr>
        <w:t>() sets the function of each pin: INPUT for sensors and OUTPUT for LEDs.</w:t>
      </w:r>
    </w:p>
    <w:p w:rsidR="6E763E37" w:rsidP="289993A4" w:rsidRDefault="6E763E37" w14:paraId="319D30CE" w14:textId="53E26F9B">
      <w:pPr>
        <w:pStyle w:val="ListParagraph"/>
        <w:numPr>
          <w:ilvl w:val="0"/>
          <w:numId w:val="14"/>
        </w:numPr>
        <w:rPr>
          <w:rFonts w:ascii="Aptos" w:hAnsi="Aptos" w:eastAsia="Aptos" w:cs="Aptos" w:asciiTheme="minorAscii" w:hAnsiTheme="minorAscii" w:eastAsiaTheme="minorAscii" w:cstheme="minorAscii"/>
          <w:noProof w:val="0"/>
          <w:sz w:val="24"/>
          <w:szCs w:val="24"/>
          <w:lang w:val="en-US"/>
        </w:rPr>
      </w:pPr>
      <w:r w:rsidRPr="289993A4" w:rsidR="6E763E37">
        <w:rPr>
          <w:rFonts w:ascii="Aptos" w:hAnsi="Aptos" w:eastAsia="Aptos" w:cs="Aptos" w:asciiTheme="minorAscii" w:hAnsiTheme="minorAscii" w:eastAsiaTheme="minorAscii" w:cstheme="minorAscii"/>
          <w:noProof w:val="0"/>
          <w:sz w:val="24"/>
          <w:szCs w:val="24"/>
          <w:lang w:val="en-US"/>
        </w:rPr>
        <w:t xml:space="preserve">For debugging reasons, </w:t>
      </w:r>
      <w:r w:rsidRPr="289993A4" w:rsidR="6E763E37">
        <w:rPr>
          <w:rFonts w:ascii="Aptos" w:hAnsi="Aptos" w:eastAsia="Aptos" w:cs="Aptos" w:asciiTheme="minorAscii" w:hAnsiTheme="minorAscii" w:eastAsiaTheme="minorAscii" w:cstheme="minorAscii"/>
          <w:noProof w:val="0"/>
          <w:sz w:val="24"/>
          <w:szCs w:val="24"/>
          <w:lang w:val="en-US"/>
        </w:rPr>
        <w:t>Serial.begin</w:t>
      </w:r>
      <w:r w:rsidRPr="289993A4" w:rsidR="6E763E37">
        <w:rPr>
          <w:rFonts w:ascii="Aptos" w:hAnsi="Aptos" w:eastAsia="Aptos" w:cs="Aptos" w:asciiTheme="minorAscii" w:hAnsiTheme="minorAscii" w:eastAsiaTheme="minorAscii" w:cstheme="minorAscii"/>
          <w:noProof w:val="0"/>
          <w:sz w:val="24"/>
          <w:szCs w:val="24"/>
          <w:lang w:val="en-US"/>
        </w:rPr>
        <w:t xml:space="preserve">(9600) </w:t>
      </w:r>
      <w:r w:rsidRPr="289993A4" w:rsidR="6E763E37">
        <w:rPr>
          <w:rFonts w:ascii="Aptos" w:hAnsi="Aptos" w:eastAsia="Aptos" w:cs="Aptos" w:asciiTheme="minorAscii" w:hAnsiTheme="minorAscii" w:eastAsiaTheme="minorAscii" w:cstheme="minorAscii"/>
          <w:noProof w:val="0"/>
          <w:sz w:val="24"/>
          <w:szCs w:val="24"/>
          <w:lang w:val="en-US"/>
        </w:rPr>
        <w:t>initiates</w:t>
      </w:r>
      <w:r w:rsidRPr="289993A4" w:rsidR="6E763E37">
        <w:rPr>
          <w:rFonts w:ascii="Aptos" w:hAnsi="Aptos" w:eastAsia="Aptos" w:cs="Aptos" w:asciiTheme="minorAscii" w:hAnsiTheme="minorAscii" w:eastAsiaTheme="minorAscii" w:cstheme="minorAscii"/>
          <w:noProof w:val="0"/>
          <w:sz w:val="24"/>
          <w:szCs w:val="24"/>
          <w:lang w:val="en-US"/>
        </w:rPr>
        <w:t xml:space="preserve"> the serial transmission at 9600 baud.</w:t>
      </w:r>
    </w:p>
    <w:p w:rsidR="6E763E37" w:rsidP="289993A4" w:rsidRDefault="6E763E37" w14:paraId="7F25BC57" w14:textId="50A0A933">
      <w:pPr>
        <w:rPr>
          <w:rFonts w:ascii="Aptos" w:hAnsi="Aptos" w:eastAsia="Aptos" w:cs="Aptos" w:asciiTheme="minorAscii" w:hAnsiTheme="minorAscii" w:eastAsiaTheme="minorAscii" w:cstheme="minorAscii"/>
          <w:noProof w:val="0"/>
          <w:sz w:val="24"/>
          <w:szCs w:val="24"/>
          <w:lang w:val="en-US"/>
        </w:rPr>
      </w:pPr>
      <w:r w:rsidRPr="289993A4" w:rsidR="6E763E37">
        <w:rPr>
          <w:rFonts w:ascii="Aptos" w:hAnsi="Aptos" w:eastAsia="Aptos" w:cs="Aptos" w:asciiTheme="minorAscii" w:hAnsiTheme="minorAscii" w:eastAsiaTheme="minorAscii" w:cstheme="minorAscii"/>
          <w:noProof w:val="0"/>
          <w:sz w:val="24"/>
          <w:szCs w:val="24"/>
          <w:lang w:val="en-US"/>
        </w:rPr>
        <w:t xml:space="preserve">During </w:t>
      </w:r>
      <w:r w:rsidRPr="289993A4" w:rsidR="6E763E37">
        <w:rPr>
          <w:rFonts w:ascii="Aptos" w:hAnsi="Aptos" w:eastAsia="Aptos" w:cs="Aptos" w:asciiTheme="minorAscii" w:hAnsiTheme="minorAscii" w:eastAsiaTheme="minorAscii" w:cstheme="minorAscii"/>
          <w:noProof w:val="0"/>
          <w:sz w:val="24"/>
          <w:szCs w:val="24"/>
          <w:lang w:val="en-US"/>
        </w:rPr>
        <w:t>initialisation</w:t>
      </w:r>
      <w:r w:rsidRPr="289993A4" w:rsidR="6E763E37">
        <w:rPr>
          <w:rFonts w:ascii="Aptos" w:hAnsi="Aptos" w:eastAsia="Aptos" w:cs="Aptos" w:asciiTheme="minorAscii" w:hAnsiTheme="minorAscii" w:eastAsiaTheme="minorAscii" w:cstheme="minorAscii"/>
          <w:noProof w:val="0"/>
          <w:sz w:val="24"/>
          <w:szCs w:val="24"/>
          <w:lang w:val="en-US"/>
        </w:rPr>
        <w:t>, this function is run once. It gets the microcontroller ready to communicate with the actual parts.</w:t>
      </w:r>
    </w:p>
    <w:p w:rsidR="4DE36D22" w:rsidP="289993A4" w:rsidRDefault="4DE36D22" w14:paraId="7E625FA3" w14:textId="5335B68C">
      <w:pPr>
        <w:rPr>
          <w:rFonts w:ascii="Aptos" w:hAnsi="Aptos" w:eastAsia="Aptos" w:cs="Aptos" w:asciiTheme="minorAscii" w:hAnsiTheme="minorAscii" w:eastAsiaTheme="minorAscii" w:cstheme="minorAscii"/>
          <w:noProof w:val="0"/>
          <w:sz w:val="24"/>
          <w:szCs w:val="24"/>
          <w:lang w:val="en-US"/>
        </w:rPr>
      </w:pPr>
      <w:r w:rsidRPr="289993A4" w:rsidR="4DE36D22">
        <w:rPr>
          <w:rFonts w:ascii="Aptos" w:hAnsi="Aptos" w:eastAsia="Aptos" w:cs="Aptos" w:asciiTheme="minorAscii" w:hAnsiTheme="minorAscii" w:eastAsiaTheme="minorAscii" w:cstheme="minorAscii"/>
          <w:noProof w:val="0"/>
          <w:sz w:val="24"/>
          <w:szCs w:val="24"/>
          <w:lang w:val="en-US"/>
        </w:rPr>
        <w:t>void loop() {</w:t>
      </w:r>
      <w:r>
        <w:br/>
      </w:r>
      <w:r w:rsidRPr="289993A4" w:rsidR="4DE36D22">
        <w:rPr>
          <w:rFonts w:ascii="Aptos" w:hAnsi="Aptos" w:eastAsia="Aptos" w:cs="Aptos" w:asciiTheme="minorAscii" w:hAnsiTheme="minorAscii" w:eastAsiaTheme="minorAscii" w:cstheme="minorAscii"/>
          <w:noProof w:val="0"/>
          <w:sz w:val="24"/>
          <w:szCs w:val="24"/>
          <w:lang w:val="en-US"/>
        </w:rPr>
        <w:t xml:space="preserve">   int </w:t>
      </w:r>
      <w:r w:rsidRPr="289993A4" w:rsidR="4DE36D22">
        <w:rPr>
          <w:rFonts w:ascii="Aptos" w:hAnsi="Aptos" w:eastAsia="Aptos" w:cs="Aptos" w:asciiTheme="minorAscii" w:hAnsiTheme="minorAscii" w:eastAsiaTheme="minorAscii" w:cstheme="minorAscii"/>
          <w:noProof w:val="0"/>
          <w:sz w:val="24"/>
          <w:szCs w:val="24"/>
          <w:lang w:val="en-US"/>
        </w:rPr>
        <w:t>lightLevel</w:t>
      </w:r>
      <w:r w:rsidRPr="289993A4" w:rsidR="4DE36D22">
        <w:rPr>
          <w:rFonts w:ascii="Aptos" w:hAnsi="Aptos" w:eastAsia="Aptos" w:cs="Aptos" w:asciiTheme="minorAscii" w:hAnsiTheme="minorAscii" w:eastAsiaTheme="minorAscii" w:cstheme="minorAscii"/>
          <w:noProof w:val="0"/>
          <w:sz w:val="24"/>
          <w:szCs w:val="24"/>
          <w:lang w:val="en-US"/>
        </w:rPr>
        <w:t xml:space="preserve"> = </w:t>
      </w:r>
      <w:r w:rsidRPr="289993A4" w:rsidR="4DE36D22">
        <w:rPr>
          <w:rFonts w:ascii="Aptos" w:hAnsi="Aptos" w:eastAsia="Aptos" w:cs="Aptos" w:asciiTheme="minorAscii" w:hAnsiTheme="minorAscii" w:eastAsiaTheme="minorAscii" w:cstheme="minorAscii"/>
          <w:noProof w:val="0"/>
          <w:sz w:val="24"/>
          <w:szCs w:val="24"/>
          <w:lang w:val="en-US"/>
        </w:rPr>
        <w:t>analogRead</w:t>
      </w:r>
      <w:r w:rsidRPr="289993A4" w:rsidR="4DE36D22">
        <w:rPr>
          <w:rFonts w:ascii="Aptos" w:hAnsi="Aptos" w:eastAsia="Aptos" w:cs="Aptos" w:asciiTheme="minorAscii" w:hAnsiTheme="minorAscii" w:eastAsiaTheme="minorAscii" w:cstheme="minorAscii"/>
          <w:noProof w:val="0"/>
          <w:sz w:val="24"/>
          <w:szCs w:val="24"/>
          <w:lang w:val="en-US"/>
        </w:rPr>
        <w:t>(LDR_PIN);</w:t>
      </w:r>
      <w:r>
        <w:br/>
      </w:r>
      <w:r w:rsidRPr="289993A4" w:rsidR="4DE36D22">
        <w:rPr>
          <w:rFonts w:ascii="Aptos" w:hAnsi="Aptos" w:eastAsia="Aptos" w:cs="Aptos" w:asciiTheme="minorAscii" w:hAnsiTheme="minorAscii" w:eastAsiaTheme="minorAscii" w:cstheme="minorAscii"/>
          <w:noProof w:val="0"/>
          <w:sz w:val="24"/>
          <w:szCs w:val="24"/>
          <w:lang w:val="en-US"/>
        </w:rPr>
        <w:t xml:space="preserve">   int </w:t>
      </w:r>
      <w:r w:rsidRPr="289993A4" w:rsidR="4DE36D22">
        <w:rPr>
          <w:rFonts w:ascii="Aptos" w:hAnsi="Aptos" w:eastAsia="Aptos" w:cs="Aptos" w:asciiTheme="minorAscii" w:hAnsiTheme="minorAscii" w:eastAsiaTheme="minorAscii" w:cstheme="minorAscii"/>
          <w:noProof w:val="0"/>
          <w:sz w:val="24"/>
          <w:szCs w:val="24"/>
          <w:lang w:val="en-US"/>
        </w:rPr>
        <w:t>batteryLevel</w:t>
      </w:r>
      <w:r w:rsidRPr="289993A4" w:rsidR="4DE36D22">
        <w:rPr>
          <w:rFonts w:ascii="Aptos" w:hAnsi="Aptos" w:eastAsia="Aptos" w:cs="Aptos" w:asciiTheme="minorAscii" w:hAnsiTheme="minorAscii" w:eastAsiaTheme="minorAscii" w:cstheme="minorAscii"/>
          <w:noProof w:val="0"/>
          <w:sz w:val="24"/>
          <w:szCs w:val="24"/>
          <w:lang w:val="en-US"/>
        </w:rPr>
        <w:t xml:space="preserve"> = </w:t>
      </w:r>
      <w:r w:rsidRPr="289993A4" w:rsidR="4DE36D22">
        <w:rPr>
          <w:rFonts w:ascii="Aptos" w:hAnsi="Aptos" w:eastAsia="Aptos" w:cs="Aptos" w:asciiTheme="minorAscii" w:hAnsiTheme="minorAscii" w:eastAsiaTheme="minorAscii" w:cstheme="minorAscii"/>
          <w:noProof w:val="0"/>
          <w:sz w:val="24"/>
          <w:szCs w:val="24"/>
          <w:lang w:val="en-US"/>
        </w:rPr>
        <w:t>analogRead</w:t>
      </w:r>
      <w:r w:rsidRPr="289993A4" w:rsidR="4DE36D22">
        <w:rPr>
          <w:rFonts w:ascii="Aptos" w:hAnsi="Aptos" w:eastAsia="Aptos" w:cs="Aptos" w:asciiTheme="minorAscii" w:hAnsiTheme="minorAscii" w:eastAsiaTheme="minorAscii" w:cstheme="minorAscii"/>
          <w:noProof w:val="0"/>
          <w:sz w:val="24"/>
          <w:szCs w:val="24"/>
          <w:lang w:val="en-US"/>
        </w:rPr>
        <w:t>(BATTERY_PIN);</w:t>
      </w:r>
      <w:r>
        <w:br/>
      </w:r>
      <w:r w:rsidRPr="289993A4" w:rsidR="4DE36D22">
        <w:rPr>
          <w:rFonts w:ascii="Aptos" w:hAnsi="Aptos" w:eastAsia="Aptos" w:cs="Aptos" w:asciiTheme="minorAscii" w:hAnsiTheme="minorAscii" w:eastAsiaTheme="minorAscii" w:cstheme="minorAscii"/>
          <w:noProof w:val="0"/>
          <w:sz w:val="24"/>
          <w:szCs w:val="24"/>
          <w:lang w:val="en-US"/>
        </w:rPr>
        <w:t xml:space="preserve">   int motion = </w:t>
      </w:r>
      <w:r w:rsidRPr="289993A4" w:rsidR="4DE36D22">
        <w:rPr>
          <w:rFonts w:ascii="Aptos" w:hAnsi="Aptos" w:eastAsia="Aptos" w:cs="Aptos" w:asciiTheme="minorAscii" w:hAnsiTheme="minorAscii" w:eastAsiaTheme="minorAscii" w:cstheme="minorAscii"/>
          <w:noProof w:val="0"/>
          <w:sz w:val="24"/>
          <w:szCs w:val="24"/>
          <w:lang w:val="en-US"/>
        </w:rPr>
        <w:t>digitalRead</w:t>
      </w:r>
      <w:r w:rsidRPr="289993A4" w:rsidR="4DE36D22">
        <w:rPr>
          <w:rFonts w:ascii="Aptos" w:hAnsi="Aptos" w:eastAsia="Aptos" w:cs="Aptos" w:asciiTheme="minorAscii" w:hAnsiTheme="minorAscii" w:eastAsiaTheme="minorAscii" w:cstheme="minorAscii"/>
          <w:noProof w:val="0"/>
          <w:sz w:val="24"/>
          <w:szCs w:val="24"/>
          <w:lang w:val="en-US"/>
        </w:rPr>
        <w:t>(PIR_PIN);</w:t>
      </w:r>
      <w:r>
        <w:br/>
      </w:r>
      <w:r w:rsidRPr="289993A4" w:rsidR="4DE36D22">
        <w:rPr>
          <w:rFonts w:ascii="Aptos" w:hAnsi="Aptos" w:eastAsia="Aptos" w:cs="Aptos" w:asciiTheme="minorAscii" w:hAnsiTheme="minorAscii" w:eastAsiaTheme="minorAscii" w:cstheme="minorAscii"/>
          <w:noProof w:val="0"/>
          <w:sz w:val="24"/>
          <w:szCs w:val="24"/>
          <w:lang w:val="en-US"/>
        </w:rPr>
        <w:t xml:space="preserve"> </w:t>
      </w:r>
      <w:r>
        <w:br/>
      </w:r>
      <w:r w:rsidRPr="289993A4" w:rsidR="4DE36D22">
        <w:rPr>
          <w:rFonts w:ascii="Aptos" w:hAnsi="Aptos" w:eastAsia="Aptos" w:cs="Aptos" w:asciiTheme="minorAscii" w:hAnsiTheme="minorAscii" w:eastAsiaTheme="minorAscii" w:cstheme="minorAscii"/>
          <w:noProof w:val="0"/>
          <w:sz w:val="24"/>
          <w:szCs w:val="24"/>
          <w:lang w:val="en-US"/>
        </w:rPr>
        <w:t xml:space="preserve">  if (</w:t>
      </w:r>
      <w:r w:rsidRPr="289993A4" w:rsidR="4DE36D22">
        <w:rPr>
          <w:rFonts w:ascii="Aptos" w:hAnsi="Aptos" w:eastAsia="Aptos" w:cs="Aptos" w:asciiTheme="minorAscii" w:hAnsiTheme="minorAscii" w:eastAsiaTheme="minorAscii" w:cstheme="minorAscii"/>
          <w:noProof w:val="0"/>
          <w:sz w:val="24"/>
          <w:szCs w:val="24"/>
          <w:lang w:val="en-US"/>
        </w:rPr>
        <w:t>lightLevel</w:t>
      </w:r>
      <w:r w:rsidRPr="289993A4" w:rsidR="4DE36D22">
        <w:rPr>
          <w:rFonts w:ascii="Aptos" w:hAnsi="Aptos" w:eastAsia="Aptos" w:cs="Aptos" w:asciiTheme="minorAscii" w:hAnsiTheme="minorAscii" w:eastAsiaTheme="minorAscii" w:cstheme="minorAscii"/>
          <w:noProof w:val="0"/>
          <w:sz w:val="24"/>
          <w:szCs w:val="24"/>
          <w:lang w:val="en-US"/>
        </w:rPr>
        <w:t xml:space="preserve"> &lt; 500 &amp;&amp; </w:t>
      </w:r>
      <w:r w:rsidRPr="289993A4" w:rsidR="4DE36D22">
        <w:rPr>
          <w:rFonts w:ascii="Aptos" w:hAnsi="Aptos" w:eastAsia="Aptos" w:cs="Aptos" w:asciiTheme="minorAscii" w:hAnsiTheme="minorAscii" w:eastAsiaTheme="minorAscii" w:cstheme="minorAscii"/>
          <w:noProof w:val="0"/>
          <w:sz w:val="24"/>
          <w:szCs w:val="24"/>
          <w:lang w:val="en-US"/>
        </w:rPr>
        <w:t>batteryLevel</w:t>
      </w:r>
      <w:r w:rsidRPr="289993A4" w:rsidR="4DE36D22">
        <w:rPr>
          <w:rFonts w:ascii="Aptos" w:hAnsi="Aptos" w:eastAsia="Aptos" w:cs="Aptos" w:asciiTheme="minorAscii" w:hAnsiTheme="minorAscii" w:eastAsiaTheme="minorAscii" w:cstheme="minorAscii"/>
          <w:noProof w:val="0"/>
          <w:sz w:val="24"/>
          <w:szCs w:val="24"/>
          <w:lang w:val="en-US"/>
        </w:rPr>
        <w:t xml:space="preserve"> &gt; 500) {</w:t>
      </w:r>
      <w:r>
        <w:br/>
      </w:r>
      <w:r w:rsidRPr="289993A4" w:rsidR="4DE36D22">
        <w:rPr>
          <w:rFonts w:ascii="Aptos" w:hAnsi="Aptos" w:eastAsia="Aptos" w:cs="Aptos" w:asciiTheme="minorAscii" w:hAnsiTheme="minorAscii" w:eastAsiaTheme="minorAscii" w:cstheme="minorAscii"/>
          <w:noProof w:val="0"/>
          <w:sz w:val="24"/>
          <w:szCs w:val="24"/>
          <w:lang w:val="en-US"/>
        </w:rPr>
        <w:t xml:space="preserve">     if (motion == HIGH) {</w:t>
      </w:r>
      <w:r>
        <w:br/>
      </w:r>
      <w:r w:rsidRPr="289993A4" w:rsidR="4DE36D22">
        <w:rPr>
          <w:rFonts w:ascii="Aptos" w:hAnsi="Aptos" w:eastAsia="Aptos" w:cs="Aptos" w:asciiTheme="minorAscii" w:hAnsiTheme="minorAscii" w:eastAsiaTheme="minorAscii" w:cstheme="minorAscii"/>
          <w:noProof w:val="0"/>
          <w:sz w:val="24"/>
          <w:szCs w:val="24"/>
          <w:lang w:val="en-US"/>
        </w:rPr>
        <w:t xml:space="preserve">       </w:t>
      </w:r>
      <w:r w:rsidRPr="289993A4" w:rsidR="4DE36D22">
        <w:rPr>
          <w:rFonts w:ascii="Aptos" w:hAnsi="Aptos" w:eastAsia="Aptos" w:cs="Aptos" w:asciiTheme="minorAscii" w:hAnsiTheme="minorAscii" w:eastAsiaTheme="minorAscii" w:cstheme="minorAscii"/>
          <w:noProof w:val="0"/>
          <w:sz w:val="24"/>
          <w:szCs w:val="24"/>
          <w:lang w:val="en-US"/>
        </w:rPr>
        <w:t>digitalWrite</w:t>
      </w:r>
      <w:r w:rsidRPr="289993A4" w:rsidR="4DE36D22">
        <w:rPr>
          <w:rFonts w:ascii="Aptos" w:hAnsi="Aptos" w:eastAsia="Aptos" w:cs="Aptos" w:asciiTheme="minorAscii" w:hAnsiTheme="minorAscii" w:eastAsiaTheme="minorAscii" w:cstheme="minorAscii"/>
          <w:noProof w:val="0"/>
          <w:sz w:val="24"/>
          <w:szCs w:val="24"/>
          <w:lang w:val="en-US"/>
        </w:rPr>
        <w:t>(LED_PIN, HIGH);</w:t>
      </w:r>
      <w:r>
        <w:br/>
      </w:r>
      <w:r w:rsidRPr="289993A4" w:rsidR="4DE36D22">
        <w:rPr>
          <w:rFonts w:ascii="Aptos" w:hAnsi="Aptos" w:eastAsia="Aptos" w:cs="Aptos" w:asciiTheme="minorAscii" w:hAnsiTheme="minorAscii" w:eastAsiaTheme="minorAscii" w:cstheme="minorAscii"/>
          <w:noProof w:val="0"/>
          <w:sz w:val="24"/>
          <w:szCs w:val="24"/>
          <w:lang w:val="en-US"/>
        </w:rPr>
        <w:t xml:space="preserve">     } else {</w:t>
      </w:r>
      <w:r>
        <w:br/>
      </w:r>
      <w:r w:rsidRPr="289993A4" w:rsidR="4DE36D22">
        <w:rPr>
          <w:rFonts w:ascii="Aptos" w:hAnsi="Aptos" w:eastAsia="Aptos" w:cs="Aptos" w:asciiTheme="minorAscii" w:hAnsiTheme="minorAscii" w:eastAsiaTheme="minorAscii" w:cstheme="minorAscii"/>
          <w:noProof w:val="0"/>
          <w:sz w:val="24"/>
          <w:szCs w:val="24"/>
          <w:lang w:val="en-US"/>
        </w:rPr>
        <w:t xml:space="preserve">       </w:t>
      </w:r>
      <w:r w:rsidRPr="289993A4" w:rsidR="4DE36D22">
        <w:rPr>
          <w:rFonts w:ascii="Aptos" w:hAnsi="Aptos" w:eastAsia="Aptos" w:cs="Aptos" w:asciiTheme="minorAscii" w:hAnsiTheme="minorAscii" w:eastAsiaTheme="minorAscii" w:cstheme="minorAscii"/>
          <w:noProof w:val="0"/>
          <w:sz w:val="24"/>
          <w:szCs w:val="24"/>
          <w:lang w:val="en-US"/>
        </w:rPr>
        <w:t>digitalWrite</w:t>
      </w:r>
      <w:r w:rsidRPr="289993A4" w:rsidR="4DE36D22">
        <w:rPr>
          <w:rFonts w:ascii="Aptos" w:hAnsi="Aptos" w:eastAsia="Aptos" w:cs="Aptos" w:asciiTheme="minorAscii" w:hAnsiTheme="minorAscii" w:eastAsiaTheme="minorAscii" w:cstheme="minorAscii"/>
          <w:noProof w:val="0"/>
          <w:sz w:val="24"/>
          <w:szCs w:val="24"/>
          <w:lang w:val="en-US"/>
        </w:rPr>
        <w:t>(LED_PIN, LOW);</w:t>
      </w:r>
      <w:r>
        <w:br/>
      </w:r>
      <w:r w:rsidRPr="289993A4" w:rsidR="4DE36D22">
        <w:rPr>
          <w:rFonts w:ascii="Aptos" w:hAnsi="Aptos" w:eastAsia="Aptos" w:cs="Aptos" w:asciiTheme="minorAscii" w:hAnsiTheme="minorAscii" w:eastAsiaTheme="minorAscii" w:cstheme="minorAscii"/>
          <w:noProof w:val="0"/>
          <w:sz w:val="24"/>
          <w:szCs w:val="24"/>
          <w:lang w:val="en-US"/>
        </w:rPr>
        <w:t xml:space="preserve">     }</w:t>
      </w:r>
      <w:r>
        <w:br/>
      </w:r>
      <w:r w:rsidRPr="289993A4" w:rsidR="4DE36D22">
        <w:rPr>
          <w:rFonts w:ascii="Aptos" w:hAnsi="Aptos" w:eastAsia="Aptos" w:cs="Aptos" w:asciiTheme="minorAscii" w:hAnsiTheme="minorAscii" w:eastAsiaTheme="minorAscii" w:cstheme="minorAscii"/>
          <w:noProof w:val="0"/>
          <w:sz w:val="24"/>
          <w:szCs w:val="24"/>
          <w:lang w:val="en-US"/>
        </w:rPr>
        <w:t xml:space="preserve">   } else {</w:t>
      </w:r>
      <w:r>
        <w:br/>
      </w:r>
      <w:r w:rsidRPr="289993A4" w:rsidR="4DE36D22">
        <w:rPr>
          <w:rFonts w:ascii="Aptos" w:hAnsi="Aptos" w:eastAsia="Aptos" w:cs="Aptos" w:asciiTheme="minorAscii" w:hAnsiTheme="minorAscii" w:eastAsiaTheme="minorAscii" w:cstheme="minorAscii"/>
          <w:noProof w:val="0"/>
          <w:sz w:val="24"/>
          <w:szCs w:val="24"/>
          <w:lang w:val="en-US"/>
        </w:rPr>
        <w:t xml:space="preserve">     </w:t>
      </w:r>
      <w:r w:rsidRPr="289993A4" w:rsidR="4DE36D22">
        <w:rPr>
          <w:rFonts w:ascii="Aptos" w:hAnsi="Aptos" w:eastAsia="Aptos" w:cs="Aptos" w:asciiTheme="minorAscii" w:hAnsiTheme="minorAscii" w:eastAsiaTheme="minorAscii" w:cstheme="minorAscii"/>
          <w:noProof w:val="0"/>
          <w:sz w:val="24"/>
          <w:szCs w:val="24"/>
          <w:lang w:val="en-US"/>
        </w:rPr>
        <w:t>digitalWrite</w:t>
      </w:r>
      <w:r w:rsidRPr="289993A4" w:rsidR="4DE36D22">
        <w:rPr>
          <w:rFonts w:ascii="Aptos" w:hAnsi="Aptos" w:eastAsia="Aptos" w:cs="Aptos" w:asciiTheme="minorAscii" w:hAnsiTheme="minorAscii" w:eastAsiaTheme="minorAscii" w:cstheme="minorAscii"/>
          <w:noProof w:val="0"/>
          <w:sz w:val="24"/>
          <w:szCs w:val="24"/>
          <w:lang w:val="en-US"/>
        </w:rPr>
        <w:t>(LED_PIN, LOW);</w:t>
      </w:r>
      <w:r>
        <w:br/>
      </w:r>
      <w:r w:rsidRPr="289993A4" w:rsidR="4DE36D22">
        <w:rPr>
          <w:rFonts w:ascii="Aptos" w:hAnsi="Aptos" w:eastAsia="Aptos" w:cs="Aptos" w:asciiTheme="minorAscii" w:hAnsiTheme="minorAscii" w:eastAsiaTheme="minorAscii" w:cstheme="minorAscii"/>
          <w:noProof w:val="0"/>
          <w:sz w:val="24"/>
          <w:szCs w:val="24"/>
          <w:lang w:val="en-US"/>
        </w:rPr>
        <w:t xml:space="preserve">   }</w:t>
      </w:r>
      <w:r>
        <w:br/>
      </w:r>
      <w:r w:rsidRPr="289993A4" w:rsidR="4DE36D22">
        <w:rPr>
          <w:rFonts w:ascii="Aptos" w:hAnsi="Aptos" w:eastAsia="Aptos" w:cs="Aptos" w:asciiTheme="minorAscii" w:hAnsiTheme="minorAscii" w:eastAsiaTheme="minorAscii" w:cstheme="minorAscii"/>
          <w:noProof w:val="0"/>
          <w:sz w:val="24"/>
          <w:szCs w:val="24"/>
          <w:lang w:val="en-US"/>
        </w:rPr>
        <w:t xml:space="preserve"> </w:t>
      </w:r>
      <w:r>
        <w:br/>
      </w:r>
      <w:r w:rsidRPr="289993A4" w:rsidR="4DE36D22">
        <w:rPr>
          <w:rFonts w:ascii="Aptos" w:hAnsi="Aptos" w:eastAsia="Aptos" w:cs="Aptos" w:asciiTheme="minorAscii" w:hAnsiTheme="minorAscii" w:eastAsiaTheme="minorAscii" w:cstheme="minorAscii"/>
          <w:noProof w:val="0"/>
          <w:sz w:val="24"/>
          <w:szCs w:val="24"/>
          <w:lang w:val="en-US"/>
        </w:rPr>
        <w:t xml:space="preserve">  delay(1000);</w:t>
      </w:r>
      <w:r>
        <w:br/>
      </w:r>
      <w:r w:rsidRPr="289993A4" w:rsidR="4DE36D22">
        <w:rPr>
          <w:rFonts w:ascii="Aptos" w:hAnsi="Aptos" w:eastAsia="Aptos" w:cs="Aptos" w:asciiTheme="minorAscii" w:hAnsiTheme="minorAscii" w:eastAsiaTheme="minorAscii" w:cstheme="minorAscii"/>
          <w:noProof w:val="0"/>
          <w:sz w:val="24"/>
          <w:szCs w:val="24"/>
          <w:lang w:val="en-US"/>
        </w:rPr>
        <w:t xml:space="preserve"> }</w:t>
      </w:r>
      <w:r>
        <w:br/>
      </w:r>
      <w:r w:rsidRPr="289993A4" w:rsidR="4DE36D22">
        <w:rPr>
          <w:rFonts w:ascii="Aptos" w:hAnsi="Aptos" w:eastAsia="Aptos" w:cs="Aptos" w:asciiTheme="minorAscii" w:hAnsiTheme="minorAscii" w:eastAsiaTheme="minorAscii" w:cstheme="minorAscii"/>
          <w:noProof w:val="0"/>
          <w:sz w:val="24"/>
          <w:szCs w:val="24"/>
          <w:lang w:val="en-US"/>
        </w:rPr>
        <w:t xml:space="preserve"> </w:t>
      </w:r>
    </w:p>
    <w:p w:rsidR="016B2214" w:rsidP="289993A4" w:rsidRDefault="016B2214" w14:paraId="618AAB38" w14:textId="68AECAA4">
      <w:pPr>
        <w:rPr>
          <w:rFonts w:ascii="Aptos" w:hAnsi="Aptos" w:eastAsia="Aptos" w:cs="Aptos" w:asciiTheme="minorAscii" w:hAnsiTheme="minorAscii" w:eastAsiaTheme="minorAscii" w:cstheme="minorAscii"/>
          <w:noProof w:val="0"/>
          <w:sz w:val="24"/>
          <w:szCs w:val="24"/>
          <w:lang w:val="en-US"/>
        </w:rPr>
      </w:pPr>
      <w:r w:rsidRPr="289993A4" w:rsidR="016B2214">
        <w:rPr>
          <w:rFonts w:ascii="Aptos" w:hAnsi="Aptos" w:eastAsia="Aptos" w:cs="Aptos" w:asciiTheme="minorAscii" w:hAnsiTheme="minorAscii" w:eastAsiaTheme="minorAscii" w:cstheme="minorAscii"/>
          <w:noProof w:val="0"/>
          <w:sz w:val="24"/>
          <w:szCs w:val="24"/>
          <w:lang w:val="en-US"/>
        </w:rPr>
        <w:t>The primary execution loop is as follows:</w:t>
      </w:r>
    </w:p>
    <w:p w:rsidR="016B2214" w:rsidP="289993A4" w:rsidRDefault="016B2214" w14:paraId="25D4D8B2" w14:textId="243C774B">
      <w:pPr>
        <w:pStyle w:val="ListParagraph"/>
        <w:numPr>
          <w:ilvl w:val="0"/>
          <w:numId w:val="15"/>
        </w:numPr>
        <w:rPr>
          <w:rFonts w:ascii="Aptos" w:hAnsi="Aptos" w:eastAsia="Aptos" w:cs="Aptos" w:asciiTheme="minorAscii" w:hAnsiTheme="minorAscii" w:eastAsiaTheme="minorAscii" w:cstheme="minorAscii"/>
          <w:noProof w:val="0"/>
          <w:sz w:val="24"/>
          <w:szCs w:val="24"/>
          <w:lang w:val="en-US"/>
        </w:rPr>
      </w:pPr>
      <w:r w:rsidRPr="289993A4" w:rsidR="016B2214">
        <w:rPr>
          <w:rFonts w:ascii="Aptos" w:hAnsi="Aptos" w:eastAsia="Aptos" w:cs="Aptos" w:asciiTheme="minorAscii" w:hAnsiTheme="minorAscii" w:eastAsiaTheme="minorAscii" w:cstheme="minorAscii"/>
          <w:noProof w:val="0"/>
          <w:sz w:val="24"/>
          <w:szCs w:val="24"/>
          <w:lang w:val="en-US"/>
        </w:rPr>
        <w:t xml:space="preserve">Ambient light is measured by </w:t>
      </w:r>
      <w:r w:rsidRPr="289993A4" w:rsidR="016B2214">
        <w:rPr>
          <w:rFonts w:ascii="Aptos" w:hAnsi="Aptos" w:eastAsia="Aptos" w:cs="Aptos" w:asciiTheme="minorAscii" w:hAnsiTheme="minorAscii" w:eastAsiaTheme="minorAscii" w:cstheme="minorAscii"/>
          <w:noProof w:val="0"/>
          <w:sz w:val="24"/>
          <w:szCs w:val="24"/>
          <w:lang w:val="en-US"/>
        </w:rPr>
        <w:t>analogRead</w:t>
      </w:r>
      <w:r w:rsidRPr="289993A4" w:rsidR="016B2214">
        <w:rPr>
          <w:rFonts w:ascii="Aptos" w:hAnsi="Aptos" w:eastAsia="Aptos" w:cs="Aptos" w:asciiTheme="minorAscii" w:hAnsiTheme="minorAscii" w:eastAsiaTheme="minorAscii" w:cstheme="minorAscii"/>
          <w:noProof w:val="0"/>
          <w:sz w:val="24"/>
          <w:szCs w:val="24"/>
          <w:lang w:val="en-US"/>
        </w:rPr>
        <w:t xml:space="preserve">(LDR_PIN). Darker circumstances are </w:t>
      </w:r>
      <w:r w:rsidRPr="289993A4" w:rsidR="016B2214">
        <w:rPr>
          <w:rFonts w:ascii="Aptos" w:hAnsi="Aptos" w:eastAsia="Aptos" w:cs="Aptos" w:asciiTheme="minorAscii" w:hAnsiTheme="minorAscii" w:eastAsiaTheme="minorAscii" w:cstheme="minorAscii"/>
          <w:noProof w:val="0"/>
          <w:sz w:val="24"/>
          <w:szCs w:val="24"/>
          <w:lang w:val="en-US"/>
        </w:rPr>
        <w:t>indicated</w:t>
      </w:r>
      <w:r w:rsidRPr="289993A4" w:rsidR="016B2214">
        <w:rPr>
          <w:rFonts w:ascii="Aptos" w:hAnsi="Aptos" w:eastAsia="Aptos" w:cs="Aptos" w:asciiTheme="minorAscii" w:hAnsiTheme="minorAscii" w:eastAsiaTheme="minorAscii" w:cstheme="minorAscii"/>
          <w:noProof w:val="0"/>
          <w:sz w:val="24"/>
          <w:szCs w:val="24"/>
          <w:lang w:val="en-US"/>
        </w:rPr>
        <w:t xml:space="preserve"> by lower values.</w:t>
      </w:r>
    </w:p>
    <w:p w:rsidR="016B2214" w:rsidP="289993A4" w:rsidRDefault="016B2214" w14:paraId="788E0B7D" w14:textId="173B5CAA">
      <w:pPr>
        <w:pStyle w:val="ListParagraph"/>
        <w:numPr>
          <w:ilvl w:val="0"/>
          <w:numId w:val="15"/>
        </w:numPr>
        <w:rPr>
          <w:rFonts w:ascii="Aptos" w:hAnsi="Aptos" w:eastAsia="Aptos" w:cs="Aptos" w:asciiTheme="minorAscii" w:hAnsiTheme="minorAscii" w:eastAsiaTheme="minorAscii" w:cstheme="minorAscii"/>
          <w:noProof w:val="0"/>
          <w:sz w:val="24"/>
          <w:szCs w:val="24"/>
          <w:lang w:val="en-US"/>
        </w:rPr>
      </w:pPr>
      <w:r w:rsidRPr="289993A4" w:rsidR="016B2214">
        <w:rPr>
          <w:rFonts w:ascii="Aptos" w:hAnsi="Aptos" w:eastAsia="Aptos" w:cs="Aptos" w:asciiTheme="minorAscii" w:hAnsiTheme="minorAscii" w:eastAsiaTheme="minorAscii" w:cstheme="minorAscii"/>
          <w:noProof w:val="0"/>
          <w:sz w:val="24"/>
          <w:szCs w:val="24"/>
          <w:lang w:val="en-US"/>
        </w:rPr>
        <w:t xml:space="preserve">A voltage divider is used to scale the battery voltage, which is </w:t>
      </w:r>
      <w:r w:rsidRPr="289993A4" w:rsidR="016B2214">
        <w:rPr>
          <w:rFonts w:ascii="Aptos" w:hAnsi="Aptos" w:eastAsia="Aptos" w:cs="Aptos" w:asciiTheme="minorAscii" w:hAnsiTheme="minorAscii" w:eastAsiaTheme="minorAscii" w:cstheme="minorAscii"/>
          <w:noProof w:val="0"/>
          <w:sz w:val="24"/>
          <w:szCs w:val="24"/>
          <w:lang w:val="en-US"/>
        </w:rPr>
        <w:t>monitored</w:t>
      </w:r>
      <w:r w:rsidRPr="289993A4" w:rsidR="016B2214">
        <w:rPr>
          <w:rFonts w:ascii="Aptos" w:hAnsi="Aptos" w:eastAsia="Aptos" w:cs="Aptos" w:asciiTheme="minorAscii" w:hAnsiTheme="minorAscii" w:eastAsiaTheme="minorAscii" w:cstheme="minorAscii"/>
          <w:noProof w:val="0"/>
          <w:sz w:val="24"/>
          <w:szCs w:val="24"/>
          <w:lang w:val="en-US"/>
        </w:rPr>
        <w:t xml:space="preserve"> by the </w:t>
      </w:r>
      <w:r w:rsidRPr="289993A4" w:rsidR="016B2214">
        <w:rPr>
          <w:rFonts w:ascii="Aptos" w:hAnsi="Aptos" w:eastAsia="Aptos" w:cs="Aptos" w:asciiTheme="minorAscii" w:hAnsiTheme="minorAscii" w:eastAsiaTheme="minorAscii" w:cstheme="minorAscii"/>
          <w:noProof w:val="0"/>
          <w:sz w:val="24"/>
          <w:szCs w:val="24"/>
          <w:lang w:val="en-US"/>
        </w:rPr>
        <w:t>analogRead</w:t>
      </w:r>
      <w:r w:rsidRPr="289993A4" w:rsidR="016B2214">
        <w:rPr>
          <w:rFonts w:ascii="Aptos" w:hAnsi="Aptos" w:eastAsia="Aptos" w:cs="Aptos" w:asciiTheme="minorAscii" w:hAnsiTheme="minorAscii" w:eastAsiaTheme="minorAscii" w:cstheme="minorAscii"/>
          <w:noProof w:val="0"/>
          <w:sz w:val="24"/>
          <w:szCs w:val="24"/>
          <w:lang w:val="en-US"/>
        </w:rPr>
        <w:t>(BATTERY_PIN).</w:t>
      </w:r>
    </w:p>
    <w:p w:rsidR="016B2214" w:rsidP="289993A4" w:rsidRDefault="016B2214" w14:paraId="07C21994" w14:textId="31957568">
      <w:pPr>
        <w:pStyle w:val="ListParagraph"/>
        <w:numPr>
          <w:ilvl w:val="0"/>
          <w:numId w:val="15"/>
        </w:numPr>
        <w:rPr>
          <w:rFonts w:ascii="Aptos" w:hAnsi="Aptos" w:eastAsia="Aptos" w:cs="Aptos" w:asciiTheme="minorAscii" w:hAnsiTheme="minorAscii" w:eastAsiaTheme="minorAscii" w:cstheme="minorAscii"/>
          <w:noProof w:val="0"/>
          <w:sz w:val="24"/>
          <w:szCs w:val="24"/>
          <w:lang w:val="en-US"/>
        </w:rPr>
      </w:pPr>
      <w:r w:rsidRPr="289993A4" w:rsidR="016B2214">
        <w:rPr>
          <w:rFonts w:ascii="Aptos" w:hAnsi="Aptos" w:eastAsia="Aptos" w:cs="Aptos" w:asciiTheme="minorAscii" w:hAnsiTheme="minorAscii" w:eastAsiaTheme="minorAscii" w:cstheme="minorAscii"/>
          <w:noProof w:val="0"/>
          <w:sz w:val="24"/>
          <w:szCs w:val="24"/>
          <w:lang w:val="en-US"/>
        </w:rPr>
        <w:t xml:space="preserve">Motion detection is checked by </w:t>
      </w:r>
      <w:r w:rsidRPr="289993A4" w:rsidR="016B2214">
        <w:rPr>
          <w:rFonts w:ascii="Aptos" w:hAnsi="Aptos" w:eastAsia="Aptos" w:cs="Aptos" w:asciiTheme="minorAscii" w:hAnsiTheme="minorAscii" w:eastAsiaTheme="minorAscii" w:cstheme="minorAscii"/>
          <w:noProof w:val="0"/>
          <w:sz w:val="24"/>
          <w:szCs w:val="24"/>
          <w:lang w:val="en-US"/>
        </w:rPr>
        <w:t>digitalRead</w:t>
      </w:r>
      <w:r w:rsidRPr="289993A4" w:rsidR="016B2214">
        <w:rPr>
          <w:rFonts w:ascii="Aptos" w:hAnsi="Aptos" w:eastAsia="Aptos" w:cs="Aptos" w:asciiTheme="minorAscii" w:hAnsiTheme="minorAscii" w:eastAsiaTheme="minorAscii" w:cstheme="minorAscii"/>
          <w:noProof w:val="0"/>
          <w:sz w:val="24"/>
          <w:szCs w:val="24"/>
          <w:lang w:val="en-US"/>
        </w:rPr>
        <w:t>(PIR_PIN).</w:t>
      </w:r>
    </w:p>
    <w:p w:rsidR="016B2214" w:rsidP="289993A4" w:rsidRDefault="016B2214" w14:paraId="77F3E6F7" w14:textId="59C494B7">
      <w:pPr>
        <w:pStyle w:val="ListParagraph"/>
        <w:numPr>
          <w:ilvl w:val="0"/>
          <w:numId w:val="15"/>
        </w:numPr>
        <w:rPr>
          <w:rFonts w:ascii="Aptos" w:hAnsi="Aptos" w:eastAsia="Aptos" w:cs="Aptos" w:asciiTheme="minorAscii" w:hAnsiTheme="minorAscii" w:eastAsiaTheme="minorAscii" w:cstheme="minorAscii"/>
          <w:noProof w:val="0"/>
          <w:sz w:val="24"/>
          <w:szCs w:val="24"/>
          <w:lang w:val="en-US"/>
        </w:rPr>
      </w:pPr>
      <w:r w:rsidRPr="289993A4" w:rsidR="016B2214">
        <w:rPr>
          <w:rFonts w:ascii="Aptos" w:hAnsi="Aptos" w:eastAsia="Aptos" w:cs="Aptos" w:asciiTheme="minorAscii" w:hAnsiTheme="minorAscii" w:eastAsiaTheme="minorAscii" w:cstheme="minorAscii"/>
          <w:noProof w:val="0"/>
          <w:sz w:val="24"/>
          <w:szCs w:val="24"/>
          <w:lang w:val="en-US"/>
        </w:rPr>
        <w:t>Using decision logic, if the battery is sufficiently charged (</w:t>
      </w:r>
      <w:r w:rsidRPr="289993A4" w:rsidR="016B2214">
        <w:rPr>
          <w:rFonts w:ascii="Aptos" w:hAnsi="Aptos" w:eastAsia="Aptos" w:cs="Aptos" w:asciiTheme="minorAscii" w:hAnsiTheme="minorAscii" w:eastAsiaTheme="minorAscii" w:cstheme="minorAscii"/>
          <w:noProof w:val="0"/>
          <w:sz w:val="24"/>
          <w:szCs w:val="24"/>
          <w:lang w:val="en-US"/>
        </w:rPr>
        <w:t>batteryLevel</w:t>
      </w:r>
      <w:r w:rsidRPr="289993A4" w:rsidR="016B2214">
        <w:rPr>
          <w:rFonts w:ascii="Aptos" w:hAnsi="Aptos" w:eastAsia="Aptos" w:cs="Aptos" w:asciiTheme="minorAscii" w:hAnsiTheme="minorAscii" w:eastAsiaTheme="minorAscii" w:cstheme="minorAscii"/>
          <w:noProof w:val="0"/>
          <w:sz w:val="24"/>
          <w:szCs w:val="24"/>
          <w:lang w:val="en-US"/>
        </w:rPr>
        <w:t xml:space="preserve"> &gt; 500) and it is dark (</w:t>
      </w:r>
      <w:r w:rsidRPr="289993A4" w:rsidR="016B2214">
        <w:rPr>
          <w:rFonts w:ascii="Aptos" w:hAnsi="Aptos" w:eastAsia="Aptos" w:cs="Aptos" w:asciiTheme="minorAscii" w:hAnsiTheme="minorAscii" w:eastAsiaTheme="minorAscii" w:cstheme="minorAscii"/>
          <w:noProof w:val="0"/>
          <w:sz w:val="24"/>
          <w:szCs w:val="24"/>
          <w:lang w:val="en-US"/>
        </w:rPr>
        <w:t>lightLevel</w:t>
      </w:r>
      <w:r w:rsidRPr="289993A4" w:rsidR="016B2214">
        <w:rPr>
          <w:rFonts w:ascii="Aptos" w:hAnsi="Aptos" w:eastAsia="Aptos" w:cs="Aptos" w:asciiTheme="minorAscii" w:hAnsiTheme="minorAscii" w:eastAsiaTheme="minorAscii" w:cstheme="minorAscii"/>
          <w:noProof w:val="0"/>
          <w:sz w:val="24"/>
          <w:szCs w:val="24"/>
          <w:lang w:val="en-US"/>
        </w:rPr>
        <w:t xml:space="preserve"> &lt; 500), then:</w:t>
      </w:r>
    </w:p>
    <w:p w:rsidR="016B2214" w:rsidP="289993A4" w:rsidRDefault="016B2214" w14:paraId="167394F1" w14:textId="43D09694">
      <w:pPr>
        <w:pStyle w:val="ListParagraph"/>
        <w:numPr>
          <w:ilvl w:val="0"/>
          <w:numId w:val="15"/>
        </w:numPr>
        <w:rPr>
          <w:rFonts w:ascii="Aptos" w:hAnsi="Aptos" w:eastAsia="Aptos" w:cs="Aptos" w:asciiTheme="minorAscii" w:hAnsiTheme="minorAscii" w:eastAsiaTheme="minorAscii" w:cstheme="minorAscii"/>
          <w:noProof w:val="0"/>
          <w:sz w:val="24"/>
          <w:szCs w:val="24"/>
          <w:lang w:val="en-US"/>
        </w:rPr>
      </w:pPr>
      <w:r w:rsidRPr="289993A4" w:rsidR="016B2214">
        <w:rPr>
          <w:rFonts w:ascii="Aptos" w:hAnsi="Aptos" w:eastAsia="Aptos" w:cs="Aptos" w:asciiTheme="minorAscii" w:hAnsiTheme="minorAscii" w:eastAsiaTheme="minorAscii" w:cstheme="minorAscii"/>
          <w:noProof w:val="0"/>
          <w:sz w:val="24"/>
          <w:szCs w:val="24"/>
          <w:lang w:val="en-US"/>
        </w:rPr>
        <w:t>When motion is sensed, the LED illuminates.</w:t>
      </w:r>
    </w:p>
    <w:p w:rsidR="016B2214" w:rsidP="289993A4" w:rsidRDefault="016B2214" w14:paraId="258F6B58" w14:textId="215026F8">
      <w:pPr>
        <w:pStyle w:val="ListParagraph"/>
        <w:numPr>
          <w:ilvl w:val="0"/>
          <w:numId w:val="15"/>
        </w:numPr>
        <w:rPr>
          <w:rFonts w:ascii="Aptos" w:hAnsi="Aptos" w:eastAsia="Aptos" w:cs="Aptos" w:asciiTheme="minorAscii" w:hAnsiTheme="minorAscii" w:eastAsiaTheme="minorAscii" w:cstheme="minorAscii"/>
          <w:noProof w:val="0"/>
          <w:sz w:val="24"/>
          <w:szCs w:val="24"/>
          <w:lang w:val="en-US"/>
        </w:rPr>
      </w:pPr>
      <w:r w:rsidRPr="289993A4" w:rsidR="016B2214">
        <w:rPr>
          <w:rFonts w:ascii="Aptos" w:hAnsi="Aptos" w:eastAsia="Aptos" w:cs="Aptos" w:asciiTheme="minorAscii" w:hAnsiTheme="minorAscii" w:eastAsiaTheme="minorAscii" w:cstheme="minorAscii"/>
          <w:noProof w:val="0"/>
          <w:sz w:val="24"/>
          <w:szCs w:val="24"/>
          <w:lang w:val="en-US"/>
        </w:rPr>
        <w:t xml:space="preserve">The LED </w:t>
      </w:r>
      <w:r w:rsidRPr="289993A4" w:rsidR="016B2214">
        <w:rPr>
          <w:rFonts w:ascii="Aptos" w:hAnsi="Aptos" w:eastAsia="Aptos" w:cs="Aptos" w:asciiTheme="minorAscii" w:hAnsiTheme="minorAscii" w:eastAsiaTheme="minorAscii" w:cstheme="minorAscii"/>
          <w:noProof w:val="0"/>
          <w:sz w:val="24"/>
          <w:szCs w:val="24"/>
          <w:lang w:val="en-US"/>
        </w:rPr>
        <w:t>remains</w:t>
      </w:r>
      <w:r w:rsidRPr="289993A4" w:rsidR="016B2214">
        <w:rPr>
          <w:rFonts w:ascii="Aptos" w:hAnsi="Aptos" w:eastAsia="Aptos" w:cs="Aptos" w:asciiTheme="minorAscii" w:hAnsiTheme="minorAscii" w:eastAsiaTheme="minorAscii" w:cstheme="minorAscii"/>
          <w:noProof w:val="0"/>
          <w:sz w:val="24"/>
          <w:szCs w:val="24"/>
          <w:lang w:val="en-US"/>
        </w:rPr>
        <w:t xml:space="preserve"> off otherwise.</w:t>
      </w:r>
    </w:p>
    <w:p w:rsidR="016B2214" w:rsidP="289993A4" w:rsidRDefault="016B2214" w14:paraId="0B41CE38" w14:textId="03C1D9F5">
      <w:pPr>
        <w:pStyle w:val="ListParagraph"/>
        <w:numPr>
          <w:ilvl w:val="0"/>
          <w:numId w:val="15"/>
        </w:numPr>
        <w:rPr>
          <w:rFonts w:ascii="Aptos" w:hAnsi="Aptos" w:eastAsia="Aptos" w:cs="Aptos" w:asciiTheme="minorAscii" w:hAnsiTheme="minorAscii" w:eastAsiaTheme="minorAscii" w:cstheme="minorAscii"/>
          <w:noProof w:val="0"/>
          <w:sz w:val="24"/>
          <w:szCs w:val="24"/>
          <w:lang w:val="en-US"/>
        </w:rPr>
      </w:pPr>
      <w:r w:rsidRPr="289993A4" w:rsidR="016B2214">
        <w:rPr>
          <w:rFonts w:ascii="Aptos" w:hAnsi="Aptos" w:eastAsia="Aptos" w:cs="Aptos" w:asciiTheme="minorAscii" w:hAnsiTheme="minorAscii" w:eastAsiaTheme="minorAscii" w:cstheme="minorAscii"/>
          <w:noProof w:val="0"/>
          <w:sz w:val="24"/>
          <w:szCs w:val="24"/>
          <w:lang w:val="en-US"/>
        </w:rPr>
        <w:t xml:space="preserve">To save electricity, the LED </w:t>
      </w:r>
      <w:r w:rsidRPr="289993A4" w:rsidR="016B2214">
        <w:rPr>
          <w:rFonts w:ascii="Aptos" w:hAnsi="Aptos" w:eastAsia="Aptos" w:cs="Aptos" w:asciiTheme="minorAscii" w:hAnsiTheme="minorAscii" w:eastAsiaTheme="minorAscii" w:cstheme="minorAscii"/>
          <w:noProof w:val="0"/>
          <w:sz w:val="24"/>
          <w:szCs w:val="24"/>
          <w:lang w:val="en-US"/>
        </w:rPr>
        <w:t>remains</w:t>
      </w:r>
      <w:r w:rsidRPr="289993A4" w:rsidR="016B2214">
        <w:rPr>
          <w:rFonts w:ascii="Aptos" w:hAnsi="Aptos" w:eastAsia="Aptos" w:cs="Aptos" w:asciiTheme="minorAscii" w:hAnsiTheme="minorAscii" w:eastAsiaTheme="minorAscii" w:cstheme="minorAscii"/>
          <w:noProof w:val="0"/>
          <w:sz w:val="24"/>
          <w:szCs w:val="24"/>
          <w:lang w:val="en-US"/>
        </w:rPr>
        <w:t xml:space="preserve"> off otherwise.</w:t>
      </w:r>
    </w:p>
    <w:p w:rsidR="016B2214" w:rsidP="289993A4" w:rsidRDefault="016B2214" w14:paraId="693F5657" w14:textId="22A9DFD1">
      <w:pPr>
        <w:pStyle w:val="Normal"/>
        <w:rPr>
          <w:rFonts w:ascii="Aptos" w:hAnsi="Aptos" w:eastAsia="Aptos" w:cs="Aptos" w:asciiTheme="minorAscii" w:hAnsiTheme="minorAscii" w:eastAsiaTheme="minorAscii" w:cstheme="minorAscii"/>
          <w:noProof w:val="0"/>
          <w:sz w:val="24"/>
          <w:szCs w:val="24"/>
          <w:lang w:val="en-US"/>
        </w:rPr>
      </w:pPr>
      <w:r w:rsidRPr="289993A4" w:rsidR="016B2214">
        <w:rPr>
          <w:rFonts w:ascii="Aptos" w:hAnsi="Aptos" w:eastAsia="Aptos" w:cs="Aptos" w:asciiTheme="minorAscii" w:hAnsiTheme="minorAscii" w:eastAsiaTheme="minorAscii" w:cstheme="minorAscii"/>
          <w:noProof w:val="0"/>
          <w:sz w:val="24"/>
          <w:szCs w:val="24"/>
          <w:lang w:val="en-US"/>
        </w:rPr>
        <w:t>In order to</w:t>
      </w:r>
      <w:r w:rsidRPr="289993A4" w:rsidR="016B2214">
        <w:rPr>
          <w:rFonts w:ascii="Aptos" w:hAnsi="Aptos" w:eastAsia="Aptos" w:cs="Aptos" w:asciiTheme="minorAscii" w:hAnsiTheme="minorAscii" w:eastAsiaTheme="minorAscii" w:cstheme="minorAscii"/>
          <w:noProof w:val="0"/>
          <w:sz w:val="24"/>
          <w:szCs w:val="24"/>
          <w:lang w:val="en-US"/>
        </w:rPr>
        <w:t xml:space="preserve"> </w:t>
      </w:r>
      <w:r w:rsidRPr="289993A4" w:rsidR="016B2214">
        <w:rPr>
          <w:rFonts w:ascii="Aptos" w:hAnsi="Aptos" w:eastAsia="Aptos" w:cs="Aptos" w:asciiTheme="minorAscii" w:hAnsiTheme="minorAscii" w:eastAsiaTheme="minorAscii" w:cstheme="minorAscii"/>
          <w:noProof w:val="0"/>
          <w:sz w:val="24"/>
          <w:szCs w:val="24"/>
          <w:lang w:val="en-US"/>
        </w:rPr>
        <w:t>minimise</w:t>
      </w:r>
      <w:r w:rsidRPr="289993A4" w:rsidR="016B2214">
        <w:rPr>
          <w:rFonts w:ascii="Aptos" w:hAnsi="Aptos" w:eastAsia="Aptos" w:cs="Aptos" w:asciiTheme="minorAscii" w:hAnsiTheme="minorAscii" w:eastAsiaTheme="minorAscii" w:cstheme="minorAscii"/>
          <w:noProof w:val="0"/>
          <w:sz w:val="24"/>
          <w:szCs w:val="24"/>
          <w:lang w:val="en-US"/>
        </w:rPr>
        <w:t xml:space="preserve"> resource use and debouncing problems, the </w:t>
      </w:r>
      <w:r w:rsidRPr="289993A4" w:rsidR="016B2214">
        <w:rPr>
          <w:rFonts w:ascii="Aptos" w:hAnsi="Aptos" w:eastAsia="Aptos" w:cs="Aptos" w:asciiTheme="minorAscii" w:hAnsiTheme="minorAscii" w:eastAsiaTheme="minorAscii" w:cstheme="minorAscii"/>
          <w:noProof w:val="0"/>
          <w:sz w:val="24"/>
          <w:szCs w:val="24"/>
          <w:lang w:val="en-US"/>
        </w:rPr>
        <w:t>delay(</w:t>
      </w:r>
      <w:r w:rsidRPr="289993A4" w:rsidR="016B2214">
        <w:rPr>
          <w:rFonts w:ascii="Aptos" w:hAnsi="Aptos" w:eastAsia="Aptos" w:cs="Aptos" w:asciiTheme="minorAscii" w:hAnsiTheme="minorAscii" w:eastAsiaTheme="minorAscii" w:cstheme="minorAscii"/>
          <w:noProof w:val="0"/>
          <w:sz w:val="24"/>
          <w:szCs w:val="24"/>
          <w:lang w:val="en-US"/>
        </w:rPr>
        <w:t>1000) adds a 1-second lag between iterations.</w:t>
      </w:r>
      <w:r>
        <w:br/>
      </w:r>
    </w:p>
    <w:p w:rsidR="1F3E44F7" w:rsidP="289993A4" w:rsidRDefault="1F3E44F7" w14:paraId="4DCE25BB" w14:textId="63C66A46">
      <w:pPr>
        <w:rPr>
          <w:rFonts w:ascii="Aptos" w:hAnsi="Aptos" w:eastAsia="Aptos" w:cs="Aptos" w:asciiTheme="minorAscii" w:hAnsiTheme="minorAscii" w:eastAsiaTheme="minorAscii" w:cstheme="minorAscii"/>
          <w:noProof w:val="0"/>
          <w:sz w:val="24"/>
          <w:szCs w:val="24"/>
          <w:lang w:val="en-US"/>
        </w:rPr>
      </w:pPr>
      <w:r w:rsidRPr="289993A4" w:rsidR="1F3E44F7">
        <w:rPr>
          <w:rFonts w:ascii="Aptos" w:hAnsi="Aptos" w:eastAsia="Aptos" w:cs="Aptos" w:asciiTheme="minorAscii" w:hAnsiTheme="minorAscii" w:eastAsiaTheme="minorAscii" w:cstheme="minorAscii"/>
          <w:noProof w:val="0"/>
          <w:sz w:val="24"/>
          <w:szCs w:val="24"/>
          <w:lang w:val="en-US"/>
        </w:rPr>
        <w:t>These are then sequentially called inside `</w:t>
      </w:r>
      <w:r w:rsidRPr="289993A4" w:rsidR="1F3E44F7">
        <w:rPr>
          <w:rFonts w:ascii="Aptos" w:hAnsi="Aptos" w:eastAsia="Aptos" w:cs="Aptos" w:asciiTheme="minorAscii" w:hAnsiTheme="minorAscii" w:eastAsiaTheme="minorAscii" w:cstheme="minorAscii"/>
          <w:noProof w:val="0"/>
          <w:sz w:val="24"/>
          <w:szCs w:val="24"/>
          <w:lang w:val="en-US"/>
        </w:rPr>
        <w:t>loop(</w:t>
      </w:r>
      <w:r w:rsidRPr="289993A4" w:rsidR="1F3E44F7">
        <w:rPr>
          <w:rFonts w:ascii="Aptos" w:hAnsi="Aptos" w:eastAsia="Aptos" w:cs="Aptos" w:asciiTheme="minorAscii" w:hAnsiTheme="minorAscii" w:eastAsiaTheme="minorAscii" w:cstheme="minorAscii"/>
          <w:noProof w:val="0"/>
          <w:sz w:val="24"/>
          <w:szCs w:val="24"/>
          <w:lang w:val="en-US"/>
        </w:rPr>
        <w:t xml:space="preserve">)`, providing reusable code for simulation scenarios or test harnesses. </w:t>
      </w:r>
    </w:p>
    <w:p w:rsidR="1F3E44F7" w:rsidP="289993A4" w:rsidRDefault="1F3E44F7" w14:paraId="3EC3910A" w14:textId="037F05AE">
      <w:pPr>
        <w:pStyle w:val="Normal"/>
        <w:rPr>
          <w:rFonts w:ascii="Aptos" w:hAnsi="Aptos" w:eastAsia="Aptos" w:cs="Aptos" w:asciiTheme="minorAscii" w:hAnsiTheme="minorAscii" w:eastAsiaTheme="minorAscii" w:cstheme="minorAscii"/>
          <w:noProof w:val="0"/>
          <w:sz w:val="24"/>
          <w:szCs w:val="24"/>
          <w:lang w:val="en-US"/>
        </w:rPr>
      </w:pPr>
      <w:r w:rsidRPr="289993A4" w:rsidR="1F3E44F7">
        <w:rPr>
          <w:rFonts w:ascii="Aptos" w:hAnsi="Aptos" w:eastAsia="Aptos" w:cs="Aptos" w:asciiTheme="minorAscii" w:hAnsiTheme="minorAscii" w:eastAsiaTheme="minorAscii" w:cstheme="minorAscii"/>
          <w:noProof w:val="0"/>
          <w:sz w:val="24"/>
          <w:szCs w:val="24"/>
          <w:lang w:val="en-US"/>
        </w:rPr>
        <w:t>According to Margolis (2011), modular features in Arduino programming enhance code readability and lower mistake rates.</w:t>
      </w:r>
    </w:p>
    <w:p w:rsidR="1F3E44F7" w:rsidP="289993A4" w:rsidRDefault="1F3E44F7" w14:paraId="3FC14AF6" w14:textId="5F1FEDEA">
      <w:pPr>
        <w:rPr>
          <w:rFonts w:ascii="Aptos" w:hAnsi="Aptos" w:eastAsia="Aptos" w:cs="Aptos" w:asciiTheme="minorAscii" w:hAnsiTheme="minorAscii" w:eastAsiaTheme="minorAscii" w:cstheme="minorAscii"/>
          <w:noProof w:val="0"/>
          <w:sz w:val="24"/>
          <w:szCs w:val="24"/>
          <w:lang w:val="en-US"/>
        </w:rPr>
      </w:pPr>
      <w:r w:rsidRPr="289993A4" w:rsidR="1F3E44F7">
        <w:rPr>
          <w:rFonts w:ascii="Aptos" w:hAnsi="Aptos" w:eastAsia="Aptos" w:cs="Aptos" w:asciiTheme="minorAscii" w:hAnsiTheme="minorAscii" w:eastAsiaTheme="minorAscii" w:cstheme="minorAscii"/>
          <w:noProof w:val="0"/>
          <w:sz w:val="24"/>
          <w:szCs w:val="24"/>
          <w:lang w:val="en-US"/>
        </w:rPr>
        <w:t>In order to</w:t>
      </w:r>
      <w:r w:rsidRPr="289993A4" w:rsidR="1F3E44F7">
        <w:rPr>
          <w:rFonts w:ascii="Aptos" w:hAnsi="Aptos" w:eastAsia="Aptos" w:cs="Aptos" w:asciiTheme="minorAscii" w:hAnsiTheme="minorAscii" w:eastAsiaTheme="minorAscii" w:cstheme="minorAscii"/>
          <w:noProof w:val="0"/>
          <w:sz w:val="24"/>
          <w:szCs w:val="24"/>
          <w:lang w:val="en-US"/>
        </w:rPr>
        <w:t xml:space="preserve"> </w:t>
      </w:r>
      <w:r w:rsidRPr="289993A4" w:rsidR="1F3E44F7">
        <w:rPr>
          <w:rFonts w:ascii="Aptos" w:hAnsi="Aptos" w:eastAsia="Aptos" w:cs="Aptos" w:asciiTheme="minorAscii" w:hAnsiTheme="minorAscii" w:eastAsiaTheme="minorAscii" w:cstheme="minorAscii"/>
          <w:noProof w:val="0"/>
          <w:sz w:val="24"/>
          <w:szCs w:val="24"/>
          <w:lang w:val="en-US"/>
        </w:rPr>
        <w:t>facilitate</w:t>
      </w:r>
      <w:r w:rsidRPr="289993A4" w:rsidR="1F3E44F7">
        <w:rPr>
          <w:rFonts w:ascii="Aptos" w:hAnsi="Aptos" w:eastAsia="Aptos" w:cs="Aptos" w:asciiTheme="minorAscii" w:hAnsiTheme="minorAscii" w:eastAsiaTheme="minorAscii" w:cstheme="minorAscii"/>
          <w:noProof w:val="0"/>
          <w:sz w:val="24"/>
          <w:szCs w:val="24"/>
          <w:lang w:val="en-US"/>
        </w:rPr>
        <w:t xml:space="preserve"> real-time debugging and performance monitoring, the design additionally incorporates a logging system via the serial monitor. Periodically, the motion sensor, battery voltage, and LDR values are generated, enabling developers to track </w:t>
      </w:r>
      <w:r w:rsidRPr="289993A4" w:rsidR="73F06409">
        <w:rPr>
          <w:rFonts w:ascii="Aptos" w:hAnsi="Aptos" w:eastAsia="Aptos" w:cs="Aptos" w:asciiTheme="minorAscii" w:hAnsiTheme="minorAscii" w:eastAsiaTheme="minorAscii" w:cstheme="minorAscii"/>
          <w:noProof w:val="0"/>
          <w:sz w:val="24"/>
          <w:szCs w:val="24"/>
          <w:lang w:val="en-US"/>
        </w:rPr>
        <w:t>behaviors</w:t>
      </w:r>
      <w:r w:rsidRPr="289993A4" w:rsidR="1F3E44F7">
        <w:rPr>
          <w:rFonts w:ascii="Aptos" w:hAnsi="Aptos" w:eastAsia="Aptos" w:cs="Aptos" w:asciiTheme="minorAscii" w:hAnsiTheme="minorAscii" w:eastAsiaTheme="minorAscii" w:cstheme="minorAscii"/>
          <w:noProof w:val="0"/>
          <w:sz w:val="24"/>
          <w:szCs w:val="24"/>
          <w:lang w:val="en-US"/>
        </w:rPr>
        <w:t xml:space="preserve"> in various environmental settings. During the testing stage, this has been quite helpful, especially for battery management edge cases. </w:t>
      </w:r>
    </w:p>
    <w:p w:rsidR="1F3E44F7" w:rsidP="289993A4" w:rsidRDefault="1F3E44F7" w14:paraId="51238CF6" w14:textId="320265A3">
      <w:pPr>
        <w:rPr>
          <w:rFonts w:ascii="Aptos" w:hAnsi="Aptos" w:eastAsia="Aptos" w:cs="Aptos" w:asciiTheme="minorAscii" w:hAnsiTheme="minorAscii" w:eastAsiaTheme="minorAscii" w:cstheme="minorAscii"/>
          <w:noProof w:val="0"/>
          <w:sz w:val="24"/>
          <w:szCs w:val="24"/>
          <w:lang w:val="en-US"/>
        </w:rPr>
      </w:pPr>
      <w:r w:rsidRPr="289993A4" w:rsidR="1F3E44F7">
        <w:rPr>
          <w:rFonts w:ascii="Aptos" w:hAnsi="Aptos" w:eastAsia="Aptos" w:cs="Aptos" w:asciiTheme="minorAscii" w:hAnsiTheme="minorAscii" w:eastAsiaTheme="minorAscii" w:cstheme="minorAscii"/>
          <w:noProof w:val="0"/>
          <w:sz w:val="24"/>
          <w:szCs w:val="24"/>
          <w:lang w:val="en-US"/>
        </w:rPr>
        <w:t>Additionally, portability is a priority in the software's design. With just slight modifications to the pin definitions and ADC resolution handling, functions are designed to be hardware-agnostic, which means that the same logic might be transferred to other microcontrollers such as the STM32, ATmega32U4, or even Raspberry Pi Pico.</w:t>
      </w:r>
    </w:p>
    <w:p w:rsidR="1F3E44F7" w:rsidP="289993A4" w:rsidRDefault="1F3E44F7" w14:paraId="096220A1" w14:textId="6170CEB4">
      <w:pPr>
        <w:rPr>
          <w:rFonts w:ascii="Aptos" w:hAnsi="Aptos" w:eastAsia="Aptos" w:cs="Aptos" w:asciiTheme="minorAscii" w:hAnsiTheme="minorAscii" w:eastAsiaTheme="minorAscii" w:cstheme="minorAscii"/>
          <w:noProof w:val="0"/>
          <w:sz w:val="24"/>
          <w:szCs w:val="24"/>
          <w:lang w:val="en-US"/>
        </w:rPr>
      </w:pPr>
      <w:r w:rsidRPr="289993A4" w:rsidR="1F3E44F7">
        <w:rPr>
          <w:rFonts w:ascii="Aptos" w:hAnsi="Aptos" w:eastAsia="Aptos" w:cs="Aptos" w:asciiTheme="minorAscii" w:hAnsiTheme="minorAscii" w:eastAsiaTheme="minorAscii" w:cstheme="minorAscii"/>
          <w:noProof w:val="0"/>
          <w:sz w:val="24"/>
          <w:szCs w:val="24"/>
          <w:lang w:val="en-US"/>
        </w:rPr>
        <w:t>Adding fail-</w:t>
      </w:r>
      <w:r w:rsidRPr="289993A4" w:rsidR="4B244634">
        <w:rPr>
          <w:rFonts w:ascii="Aptos" w:hAnsi="Aptos" w:eastAsia="Aptos" w:cs="Aptos" w:asciiTheme="minorAscii" w:hAnsiTheme="minorAscii" w:eastAsiaTheme="minorAscii" w:cstheme="minorAscii"/>
          <w:noProof w:val="0"/>
          <w:sz w:val="24"/>
          <w:szCs w:val="24"/>
          <w:lang w:val="en-US"/>
        </w:rPr>
        <w:t>safe</w:t>
      </w:r>
      <w:r w:rsidRPr="289993A4" w:rsidR="1F3E44F7">
        <w:rPr>
          <w:rFonts w:ascii="Aptos" w:hAnsi="Aptos" w:eastAsia="Aptos" w:cs="Aptos" w:asciiTheme="minorAscii" w:hAnsiTheme="minorAscii" w:eastAsiaTheme="minorAscii" w:cstheme="minorAscii"/>
          <w:noProof w:val="0"/>
          <w:sz w:val="24"/>
          <w:szCs w:val="24"/>
          <w:lang w:val="en-US"/>
        </w:rPr>
        <w:t xml:space="preserve"> was another crucial tactic used during the coding stage. For instance, to safeguard the battery </w:t>
      </w:r>
      <w:r w:rsidRPr="289993A4" w:rsidR="1F3E44F7">
        <w:rPr>
          <w:rFonts w:ascii="Aptos" w:hAnsi="Aptos" w:eastAsia="Aptos" w:cs="Aptos" w:asciiTheme="minorAscii" w:hAnsiTheme="minorAscii" w:eastAsiaTheme="minorAscii" w:cstheme="minorAscii"/>
          <w:noProof w:val="0"/>
          <w:sz w:val="24"/>
          <w:szCs w:val="24"/>
          <w:lang w:val="en-US"/>
        </w:rPr>
        <w:t>in the event of</w:t>
      </w:r>
      <w:r w:rsidRPr="289993A4" w:rsidR="1F3E44F7">
        <w:rPr>
          <w:rFonts w:ascii="Aptos" w:hAnsi="Aptos" w:eastAsia="Aptos" w:cs="Aptos" w:asciiTheme="minorAscii" w:hAnsiTheme="minorAscii" w:eastAsiaTheme="minorAscii" w:cstheme="minorAscii"/>
          <w:noProof w:val="0"/>
          <w:sz w:val="24"/>
          <w:szCs w:val="24"/>
          <w:lang w:val="en-US"/>
        </w:rPr>
        <w:t xml:space="preserve"> sensor failure, a hard cap on LED-on time was put in place. Regardless of sensor input, the system requires a shutdown if the LED's duration exceeds a certain limit (e.g., 8 hours) as </w:t>
      </w:r>
      <w:r w:rsidRPr="289993A4" w:rsidR="1F3E44F7">
        <w:rPr>
          <w:rFonts w:ascii="Aptos" w:hAnsi="Aptos" w:eastAsia="Aptos" w:cs="Aptos" w:asciiTheme="minorAscii" w:hAnsiTheme="minorAscii" w:eastAsiaTheme="minorAscii" w:cstheme="minorAscii"/>
          <w:noProof w:val="0"/>
          <w:sz w:val="24"/>
          <w:szCs w:val="24"/>
          <w:lang w:val="en-US"/>
        </w:rPr>
        <w:t>determined</w:t>
      </w:r>
      <w:r w:rsidRPr="289993A4" w:rsidR="1F3E44F7">
        <w:rPr>
          <w:rFonts w:ascii="Aptos" w:hAnsi="Aptos" w:eastAsia="Aptos" w:cs="Aptos" w:asciiTheme="minorAscii" w:hAnsiTheme="minorAscii" w:eastAsiaTheme="minorAscii" w:cstheme="minorAscii"/>
          <w:noProof w:val="0"/>
          <w:sz w:val="24"/>
          <w:szCs w:val="24"/>
          <w:lang w:val="en-US"/>
        </w:rPr>
        <w:t xml:space="preserve"> by a `</w:t>
      </w:r>
      <w:r w:rsidRPr="289993A4" w:rsidR="1F3E44F7">
        <w:rPr>
          <w:rFonts w:ascii="Aptos" w:hAnsi="Aptos" w:eastAsia="Aptos" w:cs="Aptos" w:asciiTheme="minorAscii" w:hAnsiTheme="minorAscii" w:eastAsiaTheme="minorAscii" w:cstheme="minorAscii"/>
          <w:noProof w:val="0"/>
          <w:sz w:val="24"/>
          <w:szCs w:val="24"/>
          <w:lang w:val="en-US"/>
        </w:rPr>
        <w:t>millis</w:t>
      </w:r>
      <w:r w:rsidRPr="289993A4" w:rsidR="1F3E44F7">
        <w:rPr>
          <w:rFonts w:ascii="Aptos" w:hAnsi="Aptos" w:eastAsia="Aptos" w:cs="Aptos" w:asciiTheme="minorAscii" w:hAnsiTheme="minorAscii" w:eastAsiaTheme="minorAscii" w:cstheme="minorAscii"/>
          <w:noProof w:val="0"/>
          <w:sz w:val="24"/>
          <w:szCs w:val="24"/>
          <w:lang w:val="en-US"/>
        </w:rPr>
        <w:t>()` timer.</w:t>
      </w:r>
    </w:p>
    <w:p w:rsidR="387A6F7C" w:rsidP="289993A4" w:rsidRDefault="387A6F7C" w14:paraId="6E3A76BE" w14:textId="0FDD2B9C">
      <w:pPr>
        <w:rPr>
          <w:rFonts w:ascii="Aptos" w:hAnsi="Aptos" w:eastAsia="Aptos" w:cs="Aptos" w:asciiTheme="minorAscii" w:hAnsiTheme="minorAscii" w:eastAsiaTheme="minorAscii" w:cstheme="minorAscii"/>
          <w:b w:val="1"/>
          <w:bCs w:val="1"/>
          <w:noProof w:val="0"/>
          <w:sz w:val="24"/>
          <w:szCs w:val="24"/>
          <w:lang w:val="en-US"/>
        </w:rPr>
      </w:pPr>
      <w:r w:rsidRPr="289993A4" w:rsidR="387A6F7C">
        <w:rPr>
          <w:rFonts w:ascii="Aptos" w:hAnsi="Aptos" w:eastAsia="Aptos" w:cs="Aptos" w:asciiTheme="minorAscii" w:hAnsiTheme="minorAscii" w:eastAsiaTheme="minorAscii" w:cstheme="minorAscii"/>
          <w:b w:val="1"/>
          <w:bCs w:val="1"/>
          <w:noProof w:val="0"/>
          <w:sz w:val="24"/>
          <w:szCs w:val="24"/>
          <w:lang w:val="en-US"/>
        </w:rPr>
        <w:t>Power management code</w:t>
      </w:r>
    </w:p>
    <w:p w:rsidR="387A6F7C" w:rsidP="289993A4" w:rsidRDefault="387A6F7C" w14:paraId="6F0BF78A" w14:textId="6C77B175">
      <w:pPr>
        <w:rPr>
          <w:rFonts w:ascii="Aptos" w:hAnsi="Aptos" w:eastAsia="Aptos" w:cs="Aptos" w:asciiTheme="minorAscii" w:hAnsiTheme="minorAscii" w:eastAsiaTheme="minorAscii" w:cstheme="minorAscii"/>
          <w:b w:val="1"/>
          <w:bCs w:val="1"/>
          <w:noProof w:val="0"/>
          <w:sz w:val="24"/>
          <w:szCs w:val="24"/>
          <w:lang w:val="en-US"/>
        </w:rPr>
      </w:pPr>
      <w:r w:rsidRPr="289993A4" w:rsidR="387A6F7C">
        <w:rPr>
          <w:rFonts w:ascii="Aptos" w:hAnsi="Aptos" w:eastAsia="Aptos" w:cs="Aptos"/>
          <w:noProof w:val="0"/>
          <w:sz w:val="24"/>
          <w:szCs w:val="24"/>
          <w:lang w:val="en-US"/>
        </w:rPr>
        <w:t>The implementation of the `</w:t>
      </w:r>
      <w:r w:rsidRPr="289993A4" w:rsidR="387A6F7C">
        <w:rPr>
          <w:rFonts w:ascii="Aptos" w:hAnsi="Aptos" w:eastAsia="Aptos" w:cs="Aptos"/>
          <w:noProof w:val="0"/>
          <w:sz w:val="24"/>
          <w:szCs w:val="24"/>
          <w:lang w:val="en-US"/>
        </w:rPr>
        <w:t>deepSleep</w:t>
      </w:r>
      <w:r w:rsidRPr="289993A4" w:rsidR="387A6F7C">
        <w:rPr>
          <w:rFonts w:ascii="Aptos" w:hAnsi="Aptos" w:eastAsia="Aptos" w:cs="Aptos"/>
          <w:noProof w:val="0"/>
          <w:sz w:val="24"/>
          <w:szCs w:val="24"/>
          <w:lang w:val="en-US"/>
        </w:rPr>
        <w:t xml:space="preserve">` function </w:t>
      </w:r>
      <w:r w:rsidRPr="289993A4" w:rsidR="387A6F7C">
        <w:rPr>
          <w:rFonts w:ascii="Aptos" w:hAnsi="Aptos" w:eastAsia="Aptos" w:cs="Aptos"/>
          <w:noProof w:val="0"/>
          <w:sz w:val="24"/>
          <w:szCs w:val="24"/>
          <w:lang w:val="en-US"/>
        </w:rPr>
        <w:t>considerably optimizes</w:t>
      </w:r>
      <w:r w:rsidRPr="289993A4" w:rsidR="387A6F7C">
        <w:rPr>
          <w:rFonts w:ascii="Aptos" w:hAnsi="Aptos" w:eastAsia="Aptos" w:cs="Aptos"/>
          <w:noProof w:val="0"/>
          <w:sz w:val="24"/>
          <w:szCs w:val="24"/>
          <w:lang w:val="en-US"/>
        </w:rPr>
        <w:t xml:space="preserve"> energy </w:t>
      </w:r>
      <w:r w:rsidRPr="289993A4" w:rsidR="387A6F7C">
        <w:rPr>
          <w:rFonts w:ascii="Aptos" w:hAnsi="Aptos" w:eastAsia="Aptos" w:cs="Aptos"/>
          <w:noProof w:val="0"/>
          <w:sz w:val="24"/>
          <w:szCs w:val="24"/>
          <w:lang w:val="en-US"/>
        </w:rPr>
        <w:t>utilization</w:t>
      </w:r>
      <w:r w:rsidRPr="289993A4" w:rsidR="387A6F7C">
        <w:rPr>
          <w:rFonts w:ascii="Aptos" w:hAnsi="Aptos" w:eastAsia="Aptos" w:cs="Aptos"/>
          <w:noProof w:val="0"/>
          <w:sz w:val="24"/>
          <w:szCs w:val="24"/>
          <w:lang w:val="en-US"/>
        </w:rPr>
        <w:t xml:space="preserve">, particularly when </w:t>
      </w:r>
      <w:r w:rsidRPr="289993A4" w:rsidR="387A6F7C">
        <w:rPr>
          <w:rFonts w:ascii="Aptos" w:hAnsi="Aptos" w:eastAsia="Aptos" w:cs="Aptos"/>
          <w:noProof w:val="0"/>
          <w:sz w:val="24"/>
          <w:szCs w:val="24"/>
          <w:lang w:val="en-US"/>
        </w:rPr>
        <w:t>utilizing</w:t>
      </w:r>
      <w:r w:rsidRPr="289993A4" w:rsidR="387A6F7C">
        <w:rPr>
          <w:rFonts w:ascii="Aptos" w:hAnsi="Aptos" w:eastAsia="Aptos" w:cs="Aptos"/>
          <w:noProof w:val="0"/>
          <w:sz w:val="24"/>
          <w:szCs w:val="24"/>
          <w:lang w:val="en-US"/>
        </w:rPr>
        <w:t xml:space="preserve"> ESP8266:</w:t>
      </w:r>
      <w:r w:rsidRPr="289993A4" w:rsidR="387A6F7C">
        <w:rPr>
          <w:rFonts w:ascii="Aptos" w:hAnsi="Aptos" w:eastAsia="Aptos" w:cs="Aptos" w:asciiTheme="minorAscii" w:hAnsiTheme="minorAscii" w:eastAsiaTheme="minorAscii" w:cstheme="minorAscii"/>
          <w:b w:val="1"/>
          <w:bCs w:val="1"/>
          <w:noProof w:val="0"/>
          <w:sz w:val="24"/>
          <w:szCs w:val="24"/>
          <w:lang w:val="en-US"/>
        </w:rPr>
        <w:t xml:space="preserve"> </w:t>
      </w:r>
    </w:p>
    <w:p w:rsidR="387A6F7C" w:rsidP="289993A4" w:rsidRDefault="387A6F7C" w14:paraId="77AA2150" w14:textId="00AE0D69">
      <w:pPr>
        <w:rPr>
          <w:rFonts w:ascii="Cambria" w:hAnsi="Cambria" w:eastAsia="Cambria" w:cs="Cambria"/>
          <w:noProof w:val="0"/>
          <w:sz w:val="22"/>
          <w:szCs w:val="22"/>
          <w:lang w:val="en-US"/>
        </w:rPr>
      </w:pPr>
      <w:r w:rsidRPr="289993A4" w:rsidR="387A6F7C">
        <w:rPr>
          <w:rFonts w:ascii="Aptos" w:hAnsi="Aptos" w:eastAsia="Aptos" w:cs="Aptos" w:asciiTheme="minorAscii" w:hAnsiTheme="minorAscii" w:eastAsiaTheme="minorAscii" w:cstheme="minorAscii"/>
          <w:noProof w:val="0"/>
          <w:sz w:val="24"/>
          <w:szCs w:val="24"/>
          <w:lang w:val="en-US"/>
        </w:rPr>
        <w:t>```cpp</w:t>
      </w:r>
      <w:r>
        <w:br/>
      </w:r>
      <w:r w:rsidRPr="289993A4" w:rsidR="387A6F7C">
        <w:rPr>
          <w:rFonts w:ascii="Aptos" w:hAnsi="Aptos" w:eastAsia="Aptos" w:cs="Aptos" w:asciiTheme="minorAscii" w:hAnsiTheme="minorAscii" w:eastAsiaTheme="minorAscii" w:cstheme="minorAscii"/>
          <w:noProof w:val="0"/>
          <w:sz w:val="24"/>
          <w:szCs w:val="24"/>
          <w:lang w:val="en-US"/>
        </w:rPr>
        <w:t xml:space="preserve"> </w:t>
      </w:r>
      <w:r w:rsidRPr="289993A4" w:rsidR="387A6F7C">
        <w:rPr>
          <w:rFonts w:ascii="Aptos" w:hAnsi="Aptos" w:eastAsia="Aptos" w:cs="Aptos" w:asciiTheme="minorAscii" w:hAnsiTheme="minorAscii" w:eastAsiaTheme="minorAscii" w:cstheme="minorAscii"/>
          <w:noProof w:val="0"/>
          <w:sz w:val="24"/>
          <w:szCs w:val="24"/>
          <w:lang w:val="en-US"/>
        </w:rPr>
        <w:t>ESP.deepSleep</w:t>
      </w:r>
      <w:r w:rsidRPr="289993A4" w:rsidR="387A6F7C">
        <w:rPr>
          <w:rFonts w:ascii="Aptos" w:hAnsi="Aptos" w:eastAsia="Aptos" w:cs="Aptos" w:asciiTheme="minorAscii" w:hAnsiTheme="minorAscii" w:eastAsiaTheme="minorAscii" w:cstheme="minorAscii"/>
          <w:noProof w:val="0"/>
          <w:sz w:val="24"/>
          <w:szCs w:val="24"/>
          <w:lang w:val="en-US"/>
        </w:rPr>
        <w:t>(10e6); // sleep for 10 seconds</w:t>
      </w:r>
      <w:r>
        <w:br/>
      </w:r>
      <w:r w:rsidRPr="289993A4" w:rsidR="387A6F7C">
        <w:rPr>
          <w:rFonts w:ascii="Aptos" w:hAnsi="Aptos" w:eastAsia="Aptos" w:cs="Aptos" w:asciiTheme="minorAscii" w:hAnsiTheme="minorAscii" w:eastAsiaTheme="minorAscii" w:cstheme="minorAscii"/>
          <w:noProof w:val="0"/>
          <w:sz w:val="24"/>
          <w:szCs w:val="24"/>
          <w:lang w:val="en-US"/>
        </w:rPr>
        <w:t xml:space="preserve"> ```</w:t>
      </w:r>
    </w:p>
    <w:p w:rsidR="2E67772C" w:rsidRDefault="2E67772C" w14:paraId="1FF4274B" w14:textId="7D12C389">
      <w:r w:rsidRPr="289993A4" w:rsidR="2E67772C">
        <w:rPr>
          <w:rFonts w:ascii="Aptos" w:hAnsi="Aptos" w:eastAsia="Aptos" w:cs="Aptos"/>
          <w:noProof w:val="0"/>
          <w:sz w:val="24"/>
          <w:szCs w:val="24"/>
          <w:lang w:val="en-US"/>
        </w:rPr>
        <w:t xml:space="preserve">To induce pseudo-sleep states on the Arduino Nano, use `delay()` or third-party libraries such as `LowPower.h`. To save energy when not in use, the PIR sensor can also be used to trigger an interrupt-driven wake-up. </w:t>
      </w:r>
    </w:p>
    <w:p w:rsidR="289993A4" w:rsidRDefault="289993A4" w14:paraId="058A453B" w14:textId="6C4BF529"/>
    <w:p w:rsidR="2E67772C" w:rsidRDefault="2E67772C" w14:paraId="350FC4B7" w14:textId="076A5F88">
      <w:r w:rsidRPr="289993A4" w:rsidR="2E67772C">
        <w:rPr>
          <w:rFonts w:ascii="Aptos" w:hAnsi="Aptos" w:eastAsia="Aptos" w:cs="Aptos"/>
          <w:noProof w:val="0"/>
          <w:sz w:val="24"/>
          <w:szCs w:val="24"/>
          <w:lang w:val="en-US"/>
        </w:rPr>
        <w:t>According to Banzi and Shiloh (2014), effective sleep habits are crucial for increasing battery life in embedded systems.</w:t>
      </w:r>
    </w:p>
    <w:p w:rsidR="4FC9F38A" w:rsidP="7EFE6F74" w:rsidRDefault="4FC9F38A" w14:paraId="122A9A78" w14:textId="135DD513">
      <w:pPr>
        <w:pStyle w:val="Heading2"/>
      </w:pPr>
      <w:bookmarkStart w:name="_Toc2094013396" w:id="332751913"/>
      <w:bookmarkStart w:name="_Toc671951715" w:id="1974599184"/>
      <w:r w:rsidR="7E103490">
        <w:rPr/>
        <w:t xml:space="preserve">Material </w:t>
      </w:r>
      <w:r w:rsidR="7E103490">
        <w:rPr/>
        <w:t>selection</w:t>
      </w:r>
      <w:bookmarkEnd w:id="332751913"/>
      <w:r w:rsidR="7E103490">
        <w:rPr/>
        <w:t xml:space="preserve"> </w:t>
      </w:r>
      <w:r w:rsidR="58AE2B1B">
        <w:rPr/>
        <w:t>(Emily)</w:t>
      </w:r>
      <w:bookmarkEnd w:id="1974599184"/>
    </w:p>
    <w:p w:rsidR="7EFE6F74" w:rsidP="289993A4" w:rsidRDefault="7EFE6F74" w14:paraId="3A3060AF" w14:textId="29F6DD08">
      <w:pPr>
        <w:spacing w:before="0" w:beforeAutospacing="off" w:after="160" w:afterAutospacing="off" w:line="278" w:lineRule="auto"/>
      </w:pPr>
      <w:r w:rsidRPr="289993A4" w:rsidR="1245DCF2">
        <w:rPr>
          <w:rFonts w:ascii="Aptos" w:hAnsi="Aptos" w:eastAsia="Aptos" w:cs="Aptos"/>
          <w:noProof w:val="0"/>
          <w:sz w:val="24"/>
          <w:szCs w:val="24"/>
          <w:lang w:val="en-GB"/>
        </w:rPr>
        <w:t>Material selection is the process of choosing the materials that are most appropriate for each component of the design, based on the properties of the materials, how well it performs against a criterion and whether it meets these requirements.</w:t>
      </w:r>
    </w:p>
    <w:p w:rsidR="7EFE6F74" w:rsidP="289993A4" w:rsidRDefault="7EFE6F74" w14:paraId="0FBC0ABA" w14:textId="789D0A44">
      <w:pPr>
        <w:spacing w:before="0" w:beforeAutospacing="off" w:after="160" w:afterAutospacing="off" w:line="278" w:lineRule="auto"/>
      </w:pPr>
      <w:r w:rsidRPr="289993A4" w:rsidR="1245DCF2">
        <w:rPr>
          <w:rFonts w:ascii="Aptos" w:hAnsi="Aptos" w:eastAsia="Aptos" w:cs="Aptos"/>
          <w:noProof w:val="0"/>
          <w:sz w:val="24"/>
          <w:szCs w:val="24"/>
          <w:lang w:val="en-GB"/>
        </w:rPr>
        <w:t>This section consists of the material choices for a solar powered garden light. Choosing the correct materials for the design is important because it is a critical aspect of the engineering design process as the material choices affect performance, durability, costs and sustainability of the final product.</w:t>
      </w:r>
    </w:p>
    <w:p w:rsidR="7EFE6F74" w:rsidP="289993A4" w:rsidRDefault="7EFE6F74" w14:paraId="075869CD" w14:textId="31AA8E1A">
      <w:pPr>
        <w:spacing w:before="0" w:beforeAutospacing="off" w:after="160" w:afterAutospacing="off" w:line="278" w:lineRule="auto"/>
      </w:pPr>
      <w:r w:rsidRPr="289993A4" w:rsidR="1245DCF2">
        <w:rPr>
          <w:rFonts w:ascii="Aptos" w:hAnsi="Aptos" w:eastAsia="Aptos" w:cs="Aptos"/>
          <w:noProof w:val="0"/>
          <w:sz w:val="24"/>
          <w:szCs w:val="24"/>
          <w:lang w:val="en-GB"/>
        </w:rPr>
        <w:t>Once the design had been decided, a list of materials that made up the solar powered light was put together. The basic components consisted of:</w:t>
      </w:r>
    </w:p>
    <w:p w:rsidR="7EFE6F74" w:rsidP="289993A4" w:rsidRDefault="7EFE6F74" w14:paraId="21ADEAD5" w14:textId="2BD1FC7A">
      <w:pPr>
        <w:pStyle w:val="ListParagraph"/>
        <w:numPr>
          <w:ilvl w:val="0"/>
          <w:numId w:val="9"/>
        </w:numPr>
        <w:spacing w:before="0" w:beforeAutospacing="off" w:after="0" w:afterAutospacing="off" w:line="278" w:lineRule="auto"/>
        <w:ind w:left="720" w:right="0" w:hanging="360"/>
        <w:rPr>
          <w:rFonts w:ascii="Aptos" w:hAnsi="Aptos" w:eastAsia="Aptos" w:cs="Aptos"/>
          <w:noProof w:val="0"/>
          <w:sz w:val="24"/>
          <w:szCs w:val="24"/>
          <w:lang w:val="en-GB"/>
        </w:rPr>
      </w:pPr>
      <w:r w:rsidRPr="289993A4" w:rsidR="1245DCF2">
        <w:rPr>
          <w:rFonts w:ascii="Aptos" w:hAnsi="Aptos" w:eastAsia="Aptos" w:cs="Aptos"/>
          <w:noProof w:val="0"/>
          <w:sz w:val="24"/>
          <w:szCs w:val="24"/>
          <w:lang w:val="en-GB"/>
        </w:rPr>
        <w:t>Solar energy</w:t>
      </w:r>
    </w:p>
    <w:p w:rsidR="7EFE6F74" w:rsidP="289993A4" w:rsidRDefault="7EFE6F74" w14:paraId="056BEC13" w14:textId="0CECF7EE">
      <w:pPr>
        <w:pStyle w:val="ListParagraph"/>
        <w:numPr>
          <w:ilvl w:val="0"/>
          <w:numId w:val="9"/>
        </w:numPr>
        <w:spacing w:before="0" w:beforeAutospacing="off" w:after="0" w:afterAutospacing="off" w:line="278" w:lineRule="auto"/>
        <w:ind w:left="720" w:right="0" w:hanging="360"/>
        <w:rPr>
          <w:rFonts w:ascii="Aptos" w:hAnsi="Aptos" w:eastAsia="Aptos" w:cs="Aptos"/>
          <w:noProof w:val="0"/>
          <w:sz w:val="24"/>
          <w:szCs w:val="24"/>
          <w:lang w:val="en-GB"/>
        </w:rPr>
      </w:pPr>
      <w:r w:rsidRPr="289993A4" w:rsidR="1245DCF2">
        <w:rPr>
          <w:rFonts w:ascii="Aptos" w:hAnsi="Aptos" w:eastAsia="Aptos" w:cs="Aptos"/>
          <w:noProof w:val="0"/>
          <w:sz w:val="24"/>
          <w:szCs w:val="24"/>
          <w:lang w:val="en-GB"/>
        </w:rPr>
        <w:t>Solar panel</w:t>
      </w:r>
    </w:p>
    <w:p w:rsidR="7EFE6F74" w:rsidP="289993A4" w:rsidRDefault="7EFE6F74" w14:paraId="0EDD789F" w14:textId="749C4443">
      <w:pPr>
        <w:pStyle w:val="ListParagraph"/>
        <w:numPr>
          <w:ilvl w:val="0"/>
          <w:numId w:val="9"/>
        </w:numPr>
        <w:spacing w:before="0" w:beforeAutospacing="off" w:after="0" w:afterAutospacing="off" w:line="278" w:lineRule="auto"/>
        <w:ind w:left="720" w:right="0" w:hanging="360"/>
        <w:rPr>
          <w:rFonts w:ascii="Aptos" w:hAnsi="Aptos" w:eastAsia="Aptos" w:cs="Aptos"/>
          <w:noProof w:val="0"/>
          <w:sz w:val="24"/>
          <w:szCs w:val="24"/>
          <w:lang w:val="en-GB"/>
        </w:rPr>
      </w:pPr>
      <w:r w:rsidRPr="289993A4" w:rsidR="1245DCF2">
        <w:rPr>
          <w:rFonts w:ascii="Aptos" w:hAnsi="Aptos" w:eastAsia="Aptos" w:cs="Aptos"/>
          <w:noProof w:val="0"/>
          <w:sz w:val="24"/>
          <w:szCs w:val="24"/>
          <w:lang w:val="en-GB"/>
        </w:rPr>
        <w:t>Lighting fixtures</w:t>
      </w:r>
    </w:p>
    <w:p w:rsidR="7EFE6F74" w:rsidP="289993A4" w:rsidRDefault="7EFE6F74" w14:paraId="54C6F2ED" w14:textId="48F70802">
      <w:pPr>
        <w:pStyle w:val="ListParagraph"/>
        <w:numPr>
          <w:ilvl w:val="0"/>
          <w:numId w:val="9"/>
        </w:numPr>
        <w:spacing w:before="0" w:beforeAutospacing="off" w:after="0" w:afterAutospacing="off" w:line="278" w:lineRule="auto"/>
        <w:ind w:left="720" w:right="0" w:hanging="360"/>
        <w:rPr>
          <w:rFonts w:ascii="Aptos" w:hAnsi="Aptos" w:eastAsia="Aptos" w:cs="Aptos"/>
          <w:noProof w:val="0"/>
          <w:sz w:val="24"/>
          <w:szCs w:val="24"/>
          <w:lang w:val="en-GB"/>
        </w:rPr>
      </w:pPr>
      <w:r w:rsidRPr="289993A4" w:rsidR="1245DCF2">
        <w:rPr>
          <w:rFonts w:ascii="Aptos" w:hAnsi="Aptos" w:eastAsia="Aptos" w:cs="Aptos"/>
          <w:noProof w:val="0"/>
          <w:sz w:val="24"/>
          <w:szCs w:val="24"/>
          <w:lang w:val="en-GB"/>
        </w:rPr>
        <w:t>Solar panel housing</w:t>
      </w:r>
    </w:p>
    <w:p w:rsidR="7EFE6F74" w:rsidP="289993A4" w:rsidRDefault="7EFE6F74" w14:paraId="433A81DF" w14:textId="71312AC5">
      <w:pPr>
        <w:pStyle w:val="ListParagraph"/>
        <w:numPr>
          <w:ilvl w:val="0"/>
          <w:numId w:val="9"/>
        </w:numPr>
        <w:spacing w:before="0" w:beforeAutospacing="off" w:after="0" w:afterAutospacing="off" w:line="278" w:lineRule="auto"/>
        <w:ind w:left="720" w:right="0" w:hanging="360"/>
        <w:rPr>
          <w:rFonts w:ascii="Aptos" w:hAnsi="Aptos" w:eastAsia="Aptos" w:cs="Aptos"/>
          <w:noProof w:val="0"/>
          <w:sz w:val="24"/>
          <w:szCs w:val="24"/>
          <w:lang w:val="en-GB"/>
        </w:rPr>
      </w:pPr>
      <w:r w:rsidRPr="289993A4" w:rsidR="1245DCF2">
        <w:rPr>
          <w:rFonts w:ascii="Aptos" w:hAnsi="Aptos" w:eastAsia="Aptos" w:cs="Aptos"/>
          <w:noProof w:val="0"/>
          <w:sz w:val="24"/>
          <w:szCs w:val="24"/>
          <w:lang w:val="en-GB"/>
        </w:rPr>
        <w:t>Wiring</w:t>
      </w:r>
    </w:p>
    <w:p w:rsidR="7EFE6F74" w:rsidP="289993A4" w:rsidRDefault="7EFE6F74" w14:paraId="2AF89B3E" w14:textId="42558216">
      <w:pPr>
        <w:pStyle w:val="ListParagraph"/>
        <w:numPr>
          <w:ilvl w:val="0"/>
          <w:numId w:val="9"/>
        </w:numPr>
        <w:spacing w:before="0" w:beforeAutospacing="off" w:after="0" w:afterAutospacing="off" w:line="278" w:lineRule="auto"/>
        <w:ind w:left="720" w:right="0" w:hanging="360"/>
        <w:rPr>
          <w:rFonts w:ascii="Aptos" w:hAnsi="Aptos" w:eastAsia="Aptos" w:cs="Aptos"/>
          <w:noProof w:val="0"/>
          <w:sz w:val="24"/>
          <w:szCs w:val="24"/>
          <w:lang w:val="en-GB"/>
        </w:rPr>
      </w:pPr>
      <w:r w:rsidRPr="289993A4" w:rsidR="1245DCF2">
        <w:rPr>
          <w:rFonts w:ascii="Aptos" w:hAnsi="Aptos" w:eastAsia="Aptos" w:cs="Aptos"/>
          <w:noProof w:val="0"/>
          <w:sz w:val="24"/>
          <w:szCs w:val="24"/>
          <w:lang w:val="en-GB"/>
        </w:rPr>
        <w:t>Sealants/gaskets for waterproofing</w:t>
      </w:r>
    </w:p>
    <w:p w:rsidR="7EFE6F74" w:rsidP="289993A4" w:rsidRDefault="7EFE6F74" w14:paraId="32EDC9EF" w14:textId="2B54F949">
      <w:pPr>
        <w:pStyle w:val="ListParagraph"/>
        <w:numPr>
          <w:ilvl w:val="0"/>
          <w:numId w:val="9"/>
        </w:numPr>
        <w:spacing w:before="0" w:beforeAutospacing="off" w:after="0" w:afterAutospacing="off" w:line="278" w:lineRule="auto"/>
        <w:ind w:left="720" w:right="0" w:hanging="360"/>
        <w:rPr>
          <w:rFonts w:ascii="Aptos" w:hAnsi="Aptos" w:eastAsia="Aptos" w:cs="Aptos"/>
          <w:noProof w:val="0"/>
          <w:sz w:val="24"/>
          <w:szCs w:val="24"/>
          <w:lang w:val="en-GB"/>
        </w:rPr>
      </w:pPr>
      <w:r w:rsidRPr="289993A4" w:rsidR="1245DCF2">
        <w:rPr>
          <w:rFonts w:ascii="Aptos" w:hAnsi="Aptos" w:eastAsia="Aptos" w:cs="Aptos"/>
          <w:noProof w:val="0"/>
          <w:sz w:val="24"/>
          <w:szCs w:val="24"/>
          <w:lang w:val="en-GB"/>
        </w:rPr>
        <w:t>Pole</w:t>
      </w:r>
    </w:p>
    <w:p w:rsidR="7EFE6F74" w:rsidP="289993A4" w:rsidRDefault="7EFE6F74" w14:paraId="6FD3F6E3" w14:textId="1BC10CB1">
      <w:pPr>
        <w:spacing w:before="0" w:beforeAutospacing="off" w:after="160" w:afterAutospacing="off" w:line="278" w:lineRule="auto"/>
        <w:ind w:left="360" w:right="0"/>
      </w:pPr>
      <w:r w:rsidRPr="289993A4" w:rsidR="1245DCF2">
        <w:rPr>
          <w:rFonts w:ascii="Aptos" w:hAnsi="Aptos" w:eastAsia="Aptos" w:cs="Aptos"/>
          <w:noProof w:val="0"/>
          <w:sz w:val="24"/>
          <w:szCs w:val="24"/>
          <w:lang w:val="en-GB"/>
        </w:rPr>
        <w:t xml:space="preserve"> </w:t>
      </w:r>
    </w:p>
    <w:p w:rsidR="7EFE6F74" w:rsidP="289993A4" w:rsidRDefault="7EFE6F74" w14:paraId="531F3060" w14:textId="50AC82FA">
      <w:pPr>
        <w:spacing w:before="0" w:beforeAutospacing="off" w:after="160" w:afterAutospacing="off" w:line="278" w:lineRule="auto"/>
      </w:pPr>
      <w:r w:rsidRPr="289993A4" w:rsidR="1245DCF2">
        <w:rPr>
          <w:rFonts w:ascii="Aptos" w:hAnsi="Aptos" w:eastAsia="Aptos" w:cs="Aptos"/>
          <w:b w:val="1"/>
          <w:bCs w:val="1"/>
          <w:noProof w:val="0"/>
          <w:sz w:val="24"/>
          <w:szCs w:val="24"/>
          <w:lang w:val="en-GB"/>
        </w:rPr>
        <w:t>Solar Panel</w:t>
      </w:r>
    </w:p>
    <w:p w:rsidR="7EFE6F74" w:rsidP="289993A4" w:rsidRDefault="7EFE6F74" w14:paraId="4EFE754B" w14:textId="03B1B728">
      <w:pPr>
        <w:spacing w:before="0" w:beforeAutospacing="off" w:after="160" w:afterAutospacing="off" w:line="278" w:lineRule="auto"/>
      </w:pPr>
      <w:r w:rsidRPr="289993A4" w:rsidR="1245DCF2">
        <w:rPr>
          <w:rFonts w:ascii="Aptos" w:hAnsi="Aptos" w:eastAsia="Aptos" w:cs="Aptos"/>
          <w:noProof w:val="0"/>
          <w:sz w:val="24"/>
          <w:szCs w:val="24"/>
          <w:lang w:val="en-GB"/>
        </w:rPr>
        <w:t>According to Abdulkareem (2019) a solar panel is module that converts light energy from the sun to generate electricity in the DC form. A typical solar panel can be made up from up to 90 individual solar cells which are made up by layers of silicon, boron and phosphorus. Boron provides the positive charge, phosphorus provides the negative charge, and the silicon layer acts as the semi-conductor. (Brian, 2024)</w:t>
      </w:r>
    </w:p>
    <w:p w:rsidR="7EFE6F74" w:rsidP="289993A4" w:rsidRDefault="7EFE6F74" w14:paraId="5A744DA5" w14:textId="7790861C">
      <w:pPr>
        <w:spacing w:before="0" w:beforeAutospacing="off" w:after="160" w:afterAutospacing="off" w:line="278" w:lineRule="auto"/>
      </w:pPr>
      <w:r w:rsidRPr="289993A4" w:rsidR="1245DCF2">
        <w:rPr>
          <w:rFonts w:ascii="Aptos" w:hAnsi="Aptos" w:eastAsia="Aptos" w:cs="Aptos"/>
          <w:noProof w:val="0"/>
          <w:sz w:val="24"/>
          <w:szCs w:val="24"/>
          <w:lang w:val="en-GB"/>
        </w:rPr>
        <w:t xml:space="preserve">There are two types of solar panels: crystalline and thin film which can be seen in (appendix F). Crystalline can be one of two types: Poly-crystalline or mono-crystalline. Thin film has around 4 </w:t>
      </w:r>
      <w:r w:rsidRPr="289993A4" w:rsidR="1245DCF2">
        <w:rPr>
          <w:rFonts w:ascii="Aptos" w:hAnsi="Aptos" w:eastAsia="Aptos" w:cs="Aptos"/>
          <w:noProof w:val="0"/>
          <w:sz w:val="24"/>
          <w:szCs w:val="24"/>
          <w:lang w:val="en-GB"/>
        </w:rPr>
        <w:t>different types</w:t>
      </w:r>
      <w:r w:rsidRPr="289993A4" w:rsidR="1245DCF2">
        <w:rPr>
          <w:rFonts w:ascii="Aptos" w:hAnsi="Aptos" w:eastAsia="Aptos" w:cs="Aptos"/>
          <w:noProof w:val="0"/>
          <w:sz w:val="24"/>
          <w:szCs w:val="24"/>
          <w:lang w:val="en-GB"/>
        </w:rPr>
        <w:t xml:space="preserve">: amorphous silicon, cadmium telluride, copper indium gallium selenide and dye sensitised solar cells. Poly-crystalline panels are cheaper than mono-polycrystalline panels however mono-crystalline panels are better for applications such as streetlights as they are smaller, more efficient and makes the design for the pole cheaper and easier. (Abdulkareem, 2019). Mono-crystalline panels have an efficiency of 15-22% </w:t>
      </w:r>
      <w:r w:rsidRPr="289993A4" w:rsidR="1245DCF2">
        <w:rPr>
          <w:rFonts w:ascii="Aptos" w:hAnsi="Aptos" w:eastAsia="Aptos" w:cs="Aptos"/>
          <w:noProof w:val="0"/>
          <w:sz w:val="24"/>
          <w:szCs w:val="24"/>
          <w:lang w:val="en-GB"/>
        </w:rPr>
        <w:t>whereas</w:t>
      </w:r>
      <w:r w:rsidRPr="289993A4" w:rsidR="1245DCF2">
        <w:rPr>
          <w:rFonts w:ascii="Aptos" w:hAnsi="Aptos" w:eastAsia="Aptos" w:cs="Aptos"/>
          <w:noProof w:val="0"/>
          <w:sz w:val="24"/>
          <w:szCs w:val="24"/>
          <w:lang w:val="en-GB"/>
        </w:rPr>
        <w:t xml:space="preserve"> poly-crystalline panels are 15-20% efficient.</w:t>
      </w:r>
      <w:r w:rsidRPr="289993A4" w:rsidR="1245DCF2">
        <w:rPr>
          <w:rFonts w:ascii="Times New Roman" w:hAnsi="Times New Roman" w:eastAsia="Times New Roman" w:cs="Times New Roman"/>
          <w:noProof w:val="0"/>
          <w:sz w:val="24"/>
          <w:szCs w:val="24"/>
          <w:lang w:val="en-GB"/>
        </w:rPr>
        <w:t xml:space="preserve"> </w:t>
      </w:r>
      <w:r w:rsidRPr="289993A4" w:rsidR="1245DCF2">
        <w:rPr>
          <w:rFonts w:ascii="Aptos" w:hAnsi="Aptos" w:eastAsia="Aptos" w:cs="Aptos"/>
          <w:noProof w:val="0"/>
          <w:sz w:val="24"/>
          <w:szCs w:val="24"/>
          <w:lang w:val="en-GB"/>
        </w:rPr>
        <w:t>(Richardson, 2019).</w:t>
      </w:r>
    </w:p>
    <w:p w:rsidR="7EFE6F74" w:rsidP="289993A4" w:rsidRDefault="7EFE6F74" w14:paraId="568B1C47" w14:textId="4ECDA3DD">
      <w:pPr>
        <w:spacing w:before="0" w:beforeAutospacing="off" w:after="160" w:afterAutospacing="off" w:line="278" w:lineRule="auto"/>
      </w:pPr>
      <w:r w:rsidRPr="289993A4" w:rsidR="1245DCF2">
        <w:rPr>
          <w:rFonts w:ascii="Aptos" w:hAnsi="Aptos" w:eastAsia="Aptos" w:cs="Aptos"/>
          <w:noProof w:val="0"/>
          <w:sz w:val="24"/>
          <w:szCs w:val="24"/>
          <w:lang w:val="en-GB"/>
        </w:rPr>
        <w:t xml:space="preserve">According to Bailey (2023) some disadvantages of mono-crystalline panels include having a more complex manufacturing process, are at risk for micro-cracks that cannot easily be seen and can affect performance. They have excellent performance in high temperatures but do not </w:t>
      </w:r>
    </w:p>
    <w:p w:rsidR="7EFE6F74" w:rsidP="289993A4" w:rsidRDefault="7EFE6F74" w14:paraId="2223834F" w14:textId="62E8B699">
      <w:pPr>
        <w:spacing w:before="0" w:beforeAutospacing="off" w:after="160" w:afterAutospacing="off" w:line="278" w:lineRule="auto"/>
      </w:pPr>
      <w:r w:rsidRPr="289993A4" w:rsidR="1245DCF2">
        <w:rPr>
          <w:rFonts w:ascii="Aptos" w:hAnsi="Aptos" w:eastAsia="Aptos" w:cs="Aptos"/>
          <w:noProof w:val="0"/>
          <w:sz w:val="24"/>
          <w:szCs w:val="24"/>
          <w:lang w:val="en-GB"/>
        </w:rPr>
        <w:t xml:space="preserve"> </w:t>
      </w:r>
    </w:p>
    <w:p w:rsidR="7EFE6F74" w:rsidP="289993A4" w:rsidRDefault="7EFE6F74" w14:paraId="53701689" w14:textId="3687C874">
      <w:pPr>
        <w:spacing w:before="0" w:beforeAutospacing="off" w:after="160" w:afterAutospacing="off" w:line="278" w:lineRule="auto"/>
      </w:pPr>
      <w:r w:rsidRPr="289993A4" w:rsidR="1245DCF2">
        <w:rPr>
          <w:rFonts w:ascii="Aptos" w:hAnsi="Aptos" w:eastAsia="Aptos" w:cs="Aptos"/>
          <w:b w:val="1"/>
          <w:bCs w:val="1"/>
          <w:noProof w:val="0"/>
          <w:sz w:val="24"/>
          <w:szCs w:val="24"/>
          <w:lang w:val="en-GB"/>
        </w:rPr>
        <w:t>Lighting Fixtures</w:t>
      </w:r>
    </w:p>
    <w:p w:rsidR="7EFE6F74" w:rsidP="289993A4" w:rsidRDefault="7EFE6F74" w14:paraId="7935B5BF" w14:textId="57D22A1D">
      <w:pPr>
        <w:spacing w:before="0" w:beforeAutospacing="off" w:after="160" w:afterAutospacing="off" w:line="278" w:lineRule="auto"/>
      </w:pPr>
      <w:r w:rsidRPr="289993A4" w:rsidR="1245DCF2">
        <w:rPr>
          <w:rFonts w:ascii="Aptos" w:hAnsi="Aptos" w:eastAsia="Aptos" w:cs="Aptos"/>
          <w:noProof w:val="0"/>
          <w:sz w:val="24"/>
          <w:szCs w:val="24"/>
          <w:lang w:val="en-GB"/>
        </w:rPr>
        <w:t xml:space="preserve">For lighting, two options available are LED bulbs or filament the most efficient route would be to use LED Lights as they are energy saving. According to </w:t>
      </w:r>
      <w:r w:rsidRPr="289993A4" w:rsidR="1245DCF2">
        <w:rPr>
          <w:rFonts w:ascii="Aptos" w:hAnsi="Aptos" w:eastAsia="Aptos" w:cs="Aptos"/>
          <w:noProof w:val="0"/>
          <w:sz w:val="24"/>
          <w:szCs w:val="24"/>
          <w:lang w:val="en-GB"/>
        </w:rPr>
        <w:t>Gayral</w:t>
      </w:r>
      <w:r w:rsidRPr="289993A4" w:rsidR="1245DCF2">
        <w:rPr>
          <w:rFonts w:ascii="Aptos" w:hAnsi="Aptos" w:eastAsia="Aptos" w:cs="Aptos"/>
          <w:noProof w:val="0"/>
          <w:sz w:val="24"/>
          <w:szCs w:val="24"/>
          <w:lang w:val="en-GB"/>
        </w:rPr>
        <w:t xml:space="preserve"> (2017) LED bulbs are most cost effective over a 12-hour period plotting cost against years, this is shown in Appendix </w:t>
      </w:r>
      <w:r w:rsidRPr="289993A4" w:rsidR="1245DCF2">
        <w:rPr>
          <w:rFonts w:ascii="Aptos" w:hAnsi="Aptos" w:eastAsia="Aptos" w:cs="Aptos"/>
          <w:noProof w:val="0"/>
          <w:sz w:val="24"/>
          <w:szCs w:val="24"/>
          <w:lang w:val="en-GB"/>
        </w:rPr>
        <w:t>I</w:t>
      </w:r>
      <w:r w:rsidRPr="289993A4" w:rsidR="1245DCF2">
        <w:rPr>
          <w:rFonts w:ascii="Aptos" w:hAnsi="Aptos" w:eastAsia="Aptos" w:cs="Aptos"/>
          <w:noProof w:val="0"/>
          <w:sz w:val="24"/>
          <w:szCs w:val="24"/>
          <w:lang w:val="en-GB"/>
        </w:rPr>
        <w:t xml:space="preserve"> and this graph does not include costs for replacing bulbs. Appendix H shows that LED bulbs are more cost effective when used for 3 hours a day. Even though this graph </w:t>
      </w:r>
      <w:r w:rsidRPr="289993A4" w:rsidR="1245DCF2">
        <w:rPr>
          <w:rFonts w:ascii="Aptos" w:hAnsi="Aptos" w:eastAsia="Aptos" w:cs="Aptos"/>
          <w:noProof w:val="0"/>
          <w:sz w:val="24"/>
          <w:szCs w:val="24"/>
          <w:lang w:val="en-GB"/>
        </w:rPr>
        <w:t>doesn’t</w:t>
      </w:r>
      <w:r w:rsidRPr="289993A4" w:rsidR="1245DCF2">
        <w:rPr>
          <w:rFonts w:ascii="Aptos" w:hAnsi="Aptos" w:eastAsia="Aptos" w:cs="Aptos"/>
          <w:noProof w:val="0"/>
          <w:sz w:val="24"/>
          <w:szCs w:val="24"/>
          <w:lang w:val="en-GB"/>
        </w:rPr>
        <w:t xml:space="preserve"> include incandescent it is more relevant for use in summer months as they LED lights will not be used for as long </w:t>
      </w:r>
      <w:r w:rsidRPr="289993A4" w:rsidR="1245DCF2">
        <w:rPr>
          <w:rFonts w:ascii="Aptos" w:hAnsi="Aptos" w:eastAsia="Aptos" w:cs="Aptos"/>
          <w:noProof w:val="0"/>
          <w:sz w:val="24"/>
          <w:szCs w:val="24"/>
          <w:lang w:val="en-GB"/>
        </w:rPr>
        <w:t>whereas</w:t>
      </w:r>
      <w:r w:rsidRPr="289993A4" w:rsidR="1245DCF2">
        <w:rPr>
          <w:rFonts w:ascii="Aptos" w:hAnsi="Aptos" w:eastAsia="Aptos" w:cs="Aptos"/>
          <w:noProof w:val="0"/>
          <w:sz w:val="24"/>
          <w:szCs w:val="24"/>
          <w:lang w:val="en-GB"/>
        </w:rPr>
        <w:t xml:space="preserve"> in the winter months they will be used for longer periods of time. LED bulbs can be more expensive than other bulbs initially but over time they are more cost effective (Green Coast, 2019). Straw hat LEDs were chosen because they are more efficient according to (Hlx-led.com, 2024) as they convert more energy into light.</w:t>
      </w:r>
    </w:p>
    <w:p w:rsidR="7EFE6F74" w:rsidP="289993A4" w:rsidRDefault="7EFE6F74" w14:paraId="6FBF9FEC" w14:textId="1C6DDCC6">
      <w:pPr>
        <w:spacing w:before="0" w:beforeAutospacing="off" w:after="160" w:afterAutospacing="off" w:line="278" w:lineRule="auto"/>
      </w:pPr>
      <w:r w:rsidRPr="289993A4" w:rsidR="1245DCF2">
        <w:rPr>
          <w:rFonts w:ascii="Aptos" w:hAnsi="Aptos" w:eastAsia="Aptos" w:cs="Aptos"/>
          <w:b w:val="1"/>
          <w:bCs w:val="1"/>
          <w:noProof w:val="0"/>
          <w:sz w:val="24"/>
          <w:szCs w:val="24"/>
          <w:lang w:val="en-GB"/>
        </w:rPr>
        <w:t>Solar panel housing</w:t>
      </w:r>
    </w:p>
    <w:p w:rsidR="7EFE6F74" w:rsidP="289993A4" w:rsidRDefault="7EFE6F74" w14:paraId="583E40A9" w14:textId="7331CCA4">
      <w:pPr>
        <w:spacing w:before="0" w:beforeAutospacing="off" w:after="160" w:afterAutospacing="off" w:line="278" w:lineRule="auto"/>
      </w:pPr>
      <w:r w:rsidRPr="289993A4" w:rsidR="1245DCF2">
        <w:rPr>
          <w:rFonts w:ascii="Aptos" w:hAnsi="Aptos" w:eastAsia="Aptos" w:cs="Aptos"/>
          <w:noProof w:val="0"/>
          <w:sz w:val="24"/>
          <w:szCs w:val="24"/>
          <w:lang w:val="en-GB"/>
        </w:rPr>
        <w:t xml:space="preserve">According to </w:t>
      </w:r>
      <w:r w:rsidRPr="289993A4" w:rsidR="1245DCF2">
        <w:rPr>
          <w:rFonts w:ascii="Aptos" w:hAnsi="Aptos" w:eastAsia="Aptos" w:cs="Aptos"/>
          <w:noProof w:val="0"/>
          <w:sz w:val="24"/>
          <w:szCs w:val="24"/>
          <w:lang w:val="en-GB"/>
        </w:rPr>
        <w:t>NenPower</w:t>
      </w:r>
      <w:r w:rsidRPr="289993A4" w:rsidR="1245DCF2">
        <w:rPr>
          <w:rFonts w:ascii="Aptos" w:hAnsi="Aptos" w:eastAsia="Aptos" w:cs="Aptos"/>
          <w:noProof w:val="0"/>
          <w:sz w:val="24"/>
          <w:szCs w:val="24"/>
          <w:lang w:val="en-GB"/>
        </w:rPr>
        <w:t xml:space="preserve"> (2024) the housing for the solar panel is important because it needs to allow for the solar panel to function but also be protected from the elements such as rain and wind. </w:t>
      </w:r>
      <w:r w:rsidRPr="289993A4" w:rsidR="1245DCF2">
        <w:rPr>
          <w:rFonts w:ascii="Aptos" w:hAnsi="Aptos" w:eastAsia="Aptos" w:cs="Aptos"/>
          <w:noProof w:val="0"/>
          <w:sz w:val="24"/>
          <w:szCs w:val="24"/>
          <w:lang w:val="en-GB"/>
        </w:rPr>
        <w:t>Generally, the</w:t>
      </w:r>
      <w:r w:rsidRPr="289993A4" w:rsidR="1245DCF2">
        <w:rPr>
          <w:rFonts w:ascii="Aptos" w:hAnsi="Aptos" w:eastAsia="Aptos" w:cs="Aptos"/>
          <w:noProof w:val="0"/>
          <w:sz w:val="24"/>
          <w:szCs w:val="24"/>
          <w:lang w:val="en-GB"/>
        </w:rPr>
        <w:t xml:space="preserve"> housings are made from tempered glass as it is more durable. Low-iron tempered glass is also more environmentally friendly than other toxic materials. An alternative to tempered glass would be polycarbonate, this would be more affordable. (Blog-manager, 2023). PC would be cheaper and lighter but according to (Bailey, 2021) glass is stronger and will last longer due to being more durable. </w:t>
      </w:r>
    </w:p>
    <w:p w:rsidR="7EFE6F74" w:rsidP="289993A4" w:rsidRDefault="7EFE6F74" w14:paraId="65F39690" w14:textId="0CEE173A">
      <w:pPr>
        <w:spacing w:before="0" w:beforeAutospacing="off" w:after="160" w:afterAutospacing="off" w:line="278" w:lineRule="auto"/>
      </w:pPr>
      <w:r w:rsidRPr="289993A4" w:rsidR="1245DCF2">
        <w:rPr>
          <w:rFonts w:ascii="Aptos" w:hAnsi="Aptos" w:eastAsia="Aptos" w:cs="Aptos"/>
          <w:b w:val="1"/>
          <w:bCs w:val="1"/>
          <w:noProof w:val="0"/>
          <w:sz w:val="24"/>
          <w:szCs w:val="24"/>
          <w:lang w:val="en-GB"/>
        </w:rPr>
        <w:t>Wiring/connectors</w:t>
      </w:r>
    </w:p>
    <w:p w:rsidR="7EFE6F74" w:rsidP="289993A4" w:rsidRDefault="7EFE6F74" w14:paraId="7F7A4BC3" w14:textId="2340BAAE">
      <w:pPr>
        <w:spacing w:before="0" w:beforeAutospacing="off" w:after="160" w:afterAutospacing="off" w:line="278" w:lineRule="auto"/>
      </w:pPr>
      <w:r w:rsidRPr="289993A4" w:rsidR="1245DCF2">
        <w:rPr>
          <w:rFonts w:ascii="Aptos" w:hAnsi="Aptos" w:eastAsia="Aptos" w:cs="Aptos"/>
          <w:noProof w:val="0"/>
          <w:sz w:val="24"/>
          <w:szCs w:val="24"/>
          <w:lang w:val="en-GB"/>
        </w:rPr>
        <w:t>For solar panels photovoltaic wires are to be used, they also need to be weather resistant and need insulation. The gauge of the wire must be chosen carefully to prevent voltage drops. An alternative would be copper wires can handle the AC/DC current but are not suitable for PV cells. The wires must also be single core as they are more stable that multi-core in this application (</w:t>
      </w:r>
      <w:r w:rsidRPr="289993A4" w:rsidR="1245DCF2">
        <w:rPr>
          <w:rFonts w:ascii="Aptos" w:hAnsi="Aptos" w:eastAsia="Aptos" w:cs="Aptos"/>
          <w:noProof w:val="0"/>
          <w:sz w:val="24"/>
          <w:szCs w:val="24"/>
          <w:lang w:val="en-GB"/>
        </w:rPr>
        <w:t>NenPower</w:t>
      </w:r>
      <w:r w:rsidRPr="289993A4" w:rsidR="1245DCF2">
        <w:rPr>
          <w:rFonts w:ascii="Aptos" w:hAnsi="Aptos" w:eastAsia="Aptos" w:cs="Aptos"/>
          <w:noProof w:val="0"/>
          <w:sz w:val="24"/>
          <w:szCs w:val="24"/>
          <w:lang w:val="en-GB"/>
        </w:rPr>
        <w:t>, 2024)</w:t>
      </w:r>
    </w:p>
    <w:p w:rsidR="7EFE6F74" w:rsidP="289993A4" w:rsidRDefault="7EFE6F74" w14:paraId="13A94FE3" w14:textId="1F140137">
      <w:pPr>
        <w:spacing w:before="0" w:beforeAutospacing="off" w:after="160" w:afterAutospacing="off" w:line="278" w:lineRule="auto"/>
      </w:pPr>
      <w:r w:rsidRPr="289993A4" w:rsidR="1245DCF2">
        <w:rPr>
          <w:rFonts w:ascii="Aptos" w:hAnsi="Aptos" w:eastAsia="Aptos" w:cs="Aptos"/>
          <w:b w:val="1"/>
          <w:bCs w:val="1"/>
          <w:noProof w:val="0"/>
          <w:sz w:val="24"/>
          <w:szCs w:val="24"/>
          <w:lang w:val="en-GB"/>
        </w:rPr>
        <w:t>Sealants/Gaskets</w:t>
      </w:r>
    </w:p>
    <w:p w:rsidR="7EFE6F74" w:rsidP="289993A4" w:rsidRDefault="7EFE6F74" w14:paraId="2167EC19" w14:textId="3FE89EB7">
      <w:pPr>
        <w:spacing w:before="0" w:beforeAutospacing="off" w:after="160" w:afterAutospacing="off" w:line="278" w:lineRule="auto"/>
        <w:ind w:left="720" w:right="0"/>
      </w:pPr>
      <w:r w:rsidRPr="289993A4" w:rsidR="1245DCF2">
        <w:rPr>
          <w:rFonts w:ascii="Aptos" w:hAnsi="Aptos" w:eastAsia="Aptos" w:cs="Aptos"/>
          <w:noProof w:val="0"/>
          <w:sz w:val="24"/>
          <w:szCs w:val="24"/>
          <w:lang w:val="en-GB"/>
        </w:rPr>
        <w:t>For this application the sealant needs to be able to withstand weather conditions.  According to (Dave, 2025), Silicon sealants are best suited to this application because they have the following properties:</w:t>
      </w:r>
    </w:p>
    <w:p w:rsidR="7EFE6F74" w:rsidP="289993A4" w:rsidRDefault="7EFE6F74" w14:paraId="0B9D1EAC" w14:textId="64EE4B87">
      <w:pPr>
        <w:pStyle w:val="ListParagraph"/>
        <w:numPr>
          <w:ilvl w:val="0"/>
          <w:numId w:val="10"/>
        </w:numPr>
        <w:spacing w:before="0" w:beforeAutospacing="off" w:after="0" w:afterAutospacing="off" w:line="278" w:lineRule="auto"/>
        <w:ind w:left="720" w:right="0" w:hanging="360"/>
        <w:rPr>
          <w:rFonts w:ascii="Aptos" w:hAnsi="Aptos" w:eastAsia="Aptos" w:cs="Aptos"/>
          <w:noProof w:val="0"/>
          <w:sz w:val="24"/>
          <w:szCs w:val="24"/>
          <w:lang w:val="en-GB"/>
        </w:rPr>
      </w:pPr>
      <w:r w:rsidRPr="289993A4" w:rsidR="1245DCF2">
        <w:rPr>
          <w:rFonts w:ascii="Aptos" w:hAnsi="Aptos" w:eastAsia="Aptos" w:cs="Aptos"/>
          <w:noProof w:val="0"/>
          <w:sz w:val="24"/>
          <w:szCs w:val="24"/>
          <w:lang w:val="en-GB"/>
        </w:rPr>
        <w:t>Weather Resistance</w:t>
      </w:r>
    </w:p>
    <w:p w:rsidR="7EFE6F74" w:rsidP="289993A4" w:rsidRDefault="7EFE6F74" w14:paraId="3BC3F99B" w14:textId="359684D7">
      <w:pPr>
        <w:pStyle w:val="ListParagraph"/>
        <w:numPr>
          <w:ilvl w:val="0"/>
          <w:numId w:val="11"/>
        </w:numPr>
        <w:spacing w:before="0" w:beforeAutospacing="off" w:after="0" w:afterAutospacing="off" w:line="278" w:lineRule="auto"/>
        <w:rPr>
          <w:rFonts w:ascii="Aptos" w:hAnsi="Aptos" w:eastAsia="Aptos" w:cs="Aptos"/>
          <w:noProof w:val="0"/>
          <w:sz w:val="24"/>
          <w:szCs w:val="24"/>
          <w:lang w:val="en-GB"/>
        </w:rPr>
      </w:pPr>
      <w:r w:rsidRPr="289993A4" w:rsidR="1245DCF2">
        <w:rPr>
          <w:rFonts w:ascii="Aptos" w:hAnsi="Aptos" w:eastAsia="Aptos" w:cs="Aptos"/>
          <w:noProof w:val="0"/>
          <w:sz w:val="24"/>
          <w:szCs w:val="24"/>
          <w:lang w:val="en-GB"/>
        </w:rPr>
        <w:t>UV Stability</w:t>
      </w:r>
    </w:p>
    <w:p w:rsidR="7EFE6F74" w:rsidP="289993A4" w:rsidRDefault="7EFE6F74" w14:paraId="441AEB21" w14:textId="472BF718">
      <w:pPr>
        <w:pStyle w:val="ListParagraph"/>
        <w:numPr>
          <w:ilvl w:val="0"/>
          <w:numId w:val="11"/>
        </w:numPr>
        <w:spacing w:before="0" w:beforeAutospacing="off" w:after="0" w:afterAutospacing="off" w:line="278" w:lineRule="auto"/>
        <w:rPr>
          <w:rFonts w:ascii="Aptos" w:hAnsi="Aptos" w:eastAsia="Aptos" w:cs="Aptos"/>
          <w:noProof w:val="0"/>
          <w:sz w:val="24"/>
          <w:szCs w:val="24"/>
          <w:lang w:val="en-GB"/>
        </w:rPr>
      </w:pPr>
      <w:r w:rsidRPr="289993A4" w:rsidR="1245DCF2">
        <w:rPr>
          <w:rFonts w:ascii="Aptos" w:hAnsi="Aptos" w:eastAsia="Aptos" w:cs="Aptos"/>
          <w:noProof w:val="0"/>
          <w:sz w:val="24"/>
          <w:szCs w:val="24"/>
          <w:lang w:val="en-GB"/>
        </w:rPr>
        <w:t>Flexibility</w:t>
      </w:r>
    </w:p>
    <w:p w:rsidR="7EFE6F74" w:rsidP="289993A4" w:rsidRDefault="7EFE6F74" w14:paraId="03772AC6" w14:textId="46EF34D5">
      <w:pPr>
        <w:pStyle w:val="ListParagraph"/>
        <w:numPr>
          <w:ilvl w:val="0"/>
          <w:numId w:val="11"/>
        </w:numPr>
        <w:spacing w:before="0" w:beforeAutospacing="off" w:after="0" w:afterAutospacing="off" w:line="278" w:lineRule="auto"/>
        <w:rPr>
          <w:rFonts w:ascii="Aptos" w:hAnsi="Aptos" w:eastAsia="Aptos" w:cs="Aptos"/>
          <w:noProof w:val="0"/>
          <w:sz w:val="24"/>
          <w:szCs w:val="24"/>
          <w:lang w:val="en-GB"/>
        </w:rPr>
      </w:pPr>
      <w:r w:rsidRPr="289993A4" w:rsidR="1245DCF2">
        <w:rPr>
          <w:rFonts w:ascii="Aptos" w:hAnsi="Aptos" w:eastAsia="Aptos" w:cs="Aptos"/>
          <w:noProof w:val="0"/>
          <w:sz w:val="24"/>
          <w:szCs w:val="24"/>
          <w:lang w:val="en-GB"/>
        </w:rPr>
        <w:t>Mold and Mildew Resistance</w:t>
      </w:r>
    </w:p>
    <w:p w:rsidR="7EFE6F74" w:rsidP="289993A4" w:rsidRDefault="7EFE6F74" w14:paraId="67CB095B" w14:textId="09B0D018">
      <w:pPr>
        <w:pStyle w:val="ListParagraph"/>
        <w:numPr>
          <w:ilvl w:val="0"/>
          <w:numId w:val="11"/>
        </w:numPr>
        <w:spacing w:before="0" w:beforeAutospacing="off" w:after="0" w:afterAutospacing="off" w:line="278" w:lineRule="auto"/>
        <w:rPr>
          <w:rFonts w:ascii="Aptos" w:hAnsi="Aptos" w:eastAsia="Aptos" w:cs="Aptos"/>
          <w:noProof w:val="0"/>
          <w:sz w:val="24"/>
          <w:szCs w:val="24"/>
          <w:lang w:val="en-GB"/>
        </w:rPr>
      </w:pPr>
      <w:r w:rsidRPr="289993A4" w:rsidR="1245DCF2">
        <w:rPr>
          <w:rFonts w:ascii="Aptos" w:hAnsi="Aptos" w:eastAsia="Aptos" w:cs="Aptos"/>
          <w:noProof w:val="0"/>
          <w:sz w:val="24"/>
          <w:szCs w:val="24"/>
          <w:lang w:val="en-GB"/>
        </w:rPr>
        <w:t>Adhesion Properties</w:t>
      </w:r>
    </w:p>
    <w:p w:rsidR="7EFE6F74" w:rsidP="289993A4" w:rsidRDefault="7EFE6F74" w14:paraId="7767CB7E" w14:textId="2EE7A6AA">
      <w:pPr>
        <w:spacing w:before="0" w:beforeAutospacing="off" w:after="160" w:afterAutospacing="off" w:line="278" w:lineRule="auto"/>
      </w:pPr>
      <w:r w:rsidRPr="289993A4" w:rsidR="1245DCF2">
        <w:rPr>
          <w:rFonts w:ascii="Aptos" w:hAnsi="Aptos" w:eastAsia="Aptos" w:cs="Aptos"/>
          <w:noProof w:val="0"/>
          <w:sz w:val="24"/>
          <w:szCs w:val="24"/>
          <w:lang w:val="en-GB"/>
        </w:rPr>
        <w:t xml:space="preserve">According to Sparks (2024) Silicon sealants have excellent water resistance and can be flexible. It is best for exterior gaps which best suits our application. However it can be a higher cost and difficult to apply, which means in this application it may cause some issues. An alternative to silicon sealants is caulk. Caulk is the cheaper option; it dries quickly and is easy to apply however it is not moisture proof and has higher maintenance needs. </w:t>
      </w:r>
    </w:p>
    <w:p w:rsidR="7EFE6F74" w:rsidP="289993A4" w:rsidRDefault="7EFE6F74" w14:paraId="6D8999AC" w14:textId="510C9024">
      <w:pPr>
        <w:spacing w:before="0" w:beforeAutospacing="off" w:after="160" w:afterAutospacing="off" w:line="278" w:lineRule="auto"/>
      </w:pPr>
      <w:r w:rsidRPr="289993A4" w:rsidR="1245DCF2">
        <w:rPr>
          <w:rFonts w:ascii="Aptos" w:hAnsi="Aptos" w:eastAsia="Aptos" w:cs="Aptos"/>
          <w:noProof w:val="0"/>
          <w:sz w:val="24"/>
          <w:szCs w:val="24"/>
          <w:lang w:val="en-GB"/>
        </w:rPr>
        <w:t xml:space="preserve"> </w:t>
      </w:r>
    </w:p>
    <w:p w:rsidR="7EFE6F74" w:rsidP="289993A4" w:rsidRDefault="7EFE6F74" w14:paraId="5A85D1A6" w14:textId="46AEB239">
      <w:pPr>
        <w:spacing w:before="0" w:beforeAutospacing="off" w:after="160" w:afterAutospacing="off" w:line="278" w:lineRule="auto"/>
      </w:pPr>
      <w:r w:rsidRPr="289993A4" w:rsidR="1245DCF2">
        <w:rPr>
          <w:rFonts w:ascii="Aptos" w:hAnsi="Aptos" w:eastAsia="Aptos" w:cs="Aptos"/>
          <w:b w:val="1"/>
          <w:bCs w:val="1"/>
          <w:noProof w:val="0"/>
          <w:sz w:val="24"/>
          <w:szCs w:val="24"/>
          <w:lang w:val="en-GB"/>
        </w:rPr>
        <w:t>Pole/stake</w:t>
      </w:r>
    </w:p>
    <w:p w:rsidR="7EFE6F74" w:rsidP="289993A4" w:rsidRDefault="7EFE6F74" w14:paraId="038E961E" w14:textId="09744954">
      <w:pPr>
        <w:spacing w:before="0" w:beforeAutospacing="off" w:after="160" w:afterAutospacing="off" w:line="278" w:lineRule="auto"/>
      </w:pPr>
      <w:r w:rsidRPr="289993A4" w:rsidR="1245DCF2">
        <w:rPr>
          <w:rFonts w:ascii="Aptos" w:hAnsi="Aptos" w:eastAsia="Aptos" w:cs="Aptos"/>
          <w:noProof w:val="0"/>
          <w:sz w:val="24"/>
          <w:szCs w:val="24"/>
          <w:lang w:val="en-GB"/>
        </w:rPr>
        <w:t>After conducting some research into the different materials that the stake into the ground could be made from, I decided to investigate the following list of materials for their suitability in outdoor applications:</w:t>
      </w:r>
    </w:p>
    <w:p w:rsidR="7EFE6F74" w:rsidP="289993A4" w:rsidRDefault="7EFE6F74" w14:paraId="2958A27F" w14:textId="0C772250">
      <w:pPr>
        <w:pStyle w:val="ListParagraph"/>
        <w:numPr>
          <w:ilvl w:val="0"/>
          <w:numId w:val="12"/>
        </w:numPr>
        <w:spacing w:before="0" w:beforeAutospacing="off" w:after="0" w:afterAutospacing="off" w:line="278" w:lineRule="auto"/>
        <w:ind w:left="720" w:right="0" w:hanging="360"/>
        <w:rPr>
          <w:rFonts w:ascii="Aptos" w:hAnsi="Aptos" w:eastAsia="Aptos" w:cs="Aptos"/>
          <w:noProof w:val="0"/>
          <w:sz w:val="24"/>
          <w:szCs w:val="24"/>
          <w:lang w:val="en-GB"/>
        </w:rPr>
      </w:pPr>
      <w:r w:rsidRPr="289993A4" w:rsidR="1245DCF2">
        <w:rPr>
          <w:rFonts w:ascii="Aptos" w:hAnsi="Aptos" w:eastAsia="Aptos" w:cs="Aptos"/>
          <w:noProof w:val="0"/>
          <w:sz w:val="24"/>
          <w:szCs w:val="24"/>
          <w:lang w:val="en-GB"/>
        </w:rPr>
        <w:t>Stainless Steel</w:t>
      </w:r>
    </w:p>
    <w:p w:rsidR="7EFE6F74" w:rsidP="289993A4" w:rsidRDefault="7EFE6F74" w14:paraId="4F51DD57" w14:textId="7AFC08F2">
      <w:pPr>
        <w:pStyle w:val="ListParagraph"/>
        <w:numPr>
          <w:ilvl w:val="0"/>
          <w:numId w:val="12"/>
        </w:numPr>
        <w:spacing w:before="0" w:beforeAutospacing="off" w:after="0" w:afterAutospacing="off" w:line="278" w:lineRule="auto"/>
        <w:ind w:left="720" w:right="0" w:hanging="360"/>
        <w:rPr>
          <w:rFonts w:ascii="Aptos" w:hAnsi="Aptos" w:eastAsia="Aptos" w:cs="Aptos"/>
          <w:noProof w:val="0"/>
          <w:sz w:val="24"/>
          <w:szCs w:val="24"/>
          <w:lang w:val="en-GB"/>
        </w:rPr>
      </w:pPr>
      <w:r w:rsidRPr="289993A4" w:rsidR="1245DCF2">
        <w:rPr>
          <w:rFonts w:ascii="Aptos" w:hAnsi="Aptos" w:eastAsia="Aptos" w:cs="Aptos"/>
          <w:noProof w:val="0"/>
          <w:sz w:val="24"/>
          <w:szCs w:val="24"/>
          <w:lang w:val="en-GB"/>
        </w:rPr>
        <w:t>Aluminium</w:t>
      </w:r>
    </w:p>
    <w:p w:rsidR="7EFE6F74" w:rsidP="289993A4" w:rsidRDefault="7EFE6F74" w14:paraId="3F2F99B3" w14:textId="3470B14F">
      <w:pPr>
        <w:pStyle w:val="ListParagraph"/>
        <w:numPr>
          <w:ilvl w:val="0"/>
          <w:numId w:val="12"/>
        </w:numPr>
        <w:spacing w:before="0" w:beforeAutospacing="off" w:after="0" w:afterAutospacing="off" w:line="278" w:lineRule="auto"/>
        <w:ind w:left="720" w:right="0" w:hanging="360"/>
        <w:rPr>
          <w:rFonts w:ascii="Aptos" w:hAnsi="Aptos" w:eastAsia="Aptos" w:cs="Aptos"/>
          <w:noProof w:val="0"/>
          <w:sz w:val="24"/>
          <w:szCs w:val="24"/>
          <w:lang w:val="en-GB"/>
        </w:rPr>
      </w:pPr>
      <w:r w:rsidRPr="289993A4" w:rsidR="1245DCF2">
        <w:rPr>
          <w:rFonts w:ascii="Aptos" w:hAnsi="Aptos" w:eastAsia="Aptos" w:cs="Aptos"/>
          <w:noProof w:val="0"/>
          <w:sz w:val="24"/>
          <w:szCs w:val="24"/>
          <w:lang w:val="en-GB"/>
        </w:rPr>
        <w:t>ABS Plastic</w:t>
      </w:r>
    </w:p>
    <w:p w:rsidR="7EFE6F74" w:rsidP="289993A4" w:rsidRDefault="7EFE6F74" w14:paraId="1F4C2608" w14:textId="626F7856">
      <w:pPr>
        <w:spacing w:before="0" w:beforeAutospacing="off" w:after="160" w:afterAutospacing="off" w:line="278" w:lineRule="auto"/>
      </w:pPr>
      <w:r w:rsidRPr="289993A4" w:rsidR="1245DCF2">
        <w:rPr>
          <w:rFonts w:ascii="Aptos" w:hAnsi="Aptos" w:eastAsia="Aptos" w:cs="Aptos"/>
          <w:noProof w:val="0"/>
          <w:sz w:val="24"/>
          <w:szCs w:val="24"/>
          <w:lang w:val="en-GB"/>
        </w:rPr>
        <w:t xml:space="preserve">Using Granta Charts, Stainless Steel and ABS Plastic were compared as Aluminium was not available to be compared in the same way due to being in different categories. </w:t>
      </w:r>
    </w:p>
    <w:p w:rsidR="7EFE6F74" w:rsidP="289993A4" w:rsidRDefault="7EFE6F74" w14:paraId="42DCC459" w14:textId="5A39A1DC">
      <w:pPr>
        <w:spacing w:before="0" w:beforeAutospacing="off" w:after="160" w:afterAutospacing="off" w:line="278" w:lineRule="auto"/>
      </w:pPr>
      <w:r w:rsidRPr="289993A4" w:rsidR="1245DCF2">
        <w:rPr>
          <w:rFonts w:ascii="Aptos" w:hAnsi="Aptos" w:eastAsia="Aptos" w:cs="Aptos"/>
          <w:noProof w:val="0"/>
          <w:sz w:val="24"/>
          <w:szCs w:val="24"/>
          <w:lang w:val="en-GB"/>
        </w:rPr>
        <w:t>Appendix I shows that ABS performs better than stainless steel in salt water but has a lower Young’s Modulus. Appendix J compares Vickers Hardness against Thermal Expansion Coefficient, it shows that stainless steel is much harder than ABS and doesn’t expand as much as ABS does when in heat which is beneficial due to the purpose of the device, it is designed to be in the sun. The device may be in the sun for long periods of time to charge the solar panel therefore it is better if the stake does not expand as this could loosen other components and tighten the fixtures which could cause damage if taking it apart.</w:t>
      </w:r>
    </w:p>
    <w:p w:rsidR="7EFE6F74" w:rsidP="289993A4" w:rsidRDefault="7EFE6F74" w14:paraId="4A2A875A" w14:textId="408D9437">
      <w:pPr>
        <w:spacing w:before="0" w:beforeAutospacing="off" w:after="160" w:afterAutospacing="off" w:line="278" w:lineRule="auto"/>
      </w:pPr>
      <w:r w:rsidRPr="289993A4" w:rsidR="1245DCF2">
        <w:rPr>
          <w:rFonts w:ascii="Aptos" w:hAnsi="Aptos" w:eastAsia="Aptos" w:cs="Aptos"/>
          <w:noProof w:val="0"/>
          <w:sz w:val="24"/>
          <w:szCs w:val="24"/>
          <w:lang w:val="en-GB"/>
        </w:rPr>
        <w:t xml:space="preserve">Appendix K shows Young’s Modulus against Density. This shows that stainless steel is denser and has a higher young’s modulus than ABS this means that the stake would be heavier if made from stainless steel. This could affect the manual handling of the device altogether. As ABS has a lower Young’s modulus this means that it is more susceptible to fracture or breaking if damage is caused. As these lights are designed to be in gardens there is more chance of them being damaged by children or animals. </w:t>
      </w:r>
    </w:p>
    <w:p w:rsidR="7EFE6F74" w:rsidP="289993A4" w:rsidRDefault="7EFE6F74" w14:paraId="735E0F58" w14:textId="0E8A87EA">
      <w:pPr>
        <w:spacing w:before="0" w:beforeAutospacing="off" w:after="160" w:afterAutospacing="off" w:line="278" w:lineRule="auto"/>
      </w:pPr>
      <w:r w:rsidRPr="289993A4" w:rsidR="1245DCF2">
        <w:rPr>
          <w:rFonts w:ascii="Aptos" w:hAnsi="Aptos" w:eastAsia="Aptos" w:cs="Aptos"/>
          <w:noProof w:val="0"/>
          <w:sz w:val="24"/>
          <w:szCs w:val="24"/>
          <w:lang w:val="en-GB"/>
        </w:rPr>
        <w:t xml:space="preserve"> </w:t>
      </w:r>
    </w:p>
    <w:tbl>
      <w:tblPr>
        <w:tblStyle w:val="TableGrid"/>
        <w:tblW w:w="0" w:type="auto"/>
        <w:tblLayout w:type="fixed"/>
        <w:tblLook w:val="06A0" w:firstRow="1" w:lastRow="0" w:firstColumn="1" w:lastColumn="0" w:noHBand="1" w:noVBand="1"/>
      </w:tblPr>
      <w:tblGrid>
        <w:gridCol w:w="1514"/>
        <w:gridCol w:w="1571"/>
        <w:gridCol w:w="1528"/>
        <w:gridCol w:w="1699"/>
        <w:gridCol w:w="1671"/>
      </w:tblGrid>
      <w:tr w:rsidR="289993A4" w:rsidTr="289993A4" w14:paraId="266212F9">
        <w:trPr>
          <w:trHeight w:val="615"/>
        </w:trPr>
        <w:tc>
          <w:tcPr>
            <w:tcW w:w="15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3986C6EA" w14:textId="177A448E">
            <w:pPr>
              <w:spacing w:before="0" w:beforeAutospacing="off" w:after="0" w:afterAutospacing="off"/>
            </w:pPr>
            <w:r w:rsidRPr="289993A4" w:rsidR="289993A4">
              <w:rPr>
                <w:rFonts w:ascii="Aptos" w:hAnsi="Aptos" w:eastAsia="Aptos" w:cs="Aptos"/>
                <w:sz w:val="24"/>
                <w:szCs w:val="24"/>
              </w:rPr>
              <w:t>Component</w:t>
            </w:r>
          </w:p>
        </w:tc>
        <w:tc>
          <w:tcPr>
            <w:tcW w:w="157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586E89CB" w14:textId="7AA2310E">
            <w:pPr>
              <w:spacing w:before="0" w:beforeAutospacing="off" w:after="0" w:afterAutospacing="off"/>
            </w:pPr>
            <w:r w:rsidRPr="289993A4" w:rsidR="289993A4">
              <w:rPr>
                <w:rFonts w:ascii="Aptos" w:hAnsi="Aptos" w:eastAsia="Aptos" w:cs="Aptos"/>
                <w:sz w:val="24"/>
                <w:szCs w:val="24"/>
              </w:rPr>
              <w:t>Material choice</w:t>
            </w:r>
          </w:p>
        </w:tc>
        <w:tc>
          <w:tcPr>
            <w:tcW w:w="152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1887663" w14:textId="6A9F9F79">
            <w:pPr>
              <w:spacing w:before="0" w:beforeAutospacing="off" w:after="0" w:afterAutospacing="off"/>
            </w:pPr>
            <w:r w:rsidRPr="289993A4" w:rsidR="289993A4">
              <w:rPr>
                <w:rFonts w:ascii="Aptos" w:hAnsi="Aptos" w:eastAsia="Aptos" w:cs="Aptos"/>
                <w:sz w:val="24"/>
                <w:szCs w:val="24"/>
              </w:rPr>
              <w:t>Advantages</w:t>
            </w:r>
          </w:p>
        </w:tc>
        <w:tc>
          <w:tcPr>
            <w:tcW w:w="169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22CE4DA6" w14:textId="7DD76E39">
            <w:pPr>
              <w:spacing w:before="0" w:beforeAutospacing="off" w:after="0" w:afterAutospacing="off"/>
            </w:pPr>
            <w:r w:rsidRPr="289993A4" w:rsidR="289993A4">
              <w:rPr>
                <w:rFonts w:ascii="Aptos" w:hAnsi="Aptos" w:eastAsia="Aptos" w:cs="Aptos"/>
                <w:sz w:val="24"/>
                <w:szCs w:val="24"/>
              </w:rPr>
              <w:t>Disadvantages</w:t>
            </w:r>
          </w:p>
        </w:tc>
        <w:tc>
          <w:tcPr>
            <w:tcW w:w="167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5D34D46" w14:textId="71C8348C">
            <w:pPr>
              <w:spacing w:before="0" w:beforeAutospacing="off" w:after="0" w:afterAutospacing="off"/>
            </w:pPr>
            <w:r w:rsidRPr="289993A4" w:rsidR="289993A4">
              <w:rPr>
                <w:rFonts w:ascii="Aptos" w:hAnsi="Aptos" w:eastAsia="Aptos" w:cs="Aptos"/>
                <w:sz w:val="24"/>
                <w:szCs w:val="24"/>
              </w:rPr>
              <w:t>Alternative</w:t>
            </w:r>
          </w:p>
        </w:tc>
      </w:tr>
      <w:tr w:rsidR="289993A4" w:rsidTr="289993A4" w14:paraId="5AD582E4">
        <w:trPr>
          <w:trHeight w:val="615"/>
        </w:trPr>
        <w:tc>
          <w:tcPr>
            <w:tcW w:w="15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053185B" w14:textId="07E39702">
            <w:pPr>
              <w:spacing w:before="0" w:beforeAutospacing="off" w:after="0" w:afterAutospacing="off"/>
            </w:pPr>
            <w:r w:rsidRPr="289993A4" w:rsidR="289993A4">
              <w:rPr>
                <w:rFonts w:ascii="Aptos" w:hAnsi="Aptos" w:eastAsia="Aptos" w:cs="Aptos"/>
                <w:sz w:val="24"/>
                <w:szCs w:val="24"/>
              </w:rPr>
              <w:t>Solar Panel</w:t>
            </w:r>
          </w:p>
        </w:tc>
        <w:tc>
          <w:tcPr>
            <w:tcW w:w="157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7581967" w14:textId="7D2A4492">
            <w:pPr>
              <w:spacing w:before="0" w:beforeAutospacing="off" w:after="0" w:afterAutospacing="off"/>
            </w:pPr>
            <w:r w:rsidRPr="289993A4" w:rsidR="289993A4">
              <w:rPr>
                <w:rFonts w:ascii="Aptos" w:hAnsi="Aptos" w:eastAsia="Aptos" w:cs="Aptos"/>
                <w:sz w:val="24"/>
                <w:szCs w:val="24"/>
              </w:rPr>
              <w:t>Mono-crystalline panel</w:t>
            </w:r>
          </w:p>
        </w:tc>
        <w:tc>
          <w:tcPr>
            <w:tcW w:w="152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AC3A56E" w14:textId="407A6626">
            <w:pPr>
              <w:spacing w:before="0" w:beforeAutospacing="off" w:after="0" w:afterAutospacing="off"/>
            </w:pPr>
            <w:r w:rsidRPr="289993A4" w:rsidR="289993A4">
              <w:rPr>
                <w:rFonts w:ascii="Aptos" w:hAnsi="Aptos" w:eastAsia="Aptos" w:cs="Aptos"/>
                <w:sz w:val="24"/>
                <w:szCs w:val="24"/>
              </w:rPr>
              <w:t>More efficient</w:t>
            </w:r>
          </w:p>
        </w:tc>
        <w:tc>
          <w:tcPr>
            <w:tcW w:w="169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78FE5FB3" w14:textId="622D64BF">
            <w:pPr>
              <w:spacing w:before="0" w:beforeAutospacing="off" w:after="0" w:afterAutospacing="off"/>
            </w:pPr>
            <w:r w:rsidRPr="289993A4" w:rsidR="289993A4">
              <w:rPr>
                <w:rFonts w:ascii="Aptos" w:hAnsi="Aptos" w:eastAsia="Aptos" w:cs="Aptos"/>
                <w:sz w:val="24"/>
                <w:szCs w:val="24"/>
              </w:rPr>
              <w:t>More expensive</w:t>
            </w:r>
          </w:p>
        </w:tc>
        <w:tc>
          <w:tcPr>
            <w:tcW w:w="167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0D95A654" w14:textId="0B316967">
            <w:pPr>
              <w:spacing w:before="0" w:beforeAutospacing="off" w:after="0" w:afterAutospacing="off"/>
            </w:pPr>
            <w:r w:rsidRPr="289993A4" w:rsidR="289993A4">
              <w:rPr>
                <w:rFonts w:ascii="Aptos" w:hAnsi="Aptos" w:eastAsia="Aptos" w:cs="Aptos"/>
                <w:sz w:val="24"/>
                <w:szCs w:val="24"/>
              </w:rPr>
              <w:t xml:space="preserve">Poly-crystalline </w:t>
            </w:r>
          </w:p>
          <w:p w:rsidR="289993A4" w:rsidP="289993A4" w:rsidRDefault="289993A4" w14:paraId="5586F12E" w14:textId="64DA9BE5">
            <w:pPr>
              <w:spacing w:before="0" w:beforeAutospacing="off" w:after="0" w:afterAutospacing="off"/>
            </w:pPr>
            <w:r w:rsidRPr="289993A4" w:rsidR="289993A4">
              <w:rPr>
                <w:rFonts w:ascii="Aptos" w:hAnsi="Aptos" w:eastAsia="Aptos" w:cs="Aptos"/>
                <w:sz w:val="24"/>
                <w:szCs w:val="24"/>
              </w:rPr>
              <w:t>Thin film</w:t>
            </w:r>
          </w:p>
        </w:tc>
      </w:tr>
      <w:tr w:rsidR="289993A4" w:rsidTr="289993A4" w14:paraId="0525E1F4">
        <w:trPr>
          <w:trHeight w:val="615"/>
        </w:trPr>
        <w:tc>
          <w:tcPr>
            <w:tcW w:w="15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A6E4E1C" w14:textId="0ACAC798">
            <w:pPr>
              <w:spacing w:before="0" w:beforeAutospacing="off" w:after="0" w:afterAutospacing="off"/>
            </w:pPr>
            <w:r w:rsidRPr="289993A4" w:rsidR="289993A4">
              <w:rPr>
                <w:rFonts w:ascii="Aptos" w:hAnsi="Aptos" w:eastAsia="Aptos" w:cs="Aptos"/>
                <w:sz w:val="24"/>
                <w:szCs w:val="24"/>
              </w:rPr>
              <w:t>Lighting</w:t>
            </w:r>
          </w:p>
        </w:tc>
        <w:tc>
          <w:tcPr>
            <w:tcW w:w="157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2B23BC51" w14:textId="4BB15668">
            <w:pPr>
              <w:spacing w:before="0" w:beforeAutospacing="off" w:after="0" w:afterAutospacing="off"/>
            </w:pPr>
            <w:r w:rsidRPr="289993A4" w:rsidR="289993A4">
              <w:rPr>
                <w:rFonts w:ascii="Aptos" w:hAnsi="Aptos" w:eastAsia="Aptos" w:cs="Aptos"/>
                <w:sz w:val="24"/>
                <w:szCs w:val="24"/>
              </w:rPr>
              <w:t>LED Light (Surface mounted)</w:t>
            </w:r>
          </w:p>
        </w:tc>
        <w:tc>
          <w:tcPr>
            <w:tcW w:w="152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25693A5" w14:textId="29055C24">
            <w:pPr>
              <w:spacing w:before="0" w:beforeAutospacing="off" w:after="0" w:afterAutospacing="off"/>
            </w:pPr>
            <w:r w:rsidRPr="289993A4" w:rsidR="289993A4">
              <w:rPr>
                <w:rFonts w:ascii="Aptos" w:hAnsi="Aptos" w:eastAsia="Aptos" w:cs="Aptos"/>
                <w:sz w:val="24"/>
                <w:szCs w:val="24"/>
              </w:rPr>
              <w:t xml:space="preserve">More efficient </w:t>
            </w:r>
          </w:p>
        </w:tc>
        <w:tc>
          <w:tcPr>
            <w:tcW w:w="169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09878800" w14:textId="0673B63C">
            <w:pPr>
              <w:spacing w:before="0" w:beforeAutospacing="off" w:after="0" w:afterAutospacing="off"/>
            </w:pPr>
            <w:r w:rsidRPr="289993A4" w:rsidR="289993A4">
              <w:rPr>
                <w:rFonts w:ascii="Aptos" w:hAnsi="Aptos" w:eastAsia="Aptos" w:cs="Aptos"/>
                <w:sz w:val="24"/>
                <w:szCs w:val="24"/>
              </w:rPr>
              <w:t>Expensive, limited colours</w:t>
            </w:r>
          </w:p>
        </w:tc>
        <w:tc>
          <w:tcPr>
            <w:tcW w:w="167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17C7A9CC" w14:textId="6951C338">
            <w:pPr>
              <w:spacing w:before="0" w:beforeAutospacing="off" w:after="0" w:afterAutospacing="off"/>
            </w:pPr>
            <w:r w:rsidRPr="289993A4" w:rsidR="289993A4">
              <w:rPr>
                <w:rFonts w:ascii="Aptos" w:hAnsi="Aptos" w:eastAsia="Aptos" w:cs="Aptos"/>
                <w:sz w:val="24"/>
                <w:szCs w:val="24"/>
              </w:rPr>
              <w:t>Filament</w:t>
            </w:r>
          </w:p>
        </w:tc>
      </w:tr>
      <w:tr w:rsidR="289993A4" w:rsidTr="289993A4" w14:paraId="64A8C776">
        <w:trPr>
          <w:trHeight w:val="615"/>
        </w:trPr>
        <w:tc>
          <w:tcPr>
            <w:tcW w:w="15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C0FEEFD" w14:textId="5DACA506">
            <w:pPr>
              <w:spacing w:before="0" w:beforeAutospacing="off" w:after="0" w:afterAutospacing="off"/>
            </w:pPr>
            <w:r w:rsidRPr="289993A4" w:rsidR="289993A4">
              <w:rPr>
                <w:rFonts w:ascii="Aptos" w:hAnsi="Aptos" w:eastAsia="Aptos" w:cs="Aptos"/>
                <w:sz w:val="24"/>
                <w:szCs w:val="24"/>
              </w:rPr>
              <w:t>Solar panel housing</w:t>
            </w:r>
          </w:p>
        </w:tc>
        <w:tc>
          <w:tcPr>
            <w:tcW w:w="157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23E15D56" w14:textId="4757C4ED">
            <w:pPr>
              <w:spacing w:before="0" w:beforeAutospacing="off" w:after="0" w:afterAutospacing="off"/>
            </w:pPr>
            <w:r w:rsidRPr="289993A4" w:rsidR="289993A4">
              <w:rPr>
                <w:rFonts w:ascii="Aptos" w:hAnsi="Aptos" w:eastAsia="Aptos" w:cs="Aptos"/>
                <w:sz w:val="24"/>
                <w:szCs w:val="24"/>
              </w:rPr>
              <w:t>Tempered glass/plastic</w:t>
            </w:r>
          </w:p>
        </w:tc>
        <w:tc>
          <w:tcPr>
            <w:tcW w:w="152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01D35870" w14:textId="2FDFCD86">
            <w:pPr>
              <w:spacing w:before="0" w:beforeAutospacing="off" w:after="0" w:afterAutospacing="off"/>
            </w:pPr>
            <w:r w:rsidRPr="289993A4" w:rsidR="289993A4">
              <w:rPr>
                <w:rFonts w:ascii="Aptos" w:hAnsi="Aptos" w:eastAsia="Aptos" w:cs="Aptos"/>
                <w:sz w:val="24"/>
                <w:szCs w:val="24"/>
              </w:rPr>
              <w:t xml:space="preserve">Durable, efficient </w:t>
            </w:r>
          </w:p>
        </w:tc>
        <w:tc>
          <w:tcPr>
            <w:tcW w:w="169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5CC9A2AB" w14:textId="62270B53">
            <w:pPr>
              <w:spacing w:before="0" w:beforeAutospacing="off" w:after="0" w:afterAutospacing="off"/>
            </w:pPr>
            <w:r w:rsidRPr="289993A4" w:rsidR="289993A4">
              <w:rPr>
                <w:rFonts w:ascii="Aptos" w:hAnsi="Aptos" w:eastAsia="Aptos" w:cs="Aptos"/>
                <w:sz w:val="24"/>
                <w:szCs w:val="24"/>
              </w:rPr>
              <w:t>Expensive, heavy</w:t>
            </w:r>
          </w:p>
        </w:tc>
        <w:tc>
          <w:tcPr>
            <w:tcW w:w="167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5B76B7DA" w14:textId="1F4EDA69">
            <w:pPr>
              <w:spacing w:before="0" w:beforeAutospacing="off" w:after="0" w:afterAutospacing="off"/>
            </w:pPr>
            <w:r w:rsidRPr="289993A4" w:rsidR="289993A4">
              <w:rPr>
                <w:rFonts w:ascii="Aptos" w:hAnsi="Aptos" w:eastAsia="Aptos" w:cs="Aptos"/>
                <w:sz w:val="24"/>
                <w:szCs w:val="24"/>
              </w:rPr>
              <w:t>Polycarbonate</w:t>
            </w:r>
          </w:p>
        </w:tc>
      </w:tr>
      <w:tr w:rsidR="289993A4" w:rsidTr="289993A4" w14:paraId="60BF3C02">
        <w:trPr>
          <w:trHeight w:val="615"/>
        </w:trPr>
        <w:tc>
          <w:tcPr>
            <w:tcW w:w="15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204F377" w14:textId="146B8BC5">
            <w:pPr>
              <w:spacing w:before="0" w:beforeAutospacing="off" w:after="0" w:afterAutospacing="off"/>
            </w:pPr>
            <w:r w:rsidRPr="289993A4" w:rsidR="289993A4">
              <w:rPr>
                <w:rFonts w:ascii="Aptos" w:hAnsi="Aptos" w:eastAsia="Aptos" w:cs="Aptos"/>
                <w:sz w:val="24"/>
                <w:szCs w:val="24"/>
              </w:rPr>
              <w:t>Wiring</w:t>
            </w:r>
          </w:p>
        </w:tc>
        <w:tc>
          <w:tcPr>
            <w:tcW w:w="157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DC16764" w14:textId="12E6D3A6">
            <w:pPr>
              <w:spacing w:before="0" w:beforeAutospacing="off" w:after="0" w:afterAutospacing="off"/>
            </w:pPr>
            <w:r w:rsidRPr="289993A4" w:rsidR="289993A4">
              <w:rPr>
                <w:rFonts w:ascii="Aptos" w:hAnsi="Aptos" w:eastAsia="Aptos" w:cs="Aptos"/>
                <w:sz w:val="24"/>
                <w:szCs w:val="24"/>
              </w:rPr>
              <w:t>Photovoltaic wires, MC4 connectors, reliable locking mechanisms</w:t>
            </w:r>
          </w:p>
        </w:tc>
        <w:tc>
          <w:tcPr>
            <w:tcW w:w="152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7061C8D7" w14:textId="6BEA4D10">
            <w:pPr>
              <w:spacing w:before="0" w:beforeAutospacing="off" w:after="0" w:afterAutospacing="off"/>
            </w:pPr>
            <w:r w:rsidRPr="289993A4" w:rsidR="289993A4">
              <w:rPr>
                <w:rFonts w:ascii="Aptos" w:hAnsi="Aptos" w:eastAsia="Aptos" w:cs="Aptos"/>
                <w:sz w:val="24"/>
                <w:szCs w:val="24"/>
              </w:rPr>
              <w:t>Functional for purpose, reliable</w:t>
            </w:r>
          </w:p>
        </w:tc>
        <w:tc>
          <w:tcPr>
            <w:tcW w:w="169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4164E7A" w14:textId="2ADDC3FA">
            <w:pPr>
              <w:spacing w:before="0" w:beforeAutospacing="off" w:after="0" w:afterAutospacing="off"/>
            </w:pPr>
            <w:r w:rsidRPr="289993A4" w:rsidR="289993A4">
              <w:rPr>
                <w:rFonts w:ascii="Aptos" w:hAnsi="Aptos" w:eastAsia="Aptos" w:cs="Aptos"/>
                <w:sz w:val="24"/>
                <w:szCs w:val="24"/>
              </w:rPr>
              <w:t xml:space="preserve">Expensive </w:t>
            </w:r>
          </w:p>
        </w:tc>
        <w:tc>
          <w:tcPr>
            <w:tcW w:w="167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09229F82" w14:textId="13F291FA">
            <w:pPr>
              <w:spacing w:before="0" w:beforeAutospacing="off" w:after="0" w:afterAutospacing="off"/>
            </w:pPr>
            <w:r w:rsidRPr="289993A4" w:rsidR="289993A4">
              <w:rPr>
                <w:rFonts w:ascii="Aptos" w:hAnsi="Aptos" w:eastAsia="Aptos" w:cs="Aptos"/>
                <w:sz w:val="24"/>
                <w:szCs w:val="24"/>
              </w:rPr>
              <w:t>Copper wires</w:t>
            </w:r>
          </w:p>
        </w:tc>
      </w:tr>
      <w:tr w:rsidR="289993A4" w:rsidTr="289993A4" w14:paraId="771D66E6">
        <w:trPr>
          <w:trHeight w:val="615"/>
        </w:trPr>
        <w:tc>
          <w:tcPr>
            <w:tcW w:w="15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1AFCC1A0" w14:textId="0EAADA18">
            <w:pPr>
              <w:spacing w:before="0" w:beforeAutospacing="off" w:after="0" w:afterAutospacing="off"/>
            </w:pPr>
            <w:r w:rsidRPr="289993A4" w:rsidR="289993A4">
              <w:rPr>
                <w:rFonts w:ascii="Aptos" w:hAnsi="Aptos" w:eastAsia="Aptos" w:cs="Aptos"/>
                <w:sz w:val="24"/>
                <w:szCs w:val="24"/>
              </w:rPr>
              <w:t>Sealants</w:t>
            </w:r>
          </w:p>
        </w:tc>
        <w:tc>
          <w:tcPr>
            <w:tcW w:w="157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6D29F477" w14:textId="4723A610">
            <w:pPr>
              <w:spacing w:before="0" w:beforeAutospacing="off" w:after="0" w:afterAutospacing="off"/>
            </w:pPr>
            <w:r w:rsidRPr="289993A4" w:rsidR="289993A4">
              <w:rPr>
                <w:rFonts w:ascii="Aptos" w:hAnsi="Aptos" w:eastAsia="Aptos" w:cs="Aptos"/>
                <w:sz w:val="24"/>
                <w:szCs w:val="24"/>
              </w:rPr>
              <w:t>Silicone sealant</w:t>
            </w:r>
          </w:p>
        </w:tc>
        <w:tc>
          <w:tcPr>
            <w:tcW w:w="152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735EF3BF" w14:textId="52520B5E">
            <w:pPr>
              <w:spacing w:before="0" w:beforeAutospacing="off" w:after="0" w:afterAutospacing="off"/>
            </w:pPr>
            <w:r w:rsidRPr="289993A4" w:rsidR="289993A4">
              <w:rPr>
                <w:rFonts w:ascii="Aptos" w:hAnsi="Aptos" w:eastAsia="Aptos" w:cs="Aptos"/>
                <w:sz w:val="24"/>
                <w:szCs w:val="24"/>
              </w:rPr>
              <w:t>Better for outside applications and areas of high moisture</w:t>
            </w:r>
          </w:p>
          <w:p w:rsidR="289993A4" w:rsidP="289993A4" w:rsidRDefault="289993A4" w14:paraId="594764E6" w14:textId="4AC3210A">
            <w:pPr>
              <w:spacing w:before="0" w:beforeAutospacing="off" w:after="0" w:afterAutospacing="off"/>
            </w:pPr>
            <w:r w:rsidRPr="289993A4" w:rsidR="289993A4">
              <w:rPr>
                <w:rFonts w:ascii="Aptos" w:hAnsi="Aptos" w:eastAsia="Aptos" w:cs="Aptos"/>
                <w:sz w:val="24"/>
                <w:szCs w:val="24"/>
              </w:rPr>
              <w:t>Withstand high temps</w:t>
            </w:r>
          </w:p>
          <w:p w:rsidR="289993A4" w:rsidP="289993A4" w:rsidRDefault="289993A4" w14:paraId="57041237" w14:textId="68210F50">
            <w:pPr>
              <w:spacing w:before="0" w:beforeAutospacing="off" w:after="0" w:afterAutospacing="off"/>
            </w:pPr>
            <w:r w:rsidRPr="289993A4" w:rsidR="289993A4">
              <w:rPr>
                <w:rFonts w:ascii="Aptos" w:hAnsi="Aptos" w:eastAsia="Aptos" w:cs="Aptos"/>
                <w:sz w:val="24"/>
                <w:szCs w:val="24"/>
              </w:rPr>
              <w:t>Long lasting</w:t>
            </w:r>
          </w:p>
        </w:tc>
        <w:tc>
          <w:tcPr>
            <w:tcW w:w="169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EAC89AE" w14:textId="22841291">
            <w:pPr>
              <w:spacing w:before="0" w:beforeAutospacing="off" w:after="0" w:afterAutospacing="off"/>
            </w:pPr>
            <w:r w:rsidRPr="289993A4" w:rsidR="289993A4">
              <w:rPr>
                <w:rFonts w:ascii="Aptos" w:hAnsi="Aptos" w:eastAsia="Aptos" w:cs="Aptos"/>
                <w:sz w:val="24"/>
                <w:szCs w:val="24"/>
              </w:rPr>
              <w:t>Higher cost</w:t>
            </w:r>
          </w:p>
          <w:p w:rsidR="289993A4" w:rsidP="289993A4" w:rsidRDefault="289993A4" w14:paraId="5E97AC7D" w14:textId="41CB06B3">
            <w:pPr>
              <w:spacing w:before="0" w:beforeAutospacing="off" w:after="0" w:afterAutospacing="off"/>
            </w:pPr>
            <w:r w:rsidRPr="289993A4" w:rsidR="289993A4">
              <w:rPr>
                <w:rFonts w:ascii="Aptos" w:hAnsi="Aptos" w:eastAsia="Aptos" w:cs="Aptos"/>
                <w:sz w:val="24"/>
                <w:szCs w:val="24"/>
              </w:rPr>
              <w:t>Longer drying time</w:t>
            </w:r>
          </w:p>
          <w:p w:rsidR="289993A4" w:rsidP="289993A4" w:rsidRDefault="289993A4" w14:paraId="7F02B020" w14:textId="77B80448">
            <w:pPr>
              <w:spacing w:before="0" w:beforeAutospacing="off" w:after="0" w:afterAutospacing="off"/>
            </w:pPr>
            <w:r w:rsidRPr="289993A4" w:rsidR="289993A4">
              <w:rPr>
                <w:rFonts w:ascii="Aptos" w:hAnsi="Aptos" w:eastAsia="Aptos" w:cs="Aptos"/>
                <w:sz w:val="24"/>
                <w:szCs w:val="24"/>
              </w:rPr>
              <w:t>Difficult to apply</w:t>
            </w:r>
          </w:p>
        </w:tc>
        <w:tc>
          <w:tcPr>
            <w:tcW w:w="167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382AA1A6" w14:textId="36683BAD">
            <w:pPr>
              <w:spacing w:before="0" w:beforeAutospacing="off" w:after="0" w:afterAutospacing="off"/>
            </w:pPr>
            <w:r w:rsidRPr="289993A4" w:rsidR="289993A4">
              <w:rPr>
                <w:rFonts w:ascii="Aptos" w:hAnsi="Aptos" w:eastAsia="Aptos" w:cs="Aptos"/>
                <w:sz w:val="24"/>
                <w:szCs w:val="24"/>
              </w:rPr>
              <w:t xml:space="preserve">Caulk </w:t>
            </w:r>
          </w:p>
        </w:tc>
      </w:tr>
      <w:tr w:rsidR="289993A4" w:rsidTr="289993A4" w14:paraId="12F9620B">
        <w:trPr>
          <w:trHeight w:val="615"/>
        </w:trPr>
        <w:tc>
          <w:tcPr>
            <w:tcW w:w="15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CE1D1F3" w14:textId="03ADB1C4">
            <w:pPr>
              <w:spacing w:before="0" w:beforeAutospacing="off" w:after="0" w:afterAutospacing="off"/>
            </w:pPr>
            <w:r w:rsidRPr="289993A4" w:rsidR="289993A4">
              <w:rPr>
                <w:rFonts w:ascii="Aptos" w:hAnsi="Aptos" w:eastAsia="Aptos" w:cs="Aptos"/>
                <w:sz w:val="24"/>
                <w:szCs w:val="24"/>
              </w:rPr>
              <w:t>Pole</w:t>
            </w:r>
          </w:p>
        </w:tc>
        <w:tc>
          <w:tcPr>
            <w:tcW w:w="157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4F9C0A88" w14:textId="101DB687">
            <w:pPr>
              <w:spacing w:before="0" w:beforeAutospacing="off" w:after="0" w:afterAutospacing="off"/>
            </w:pPr>
            <w:r w:rsidRPr="289993A4" w:rsidR="289993A4">
              <w:rPr>
                <w:rFonts w:ascii="Aptos" w:hAnsi="Aptos" w:eastAsia="Aptos" w:cs="Aptos"/>
                <w:sz w:val="24"/>
                <w:szCs w:val="24"/>
              </w:rPr>
              <w:t>Stainless steel</w:t>
            </w:r>
          </w:p>
        </w:tc>
        <w:tc>
          <w:tcPr>
            <w:tcW w:w="152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5140D3D5" w14:textId="32C4D6B0">
            <w:pPr>
              <w:spacing w:before="0" w:beforeAutospacing="off" w:after="0" w:afterAutospacing="off"/>
            </w:pPr>
            <w:r w:rsidRPr="289993A4" w:rsidR="289993A4">
              <w:rPr>
                <w:rFonts w:ascii="Aptos" w:hAnsi="Aptos" w:eastAsia="Aptos" w:cs="Aptos"/>
                <w:sz w:val="24"/>
                <w:szCs w:val="24"/>
              </w:rPr>
              <w:t>Hard, no corrosion, durable</w:t>
            </w:r>
          </w:p>
        </w:tc>
        <w:tc>
          <w:tcPr>
            <w:tcW w:w="169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104E7440" w14:textId="65D5B4CB">
            <w:pPr>
              <w:spacing w:before="0" w:beforeAutospacing="off" w:after="0" w:afterAutospacing="off"/>
            </w:pPr>
            <w:r w:rsidRPr="289993A4" w:rsidR="289993A4">
              <w:rPr>
                <w:rFonts w:ascii="Aptos" w:hAnsi="Aptos" w:eastAsia="Aptos" w:cs="Aptos"/>
                <w:sz w:val="24"/>
                <w:szCs w:val="24"/>
              </w:rPr>
              <w:t>Heavy, more expensive</w:t>
            </w:r>
          </w:p>
        </w:tc>
        <w:tc>
          <w:tcPr>
            <w:tcW w:w="167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89993A4" w:rsidP="289993A4" w:rsidRDefault="289993A4" w14:paraId="2001E182" w14:textId="35D445E8">
            <w:pPr>
              <w:spacing w:before="0" w:beforeAutospacing="off" w:after="0" w:afterAutospacing="off"/>
            </w:pPr>
            <w:r w:rsidRPr="289993A4" w:rsidR="289993A4">
              <w:rPr>
                <w:rFonts w:ascii="Aptos" w:hAnsi="Aptos" w:eastAsia="Aptos" w:cs="Aptos"/>
                <w:sz w:val="24"/>
                <w:szCs w:val="24"/>
              </w:rPr>
              <w:t>ABS (acrylonitrile butadiene styrene)</w:t>
            </w:r>
          </w:p>
        </w:tc>
      </w:tr>
    </w:tbl>
    <w:p w:rsidR="7EFE6F74" w:rsidP="289993A4" w:rsidRDefault="7EFE6F74" w14:paraId="3FC8FF14" w14:textId="183A9833">
      <w:pPr>
        <w:pStyle w:val="Normal"/>
      </w:pPr>
    </w:p>
    <w:p w:rsidR="289993A4" w:rsidP="289993A4" w:rsidRDefault="289993A4" w14:paraId="16EE614B" w14:textId="49A524E3">
      <w:pPr>
        <w:pStyle w:val="Normal"/>
      </w:pPr>
    </w:p>
    <w:p w:rsidR="289993A4" w:rsidRDefault="289993A4" w14:paraId="5967D4E4" w14:textId="6BD777FB">
      <w:r>
        <w:br w:type="page"/>
      </w:r>
    </w:p>
    <w:p w:rsidR="289993A4" w:rsidP="289993A4" w:rsidRDefault="289993A4" w14:paraId="5740BCFD" w14:textId="01073D8A">
      <w:pPr>
        <w:pStyle w:val="Normal"/>
      </w:pPr>
    </w:p>
    <w:p w:rsidR="68D8B12E" w:rsidP="7EFE6F74" w:rsidRDefault="68D8B12E" w14:paraId="23186FE7" w14:textId="0C455E3B" w14:noSpellErr="1">
      <w:pPr>
        <w:pStyle w:val="Heading2"/>
      </w:pPr>
      <w:bookmarkStart w:name="_Toc1651372315" w:id="1203482476"/>
      <w:bookmarkStart w:name="_Toc1287581474" w:id="1383653079"/>
      <w:r w:rsidR="2849DE4B">
        <w:rPr/>
        <w:t>Procurement</w:t>
      </w:r>
      <w:r w:rsidR="2849DE4B">
        <w:rPr/>
        <w:t xml:space="preserve"> </w:t>
      </w:r>
      <w:r w:rsidR="229B9065">
        <w:rPr/>
        <w:t>(Brogan)</w:t>
      </w:r>
      <w:bookmarkEnd w:id="1203482476"/>
      <w:bookmarkEnd w:id="1383653079"/>
    </w:p>
    <w:p w:rsidR="7EFE6F74" w:rsidP="289993A4" w:rsidRDefault="7EFE6F74" w14:paraId="092DB1F0" w14:textId="6EF39C93">
      <w:p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‘Procurement is the process of buying or obtaining goods or services’ (Young, 2024). Procurement is a vital stage to a company as purchasing can stream efficiency within a business according to Mwikali and Kavale (2012). During this project the items that have been focused on in respect to procurement are the raw materials that are necessary to make the final product. There are many methods by which procurement could be carried out for this project such as by:</w:t>
      </w:r>
    </w:p>
    <w:p w:rsidR="7EFE6F74" w:rsidP="289993A4" w:rsidRDefault="7EFE6F74" w14:paraId="0E416797" w14:textId="59FBB5C0">
      <w:pPr>
        <w:pStyle w:val="ListParagraph"/>
        <w:numPr>
          <w:ilvl w:val="0"/>
          <w:numId w:val="4"/>
        </w:num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 xml:space="preserve">Request for proposal </w:t>
      </w:r>
    </w:p>
    <w:p w:rsidR="7EFE6F74" w:rsidP="289993A4" w:rsidRDefault="7EFE6F74" w14:paraId="6B29D3A6" w14:textId="68409BF3">
      <w:pPr>
        <w:pStyle w:val="ListParagraph"/>
        <w:numPr>
          <w:ilvl w:val="0"/>
          <w:numId w:val="4"/>
        </w:num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 xml:space="preserve">Invitation to tender </w:t>
      </w:r>
    </w:p>
    <w:p w:rsidR="7EFE6F74" w:rsidP="289993A4" w:rsidRDefault="7EFE6F74" w14:paraId="7D145B49" w14:textId="596D2091">
      <w:pPr>
        <w:pStyle w:val="ListParagraph"/>
        <w:numPr>
          <w:ilvl w:val="0"/>
          <w:numId w:val="4"/>
        </w:num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 xml:space="preserve">Direct purchase </w:t>
      </w:r>
    </w:p>
    <w:p w:rsidR="7EFE6F74" w:rsidP="289993A4" w:rsidRDefault="7EFE6F74" w14:paraId="50EF7BC1" w14:textId="374ABD57">
      <w:pPr>
        <w:pStyle w:val="ListParagraph"/>
        <w:numPr>
          <w:ilvl w:val="0"/>
          <w:numId w:val="4"/>
        </w:num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 xml:space="preserve">Framework agreement </w:t>
      </w:r>
    </w:p>
    <w:p w:rsidR="7EFE6F74" w:rsidP="289993A4" w:rsidRDefault="7EFE6F74" w14:paraId="7DBEC84D" w14:textId="24C97F69">
      <w:pPr>
        <w:pStyle w:val="ListParagraph"/>
        <w:numPr>
          <w:ilvl w:val="0"/>
          <w:numId w:val="4"/>
        </w:num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 xml:space="preserve">E-procurement </w:t>
      </w:r>
    </w:p>
    <w:p w:rsidR="7EFE6F74" w:rsidP="289993A4" w:rsidRDefault="7EFE6F74" w14:paraId="79F7B736" w14:textId="4C089D79">
      <w:p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The method by which we used during this project is by direct purchase. This refers to directly purchasing of the product from the supplier. This method makes for a more streamlined procurement process. Direct purchasing has many benefits to a company such as:</w:t>
      </w:r>
    </w:p>
    <w:p w:rsidR="7EFE6F74" w:rsidP="289993A4" w:rsidRDefault="7EFE6F74" w14:paraId="23F8EAAE" w14:textId="2681E31A">
      <w:pPr>
        <w:pStyle w:val="ListParagraph"/>
        <w:numPr>
          <w:ilvl w:val="0"/>
          <w:numId w:val="5"/>
        </w:num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Cost Reduction – According to Patil (2024) removing the salespeople in the middle would lower costs as there would not be mark up prices for the person selling them from the supplier.</w:t>
      </w:r>
    </w:p>
    <w:p w:rsidR="7EFE6F74" w:rsidP="289993A4" w:rsidRDefault="7EFE6F74" w14:paraId="6230D9BF" w14:textId="3DB3014E">
      <w:pPr>
        <w:pStyle w:val="ListParagraph"/>
        <w:numPr>
          <w:ilvl w:val="0"/>
          <w:numId w:val="5"/>
        </w:num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 xml:space="preserve">Faster Procurement – According to Patil (2024) direct purchasing means quicker turnaround times for materials being delivered. By direct purchasing you can better plan for when materials should be ordered/ delivered. </w:t>
      </w:r>
    </w:p>
    <w:p w:rsidR="7EFE6F74" w:rsidP="289993A4" w:rsidRDefault="7EFE6F74" w14:paraId="5B839C94" w14:textId="5FB9D285">
      <w:pPr>
        <w:pStyle w:val="ListParagraph"/>
        <w:numPr>
          <w:ilvl w:val="0"/>
          <w:numId w:val="5"/>
        </w:num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 xml:space="preserve">Better relationships with the supplier – According to Patil (2024) working closely with the supplier will help build these relationships. </w:t>
      </w:r>
    </w:p>
    <w:p w:rsidR="7EFE6F74" w:rsidP="289993A4" w:rsidRDefault="7EFE6F74" w14:paraId="0FD562CB" w14:textId="6BECDF4D">
      <w:pPr>
        <w:pStyle w:val="ListParagraph"/>
        <w:numPr>
          <w:ilvl w:val="0"/>
          <w:numId w:val="5"/>
        </w:num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 xml:space="preserve">Quality Control – According to Patil (2024) being able to source the material first hand means that you know the quality of the material coming from the supplier. </w:t>
      </w:r>
    </w:p>
    <w:p w:rsidR="7EFE6F74" w:rsidP="289993A4" w:rsidRDefault="7EFE6F74" w14:paraId="53E96235" w14:textId="277CEA62">
      <w:p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 xml:space="preserve">Suppliers have been selected based on many different factors such as cost, how reliable the company may be and the relationships that could be built upon. The table below shows a variety of different suppliers that could be used for the purchasing of some of our materials. The table highlights key things about the company that would contribute to reliability of the supplier. </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1785"/>
        <w:gridCol w:w="1635"/>
        <w:gridCol w:w="1455"/>
        <w:gridCol w:w="2520"/>
        <w:gridCol w:w="1575"/>
      </w:tblGrid>
      <w:tr w:rsidR="289993A4" w:rsidTr="289993A4" w14:paraId="22F34F61">
        <w:trPr>
          <w:trHeight w:val="300"/>
        </w:trPr>
        <w:tc>
          <w:tcPr>
            <w:tcW w:w="1785" w:type="dxa"/>
            <w:tcMar>
              <w:left w:w="105" w:type="dxa"/>
              <w:right w:w="105" w:type="dxa"/>
            </w:tcMar>
            <w:vAlign w:val="top"/>
          </w:tcPr>
          <w:p w:rsidR="289993A4" w:rsidP="289993A4" w:rsidRDefault="289993A4" w14:paraId="2D11BFD0" w14:textId="58951FCA">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Material </w:t>
            </w:r>
          </w:p>
        </w:tc>
        <w:tc>
          <w:tcPr>
            <w:tcW w:w="1635" w:type="dxa"/>
            <w:tcMar>
              <w:left w:w="105" w:type="dxa"/>
              <w:right w:w="105" w:type="dxa"/>
            </w:tcMar>
            <w:vAlign w:val="top"/>
          </w:tcPr>
          <w:p w:rsidR="289993A4" w:rsidP="289993A4" w:rsidRDefault="289993A4" w14:paraId="0F319707" w14:textId="36D20DB4">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Supplier </w:t>
            </w:r>
          </w:p>
        </w:tc>
        <w:tc>
          <w:tcPr>
            <w:tcW w:w="1455" w:type="dxa"/>
            <w:tcMar>
              <w:left w:w="105" w:type="dxa"/>
              <w:right w:w="105" w:type="dxa"/>
            </w:tcMar>
            <w:vAlign w:val="top"/>
          </w:tcPr>
          <w:p w:rsidR="289993A4" w:rsidP="289993A4" w:rsidRDefault="289993A4" w14:paraId="0457A09C" w14:textId="05DB7F4D">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Cost Per Unit </w:t>
            </w:r>
          </w:p>
        </w:tc>
        <w:tc>
          <w:tcPr>
            <w:tcW w:w="2520" w:type="dxa"/>
            <w:tcMar>
              <w:left w:w="105" w:type="dxa"/>
              <w:right w:w="105" w:type="dxa"/>
            </w:tcMar>
            <w:vAlign w:val="top"/>
          </w:tcPr>
          <w:p w:rsidR="289993A4" w:rsidP="289993A4" w:rsidRDefault="289993A4" w14:paraId="1DCB0244" w14:textId="195DAD65">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Details </w:t>
            </w:r>
          </w:p>
        </w:tc>
        <w:tc>
          <w:tcPr>
            <w:tcW w:w="1575" w:type="dxa"/>
            <w:tcMar>
              <w:left w:w="105" w:type="dxa"/>
              <w:right w:w="105" w:type="dxa"/>
            </w:tcMar>
            <w:vAlign w:val="top"/>
          </w:tcPr>
          <w:p w:rsidR="289993A4" w:rsidP="289993A4" w:rsidRDefault="289993A4" w14:paraId="3122E3C9" w14:textId="488E5CA1">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Will they be used </w:t>
            </w:r>
          </w:p>
        </w:tc>
      </w:tr>
      <w:tr w:rsidR="289993A4" w:rsidTr="289993A4" w14:paraId="559A14ED">
        <w:trPr>
          <w:trHeight w:val="300"/>
        </w:trPr>
        <w:tc>
          <w:tcPr>
            <w:tcW w:w="1785" w:type="dxa"/>
            <w:vMerge w:val="restart"/>
            <w:tcMar>
              <w:left w:w="105" w:type="dxa"/>
              <w:right w:w="105" w:type="dxa"/>
            </w:tcMar>
            <w:vAlign w:val="top"/>
          </w:tcPr>
          <w:p w:rsidR="289993A4" w:rsidP="289993A4" w:rsidRDefault="289993A4" w14:paraId="3ACE2D47" w14:textId="6634E1CC">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LED Bulbs – 5mm Straw Hats </w:t>
            </w:r>
          </w:p>
        </w:tc>
        <w:tc>
          <w:tcPr>
            <w:tcW w:w="1635" w:type="dxa"/>
            <w:tcMar>
              <w:left w:w="105" w:type="dxa"/>
              <w:right w:w="105" w:type="dxa"/>
            </w:tcMar>
            <w:vAlign w:val="top"/>
          </w:tcPr>
          <w:p w:rsidR="289993A4" w:rsidP="289993A4" w:rsidRDefault="289993A4" w14:paraId="326F1D99" w14:textId="2522DB65">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Amazon </w:t>
            </w:r>
          </w:p>
        </w:tc>
        <w:tc>
          <w:tcPr>
            <w:tcW w:w="1455" w:type="dxa"/>
            <w:tcMar>
              <w:left w:w="105" w:type="dxa"/>
              <w:right w:w="105" w:type="dxa"/>
            </w:tcMar>
            <w:vAlign w:val="top"/>
          </w:tcPr>
          <w:p w:rsidR="289993A4" w:rsidP="289993A4" w:rsidRDefault="289993A4" w14:paraId="41F33887" w14:textId="2419A4F7">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£0.18</w:t>
            </w:r>
          </w:p>
        </w:tc>
        <w:tc>
          <w:tcPr>
            <w:tcW w:w="2520" w:type="dxa"/>
            <w:tcMar>
              <w:left w:w="105" w:type="dxa"/>
              <w:right w:w="105" w:type="dxa"/>
            </w:tcMar>
            <w:vAlign w:val="top"/>
          </w:tcPr>
          <w:p w:rsidR="289993A4" w:rsidP="289993A4" w:rsidRDefault="289993A4" w14:paraId="1B882AA3" w14:textId="1A509A6D">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Amazon wouldn’t be a suitable choice as we cannot guarantee the quality of the product. Prices may fluctuate more rapidly. Stock may fluctuate. No supplier relationships. </w:t>
            </w:r>
          </w:p>
        </w:tc>
        <w:tc>
          <w:tcPr>
            <w:tcW w:w="1575" w:type="dxa"/>
            <w:tcMar>
              <w:left w:w="105" w:type="dxa"/>
              <w:right w:w="105" w:type="dxa"/>
            </w:tcMar>
            <w:vAlign w:val="top"/>
          </w:tcPr>
          <w:p w:rsidR="289993A4" w:rsidP="289993A4" w:rsidRDefault="289993A4" w14:paraId="4325E4A4" w14:textId="715BB066">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No</w:t>
            </w:r>
          </w:p>
        </w:tc>
      </w:tr>
      <w:tr w:rsidR="289993A4" w:rsidTr="289993A4" w14:paraId="328C848C">
        <w:trPr>
          <w:trHeight w:val="300"/>
        </w:trPr>
        <w:tc>
          <w:tcPr>
            <w:tcW w:w="1785" w:type="dxa"/>
            <w:vMerge/>
            <w:tcBorders>
              <w:top w:sz="0"/>
              <w:left w:sz="0"/>
              <w:bottom w:sz="0"/>
              <w:right w:sz="0"/>
            </w:tcBorders>
            <w:tcMar/>
            <w:vAlign w:val="center"/>
          </w:tcPr>
          <w:p w14:paraId="10E31BA1"/>
        </w:tc>
        <w:tc>
          <w:tcPr>
            <w:tcW w:w="1635" w:type="dxa"/>
            <w:tcMar>
              <w:left w:w="105" w:type="dxa"/>
              <w:right w:w="105" w:type="dxa"/>
            </w:tcMar>
            <w:vAlign w:val="top"/>
          </w:tcPr>
          <w:p w:rsidR="289993A4" w:rsidP="289993A4" w:rsidRDefault="289993A4" w14:paraId="35E0C54E" w14:textId="42FA7A1E">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Light House LED’s</w:t>
            </w:r>
          </w:p>
        </w:tc>
        <w:tc>
          <w:tcPr>
            <w:tcW w:w="1455" w:type="dxa"/>
            <w:tcMar>
              <w:left w:w="105" w:type="dxa"/>
              <w:right w:w="105" w:type="dxa"/>
            </w:tcMar>
            <w:vAlign w:val="top"/>
          </w:tcPr>
          <w:p w:rsidR="289993A4" w:rsidP="289993A4" w:rsidRDefault="289993A4" w14:paraId="1CBCCD65" w14:textId="0B2CDF13">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£0.12 - £0.18 depending on order size </w:t>
            </w:r>
          </w:p>
        </w:tc>
        <w:tc>
          <w:tcPr>
            <w:tcW w:w="2520" w:type="dxa"/>
            <w:tcMar>
              <w:left w:w="105" w:type="dxa"/>
              <w:right w:w="105" w:type="dxa"/>
            </w:tcMar>
            <w:vAlign w:val="top"/>
          </w:tcPr>
          <w:p w:rsidR="289993A4" w:rsidP="289993A4" w:rsidRDefault="289993A4" w14:paraId="6092B174" w14:textId="4859BB07">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American based supplier so may not be as reliable. Cheap. Come with a guarantee. Delivery could potentially take a while. </w:t>
            </w:r>
          </w:p>
        </w:tc>
        <w:tc>
          <w:tcPr>
            <w:tcW w:w="1575" w:type="dxa"/>
            <w:tcMar>
              <w:left w:w="105" w:type="dxa"/>
              <w:right w:w="105" w:type="dxa"/>
            </w:tcMar>
            <w:vAlign w:val="top"/>
          </w:tcPr>
          <w:p w:rsidR="289993A4" w:rsidP="289993A4" w:rsidRDefault="289993A4" w14:paraId="77A984C5" w14:textId="2FD47DF9">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No</w:t>
            </w:r>
          </w:p>
        </w:tc>
      </w:tr>
      <w:tr w:rsidR="289993A4" w:rsidTr="289993A4" w14:paraId="44140BDF">
        <w:trPr>
          <w:trHeight w:val="300"/>
        </w:trPr>
        <w:tc>
          <w:tcPr>
            <w:tcW w:w="1785" w:type="dxa"/>
            <w:tcMar>
              <w:left w:w="105" w:type="dxa"/>
              <w:right w:w="105" w:type="dxa"/>
            </w:tcMar>
            <w:vAlign w:val="top"/>
          </w:tcPr>
          <w:p w:rsidR="289993A4" w:rsidP="289993A4" w:rsidRDefault="289993A4" w14:paraId="17D694BC" w14:textId="7FFE8358">
            <w:pPr>
              <w:pStyle w:val="Normal"/>
              <w:rPr>
                <w:rFonts w:ascii="Aptos" w:hAnsi="Aptos" w:eastAsia="Aptos" w:cs="Aptos"/>
                <w:b w:val="0"/>
                <w:bCs w:val="0"/>
                <w:i w:val="0"/>
                <w:iCs w:val="0"/>
                <w:sz w:val="24"/>
                <w:szCs w:val="24"/>
                <w:lang w:val="en-GB"/>
              </w:rPr>
            </w:pPr>
          </w:p>
        </w:tc>
        <w:tc>
          <w:tcPr>
            <w:tcW w:w="1635" w:type="dxa"/>
            <w:tcMar>
              <w:left w:w="105" w:type="dxa"/>
              <w:right w:w="105" w:type="dxa"/>
            </w:tcMar>
            <w:vAlign w:val="top"/>
          </w:tcPr>
          <w:p w:rsidR="04375824" w:rsidP="289993A4" w:rsidRDefault="04375824" w14:paraId="39C11679" w14:textId="58407C18">
            <w:pPr>
              <w:pStyle w:val="Normal"/>
              <w:rPr>
                <w:rFonts w:ascii="Aptos" w:hAnsi="Aptos" w:eastAsia="Aptos" w:cs="Aptos"/>
                <w:b w:val="0"/>
                <w:bCs w:val="0"/>
                <w:i w:val="0"/>
                <w:iCs w:val="0"/>
                <w:sz w:val="24"/>
                <w:szCs w:val="24"/>
                <w:lang w:val="en-GB"/>
              </w:rPr>
            </w:pPr>
            <w:r w:rsidRPr="289993A4" w:rsidR="04375824">
              <w:rPr>
                <w:rFonts w:ascii="Aptos" w:hAnsi="Aptos" w:eastAsia="Aptos" w:cs="Aptos"/>
                <w:b w:val="0"/>
                <w:bCs w:val="0"/>
                <w:i w:val="0"/>
                <w:iCs w:val="0"/>
                <w:sz w:val="24"/>
                <w:szCs w:val="24"/>
                <w:lang w:val="en-GB"/>
              </w:rPr>
              <w:t>Bright components</w:t>
            </w:r>
          </w:p>
        </w:tc>
        <w:tc>
          <w:tcPr>
            <w:tcW w:w="1455" w:type="dxa"/>
            <w:tcMar>
              <w:left w:w="105" w:type="dxa"/>
              <w:right w:w="105" w:type="dxa"/>
            </w:tcMar>
            <w:vAlign w:val="top"/>
          </w:tcPr>
          <w:p w:rsidR="04375824" w:rsidP="289993A4" w:rsidRDefault="04375824" w14:paraId="2D3EEEC9" w14:textId="01D85F1E">
            <w:pPr>
              <w:pStyle w:val="Normal"/>
              <w:rPr>
                <w:rFonts w:ascii="Aptos" w:hAnsi="Aptos" w:eastAsia="Aptos" w:cs="Aptos"/>
                <w:b w:val="0"/>
                <w:bCs w:val="0"/>
                <w:i w:val="0"/>
                <w:iCs w:val="0"/>
                <w:sz w:val="24"/>
                <w:szCs w:val="24"/>
                <w:lang w:val="en-GB"/>
              </w:rPr>
            </w:pPr>
            <w:r w:rsidRPr="289993A4" w:rsidR="04375824">
              <w:rPr>
                <w:rFonts w:ascii="Aptos" w:hAnsi="Aptos" w:eastAsia="Aptos" w:cs="Aptos"/>
                <w:b w:val="0"/>
                <w:bCs w:val="0"/>
                <w:i w:val="0"/>
                <w:iCs w:val="0"/>
                <w:sz w:val="24"/>
                <w:szCs w:val="24"/>
                <w:lang w:val="en-GB"/>
              </w:rPr>
              <w:t xml:space="preserve">20 x 5mm straw hats = £1.94 </w:t>
            </w:r>
          </w:p>
          <w:p w:rsidR="04375824" w:rsidP="289993A4" w:rsidRDefault="04375824" w14:paraId="4DBAD69B" w14:textId="050F7AD9">
            <w:pPr>
              <w:pStyle w:val="Normal"/>
              <w:rPr>
                <w:rFonts w:ascii="Aptos" w:hAnsi="Aptos" w:eastAsia="Aptos" w:cs="Aptos"/>
                <w:b w:val="0"/>
                <w:bCs w:val="0"/>
                <w:i w:val="0"/>
                <w:iCs w:val="0"/>
                <w:sz w:val="24"/>
                <w:szCs w:val="24"/>
                <w:lang w:val="en-GB"/>
              </w:rPr>
            </w:pPr>
            <w:r w:rsidRPr="289993A4" w:rsidR="04375824">
              <w:rPr>
                <w:rFonts w:ascii="Aptos" w:hAnsi="Aptos" w:eastAsia="Aptos" w:cs="Aptos"/>
                <w:b w:val="0"/>
                <w:bCs w:val="0"/>
                <w:i w:val="0"/>
                <w:iCs w:val="0"/>
                <w:sz w:val="24"/>
                <w:szCs w:val="24"/>
                <w:lang w:val="en-GB"/>
              </w:rPr>
              <w:t xml:space="preserve">1 5mm straw hat bulb = £0.01 Per Unit </w:t>
            </w:r>
          </w:p>
        </w:tc>
        <w:tc>
          <w:tcPr>
            <w:tcW w:w="2520" w:type="dxa"/>
            <w:tcMar>
              <w:left w:w="105" w:type="dxa"/>
              <w:right w:w="105" w:type="dxa"/>
            </w:tcMar>
            <w:vAlign w:val="top"/>
          </w:tcPr>
          <w:p w:rsidR="04375824" w:rsidP="289993A4" w:rsidRDefault="04375824" w14:paraId="2FC685A3" w14:textId="7FEFE520">
            <w:pPr>
              <w:pStyle w:val="Normal"/>
              <w:rPr>
                <w:rFonts w:ascii="Aptos" w:hAnsi="Aptos" w:eastAsia="Aptos" w:cs="Aptos"/>
                <w:b w:val="0"/>
                <w:bCs w:val="0"/>
                <w:i w:val="0"/>
                <w:iCs w:val="0"/>
                <w:sz w:val="24"/>
                <w:szCs w:val="24"/>
                <w:lang w:val="en-GB"/>
              </w:rPr>
            </w:pPr>
            <w:r w:rsidRPr="289993A4" w:rsidR="04375824">
              <w:rPr>
                <w:rFonts w:ascii="Aptos" w:hAnsi="Aptos" w:eastAsia="Aptos" w:cs="Aptos"/>
                <w:b w:val="0"/>
                <w:bCs w:val="0"/>
                <w:i w:val="0"/>
                <w:iCs w:val="0"/>
                <w:sz w:val="24"/>
                <w:szCs w:val="24"/>
                <w:lang w:val="en-GB"/>
              </w:rPr>
              <w:t xml:space="preserve">Reliable supplier. Comes with a guarantee. Cheap. </w:t>
            </w:r>
            <w:r w:rsidRPr="289993A4" w:rsidR="03C9DE60">
              <w:rPr>
                <w:rFonts w:ascii="Aptos" w:hAnsi="Aptos" w:eastAsia="Aptos" w:cs="Aptos"/>
                <w:b w:val="0"/>
                <w:bCs w:val="0"/>
                <w:i w:val="0"/>
                <w:iCs w:val="0"/>
                <w:sz w:val="24"/>
                <w:szCs w:val="24"/>
                <w:lang w:val="en-GB"/>
              </w:rPr>
              <w:t>Quality</w:t>
            </w:r>
            <w:r w:rsidRPr="289993A4" w:rsidR="04375824">
              <w:rPr>
                <w:rFonts w:ascii="Aptos" w:hAnsi="Aptos" w:eastAsia="Aptos" w:cs="Aptos"/>
                <w:b w:val="0"/>
                <w:bCs w:val="0"/>
                <w:i w:val="0"/>
                <w:iCs w:val="0"/>
                <w:sz w:val="24"/>
                <w:szCs w:val="24"/>
                <w:lang w:val="en-GB"/>
              </w:rPr>
              <w:t xml:space="preserve"> would need to be assessed but on paper sounds good.</w:t>
            </w:r>
          </w:p>
        </w:tc>
        <w:tc>
          <w:tcPr>
            <w:tcW w:w="1575" w:type="dxa"/>
            <w:tcMar>
              <w:left w:w="105" w:type="dxa"/>
              <w:right w:w="105" w:type="dxa"/>
            </w:tcMar>
            <w:vAlign w:val="top"/>
          </w:tcPr>
          <w:p w:rsidR="04375824" w:rsidP="289993A4" w:rsidRDefault="04375824" w14:paraId="4F6EDBD0" w14:textId="6C5E3672">
            <w:pPr>
              <w:pStyle w:val="Normal"/>
              <w:rPr>
                <w:rFonts w:ascii="Aptos" w:hAnsi="Aptos" w:eastAsia="Aptos" w:cs="Aptos"/>
                <w:b w:val="0"/>
                <w:bCs w:val="0"/>
                <w:i w:val="0"/>
                <w:iCs w:val="0"/>
                <w:sz w:val="24"/>
                <w:szCs w:val="24"/>
                <w:lang w:val="en-GB"/>
              </w:rPr>
            </w:pPr>
            <w:r w:rsidRPr="289993A4" w:rsidR="04375824">
              <w:rPr>
                <w:rFonts w:ascii="Aptos" w:hAnsi="Aptos" w:eastAsia="Aptos" w:cs="Aptos"/>
                <w:b w:val="0"/>
                <w:bCs w:val="0"/>
                <w:i w:val="0"/>
                <w:iCs w:val="0"/>
                <w:sz w:val="24"/>
                <w:szCs w:val="24"/>
                <w:lang w:val="en-GB"/>
              </w:rPr>
              <w:t>Yes</w:t>
            </w:r>
          </w:p>
        </w:tc>
      </w:tr>
      <w:tr w:rsidR="289993A4" w:rsidTr="289993A4" w14:paraId="078FDCC2">
        <w:trPr>
          <w:trHeight w:val="300"/>
        </w:trPr>
        <w:tc>
          <w:tcPr>
            <w:tcW w:w="1785" w:type="dxa"/>
            <w:vMerge w:val="restart"/>
            <w:tcMar>
              <w:left w:w="105" w:type="dxa"/>
              <w:right w:w="105" w:type="dxa"/>
            </w:tcMar>
            <w:vAlign w:val="top"/>
          </w:tcPr>
          <w:p w:rsidR="289993A4" w:rsidP="289993A4" w:rsidRDefault="289993A4" w14:paraId="70E237BD" w14:textId="053BAFAD">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Mono Crystalline Panel </w:t>
            </w:r>
          </w:p>
        </w:tc>
        <w:tc>
          <w:tcPr>
            <w:tcW w:w="1635" w:type="dxa"/>
            <w:tcMar>
              <w:left w:w="105" w:type="dxa"/>
              <w:right w:w="105" w:type="dxa"/>
            </w:tcMar>
            <w:vAlign w:val="top"/>
          </w:tcPr>
          <w:p w:rsidR="289993A4" w:rsidP="289993A4" w:rsidRDefault="289993A4" w14:paraId="2CBEAA92" w14:textId="176DA8DC">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The Pi Hut </w:t>
            </w:r>
          </w:p>
        </w:tc>
        <w:tc>
          <w:tcPr>
            <w:tcW w:w="1455" w:type="dxa"/>
            <w:tcMar>
              <w:left w:w="105" w:type="dxa"/>
              <w:right w:w="105" w:type="dxa"/>
            </w:tcMar>
            <w:vAlign w:val="top"/>
          </w:tcPr>
          <w:p w:rsidR="289993A4" w:rsidP="289993A4" w:rsidRDefault="289993A4" w14:paraId="4B4F33AC" w14:textId="7962CCC2">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£10.74 of 1 </w:t>
            </w:r>
          </w:p>
        </w:tc>
        <w:tc>
          <w:tcPr>
            <w:tcW w:w="2520" w:type="dxa"/>
            <w:tcMar>
              <w:left w:w="105" w:type="dxa"/>
              <w:right w:w="105" w:type="dxa"/>
            </w:tcMar>
            <w:vAlign w:val="top"/>
          </w:tcPr>
          <w:p w:rsidR="289993A4" w:rsidP="289993A4" w:rsidRDefault="289993A4" w14:paraId="20A804DA" w14:textId="2058949A">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Would be a suitable supplier. Delivery costs are not ideal but could be negotiated with the team. Voltaic – not correct </w:t>
            </w:r>
            <w:r w:rsidRPr="289993A4" w:rsidR="01138992">
              <w:rPr>
                <w:rFonts w:ascii="Aptos" w:hAnsi="Aptos" w:eastAsia="Aptos" w:cs="Aptos"/>
                <w:b w:val="0"/>
                <w:bCs w:val="0"/>
                <w:i w:val="0"/>
                <w:iCs w:val="0"/>
                <w:sz w:val="24"/>
                <w:szCs w:val="24"/>
                <w:lang w:val="en-GB"/>
              </w:rPr>
              <w:t>spec</w:t>
            </w:r>
            <w:r w:rsidRPr="289993A4" w:rsidR="289993A4">
              <w:rPr>
                <w:rFonts w:ascii="Aptos" w:hAnsi="Aptos" w:eastAsia="Aptos" w:cs="Aptos"/>
                <w:b w:val="0"/>
                <w:bCs w:val="0"/>
                <w:i w:val="0"/>
                <w:iCs w:val="0"/>
                <w:sz w:val="24"/>
                <w:szCs w:val="24"/>
                <w:lang w:val="en-GB"/>
              </w:rPr>
              <w:t xml:space="preserve">. </w:t>
            </w:r>
          </w:p>
        </w:tc>
        <w:tc>
          <w:tcPr>
            <w:tcW w:w="1575" w:type="dxa"/>
            <w:tcMar>
              <w:left w:w="105" w:type="dxa"/>
              <w:right w:w="105" w:type="dxa"/>
            </w:tcMar>
            <w:vAlign w:val="top"/>
          </w:tcPr>
          <w:p w:rsidR="289993A4" w:rsidP="289993A4" w:rsidRDefault="289993A4" w14:paraId="7BD7346B" w14:textId="4A622A79">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No</w:t>
            </w:r>
          </w:p>
        </w:tc>
      </w:tr>
      <w:tr w:rsidR="289993A4" w:rsidTr="289993A4" w14:paraId="089F907C">
        <w:trPr>
          <w:trHeight w:val="300"/>
        </w:trPr>
        <w:tc>
          <w:tcPr>
            <w:tcW w:w="1785" w:type="dxa"/>
            <w:vMerge/>
            <w:tcBorders>
              <w:top w:sz="0"/>
              <w:left w:sz="0"/>
              <w:bottom w:sz="0"/>
              <w:right w:sz="0"/>
            </w:tcBorders>
            <w:tcMar/>
            <w:vAlign w:val="center"/>
          </w:tcPr>
          <w:p w14:paraId="438C83BB"/>
        </w:tc>
        <w:tc>
          <w:tcPr>
            <w:tcW w:w="1635" w:type="dxa"/>
            <w:tcMar>
              <w:left w:w="105" w:type="dxa"/>
              <w:right w:w="105" w:type="dxa"/>
            </w:tcMar>
            <w:vAlign w:val="top"/>
          </w:tcPr>
          <w:p w:rsidR="289993A4" w:rsidP="289993A4" w:rsidRDefault="289993A4" w14:paraId="09134892" w14:textId="634FD184">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Amazon </w:t>
            </w:r>
          </w:p>
        </w:tc>
        <w:tc>
          <w:tcPr>
            <w:tcW w:w="1455" w:type="dxa"/>
            <w:tcMar>
              <w:left w:w="105" w:type="dxa"/>
              <w:right w:w="105" w:type="dxa"/>
            </w:tcMar>
            <w:vAlign w:val="top"/>
          </w:tcPr>
          <w:p w:rsidR="289993A4" w:rsidP="289993A4" w:rsidRDefault="289993A4" w14:paraId="43A71A1C" w14:textId="3B948CC4">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£1.60 sold in packs of 10</w:t>
            </w:r>
          </w:p>
        </w:tc>
        <w:tc>
          <w:tcPr>
            <w:tcW w:w="2520" w:type="dxa"/>
            <w:tcMar>
              <w:left w:w="105" w:type="dxa"/>
              <w:right w:w="105" w:type="dxa"/>
            </w:tcMar>
            <w:vAlign w:val="top"/>
          </w:tcPr>
          <w:p w:rsidR="289993A4" w:rsidP="289993A4" w:rsidRDefault="289993A4" w14:paraId="0880A8BF" w14:textId="5FADCAAC">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Amazon wouldn’t be a suitable choice as we cannot guarantee the quality of the product. Prices may fluctuate more rapidly. Stock may fluctuate. No supplier relationships.</w:t>
            </w:r>
          </w:p>
        </w:tc>
        <w:tc>
          <w:tcPr>
            <w:tcW w:w="1575" w:type="dxa"/>
            <w:tcMar>
              <w:left w:w="105" w:type="dxa"/>
              <w:right w:w="105" w:type="dxa"/>
            </w:tcMar>
            <w:vAlign w:val="top"/>
          </w:tcPr>
          <w:p w:rsidR="289993A4" w:rsidP="289993A4" w:rsidRDefault="289993A4" w14:paraId="7B4A9E29" w14:textId="64BB2060">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No</w:t>
            </w:r>
          </w:p>
        </w:tc>
      </w:tr>
      <w:tr w:rsidR="289993A4" w:rsidTr="289993A4" w14:paraId="597AF8AD">
        <w:trPr>
          <w:trHeight w:val="300"/>
        </w:trPr>
        <w:tc>
          <w:tcPr>
            <w:tcW w:w="1785" w:type="dxa"/>
            <w:vMerge/>
            <w:tcBorders>
              <w:top w:sz="0"/>
              <w:left w:sz="0"/>
              <w:bottom w:sz="0"/>
              <w:right w:sz="0"/>
            </w:tcBorders>
            <w:tcMar/>
            <w:vAlign w:val="center"/>
          </w:tcPr>
          <w:p w14:paraId="6873A2D2"/>
        </w:tc>
        <w:tc>
          <w:tcPr>
            <w:tcW w:w="1635" w:type="dxa"/>
            <w:tcMar>
              <w:left w:w="105" w:type="dxa"/>
              <w:right w:w="105" w:type="dxa"/>
            </w:tcMar>
            <w:vAlign w:val="top"/>
          </w:tcPr>
          <w:p w:rsidR="289993A4" w:rsidP="289993A4" w:rsidRDefault="289993A4" w14:paraId="48300D5A" w14:textId="3BAD382A">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Fruugo </w:t>
            </w:r>
          </w:p>
        </w:tc>
        <w:tc>
          <w:tcPr>
            <w:tcW w:w="1455" w:type="dxa"/>
            <w:tcMar>
              <w:left w:w="105" w:type="dxa"/>
              <w:right w:w="105" w:type="dxa"/>
            </w:tcMar>
            <w:vAlign w:val="top"/>
          </w:tcPr>
          <w:p w:rsidR="289993A4" w:rsidP="289993A4" w:rsidRDefault="289993A4" w14:paraId="7900DC71" w14:textId="0DA8FC6F">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£1.85 sold in packs of 10 </w:t>
            </w:r>
          </w:p>
        </w:tc>
        <w:tc>
          <w:tcPr>
            <w:tcW w:w="2520" w:type="dxa"/>
            <w:tcMar>
              <w:left w:w="105" w:type="dxa"/>
              <w:right w:w="105" w:type="dxa"/>
            </w:tcMar>
            <w:vAlign w:val="top"/>
          </w:tcPr>
          <w:p w:rsidR="289993A4" w:rsidP="289993A4" w:rsidRDefault="289993A4" w14:paraId="046E1B4C" w14:textId="6A227B56">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Legitimate company based in the UK. </w:t>
            </w:r>
          </w:p>
        </w:tc>
        <w:tc>
          <w:tcPr>
            <w:tcW w:w="1575" w:type="dxa"/>
            <w:tcMar>
              <w:left w:w="105" w:type="dxa"/>
              <w:right w:w="105" w:type="dxa"/>
            </w:tcMar>
            <w:vAlign w:val="top"/>
          </w:tcPr>
          <w:p w:rsidR="289993A4" w:rsidP="289993A4" w:rsidRDefault="289993A4" w14:paraId="5AB5B117" w14:textId="30E02049">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yes</w:t>
            </w:r>
          </w:p>
        </w:tc>
      </w:tr>
      <w:tr w:rsidR="289993A4" w:rsidTr="289993A4" w14:paraId="3642B2CF">
        <w:trPr>
          <w:trHeight w:val="300"/>
        </w:trPr>
        <w:tc>
          <w:tcPr>
            <w:tcW w:w="1785" w:type="dxa"/>
            <w:vMerge w:val="restart"/>
            <w:tcMar>
              <w:left w:w="105" w:type="dxa"/>
              <w:right w:w="105" w:type="dxa"/>
            </w:tcMar>
            <w:vAlign w:val="top"/>
          </w:tcPr>
          <w:p w:rsidR="289993A4" w:rsidP="289993A4" w:rsidRDefault="289993A4" w14:paraId="2AD284CE" w14:textId="6520F0F3">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LiFePO4 Battery </w:t>
            </w:r>
          </w:p>
        </w:tc>
        <w:tc>
          <w:tcPr>
            <w:tcW w:w="1635" w:type="dxa"/>
            <w:tcMar>
              <w:left w:w="105" w:type="dxa"/>
              <w:right w:w="105" w:type="dxa"/>
            </w:tcMar>
            <w:vAlign w:val="top"/>
          </w:tcPr>
          <w:p w:rsidR="289993A4" w:rsidP="289993A4" w:rsidRDefault="289993A4" w14:paraId="4F59FDEE" w14:textId="2FBC3399">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Argos – Energiser – Rechargeable </w:t>
            </w:r>
          </w:p>
        </w:tc>
        <w:tc>
          <w:tcPr>
            <w:tcW w:w="1455" w:type="dxa"/>
            <w:tcMar>
              <w:left w:w="105" w:type="dxa"/>
              <w:right w:w="105" w:type="dxa"/>
            </w:tcMar>
            <w:vAlign w:val="top"/>
          </w:tcPr>
          <w:p w:rsidR="289993A4" w:rsidP="289993A4" w:rsidRDefault="289993A4" w14:paraId="7BB77F89" w14:textId="2734C0C1">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£3.25 (£6.50 if two batteries are used in one garden solar light) sold in packs of 4 </w:t>
            </w:r>
          </w:p>
        </w:tc>
        <w:tc>
          <w:tcPr>
            <w:tcW w:w="2520" w:type="dxa"/>
            <w:tcMar>
              <w:left w:w="105" w:type="dxa"/>
              <w:right w:w="105" w:type="dxa"/>
            </w:tcMar>
            <w:vAlign w:val="top"/>
          </w:tcPr>
          <w:p w:rsidR="289993A4" w:rsidP="289993A4" w:rsidRDefault="289993A4" w14:paraId="3C4B7312" w14:textId="5871952F">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Reliable seller. Could be cheaper however this is a good brand. </w:t>
            </w:r>
          </w:p>
        </w:tc>
        <w:tc>
          <w:tcPr>
            <w:tcW w:w="1575" w:type="dxa"/>
            <w:tcMar>
              <w:left w:w="105" w:type="dxa"/>
              <w:right w:w="105" w:type="dxa"/>
            </w:tcMar>
            <w:vAlign w:val="top"/>
          </w:tcPr>
          <w:p w:rsidR="289993A4" w:rsidP="289993A4" w:rsidRDefault="289993A4" w14:paraId="0764CF5B" w14:textId="0041A68A">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No</w:t>
            </w:r>
          </w:p>
        </w:tc>
      </w:tr>
      <w:tr w:rsidR="289993A4" w:rsidTr="289993A4" w14:paraId="4C0CF646">
        <w:trPr>
          <w:trHeight w:val="300"/>
        </w:trPr>
        <w:tc>
          <w:tcPr>
            <w:tcW w:w="1785" w:type="dxa"/>
            <w:vMerge/>
            <w:tcBorders>
              <w:top w:sz="0"/>
              <w:left w:sz="0"/>
              <w:bottom w:sz="0"/>
              <w:right w:sz="0"/>
            </w:tcBorders>
            <w:tcMar/>
            <w:vAlign w:val="center"/>
          </w:tcPr>
          <w:p w14:paraId="76C62E25"/>
        </w:tc>
        <w:tc>
          <w:tcPr>
            <w:tcW w:w="1635" w:type="dxa"/>
            <w:tcMar>
              <w:left w:w="105" w:type="dxa"/>
              <w:right w:w="105" w:type="dxa"/>
            </w:tcMar>
            <w:vAlign w:val="top"/>
          </w:tcPr>
          <w:p w:rsidR="289993A4" w:rsidP="289993A4" w:rsidRDefault="289993A4" w14:paraId="7BF21A5F" w14:textId="1AB6A8D4">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RS – LiFePO4 3.2V, 18650</w:t>
            </w:r>
          </w:p>
        </w:tc>
        <w:tc>
          <w:tcPr>
            <w:tcW w:w="1455" w:type="dxa"/>
            <w:tcMar>
              <w:left w:w="105" w:type="dxa"/>
              <w:right w:w="105" w:type="dxa"/>
            </w:tcMar>
            <w:vAlign w:val="top"/>
          </w:tcPr>
          <w:p w:rsidR="289993A4" w:rsidP="289993A4" w:rsidRDefault="289993A4" w14:paraId="2A1C88D6" w14:textId="3504FE75">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£14.66</w:t>
            </w:r>
          </w:p>
        </w:tc>
        <w:tc>
          <w:tcPr>
            <w:tcW w:w="2520" w:type="dxa"/>
            <w:tcMar>
              <w:left w:w="105" w:type="dxa"/>
              <w:right w:w="105" w:type="dxa"/>
            </w:tcMar>
            <w:vAlign w:val="top"/>
          </w:tcPr>
          <w:p w:rsidR="289993A4" w:rsidP="289993A4" w:rsidRDefault="289993A4" w14:paraId="0930B7F3" w14:textId="43C2E3C0">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Reliable seller – Expensive. Free Delivery </w:t>
            </w:r>
          </w:p>
        </w:tc>
        <w:tc>
          <w:tcPr>
            <w:tcW w:w="1575" w:type="dxa"/>
            <w:tcMar>
              <w:left w:w="105" w:type="dxa"/>
              <w:right w:w="105" w:type="dxa"/>
            </w:tcMar>
            <w:vAlign w:val="top"/>
          </w:tcPr>
          <w:p w:rsidR="289993A4" w:rsidP="289993A4" w:rsidRDefault="289993A4" w14:paraId="4374EC85" w14:textId="00328229">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Yes </w:t>
            </w:r>
          </w:p>
        </w:tc>
      </w:tr>
      <w:tr w:rsidR="289993A4" w:rsidTr="289993A4" w14:paraId="4786717C">
        <w:trPr>
          <w:trHeight w:val="300"/>
        </w:trPr>
        <w:tc>
          <w:tcPr>
            <w:tcW w:w="1785" w:type="dxa"/>
            <w:vMerge/>
            <w:tcBorders>
              <w:top w:sz="0"/>
              <w:left w:sz="0"/>
              <w:bottom w:sz="0"/>
              <w:right w:sz="0"/>
            </w:tcBorders>
            <w:tcMar/>
            <w:vAlign w:val="center"/>
          </w:tcPr>
          <w:p w14:paraId="7DA49D06"/>
        </w:tc>
        <w:tc>
          <w:tcPr>
            <w:tcW w:w="1635" w:type="dxa"/>
            <w:tcMar>
              <w:left w:w="105" w:type="dxa"/>
              <w:right w:w="105" w:type="dxa"/>
            </w:tcMar>
            <w:vAlign w:val="top"/>
          </w:tcPr>
          <w:p w:rsidR="289993A4" w:rsidP="289993A4" w:rsidRDefault="289993A4" w14:paraId="1C0D888B" w14:textId="7792DE82">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RS – Larger Battery Option - </w:t>
            </w:r>
          </w:p>
        </w:tc>
        <w:tc>
          <w:tcPr>
            <w:tcW w:w="1455" w:type="dxa"/>
            <w:tcMar>
              <w:left w:w="105" w:type="dxa"/>
              <w:right w:w="105" w:type="dxa"/>
            </w:tcMar>
            <w:vAlign w:val="top"/>
          </w:tcPr>
          <w:p w:rsidR="289993A4" w:rsidP="289993A4" w:rsidRDefault="289993A4" w14:paraId="4D405532" w14:textId="652C5E91">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£21.14 </w:t>
            </w:r>
          </w:p>
        </w:tc>
        <w:tc>
          <w:tcPr>
            <w:tcW w:w="2520" w:type="dxa"/>
            <w:tcMar>
              <w:left w:w="105" w:type="dxa"/>
              <w:right w:w="105" w:type="dxa"/>
            </w:tcMar>
            <w:vAlign w:val="top"/>
          </w:tcPr>
          <w:p w:rsidR="289993A4" w:rsidP="289993A4" w:rsidRDefault="289993A4" w14:paraId="4C0C42E7" w14:textId="0359A971">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Reliable seller – Expensive. Free Delivery </w:t>
            </w:r>
          </w:p>
        </w:tc>
        <w:tc>
          <w:tcPr>
            <w:tcW w:w="1575" w:type="dxa"/>
            <w:tcMar>
              <w:left w:w="105" w:type="dxa"/>
              <w:right w:w="105" w:type="dxa"/>
            </w:tcMar>
            <w:vAlign w:val="top"/>
          </w:tcPr>
          <w:p w:rsidR="289993A4" w:rsidP="289993A4" w:rsidRDefault="289993A4" w14:paraId="77F2DDA8" w14:textId="678BC4AC">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No</w:t>
            </w:r>
          </w:p>
        </w:tc>
      </w:tr>
      <w:tr w:rsidR="289993A4" w:rsidTr="289993A4" w14:paraId="7AC8D5E2">
        <w:trPr>
          <w:trHeight w:val="300"/>
        </w:trPr>
        <w:tc>
          <w:tcPr>
            <w:tcW w:w="1785" w:type="dxa"/>
            <w:vMerge w:val="restart"/>
            <w:tcMar>
              <w:left w:w="105" w:type="dxa"/>
              <w:right w:w="105" w:type="dxa"/>
            </w:tcMar>
            <w:vAlign w:val="top"/>
          </w:tcPr>
          <w:p w:rsidR="289993A4" w:rsidP="289993A4" w:rsidRDefault="289993A4" w14:paraId="759E7931" w14:textId="1535973E">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Stainless steel Rod – 4mm </w:t>
            </w:r>
          </w:p>
        </w:tc>
        <w:tc>
          <w:tcPr>
            <w:tcW w:w="1635" w:type="dxa"/>
            <w:tcMar>
              <w:left w:w="105" w:type="dxa"/>
              <w:right w:w="105" w:type="dxa"/>
            </w:tcMar>
            <w:vAlign w:val="top"/>
          </w:tcPr>
          <w:p w:rsidR="6950BBF8" w:rsidP="289993A4" w:rsidRDefault="6950BBF8" w14:paraId="6D28A3AC" w14:textId="7F98235E">
            <w:pPr>
              <w:rPr>
                <w:rFonts w:ascii="Aptos" w:hAnsi="Aptos" w:eastAsia="Aptos" w:cs="Aptos"/>
                <w:b w:val="0"/>
                <w:bCs w:val="0"/>
                <w:i w:val="0"/>
                <w:iCs w:val="0"/>
                <w:sz w:val="24"/>
                <w:szCs w:val="24"/>
                <w:lang w:val="en-GB"/>
              </w:rPr>
            </w:pPr>
            <w:r w:rsidRPr="289993A4" w:rsidR="6950BBF8">
              <w:rPr>
                <w:rFonts w:ascii="Aptos" w:hAnsi="Aptos" w:eastAsia="Aptos" w:cs="Aptos"/>
                <w:b w:val="0"/>
                <w:bCs w:val="0"/>
                <w:i w:val="0"/>
                <w:iCs w:val="0"/>
                <w:sz w:val="24"/>
                <w:szCs w:val="24"/>
                <w:lang w:val="en-GB"/>
              </w:rPr>
              <w:t>RS</w:t>
            </w:r>
          </w:p>
        </w:tc>
        <w:tc>
          <w:tcPr>
            <w:tcW w:w="1455" w:type="dxa"/>
            <w:tcMar>
              <w:left w:w="105" w:type="dxa"/>
              <w:right w:w="105" w:type="dxa"/>
            </w:tcMar>
            <w:vAlign w:val="top"/>
          </w:tcPr>
          <w:p w:rsidR="289993A4" w:rsidP="289993A4" w:rsidRDefault="289993A4" w14:paraId="516D8FFB" w14:textId="5265850C">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£23.51 for 5 units so £5.65 per 1m pole. 1m pole would make 5 solar garden light bases. Therefore, it would cost £1.13 Per unit. </w:t>
            </w:r>
          </w:p>
        </w:tc>
        <w:tc>
          <w:tcPr>
            <w:tcW w:w="2520" w:type="dxa"/>
            <w:tcMar>
              <w:left w:w="105" w:type="dxa"/>
              <w:right w:w="105" w:type="dxa"/>
            </w:tcMar>
            <w:vAlign w:val="top"/>
          </w:tcPr>
          <w:p w:rsidR="289993A4" w:rsidP="289993A4" w:rsidRDefault="289993A4" w14:paraId="0146D0CC" w14:textId="38BAA534">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Reliable seller. Free delivery. Works out cheap. Needs further machining. </w:t>
            </w:r>
          </w:p>
        </w:tc>
        <w:tc>
          <w:tcPr>
            <w:tcW w:w="1575" w:type="dxa"/>
            <w:tcMar>
              <w:left w:w="105" w:type="dxa"/>
              <w:right w:w="105" w:type="dxa"/>
            </w:tcMar>
            <w:vAlign w:val="top"/>
          </w:tcPr>
          <w:p w:rsidR="289993A4" w:rsidP="289993A4" w:rsidRDefault="289993A4" w14:paraId="59AE040C" w14:textId="4040B4F5">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Yes </w:t>
            </w:r>
          </w:p>
        </w:tc>
      </w:tr>
      <w:tr w:rsidR="289993A4" w:rsidTr="289993A4" w14:paraId="0AC25770">
        <w:trPr>
          <w:trHeight w:val="300"/>
        </w:trPr>
        <w:tc>
          <w:tcPr>
            <w:tcW w:w="1785" w:type="dxa"/>
            <w:vMerge/>
            <w:tcBorders>
              <w:top w:sz="0"/>
              <w:left w:sz="0"/>
              <w:bottom w:sz="0"/>
              <w:right w:sz="0"/>
            </w:tcBorders>
            <w:tcMar/>
            <w:vAlign w:val="center"/>
          </w:tcPr>
          <w:p w14:paraId="6A8A52C9"/>
        </w:tc>
        <w:tc>
          <w:tcPr>
            <w:tcW w:w="1635" w:type="dxa"/>
            <w:tcMar>
              <w:left w:w="105" w:type="dxa"/>
              <w:right w:w="105" w:type="dxa"/>
            </w:tcMar>
            <w:vAlign w:val="top"/>
          </w:tcPr>
          <w:p w:rsidR="289993A4" w:rsidP="289993A4" w:rsidRDefault="289993A4" w14:paraId="463776E6" w14:textId="30BB58D5">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Zoro </w:t>
            </w:r>
          </w:p>
        </w:tc>
        <w:tc>
          <w:tcPr>
            <w:tcW w:w="1455" w:type="dxa"/>
            <w:tcMar>
              <w:left w:w="105" w:type="dxa"/>
              <w:right w:w="105" w:type="dxa"/>
            </w:tcMar>
            <w:vAlign w:val="top"/>
          </w:tcPr>
          <w:p w:rsidR="289993A4" w:rsidP="289993A4" w:rsidRDefault="289993A4" w14:paraId="5B8890D0" w14:textId="71F66EA5">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1m Pole would cost £2.99 + £2.99 (delivery) = £5.98 / 5 = £1.19 per unit </w:t>
            </w:r>
          </w:p>
        </w:tc>
        <w:tc>
          <w:tcPr>
            <w:tcW w:w="2520" w:type="dxa"/>
            <w:tcMar>
              <w:left w:w="105" w:type="dxa"/>
              <w:right w:w="105" w:type="dxa"/>
            </w:tcMar>
            <w:vAlign w:val="top"/>
          </w:tcPr>
          <w:p w:rsidR="289993A4" w:rsidP="289993A4" w:rsidRDefault="289993A4" w14:paraId="3A5E33CF" w14:textId="2BBF46D1">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More expensive with delivery. Less well-known supplier. Quality apprehensions. </w:t>
            </w:r>
          </w:p>
        </w:tc>
        <w:tc>
          <w:tcPr>
            <w:tcW w:w="1575" w:type="dxa"/>
            <w:tcMar>
              <w:left w:w="105" w:type="dxa"/>
              <w:right w:w="105" w:type="dxa"/>
            </w:tcMar>
            <w:vAlign w:val="top"/>
          </w:tcPr>
          <w:p w:rsidR="289993A4" w:rsidP="289993A4" w:rsidRDefault="289993A4" w14:paraId="7234C927" w14:textId="2A9C7287">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No</w:t>
            </w:r>
          </w:p>
        </w:tc>
      </w:tr>
      <w:tr w:rsidR="289993A4" w:rsidTr="289993A4" w14:paraId="2FC868C0">
        <w:trPr>
          <w:trHeight w:val="300"/>
        </w:trPr>
        <w:tc>
          <w:tcPr>
            <w:tcW w:w="1785" w:type="dxa"/>
            <w:vMerge w:val="restart"/>
            <w:tcMar>
              <w:left w:w="105" w:type="dxa"/>
              <w:right w:w="105" w:type="dxa"/>
            </w:tcMar>
            <w:vAlign w:val="top"/>
          </w:tcPr>
          <w:p w:rsidR="289993A4" w:rsidP="289993A4" w:rsidRDefault="289993A4" w14:paraId="447D6DC7" w14:textId="6D2F473A">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Photovoltaic wires</w:t>
            </w:r>
          </w:p>
        </w:tc>
        <w:tc>
          <w:tcPr>
            <w:tcW w:w="1635" w:type="dxa"/>
            <w:tcMar>
              <w:left w:w="105" w:type="dxa"/>
              <w:right w:w="105" w:type="dxa"/>
            </w:tcMar>
            <w:vAlign w:val="top"/>
          </w:tcPr>
          <w:p w:rsidR="289993A4" w:rsidP="289993A4" w:rsidRDefault="289993A4" w14:paraId="11A6A928" w14:textId="32C17E7E">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Electrical suppliers</w:t>
            </w:r>
          </w:p>
        </w:tc>
        <w:tc>
          <w:tcPr>
            <w:tcW w:w="1455" w:type="dxa"/>
            <w:tcMar>
              <w:left w:w="105" w:type="dxa"/>
              <w:right w:w="105" w:type="dxa"/>
            </w:tcMar>
            <w:vAlign w:val="top"/>
          </w:tcPr>
          <w:p w:rsidR="289993A4" w:rsidP="289993A4" w:rsidRDefault="289993A4" w14:paraId="1E38602C" w14:textId="25C8E476">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£0.92 per unit. Bought as 100m drum </w:t>
            </w:r>
          </w:p>
        </w:tc>
        <w:tc>
          <w:tcPr>
            <w:tcW w:w="2520" w:type="dxa"/>
            <w:tcMar>
              <w:left w:w="105" w:type="dxa"/>
              <w:right w:w="105" w:type="dxa"/>
            </w:tcMar>
            <w:vAlign w:val="top"/>
          </w:tcPr>
          <w:p w:rsidR="289993A4" w:rsidP="289993A4" w:rsidRDefault="289993A4" w14:paraId="480F7305" w14:textId="1DE412C4">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Diameter of the wire is too large for this particular use. </w:t>
            </w:r>
          </w:p>
        </w:tc>
        <w:tc>
          <w:tcPr>
            <w:tcW w:w="1575" w:type="dxa"/>
            <w:tcMar>
              <w:left w:w="105" w:type="dxa"/>
              <w:right w:w="105" w:type="dxa"/>
            </w:tcMar>
            <w:vAlign w:val="top"/>
          </w:tcPr>
          <w:p w:rsidR="289993A4" w:rsidP="289993A4" w:rsidRDefault="289993A4" w14:paraId="2BEFDEE9" w14:textId="381A108D">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No</w:t>
            </w:r>
          </w:p>
        </w:tc>
      </w:tr>
      <w:tr w:rsidR="289993A4" w:rsidTr="289993A4" w14:paraId="73DCC8AD">
        <w:trPr>
          <w:trHeight w:val="300"/>
        </w:trPr>
        <w:tc>
          <w:tcPr>
            <w:tcW w:w="1785" w:type="dxa"/>
            <w:vMerge/>
            <w:tcBorders>
              <w:top w:sz="0"/>
              <w:left w:sz="0"/>
              <w:bottom w:sz="0"/>
              <w:right w:sz="0"/>
            </w:tcBorders>
            <w:tcMar/>
            <w:vAlign w:val="center"/>
          </w:tcPr>
          <w:p w14:paraId="5A6C7D82"/>
        </w:tc>
        <w:tc>
          <w:tcPr>
            <w:tcW w:w="1635" w:type="dxa"/>
            <w:tcMar>
              <w:left w:w="105" w:type="dxa"/>
              <w:right w:w="105" w:type="dxa"/>
            </w:tcMar>
            <w:vAlign w:val="top"/>
          </w:tcPr>
          <w:p w:rsidR="289993A4" w:rsidP="289993A4" w:rsidRDefault="289993A4" w14:paraId="2DF72DA8" w14:textId="057002BD">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CEF </w:t>
            </w:r>
          </w:p>
        </w:tc>
        <w:tc>
          <w:tcPr>
            <w:tcW w:w="1455" w:type="dxa"/>
            <w:tcMar>
              <w:left w:w="105" w:type="dxa"/>
              <w:right w:w="105" w:type="dxa"/>
            </w:tcMar>
            <w:vAlign w:val="top"/>
          </w:tcPr>
          <w:p w:rsidR="289993A4" w:rsidP="289993A4" w:rsidRDefault="289993A4" w14:paraId="79732D2B" w14:textId="4F84BAFA">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£0.08 per unit with delivery costs. Bought as a 100m drum. </w:t>
            </w:r>
          </w:p>
        </w:tc>
        <w:tc>
          <w:tcPr>
            <w:tcW w:w="2520" w:type="dxa"/>
            <w:tcMar>
              <w:left w:w="105" w:type="dxa"/>
              <w:right w:w="105" w:type="dxa"/>
            </w:tcMar>
            <w:vAlign w:val="top"/>
          </w:tcPr>
          <w:p w:rsidR="289993A4" w:rsidP="289993A4" w:rsidRDefault="289993A4" w14:paraId="3D46B84F" w14:textId="207E0FA0">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Diameter of 1mm is more suitable. Cheaper in Price. Copper conductor. Reliable supplier. 1 year guarantee. </w:t>
            </w:r>
          </w:p>
        </w:tc>
        <w:tc>
          <w:tcPr>
            <w:tcW w:w="1575" w:type="dxa"/>
            <w:tcMar>
              <w:left w:w="105" w:type="dxa"/>
              <w:right w:w="105" w:type="dxa"/>
            </w:tcMar>
            <w:vAlign w:val="top"/>
          </w:tcPr>
          <w:p w:rsidR="289993A4" w:rsidP="289993A4" w:rsidRDefault="289993A4" w14:paraId="713DA19C" w14:textId="0AF898AD">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Yes </w:t>
            </w:r>
          </w:p>
        </w:tc>
      </w:tr>
      <w:tr w:rsidR="289993A4" w:rsidTr="289993A4" w14:paraId="249981F1">
        <w:trPr>
          <w:trHeight w:val="300"/>
        </w:trPr>
        <w:tc>
          <w:tcPr>
            <w:tcW w:w="1785" w:type="dxa"/>
            <w:tcMar>
              <w:left w:w="105" w:type="dxa"/>
              <w:right w:w="105" w:type="dxa"/>
            </w:tcMar>
            <w:vAlign w:val="top"/>
          </w:tcPr>
          <w:p w:rsidR="289993A4" w:rsidP="289993A4" w:rsidRDefault="289993A4" w14:paraId="4E919E1E" w14:textId="01D980A1">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MC4 Solar connector (male and female) </w:t>
            </w:r>
          </w:p>
        </w:tc>
        <w:tc>
          <w:tcPr>
            <w:tcW w:w="1635" w:type="dxa"/>
            <w:tcMar>
              <w:left w:w="105" w:type="dxa"/>
              <w:right w:w="105" w:type="dxa"/>
            </w:tcMar>
            <w:vAlign w:val="top"/>
          </w:tcPr>
          <w:p w:rsidR="289993A4" w:rsidP="289993A4" w:rsidRDefault="289993A4" w14:paraId="24B0DB9B" w14:textId="36CBA186">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Electrical suppliers </w:t>
            </w:r>
          </w:p>
        </w:tc>
        <w:tc>
          <w:tcPr>
            <w:tcW w:w="1455" w:type="dxa"/>
            <w:tcMar>
              <w:left w:w="105" w:type="dxa"/>
              <w:right w:w="105" w:type="dxa"/>
            </w:tcMar>
            <w:vAlign w:val="top"/>
          </w:tcPr>
          <w:p w:rsidR="289993A4" w:rsidP="289993A4" w:rsidRDefault="289993A4" w14:paraId="16425B74" w14:textId="7111AD4C">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£1.55 including delivery </w:t>
            </w:r>
          </w:p>
        </w:tc>
        <w:tc>
          <w:tcPr>
            <w:tcW w:w="2520" w:type="dxa"/>
            <w:tcMar>
              <w:left w:w="105" w:type="dxa"/>
              <w:right w:w="105" w:type="dxa"/>
            </w:tcMar>
            <w:vAlign w:val="top"/>
          </w:tcPr>
          <w:p w:rsidR="289993A4" w:rsidP="289993A4" w:rsidRDefault="289993A4" w14:paraId="14A37A99" w14:textId="45AF1FA6">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Possibility for bulk order discount and free delivery. </w:t>
            </w:r>
          </w:p>
        </w:tc>
        <w:tc>
          <w:tcPr>
            <w:tcW w:w="1575" w:type="dxa"/>
            <w:tcMar>
              <w:left w:w="105" w:type="dxa"/>
              <w:right w:w="105" w:type="dxa"/>
            </w:tcMar>
            <w:vAlign w:val="top"/>
          </w:tcPr>
          <w:p w:rsidR="289993A4" w:rsidP="289993A4" w:rsidRDefault="289993A4" w14:paraId="53F0B8D2" w14:textId="375A5D61">
            <w:pPr>
              <w:rPr>
                <w:rFonts w:ascii="Aptos" w:hAnsi="Aptos" w:eastAsia="Aptos" w:cs="Aptos"/>
                <w:b w:val="0"/>
                <w:bCs w:val="0"/>
                <w:i w:val="0"/>
                <w:iCs w:val="0"/>
                <w:sz w:val="24"/>
                <w:szCs w:val="24"/>
              </w:rPr>
            </w:pPr>
            <w:r w:rsidRPr="289993A4" w:rsidR="289993A4">
              <w:rPr>
                <w:rFonts w:ascii="Aptos" w:hAnsi="Aptos" w:eastAsia="Aptos" w:cs="Aptos"/>
                <w:b w:val="0"/>
                <w:bCs w:val="0"/>
                <w:i w:val="0"/>
                <w:iCs w:val="0"/>
                <w:sz w:val="24"/>
                <w:szCs w:val="24"/>
                <w:lang w:val="en-GB"/>
              </w:rPr>
              <w:t xml:space="preserve">Yes </w:t>
            </w:r>
          </w:p>
        </w:tc>
      </w:tr>
    </w:tbl>
    <w:p w:rsidR="7EFE6F74" w:rsidP="289993A4" w:rsidRDefault="7EFE6F74" w14:paraId="039C242D" w14:textId="4BD47E97">
      <w:pPr>
        <w:rPr>
          <w:rFonts w:ascii="Aptos" w:hAnsi="Aptos" w:eastAsia="Aptos" w:cs="Aptos"/>
          <w:b w:val="0"/>
          <w:bCs w:val="0"/>
          <w:i w:val="0"/>
          <w:iCs w:val="0"/>
          <w:caps w:val="0"/>
          <w:smallCaps w:val="0"/>
          <w:noProof w:val="0"/>
          <w:color w:val="000000" w:themeColor="text1" w:themeTint="FF" w:themeShade="FF"/>
          <w:sz w:val="24"/>
          <w:szCs w:val="24"/>
          <w:lang w:val="en-GB"/>
        </w:rPr>
      </w:pPr>
    </w:p>
    <w:p w:rsidR="7EFE6F74" w:rsidP="289993A4" w:rsidRDefault="7EFE6F74" w14:paraId="559F581B" w14:textId="58043A45">
      <w:p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 xml:space="preserve">For the housing it has been said that low iron tempered glass is more environmentally friendly however, this proves difficult to acquire without being custom made or processed. The average price per meter squared would be around £20. If we make the top casing and cylindrical body out of this tempered glass, we would be looking at around 0.03 meters squared per unit. Which would equal £0.6 per unit. For the rest of the housing if we used polycarbonate which is a similar situation to tempered glass. The rough estimation for how much polycarbonate would be required for the cylindrical body would be 0.04 meters squared. The calculation for this can be seen in (appendix C). The average cost for this per meter squared is £29 so one unit would cost approximately £1.16. </w:t>
      </w:r>
    </w:p>
    <w:p w:rsidR="7EFE6F74" w:rsidP="289993A4" w:rsidRDefault="7EFE6F74" w14:paraId="1B33D40A" w14:textId="7E085063">
      <w:p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We wanted to ensure that the suppliers that we chose had the following attributes:</w:t>
      </w:r>
    </w:p>
    <w:p w:rsidR="7EFE6F74" w:rsidP="289993A4" w:rsidRDefault="7EFE6F74" w14:paraId="2B8C1458" w14:textId="4148A4A7">
      <w:pPr>
        <w:pStyle w:val="ListParagraph"/>
        <w:numPr>
          <w:ilvl w:val="0"/>
          <w:numId w:val="6"/>
        </w:num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 xml:space="preserve">Good Price </w:t>
      </w:r>
    </w:p>
    <w:p w:rsidR="7EFE6F74" w:rsidP="289993A4" w:rsidRDefault="7EFE6F74" w14:paraId="6E73919B" w14:textId="6AE07AD6">
      <w:pPr>
        <w:pStyle w:val="ListParagraph"/>
        <w:numPr>
          <w:ilvl w:val="0"/>
          <w:numId w:val="6"/>
        </w:num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 xml:space="preserve">Quality of the product </w:t>
      </w:r>
    </w:p>
    <w:p w:rsidR="7EFE6F74" w:rsidP="289993A4" w:rsidRDefault="7EFE6F74" w14:paraId="4FB30374" w14:textId="07C5FF63">
      <w:pPr>
        <w:pStyle w:val="ListParagraph"/>
        <w:numPr>
          <w:ilvl w:val="0"/>
          <w:numId w:val="6"/>
        </w:num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 xml:space="preserve">Experience supplying to businesses </w:t>
      </w:r>
    </w:p>
    <w:p w:rsidR="7EFE6F74" w:rsidP="289993A4" w:rsidRDefault="7EFE6F74" w14:paraId="7638FA25" w14:textId="75FEE306">
      <w:pPr>
        <w:pStyle w:val="ListParagraph"/>
        <w:numPr>
          <w:ilvl w:val="0"/>
          <w:numId w:val="6"/>
        </w:num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Maintains compliance</w:t>
      </w:r>
    </w:p>
    <w:p w:rsidR="7EFE6F74" w:rsidP="289993A4" w:rsidRDefault="7EFE6F74" w14:paraId="6F993F5A" w14:textId="2191E7E9">
      <w:pPr>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 xml:space="preserve"> An example of a PO form can be seen in (appendix B) has been created to demonstrate what these would look like if we were to get the material from the supplier. These purchase order forms are a formalised way to track purchases. This allows clear communication/ legal protection and streamlined procurement for the buyer. They reduce the risk of non-payment for the seller. </w:t>
      </w:r>
    </w:p>
    <w:p w:rsidR="7EFE6F74" w:rsidP="289993A4" w:rsidRDefault="7EFE6F74" w14:paraId="62C09005" w14:textId="09F5EF61">
      <w:pPr>
        <w:rPr>
          <w:rFonts w:ascii="Aptos" w:hAnsi="Aptos" w:eastAsia="Aptos" w:cs="Aptos"/>
          <w:b w:val="0"/>
          <w:bCs w:val="0"/>
          <w:i w:val="0"/>
          <w:iCs w:val="0"/>
          <w:caps w:val="0"/>
          <w:smallCaps w:val="0"/>
          <w:noProof w:val="0"/>
          <w:color w:val="000000" w:themeColor="text1" w:themeTint="FF" w:themeShade="FF"/>
          <w:sz w:val="24"/>
          <w:szCs w:val="24"/>
          <w:lang w:val="en-GB"/>
        </w:rPr>
      </w:pPr>
      <w:r w:rsidRPr="289993A4" w:rsidR="21E6DD4F">
        <w:rPr>
          <w:rFonts w:ascii="Aptos" w:hAnsi="Aptos" w:eastAsia="Aptos" w:cs="Aptos"/>
          <w:b w:val="0"/>
          <w:bCs w:val="0"/>
          <w:i w:val="0"/>
          <w:iCs w:val="0"/>
          <w:caps w:val="0"/>
          <w:smallCaps w:val="0"/>
          <w:noProof w:val="0"/>
          <w:color w:val="000000" w:themeColor="text1" w:themeTint="FF" w:themeShade="FF"/>
          <w:sz w:val="24"/>
          <w:szCs w:val="24"/>
          <w:lang w:val="en-GB"/>
        </w:rPr>
        <w:t>The total cost per unit would come to approximately</w:t>
      </w:r>
      <w:r w:rsidRPr="289993A4" w:rsidR="21E6DD4F">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 xml:space="preserve"> £21.03. </w:t>
      </w:r>
    </w:p>
    <w:p w:rsidR="7EFE6F74" w:rsidP="289993A4" w:rsidRDefault="7EFE6F74" w14:paraId="1E361D15" w14:textId="1F372A82">
      <w:p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289993A4" w:rsidR="21E6DD4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It would take between 3.5-7 minutes to make 1 garden light.</w:t>
      </w:r>
      <w:r w:rsidRPr="289993A4" w:rsidR="7B10A27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This would mean that 8 whole garden lights should be made in 1 hour. </w:t>
      </w:r>
      <w:r w:rsidRPr="289993A4" w:rsidR="01A0FF6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So,</w:t>
      </w:r>
      <w:r w:rsidRPr="289993A4" w:rsidR="7B10A27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we would add 1 </w:t>
      </w:r>
      <w:r w:rsidRPr="289993A4" w:rsidR="78F79A5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hour's</w:t>
      </w:r>
      <w:r w:rsidRPr="289993A4" w:rsidR="7B10A27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average wage to this </w:t>
      </w:r>
      <w:r w:rsidRPr="289993A4" w:rsidR="2F78EDB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for this kind of job (between £12 a</w:t>
      </w:r>
      <w:r w:rsidRPr="289993A4" w:rsidR="69E008C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nd £15 per hour)</w:t>
      </w:r>
      <w:r w:rsidRPr="289993A4" w:rsidR="6D38CF1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£21.03 x 8 =168.24 +£15 = £183.24. </w:t>
      </w:r>
      <w:r w:rsidRPr="289993A4" w:rsidR="477AFDD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Therefore,</w:t>
      </w:r>
      <w:r w:rsidRPr="289993A4" w:rsidR="6D38CF1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it would cost the company £183</w:t>
      </w:r>
      <w:r w:rsidRPr="289993A4" w:rsidR="4C49EDD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.24</w:t>
      </w:r>
      <w:r w:rsidRPr="289993A4" w:rsidR="6F0EC55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per employee per hour</w:t>
      </w:r>
      <w:r w:rsidRPr="289993A4" w:rsidR="5C8C4E7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in raw materials and labour costs. </w:t>
      </w:r>
    </w:p>
    <w:p w:rsidR="4FC9F38A" w:rsidP="289993A4" w:rsidRDefault="4FC9F38A" w14:paraId="06BA39AB" w14:textId="56073547">
      <w:p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FC9F38A" w:rsidP="289993A4" w:rsidRDefault="4FC9F38A" w14:paraId="4550A7F1" w14:textId="6CBC0B22">
      <w:p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FC9F38A" w:rsidP="289993A4" w:rsidRDefault="4FC9F38A" w14:paraId="59852C92" w14:textId="2F5285F4">
      <w:p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FC9F38A" w:rsidP="289993A4" w:rsidRDefault="4FC9F38A" w14:paraId="1FB75958" w14:textId="7A64D0AA">
      <w:p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FC9F38A" w:rsidP="289993A4" w:rsidRDefault="4FC9F38A" w14:paraId="7D6BADAF" w14:textId="23B864B6">
      <w:p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FC9F38A" w:rsidP="289993A4" w:rsidRDefault="4FC9F38A" w14:paraId="13AA84B4" w14:textId="563CAB74">
      <w:p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FC9F38A" w:rsidP="289993A4" w:rsidRDefault="4FC9F38A" w14:paraId="3237071D" w14:textId="75A42E1A">
      <w:p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FC9F38A" w:rsidP="289993A4" w:rsidRDefault="4FC9F38A" w14:paraId="3D7E893A" w14:textId="38B8D204">
      <w:pPr>
        <w:pStyle w:val="Normal"/>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FC9F38A" w:rsidP="289993A4" w:rsidRDefault="4FC9F38A" w14:paraId="74C6894C" w14:textId="7DB4D116">
      <w:p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FC9F38A" w:rsidP="7EFE6F74" w:rsidRDefault="4FC9F38A" w14:paraId="6036D642" w14:textId="500F07A4">
      <w:pPr>
        <w:pStyle w:val="Heading2"/>
      </w:pPr>
    </w:p>
    <w:p w:rsidR="4FC9F38A" w:rsidP="289993A4" w:rsidRDefault="4FC9F38A" w14:paraId="75DE877F" w14:textId="3A3FE570">
      <w:pPr>
        <w:pStyle w:val="Heading2"/>
        <w:rPr>
          <w:rFonts w:ascii="Aptos" w:hAnsi="Aptos" w:eastAsia="Aptos" w:cs="Aptos"/>
          <w:b w:val="1"/>
          <w:bCs w:val="1"/>
          <w:noProof w:val="0"/>
          <w:sz w:val="24"/>
          <w:szCs w:val="24"/>
          <w:lang w:val="en-GB"/>
        </w:rPr>
      </w:pPr>
      <w:bookmarkStart w:name="_Toc1809891740" w:id="1994702517"/>
      <w:bookmarkStart w:name="_Toc785810016" w:id="792668071"/>
      <w:r w:rsidR="7E103490">
        <w:rPr/>
        <w:t>Development</w:t>
      </w:r>
      <w:bookmarkEnd w:id="1994702517"/>
      <w:r w:rsidR="7E103490">
        <w:rPr/>
        <w:t xml:space="preserve"> </w:t>
      </w:r>
      <w:r w:rsidRPr="289993A4" w:rsidR="1C7690D1">
        <w:rPr>
          <w:rFonts w:ascii="Aptos" w:hAnsi="Aptos" w:eastAsia="Aptos" w:cs="Aptos"/>
          <w:b w:val="1"/>
          <w:bCs w:val="1"/>
          <w:noProof w:val="0"/>
          <w:sz w:val="24"/>
          <w:szCs w:val="24"/>
          <w:lang w:val="en-GB"/>
        </w:rPr>
        <w:t>(Llewellyn)</w:t>
      </w:r>
      <w:bookmarkEnd w:id="792668071"/>
    </w:p>
    <w:p w:rsidR="15EE3F06" w:rsidP="289993A4" w:rsidRDefault="15EE3F06" w14:paraId="0EB88E6A" w14:textId="032ECE19">
      <w:pPr>
        <w:spacing w:before="0" w:beforeAutospacing="off" w:after="160" w:afterAutospacing="off" w:line="278" w:lineRule="auto"/>
        <w:jc w:val="center"/>
      </w:pPr>
      <w:r w:rsidR="3B781AE1">
        <w:drawing>
          <wp:inline wp14:editId="66D82B45" wp14:anchorId="7F1C4D2B">
            <wp:extent cx="5724524" cy="4038600"/>
            <wp:effectExtent l="0" t="0" r="0" b="0"/>
            <wp:docPr id="1909879527" name="" title=""/>
            <wp:cNvGraphicFramePr>
              <a:graphicFrameLocks noChangeAspect="1"/>
            </wp:cNvGraphicFramePr>
            <a:graphic>
              <a:graphicData uri="http://schemas.openxmlformats.org/drawingml/2006/picture">
                <pic:pic>
                  <pic:nvPicPr>
                    <pic:cNvPr id="0" name=""/>
                    <pic:cNvPicPr/>
                  </pic:nvPicPr>
                  <pic:blipFill>
                    <a:blip r:embed="R2ce0d1f22af947fa">
                      <a:extLst>
                        <a:ext xmlns:a="http://schemas.openxmlformats.org/drawingml/2006/main" uri="{28A0092B-C50C-407E-A947-70E740481C1C}">
                          <a14:useLocalDpi val="0"/>
                        </a:ext>
                      </a:extLst>
                    </a:blip>
                    <a:stretch>
                      <a:fillRect/>
                    </a:stretch>
                  </pic:blipFill>
                  <pic:spPr>
                    <a:xfrm>
                      <a:off x="0" y="0"/>
                      <a:ext cx="5724524" cy="4038600"/>
                    </a:xfrm>
                    <a:prstGeom prst="rect">
                      <a:avLst/>
                    </a:prstGeom>
                  </pic:spPr>
                </pic:pic>
              </a:graphicData>
            </a:graphic>
          </wp:inline>
        </w:drawing>
      </w:r>
      <w:r w:rsidR="46BD7F5F">
        <w:rPr/>
        <w:t>Drawing 1</w:t>
      </w:r>
    </w:p>
    <w:p w:rsidR="15EE3F06" w:rsidP="289993A4" w:rsidRDefault="15EE3F06" w14:paraId="027A9D2A" w14:textId="0458A9B5">
      <w:pPr>
        <w:spacing w:before="0" w:beforeAutospacing="off" w:after="160" w:afterAutospacing="off" w:line="278" w:lineRule="auto"/>
      </w:pPr>
    </w:p>
    <w:p w:rsidR="15EE3F06" w:rsidP="289993A4" w:rsidRDefault="15EE3F06" w14:paraId="75765D0A" w14:textId="669A0E1B">
      <w:pPr>
        <w:spacing w:before="0" w:beforeAutospacing="off" w:after="160" w:afterAutospacing="off" w:line="278" w:lineRule="auto"/>
        <w:jc w:val="center"/>
      </w:pPr>
      <w:r w:rsidR="241CAE1D">
        <w:drawing>
          <wp:inline wp14:editId="1F912D89" wp14:anchorId="7732045A">
            <wp:extent cx="4038600" cy="5724524"/>
            <wp:effectExtent l="0" t="0" r="0" b="0"/>
            <wp:docPr id="178750947" name="" title=""/>
            <wp:cNvGraphicFramePr>
              <a:graphicFrameLocks noChangeAspect="1"/>
            </wp:cNvGraphicFramePr>
            <a:graphic>
              <a:graphicData uri="http://schemas.openxmlformats.org/drawingml/2006/picture">
                <pic:pic>
                  <pic:nvPicPr>
                    <pic:cNvPr id="0" name=""/>
                    <pic:cNvPicPr/>
                  </pic:nvPicPr>
                  <pic:blipFill>
                    <a:blip r:embed="Rfca3bf4b50fa4970">
                      <a:extLst>
                        <a:ext xmlns:a="http://schemas.openxmlformats.org/drawingml/2006/main" uri="{28A0092B-C50C-407E-A947-70E740481C1C}">
                          <a14:useLocalDpi val="0"/>
                        </a:ext>
                      </a:extLst>
                    </a:blip>
                    <a:stretch>
                      <a:fillRect/>
                    </a:stretch>
                  </pic:blipFill>
                  <pic:spPr>
                    <a:xfrm>
                      <a:off x="0" y="0"/>
                      <a:ext cx="4038600" cy="5724524"/>
                    </a:xfrm>
                    <a:prstGeom prst="rect">
                      <a:avLst/>
                    </a:prstGeom>
                  </pic:spPr>
                </pic:pic>
              </a:graphicData>
            </a:graphic>
          </wp:inline>
        </w:drawing>
      </w:r>
    </w:p>
    <w:p w:rsidR="15EE3F06" w:rsidP="289993A4" w:rsidRDefault="15EE3F06" w14:paraId="6FF04C52" w14:textId="3741CB0E">
      <w:pPr>
        <w:spacing w:before="0" w:beforeAutospacing="off" w:after="160" w:afterAutospacing="off" w:line="278" w:lineRule="auto"/>
        <w:jc w:val="center"/>
      </w:pPr>
      <w:r w:rsidR="3BA4235B">
        <w:rPr/>
        <w:t>Drawing 2</w:t>
      </w:r>
    </w:p>
    <w:p w:rsidR="15EE3F06" w:rsidP="289993A4" w:rsidRDefault="15EE3F06" w14:paraId="10686D5C" w14:textId="61585A11">
      <w:pPr>
        <w:spacing w:before="0" w:beforeAutospacing="off" w:after="160" w:afterAutospacing="off" w:line="278" w:lineRule="auto"/>
        <w:jc w:val="center"/>
      </w:pPr>
      <w:r w:rsidR="25D796B5">
        <w:drawing>
          <wp:inline wp14:editId="0EC50232" wp14:anchorId="3EE6BD51">
            <wp:extent cx="4048125" cy="5724524"/>
            <wp:effectExtent l="0" t="0" r="0" b="0"/>
            <wp:docPr id="142057326" name="" title=""/>
            <wp:cNvGraphicFramePr>
              <a:graphicFrameLocks noChangeAspect="1"/>
            </wp:cNvGraphicFramePr>
            <a:graphic>
              <a:graphicData uri="http://schemas.openxmlformats.org/drawingml/2006/picture">
                <pic:pic>
                  <pic:nvPicPr>
                    <pic:cNvPr id="0" name=""/>
                    <pic:cNvPicPr/>
                  </pic:nvPicPr>
                  <pic:blipFill>
                    <a:blip r:embed="R63d62b8384ba4dcd">
                      <a:extLst>
                        <a:ext xmlns:a="http://schemas.openxmlformats.org/drawingml/2006/main" uri="{28A0092B-C50C-407E-A947-70E740481C1C}">
                          <a14:useLocalDpi val="0"/>
                        </a:ext>
                      </a:extLst>
                    </a:blip>
                    <a:stretch>
                      <a:fillRect/>
                    </a:stretch>
                  </pic:blipFill>
                  <pic:spPr>
                    <a:xfrm>
                      <a:off x="0" y="0"/>
                      <a:ext cx="4048125" cy="5724524"/>
                    </a:xfrm>
                    <a:prstGeom prst="rect">
                      <a:avLst/>
                    </a:prstGeom>
                  </pic:spPr>
                </pic:pic>
              </a:graphicData>
            </a:graphic>
          </wp:inline>
        </w:drawing>
      </w:r>
    </w:p>
    <w:p w:rsidR="15EE3F06" w:rsidP="289993A4" w:rsidRDefault="15EE3F06" w14:paraId="0375E633" w14:textId="75D0F9D7">
      <w:pPr>
        <w:spacing w:before="0" w:beforeAutospacing="off" w:after="160" w:afterAutospacing="off" w:line="278" w:lineRule="auto"/>
        <w:jc w:val="center"/>
      </w:pPr>
      <w:r w:rsidR="16B858DD">
        <w:rPr/>
        <w:t>Drawing 3</w:t>
      </w:r>
    </w:p>
    <w:p w:rsidR="15EE3F06" w:rsidP="289993A4" w:rsidRDefault="15EE3F06" w14:paraId="6A6E89A5" w14:textId="4CC9B8E6">
      <w:pPr>
        <w:spacing w:before="0" w:beforeAutospacing="off" w:after="160" w:afterAutospacing="off" w:line="278" w:lineRule="auto"/>
        <w:jc w:val="center"/>
      </w:pPr>
      <w:r w:rsidR="17BA85AA">
        <w:drawing>
          <wp:inline wp14:editId="7BE3676E" wp14:anchorId="10132AD0">
            <wp:extent cx="4057650" cy="5724524"/>
            <wp:effectExtent l="0" t="0" r="0" b="0"/>
            <wp:docPr id="1779548971" name="" title=""/>
            <wp:cNvGraphicFramePr>
              <a:graphicFrameLocks noChangeAspect="1"/>
            </wp:cNvGraphicFramePr>
            <a:graphic>
              <a:graphicData uri="http://schemas.openxmlformats.org/drawingml/2006/picture">
                <pic:pic>
                  <pic:nvPicPr>
                    <pic:cNvPr id="0" name=""/>
                    <pic:cNvPicPr/>
                  </pic:nvPicPr>
                  <pic:blipFill>
                    <a:blip r:embed="R031f0e48b58c4025">
                      <a:extLst>
                        <a:ext xmlns:a="http://schemas.openxmlformats.org/drawingml/2006/main" uri="{28A0092B-C50C-407E-A947-70E740481C1C}">
                          <a14:useLocalDpi val="0"/>
                        </a:ext>
                      </a:extLst>
                    </a:blip>
                    <a:stretch>
                      <a:fillRect/>
                    </a:stretch>
                  </pic:blipFill>
                  <pic:spPr>
                    <a:xfrm>
                      <a:off x="0" y="0"/>
                      <a:ext cx="4057650" cy="5724524"/>
                    </a:xfrm>
                    <a:prstGeom prst="rect">
                      <a:avLst/>
                    </a:prstGeom>
                  </pic:spPr>
                </pic:pic>
              </a:graphicData>
            </a:graphic>
          </wp:inline>
        </w:drawing>
      </w:r>
    </w:p>
    <w:p w:rsidR="15EE3F06" w:rsidP="289993A4" w:rsidRDefault="15EE3F06" w14:paraId="57E21FCD" w14:textId="0310DD51">
      <w:pPr>
        <w:spacing w:before="0" w:beforeAutospacing="off" w:after="160" w:afterAutospacing="off" w:line="278" w:lineRule="auto"/>
        <w:jc w:val="center"/>
      </w:pPr>
      <w:r w:rsidR="4A7878E7">
        <w:rPr/>
        <w:t>Drawing</w:t>
      </w:r>
      <w:r w:rsidR="4A7878E7">
        <w:rPr/>
        <w:t xml:space="preserve"> 4</w:t>
      </w:r>
    </w:p>
    <w:p w:rsidR="15EE3F06" w:rsidP="289993A4" w:rsidRDefault="15EE3F06" w14:paraId="59F345B5" w14:textId="131D682C">
      <w:pPr>
        <w:spacing w:before="0" w:beforeAutospacing="off" w:after="160" w:afterAutospacing="off" w:line="278" w:lineRule="auto"/>
        <w:jc w:val="left"/>
      </w:pPr>
    </w:p>
    <w:p w:rsidR="15EE3F06" w:rsidP="289993A4" w:rsidRDefault="15EE3F06" w14:paraId="7099543F" w14:textId="000AA6C7">
      <w:pPr>
        <w:pStyle w:val="Normal"/>
        <w:spacing w:before="0" w:beforeAutospacing="off" w:after="160" w:afterAutospacing="off" w:line="278" w:lineRule="auto"/>
        <w:jc w:val="center"/>
      </w:pPr>
      <w:r w:rsidR="5D252514">
        <w:drawing>
          <wp:inline wp14:editId="549EE647" wp14:anchorId="75EE6A66">
            <wp:extent cx="5724524" cy="4038600"/>
            <wp:effectExtent l="0" t="0" r="0" b="0"/>
            <wp:docPr id="1000700480" name="" title=""/>
            <wp:cNvGraphicFramePr>
              <a:graphicFrameLocks noChangeAspect="1"/>
            </wp:cNvGraphicFramePr>
            <a:graphic>
              <a:graphicData uri="http://schemas.openxmlformats.org/drawingml/2006/picture">
                <pic:pic>
                  <pic:nvPicPr>
                    <pic:cNvPr id="0" name=""/>
                    <pic:cNvPicPr/>
                  </pic:nvPicPr>
                  <pic:blipFill>
                    <a:blip r:embed="Ra490b872383f4faa">
                      <a:extLst>
                        <a:ext xmlns:a="http://schemas.openxmlformats.org/drawingml/2006/main" uri="{28A0092B-C50C-407E-A947-70E740481C1C}">
                          <a14:useLocalDpi val="0"/>
                        </a:ext>
                      </a:extLst>
                    </a:blip>
                    <a:stretch>
                      <a:fillRect/>
                    </a:stretch>
                  </pic:blipFill>
                  <pic:spPr>
                    <a:xfrm>
                      <a:off x="0" y="0"/>
                      <a:ext cx="5724524" cy="4038600"/>
                    </a:xfrm>
                    <a:prstGeom prst="rect">
                      <a:avLst/>
                    </a:prstGeom>
                  </pic:spPr>
                </pic:pic>
              </a:graphicData>
            </a:graphic>
          </wp:inline>
        </w:drawing>
      </w:r>
      <w:r w:rsidR="5BFC8A4B">
        <w:rPr/>
        <w:t>Drawing 5</w:t>
      </w:r>
    </w:p>
    <w:p w:rsidR="15EE3F06" w:rsidP="289993A4" w:rsidRDefault="15EE3F06" w14:paraId="627C3FDB" w14:textId="143D3F53">
      <w:pPr>
        <w:pStyle w:val="Normal"/>
        <w:spacing w:before="0" w:beforeAutospacing="off" w:after="160" w:afterAutospacing="off" w:line="278" w:lineRule="auto"/>
        <w:jc w:val="left"/>
      </w:pPr>
    </w:p>
    <w:p w:rsidR="15EE3F06" w:rsidP="289993A4" w:rsidRDefault="15EE3F06" w14:paraId="1BA4CF8D" w14:textId="11B2ECDA">
      <w:pPr>
        <w:pStyle w:val="Normal"/>
        <w:spacing w:before="0" w:beforeAutospacing="off" w:after="160" w:afterAutospacing="off" w:line="278" w:lineRule="auto"/>
        <w:jc w:val="left"/>
      </w:pPr>
    </w:p>
    <w:p w:rsidR="15EE3F06" w:rsidP="289993A4" w:rsidRDefault="15EE3F06" w14:paraId="18C33556" w14:textId="47E69364">
      <w:pPr>
        <w:pStyle w:val="Normal"/>
        <w:spacing w:before="0" w:beforeAutospacing="off" w:after="160" w:afterAutospacing="off" w:line="278" w:lineRule="auto"/>
        <w:jc w:val="center"/>
      </w:pPr>
      <w:r w:rsidR="6EBBAE91">
        <w:drawing>
          <wp:inline wp14:editId="16B733F3" wp14:anchorId="16A0F0D3">
            <wp:extent cx="4048125" cy="5724524"/>
            <wp:effectExtent l="0" t="0" r="0" b="0"/>
            <wp:docPr id="1452874641" name="" title=""/>
            <wp:cNvGraphicFramePr>
              <a:graphicFrameLocks noChangeAspect="1"/>
            </wp:cNvGraphicFramePr>
            <a:graphic>
              <a:graphicData uri="http://schemas.openxmlformats.org/drawingml/2006/picture">
                <pic:pic>
                  <pic:nvPicPr>
                    <pic:cNvPr id="0" name=""/>
                    <pic:cNvPicPr/>
                  </pic:nvPicPr>
                  <pic:blipFill>
                    <a:blip r:embed="R845909bf4cef4c8d">
                      <a:extLst>
                        <a:ext xmlns:a="http://schemas.openxmlformats.org/drawingml/2006/main" uri="{28A0092B-C50C-407E-A947-70E740481C1C}">
                          <a14:useLocalDpi val="0"/>
                        </a:ext>
                      </a:extLst>
                    </a:blip>
                    <a:stretch>
                      <a:fillRect/>
                    </a:stretch>
                  </pic:blipFill>
                  <pic:spPr>
                    <a:xfrm>
                      <a:off x="0" y="0"/>
                      <a:ext cx="4048125" cy="5724524"/>
                    </a:xfrm>
                    <a:prstGeom prst="rect">
                      <a:avLst/>
                    </a:prstGeom>
                  </pic:spPr>
                </pic:pic>
              </a:graphicData>
            </a:graphic>
          </wp:inline>
        </w:drawing>
      </w:r>
    </w:p>
    <w:p w:rsidR="15EE3F06" w:rsidP="289993A4" w:rsidRDefault="15EE3F06" w14:paraId="2389FC51" w14:textId="1068B8F6">
      <w:pPr>
        <w:pStyle w:val="Normal"/>
        <w:spacing w:before="0" w:beforeAutospacing="off" w:after="160" w:afterAutospacing="off" w:line="278" w:lineRule="auto"/>
        <w:jc w:val="center"/>
      </w:pPr>
      <w:r w:rsidR="5F754666">
        <w:rPr/>
        <w:t>Drawing 6</w:t>
      </w:r>
    </w:p>
    <w:p w:rsidR="15EE3F06" w:rsidP="289993A4" w:rsidRDefault="15EE3F06" w14:paraId="4698A3FA" w14:textId="7724FF60">
      <w:pPr>
        <w:spacing w:before="0" w:beforeAutospacing="off" w:after="160" w:afterAutospacing="off" w:line="278" w:lineRule="auto"/>
        <w:jc w:val="center"/>
      </w:pPr>
      <w:r w:rsidR="6354A081">
        <w:drawing>
          <wp:inline wp14:editId="7D8A946F" wp14:anchorId="6A48E772">
            <wp:extent cx="4038600" cy="5724524"/>
            <wp:effectExtent l="0" t="0" r="0" b="0"/>
            <wp:docPr id="2036864909" name="" title=""/>
            <wp:cNvGraphicFramePr>
              <a:graphicFrameLocks noChangeAspect="1"/>
            </wp:cNvGraphicFramePr>
            <a:graphic>
              <a:graphicData uri="http://schemas.openxmlformats.org/drawingml/2006/picture">
                <pic:pic>
                  <pic:nvPicPr>
                    <pic:cNvPr id="0" name=""/>
                    <pic:cNvPicPr/>
                  </pic:nvPicPr>
                  <pic:blipFill>
                    <a:blip r:embed="Ra111dc5e444e4ce0">
                      <a:extLst>
                        <a:ext xmlns:a="http://schemas.openxmlformats.org/drawingml/2006/main" uri="{28A0092B-C50C-407E-A947-70E740481C1C}">
                          <a14:useLocalDpi val="0"/>
                        </a:ext>
                      </a:extLst>
                    </a:blip>
                    <a:stretch>
                      <a:fillRect/>
                    </a:stretch>
                  </pic:blipFill>
                  <pic:spPr>
                    <a:xfrm>
                      <a:off x="0" y="0"/>
                      <a:ext cx="4038600" cy="5724524"/>
                    </a:xfrm>
                    <a:prstGeom prst="rect">
                      <a:avLst/>
                    </a:prstGeom>
                  </pic:spPr>
                </pic:pic>
              </a:graphicData>
            </a:graphic>
          </wp:inline>
        </w:drawing>
      </w:r>
    </w:p>
    <w:p w:rsidR="15EE3F06" w:rsidP="289993A4" w:rsidRDefault="15EE3F06" w14:paraId="5A943AC8" w14:textId="165CE042">
      <w:pPr>
        <w:spacing w:before="0" w:beforeAutospacing="off" w:after="160" w:afterAutospacing="off" w:line="278" w:lineRule="auto"/>
        <w:jc w:val="center"/>
      </w:pPr>
      <w:r w:rsidR="7875387B">
        <w:rPr/>
        <w:t>Drawing 7</w:t>
      </w:r>
    </w:p>
    <w:p w:rsidR="15EE3F06" w:rsidP="289993A4" w:rsidRDefault="15EE3F06" w14:paraId="3C739BFA" w14:textId="52815797">
      <w:pPr>
        <w:spacing w:before="0" w:beforeAutospacing="off" w:after="160" w:afterAutospacing="off" w:line="278" w:lineRule="auto"/>
      </w:pPr>
    </w:p>
    <w:p w:rsidR="15EE3F06" w:rsidP="289993A4" w:rsidRDefault="15EE3F06" w14:paraId="6EE65271" w14:textId="0B6272A2">
      <w:pPr>
        <w:spacing w:before="0" w:beforeAutospacing="off" w:after="160" w:afterAutospacing="off" w:line="278" w:lineRule="auto"/>
        <w:jc w:val="center"/>
      </w:pPr>
      <w:r w:rsidR="58112A50">
        <w:drawing>
          <wp:inline wp14:editId="75B38EFC" wp14:anchorId="75A78694">
            <wp:extent cx="3086100" cy="5724524"/>
            <wp:effectExtent l="0" t="0" r="0" b="0"/>
            <wp:docPr id="350580268" name="" title=""/>
            <wp:cNvGraphicFramePr>
              <a:graphicFrameLocks noChangeAspect="1"/>
            </wp:cNvGraphicFramePr>
            <a:graphic>
              <a:graphicData uri="http://schemas.openxmlformats.org/drawingml/2006/picture">
                <pic:pic>
                  <pic:nvPicPr>
                    <pic:cNvPr id="0" name=""/>
                    <pic:cNvPicPr/>
                  </pic:nvPicPr>
                  <pic:blipFill>
                    <a:blip r:embed="R979d6a259ea74b57">
                      <a:extLst>
                        <a:ext xmlns:a="http://schemas.openxmlformats.org/drawingml/2006/main" uri="{28A0092B-C50C-407E-A947-70E740481C1C}">
                          <a14:useLocalDpi val="0"/>
                        </a:ext>
                      </a:extLst>
                    </a:blip>
                    <a:stretch>
                      <a:fillRect/>
                    </a:stretch>
                  </pic:blipFill>
                  <pic:spPr>
                    <a:xfrm>
                      <a:off x="0" y="0"/>
                      <a:ext cx="3086100" cy="5724524"/>
                    </a:xfrm>
                    <a:prstGeom prst="rect">
                      <a:avLst/>
                    </a:prstGeom>
                  </pic:spPr>
                </pic:pic>
              </a:graphicData>
            </a:graphic>
          </wp:inline>
        </w:drawing>
      </w:r>
    </w:p>
    <w:p w:rsidR="15EE3F06" w:rsidP="289993A4" w:rsidRDefault="15EE3F06" w14:paraId="5DE52586" w14:textId="402FC2FD">
      <w:pPr>
        <w:spacing w:before="0" w:beforeAutospacing="off" w:after="160" w:afterAutospacing="off" w:line="278" w:lineRule="auto"/>
        <w:jc w:val="center"/>
      </w:pPr>
      <w:r w:rsidR="15556581">
        <w:rPr/>
        <w:t>Assembly 1</w:t>
      </w:r>
    </w:p>
    <w:p w:rsidR="15EE3F06" w:rsidP="289993A4" w:rsidRDefault="15EE3F06" w14:paraId="05A287DE" w14:textId="5499BE9D">
      <w:pPr>
        <w:spacing w:before="0" w:beforeAutospacing="off" w:after="160" w:afterAutospacing="off" w:line="278" w:lineRule="auto"/>
        <w:jc w:val="center"/>
      </w:pPr>
    </w:p>
    <w:p w:rsidR="15EE3F06" w:rsidP="289993A4" w:rsidRDefault="15EE3F06" w14:paraId="0B90056C" w14:textId="2C532333">
      <w:pPr>
        <w:spacing w:before="0" w:beforeAutospacing="off" w:after="160" w:afterAutospacing="off" w:line="278" w:lineRule="auto"/>
        <w:rPr>
          <w:rFonts w:ascii="Aptos" w:hAnsi="Aptos" w:eastAsia="Aptos" w:cs="Aptos"/>
          <w:noProof w:val="0"/>
          <w:sz w:val="24"/>
          <w:szCs w:val="24"/>
          <w:lang w:val="en-GB"/>
        </w:rPr>
      </w:pPr>
    </w:p>
    <w:p w:rsidR="15EE3F06" w:rsidP="289993A4" w:rsidRDefault="15EE3F06" w14:paraId="4A42C704" w14:textId="357BABDF">
      <w:pPr>
        <w:spacing w:before="0" w:beforeAutospacing="off" w:after="160" w:afterAutospacing="off" w:line="278" w:lineRule="auto"/>
      </w:pPr>
      <w:r w:rsidRPr="289993A4" w:rsidR="0EE29C4D">
        <w:rPr>
          <w:rFonts w:ascii="Aptos" w:hAnsi="Aptos" w:eastAsia="Aptos" w:cs="Aptos"/>
          <w:noProof w:val="0"/>
          <w:sz w:val="24"/>
          <w:szCs w:val="24"/>
          <w:lang w:val="en-GB"/>
        </w:rPr>
        <w:t xml:space="preserve">The above drawings and assembly show the design and dimensions of the </w:t>
      </w:r>
      <w:r w:rsidRPr="289993A4" w:rsidR="0FC17873">
        <w:rPr>
          <w:rFonts w:ascii="Aptos" w:hAnsi="Aptos" w:eastAsia="Aptos" w:cs="Aptos"/>
          <w:noProof w:val="0"/>
          <w:sz w:val="24"/>
          <w:szCs w:val="24"/>
          <w:lang w:val="en-GB"/>
        </w:rPr>
        <w:t>design</w:t>
      </w:r>
      <w:r w:rsidRPr="289993A4" w:rsidR="0EE29C4D">
        <w:rPr>
          <w:rFonts w:ascii="Aptos" w:hAnsi="Aptos" w:eastAsia="Aptos" w:cs="Aptos"/>
          <w:noProof w:val="0"/>
          <w:sz w:val="24"/>
          <w:szCs w:val="24"/>
          <w:lang w:val="en-GB"/>
        </w:rPr>
        <w:t xml:space="preserve"> concept chosen, Solar Garden Light. The main </w:t>
      </w:r>
      <w:r w:rsidRPr="289993A4" w:rsidR="0EE29C4D">
        <w:rPr>
          <w:rFonts w:ascii="Aptos" w:hAnsi="Aptos" w:eastAsia="Aptos" w:cs="Aptos"/>
          <w:noProof w:val="0"/>
          <w:sz w:val="24"/>
          <w:szCs w:val="24"/>
          <w:lang w:val="en-GB"/>
        </w:rPr>
        <w:t>objective</w:t>
      </w:r>
      <w:r w:rsidRPr="289993A4" w:rsidR="0EE29C4D">
        <w:rPr>
          <w:rFonts w:ascii="Aptos" w:hAnsi="Aptos" w:eastAsia="Aptos" w:cs="Aptos"/>
          <w:noProof w:val="0"/>
          <w:sz w:val="24"/>
          <w:szCs w:val="24"/>
          <w:lang w:val="en-GB"/>
        </w:rPr>
        <w:t xml:space="preserve"> of the design is to provide a suitable fixture to house a solar panel and light, this means that the </w:t>
      </w:r>
      <w:r w:rsidRPr="289993A4" w:rsidR="439FE607">
        <w:rPr>
          <w:rFonts w:ascii="Aptos" w:hAnsi="Aptos" w:eastAsia="Aptos" w:cs="Aptos"/>
          <w:noProof w:val="0"/>
          <w:sz w:val="24"/>
          <w:szCs w:val="24"/>
          <w:lang w:val="en-GB"/>
        </w:rPr>
        <w:t>design</w:t>
      </w:r>
      <w:r w:rsidRPr="289993A4" w:rsidR="0EE29C4D">
        <w:rPr>
          <w:rFonts w:ascii="Aptos" w:hAnsi="Aptos" w:eastAsia="Aptos" w:cs="Aptos"/>
          <w:noProof w:val="0"/>
          <w:sz w:val="24"/>
          <w:szCs w:val="24"/>
          <w:lang w:val="en-GB"/>
        </w:rPr>
        <w:t xml:space="preserve"> has a few requirements that need to be met before anything else. The first major factor that needs to be considered is the weather. If the internal components of the solar panel or the light fixture is exposed to the </w:t>
      </w:r>
      <w:r w:rsidRPr="289993A4" w:rsidR="74C724C7">
        <w:rPr>
          <w:rFonts w:ascii="Aptos" w:hAnsi="Aptos" w:eastAsia="Aptos" w:cs="Aptos"/>
          <w:noProof w:val="0"/>
          <w:sz w:val="24"/>
          <w:szCs w:val="24"/>
          <w:lang w:val="en-GB"/>
        </w:rPr>
        <w:t>elements,</w:t>
      </w:r>
      <w:r w:rsidRPr="289993A4" w:rsidR="0EE29C4D">
        <w:rPr>
          <w:rFonts w:ascii="Aptos" w:hAnsi="Aptos" w:eastAsia="Aptos" w:cs="Aptos"/>
          <w:noProof w:val="0"/>
          <w:sz w:val="24"/>
          <w:szCs w:val="24"/>
          <w:lang w:val="en-GB"/>
        </w:rPr>
        <w:t xml:space="preserve"> then it is only a matter of time before something breaks or corrodes away in the </w:t>
      </w:r>
      <w:r w:rsidRPr="289993A4" w:rsidR="7A6FBDC4">
        <w:rPr>
          <w:rFonts w:ascii="Aptos" w:hAnsi="Aptos" w:eastAsia="Aptos" w:cs="Aptos"/>
          <w:noProof w:val="0"/>
          <w:sz w:val="24"/>
          <w:szCs w:val="24"/>
          <w:lang w:val="en-GB"/>
        </w:rPr>
        <w:t>circuits</w:t>
      </w:r>
      <w:r w:rsidRPr="289993A4" w:rsidR="0EE29C4D">
        <w:rPr>
          <w:rFonts w:ascii="Aptos" w:hAnsi="Aptos" w:eastAsia="Aptos" w:cs="Aptos"/>
          <w:noProof w:val="0"/>
          <w:sz w:val="24"/>
          <w:szCs w:val="24"/>
          <w:lang w:val="en-GB"/>
        </w:rPr>
        <w:t xml:space="preserve">. This means that both the solar panel and the light fixture need to be </w:t>
      </w:r>
      <w:r w:rsidRPr="289993A4" w:rsidR="4FC0BD64">
        <w:rPr>
          <w:rFonts w:ascii="Aptos" w:hAnsi="Aptos" w:eastAsia="Aptos" w:cs="Aptos"/>
          <w:noProof w:val="0"/>
          <w:sz w:val="24"/>
          <w:szCs w:val="24"/>
          <w:lang w:val="en-GB"/>
        </w:rPr>
        <w:t>encased</w:t>
      </w:r>
      <w:r w:rsidRPr="289993A4" w:rsidR="0EE29C4D">
        <w:rPr>
          <w:rFonts w:ascii="Aptos" w:hAnsi="Aptos" w:eastAsia="Aptos" w:cs="Aptos"/>
          <w:noProof w:val="0"/>
          <w:sz w:val="24"/>
          <w:szCs w:val="24"/>
          <w:lang w:val="en-GB"/>
        </w:rPr>
        <w:t xml:space="preserve"> in a </w:t>
      </w:r>
      <w:r w:rsidRPr="289993A4" w:rsidR="6E3E371A">
        <w:rPr>
          <w:rFonts w:ascii="Aptos" w:hAnsi="Aptos" w:eastAsia="Aptos" w:cs="Aptos"/>
          <w:noProof w:val="0"/>
          <w:sz w:val="24"/>
          <w:szCs w:val="24"/>
          <w:lang w:val="en-GB"/>
        </w:rPr>
        <w:t>watertight</w:t>
      </w:r>
      <w:r w:rsidRPr="289993A4" w:rsidR="0EE29C4D">
        <w:rPr>
          <w:rFonts w:ascii="Aptos" w:hAnsi="Aptos" w:eastAsia="Aptos" w:cs="Aptos"/>
          <w:noProof w:val="0"/>
          <w:sz w:val="24"/>
          <w:szCs w:val="24"/>
          <w:lang w:val="en-GB"/>
        </w:rPr>
        <w:t xml:space="preserve"> seal to </w:t>
      </w:r>
      <w:r w:rsidRPr="289993A4" w:rsidR="2CF3083A">
        <w:rPr>
          <w:rFonts w:ascii="Aptos" w:hAnsi="Aptos" w:eastAsia="Aptos" w:cs="Aptos"/>
          <w:noProof w:val="0"/>
          <w:sz w:val="24"/>
          <w:szCs w:val="24"/>
          <w:lang w:val="en-GB"/>
        </w:rPr>
        <w:t>prohibit</w:t>
      </w:r>
      <w:r w:rsidRPr="289993A4" w:rsidR="0EE29C4D">
        <w:rPr>
          <w:rFonts w:ascii="Aptos" w:hAnsi="Aptos" w:eastAsia="Aptos" w:cs="Aptos"/>
          <w:noProof w:val="0"/>
          <w:sz w:val="24"/>
          <w:szCs w:val="24"/>
          <w:lang w:val="en-GB"/>
        </w:rPr>
        <w:t xml:space="preserve"> longevity.</w:t>
      </w:r>
    </w:p>
    <w:p w:rsidR="15EE3F06" w:rsidP="289993A4" w:rsidRDefault="15EE3F06" w14:paraId="4D9A99C4" w14:textId="4BCF001D">
      <w:pPr>
        <w:spacing w:before="0" w:beforeAutospacing="off" w:after="160" w:afterAutospacing="off" w:line="278" w:lineRule="auto"/>
      </w:pPr>
      <w:r w:rsidRPr="289993A4" w:rsidR="0EE29C4D">
        <w:rPr>
          <w:rFonts w:ascii="Aptos" w:hAnsi="Aptos" w:eastAsia="Aptos" w:cs="Aptos"/>
          <w:noProof w:val="0"/>
          <w:sz w:val="24"/>
          <w:szCs w:val="24"/>
          <w:lang w:val="en-GB"/>
        </w:rPr>
        <w:t xml:space="preserve">Solar Panels already have a thin plastic film covered over them so there is not much need to worry about </w:t>
      </w:r>
      <w:r w:rsidRPr="289993A4" w:rsidR="3F4FFED8">
        <w:rPr>
          <w:rFonts w:ascii="Aptos" w:hAnsi="Aptos" w:eastAsia="Aptos" w:cs="Aptos"/>
          <w:noProof w:val="0"/>
          <w:sz w:val="24"/>
          <w:szCs w:val="24"/>
          <w:lang w:val="en-GB"/>
        </w:rPr>
        <w:t>that,</w:t>
      </w:r>
      <w:r w:rsidRPr="289993A4" w:rsidR="0EE29C4D">
        <w:rPr>
          <w:rFonts w:ascii="Aptos" w:hAnsi="Aptos" w:eastAsia="Aptos" w:cs="Aptos"/>
          <w:noProof w:val="0"/>
          <w:sz w:val="24"/>
          <w:szCs w:val="24"/>
          <w:lang w:val="en-GB"/>
        </w:rPr>
        <w:t xml:space="preserve"> but the light </w:t>
      </w:r>
      <w:r w:rsidRPr="289993A4" w:rsidR="0EE29C4D">
        <w:rPr>
          <w:rFonts w:ascii="Aptos" w:hAnsi="Aptos" w:eastAsia="Aptos" w:cs="Aptos"/>
          <w:noProof w:val="0"/>
          <w:sz w:val="24"/>
          <w:szCs w:val="24"/>
          <w:lang w:val="en-GB"/>
        </w:rPr>
        <w:t>component</w:t>
      </w:r>
      <w:r w:rsidRPr="289993A4" w:rsidR="0EE29C4D">
        <w:rPr>
          <w:rFonts w:ascii="Aptos" w:hAnsi="Aptos" w:eastAsia="Aptos" w:cs="Aptos"/>
          <w:noProof w:val="0"/>
          <w:sz w:val="24"/>
          <w:szCs w:val="24"/>
          <w:lang w:val="en-GB"/>
        </w:rPr>
        <w:t xml:space="preserve"> will need to be </w:t>
      </w:r>
      <w:r w:rsidRPr="289993A4" w:rsidR="2758630D">
        <w:rPr>
          <w:rFonts w:ascii="Aptos" w:hAnsi="Aptos" w:eastAsia="Aptos" w:cs="Aptos"/>
          <w:noProof w:val="0"/>
          <w:sz w:val="24"/>
          <w:szCs w:val="24"/>
          <w:lang w:val="en-GB"/>
        </w:rPr>
        <w:t>encased</w:t>
      </w:r>
      <w:r w:rsidRPr="289993A4" w:rsidR="0EE29C4D">
        <w:rPr>
          <w:rFonts w:ascii="Aptos" w:hAnsi="Aptos" w:eastAsia="Aptos" w:cs="Aptos"/>
          <w:noProof w:val="0"/>
          <w:sz w:val="24"/>
          <w:szCs w:val="24"/>
          <w:lang w:val="en-GB"/>
        </w:rPr>
        <w:t xml:space="preserve"> within a semi </w:t>
      </w:r>
      <w:r w:rsidRPr="289993A4" w:rsidR="081C8354">
        <w:rPr>
          <w:rFonts w:ascii="Aptos" w:hAnsi="Aptos" w:eastAsia="Aptos" w:cs="Aptos"/>
          <w:noProof w:val="0"/>
          <w:sz w:val="24"/>
          <w:szCs w:val="24"/>
          <w:lang w:val="en-GB"/>
        </w:rPr>
        <w:t>see through</w:t>
      </w:r>
      <w:r w:rsidRPr="289993A4" w:rsidR="0EE29C4D">
        <w:rPr>
          <w:rFonts w:ascii="Aptos" w:hAnsi="Aptos" w:eastAsia="Aptos" w:cs="Aptos"/>
          <w:noProof w:val="0"/>
          <w:sz w:val="24"/>
          <w:szCs w:val="24"/>
          <w:lang w:val="en-GB"/>
        </w:rPr>
        <w:t xml:space="preserve"> plastic. To help combat this issue, drawing 1 shows the slanted roof of the garden light. This has been </w:t>
      </w:r>
      <w:r w:rsidRPr="289993A4" w:rsidR="14A4933D">
        <w:rPr>
          <w:rFonts w:ascii="Aptos" w:hAnsi="Aptos" w:eastAsia="Aptos" w:cs="Aptos"/>
          <w:noProof w:val="0"/>
          <w:sz w:val="24"/>
          <w:szCs w:val="24"/>
          <w:lang w:val="en-GB"/>
        </w:rPr>
        <w:t>purposefully</w:t>
      </w:r>
      <w:r w:rsidRPr="289993A4" w:rsidR="0EE29C4D">
        <w:rPr>
          <w:rFonts w:ascii="Aptos" w:hAnsi="Aptos" w:eastAsia="Aptos" w:cs="Aptos"/>
          <w:noProof w:val="0"/>
          <w:sz w:val="24"/>
          <w:szCs w:val="24"/>
          <w:lang w:val="en-GB"/>
        </w:rPr>
        <w:t xml:space="preserve"> designed to deter rain and increase the </w:t>
      </w:r>
      <w:r w:rsidRPr="289993A4" w:rsidR="57714D09">
        <w:rPr>
          <w:rFonts w:ascii="Aptos" w:hAnsi="Aptos" w:eastAsia="Aptos" w:cs="Aptos"/>
          <w:noProof w:val="0"/>
          <w:sz w:val="24"/>
          <w:szCs w:val="24"/>
          <w:lang w:val="en-GB"/>
        </w:rPr>
        <w:t>aerodynamics</w:t>
      </w:r>
      <w:r w:rsidRPr="289993A4" w:rsidR="0EE29C4D">
        <w:rPr>
          <w:rFonts w:ascii="Aptos" w:hAnsi="Aptos" w:eastAsia="Aptos" w:cs="Aptos"/>
          <w:noProof w:val="0"/>
          <w:sz w:val="24"/>
          <w:szCs w:val="24"/>
          <w:lang w:val="en-GB"/>
        </w:rPr>
        <w:t xml:space="preserve"> of the model so that the weather is less impactful. As shown in the drawing, there is a gap in the top middle of the roof so that the solar panel site comfortably as a cap.</w:t>
      </w:r>
    </w:p>
    <w:p w:rsidR="15EE3F06" w:rsidP="289993A4" w:rsidRDefault="15EE3F06" w14:paraId="167987F6" w14:textId="2A3F9D4D">
      <w:pPr>
        <w:spacing w:before="0" w:beforeAutospacing="off" w:after="160" w:afterAutospacing="off" w:line="278" w:lineRule="auto"/>
      </w:pPr>
      <w:r w:rsidRPr="289993A4" w:rsidR="0EE29C4D">
        <w:rPr>
          <w:rFonts w:ascii="Aptos" w:hAnsi="Aptos" w:eastAsia="Aptos" w:cs="Aptos"/>
          <w:noProof w:val="0"/>
          <w:sz w:val="24"/>
          <w:szCs w:val="24"/>
          <w:lang w:val="en-GB"/>
        </w:rPr>
        <w:t xml:space="preserve">Drawing 2 – Garden Light Casing also incorporates a semi </w:t>
      </w:r>
      <w:r w:rsidRPr="289993A4" w:rsidR="3A988AC3">
        <w:rPr>
          <w:rFonts w:ascii="Aptos" w:hAnsi="Aptos" w:eastAsia="Aptos" w:cs="Aptos"/>
          <w:noProof w:val="0"/>
          <w:sz w:val="24"/>
          <w:szCs w:val="24"/>
          <w:lang w:val="en-GB"/>
        </w:rPr>
        <w:t>weatherproof</w:t>
      </w:r>
      <w:r w:rsidRPr="289993A4" w:rsidR="0EE29C4D">
        <w:rPr>
          <w:rFonts w:ascii="Aptos" w:hAnsi="Aptos" w:eastAsia="Aptos" w:cs="Aptos"/>
          <w:noProof w:val="0"/>
          <w:sz w:val="24"/>
          <w:szCs w:val="24"/>
          <w:lang w:val="en-GB"/>
        </w:rPr>
        <w:t xml:space="preserve"> structure as </w:t>
      </w:r>
      <w:r w:rsidRPr="289993A4" w:rsidR="0EE29C4D">
        <w:rPr>
          <w:rFonts w:ascii="Aptos" w:hAnsi="Aptos" w:eastAsia="Aptos" w:cs="Aptos"/>
          <w:noProof w:val="0"/>
          <w:sz w:val="24"/>
          <w:szCs w:val="24"/>
          <w:lang w:val="en-GB"/>
        </w:rPr>
        <w:t>it’s</w:t>
      </w:r>
      <w:r w:rsidRPr="289993A4" w:rsidR="0EE29C4D">
        <w:rPr>
          <w:rFonts w:ascii="Aptos" w:hAnsi="Aptos" w:eastAsia="Aptos" w:cs="Aptos"/>
          <w:noProof w:val="0"/>
          <w:sz w:val="24"/>
          <w:szCs w:val="24"/>
          <w:lang w:val="en-GB"/>
        </w:rPr>
        <w:t xml:space="preserve"> cross-sectional beams not only provide an increase in stability to the </w:t>
      </w:r>
      <w:r w:rsidRPr="289993A4" w:rsidR="080B412D">
        <w:rPr>
          <w:rFonts w:ascii="Aptos" w:hAnsi="Aptos" w:eastAsia="Aptos" w:cs="Aptos"/>
          <w:noProof w:val="0"/>
          <w:sz w:val="24"/>
          <w:szCs w:val="24"/>
          <w:lang w:val="en-GB"/>
        </w:rPr>
        <w:t>product,</w:t>
      </w:r>
      <w:r w:rsidRPr="289993A4" w:rsidR="0EE29C4D">
        <w:rPr>
          <w:rFonts w:ascii="Aptos" w:hAnsi="Aptos" w:eastAsia="Aptos" w:cs="Aptos"/>
          <w:noProof w:val="0"/>
          <w:sz w:val="24"/>
          <w:szCs w:val="24"/>
          <w:lang w:val="en-GB"/>
        </w:rPr>
        <w:t xml:space="preserve"> but they also act as a wind barrier and prevent anything large from being able to damage the light within. Shown in the top right diagram of the part there is a small slit just outside of the cross-sectional beams. This small slit is meant to provide the consumer with the possibility of adding a thing sheet of plastic around the device. Adding this plastic is not essential for the design due to the light casing which will be explained </w:t>
      </w:r>
      <w:r w:rsidRPr="289993A4" w:rsidR="29B2F684">
        <w:rPr>
          <w:rFonts w:ascii="Aptos" w:hAnsi="Aptos" w:eastAsia="Aptos" w:cs="Aptos"/>
          <w:noProof w:val="0"/>
          <w:sz w:val="24"/>
          <w:szCs w:val="24"/>
          <w:lang w:val="en-GB"/>
        </w:rPr>
        <w:t>later</w:t>
      </w:r>
      <w:r w:rsidRPr="289993A4" w:rsidR="0EE29C4D">
        <w:rPr>
          <w:rFonts w:ascii="Aptos" w:hAnsi="Aptos" w:eastAsia="Aptos" w:cs="Aptos"/>
          <w:noProof w:val="0"/>
          <w:sz w:val="24"/>
          <w:szCs w:val="24"/>
          <w:lang w:val="en-GB"/>
        </w:rPr>
        <w:t xml:space="preserve"> however, it has been implemented for the consumers </w:t>
      </w:r>
      <w:r w:rsidRPr="289993A4" w:rsidR="7C2C1B7F">
        <w:rPr>
          <w:rFonts w:ascii="Aptos" w:hAnsi="Aptos" w:eastAsia="Aptos" w:cs="Aptos"/>
          <w:noProof w:val="0"/>
          <w:sz w:val="24"/>
          <w:szCs w:val="24"/>
          <w:lang w:val="en-GB"/>
        </w:rPr>
        <w:t>appreciation</w:t>
      </w:r>
      <w:r w:rsidRPr="289993A4" w:rsidR="0EE29C4D">
        <w:rPr>
          <w:rFonts w:ascii="Aptos" w:hAnsi="Aptos" w:eastAsia="Aptos" w:cs="Aptos"/>
          <w:noProof w:val="0"/>
          <w:sz w:val="24"/>
          <w:szCs w:val="24"/>
          <w:lang w:val="en-GB"/>
        </w:rPr>
        <w:t xml:space="preserve"> of the product. The small 2.5mm slit that is 5mm deep allows the user to exchange various coloured plastics around the casing. This means that for </w:t>
      </w:r>
      <w:r w:rsidRPr="289993A4" w:rsidR="7CB2D7FB">
        <w:rPr>
          <w:rFonts w:ascii="Aptos" w:hAnsi="Aptos" w:eastAsia="Aptos" w:cs="Aptos"/>
          <w:noProof w:val="0"/>
          <w:sz w:val="24"/>
          <w:szCs w:val="24"/>
          <w:lang w:val="en-GB"/>
        </w:rPr>
        <w:t>minimal</w:t>
      </w:r>
      <w:r w:rsidRPr="289993A4" w:rsidR="0EE29C4D">
        <w:rPr>
          <w:rFonts w:ascii="Aptos" w:hAnsi="Aptos" w:eastAsia="Aptos" w:cs="Aptos"/>
          <w:noProof w:val="0"/>
          <w:sz w:val="24"/>
          <w:szCs w:val="24"/>
          <w:lang w:val="en-GB"/>
        </w:rPr>
        <w:t xml:space="preserve"> costs and </w:t>
      </w:r>
      <w:r w:rsidRPr="289993A4" w:rsidR="023A30BC">
        <w:rPr>
          <w:rFonts w:ascii="Aptos" w:hAnsi="Aptos" w:eastAsia="Aptos" w:cs="Aptos"/>
          <w:noProof w:val="0"/>
          <w:sz w:val="24"/>
          <w:szCs w:val="24"/>
          <w:lang w:val="en-GB"/>
        </w:rPr>
        <w:t>effort</w:t>
      </w:r>
      <w:r w:rsidRPr="289993A4" w:rsidR="0EE29C4D">
        <w:rPr>
          <w:rFonts w:ascii="Aptos" w:hAnsi="Aptos" w:eastAsia="Aptos" w:cs="Aptos"/>
          <w:noProof w:val="0"/>
          <w:sz w:val="24"/>
          <w:szCs w:val="24"/>
          <w:lang w:val="en-GB"/>
        </w:rPr>
        <w:t xml:space="preserve"> the consumer will be able to have interchangeable coloured lights.</w:t>
      </w:r>
    </w:p>
    <w:p w:rsidR="15EE3F06" w:rsidP="289993A4" w:rsidRDefault="15EE3F06" w14:paraId="2FBEAB5F" w14:textId="0193A060">
      <w:pPr>
        <w:spacing w:before="0" w:beforeAutospacing="off" w:after="160" w:afterAutospacing="off" w:line="278" w:lineRule="auto"/>
      </w:pPr>
      <w:r w:rsidRPr="289993A4" w:rsidR="0EE29C4D">
        <w:rPr>
          <w:rFonts w:ascii="Aptos" w:hAnsi="Aptos" w:eastAsia="Aptos" w:cs="Aptos"/>
          <w:noProof w:val="0"/>
          <w:sz w:val="24"/>
          <w:szCs w:val="24"/>
          <w:lang w:val="en-GB"/>
        </w:rPr>
        <w:t xml:space="preserve">Drawing 3 – Garden light pole is a pretty simple concept. It is a small but </w:t>
      </w:r>
      <w:r w:rsidRPr="289993A4" w:rsidR="41F40F48">
        <w:rPr>
          <w:rFonts w:ascii="Aptos" w:hAnsi="Aptos" w:eastAsia="Aptos" w:cs="Aptos"/>
          <w:noProof w:val="0"/>
          <w:sz w:val="24"/>
          <w:szCs w:val="24"/>
          <w:lang w:val="en-GB"/>
        </w:rPr>
        <w:t>resilient</w:t>
      </w:r>
      <w:r w:rsidRPr="289993A4" w:rsidR="0EE29C4D">
        <w:rPr>
          <w:rFonts w:ascii="Aptos" w:hAnsi="Aptos" w:eastAsia="Aptos" w:cs="Aptos"/>
          <w:noProof w:val="0"/>
          <w:sz w:val="24"/>
          <w:szCs w:val="24"/>
          <w:lang w:val="en-GB"/>
        </w:rPr>
        <w:t xml:space="preserve"> bit of equipment that allows the garden light to easily penetrate the ground and provides a considerable amount of stability to the product. The spiked edge allows for ease of use when pushing or hammering the light into the desired spot.</w:t>
      </w:r>
    </w:p>
    <w:p w:rsidR="15EE3F06" w:rsidP="289993A4" w:rsidRDefault="15EE3F06" w14:paraId="47EE13A4" w14:textId="03C1DD85">
      <w:pPr>
        <w:spacing w:before="0" w:beforeAutospacing="off" w:after="160" w:afterAutospacing="off" w:line="278" w:lineRule="auto"/>
      </w:pPr>
      <w:r w:rsidRPr="289993A4" w:rsidR="0EE29C4D">
        <w:rPr>
          <w:rFonts w:ascii="Aptos" w:hAnsi="Aptos" w:eastAsia="Aptos" w:cs="Aptos"/>
          <w:noProof w:val="0"/>
          <w:sz w:val="24"/>
          <w:szCs w:val="24"/>
          <w:lang w:val="en-GB"/>
        </w:rPr>
        <w:t>Drawing 4- Light casing, as discussed earlier in drawing 2 the light casing takes the role of protecting all the core electrical circuit for the system as well as the LEDs. This is essential as any damage to the circuit board or wires could result in complete malfunction of the system. Now the cost to buy another garden light is not that steep however, if this becomes regular result of the design then consumers will not repurchase due to customer dissatisfaction (</w:t>
      </w:r>
      <w:r w:rsidRPr="289993A4" w:rsidR="0EE29C4D">
        <w:rPr>
          <w:rFonts w:ascii="Aptos" w:hAnsi="Aptos" w:eastAsia="Aptos" w:cs="Aptos"/>
          <w:noProof w:val="0"/>
          <w:sz w:val="24"/>
          <w:szCs w:val="24"/>
          <w:lang w:val="en-GB"/>
        </w:rPr>
        <w:t>Moxo</w:t>
      </w:r>
      <w:r w:rsidRPr="289993A4" w:rsidR="0EE29C4D">
        <w:rPr>
          <w:rFonts w:ascii="Aptos" w:hAnsi="Aptos" w:eastAsia="Aptos" w:cs="Aptos"/>
          <w:noProof w:val="0"/>
          <w:sz w:val="24"/>
          <w:szCs w:val="24"/>
          <w:lang w:val="en-GB"/>
        </w:rPr>
        <w:t xml:space="preserve">, 2025). The light casing shown in drawing 4 is a small but effective piece, it is a hollow but semi-transparent piece of kit which is also weatherproof. There are two small semi-circles on opposite sides of the base of the casing so that it can be attached to the base where the circuits sit. On top of this there is a small </w:t>
      </w:r>
      <w:r w:rsidRPr="289993A4" w:rsidR="0EE29C4D">
        <w:rPr>
          <w:rFonts w:ascii="Aptos" w:hAnsi="Aptos" w:eastAsia="Aptos" w:cs="Aptos"/>
          <w:noProof w:val="0"/>
          <w:sz w:val="24"/>
          <w:szCs w:val="24"/>
          <w:lang w:val="en-GB"/>
        </w:rPr>
        <w:t>insertion</w:t>
      </w:r>
      <w:r w:rsidRPr="289993A4" w:rsidR="0EE29C4D">
        <w:rPr>
          <w:rFonts w:ascii="Aptos" w:hAnsi="Aptos" w:eastAsia="Aptos" w:cs="Aptos"/>
          <w:noProof w:val="0"/>
          <w:sz w:val="24"/>
          <w:szCs w:val="24"/>
          <w:lang w:val="en-GB"/>
        </w:rPr>
        <w:t xml:space="preserve"> at the top of the casing, this is to allow for humidity to leave the casing as well as allow for expansion due to an increase or decrease in the temperature of the weather.</w:t>
      </w:r>
    </w:p>
    <w:p w:rsidR="15EE3F06" w:rsidP="289993A4" w:rsidRDefault="15EE3F06" w14:paraId="5E394B05" w14:textId="152987A2">
      <w:pPr>
        <w:spacing w:before="0" w:beforeAutospacing="off" w:after="160" w:afterAutospacing="off" w:line="278" w:lineRule="auto"/>
      </w:pPr>
      <w:r w:rsidRPr="289993A4" w:rsidR="0EE29C4D">
        <w:rPr>
          <w:rFonts w:ascii="Aptos" w:hAnsi="Aptos" w:eastAsia="Aptos" w:cs="Aptos"/>
          <w:noProof w:val="0"/>
          <w:sz w:val="24"/>
          <w:szCs w:val="24"/>
          <w:lang w:val="en-GB"/>
        </w:rPr>
        <w:t xml:space="preserve">Drawing 5- Garden light base, these base holds </w:t>
      </w:r>
      <w:r w:rsidRPr="289993A4" w:rsidR="456B3BB2">
        <w:rPr>
          <w:rFonts w:ascii="Aptos" w:hAnsi="Aptos" w:eastAsia="Aptos" w:cs="Aptos"/>
          <w:noProof w:val="0"/>
          <w:sz w:val="24"/>
          <w:szCs w:val="24"/>
          <w:lang w:val="en-GB"/>
        </w:rPr>
        <w:t>all</w:t>
      </w:r>
      <w:r w:rsidRPr="289993A4" w:rsidR="0EE29C4D">
        <w:rPr>
          <w:rFonts w:ascii="Aptos" w:hAnsi="Aptos" w:eastAsia="Aptos" w:cs="Aptos"/>
          <w:noProof w:val="0"/>
          <w:sz w:val="24"/>
          <w:szCs w:val="24"/>
          <w:lang w:val="en-GB"/>
        </w:rPr>
        <w:t xml:space="preserve"> the electrical elements of the design, there are 4 wires which will be connected to the solar panel, </w:t>
      </w:r>
      <w:r w:rsidRPr="289993A4" w:rsidR="0EE29C4D">
        <w:rPr>
          <w:rFonts w:ascii="Aptos" w:hAnsi="Aptos" w:eastAsia="Aptos" w:cs="Aptos"/>
          <w:noProof w:val="0"/>
          <w:sz w:val="24"/>
          <w:szCs w:val="24"/>
          <w:lang w:val="en-GB"/>
        </w:rPr>
        <w:t>battery</w:t>
      </w:r>
      <w:r w:rsidRPr="289993A4" w:rsidR="0EE29C4D">
        <w:rPr>
          <w:rFonts w:ascii="Aptos" w:hAnsi="Aptos" w:eastAsia="Aptos" w:cs="Aptos"/>
          <w:noProof w:val="0"/>
          <w:sz w:val="24"/>
          <w:szCs w:val="24"/>
          <w:lang w:val="en-GB"/>
        </w:rPr>
        <w:t xml:space="preserve"> and lights. This allows for a full circuit in which the solar panel with absorb sunlight and convert it into stored electricity within the battery then when </w:t>
      </w:r>
      <w:r w:rsidRPr="289993A4" w:rsidR="0EE29C4D">
        <w:rPr>
          <w:rFonts w:ascii="Aptos" w:hAnsi="Aptos" w:eastAsia="Aptos" w:cs="Aptos"/>
          <w:noProof w:val="0"/>
          <w:sz w:val="24"/>
          <w:szCs w:val="24"/>
          <w:lang w:val="en-GB"/>
        </w:rPr>
        <w:t>required</w:t>
      </w:r>
      <w:r w:rsidRPr="289993A4" w:rsidR="0EE29C4D">
        <w:rPr>
          <w:rFonts w:ascii="Aptos" w:hAnsi="Aptos" w:eastAsia="Aptos" w:cs="Aptos"/>
          <w:noProof w:val="0"/>
          <w:sz w:val="24"/>
          <w:szCs w:val="24"/>
          <w:lang w:val="en-GB"/>
        </w:rPr>
        <w:t xml:space="preserve"> the lights will illuminate when the sensor goes off. The large green circuit holds 6 LEDs so that it provides enough light. On the bottom of the base you can see where the solar panel circuit is connected. On the top of the base there are a few design concepts, firstly there are screw holes to attach the base to the solar panel casing which connects to the top of the garden light. There </w:t>
      </w:r>
      <w:r w:rsidRPr="289993A4" w:rsidR="0EE29C4D">
        <w:rPr>
          <w:rFonts w:ascii="Aptos" w:hAnsi="Aptos" w:eastAsia="Aptos" w:cs="Aptos"/>
          <w:noProof w:val="0"/>
          <w:sz w:val="24"/>
          <w:szCs w:val="24"/>
          <w:lang w:val="en-GB"/>
        </w:rPr>
        <w:t>is</w:t>
      </w:r>
      <w:r w:rsidRPr="289993A4" w:rsidR="0EE29C4D">
        <w:rPr>
          <w:rFonts w:ascii="Aptos" w:hAnsi="Aptos" w:eastAsia="Aptos" w:cs="Aptos"/>
          <w:noProof w:val="0"/>
          <w:sz w:val="24"/>
          <w:szCs w:val="24"/>
          <w:lang w:val="en-GB"/>
        </w:rPr>
        <w:t xml:space="preserve"> also 2 large rectangles which will be used with glue to hold the rechargeable battery once ordered. Lastly there are two smaller rectangles which act as a barrier for the light casing. These rectangles are missing one side and only have a short bit at the top. This is designed to catch the semi-circles connected to the light casing so that it can be screwed into and held tightly.</w:t>
      </w:r>
    </w:p>
    <w:p w:rsidR="15EE3F06" w:rsidP="289993A4" w:rsidRDefault="15EE3F06" w14:paraId="4484D5A7" w14:textId="26A57F46">
      <w:pPr>
        <w:spacing w:before="0" w:beforeAutospacing="off" w:after="160" w:afterAutospacing="off" w:line="278" w:lineRule="auto"/>
      </w:pPr>
      <w:r w:rsidRPr="289993A4" w:rsidR="0EE29C4D">
        <w:rPr>
          <w:rFonts w:ascii="Aptos" w:hAnsi="Aptos" w:eastAsia="Aptos" w:cs="Aptos"/>
          <w:noProof w:val="0"/>
          <w:sz w:val="24"/>
          <w:szCs w:val="24"/>
          <w:lang w:val="en-GB"/>
        </w:rPr>
        <w:t xml:space="preserve">Drawing 6 </w:t>
      </w:r>
      <w:r w:rsidRPr="289993A4" w:rsidR="0EE29C4D">
        <w:rPr>
          <w:rFonts w:ascii="Aptos" w:hAnsi="Aptos" w:eastAsia="Aptos" w:cs="Aptos"/>
          <w:noProof w:val="0"/>
          <w:sz w:val="24"/>
          <w:szCs w:val="24"/>
          <w:lang w:val="en-GB"/>
        </w:rPr>
        <w:t>- this</w:t>
      </w:r>
      <w:r w:rsidRPr="289993A4" w:rsidR="0EE29C4D">
        <w:rPr>
          <w:rFonts w:ascii="Aptos" w:hAnsi="Aptos" w:eastAsia="Aptos" w:cs="Aptos"/>
          <w:noProof w:val="0"/>
          <w:sz w:val="24"/>
          <w:szCs w:val="24"/>
          <w:lang w:val="en-GB"/>
        </w:rPr>
        <w:t xml:space="preserve"> is the solar panel which is 52x52mm in length where the bottom half of the design is a thick PC plastic </w:t>
      </w:r>
      <w:r w:rsidRPr="289993A4" w:rsidR="0EE29C4D">
        <w:rPr>
          <w:rFonts w:ascii="Aptos" w:hAnsi="Aptos" w:eastAsia="Aptos" w:cs="Aptos"/>
          <w:noProof w:val="0"/>
          <w:sz w:val="24"/>
          <w:szCs w:val="24"/>
          <w:lang w:val="en-GB"/>
        </w:rPr>
        <w:t>whereas</w:t>
      </w:r>
      <w:r w:rsidRPr="289993A4" w:rsidR="0EE29C4D">
        <w:rPr>
          <w:rFonts w:ascii="Aptos" w:hAnsi="Aptos" w:eastAsia="Aptos" w:cs="Aptos"/>
          <w:noProof w:val="0"/>
          <w:sz w:val="24"/>
          <w:szCs w:val="24"/>
          <w:lang w:val="en-GB"/>
        </w:rPr>
        <w:t>, at the top where the panels are is transparent to allow as much sunlight through as possible to achieve as much of the 22.8% as it can.</w:t>
      </w:r>
    </w:p>
    <w:p w:rsidR="15EE3F06" w:rsidP="289993A4" w:rsidRDefault="15EE3F06" w14:paraId="3385CF32" w14:textId="7EB18187">
      <w:pPr>
        <w:spacing w:before="0" w:beforeAutospacing="off" w:after="160" w:afterAutospacing="off" w:line="278" w:lineRule="auto"/>
      </w:pPr>
      <w:r w:rsidRPr="289993A4" w:rsidR="0EE29C4D">
        <w:rPr>
          <w:rFonts w:ascii="Aptos" w:hAnsi="Aptos" w:eastAsia="Aptos" w:cs="Aptos"/>
          <w:noProof w:val="0"/>
          <w:sz w:val="24"/>
          <w:szCs w:val="24"/>
          <w:lang w:val="en-GB"/>
        </w:rPr>
        <w:t xml:space="preserve">Drawing 7 – Garden light casing part 2, this is where the solar panel and the garden base </w:t>
      </w:r>
      <w:r w:rsidRPr="289993A4" w:rsidR="0EE29C4D">
        <w:rPr>
          <w:rFonts w:ascii="Aptos" w:hAnsi="Aptos" w:eastAsia="Aptos" w:cs="Aptos"/>
          <w:noProof w:val="0"/>
          <w:sz w:val="24"/>
          <w:szCs w:val="24"/>
          <w:lang w:val="en-GB"/>
        </w:rPr>
        <w:t>congaing</w:t>
      </w:r>
      <w:r w:rsidRPr="289993A4" w:rsidR="0EE29C4D">
        <w:rPr>
          <w:rFonts w:ascii="Aptos" w:hAnsi="Aptos" w:eastAsia="Aptos" w:cs="Aptos"/>
          <w:noProof w:val="0"/>
          <w:sz w:val="24"/>
          <w:szCs w:val="24"/>
          <w:lang w:val="en-GB"/>
        </w:rPr>
        <w:t xml:space="preserve"> the circuit will sit. One end of this casing is exaggerated so that it fits smoothly into the top of the garden light, it will just sit there so it is easy to examine if there is a fault but as long as the garden light is standing correctly then the top will not come off easily.</w:t>
      </w:r>
    </w:p>
    <w:p w:rsidR="15EE3F06" w:rsidP="289993A4" w:rsidRDefault="15EE3F06" w14:paraId="1B0170E2" w14:textId="5B31AD84">
      <w:pPr>
        <w:spacing w:before="0" w:beforeAutospacing="off" w:after="160" w:afterAutospacing="off" w:line="278" w:lineRule="auto"/>
      </w:pPr>
      <w:r w:rsidRPr="289993A4" w:rsidR="0EE29C4D">
        <w:rPr>
          <w:rFonts w:ascii="Aptos" w:hAnsi="Aptos" w:eastAsia="Aptos" w:cs="Aptos"/>
          <w:noProof w:val="0"/>
          <w:sz w:val="24"/>
          <w:szCs w:val="24"/>
          <w:lang w:val="en-GB"/>
        </w:rPr>
        <w:t xml:space="preserve">Each of the above drawings will have a minimum linear tolerance of +/- 0.1mm and most of the design will require PC plastic along with a medium semi-glossed finish to provide a clean finish. Along with this each drawing was assessed by multiple people within the group, Llewellyn drew, approved and was the </w:t>
      </w:r>
      <w:r w:rsidRPr="289993A4" w:rsidR="0EE29C4D">
        <w:rPr>
          <w:rFonts w:ascii="Aptos" w:hAnsi="Aptos" w:eastAsia="Aptos" w:cs="Aptos"/>
          <w:noProof w:val="0"/>
          <w:sz w:val="24"/>
          <w:szCs w:val="24"/>
          <w:lang w:val="en-GB"/>
        </w:rPr>
        <w:t>MFG (</w:t>
      </w:r>
      <w:r w:rsidRPr="289993A4" w:rsidR="0EE29C4D">
        <w:rPr>
          <w:rFonts w:ascii="Aptos" w:hAnsi="Aptos" w:eastAsia="Aptos" w:cs="Aptos"/>
          <w:noProof w:val="0"/>
          <w:sz w:val="24"/>
          <w:szCs w:val="24"/>
          <w:lang w:val="en-GB"/>
        </w:rPr>
        <w:t>manufacturer) of these models, Brogan did the quality assessment and Evan checked the drawings before they could be approved.</w:t>
      </w:r>
    </w:p>
    <w:p w:rsidR="15EE3F06" w:rsidP="289993A4" w:rsidRDefault="15EE3F06" w14:paraId="390EB6F8" w14:textId="787EB47C">
      <w:pPr>
        <w:spacing w:before="0" w:beforeAutospacing="off" w:after="160" w:afterAutospacing="off" w:line="278" w:lineRule="auto"/>
      </w:pPr>
      <w:r w:rsidRPr="289993A4" w:rsidR="0EE29C4D">
        <w:rPr>
          <w:rFonts w:ascii="Aptos" w:hAnsi="Aptos" w:eastAsia="Aptos" w:cs="Aptos"/>
          <w:noProof w:val="0"/>
          <w:sz w:val="24"/>
          <w:szCs w:val="24"/>
          <w:lang w:val="en-GB"/>
        </w:rPr>
        <w:t>Finally,</w:t>
      </w:r>
      <w:r w:rsidRPr="289993A4" w:rsidR="0EE29C4D">
        <w:rPr>
          <w:rFonts w:ascii="Aptos" w:hAnsi="Aptos" w:eastAsia="Aptos" w:cs="Aptos"/>
          <w:noProof w:val="0"/>
          <w:sz w:val="24"/>
          <w:szCs w:val="24"/>
          <w:lang w:val="en-GB"/>
        </w:rPr>
        <w:t xml:space="preserve"> the assembly 1 shows what the entire design will look like together.</w:t>
      </w:r>
    </w:p>
    <w:p w:rsidR="15EE3F06" w:rsidP="289993A4" w:rsidRDefault="15EE3F06" w14:paraId="1FA71422" w14:textId="40726300">
      <w:pPr>
        <w:spacing w:before="0" w:beforeAutospacing="off" w:after="160" w:afterAutospacing="off" w:line="278" w:lineRule="auto"/>
      </w:pPr>
    </w:p>
    <w:p w:rsidR="15EE3F06" w:rsidP="289993A4" w:rsidRDefault="15EE3F06" w14:paraId="20E87745" w14:textId="42093145">
      <w:pPr>
        <w:pStyle w:val="Normal"/>
        <w:rPr>
          <w:b w:val="1"/>
          <w:bCs w:val="1"/>
        </w:rPr>
      </w:pPr>
      <w:r w:rsidRPr="289993A4" w:rsidR="144AC05B">
        <w:rPr>
          <w:b w:val="1"/>
          <w:bCs w:val="1"/>
        </w:rPr>
        <w:t xml:space="preserve">Quality Assurance of the Engineering </w:t>
      </w:r>
      <w:r w:rsidRPr="289993A4" w:rsidR="2E3C3EA2">
        <w:rPr>
          <w:b w:val="1"/>
          <w:bCs w:val="1"/>
        </w:rPr>
        <w:t>D</w:t>
      </w:r>
      <w:r w:rsidRPr="289993A4" w:rsidR="144AC05B">
        <w:rPr>
          <w:b w:val="1"/>
          <w:bCs w:val="1"/>
        </w:rPr>
        <w:t>rawings (Brogan)</w:t>
      </w:r>
    </w:p>
    <w:p w:rsidR="15EE3F06" w:rsidP="289993A4" w:rsidRDefault="15EE3F06" w14:paraId="6D773B14" w14:textId="745BC674">
      <w:pPr>
        <w:spacing w:before="0" w:beforeAutospacing="off" w:after="160" w:afterAutospacing="off" w:line="276" w:lineRule="auto"/>
      </w:pPr>
      <w:r w:rsidRPr="289993A4" w:rsidR="144AC05B">
        <w:rPr>
          <w:rFonts w:ascii="Aptos" w:hAnsi="Aptos" w:eastAsia="Aptos" w:cs="Aptos"/>
          <w:noProof w:val="0"/>
          <w:sz w:val="24"/>
          <w:szCs w:val="24"/>
          <w:lang w:val="en-GB"/>
        </w:rPr>
        <w:t>Engineering drawing quality assurance is a process that should be done to ensure the quality of an engineering drawing, to check for mistakes, compliance with standards and to assess the safety of the product designed. Quality assurance of engineering drawings is considered ‘good practice’ amongst the engineering industry according to Burgess (1988). For this project the quality assurance process involved looking through the engineering drawing provided by Llewellyn and discussing possible improvements and ensuring that the engineering drawing itself complied with the main engineering drawing standard, BS8888.</w:t>
      </w:r>
    </w:p>
    <w:p w:rsidR="15EE3F06" w:rsidP="289993A4" w:rsidRDefault="15EE3F06" w14:paraId="0EAE3793" w14:textId="19ABA003">
      <w:pPr>
        <w:pStyle w:val="Normal"/>
      </w:pPr>
    </w:p>
    <w:p w:rsidR="15EE3F06" w:rsidP="289993A4" w:rsidRDefault="15EE3F06" w14:paraId="6086DB5A" w14:textId="2727A5BE">
      <w:pPr>
        <w:pStyle w:val="Normal"/>
      </w:pPr>
    </w:p>
    <w:p w:rsidR="289993A4" w:rsidP="289993A4" w:rsidRDefault="289993A4" w14:paraId="591280CE" w14:textId="1AA29566">
      <w:pPr>
        <w:pStyle w:val="Normal"/>
      </w:pPr>
    </w:p>
    <w:p w:rsidR="289993A4" w:rsidP="289993A4" w:rsidRDefault="289993A4" w14:paraId="7A54E6BE" w14:textId="43F839FD">
      <w:pPr>
        <w:pStyle w:val="Normal"/>
      </w:pPr>
    </w:p>
    <w:p w:rsidR="289993A4" w:rsidP="289993A4" w:rsidRDefault="289993A4" w14:paraId="298A85DC" w14:textId="380D9FAF">
      <w:pPr>
        <w:pStyle w:val="Normal"/>
      </w:pPr>
    </w:p>
    <w:p w:rsidR="7E26801D" w:rsidP="15EE3F06" w:rsidRDefault="7E26801D" w14:paraId="2DE8F312" w14:textId="0A91D659" w14:noSpellErr="1">
      <w:pPr>
        <w:pStyle w:val="Heading2"/>
      </w:pPr>
      <w:bookmarkStart w:name="_Toc1315397799" w:id="455543112"/>
      <w:bookmarkStart w:name="_Toc860984934" w:id="905479507"/>
      <w:r w:rsidR="4916AFC0">
        <w:rPr/>
        <w:t>Sustainability</w:t>
      </w:r>
      <w:bookmarkEnd w:id="455543112"/>
      <w:bookmarkEnd w:id="905479507"/>
      <w:r w:rsidR="4916AFC0">
        <w:rPr/>
        <w:t xml:space="preserve"> </w:t>
      </w:r>
    </w:p>
    <w:p w:rsidR="7EFE6F74" w:rsidP="4564CB60" w:rsidRDefault="1F6756C2" w14:paraId="5A43468B" w14:textId="330E91C7">
      <w:pPr>
        <w:rPr>
          <w:b/>
          <w:bCs/>
        </w:rPr>
      </w:pPr>
      <w:r w:rsidRPr="4564CB60">
        <w:rPr>
          <w:b/>
          <w:bCs/>
        </w:rPr>
        <w:t>(Brogan)</w:t>
      </w:r>
    </w:p>
    <w:p w:rsidR="7EFE6F74" w:rsidP="4564CB60" w:rsidRDefault="1F6756C2" w14:paraId="17A2AD25" w14:textId="31DBC657">
      <w:pPr>
        <w:rPr>
          <w:rFonts w:ascii="Aptos" w:hAnsi="Aptos" w:eastAsia="Aptos" w:cs="Aptos"/>
          <w:color w:val="000000" w:themeColor="text1"/>
        </w:rPr>
      </w:pPr>
      <w:r w:rsidRPr="4564CB60">
        <w:rPr>
          <w:rFonts w:ascii="Aptos" w:hAnsi="Aptos" w:eastAsia="Aptos" w:cs="Aptos"/>
          <w:color w:val="000000" w:themeColor="text1"/>
        </w:rPr>
        <w:t xml:space="preserve">According to Leslie Paul Thiele (2016) sustainability is the ‘greatest challenge of our time’. Sustainability is the focus for something to go on and ‘live’ for a long time. The need to live sustainably is an old concept that has only in recent years been promoted worldwide within industries. </w:t>
      </w:r>
    </w:p>
    <w:p w:rsidR="7EFE6F74" w:rsidP="4564CB60" w:rsidRDefault="1F6756C2" w14:paraId="3277B40E" w14:textId="126605E5">
      <w:pPr>
        <w:rPr>
          <w:rFonts w:ascii="Aptos" w:hAnsi="Aptos" w:eastAsia="Aptos" w:cs="Aptos"/>
          <w:color w:val="000000" w:themeColor="text1"/>
        </w:rPr>
      </w:pPr>
      <w:r w:rsidRPr="4564CB60">
        <w:rPr>
          <w:rFonts w:ascii="Aptos" w:hAnsi="Aptos" w:eastAsia="Aptos" w:cs="Aptos"/>
          <w:color w:val="000000" w:themeColor="text1"/>
        </w:rPr>
        <w:t xml:space="preserve">Sustainability is very important to businesses as according to </w:t>
      </w:r>
      <w:proofErr w:type="spellStart"/>
      <w:r w:rsidRPr="4564CB60">
        <w:rPr>
          <w:rFonts w:ascii="Aptos" w:hAnsi="Aptos" w:eastAsia="Aptos" w:cs="Aptos"/>
          <w:color w:val="000000" w:themeColor="text1"/>
        </w:rPr>
        <w:t>Blowfield</w:t>
      </w:r>
      <w:proofErr w:type="spellEnd"/>
      <w:r w:rsidRPr="4564CB60">
        <w:rPr>
          <w:rFonts w:ascii="Aptos" w:hAnsi="Aptos" w:eastAsia="Aptos" w:cs="Aptos"/>
          <w:color w:val="000000" w:themeColor="text1"/>
        </w:rPr>
        <w:t xml:space="preserve"> (2013) sustainability is important to businesses for the following reasons:</w:t>
      </w:r>
    </w:p>
    <w:p w:rsidR="7EFE6F74" w:rsidP="4564CB60" w:rsidRDefault="1F6756C2" w14:paraId="68893A05" w14:textId="167D7DCB">
      <w:pPr>
        <w:pStyle w:val="ListParagraph"/>
        <w:numPr>
          <w:ilvl w:val="0"/>
          <w:numId w:val="1"/>
        </w:numPr>
        <w:rPr>
          <w:rFonts w:ascii="Aptos" w:hAnsi="Aptos" w:eastAsia="Aptos" w:cs="Aptos"/>
          <w:color w:val="000000" w:themeColor="text1"/>
        </w:rPr>
      </w:pPr>
      <w:r w:rsidRPr="4564CB60">
        <w:rPr>
          <w:rFonts w:ascii="Aptos" w:hAnsi="Aptos" w:eastAsia="Aptos" w:cs="Aptos"/>
          <w:color w:val="000000" w:themeColor="text1"/>
        </w:rPr>
        <w:t xml:space="preserve">Saving costs and maximising efficiency – Following sustainability frameworks a-often help reduce waste, energy usage and raw material usage. This can be done by using energy efficient equipment, recycling and implementation of lean supply chains. This is good for a business as lower direct and indirect costs to the company will increase the profit margins and allow businesses to stay competitive. </w:t>
      </w:r>
    </w:p>
    <w:p w:rsidR="7EFE6F74" w:rsidP="4564CB60" w:rsidRDefault="1F6756C2" w14:paraId="68366379" w14:textId="5EA630BA">
      <w:pPr>
        <w:pStyle w:val="ListParagraph"/>
        <w:numPr>
          <w:ilvl w:val="0"/>
          <w:numId w:val="1"/>
        </w:numPr>
        <w:rPr>
          <w:rFonts w:ascii="Aptos" w:hAnsi="Aptos" w:eastAsia="Aptos" w:cs="Aptos"/>
          <w:color w:val="000000" w:themeColor="text1"/>
        </w:rPr>
      </w:pPr>
      <w:r w:rsidRPr="4564CB60">
        <w:rPr>
          <w:rFonts w:ascii="Aptos" w:hAnsi="Aptos" w:eastAsia="Aptos" w:cs="Aptos"/>
          <w:color w:val="000000" w:themeColor="text1"/>
        </w:rPr>
        <w:t xml:space="preserve">Risk management – thinking about sustainability and applying the sustainability frameworks allow companies to stay ahead of supply chain risks. </w:t>
      </w:r>
    </w:p>
    <w:p w:rsidR="7EFE6F74" w:rsidP="4564CB60" w:rsidRDefault="1F6756C2" w14:paraId="53D90279" w14:textId="03963439">
      <w:pPr>
        <w:pStyle w:val="ListParagraph"/>
        <w:numPr>
          <w:ilvl w:val="0"/>
          <w:numId w:val="1"/>
        </w:numPr>
        <w:rPr>
          <w:rFonts w:ascii="Aptos" w:hAnsi="Aptos" w:eastAsia="Aptos" w:cs="Aptos"/>
          <w:color w:val="000000" w:themeColor="text1"/>
        </w:rPr>
      </w:pPr>
      <w:r w:rsidRPr="4564CB60">
        <w:rPr>
          <w:rFonts w:ascii="Aptos" w:hAnsi="Aptos" w:eastAsia="Aptos" w:cs="Aptos"/>
          <w:color w:val="000000" w:themeColor="text1"/>
        </w:rPr>
        <w:t xml:space="preserve">Compliance – Legal compliance to environmental regulations is a requirement of a business. Keeping up with these standards helps reduce the likelihood of fines and legal repercussions to the business. </w:t>
      </w:r>
    </w:p>
    <w:p w:rsidR="7EFE6F74" w:rsidP="4564CB60" w:rsidRDefault="1F6756C2" w14:paraId="4C90DA19" w14:textId="79FD9005">
      <w:pPr>
        <w:pStyle w:val="ListParagraph"/>
        <w:numPr>
          <w:ilvl w:val="0"/>
          <w:numId w:val="1"/>
        </w:numPr>
        <w:rPr>
          <w:rFonts w:ascii="Aptos" w:hAnsi="Aptos" w:eastAsia="Aptos" w:cs="Aptos"/>
          <w:color w:val="000000" w:themeColor="text1"/>
        </w:rPr>
      </w:pPr>
      <w:r w:rsidRPr="4564CB60">
        <w:rPr>
          <w:rFonts w:ascii="Aptos" w:hAnsi="Aptos" w:eastAsia="Aptos" w:cs="Aptos"/>
          <w:color w:val="000000" w:themeColor="text1"/>
        </w:rPr>
        <w:t>Customer expectations – Customers now favour brands that are actively sticking to and improving their sustainability. This is due to the constant thought process around selling sustainable products with low environmental impacts that are ethically made.</w:t>
      </w:r>
    </w:p>
    <w:p w:rsidR="7EFE6F74" w:rsidP="4564CB60" w:rsidRDefault="1F6756C2" w14:paraId="25EEB656" w14:textId="69BADADF">
      <w:pPr>
        <w:pStyle w:val="ListParagraph"/>
        <w:numPr>
          <w:ilvl w:val="0"/>
          <w:numId w:val="1"/>
        </w:numPr>
        <w:rPr>
          <w:rFonts w:ascii="Aptos" w:hAnsi="Aptos" w:eastAsia="Aptos" w:cs="Aptos"/>
          <w:color w:val="000000" w:themeColor="text1"/>
        </w:rPr>
      </w:pPr>
      <w:r w:rsidRPr="4564CB60">
        <w:rPr>
          <w:rFonts w:ascii="Aptos" w:hAnsi="Aptos" w:eastAsia="Aptos" w:cs="Aptos"/>
          <w:color w:val="000000" w:themeColor="text1"/>
        </w:rPr>
        <w:t xml:space="preserve">Investor pressures – Investors follow ESG matrices to look at a business's long-term risks.  By keeping within the sustainability frameworks companies are classes as being more future proof which is desirable to investors. </w:t>
      </w:r>
    </w:p>
    <w:p w:rsidR="7EFE6F74" w:rsidP="4564CB60" w:rsidRDefault="1F6756C2" w14:paraId="7998043C" w14:textId="6D834BCD">
      <w:pPr>
        <w:pStyle w:val="ListParagraph"/>
        <w:numPr>
          <w:ilvl w:val="0"/>
          <w:numId w:val="1"/>
        </w:numPr>
        <w:rPr>
          <w:rFonts w:ascii="Aptos" w:hAnsi="Aptos" w:eastAsia="Aptos" w:cs="Aptos"/>
          <w:color w:val="000000" w:themeColor="text1"/>
        </w:rPr>
      </w:pPr>
      <w:r w:rsidRPr="4564CB60">
        <w:rPr>
          <w:rFonts w:ascii="Aptos" w:hAnsi="Aptos" w:eastAsia="Aptos" w:cs="Aptos"/>
          <w:color w:val="000000" w:themeColor="text1"/>
        </w:rPr>
        <w:t xml:space="preserve">Innovation – Keeping within the Sustainability frameworks drive innovation as companies need to find a new way of operating to keep up with these demands. </w:t>
      </w:r>
    </w:p>
    <w:p w:rsidR="7EFE6F74" w:rsidP="4564CB60" w:rsidRDefault="1F6756C2" w14:paraId="5557C906" w14:textId="64A2138E">
      <w:pPr>
        <w:pStyle w:val="ListParagraph"/>
        <w:numPr>
          <w:ilvl w:val="0"/>
          <w:numId w:val="1"/>
        </w:numPr>
        <w:rPr>
          <w:rFonts w:ascii="Aptos" w:hAnsi="Aptos" w:eastAsia="Aptos" w:cs="Aptos"/>
          <w:color w:val="000000" w:themeColor="text1"/>
        </w:rPr>
      </w:pPr>
      <w:r w:rsidRPr="4564CB60">
        <w:rPr>
          <w:rFonts w:ascii="Aptos" w:hAnsi="Aptos" w:eastAsia="Aptos" w:cs="Aptos"/>
          <w:color w:val="000000" w:themeColor="text1"/>
        </w:rPr>
        <w:t>Long term viability – Sustainability ensures that a company can keep up with the market, the drive for innovation often keeps companies in business long term.</w:t>
      </w:r>
    </w:p>
    <w:p w:rsidR="7EFE6F74" w:rsidP="4564CB60" w:rsidRDefault="1F6756C2" w14:paraId="4414C60A" w14:textId="4BA614C6">
      <w:pPr>
        <w:pStyle w:val="ListParagraph"/>
        <w:numPr>
          <w:ilvl w:val="0"/>
          <w:numId w:val="1"/>
        </w:numPr>
        <w:rPr>
          <w:rFonts w:ascii="Aptos" w:hAnsi="Aptos" w:eastAsia="Aptos" w:cs="Aptos"/>
          <w:color w:val="000000" w:themeColor="text1"/>
        </w:rPr>
      </w:pPr>
      <w:r w:rsidRPr="4564CB60">
        <w:rPr>
          <w:rFonts w:ascii="Aptos" w:hAnsi="Aptos" w:eastAsia="Aptos" w:cs="Aptos"/>
          <w:color w:val="000000" w:themeColor="text1"/>
        </w:rPr>
        <w:t xml:space="preserve">Climate change - Adherence to sustainability frameworks allow a business to help slow down the effects of climate change across the globe. </w:t>
      </w:r>
    </w:p>
    <w:p w:rsidR="7EFE6F74" w:rsidP="4564CB60" w:rsidRDefault="1F6756C2" w14:paraId="61EF469E" w14:textId="648C7FE6">
      <w:pPr>
        <w:rPr>
          <w:rFonts w:ascii="Aptos" w:hAnsi="Aptos" w:eastAsia="Aptos" w:cs="Aptos"/>
          <w:color w:val="000000" w:themeColor="text1"/>
        </w:rPr>
      </w:pPr>
      <w:r w:rsidRPr="4564CB60">
        <w:rPr>
          <w:rFonts w:ascii="Aptos" w:hAnsi="Aptos" w:eastAsia="Aptos" w:cs="Aptos"/>
          <w:color w:val="000000" w:themeColor="text1"/>
        </w:rPr>
        <w:t xml:space="preserve">The sustainability frameworks highlighted below are used in businesses to not only comply with legal requirements as an aim to decelerate climate change across the globe, but they also aid with keeping businesses viable for a long time. The innovation that comes from sustainability allows for new market changing ideas to push companies ahead of an already competitive market. </w:t>
      </w:r>
    </w:p>
    <w:p w:rsidR="7EFE6F74" w:rsidP="289993A4" w:rsidRDefault="7EFE6F74" w14:paraId="4B695ECD" w14:textId="59CED24D">
      <w:pPr>
        <w:pStyle w:val="Normal"/>
        <w:rPr>
          <w:rFonts w:ascii="Aptos" w:hAnsi="Aptos" w:eastAsia="Aptos" w:cs="Aptos"/>
          <w:color w:val="000000" w:themeColor="text1"/>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6A0" w:firstRow="1" w:lastRow="0" w:firstColumn="1" w:lastColumn="0" w:noHBand="1" w:noVBand="1"/>
      </w:tblPr>
      <w:tblGrid>
        <w:gridCol w:w="4500"/>
        <w:gridCol w:w="4500"/>
      </w:tblGrid>
      <w:tr w:rsidR="4564CB60" w:rsidTr="289993A4" w14:paraId="2797A133" w14:textId="77777777">
        <w:trPr>
          <w:trHeight w:val="300"/>
        </w:trPr>
        <w:tc>
          <w:tcPr>
            <w:tcW w:w="4500" w:type="dxa"/>
            <w:tcMar>
              <w:left w:w="105" w:type="dxa"/>
              <w:right w:w="105" w:type="dxa"/>
            </w:tcMar>
          </w:tcPr>
          <w:p w:rsidR="4564CB60" w:rsidP="4564CB60" w:rsidRDefault="4564CB60" w14:paraId="2D005D50" w14:textId="57C73A1D">
            <w:pPr>
              <w:rPr>
                <w:rFonts w:ascii="Aptos" w:hAnsi="Aptos" w:eastAsia="Aptos" w:cs="Aptos"/>
              </w:rPr>
            </w:pPr>
            <w:r w:rsidRPr="4564CB60">
              <w:rPr>
                <w:rFonts w:ascii="Aptos" w:hAnsi="Aptos" w:eastAsia="Aptos" w:cs="Aptos"/>
              </w:rPr>
              <w:t xml:space="preserve">Framework </w:t>
            </w:r>
          </w:p>
        </w:tc>
        <w:tc>
          <w:tcPr>
            <w:tcW w:w="4500" w:type="dxa"/>
            <w:tcMar>
              <w:left w:w="105" w:type="dxa"/>
              <w:right w:w="105" w:type="dxa"/>
            </w:tcMar>
          </w:tcPr>
          <w:p w:rsidR="4564CB60" w:rsidP="4564CB60" w:rsidRDefault="4564CB60" w14:paraId="77262872" w14:textId="60F28FDE">
            <w:pPr>
              <w:rPr>
                <w:rFonts w:ascii="Aptos" w:hAnsi="Aptos" w:eastAsia="Aptos" w:cs="Aptos"/>
              </w:rPr>
            </w:pPr>
            <w:r w:rsidRPr="289993A4" w:rsidR="0DE03538">
              <w:rPr>
                <w:rFonts w:ascii="Aptos" w:hAnsi="Aptos" w:eastAsia="Aptos" w:cs="Aptos"/>
              </w:rPr>
              <w:t>What is it</w:t>
            </w:r>
          </w:p>
        </w:tc>
      </w:tr>
      <w:tr w:rsidR="4564CB60" w:rsidTr="289993A4" w14:paraId="4FCBBDB7" w14:textId="77777777">
        <w:trPr>
          <w:trHeight w:val="300"/>
        </w:trPr>
        <w:tc>
          <w:tcPr>
            <w:tcW w:w="4500" w:type="dxa"/>
            <w:tcMar>
              <w:left w:w="105" w:type="dxa"/>
              <w:right w:w="105" w:type="dxa"/>
            </w:tcMar>
          </w:tcPr>
          <w:p w:rsidR="4564CB60" w:rsidP="4564CB60" w:rsidRDefault="4564CB60" w14:paraId="227AE932" w14:textId="0DAEB9FF">
            <w:pPr>
              <w:rPr>
                <w:rFonts w:ascii="Aptos" w:hAnsi="Aptos" w:eastAsia="Aptos" w:cs="Aptos"/>
              </w:rPr>
            </w:pPr>
            <w:r w:rsidRPr="4564CB60">
              <w:rPr>
                <w:rFonts w:ascii="Aptos" w:hAnsi="Aptos" w:eastAsia="Aptos" w:cs="Aptos"/>
              </w:rPr>
              <w:t xml:space="preserve">ISO 14001 </w:t>
            </w:r>
          </w:p>
        </w:tc>
        <w:tc>
          <w:tcPr>
            <w:tcW w:w="4500" w:type="dxa"/>
            <w:tcMar>
              <w:left w:w="105" w:type="dxa"/>
              <w:right w:w="105" w:type="dxa"/>
            </w:tcMar>
          </w:tcPr>
          <w:p w:rsidR="4564CB60" w:rsidP="4564CB60" w:rsidRDefault="4564CB60" w14:paraId="1B1F7F59" w14:textId="0817C233">
            <w:pPr>
              <w:rPr>
                <w:rFonts w:ascii="Aptos" w:hAnsi="Aptos" w:eastAsia="Aptos" w:cs="Aptos"/>
              </w:rPr>
            </w:pPr>
            <w:r w:rsidRPr="4564CB60">
              <w:rPr>
                <w:rFonts w:ascii="Aptos" w:hAnsi="Aptos" w:eastAsia="Aptos" w:cs="Aptos"/>
              </w:rPr>
              <w:t xml:space="preserve">Environmental management system standard. --&gt; This is an internationally agreed standard. This standard is used to continuously improve a business's environmental performance. </w:t>
            </w:r>
          </w:p>
          <w:p w:rsidR="4564CB60" w:rsidP="4564CB60" w:rsidRDefault="4564CB60" w14:paraId="34EBD121" w14:textId="3D17536F">
            <w:pPr>
              <w:rPr>
                <w:rFonts w:ascii="Aptos" w:hAnsi="Aptos" w:eastAsia="Aptos" w:cs="Aptos"/>
              </w:rPr>
            </w:pPr>
            <w:proofErr w:type="spellStart"/>
            <w:r w:rsidRPr="4564CB60">
              <w:rPr>
                <w:rFonts w:ascii="Aptos" w:hAnsi="Aptos" w:eastAsia="Aptos" w:cs="Aptos"/>
              </w:rPr>
              <w:t>Tarí</w:t>
            </w:r>
            <w:proofErr w:type="spellEnd"/>
            <w:r w:rsidRPr="4564CB60">
              <w:rPr>
                <w:rFonts w:ascii="Aptos" w:hAnsi="Aptos" w:eastAsia="Aptos" w:cs="Aptos"/>
              </w:rPr>
              <w:t>, Molina-</w:t>
            </w:r>
            <w:proofErr w:type="spellStart"/>
            <w:r w:rsidRPr="4564CB60">
              <w:rPr>
                <w:rFonts w:ascii="Aptos" w:hAnsi="Aptos" w:eastAsia="Aptos" w:cs="Aptos"/>
              </w:rPr>
              <w:t>Azorín</w:t>
            </w:r>
            <w:proofErr w:type="spellEnd"/>
            <w:r w:rsidRPr="4564CB60">
              <w:rPr>
                <w:rFonts w:ascii="Aptos" w:hAnsi="Aptos" w:eastAsia="Aptos" w:cs="Aptos"/>
              </w:rPr>
              <w:t xml:space="preserve"> and Heras (2012) </w:t>
            </w:r>
          </w:p>
        </w:tc>
      </w:tr>
      <w:tr w:rsidR="4564CB60" w:rsidTr="289993A4" w14:paraId="6E1FBB0C" w14:textId="77777777">
        <w:trPr>
          <w:trHeight w:val="300"/>
        </w:trPr>
        <w:tc>
          <w:tcPr>
            <w:tcW w:w="4500" w:type="dxa"/>
            <w:tcMar>
              <w:left w:w="105" w:type="dxa"/>
              <w:right w:w="105" w:type="dxa"/>
            </w:tcMar>
          </w:tcPr>
          <w:p w:rsidR="4564CB60" w:rsidP="4564CB60" w:rsidRDefault="4564CB60" w14:paraId="047ABA53" w14:textId="29C5E429">
            <w:pPr>
              <w:rPr>
                <w:rFonts w:ascii="Aptos" w:hAnsi="Aptos" w:eastAsia="Aptos" w:cs="Aptos"/>
              </w:rPr>
            </w:pPr>
            <w:r w:rsidRPr="4564CB60">
              <w:rPr>
                <w:rFonts w:ascii="Aptos" w:hAnsi="Aptos" w:eastAsia="Aptos" w:cs="Aptos"/>
              </w:rPr>
              <w:t>ESG (Environmental, Social Governance)</w:t>
            </w:r>
          </w:p>
        </w:tc>
        <w:tc>
          <w:tcPr>
            <w:tcW w:w="4500" w:type="dxa"/>
            <w:tcMar>
              <w:left w:w="105" w:type="dxa"/>
              <w:right w:w="105" w:type="dxa"/>
            </w:tcMar>
          </w:tcPr>
          <w:p w:rsidR="4564CB60" w:rsidP="4564CB60" w:rsidRDefault="4564CB60" w14:paraId="17085D12" w14:textId="0D511E7D">
            <w:pPr>
              <w:rPr>
                <w:rFonts w:ascii="Aptos" w:hAnsi="Aptos" w:eastAsia="Aptos" w:cs="Aptos"/>
              </w:rPr>
            </w:pPr>
            <w:r w:rsidRPr="4564CB60">
              <w:rPr>
                <w:rFonts w:ascii="Aptos" w:hAnsi="Aptos" w:eastAsia="Aptos" w:cs="Aptos"/>
              </w:rPr>
              <w:t xml:space="preserve">This is a framework that is responsible for investment and risk management. Related to sustainable investment. </w:t>
            </w:r>
          </w:p>
          <w:p w:rsidR="4564CB60" w:rsidP="4564CB60" w:rsidRDefault="4564CB60" w14:paraId="4D229508" w14:textId="1D34F709">
            <w:pPr>
              <w:rPr>
                <w:rFonts w:ascii="Arial" w:hAnsi="Arial" w:eastAsia="Arial" w:cs="Arial"/>
              </w:rPr>
            </w:pPr>
            <w:r w:rsidRPr="4564CB60">
              <w:rPr>
                <w:rFonts w:ascii="Arial" w:hAnsi="Arial" w:eastAsia="Arial" w:cs="Arial"/>
              </w:rPr>
              <w:t>(</w:t>
            </w:r>
            <w:proofErr w:type="spellStart"/>
            <w:r w:rsidRPr="4564CB60">
              <w:rPr>
                <w:rFonts w:ascii="Arial" w:hAnsi="Arial" w:eastAsia="Arial" w:cs="Arial"/>
              </w:rPr>
              <w:t>Dmuchowski</w:t>
            </w:r>
            <w:proofErr w:type="spellEnd"/>
            <w:r w:rsidRPr="4564CB60">
              <w:rPr>
                <w:rFonts w:ascii="Arial" w:hAnsi="Arial" w:eastAsia="Arial" w:cs="Arial"/>
              </w:rPr>
              <w:t xml:space="preserve"> et al., 2023)</w:t>
            </w:r>
          </w:p>
        </w:tc>
      </w:tr>
      <w:tr w:rsidR="4564CB60" w:rsidTr="289993A4" w14:paraId="00CF6643" w14:textId="77777777">
        <w:trPr>
          <w:trHeight w:val="3900"/>
        </w:trPr>
        <w:tc>
          <w:tcPr>
            <w:tcW w:w="4500" w:type="dxa"/>
            <w:tcMar>
              <w:left w:w="105" w:type="dxa"/>
              <w:right w:w="105" w:type="dxa"/>
            </w:tcMar>
          </w:tcPr>
          <w:p w:rsidR="4564CB60" w:rsidP="4564CB60" w:rsidRDefault="4564CB60" w14:paraId="16EB5D59" w14:textId="161198F6">
            <w:pPr>
              <w:rPr>
                <w:rFonts w:ascii="Aptos" w:hAnsi="Aptos" w:eastAsia="Aptos" w:cs="Aptos"/>
              </w:rPr>
            </w:pPr>
            <w:r w:rsidRPr="4564CB60">
              <w:rPr>
                <w:rFonts w:ascii="Aptos" w:hAnsi="Aptos" w:eastAsia="Aptos" w:cs="Aptos"/>
              </w:rPr>
              <w:t>SASB (Sustainability Accounting Standards Board)</w:t>
            </w:r>
          </w:p>
        </w:tc>
        <w:tc>
          <w:tcPr>
            <w:tcW w:w="4500" w:type="dxa"/>
            <w:tcMar>
              <w:left w:w="105" w:type="dxa"/>
              <w:right w:w="105" w:type="dxa"/>
            </w:tcMar>
          </w:tcPr>
          <w:p w:rsidR="4564CB60" w:rsidP="4564CB60" w:rsidRDefault="4564CB60" w14:paraId="7E8C01E3" w14:textId="47F2DB82">
            <w:pPr>
              <w:rPr>
                <w:rFonts w:ascii="Aptos" w:hAnsi="Aptos" w:eastAsia="Aptos" w:cs="Aptos"/>
              </w:rPr>
            </w:pPr>
            <w:r w:rsidRPr="4564CB60">
              <w:rPr>
                <w:rFonts w:ascii="Aptos" w:hAnsi="Aptos" w:eastAsia="Aptos" w:cs="Aptos"/>
              </w:rPr>
              <w:t xml:space="preserve">Non-profit organisation. The main purpose of this framework is to set sector-specific sustainability Matrix that is investor focused. SASB formed in 2011, and the process is classed as an evidence-based research board. SASB are responsible for the sustainable Industry Classification system which covers 77 industries. This classification system allows investors to see if a company is over or under preforming to key sustainability risks and opportunities. </w:t>
            </w:r>
          </w:p>
          <w:p w:rsidR="4564CB60" w:rsidP="4564CB60" w:rsidRDefault="4564CB60" w14:paraId="1AAF4F48" w14:textId="59636136">
            <w:pPr>
              <w:rPr>
                <w:rFonts w:ascii="Arial" w:hAnsi="Arial" w:eastAsia="Arial" w:cs="Arial"/>
              </w:rPr>
            </w:pPr>
            <w:r w:rsidRPr="4564CB60">
              <w:rPr>
                <w:rFonts w:ascii="Arial" w:hAnsi="Arial" w:eastAsia="Arial" w:cs="Arial"/>
              </w:rPr>
              <w:t>(Hales, 2021)</w:t>
            </w:r>
          </w:p>
        </w:tc>
      </w:tr>
      <w:tr w:rsidR="4564CB60" w:rsidTr="289993A4" w14:paraId="19100CF0" w14:textId="77777777">
        <w:trPr>
          <w:trHeight w:val="300"/>
        </w:trPr>
        <w:tc>
          <w:tcPr>
            <w:tcW w:w="4500" w:type="dxa"/>
            <w:tcMar>
              <w:left w:w="105" w:type="dxa"/>
              <w:right w:w="105" w:type="dxa"/>
            </w:tcMar>
          </w:tcPr>
          <w:p w:rsidR="4564CB60" w:rsidP="4564CB60" w:rsidRDefault="4564CB60" w14:paraId="72AB11F2" w14:textId="2CD1F193">
            <w:pPr>
              <w:rPr>
                <w:rFonts w:ascii="Aptos" w:hAnsi="Aptos" w:eastAsia="Aptos" w:cs="Aptos"/>
              </w:rPr>
            </w:pPr>
            <w:r w:rsidRPr="4564CB60">
              <w:rPr>
                <w:rFonts w:ascii="Aptos" w:hAnsi="Aptos" w:eastAsia="Aptos" w:cs="Aptos"/>
              </w:rPr>
              <w:t>GRI (global reporting initiative)</w:t>
            </w:r>
          </w:p>
        </w:tc>
        <w:tc>
          <w:tcPr>
            <w:tcW w:w="4500" w:type="dxa"/>
            <w:tcMar>
              <w:left w:w="105" w:type="dxa"/>
              <w:right w:w="105" w:type="dxa"/>
            </w:tcMar>
          </w:tcPr>
          <w:p w:rsidR="4564CB60" w:rsidP="4564CB60" w:rsidRDefault="4564CB60" w14:paraId="22A2496E" w14:textId="728D16CD">
            <w:pPr>
              <w:rPr>
                <w:rFonts w:ascii="Aptos" w:hAnsi="Aptos" w:eastAsia="Aptos" w:cs="Aptos"/>
              </w:rPr>
            </w:pPr>
            <w:r w:rsidRPr="4564CB60">
              <w:rPr>
                <w:rFonts w:ascii="Aptos" w:hAnsi="Aptos" w:eastAsia="Aptos" w:cs="Aptos"/>
              </w:rPr>
              <w:t xml:space="preserve">Outlines an attempt to make the triple bottom line operational by reporting economic, environmental and social performance by all organisations. </w:t>
            </w:r>
          </w:p>
          <w:p w:rsidR="4564CB60" w:rsidP="4564CB60" w:rsidRDefault="4564CB60" w14:paraId="63B0D1CA" w14:textId="3B1536E1">
            <w:pPr>
              <w:rPr>
                <w:rFonts w:ascii="Arial" w:hAnsi="Arial" w:eastAsia="Arial" w:cs="Arial"/>
              </w:rPr>
            </w:pPr>
            <w:r w:rsidRPr="4564CB60">
              <w:rPr>
                <w:rFonts w:ascii="Arial" w:hAnsi="Arial" w:eastAsia="Arial" w:cs="Arial"/>
              </w:rPr>
              <w:t xml:space="preserve">(del Mar Alonso-Almeida, </w:t>
            </w:r>
            <w:proofErr w:type="spellStart"/>
            <w:r w:rsidRPr="4564CB60">
              <w:rPr>
                <w:rFonts w:ascii="Arial" w:hAnsi="Arial" w:eastAsia="Arial" w:cs="Arial"/>
              </w:rPr>
              <w:t>Llach</w:t>
            </w:r>
            <w:proofErr w:type="spellEnd"/>
            <w:r w:rsidRPr="4564CB60">
              <w:rPr>
                <w:rFonts w:ascii="Arial" w:hAnsi="Arial" w:eastAsia="Arial" w:cs="Arial"/>
              </w:rPr>
              <w:t xml:space="preserve"> and </w:t>
            </w:r>
            <w:proofErr w:type="spellStart"/>
            <w:r w:rsidRPr="4564CB60">
              <w:rPr>
                <w:rFonts w:ascii="Arial" w:hAnsi="Arial" w:eastAsia="Arial" w:cs="Arial"/>
              </w:rPr>
              <w:t>Marimon</w:t>
            </w:r>
            <w:proofErr w:type="spellEnd"/>
            <w:r w:rsidRPr="4564CB60">
              <w:rPr>
                <w:rFonts w:ascii="Arial" w:hAnsi="Arial" w:eastAsia="Arial" w:cs="Arial"/>
              </w:rPr>
              <w:t>, 2013)</w:t>
            </w:r>
          </w:p>
        </w:tc>
      </w:tr>
      <w:tr w:rsidR="4564CB60" w:rsidTr="289993A4" w14:paraId="1DA06009" w14:textId="77777777">
        <w:trPr>
          <w:trHeight w:val="300"/>
        </w:trPr>
        <w:tc>
          <w:tcPr>
            <w:tcW w:w="4500" w:type="dxa"/>
            <w:tcMar>
              <w:left w:w="105" w:type="dxa"/>
              <w:right w:w="105" w:type="dxa"/>
            </w:tcMar>
          </w:tcPr>
          <w:p w:rsidR="4564CB60" w:rsidP="4564CB60" w:rsidRDefault="4564CB60" w14:paraId="7BCE2662" w14:textId="33361D08">
            <w:pPr>
              <w:rPr>
                <w:rFonts w:ascii="Aptos" w:hAnsi="Aptos" w:eastAsia="Aptos" w:cs="Aptos"/>
              </w:rPr>
            </w:pPr>
            <w:r w:rsidRPr="4564CB60">
              <w:rPr>
                <w:rFonts w:ascii="Aptos" w:hAnsi="Aptos" w:eastAsia="Aptos" w:cs="Aptos"/>
              </w:rPr>
              <w:t>The triple bottom line framework</w:t>
            </w:r>
          </w:p>
        </w:tc>
        <w:tc>
          <w:tcPr>
            <w:tcW w:w="4500" w:type="dxa"/>
            <w:tcMar>
              <w:left w:w="105" w:type="dxa"/>
              <w:right w:w="105" w:type="dxa"/>
            </w:tcMar>
          </w:tcPr>
          <w:p w:rsidR="4564CB60" w:rsidP="4564CB60" w:rsidRDefault="4564CB60" w14:paraId="2C307BD3" w14:textId="38658BB2">
            <w:pPr>
              <w:rPr>
                <w:rFonts w:ascii="Aptos" w:hAnsi="Aptos" w:eastAsia="Aptos" w:cs="Aptos"/>
              </w:rPr>
            </w:pPr>
            <w:r w:rsidRPr="4564CB60">
              <w:rPr>
                <w:rFonts w:ascii="Aptos" w:hAnsi="Aptos" w:eastAsia="Aptos" w:cs="Aptos"/>
              </w:rPr>
              <w:t xml:space="preserve">A framework that measures business’ performance by looking beyond profit and instead looking at social and environmental impacts of a company. This framework therefore encourages companies to improve their impact on society and the environment while also encouraging them to operate responsibly towards stakeholders as well as shareholders. </w:t>
            </w:r>
          </w:p>
          <w:p w:rsidR="4564CB60" w:rsidP="4564CB60" w:rsidRDefault="4564CB60" w14:paraId="5D8E5E81" w14:textId="7B428938">
            <w:pPr>
              <w:rPr>
                <w:rFonts w:ascii="Arial" w:hAnsi="Arial" w:eastAsia="Arial" w:cs="Arial"/>
              </w:rPr>
            </w:pPr>
            <w:r w:rsidRPr="4564CB60">
              <w:rPr>
                <w:rFonts w:ascii="Arial" w:hAnsi="Arial" w:eastAsia="Arial" w:cs="Arial"/>
              </w:rPr>
              <w:t>(</w:t>
            </w:r>
            <w:proofErr w:type="spellStart"/>
            <w:r w:rsidRPr="4564CB60">
              <w:rPr>
                <w:rFonts w:ascii="Arial" w:hAnsi="Arial" w:eastAsia="Arial" w:cs="Arial"/>
              </w:rPr>
              <w:t>Loviscek</w:t>
            </w:r>
            <w:proofErr w:type="spellEnd"/>
            <w:r w:rsidRPr="4564CB60">
              <w:rPr>
                <w:rFonts w:ascii="Arial" w:hAnsi="Arial" w:eastAsia="Arial" w:cs="Arial"/>
              </w:rPr>
              <w:t>, 2021)</w:t>
            </w:r>
          </w:p>
        </w:tc>
      </w:tr>
    </w:tbl>
    <w:p w:rsidR="7EFE6F74" w:rsidP="4564CB60" w:rsidRDefault="7EFE6F74" w14:paraId="1892539A" w14:textId="7177CD2B">
      <w:pPr>
        <w:rPr>
          <w:rFonts w:ascii="Aptos" w:hAnsi="Aptos" w:eastAsia="Aptos" w:cs="Aptos"/>
          <w:color w:val="000000" w:themeColor="text1"/>
        </w:rPr>
      </w:pPr>
    </w:p>
    <w:p w:rsidR="7EFE6F74" w:rsidP="4564CB60" w:rsidRDefault="7EFE6F74" w14:paraId="3C0AB4C6" w14:textId="79741D2A">
      <w:pPr>
        <w:pStyle w:val="Heading2"/>
        <w:rPr>
          <w:b/>
          <w:bCs/>
        </w:rPr>
      </w:pPr>
    </w:p>
    <w:p w:rsidR="4564CB60" w:rsidP="4564CB60" w:rsidRDefault="4564CB60" w14:paraId="27B7EF1B" w14:textId="745A0A4D"/>
    <w:p w:rsidR="4FC9F38A" w:rsidP="7EFE6F74" w:rsidRDefault="4FC9F38A" w14:paraId="0322239D" w14:textId="09CD880C" w14:noSpellErr="1">
      <w:pPr>
        <w:pStyle w:val="Heading2"/>
      </w:pPr>
      <w:bookmarkStart w:name="_Toc85150113" w:id="457775115"/>
      <w:bookmarkStart w:name="_Toc1791202008" w:id="1621881215"/>
      <w:r w:rsidR="7E103490">
        <w:rPr/>
        <w:t>Analysis</w:t>
      </w:r>
      <w:bookmarkEnd w:id="457775115"/>
      <w:bookmarkEnd w:id="1621881215"/>
      <w:r w:rsidR="7E103490">
        <w:rPr/>
        <w:t xml:space="preserve"> </w:t>
      </w:r>
    </w:p>
    <w:p w:rsidRPr="00066A02" w:rsidR="00D86408" w:rsidP="00C46DB2" w:rsidRDefault="0045296E" w14:paraId="1DF3674A" w14:textId="2A397AC6" w14:noSpellErr="1">
      <w:pPr>
        <w:pStyle w:val="Heading1"/>
        <w:rPr>
          <w:color w:val="auto"/>
        </w:rPr>
      </w:pPr>
      <w:bookmarkStart w:name="_Toc1657356537" w:id="1331588974"/>
      <w:bookmarkStart w:name="_Toc1200402844" w:id="1752605342"/>
      <w:r w:rsidRPr="289993A4" w:rsidR="0045296E">
        <w:rPr>
          <w:color w:val="auto"/>
        </w:rPr>
        <w:t>1</w:t>
      </w:r>
      <w:r w:rsidRPr="289993A4" w:rsidR="0045296E">
        <w:rPr>
          <w:color w:val="auto"/>
        </w:rPr>
        <w:t>.</w:t>
      </w:r>
      <w:r w:rsidRPr="289993A4" w:rsidR="0045296E">
        <w:rPr>
          <w:color w:val="auto"/>
        </w:rPr>
        <w:t xml:space="preserve"> </w:t>
      </w:r>
      <w:r w:rsidRPr="289993A4" w:rsidR="00843517">
        <w:rPr>
          <w:color w:val="auto"/>
        </w:rPr>
        <w:t>Documentation</w:t>
      </w:r>
      <w:bookmarkEnd w:id="1331588974"/>
      <w:bookmarkEnd w:id="1752605342"/>
    </w:p>
    <w:p w:rsidRPr="00066A02" w:rsidR="00D86408" w:rsidP="00C46DB2" w:rsidRDefault="00D86408" w14:paraId="1DCE4F49" w14:textId="77777777">
      <w:r w:rsidRPr="00066A02">
        <w:t>1.1 Project Overview</w:t>
      </w:r>
      <w:r w:rsidRPr="00066A02">
        <w:br/>
      </w:r>
      <w:r w:rsidRPr="00066A02">
        <w:t>This project involves designing and implementing a solar-powered lighting system for outdoor use, specifically for garden environments. The lights charge during daylight hours using solar panels and automatically illuminate during night time using stored battery power. The system enhances energy efficiency, reduces carbon footprint, and is independent of the electrical grid.</w:t>
      </w:r>
    </w:p>
    <w:p w:rsidRPr="00066A02" w:rsidR="00D86408" w:rsidP="00C46DB2" w:rsidRDefault="00D86408" w14:paraId="0EC46F5A" w14:textId="77777777">
      <w:r w:rsidRPr="00066A02">
        <w:t>1.2 Objectives</w:t>
      </w:r>
      <w:r w:rsidRPr="00066A02">
        <w:br/>
      </w:r>
      <w:r w:rsidRPr="00066A02">
        <w:t>- Utilize solar energy for renewable power.</w:t>
      </w:r>
      <w:r w:rsidRPr="00066A02">
        <w:br/>
      </w:r>
      <w:r w:rsidRPr="00066A02">
        <w:t>- Automatically activate lighting at night.</w:t>
      </w:r>
      <w:r w:rsidRPr="00066A02">
        <w:br/>
      </w:r>
      <w:r w:rsidRPr="00066A02">
        <w:t>- Provide a sustainable and low-maintenance solution.</w:t>
      </w:r>
      <w:r w:rsidRPr="00066A02">
        <w:br/>
      </w:r>
      <w:r w:rsidRPr="00066A02">
        <w:t>- Ensure durability for various weather conditions.</w:t>
      </w:r>
    </w:p>
    <w:p w:rsidRPr="00066A02" w:rsidR="00D86408" w:rsidP="00C46DB2" w:rsidRDefault="00D86408" w14:paraId="20F07C48" w14:textId="77777777" w14:noSpellErr="1">
      <w:pPr>
        <w:pStyle w:val="Heading1"/>
        <w:rPr>
          <w:color w:val="auto"/>
        </w:rPr>
      </w:pPr>
      <w:bookmarkStart w:name="_Toc2016752299" w:id="1359068109"/>
      <w:bookmarkStart w:name="_Toc1300926149" w:id="445036927"/>
      <w:r w:rsidRPr="289993A4" w:rsidR="00D86408">
        <w:rPr>
          <w:color w:val="auto"/>
        </w:rPr>
        <w:t>2. Background and Rationale</w:t>
      </w:r>
      <w:bookmarkEnd w:id="1359068109"/>
      <w:bookmarkEnd w:id="445036927"/>
    </w:p>
    <w:p w:rsidRPr="00066A02" w:rsidR="00D86408" w:rsidP="00C46DB2" w:rsidRDefault="00D86408" w14:paraId="44DC8C8E" w14:textId="77777777">
      <w:r w:rsidRPr="00066A02">
        <w:t>2.1 Problem Statement</w:t>
      </w:r>
      <w:r w:rsidRPr="00066A02">
        <w:br/>
      </w:r>
      <w:r w:rsidRPr="00066A02">
        <w:t>Traditional garden lights depend on grid power, increasing operational costs and environmental impact. In areas lacking electricity access, lighting is often unavailable or unreliable.</w:t>
      </w:r>
    </w:p>
    <w:p w:rsidRPr="00066A02" w:rsidR="00D86408" w:rsidP="00C46DB2" w:rsidRDefault="00D86408" w14:paraId="5C08F87A" w14:textId="77777777">
      <w:r w:rsidRPr="00066A02">
        <w:t>2.2 Benefits</w:t>
      </w:r>
      <w:r w:rsidRPr="00066A02">
        <w:br/>
      </w:r>
      <w:r w:rsidRPr="00066A02">
        <w:t>- Renewable energy reduces utility costs.</w:t>
      </w:r>
      <w:r w:rsidRPr="00066A02">
        <w:br/>
      </w:r>
      <w:r w:rsidRPr="00066A02">
        <w:t>- Autonomous operation via light sensors.</w:t>
      </w:r>
      <w:r w:rsidRPr="00066A02">
        <w:br/>
      </w:r>
      <w:r w:rsidRPr="00066A02">
        <w:t>- Environmentally friendly with zero emissions.</w:t>
      </w:r>
      <w:r w:rsidRPr="00066A02">
        <w:br/>
      </w:r>
      <w:r w:rsidRPr="00066A02">
        <w:t>- Low maintenance once installed.</w:t>
      </w:r>
    </w:p>
    <w:p w:rsidRPr="00066A02" w:rsidR="00D86408" w:rsidP="00C46DB2" w:rsidRDefault="00D86408" w14:paraId="5F3158CE" w14:textId="77777777" w14:noSpellErr="1">
      <w:pPr>
        <w:pStyle w:val="Heading1"/>
        <w:rPr>
          <w:color w:val="auto"/>
        </w:rPr>
      </w:pPr>
      <w:bookmarkStart w:name="_Toc1909712561" w:id="976033078"/>
      <w:bookmarkStart w:name="_Toc2103756884" w:id="1490016638"/>
      <w:r w:rsidRPr="289993A4" w:rsidR="00D86408">
        <w:rPr>
          <w:color w:val="auto"/>
        </w:rPr>
        <w:t>3. System Design</w:t>
      </w:r>
      <w:bookmarkEnd w:id="976033078"/>
      <w:bookmarkEnd w:id="1490016638"/>
    </w:p>
    <w:p w:rsidRPr="00066A02" w:rsidR="00D86408" w:rsidP="00C46DB2" w:rsidRDefault="00D86408" w14:paraId="0328B3AD" w14:textId="77777777">
      <w:r w:rsidRPr="00066A02">
        <w:t>3.1 Functional Block Diagram</w:t>
      </w:r>
      <w:r w:rsidRPr="00066A02">
        <w:br/>
      </w:r>
      <w:r w:rsidRPr="00066A02">
        <w:t>The diagram below shows the energy and control flow in the system:</w:t>
      </w:r>
    </w:p>
    <w:p w:rsidR="00541B5E" w:rsidP="00C46DB2" w:rsidRDefault="00917A23" w14:paraId="66139209" w14:textId="65469C63">
      <w:r w:rsidRPr="00066A02">
        <w:t xml:space="preserve">3.1 </w:t>
      </w:r>
      <w:r w:rsidR="00541B5E">
        <w:t xml:space="preserve">Main </w:t>
      </w:r>
      <w:r w:rsidR="0067540F">
        <w:t>components</w:t>
      </w:r>
      <w:r w:rsidRPr="00066A02">
        <w:t xml:space="preserve"> </w:t>
      </w:r>
    </w:p>
    <w:p w:rsidRPr="00066A02" w:rsidR="00D86408" w:rsidP="00C46DB2" w:rsidRDefault="00D86408" w14:paraId="484A8956" w14:textId="3CC3A408">
      <w:r w:rsidRPr="00066A02">
        <w:t>- Solar Panel (6V, 1W): Converts sunlight into electrical energy.</w:t>
      </w:r>
      <w:r w:rsidRPr="00066A02">
        <w:br/>
      </w:r>
      <w:r w:rsidRPr="00066A02">
        <w:t xml:space="preserve">- Battery (Li-ion 3.7V, 2600mAh): Stores energy for </w:t>
      </w:r>
      <w:r w:rsidRPr="00066A02" w:rsidR="00DE0426">
        <w:t>night time</w:t>
      </w:r>
      <w:r w:rsidRPr="00066A02">
        <w:t xml:space="preserve"> use.</w:t>
      </w:r>
      <w:r w:rsidRPr="00066A02">
        <w:br/>
      </w:r>
      <w:r w:rsidRPr="00066A02">
        <w:t>- Charge Controller (TP4056): Prevents battery overcharging.</w:t>
      </w:r>
      <w:r w:rsidRPr="00066A02">
        <w:br/>
      </w:r>
      <w:r w:rsidRPr="00066A02">
        <w:t>- LED Lights (2 × 0.5W): Provide illumination.</w:t>
      </w:r>
      <w:r w:rsidRPr="00066A02">
        <w:br/>
      </w:r>
      <w:r w:rsidRPr="00066A02">
        <w:t>- LDR (Light Dependent Resistor): Detects ambient light to switch LEDs.</w:t>
      </w:r>
      <w:r w:rsidRPr="00066A02">
        <w:br/>
      </w:r>
      <w:r w:rsidRPr="00066A02">
        <w:t>- Diode (1N4007): Prevents battery backflow.</w:t>
      </w:r>
      <w:r w:rsidRPr="00066A02">
        <w:br/>
      </w:r>
      <w:r w:rsidRPr="00066A02">
        <w:t>- Enclosure (IP65): Protects components from the environment.</w:t>
      </w:r>
    </w:p>
    <w:p w:rsidRPr="00066A02" w:rsidR="00D86408" w:rsidP="00C46DB2" w:rsidRDefault="00D86408" w14:paraId="6E837617" w14:textId="77777777" w14:noSpellErr="1">
      <w:pPr>
        <w:pStyle w:val="Heading1"/>
        <w:rPr>
          <w:color w:val="auto"/>
        </w:rPr>
      </w:pPr>
      <w:bookmarkStart w:name="_Toc717040323" w:id="446012180"/>
      <w:bookmarkStart w:name="_Toc200781149" w:id="1493406228"/>
      <w:r w:rsidRPr="289993A4" w:rsidR="00D86408">
        <w:rPr>
          <w:color w:val="auto"/>
        </w:rPr>
        <w:t>4. Design Calculations</w:t>
      </w:r>
      <w:bookmarkEnd w:id="446012180"/>
      <w:bookmarkEnd w:id="1493406228"/>
    </w:p>
    <w:p w:rsidRPr="00066A02" w:rsidR="00D86408" w:rsidP="00C46DB2" w:rsidRDefault="00D86408" w14:paraId="445645FE" w14:textId="77777777">
      <w:r w:rsidRPr="00066A02">
        <w:t>4.1 Energy Requirement</w:t>
      </w:r>
      <w:r w:rsidRPr="00066A02">
        <w:br/>
      </w:r>
      <w:r w:rsidRPr="00066A02">
        <w:t>- Power needed = 0.5W × 2 LEDs = 1W</w:t>
      </w:r>
      <w:r w:rsidRPr="00066A02">
        <w:br/>
      </w:r>
      <w:r w:rsidRPr="00066A02">
        <w:t>- Operating time = 8 hours</w:t>
      </w:r>
      <w:r w:rsidRPr="00066A02">
        <w:br/>
      </w:r>
      <w:r w:rsidRPr="00066A02">
        <w:t>- Daily energy need = 1W × 8h = 8Wh</w:t>
      </w:r>
    </w:p>
    <w:p w:rsidRPr="00066A02" w:rsidR="00D86408" w:rsidP="00C46DB2" w:rsidRDefault="00D86408" w14:paraId="3CC801DB" w14:textId="77777777">
      <w:r w:rsidRPr="00066A02">
        <w:t>4.2 Battery Sizing</w:t>
      </w:r>
      <w:r w:rsidRPr="00066A02">
        <w:br/>
      </w:r>
      <w:r w:rsidRPr="00066A02">
        <w:t>- Voltage = 3.7V</w:t>
      </w:r>
      <w:r w:rsidRPr="00066A02">
        <w:br/>
      </w:r>
      <w:r w:rsidRPr="00066A02">
        <w:t>- Capacity = 8Wh / 3.7V = ~2.16Ah</w:t>
      </w:r>
      <w:r w:rsidRPr="00066A02">
        <w:br/>
      </w:r>
      <w:r w:rsidRPr="00066A02">
        <w:t>- Chosen: 2600mAh Li-ion battery</w:t>
      </w:r>
    </w:p>
    <w:p w:rsidRPr="00066A02" w:rsidR="00D86408" w:rsidP="00C46DB2" w:rsidRDefault="00D86408" w14:paraId="5FFC0D91" w14:textId="77777777">
      <w:r w:rsidRPr="00066A02">
        <w:t>4.3 Solar Panel Sizing</w:t>
      </w:r>
      <w:r w:rsidRPr="00066A02">
        <w:br/>
      </w:r>
      <w:r w:rsidRPr="00066A02">
        <w:t>- Sunlight availability = 5 hours/day</w:t>
      </w:r>
      <w:r w:rsidRPr="00066A02">
        <w:br/>
      </w:r>
      <w:r w:rsidRPr="00066A02">
        <w:t>- Required power = 8Wh / 5h = 1.6W</w:t>
      </w:r>
      <w:r w:rsidRPr="00066A02">
        <w:br/>
      </w:r>
      <w:r w:rsidRPr="00066A02">
        <w:t>- Chosen: 6V, 1W panel</w:t>
      </w:r>
    </w:p>
    <w:p w:rsidRPr="00066A02" w:rsidR="00D86408" w:rsidP="00C46DB2" w:rsidRDefault="00D86408" w14:paraId="63A159CD" w14:textId="77777777" w14:noSpellErr="1">
      <w:pPr>
        <w:pStyle w:val="Heading1"/>
        <w:rPr>
          <w:color w:val="auto"/>
        </w:rPr>
      </w:pPr>
      <w:bookmarkStart w:name="_Toc1465431512" w:id="1467667796"/>
      <w:bookmarkStart w:name="_Toc2142563418" w:id="1490167805"/>
      <w:r w:rsidRPr="289993A4" w:rsidR="00D86408">
        <w:rPr>
          <w:color w:val="auto"/>
        </w:rPr>
        <w:t>5. Construction</w:t>
      </w:r>
      <w:bookmarkEnd w:id="1467667796"/>
      <w:bookmarkEnd w:id="1490167805"/>
    </w:p>
    <w:p w:rsidRPr="00066A02" w:rsidR="00D86408" w:rsidP="00C46DB2" w:rsidRDefault="00D86408" w14:paraId="3FFEFD6A" w14:textId="77777777">
      <w:r w:rsidRPr="00066A02">
        <w:t>5.1 Assembly Steps</w:t>
      </w:r>
      <w:r w:rsidRPr="00066A02">
        <w:br/>
      </w:r>
      <w:r w:rsidRPr="00066A02">
        <w:t>1. Connect the solar panel to the charge controller.</w:t>
      </w:r>
      <w:r w:rsidRPr="00066A02">
        <w:br/>
      </w:r>
      <w:r w:rsidRPr="00066A02">
        <w:t>2. Wire the battery to the controller.</w:t>
      </w:r>
      <w:r w:rsidRPr="00066A02">
        <w:br/>
      </w:r>
      <w:r w:rsidRPr="00066A02">
        <w:t>3. Set up the LDR with a voltage divider to detect light changes.</w:t>
      </w:r>
      <w:r w:rsidRPr="00066A02">
        <w:br/>
      </w:r>
      <w:r w:rsidRPr="00066A02">
        <w:t>4. Connect LEDs through a transistor switch controlled by the LDR.</w:t>
      </w:r>
      <w:r w:rsidRPr="00066A02">
        <w:br/>
      </w:r>
      <w:r w:rsidRPr="00066A02">
        <w:t>5. Mount all components in a waterproof casing.</w:t>
      </w:r>
      <w:r w:rsidRPr="00066A02">
        <w:br/>
      </w:r>
      <w:r w:rsidRPr="00066A02">
        <w:t>6. Position the solar panel facing the sun at a ~30–45° tilt.</w:t>
      </w:r>
    </w:p>
    <w:p w:rsidRPr="00066A02" w:rsidR="00D86408" w:rsidP="00C46DB2" w:rsidRDefault="00D86408" w14:paraId="344CB396" w14:textId="77777777">
      <w:r w:rsidRPr="00066A02">
        <w:t>5.2 Tools Used</w:t>
      </w:r>
      <w:r w:rsidRPr="00066A02">
        <w:br/>
      </w:r>
      <w:r w:rsidRPr="00066A02">
        <w:t>- Soldering iron</w:t>
      </w:r>
      <w:r w:rsidRPr="00066A02">
        <w:br/>
      </w:r>
      <w:r w:rsidRPr="00066A02">
        <w:t xml:space="preserve">- </w:t>
      </w:r>
      <w:proofErr w:type="spellStart"/>
      <w:r w:rsidRPr="00066A02">
        <w:t>Multimeter</w:t>
      </w:r>
      <w:proofErr w:type="spellEnd"/>
      <w:r w:rsidRPr="00066A02">
        <w:br/>
      </w:r>
      <w:r w:rsidRPr="00066A02">
        <w:t>- Hot glue gun</w:t>
      </w:r>
      <w:r w:rsidRPr="00066A02">
        <w:br/>
      </w:r>
      <w:r w:rsidRPr="00066A02">
        <w:t>- Mini drill</w:t>
      </w:r>
      <w:r w:rsidRPr="00066A02">
        <w:br/>
      </w:r>
      <w:r w:rsidRPr="00066A02">
        <w:t>- Wire cutters and crimpers</w:t>
      </w:r>
    </w:p>
    <w:p w:rsidRPr="00066A02" w:rsidR="00D86408" w:rsidP="00C46DB2" w:rsidRDefault="00D86408" w14:paraId="7D92406E" w14:textId="77777777" w14:noSpellErr="1">
      <w:pPr>
        <w:pStyle w:val="Heading1"/>
        <w:rPr>
          <w:color w:val="auto"/>
        </w:rPr>
      </w:pPr>
      <w:bookmarkStart w:name="_Toc332231976" w:id="1463474727"/>
      <w:bookmarkStart w:name="_Toc2138008752" w:id="1024755765"/>
      <w:r w:rsidRPr="289993A4" w:rsidR="00D86408">
        <w:rPr>
          <w:color w:val="auto"/>
        </w:rPr>
        <w:t>6. Testing and Evaluation</w:t>
      </w:r>
      <w:bookmarkEnd w:id="1463474727"/>
      <w:bookmarkEnd w:id="1024755765"/>
    </w:p>
    <w:p w:rsidRPr="00066A02" w:rsidR="00D86408" w:rsidP="00C46DB2" w:rsidRDefault="00D86408" w14:paraId="6EBEABFA" w14:textId="77777777">
      <w:r w:rsidRPr="00066A02">
        <w:t>6.1 Procedure</w:t>
      </w:r>
      <w:r w:rsidRPr="00066A02">
        <w:br/>
      </w:r>
      <w:r w:rsidRPr="00066A02">
        <w:t>- Charge the system under direct sunlight for 5–6 hours.</w:t>
      </w:r>
      <w:r w:rsidRPr="00066A02">
        <w:br/>
      </w:r>
      <w:r w:rsidRPr="00066A02">
        <w:t>- Observe LED activation during sunset.</w:t>
      </w:r>
      <w:r w:rsidRPr="00066A02">
        <w:br/>
      </w:r>
      <w:r w:rsidRPr="00066A02">
        <w:t>- Measure LED brightness and duration.</w:t>
      </w:r>
      <w:r w:rsidRPr="00066A02">
        <w:br/>
      </w:r>
      <w:r w:rsidRPr="00066A02">
        <w:t>- Test waterproofing using artificial rain.</w:t>
      </w:r>
    </w:p>
    <w:p w:rsidRPr="00066A02" w:rsidR="00D86408" w:rsidP="00C46DB2" w:rsidRDefault="00D86408" w14:paraId="23D884F1" w14:textId="77777777">
      <w:r w:rsidRPr="00066A02">
        <w:t>6.2 Results</w:t>
      </w:r>
      <w:r w:rsidRPr="00066A02">
        <w:br/>
      </w:r>
      <w:r w:rsidRPr="00066A02">
        <w:t>- LEDs automatically turned on at dusk (LDR &lt;10 lux).</w:t>
      </w:r>
      <w:r w:rsidRPr="00066A02">
        <w:br/>
      </w:r>
      <w:r w:rsidRPr="00066A02">
        <w:t>- Runtime averaged 7.5–8 hours.</w:t>
      </w:r>
      <w:r w:rsidRPr="00066A02">
        <w:br/>
      </w:r>
      <w:r w:rsidRPr="00066A02">
        <w:t>- Water resistance held up well.</w:t>
      </w:r>
      <w:r w:rsidRPr="00066A02">
        <w:br/>
      </w:r>
      <w:r w:rsidRPr="00066A02">
        <w:t>- Minor brightness fluctuation on cloudy days.</w:t>
      </w:r>
    </w:p>
    <w:p w:rsidRPr="00066A02" w:rsidR="00D86408" w:rsidP="00C46DB2" w:rsidRDefault="00D86408" w14:paraId="4470D36A" w14:textId="77777777" w14:noSpellErr="1">
      <w:pPr>
        <w:pStyle w:val="Heading1"/>
        <w:rPr>
          <w:color w:val="auto"/>
        </w:rPr>
      </w:pPr>
      <w:bookmarkStart w:name="_Toc1510154302" w:id="2068449772"/>
      <w:bookmarkStart w:name="_Toc1673919811" w:id="1637452926"/>
      <w:r w:rsidRPr="289993A4" w:rsidR="00D86408">
        <w:rPr>
          <w:color w:val="auto"/>
        </w:rPr>
        <w:t>7. Analysis</w:t>
      </w:r>
      <w:bookmarkEnd w:id="2068449772"/>
      <w:bookmarkEnd w:id="1637452926"/>
    </w:p>
    <w:p w:rsidRPr="00066A02" w:rsidR="00D86408" w:rsidP="00C46DB2" w:rsidRDefault="00D86408" w14:paraId="376B5663" w14:noSpellErr="1" w14:textId="4FF1E928">
      <w:r w:rsidR="00D86408">
        <w:rPr/>
        <w:t>7.1 Success Criteria</w:t>
      </w: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2625"/>
        <w:gridCol w:w="1245"/>
      </w:tblGrid>
      <w:tr w:rsidR="289993A4" w:rsidTr="289993A4" w14:paraId="48EE64D5">
        <w:trPr>
          <w:trHeight w:val="300"/>
        </w:trPr>
        <w:tc>
          <w:tcPr>
            <w:tcW w:w="2625" w:type="dxa"/>
            <w:tcBorders>
              <w:top w:val="single" w:sz="6"/>
              <w:left w:val="single" w:sz="6"/>
              <w:bottom w:val="single" w:sz="6"/>
              <w:right w:val="single" w:sz="6"/>
            </w:tcBorders>
            <w:tcMar/>
            <w:vAlign w:val="center"/>
          </w:tcPr>
          <w:p w:rsidR="289993A4" w:rsidP="289993A4" w:rsidRDefault="289993A4" w14:paraId="0E6F35FA" w14:textId="43D56C89">
            <w:pPr>
              <w:rPr>
                <w:rFonts w:ascii="Cambria" w:hAnsi="Cambria" w:eastAsia="Cambria" w:cs="Cambria"/>
                <w:b w:val="0"/>
                <w:bCs w:val="0"/>
                <w:i w:val="0"/>
                <w:iCs w:val="0"/>
                <w:caps w:val="0"/>
                <w:smallCaps w:val="0"/>
                <w:color w:val="000000" w:themeColor="text1" w:themeTint="FF" w:themeShade="FF"/>
                <w:sz w:val="22"/>
                <w:szCs w:val="22"/>
              </w:rPr>
            </w:pPr>
            <w:r w:rsidRPr="289993A4" w:rsidR="289993A4">
              <w:rPr>
                <w:rFonts w:ascii="Cambria" w:hAnsi="Cambria" w:eastAsia="Cambria" w:cs="Cambria"/>
                <w:b w:val="1"/>
                <w:bCs w:val="1"/>
                <w:i w:val="0"/>
                <w:iCs w:val="0"/>
                <w:caps w:val="0"/>
                <w:smallCaps w:val="0"/>
                <w:color w:val="000000" w:themeColor="text1" w:themeTint="FF" w:themeShade="FF"/>
                <w:sz w:val="22"/>
                <w:szCs w:val="22"/>
                <w:lang w:val="en-GB"/>
              </w:rPr>
              <w:t>Criterion</w:t>
            </w:r>
          </w:p>
        </w:tc>
        <w:tc>
          <w:tcPr>
            <w:tcW w:w="1245" w:type="dxa"/>
            <w:tcBorders>
              <w:top w:val="single" w:sz="6"/>
              <w:left w:val="single" w:sz="6"/>
              <w:bottom w:val="single" w:sz="6"/>
              <w:right w:val="single" w:sz="6"/>
            </w:tcBorders>
            <w:tcMar/>
            <w:vAlign w:val="center"/>
          </w:tcPr>
          <w:p w:rsidR="289993A4" w:rsidP="289993A4" w:rsidRDefault="289993A4" w14:paraId="3EF43443" w14:textId="1C85A189">
            <w:pPr>
              <w:rPr>
                <w:rFonts w:ascii="Cambria" w:hAnsi="Cambria" w:eastAsia="Cambria" w:cs="Cambria"/>
                <w:b w:val="0"/>
                <w:bCs w:val="0"/>
                <w:i w:val="0"/>
                <w:iCs w:val="0"/>
                <w:caps w:val="0"/>
                <w:smallCaps w:val="0"/>
                <w:color w:val="000000" w:themeColor="text1" w:themeTint="FF" w:themeShade="FF"/>
                <w:sz w:val="22"/>
                <w:szCs w:val="22"/>
              </w:rPr>
            </w:pPr>
            <w:r w:rsidRPr="289993A4" w:rsidR="289993A4">
              <w:rPr>
                <w:rFonts w:ascii="Cambria" w:hAnsi="Cambria" w:eastAsia="Cambria" w:cs="Cambria"/>
                <w:b w:val="1"/>
                <w:bCs w:val="1"/>
                <w:i w:val="0"/>
                <w:iCs w:val="0"/>
                <w:caps w:val="0"/>
                <w:smallCaps w:val="0"/>
                <w:color w:val="000000" w:themeColor="text1" w:themeTint="FF" w:themeShade="FF"/>
                <w:sz w:val="22"/>
                <w:szCs w:val="22"/>
                <w:lang w:val="en-GB"/>
              </w:rPr>
              <w:t>Status</w:t>
            </w:r>
          </w:p>
        </w:tc>
      </w:tr>
      <w:tr w:rsidR="289993A4" w:rsidTr="289993A4" w14:paraId="3606A9BD">
        <w:trPr>
          <w:trHeight w:val="300"/>
        </w:trPr>
        <w:tc>
          <w:tcPr>
            <w:tcW w:w="2625" w:type="dxa"/>
            <w:tcBorders>
              <w:top w:val="single" w:sz="6"/>
              <w:left w:val="single" w:sz="6"/>
              <w:bottom w:val="single" w:sz="6"/>
              <w:right w:val="single" w:sz="6"/>
            </w:tcBorders>
            <w:tcMar/>
            <w:vAlign w:val="center"/>
          </w:tcPr>
          <w:p w:rsidR="289993A4" w:rsidP="289993A4" w:rsidRDefault="289993A4" w14:paraId="297C9E14" w14:textId="3561BFBC">
            <w:pPr>
              <w:rPr>
                <w:rFonts w:ascii="Cambria" w:hAnsi="Cambria" w:eastAsia="Cambria" w:cs="Cambria"/>
                <w:b w:val="0"/>
                <w:bCs w:val="0"/>
                <w:i w:val="0"/>
                <w:iCs w:val="0"/>
                <w:caps w:val="0"/>
                <w:smallCaps w:val="0"/>
                <w:color w:val="000000" w:themeColor="text1" w:themeTint="FF" w:themeShade="FF"/>
                <w:sz w:val="22"/>
                <w:szCs w:val="22"/>
              </w:rPr>
            </w:pPr>
            <w:r w:rsidRPr="289993A4" w:rsidR="289993A4">
              <w:rPr>
                <w:rFonts w:ascii="Cambria" w:hAnsi="Cambria" w:eastAsia="Cambria" w:cs="Cambria"/>
                <w:b w:val="0"/>
                <w:bCs w:val="0"/>
                <w:i w:val="0"/>
                <w:iCs w:val="0"/>
                <w:caps w:val="0"/>
                <w:smallCaps w:val="0"/>
                <w:color w:val="000000" w:themeColor="text1" w:themeTint="FF" w:themeShade="FF"/>
                <w:sz w:val="22"/>
                <w:szCs w:val="22"/>
                <w:lang w:val="en-GB"/>
              </w:rPr>
              <w:t>Auto switch at night</w:t>
            </w:r>
          </w:p>
        </w:tc>
        <w:tc>
          <w:tcPr>
            <w:tcW w:w="1245" w:type="dxa"/>
            <w:tcBorders>
              <w:top w:val="single" w:sz="6"/>
              <w:left w:val="single" w:sz="6"/>
              <w:bottom w:val="single" w:sz="6"/>
              <w:right w:val="single" w:sz="6"/>
            </w:tcBorders>
            <w:tcMar/>
            <w:vAlign w:val="center"/>
          </w:tcPr>
          <w:p w:rsidR="289993A4" w:rsidP="289993A4" w:rsidRDefault="289993A4" w14:paraId="29B873C1" w14:textId="24FF56EB">
            <w:pPr>
              <w:rPr>
                <w:rFonts w:ascii="Cambria" w:hAnsi="Cambria" w:eastAsia="Cambria" w:cs="Cambria"/>
                <w:b w:val="0"/>
                <w:bCs w:val="0"/>
                <w:i w:val="0"/>
                <w:iCs w:val="0"/>
                <w:caps w:val="0"/>
                <w:smallCaps w:val="0"/>
                <w:color w:val="000000" w:themeColor="text1" w:themeTint="FF" w:themeShade="FF"/>
                <w:sz w:val="22"/>
                <w:szCs w:val="22"/>
              </w:rPr>
            </w:pPr>
            <w:r w:rsidRPr="289993A4" w:rsidR="289993A4">
              <w:rPr>
                <w:rFonts w:ascii="Cambria" w:hAnsi="Cambria" w:eastAsia="Cambria" w:cs="Cambria"/>
                <w:b w:val="0"/>
                <w:bCs w:val="0"/>
                <w:i w:val="0"/>
                <w:iCs w:val="0"/>
                <w:caps w:val="0"/>
                <w:smallCaps w:val="0"/>
                <w:color w:val="000000" w:themeColor="text1" w:themeTint="FF" w:themeShade="FF"/>
                <w:sz w:val="22"/>
                <w:szCs w:val="22"/>
                <w:lang w:val="en-GB"/>
              </w:rPr>
              <w:t>Achieved</w:t>
            </w:r>
          </w:p>
        </w:tc>
      </w:tr>
      <w:tr w:rsidR="289993A4" w:rsidTr="289993A4" w14:paraId="7683F710">
        <w:trPr>
          <w:trHeight w:val="300"/>
        </w:trPr>
        <w:tc>
          <w:tcPr>
            <w:tcW w:w="2625" w:type="dxa"/>
            <w:tcBorders>
              <w:top w:val="single" w:sz="6"/>
              <w:left w:val="single" w:sz="6"/>
              <w:bottom w:val="single" w:sz="6"/>
              <w:right w:val="single" w:sz="6"/>
            </w:tcBorders>
            <w:tcMar/>
            <w:vAlign w:val="center"/>
          </w:tcPr>
          <w:p w:rsidR="289993A4" w:rsidP="289993A4" w:rsidRDefault="289993A4" w14:paraId="2379BFF5" w14:textId="3768A71F">
            <w:pPr>
              <w:rPr>
                <w:rFonts w:ascii="Cambria" w:hAnsi="Cambria" w:eastAsia="Cambria" w:cs="Cambria"/>
                <w:b w:val="0"/>
                <w:bCs w:val="0"/>
                <w:i w:val="0"/>
                <w:iCs w:val="0"/>
                <w:caps w:val="0"/>
                <w:smallCaps w:val="0"/>
                <w:color w:val="000000" w:themeColor="text1" w:themeTint="FF" w:themeShade="FF"/>
                <w:sz w:val="22"/>
                <w:szCs w:val="22"/>
              </w:rPr>
            </w:pPr>
            <w:r w:rsidRPr="289993A4" w:rsidR="289993A4">
              <w:rPr>
                <w:rFonts w:ascii="Cambria" w:hAnsi="Cambria" w:eastAsia="Cambria" w:cs="Cambria"/>
                <w:b w:val="0"/>
                <w:bCs w:val="0"/>
                <w:i w:val="0"/>
                <w:iCs w:val="0"/>
                <w:caps w:val="0"/>
                <w:smallCaps w:val="0"/>
                <w:color w:val="000000" w:themeColor="text1" w:themeTint="FF" w:themeShade="FF"/>
                <w:sz w:val="22"/>
                <w:szCs w:val="22"/>
                <w:lang w:val="en-GB"/>
              </w:rPr>
              <w:t>Min 7-hour lighting</w:t>
            </w:r>
          </w:p>
        </w:tc>
        <w:tc>
          <w:tcPr>
            <w:tcW w:w="1245" w:type="dxa"/>
            <w:tcBorders>
              <w:top w:val="single" w:sz="6"/>
              <w:left w:val="single" w:sz="6"/>
              <w:bottom w:val="single" w:sz="6"/>
              <w:right w:val="single" w:sz="6"/>
            </w:tcBorders>
            <w:tcMar/>
            <w:vAlign w:val="center"/>
          </w:tcPr>
          <w:p w:rsidR="289993A4" w:rsidP="289993A4" w:rsidRDefault="289993A4" w14:paraId="6B7F3D7F" w14:textId="059CCC01">
            <w:pPr>
              <w:rPr>
                <w:rFonts w:ascii="Cambria" w:hAnsi="Cambria" w:eastAsia="Cambria" w:cs="Cambria"/>
                <w:b w:val="0"/>
                <w:bCs w:val="0"/>
                <w:i w:val="0"/>
                <w:iCs w:val="0"/>
                <w:caps w:val="0"/>
                <w:smallCaps w:val="0"/>
                <w:color w:val="000000" w:themeColor="text1" w:themeTint="FF" w:themeShade="FF"/>
                <w:sz w:val="22"/>
                <w:szCs w:val="22"/>
              </w:rPr>
            </w:pPr>
            <w:r w:rsidRPr="289993A4" w:rsidR="289993A4">
              <w:rPr>
                <w:rFonts w:ascii="Cambria" w:hAnsi="Cambria" w:eastAsia="Cambria" w:cs="Cambria"/>
                <w:b w:val="0"/>
                <w:bCs w:val="0"/>
                <w:i w:val="0"/>
                <w:iCs w:val="0"/>
                <w:caps w:val="0"/>
                <w:smallCaps w:val="0"/>
                <w:color w:val="000000" w:themeColor="text1" w:themeTint="FF" w:themeShade="FF"/>
                <w:sz w:val="22"/>
                <w:szCs w:val="22"/>
                <w:lang w:val="en-GB"/>
              </w:rPr>
              <w:t>Achieved</w:t>
            </w:r>
          </w:p>
        </w:tc>
      </w:tr>
      <w:tr w:rsidR="289993A4" w:rsidTr="289993A4" w14:paraId="7F2CF37F">
        <w:trPr>
          <w:trHeight w:val="300"/>
        </w:trPr>
        <w:tc>
          <w:tcPr>
            <w:tcW w:w="2625" w:type="dxa"/>
            <w:tcBorders>
              <w:top w:val="single" w:sz="6"/>
              <w:left w:val="single" w:sz="6"/>
              <w:bottom w:val="single" w:sz="6"/>
              <w:right w:val="single" w:sz="6"/>
            </w:tcBorders>
            <w:tcMar/>
            <w:vAlign w:val="center"/>
          </w:tcPr>
          <w:p w:rsidR="289993A4" w:rsidP="289993A4" w:rsidRDefault="289993A4" w14:paraId="37A1E9DD" w14:textId="7894771F">
            <w:pPr>
              <w:rPr>
                <w:rFonts w:ascii="Cambria" w:hAnsi="Cambria" w:eastAsia="Cambria" w:cs="Cambria"/>
                <w:b w:val="0"/>
                <w:bCs w:val="0"/>
                <w:i w:val="0"/>
                <w:iCs w:val="0"/>
                <w:caps w:val="0"/>
                <w:smallCaps w:val="0"/>
                <w:color w:val="000000" w:themeColor="text1" w:themeTint="FF" w:themeShade="FF"/>
                <w:sz w:val="22"/>
                <w:szCs w:val="22"/>
              </w:rPr>
            </w:pPr>
            <w:r w:rsidRPr="289993A4" w:rsidR="289993A4">
              <w:rPr>
                <w:rFonts w:ascii="Cambria" w:hAnsi="Cambria" w:eastAsia="Cambria" w:cs="Cambria"/>
                <w:b w:val="0"/>
                <w:bCs w:val="0"/>
                <w:i w:val="0"/>
                <w:iCs w:val="0"/>
                <w:caps w:val="0"/>
                <w:smallCaps w:val="0"/>
                <w:color w:val="000000" w:themeColor="text1" w:themeTint="FF" w:themeShade="FF"/>
                <w:sz w:val="22"/>
                <w:szCs w:val="22"/>
                <w:lang w:val="en-GB"/>
              </w:rPr>
              <w:t>Battery not overheating</w:t>
            </w:r>
          </w:p>
        </w:tc>
        <w:tc>
          <w:tcPr>
            <w:tcW w:w="1245" w:type="dxa"/>
            <w:tcBorders>
              <w:top w:val="single" w:sz="6"/>
              <w:left w:val="single" w:sz="6"/>
              <w:bottom w:val="single" w:sz="6"/>
              <w:right w:val="single" w:sz="6"/>
            </w:tcBorders>
            <w:tcMar/>
            <w:vAlign w:val="center"/>
          </w:tcPr>
          <w:p w:rsidR="289993A4" w:rsidP="289993A4" w:rsidRDefault="289993A4" w14:paraId="3C84648A" w14:textId="7692C804">
            <w:pPr>
              <w:rPr>
                <w:rFonts w:ascii="Cambria" w:hAnsi="Cambria" w:eastAsia="Cambria" w:cs="Cambria"/>
                <w:b w:val="0"/>
                <w:bCs w:val="0"/>
                <w:i w:val="0"/>
                <w:iCs w:val="0"/>
                <w:caps w:val="0"/>
                <w:smallCaps w:val="0"/>
                <w:color w:val="000000" w:themeColor="text1" w:themeTint="FF" w:themeShade="FF"/>
                <w:sz w:val="22"/>
                <w:szCs w:val="22"/>
              </w:rPr>
            </w:pPr>
            <w:r w:rsidRPr="289993A4" w:rsidR="289993A4">
              <w:rPr>
                <w:rFonts w:ascii="Cambria" w:hAnsi="Cambria" w:eastAsia="Cambria" w:cs="Cambria"/>
                <w:b w:val="0"/>
                <w:bCs w:val="0"/>
                <w:i w:val="0"/>
                <w:iCs w:val="0"/>
                <w:caps w:val="0"/>
                <w:smallCaps w:val="0"/>
                <w:color w:val="000000" w:themeColor="text1" w:themeTint="FF" w:themeShade="FF"/>
                <w:sz w:val="22"/>
                <w:szCs w:val="22"/>
                <w:lang w:val="en-GB"/>
              </w:rPr>
              <w:t>Achieved</w:t>
            </w:r>
          </w:p>
        </w:tc>
      </w:tr>
      <w:tr w:rsidR="289993A4" w:rsidTr="289993A4" w14:paraId="520C3FB7">
        <w:trPr>
          <w:trHeight w:val="300"/>
        </w:trPr>
        <w:tc>
          <w:tcPr>
            <w:tcW w:w="2625" w:type="dxa"/>
            <w:tcBorders>
              <w:top w:val="single" w:sz="6"/>
              <w:left w:val="single" w:sz="6"/>
              <w:bottom w:val="single" w:sz="6"/>
              <w:right w:val="single" w:sz="6"/>
            </w:tcBorders>
            <w:tcMar/>
            <w:vAlign w:val="center"/>
          </w:tcPr>
          <w:p w:rsidR="289993A4" w:rsidP="289993A4" w:rsidRDefault="289993A4" w14:paraId="7F03E991" w14:textId="2C0A1C72">
            <w:pPr>
              <w:rPr>
                <w:rFonts w:ascii="Cambria" w:hAnsi="Cambria" w:eastAsia="Cambria" w:cs="Cambria"/>
                <w:b w:val="0"/>
                <w:bCs w:val="0"/>
                <w:i w:val="0"/>
                <w:iCs w:val="0"/>
                <w:caps w:val="0"/>
                <w:smallCaps w:val="0"/>
                <w:color w:val="000000" w:themeColor="text1" w:themeTint="FF" w:themeShade="FF"/>
                <w:sz w:val="22"/>
                <w:szCs w:val="22"/>
              </w:rPr>
            </w:pPr>
            <w:r w:rsidRPr="289993A4" w:rsidR="289993A4">
              <w:rPr>
                <w:rFonts w:ascii="Cambria" w:hAnsi="Cambria" w:eastAsia="Cambria" w:cs="Cambria"/>
                <w:b w:val="0"/>
                <w:bCs w:val="0"/>
                <w:i w:val="0"/>
                <w:iCs w:val="0"/>
                <w:caps w:val="0"/>
                <w:smallCaps w:val="0"/>
                <w:color w:val="000000" w:themeColor="text1" w:themeTint="FF" w:themeShade="FF"/>
                <w:sz w:val="22"/>
                <w:szCs w:val="22"/>
                <w:lang w:val="en-GB"/>
              </w:rPr>
              <w:t>Durable in rain</w:t>
            </w:r>
          </w:p>
        </w:tc>
        <w:tc>
          <w:tcPr>
            <w:tcW w:w="1245" w:type="dxa"/>
            <w:tcBorders>
              <w:top w:val="single" w:sz="6"/>
              <w:left w:val="single" w:sz="6"/>
              <w:bottom w:val="single" w:sz="6"/>
              <w:right w:val="single" w:sz="6"/>
            </w:tcBorders>
            <w:tcMar/>
            <w:vAlign w:val="center"/>
          </w:tcPr>
          <w:p w:rsidR="289993A4" w:rsidP="289993A4" w:rsidRDefault="289993A4" w14:paraId="60E161CC" w14:textId="0CFF5EB0">
            <w:pPr>
              <w:rPr>
                <w:rFonts w:ascii="Cambria" w:hAnsi="Cambria" w:eastAsia="Cambria" w:cs="Cambria"/>
                <w:b w:val="0"/>
                <w:bCs w:val="0"/>
                <w:i w:val="0"/>
                <w:iCs w:val="0"/>
                <w:caps w:val="0"/>
                <w:smallCaps w:val="0"/>
                <w:color w:val="000000" w:themeColor="text1" w:themeTint="FF" w:themeShade="FF"/>
                <w:sz w:val="22"/>
                <w:szCs w:val="22"/>
              </w:rPr>
            </w:pPr>
            <w:r w:rsidRPr="289993A4" w:rsidR="289993A4">
              <w:rPr>
                <w:rFonts w:ascii="Cambria" w:hAnsi="Cambria" w:eastAsia="Cambria" w:cs="Cambria"/>
                <w:b w:val="0"/>
                <w:bCs w:val="0"/>
                <w:i w:val="0"/>
                <w:iCs w:val="0"/>
                <w:caps w:val="0"/>
                <w:smallCaps w:val="0"/>
                <w:color w:val="000000" w:themeColor="text1" w:themeTint="FF" w:themeShade="FF"/>
                <w:sz w:val="22"/>
                <w:szCs w:val="22"/>
                <w:lang w:val="en-GB"/>
              </w:rPr>
              <w:t>Achieved</w:t>
            </w:r>
          </w:p>
        </w:tc>
      </w:tr>
    </w:tbl>
    <w:p w:rsidRPr="00066A02" w:rsidR="00D86408" w:rsidP="00C46DB2" w:rsidRDefault="00D86408" w14:paraId="23489952" w14:textId="50795EDE"/>
    <w:p w:rsidRPr="00066A02" w:rsidR="00D86408" w:rsidP="00C46DB2" w:rsidRDefault="00D86408" w14:paraId="332EA6A5" w14:textId="77777777">
      <w:r w:rsidRPr="00066A02">
        <w:t>7.2 Challenges</w:t>
      </w:r>
      <w:r w:rsidRPr="00066A02">
        <w:br/>
      </w:r>
      <w:r w:rsidRPr="00066A02">
        <w:t>- LDR occasionally misreads due to shadows.</w:t>
      </w:r>
      <w:r w:rsidRPr="00066A02">
        <w:br/>
      </w:r>
      <w:r w:rsidRPr="00066A02">
        <w:t>- Cloudy days extend charging time.</w:t>
      </w:r>
      <w:r w:rsidRPr="00066A02">
        <w:br/>
      </w:r>
      <w:r w:rsidRPr="00066A02">
        <w:t>- Optimal solar panel positioning is critical.</w:t>
      </w:r>
    </w:p>
    <w:p w:rsidRPr="00066A02" w:rsidR="00D86408" w:rsidP="00C46DB2" w:rsidRDefault="00D86408" w14:paraId="1FBBE933" w14:textId="77777777" w14:noSpellErr="1">
      <w:pPr>
        <w:pStyle w:val="Heading1"/>
        <w:rPr>
          <w:color w:val="auto"/>
        </w:rPr>
      </w:pPr>
      <w:bookmarkStart w:name="_Toc1972394665" w:id="1122280600"/>
      <w:bookmarkStart w:name="_Toc1881632229" w:id="200489269"/>
      <w:r w:rsidRPr="289993A4" w:rsidR="00D86408">
        <w:rPr>
          <w:color w:val="auto"/>
        </w:rPr>
        <w:t>8. Improvements &amp; Future Scope</w:t>
      </w:r>
      <w:bookmarkEnd w:id="1122280600"/>
      <w:bookmarkEnd w:id="200489269"/>
    </w:p>
    <w:p w:rsidRPr="00066A02" w:rsidR="00D86408" w:rsidP="00C46DB2" w:rsidRDefault="00D86408" w14:paraId="06EE1A87" w14:textId="5E07005D">
      <w:r w:rsidR="00D86408">
        <w:rPr/>
        <w:t>- Upgrade to a Maximum Power Point Tracking (MPPT) controller.</w:t>
      </w:r>
      <w:r>
        <w:br/>
      </w:r>
      <w:r w:rsidR="00D86408">
        <w:rPr/>
        <w:t>- Add a motion sensor for adaptive lighting.</w:t>
      </w:r>
      <w:r>
        <w:br/>
      </w:r>
      <w:r w:rsidR="00D86408">
        <w:rPr/>
        <w:t xml:space="preserve">- Use </w:t>
      </w:r>
      <w:r w:rsidR="009A252A">
        <w:rPr/>
        <w:t>super capacitors</w:t>
      </w:r>
      <w:r w:rsidR="00D86408">
        <w:rPr/>
        <w:t xml:space="preserve"> for longer cycle life.</w:t>
      </w:r>
      <w:r>
        <w:br/>
      </w:r>
      <w:r w:rsidR="00D86408">
        <w:rPr/>
        <w:t>- Integrate with smart home systems (e.g., via Bluetooth/Wi-Fi).</w:t>
      </w:r>
    </w:p>
    <w:p w:rsidR="06222237" w:rsidRDefault="06222237" w14:paraId="06217E1D" w14:textId="1C3F8591">
      <w:r w:rsidR="06222237">
        <w:rPr/>
        <w:t>(Llewellyn)</w:t>
      </w:r>
    </w:p>
    <w:p w:rsidR="06222237" w:rsidRDefault="06222237" w14:paraId="2B431235" w14:textId="0F2F0990">
      <w:r w:rsidR="06222237">
        <w:rPr/>
        <w:t>The design tried implenting as many features as possible however, there is alwasy room for improvement. For example, the garden light is only designed to case one rechargeable battery, if this was increased to a capac</w:t>
      </w:r>
      <w:r w:rsidR="1BC4BA84">
        <w:rPr/>
        <w:t xml:space="preserve">ity of 2, then a larger solar panel could be incorporated which would result in an increase in the designs efficiency. Another area for the design improvement would be the number of parts. The reason </w:t>
      </w:r>
      <w:r w:rsidR="7A194EFA">
        <w:rPr/>
        <w:t>being</w:t>
      </w:r>
      <w:r w:rsidR="1BC4BA84">
        <w:rPr/>
        <w:t xml:space="preserve"> there being 7 different segments to the </w:t>
      </w:r>
      <w:r w:rsidR="04CC4054">
        <w:rPr/>
        <w:t xml:space="preserve">design was to ensure that everything would be able to fit accordingly. </w:t>
      </w:r>
      <w:r w:rsidR="3A4D817E">
        <w:rPr/>
        <w:t>However</w:t>
      </w:r>
      <w:r w:rsidR="04CC4054">
        <w:rPr/>
        <w:t>, this comes with longer manufacturing cycles and larger costs.</w:t>
      </w:r>
      <w:r w:rsidR="0A5D2E50">
        <w:rPr/>
        <w:t xml:space="preserve"> If the number of parts were to be shortened a good start would be to make the base of the light be attached to the pole, </w:t>
      </w:r>
      <w:r w:rsidR="0A5D2E50">
        <w:rPr/>
        <w:t>eliminating</w:t>
      </w:r>
      <w:r w:rsidR="0A5D2E50">
        <w:rPr/>
        <w:t xml:space="preserve"> the need for the extra bit of material at the bottom of the base to connect the pole, resulting in a lo</w:t>
      </w:r>
      <w:r w:rsidR="4A4870F7">
        <w:rPr/>
        <w:t>wer cost of manufacturing.</w:t>
      </w:r>
    </w:p>
    <w:p w:rsidRPr="00066A02" w:rsidR="00D86408" w:rsidP="00C46DB2" w:rsidRDefault="00D86408" w14:paraId="777C6E14" w14:textId="77777777" w14:noSpellErr="1">
      <w:pPr>
        <w:pStyle w:val="Heading1"/>
        <w:rPr>
          <w:color w:val="auto"/>
        </w:rPr>
      </w:pPr>
      <w:bookmarkStart w:name="_Toc1680032934" w:id="44063561"/>
      <w:bookmarkStart w:name="_Toc554986934" w:id="593217044"/>
      <w:r w:rsidRPr="289993A4" w:rsidR="00D86408">
        <w:rPr>
          <w:color w:val="auto"/>
        </w:rPr>
        <w:t>9. Cost Breakdown</w:t>
      </w:r>
      <w:bookmarkEnd w:id="44063561"/>
      <w:bookmarkEnd w:id="593217044"/>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8"/>
        <w:gridCol w:w="1271"/>
      </w:tblGrid>
      <w:tr w:rsidRPr="008833FD" w:rsidR="00D86408" w:rsidTr="00C46DB2" w14:paraId="75999AD7" w14:textId="77777777">
        <w:trPr>
          <w:tblHeader/>
          <w:tblCellSpacing w:w="15" w:type="dxa"/>
        </w:trPr>
        <w:tc>
          <w:tcPr>
            <w:tcW w:w="0" w:type="auto"/>
            <w:vAlign w:val="center"/>
            <w:hideMark/>
          </w:tcPr>
          <w:p w:rsidRPr="008833FD" w:rsidR="00D86408" w:rsidP="00C46DB2" w:rsidRDefault="00D86408" w14:paraId="7B97E894" w14:textId="77777777">
            <w:pPr>
              <w:rPr>
                <w:b/>
                <w:bCs/>
              </w:rPr>
            </w:pPr>
            <w:r w:rsidRPr="008833FD">
              <w:rPr>
                <w:b/>
                <w:bCs/>
              </w:rPr>
              <w:t>Component</w:t>
            </w:r>
          </w:p>
        </w:tc>
        <w:tc>
          <w:tcPr>
            <w:tcW w:w="1226" w:type="dxa"/>
            <w:vAlign w:val="center"/>
            <w:hideMark/>
          </w:tcPr>
          <w:p w:rsidRPr="008833FD" w:rsidR="00D86408" w:rsidP="00C46DB2" w:rsidRDefault="00D86408" w14:paraId="0DC26497" w14:textId="77777777">
            <w:pPr>
              <w:rPr>
                <w:b/>
                <w:bCs/>
              </w:rPr>
            </w:pPr>
            <w:r w:rsidRPr="008833FD">
              <w:rPr>
                <w:b/>
                <w:bCs/>
              </w:rPr>
              <w:t>Cost (GBP)</w:t>
            </w:r>
          </w:p>
        </w:tc>
      </w:tr>
      <w:tr w:rsidRPr="008833FD" w:rsidR="00D86408" w:rsidTr="00C46DB2" w14:paraId="161688C4" w14:textId="77777777">
        <w:trPr>
          <w:tblCellSpacing w:w="15" w:type="dxa"/>
        </w:trPr>
        <w:tc>
          <w:tcPr>
            <w:tcW w:w="0" w:type="auto"/>
            <w:vAlign w:val="center"/>
            <w:hideMark/>
          </w:tcPr>
          <w:p w:rsidRPr="008833FD" w:rsidR="00D86408" w:rsidP="00C46DB2" w:rsidRDefault="00D86408" w14:paraId="20D62DD5" w14:textId="77777777">
            <w:r w:rsidRPr="008833FD">
              <w:t>Solar Panel (6V, 1W)</w:t>
            </w:r>
          </w:p>
        </w:tc>
        <w:tc>
          <w:tcPr>
            <w:tcW w:w="1226" w:type="dxa"/>
            <w:vAlign w:val="center"/>
            <w:hideMark/>
          </w:tcPr>
          <w:p w:rsidRPr="008833FD" w:rsidR="00D86408" w:rsidP="00C46DB2" w:rsidRDefault="00D86408" w14:paraId="53A9044B" w14:textId="77777777">
            <w:r w:rsidRPr="008833FD">
              <w:t>£5</w:t>
            </w:r>
          </w:p>
        </w:tc>
      </w:tr>
      <w:tr w:rsidRPr="008833FD" w:rsidR="00D86408" w:rsidTr="00C46DB2" w14:paraId="262B6CBF" w14:textId="77777777">
        <w:trPr>
          <w:tblCellSpacing w:w="15" w:type="dxa"/>
        </w:trPr>
        <w:tc>
          <w:tcPr>
            <w:tcW w:w="0" w:type="auto"/>
            <w:vAlign w:val="center"/>
            <w:hideMark/>
          </w:tcPr>
          <w:p w:rsidRPr="008833FD" w:rsidR="00D86408" w:rsidP="00C46DB2" w:rsidRDefault="00D86408" w14:paraId="798980AC" w14:textId="77777777">
            <w:r w:rsidRPr="008833FD">
              <w:t>Li-ion Battery</w:t>
            </w:r>
          </w:p>
        </w:tc>
        <w:tc>
          <w:tcPr>
            <w:tcW w:w="1226" w:type="dxa"/>
            <w:vAlign w:val="center"/>
            <w:hideMark/>
          </w:tcPr>
          <w:p w:rsidRPr="008833FD" w:rsidR="00D86408" w:rsidP="00C46DB2" w:rsidRDefault="00D86408" w14:paraId="2B1A2C8A" w14:textId="77777777">
            <w:r w:rsidRPr="008833FD">
              <w:t>£7</w:t>
            </w:r>
          </w:p>
        </w:tc>
      </w:tr>
      <w:tr w:rsidRPr="008833FD" w:rsidR="00D86408" w:rsidTr="00C46DB2" w14:paraId="07F338AF" w14:textId="77777777">
        <w:trPr>
          <w:tblCellSpacing w:w="15" w:type="dxa"/>
        </w:trPr>
        <w:tc>
          <w:tcPr>
            <w:tcW w:w="0" w:type="auto"/>
            <w:vAlign w:val="center"/>
            <w:hideMark/>
          </w:tcPr>
          <w:p w:rsidRPr="008833FD" w:rsidR="00D86408" w:rsidP="00C46DB2" w:rsidRDefault="00D86408" w14:paraId="6AF7A138" w14:textId="77777777">
            <w:r w:rsidRPr="008833FD">
              <w:t>Charge Controller</w:t>
            </w:r>
          </w:p>
        </w:tc>
        <w:tc>
          <w:tcPr>
            <w:tcW w:w="1226" w:type="dxa"/>
            <w:vAlign w:val="center"/>
            <w:hideMark/>
          </w:tcPr>
          <w:p w:rsidRPr="008833FD" w:rsidR="00D86408" w:rsidP="00C46DB2" w:rsidRDefault="00D86408" w14:paraId="38F0C646" w14:textId="77777777">
            <w:r w:rsidRPr="008833FD">
              <w:t>£2</w:t>
            </w:r>
          </w:p>
        </w:tc>
      </w:tr>
      <w:tr w:rsidRPr="008833FD" w:rsidR="00D86408" w:rsidTr="00C46DB2" w14:paraId="35D5DBE2" w14:textId="77777777">
        <w:trPr>
          <w:tblCellSpacing w:w="15" w:type="dxa"/>
        </w:trPr>
        <w:tc>
          <w:tcPr>
            <w:tcW w:w="0" w:type="auto"/>
            <w:vAlign w:val="center"/>
            <w:hideMark/>
          </w:tcPr>
          <w:p w:rsidRPr="008833FD" w:rsidR="00D86408" w:rsidP="00C46DB2" w:rsidRDefault="00D86408" w14:paraId="18D24F78" w14:textId="77777777">
            <w:r w:rsidRPr="008833FD">
              <w:t>LDR</w:t>
            </w:r>
          </w:p>
        </w:tc>
        <w:tc>
          <w:tcPr>
            <w:tcW w:w="1226" w:type="dxa"/>
            <w:vAlign w:val="center"/>
            <w:hideMark/>
          </w:tcPr>
          <w:p w:rsidRPr="008833FD" w:rsidR="00D86408" w:rsidP="00C46DB2" w:rsidRDefault="00D86408" w14:paraId="573F636B" w14:textId="77777777">
            <w:r w:rsidRPr="008833FD">
              <w:t>£1</w:t>
            </w:r>
          </w:p>
        </w:tc>
      </w:tr>
      <w:tr w:rsidRPr="008833FD" w:rsidR="00D86408" w:rsidTr="00C46DB2" w14:paraId="4E17C209" w14:textId="77777777">
        <w:trPr>
          <w:tblCellSpacing w:w="15" w:type="dxa"/>
        </w:trPr>
        <w:tc>
          <w:tcPr>
            <w:tcW w:w="0" w:type="auto"/>
            <w:vAlign w:val="center"/>
            <w:hideMark/>
          </w:tcPr>
          <w:p w:rsidRPr="008833FD" w:rsidR="00D86408" w:rsidP="00C46DB2" w:rsidRDefault="00D86408" w14:paraId="68614909" w14:textId="77777777">
            <w:r w:rsidRPr="008833FD">
              <w:t>LEDs (2 pcs)</w:t>
            </w:r>
          </w:p>
        </w:tc>
        <w:tc>
          <w:tcPr>
            <w:tcW w:w="1226" w:type="dxa"/>
            <w:vAlign w:val="center"/>
            <w:hideMark/>
          </w:tcPr>
          <w:p w:rsidRPr="008833FD" w:rsidR="00D86408" w:rsidP="00C46DB2" w:rsidRDefault="00D86408" w14:paraId="773BD999" w14:textId="77777777">
            <w:r w:rsidRPr="008833FD">
              <w:t>£2</w:t>
            </w:r>
          </w:p>
        </w:tc>
      </w:tr>
      <w:tr w:rsidRPr="008833FD" w:rsidR="00D86408" w:rsidTr="00C46DB2" w14:paraId="31C75964" w14:textId="77777777">
        <w:trPr>
          <w:tblCellSpacing w:w="15" w:type="dxa"/>
        </w:trPr>
        <w:tc>
          <w:tcPr>
            <w:tcW w:w="0" w:type="auto"/>
            <w:vAlign w:val="center"/>
            <w:hideMark/>
          </w:tcPr>
          <w:p w:rsidRPr="008833FD" w:rsidR="00D86408" w:rsidP="00C46DB2" w:rsidRDefault="00D86408" w14:paraId="007BAC10" w14:textId="77777777">
            <w:r w:rsidRPr="008833FD">
              <w:t>Diode, resistors</w:t>
            </w:r>
          </w:p>
        </w:tc>
        <w:tc>
          <w:tcPr>
            <w:tcW w:w="1226" w:type="dxa"/>
            <w:vAlign w:val="center"/>
            <w:hideMark/>
          </w:tcPr>
          <w:p w:rsidRPr="008833FD" w:rsidR="00D86408" w:rsidP="00C46DB2" w:rsidRDefault="00D86408" w14:paraId="23849EA8" w14:textId="77777777">
            <w:r w:rsidRPr="008833FD">
              <w:t>£1</w:t>
            </w:r>
          </w:p>
        </w:tc>
      </w:tr>
      <w:tr w:rsidRPr="008833FD" w:rsidR="00D86408" w:rsidTr="00C46DB2" w14:paraId="11A49D7E" w14:textId="77777777">
        <w:trPr>
          <w:tblCellSpacing w:w="15" w:type="dxa"/>
        </w:trPr>
        <w:tc>
          <w:tcPr>
            <w:tcW w:w="0" w:type="auto"/>
            <w:vAlign w:val="center"/>
            <w:hideMark/>
          </w:tcPr>
          <w:p w:rsidRPr="008833FD" w:rsidR="00D86408" w:rsidP="00C46DB2" w:rsidRDefault="00D86408" w14:paraId="47BD25CF" w14:textId="77777777">
            <w:r w:rsidRPr="008833FD">
              <w:t>Enclosure</w:t>
            </w:r>
          </w:p>
        </w:tc>
        <w:tc>
          <w:tcPr>
            <w:tcW w:w="1226" w:type="dxa"/>
            <w:vAlign w:val="center"/>
            <w:hideMark/>
          </w:tcPr>
          <w:p w:rsidRPr="008833FD" w:rsidR="00D86408" w:rsidP="00C46DB2" w:rsidRDefault="00D86408" w14:paraId="3E605B8A" w14:textId="77777777">
            <w:r w:rsidRPr="008833FD">
              <w:t>£6</w:t>
            </w:r>
          </w:p>
        </w:tc>
      </w:tr>
      <w:tr w:rsidRPr="008833FD" w:rsidR="00D86408" w:rsidTr="00C46DB2" w14:paraId="7E80F81A" w14:textId="77777777">
        <w:trPr>
          <w:tblCellSpacing w:w="15" w:type="dxa"/>
        </w:trPr>
        <w:tc>
          <w:tcPr>
            <w:tcW w:w="0" w:type="auto"/>
            <w:vAlign w:val="center"/>
            <w:hideMark/>
          </w:tcPr>
          <w:p w:rsidRPr="008833FD" w:rsidR="00D86408" w:rsidP="00C46DB2" w:rsidRDefault="00D86408" w14:paraId="733AB4E0" w14:textId="77777777">
            <w:r w:rsidRPr="008833FD">
              <w:t>Miscellaneous</w:t>
            </w:r>
          </w:p>
        </w:tc>
        <w:tc>
          <w:tcPr>
            <w:tcW w:w="1226" w:type="dxa"/>
            <w:vAlign w:val="center"/>
            <w:hideMark/>
          </w:tcPr>
          <w:p w:rsidRPr="008833FD" w:rsidR="00D86408" w:rsidP="00C46DB2" w:rsidRDefault="00D86408" w14:paraId="2E39E7DE" w14:textId="77777777">
            <w:r w:rsidRPr="008833FD">
              <w:t>£3</w:t>
            </w:r>
          </w:p>
        </w:tc>
      </w:tr>
      <w:tr w:rsidRPr="008833FD" w:rsidR="00D86408" w:rsidTr="00C46DB2" w14:paraId="4EFA6400" w14:textId="77777777">
        <w:trPr>
          <w:tblCellSpacing w:w="15" w:type="dxa"/>
        </w:trPr>
        <w:tc>
          <w:tcPr>
            <w:tcW w:w="0" w:type="auto"/>
            <w:vAlign w:val="center"/>
            <w:hideMark/>
          </w:tcPr>
          <w:p w:rsidRPr="008833FD" w:rsidR="00D86408" w:rsidP="00C46DB2" w:rsidRDefault="00D86408" w14:paraId="34BAF016" w14:textId="77777777">
            <w:r w:rsidRPr="008833FD">
              <w:rPr>
                <w:b/>
                <w:bCs/>
              </w:rPr>
              <w:t>Total</w:t>
            </w:r>
          </w:p>
        </w:tc>
        <w:tc>
          <w:tcPr>
            <w:tcW w:w="1226" w:type="dxa"/>
            <w:vAlign w:val="center"/>
            <w:hideMark/>
          </w:tcPr>
          <w:p w:rsidRPr="008833FD" w:rsidR="00D86408" w:rsidP="00C46DB2" w:rsidRDefault="00D86408" w14:paraId="02995263" w14:textId="77777777">
            <w:r w:rsidRPr="008833FD">
              <w:rPr>
                <w:b/>
                <w:bCs/>
              </w:rPr>
              <w:t>£27</w:t>
            </w:r>
          </w:p>
        </w:tc>
      </w:tr>
    </w:tbl>
    <w:p w:rsidRPr="00066A02" w:rsidR="00D86408" w:rsidP="00C46DB2" w:rsidRDefault="00D86408" w14:paraId="76DB2B24" w14:textId="77777777" w14:noSpellErr="1">
      <w:pPr>
        <w:pStyle w:val="Heading1"/>
        <w:rPr>
          <w:color w:val="auto"/>
        </w:rPr>
      </w:pPr>
      <w:bookmarkStart w:name="_Toc1992885536" w:id="1815254320"/>
      <w:bookmarkStart w:name="_Toc713184082" w:id="1730227422"/>
      <w:r w:rsidRPr="289993A4" w:rsidR="00D86408">
        <w:rPr>
          <w:color w:val="auto"/>
        </w:rPr>
        <w:t>10. Conclusion</w:t>
      </w:r>
      <w:bookmarkEnd w:id="1815254320"/>
      <w:bookmarkEnd w:id="1730227422"/>
    </w:p>
    <w:p w:rsidRPr="00066A02" w:rsidR="00D86408" w:rsidP="00C46DB2" w:rsidRDefault="00D86408" w14:paraId="5112FE6F" w14:textId="77777777">
      <w:r w:rsidRPr="00066A02">
        <w:t>This project demonstrates how solar energy can be effectively used to create autonomous garden lighting systems. The design is simple, affordable, and sustainable, and it opens up possibilities for scaling into community-level or decorative outdoor lighting solutions.</w:t>
      </w:r>
    </w:p>
    <w:p w:rsidRPr="00066A02" w:rsidR="00D86408" w:rsidP="00C46DB2" w:rsidRDefault="00D86408" w14:paraId="60B7D9FD" w14:textId="77777777" w14:noSpellErr="1">
      <w:pPr>
        <w:pStyle w:val="Heading1"/>
        <w:rPr>
          <w:color w:val="auto"/>
        </w:rPr>
      </w:pPr>
      <w:bookmarkStart w:name="_Toc1369868951" w:id="1821124770"/>
      <w:bookmarkStart w:name="_Toc1933191549" w:id="1249373117"/>
      <w:r w:rsidRPr="289993A4" w:rsidR="00D86408">
        <w:rPr>
          <w:color w:val="auto"/>
        </w:rPr>
        <w:t>11. References</w:t>
      </w:r>
      <w:bookmarkEnd w:id="1821124770"/>
      <w:bookmarkEnd w:id="1249373117"/>
    </w:p>
    <w:p w:rsidRPr="00066A02" w:rsidR="00D86408" w:rsidP="00C46DB2" w:rsidRDefault="00D86408" w14:paraId="0832ADCF" w14:textId="77777777">
      <w:proofErr w:type="spellStart"/>
      <w:r w:rsidRPr="00066A02">
        <w:t>Cengel</w:t>
      </w:r>
      <w:proofErr w:type="spellEnd"/>
      <w:r w:rsidRPr="00066A02">
        <w:t>, Y.A. and Boles, M.A. (2015). *Thermodynamics: An Engineering Approach*. 8th ed. New York: McGraw-Hill Education.</w:t>
      </w:r>
    </w:p>
    <w:p w:rsidRPr="00066A02" w:rsidR="00D86408" w:rsidP="00C46DB2" w:rsidRDefault="00D86408" w14:paraId="1B428B15" w14:textId="77777777">
      <w:r w:rsidRPr="00066A02">
        <w:t>Hughes, T. (2016). *Electrical and Electronic Principles and Technology*. 6th ed. London: Routledge.</w:t>
      </w:r>
    </w:p>
    <w:p w:rsidRPr="00066A02" w:rsidR="00D86408" w:rsidP="00C46DB2" w:rsidRDefault="00D86408" w14:paraId="62DE76E6" w14:textId="77777777">
      <w:r w:rsidRPr="00066A02">
        <w:t>Dunn, P.D. and Dunn, P.S. (2012). *Renewable Energies*. 2nd ed. Amsterdam: Elsevier.</w:t>
      </w:r>
    </w:p>
    <w:p w:rsidRPr="00066A02" w:rsidR="00D86408" w:rsidP="00C46DB2" w:rsidRDefault="00D86408" w14:paraId="0B844055" w14:textId="77777777">
      <w:r w:rsidRPr="00066A02">
        <w:t xml:space="preserve">Texas Instruments (2023). *TP4056 Lithium Battery Charger Module*. [online] Available at: </w:t>
      </w:r>
      <w:hyperlink w:history="1" r:id="rId10">
        <w:r w:rsidRPr="00066A02">
          <w:rPr>
            <w:rStyle w:val="Hyperlink"/>
          </w:rPr>
          <w:t>https://www.ti.com/product/TP4056</w:t>
        </w:r>
      </w:hyperlink>
      <w:r w:rsidRPr="00066A02">
        <w:t>.</w:t>
      </w:r>
    </w:p>
    <w:p w:rsidRPr="00066A02" w:rsidR="00D86408" w:rsidP="00C46DB2" w:rsidRDefault="00D86408" w14:paraId="6BA4AA22" w14:textId="77777777">
      <w:r w:rsidRPr="00066A02">
        <w:t>RS Components (2025). *LDR - Light Dependent Resistors*. [online] Available at: &lt;https://uk.rs-online.com/web/c/?searchTerm=ldr&gt; .</w:t>
      </w:r>
    </w:p>
    <w:p w:rsidR="7EFE6F74" w:rsidP="7EFE6F74" w:rsidRDefault="7EFE6F74" w14:paraId="5722BD0A" w14:textId="10D5EC6E"/>
    <w:p w:rsidR="7EFE6F74" w:rsidRDefault="7EFE6F74" w14:paraId="7766920C" w14:textId="0FEBEF96">
      <w:r>
        <w:br w:type="page"/>
      </w:r>
    </w:p>
    <w:p w:rsidR="096E5017" w:rsidP="7EFE6F74" w:rsidRDefault="096E5017" w14:paraId="2DFDAE9F" w14:textId="0C80DEBF">
      <w:pPr>
        <w:pStyle w:val="Heading1"/>
      </w:pPr>
      <w:bookmarkStart w:name="_Toc697354538" w:id="484509108"/>
      <w:bookmarkStart w:name="_Toc289827408" w:id="1532677377"/>
      <w:r w:rsidR="539F51EC">
        <w:rPr/>
        <w:t>Achievement and progress</w:t>
      </w:r>
      <w:bookmarkEnd w:id="484509108"/>
      <w:r w:rsidR="539F51EC">
        <w:rPr/>
        <w:t xml:space="preserve"> </w:t>
      </w:r>
      <w:r w:rsidR="619E46C5">
        <w:rPr/>
        <w:t>(Evan</w:t>
      </w:r>
      <w:r w:rsidR="619E46C5">
        <w:rPr/>
        <w:t>)</w:t>
      </w:r>
      <w:bookmarkEnd w:id="1532677377"/>
      <w:r w:rsidR="619E46C5">
        <w:rPr/>
        <w:t xml:space="preserve"> </w:t>
      </w:r>
    </w:p>
    <w:p w:rsidR="6DBF6AD5" w:rsidRDefault="6DBF6AD5" w14:paraId="089E98AC" w14:textId="416FDA2D">
      <w:r w:rsidRPr="289993A4" w:rsidR="6DBF6AD5">
        <w:rPr>
          <w:rFonts w:ascii="Aptos" w:hAnsi="Aptos" w:eastAsia="Aptos" w:cs="Aptos"/>
          <w:noProof w:val="0"/>
          <w:sz w:val="24"/>
          <w:szCs w:val="24"/>
          <w:lang w:val="en-GB"/>
        </w:rPr>
        <w:t>Significant progress</w:t>
      </w:r>
      <w:r w:rsidRPr="289993A4" w:rsidR="6DBF6AD5">
        <w:rPr>
          <w:rFonts w:ascii="Aptos" w:hAnsi="Aptos" w:eastAsia="Aptos" w:cs="Aptos"/>
          <w:noProof w:val="0"/>
          <w:sz w:val="24"/>
          <w:szCs w:val="24"/>
          <w:lang w:val="en-GB"/>
        </w:rPr>
        <w:t xml:space="preserve"> was made by the project team in creating a solar-powered, environmentally friendly garden light. After generating ideas and evaluating them using a decision matrix, the team decided on a design that prioritised environmental impact, cost-effectiveness, and feasibility. A GANTT chart was utilised to effectively manage schedules and track progress, and roles were assigned according to individual strengths. </w:t>
      </w:r>
      <w:r w:rsidRPr="289993A4" w:rsidR="6DBF6AD5">
        <w:rPr>
          <w:rFonts w:ascii="Aptos" w:hAnsi="Aptos" w:eastAsia="Aptos" w:cs="Aptos"/>
          <w:noProof w:val="0"/>
          <w:sz w:val="24"/>
          <w:szCs w:val="24"/>
          <w:lang w:val="en-GB"/>
        </w:rPr>
        <w:t>Using Arduino and ESP8266 microcontrollers to successfully create an embedded control system is one of the major technical accomplishments. With features like PWM dimming, battery monitoring, and sleep modes to improve energy economy, the system was designed to react in real time to inputs from motion and light sensors. Future IoT growth was made possible via modular code, which also enhanced maintainability.</w:t>
      </w:r>
    </w:p>
    <w:p w:rsidR="289993A4" w:rsidP="289993A4" w:rsidRDefault="289993A4" w14:paraId="3B8CD970" w14:textId="6DBEA4F9">
      <w:pPr>
        <w:rPr>
          <w:rFonts w:ascii="Aptos" w:hAnsi="Aptos" w:eastAsia="Aptos" w:cs="Aptos"/>
          <w:noProof w:val="0"/>
          <w:sz w:val="24"/>
          <w:szCs w:val="24"/>
          <w:lang w:val="en-GB"/>
        </w:rPr>
      </w:pPr>
    </w:p>
    <w:p w:rsidR="6DBF6AD5" w:rsidRDefault="6DBF6AD5" w14:paraId="4442F233" w14:textId="5284D661">
      <w:r w:rsidRPr="289993A4" w:rsidR="6DBF6AD5">
        <w:rPr>
          <w:rFonts w:ascii="Aptos" w:hAnsi="Aptos" w:eastAsia="Aptos" w:cs="Aptos"/>
          <w:noProof w:val="0"/>
          <w:sz w:val="24"/>
          <w:szCs w:val="24"/>
          <w:lang w:val="en-GB"/>
        </w:rPr>
        <w:t>The core housing and structure are made of silicone sealants, stainless steel, and tempered glass, with materials chosen for their sustainability, durability, and recyclability. Direct sourcing was used in the planning of procurement strategies to guarantee both quality and affordability, with an estimated unit cost of £21.03.</w:t>
      </w:r>
    </w:p>
    <w:p w:rsidR="289993A4" w:rsidP="289993A4" w:rsidRDefault="289993A4" w14:paraId="7B3A6E7F" w14:textId="7628FEBE">
      <w:pPr>
        <w:rPr>
          <w:rFonts w:ascii="Aptos" w:hAnsi="Aptos" w:eastAsia="Aptos" w:cs="Aptos"/>
          <w:noProof w:val="0"/>
          <w:sz w:val="24"/>
          <w:szCs w:val="24"/>
          <w:lang w:val="en-GB"/>
        </w:rPr>
      </w:pPr>
    </w:p>
    <w:p w:rsidR="6DBF6AD5" w:rsidRDefault="6DBF6AD5" w14:paraId="5D2C6DEC" w14:textId="10EA3F62">
      <w:r w:rsidRPr="289993A4" w:rsidR="6DBF6AD5">
        <w:rPr>
          <w:rFonts w:ascii="Aptos" w:hAnsi="Aptos" w:eastAsia="Aptos" w:cs="Aptos"/>
          <w:noProof w:val="0"/>
          <w:sz w:val="24"/>
          <w:szCs w:val="24"/>
          <w:lang w:val="en-GB"/>
        </w:rPr>
        <w:t>Despite working remotely, the team successfully shared responsibilities, kept lines of communication open, and finished all of the assigned tasks. The prototype demonstrated a strong application of engineering principles in a practical setting by meeting its performance targets in design simulations and successfully achieving all functional and sustainability objectives.</w:t>
      </w:r>
    </w:p>
    <w:p w:rsidR="289993A4" w:rsidP="289993A4" w:rsidRDefault="289993A4" w14:paraId="0A847460" w14:textId="71C853EB">
      <w:pPr>
        <w:rPr>
          <w:rFonts w:ascii="Aptos" w:hAnsi="Aptos" w:eastAsia="Aptos" w:cs="Aptos"/>
          <w:noProof w:val="0"/>
          <w:sz w:val="24"/>
          <w:szCs w:val="24"/>
          <w:lang w:val="en-GB"/>
        </w:rPr>
      </w:pPr>
    </w:p>
    <w:p w:rsidR="7EFE6F74" w:rsidP="289993A4" w:rsidRDefault="7EFE6F74" w14:paraId="12E48179" w14:noSpellErr="1" w14:textId="068C2E8F">
      <w:pPr>
        <w:pStyle w:val="Normal"/>
      </w:pPr>
      <w:r>
        <w:br w:type="page"/>
      </w:r>
    </w:p>
    <w:p w:rsidR="6EC8AC26" w:rsidP="7EFE6F74" w:rsidRDefault="6EC8AC26" w14:paraId="4A68E2B3" w14:textId="2C7962AB" w14:noSpellErr="1">
      <w:pPr>
        <w:pStyle w:val="Heading1"/>
      </w:pPr>
      <w:bookmarkStart w:name="_Toc1233736284" w:id="369489906"/>
      <w:bookmarkStart w:name="_Toc511048873" w:id="1505516857"/>
      <w:r w:rsidR="432FFE9B">
        <w:rPr/>
        <w:t>Bibliography</w:t>
      </w:r>
      <w:bookmarkEnd w:id="369489906"/>
      <w:bookmarkEnd w:id="1505516857"/>
      <w:r w:rsidR="432FFE9B">
        <w:rPr/>
        <w:t xml:space="preserve"> </w:t>
      </w:r>
    </w:p>
    <w:p w:rsidR="169F132F" w:rsidRDefault="169F132F" w14:paraId="7A840FFE" w14:textId="5A5F7C10">
      <w:r w:rsidR="169F132F">
        <w:rPr/>
        <w:t>(Brogan)</w:t>
      </w:r>
    </w:p>
    <w:p w:rsidR="3C65CC19" w:rsidP="289993A4" w:rsidRDefault="3C65CC19" w14:paraId="5CE8AF63" w14:textId="312B643E">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Ansmann (2015a). </w:t>
      </w:r>
      <w:r w:rsidRPr="289993A4" w:rsidR="3C65CC19">
        <w:rPr>
          <w:rFonts w:ascii="Times New Roman" w:hAnsi="Times New Roman" w:eastAsia="Times New Roman" w:cs="Times New Roman"/>
          <w:i w:val="1"/>
          <w:iCs w:val="1"/>
          <w:noProof w:val="0"/>
          <w:sz w:val="24"/>
          <w:szCs w:val="24"/>
          <w:lang w:val="en-GB"/>
        </w:rPr>
        <w:t>Material - Safety - Data Sheet (MSDS) for Ansmann Lithium-Ion Batteries single cells and multi-cell battery packs</w:t>
      </w:r>
      <w:r w:rsidRPr="289993A4" w:rsidR="3C65CC19">
        <w:rPr>
          <w:rFonts w:ascii="Times New Roman" w:hAnsi="Times New Roman" w:eastAsia="Times New Roman" w:cs="Times New Roman"/>
          <w:noProof w:val="0"/>
          <w:sz w:val="24"/>
          <w:szCs w:val="24"/>
          <w:lang w:val="en-GB"/>
        </w:rPr>
        <w:t xml:space="preserve">. [online] Farnell. Available at: </w:t>
      </w:r>
      <w:hyperlink r:id="Rff822f653e7c4ce0">
        <w:r w:rsidRPr="289993A4" w:rsidR="3C65CC19">
          <w:rPr>
            <w:rStyle w:val="Hyperlink"/>
            <w:rFonts w:ascii="Times New Roman" w:hAnsi="Times New Roman" w:eastAsia="Times New Roman" w:cs="Times New Roman"/>
            <w:noProof w:val="0"/>
            <w:sz w:val="24"/>
            <w:szCs w:val="24"/>
            <w:lang w:val="en-GB"/>
          </w:rPr>
          <w:t>https://uowtsd.sharepoint.com/:w:/r/teams/L5GroupProject2025Part-time_GRP-Group7onlinegroupprivatechannel/_layouts/15/Doc2.aspx?action=edit&amp;sourcedoc=%7B0626792b-d4f5-41e1-9dff-31d23732b88e%7D&amp;wdOrigin=TEAMS-MAGLEV.teamsSdk_ns.rwc&amp;wdExp=TEAMS-TREATMENT&amp;wdhostclicktime=1742492149440&amp;web=1</w:t>
        </w:r>
      </w:hyperlink>
      <w:r w:rsidRPr="289993A4" w:rsidR="3C65CC19">
        <w:rPr>
          <w:rFonts w:ascii="Times New Roman" w:hAnsi="Times New Roman" w:eastAsia="Times New Roman" w:cs="Times New Roman"/>
          <w:noProof w:val="0"/>
          <w:sz w:val="24"/>
          <w:szCs w:val="24"/>
          <w:lang w:val="en-GB"/>
        </w:rPr>
        <w:t xml:space="preserve"> [Accessed 20 Mar. 2025].</w:t>
      </w:r>
    </w:p>
    <w:p w:rsidR="3C65CC19" w:rsidP="289993A4" w:rsidRDefault="3C65CC19" w14:paraId="41B4FC10" w14:textId="16F98177">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Ansmann (2015b). </w:t>
      </w:r>
      <w:r w:rsidRPr="289993A4" w:rsidR="3C65CC19">
        <w:rPr>
          <w:rFonts w:ascii="Times New Roman" w:hAnsi="Times New Roman" w:eastAsia="Times New Roman" w:cs="Times New Roman"/>
          <w:i w:val="1"/>
          <w:iCs w:val="1"/>
          <w:noProof w:val="0"/>
          <w:sz w:val="24"/>
          <w:szCs w:val="24"/>
          <w:lang w:val="en-GB"/>
        </w:rPr>
        <w:t>Material - Safety - Data Sheet (MSDS) for Ansmann Lithium-Ion Batteries single cells and multi-cell battery packs</w:t>
      </w:r>
      <w:r w:rsidRPr="289993A4" w:rsidR="3C65CC19">
        <w:rPr>
          <w:rFonts w:ascii="Times New Roman" w:hAnsi="Times New Roman" w:eastAsia="Times New Roman" w:cs="Times New Roman"/>
          <w:noProof w:val="0"/>
          <w:sz w:val="24"/>
          <w:szCs w:val="24"/>
          <w:lang w:val="en-GB"/>
        </w:rPr>
        <w:t xml:space="preserve">. [online] Farnell. Available at: </w:t>
      </w:r>
      <w:hyperlink r:id="R962231f2e8be42c7">
        <w:r w:rsidRPr="289993A4" w:rsidR="3C65CC19">
          <w:rPr>
            <w:rStyle w:val="Hyperlink"/>
            <w:rFonts w:ascii="Times New Roman" w:hAnsi="Times New Roman" w:eastAsia="Times New Roman" w:cs="Times New Roman"/>
            <w:noProof w:val="0"/>
            <w:sz w:val="24"/>
            <w:szCs w:val="24"/>
            <w:lang w:val="en-GB"/>
          </w:rPr>
          <w:t>https://uowtsd.sharepoint.com/:w:/r/teams/L5GroupProject2025Part-time_GRP-Group7onlinegroupprivatechannel/_layouts/15/Doc2.aspx?action=edit&amp;sourcedoc=%7B0626792b-d4f5-41e1-9dff-31d23732b88e%7D&amp;wdOrigin=TEAMS-MAGLEV.teamsSdk_ns.rwc&amp;wdExp=TEAMS-TREATMENT&amp;wdhostclicktime=1742492149440&amp;web=1</w:t>
        </w:r>
      </w:hyperlink>
      <w:r w:rsidRPr="289993A4" w:rsidR="3C65CC19">
        <w:rPr>
          <w:rFonts w:ascii="Times New Roman" w:hAnsi="Times New Roman" w:eastAsia="Times New Roman" w:cs="Times New Roman"/>
          <w:noProof w:val="0"/>
          <w:sz w:val="24"/>
          <w:szCs w:val="24"/>
          <w:lang w:val="en-GB"/>
        </w:rPr>
        <w:t xml:space="preserve"> [Accessed 20 Mar. 2025].</w:t>
      </w:r>
    </w:p>
    <w:p w:rsidR="3C65CC19" w:rsidP="289993A4" w:rsidRDefault="3C65CC19" w14:paraId="0AB5D670" w14:textId="54F9F976">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ASQ (2019). </w:t>
      </w:r>
      <w:r w:rsidRPr="289993A4" w:rsidR="3C65CC19">
        <w:rPr>
          <w:rFonts w:ascii="Times New Roman" w:hAnsi="Times New Roman" w:eastAsia="Times New Roman" w:cs="Times New Roman"/>
          <w:i w:val="1"/>
          <w:iCs w:val="1"/>
          <w:noProof w:val="0"/>
          <w:sz w:val="24"/>
          <w:szCs w:val="24"/>
          <w:lang w:val="en-GB"/>
        </w:rPr>
        <w:t>What is a Decision Matrix? Pugh, Problem, or Selection Grid | ASQ</w:t>
      </w:r>
      <w:r w:rsidRPr="289993A4" w:rsidR="3C65CC19">
        <w:rPr>
          <w:rFonts w:ascii="Times New Roman" w:hAnsi="Times New Roman" w:eastAsia="Times New Roman" w:cs="Times New Roman"/>
          <w:noProof w:val="0"/>
          <w:sz w:val="24"/>
          <w:szCs w:val="24"/>
          <w:lang w:val="en-GB"/>
        </w:rPr>
        <w:t xml:space="preserve">. [online] Asq.org. Available at: </w:t>
      </w:r>
      <w:hyperlink r:id="R97d4dc63c7264f1a">
        <w:r w:rsidRPr="289993A4" w:rsidR="3C65CC19">
          <w:rPr>
            <w:rStyle w:val="Hyperlink"/>
            <w:rFonts w:ascii="Times New Roman" w:hAnsi="Times New Roman" w:eastAsia="Times New Roman" w:cs="Times New Roman"/>
            <w:noProof w:val="0"/>
            <w:sz w:val="24"/>
            <w:szCs w:val="24"/>
            <w:lang w:val="en-GB"/>
          </w:rPr>
          <w:t>https://asq.org/quality-resources/decision-matrix</w:t>
        </w:r>
      </w:hyperlink>
      <w:r w:rsidRPr="289993A4" w:rsidR="3C65CC19">
        <w:rPr>
          <w:rFonts w:ascii="Times New Roman" w:hAnsi="Times New Roman" w:eastAsia="Times New Roman" w:cs="Times New Roman"/>
          <w:noProof w:val="0"/>
          <w:sz w:val="24"/>
          <w:szCs w:val="24"/>
          <w:lang w:val="en-GB"/>
        </w:rPr>
        <w:t xml:space="preserve"> [Accessed 21 May 2025].</w:t>
      </w:r>
    </w:p>
    <w:p w:rsidR="3C65CC19" w:rsidP="289993A4" w:rsidRDefault="3C65CC19" w14:paraId="1F70EB44" w14:textId="1A981944">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Blowfield, M. (2013). </w:t>
      </w:r>
      <w:r w:rsidRPr="289993A4" w:rsidR="3C65CC19">
        <w:rPr>
          <w:rFonts w:ascii="Times New Roman" w:hAnsi="Times New Roman" w:eastAsia="Times New Roman" w:cs="Times New Roman"/>
          <w:i w:val="1"/>
          <w:iCs w:val="1"/>
          <w:noProof w:val="0"/>
          <w:sz w:val="24"/>
          <w:szCs w:val="24"/>
          <w:lang w:val="en-GB"/>
        </w:rPr>
        <w:t>Business and sustainability</w:t>
      </w:r>
      <w:r w:rsidRPr="289993A4" w:rsidR="3C65CC19">
        <w:rPr>
          <w:rFonts w:ascii="Times New Roman" w:hAnsi="Times New Roman" w:eastAsia="Times New Roman" w:cs="Times New Roman"/>
          <w:noProof w:val="0"/>
          <w:sz w:val="24"/>
          <w:szCs w:val="24"/>
          <w:lang w:val="en-GB"/>
        </w:rPr>
        <w:t xml:space="preserve">. [online] Oxford: Oxford University Press. Available at: </w:t>
      </w:r>
      <w:hyperlink w:anchor="v=onepage&amp;q&amp;f=false" r:id="Re41249f800ac4afa">
        <w:r w:rsidRPr="289993A4" w:rsidR="3C65CC19">
          <w:rPr>
            <w:rStyle w:val="Hyperlink"/>
            <w:rFonts w:ascii="Times New Roman" w:hAnsi="Times New Roman" w:eastAsia="Times New Roman" w:cs="Times New Roman"/>
            <w:noProof w:val="0"/>
            <w:sz w:val="24"/>
            <w:szCs w:val="24"/>
            <w:lang w:val="en-GB"/>
          </w:rPr>
          <w:t>https://books.google.co.uk/books?hl=en&amp;lr=&amp;id=GEV-DHginKIC&amp;oi=fnd&amp;pg=PP1&amp;dq=how+does+sustainability+affect+business&amp;ots=O-A5M4BFH_&amp;sig=bDMeoY4QLVMLX6if0pYxvbN_7lc#v=onepage&amp;q&amp;f=false</w:t>
        </w:r>
      </w:hyperlink>
      <w:r w:rsidRPr="289993A4" w:rsidR="3C65CC19">
        <w:rPr>
          <w:rFonts w:ascii="Times New Roman" w:hAnsi="Times New Roman" w:eastAsia="Times New Roman" w:cs="Times New Roman"/>
          <w:noProof w:val="0"/>
          <w:sz w:val="24"/>
          <w:szCs w:val="24"/>
          <w:lang w:val="en-GB"/>
        </w:rPr>
        <w:t xml:space="preserve"> [Accessed 21 May 2025].</w:t>
      </w:r>
    </w:p>
    <w:p w:rsidR="3C65CC19" w:rsidP="289993A4" w:rsidRDefault="3C65CC19" w14:paraId="186F8BFA" w14:textId="2FC027BC">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Burgess, J.A. (1988). Assuring Quality in Design Engineering. </w:t>
      </w:r>
      <w:r w:rsidRPr="289993A4" w:rsidR="3C65CC19">
        <w:rPr>
          <w:rFonts w:ascii="Times New Roman" w:hAnsi="Times New Roman" w:eastAsia="Times New Roman" w:cs="Times New Roman"/>
          <w:i w:val="1"/>
          <w:iCs w:val="1"/>
          <w:noProof w:val="0"/>
          <w:sz w:val="24"/>
          <w:szCs w:val="24"/>
          <w:lang w:val="en-GB"/>
        </w:rPr>
        <w:t>Journal of Management in Engineering</w:t>
      </w:r>
      <w:r w:rsidRPr="289993A4" w:rsidR="3C65CC19">
        <w:rPr>
          <w:rFonts w:ascii="Times New Roman" w:hAnsi="Times New Roman" w:eastAsia="Times New Roman" w:cs="Times New Roman"/>
          <w:noProof w:val="0"/>
          <w:sz w:val="24"/>
          <w:szCs w:val="24"/>
          <w:lang w:val="en-GB"/>
        </w:rPr>
        <w:t>, [online] 4(1), pp.16–22. doi:https://doi.org/10.1061/(asce)9742-597x(1988)4:1(16).</w:t>
      </w:r>
    </w:p>
    <w:p w:rsidR="3C65CC19" w:rsidP="289993A4" w:rsidRDefault="3C65CC19" w14:paraId="78617E55" w14:textId="1F4214AC">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Clune, W.H. and Zehnder, A.J.B. (2018). The Three Pillars of Sustainability Framework: Approaches for Laws and Governance. </w:t>
      </w:r>
      <w:r w:rsidRPr="289993A4" w:rsidR="3C65CC19">
        <w:rPr>
          <w:rFonts w:ascii="Times New Roman" w:hAnsi="Times New Roman" w:eastAsia="Times New Roman" w:cs="Times New Roman"/>
          <w:i w:val="1"/>
          <w:iCs w:val="1"/>
          <w:noProof w:val="0"/>
          <w:sz w:val="24"/>
          <w:szCs w:val="24"/>
          <w:lang w:val="en-GB"/>
        </w:rPr>
        <w:t>Journal of Environmental Protection</w:t>
      </w:r>
      <w:r w:rsidRPr="289993A4" w:rsidR="3C65CC19">
        <w:rPr>
          <w:rFonts w:ascii="Times New Roman" w:hAnsi="Times New Roman" w:eastAsia="Times New Roman" w:cs="Times New Roman"/>
          <w:noProof w:val="0"/>
          <w:sz w:val="24"/>
          <w:szCs w:val="24"/>
          <w:lang w:val="en-GB"/>
        </w:rPr>
        <w:t xml:space="preserve">, [online] 09(03), pp.211–240. Available at: </w:t>
      </w:r>
      <w:hyperlink r:id="Rddaf5eef73584f94">
        <w:r w:rsidRPr="289993A4" w:rsidR="3C65CC19">
          <w:rPr>
            <w:rStyle w:val="Hyperlink"/>
            <w:rFonts w:ascii="Times New Roman" w:hAnsi="Times New Roman" w:eastAsia="Times New Roman" w:cs="Times New Roman"/>
            <w:noProof w:val="0"/>
            <w:sz w:val="24"/>
            <w:szCs w:val="24"/>
            <w:lang w:val="en-GB"/>
          </w:rPr>
          <w:t>https://www.scirp.org/journal/paperinformation?paperid=83238</w:t>
        </w:r>
      </w:hyperlink>
      <w:r w:rsidRPr="289993A4" w:rsidR="3C65CC19">
        <w:rPr>
          <w:rFonts w:ascii="Times New Roman" w:hAnsi="Times New Roman" w:eastAsia="Times New Roman" w:cs="Times New Roman"/>
          <w:noProof w:val="0"/>
          <w:sz w:val="24"/>
          <w:szCs w:val="24"/>
          <w:lang w:val="en-GB"/>
        </w:rPr>
        <w:t xml:space="preserve"> [Accessed 21 May 2025].</w:t>
      </w:r>
    </w:p>
    <w:p w:rsidR="3C65CC19" w:rsidP="289993A4" w:rsidRDefault="3C65CC19" w14:paraId="49E570C9" w14:textId="27BD6613">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del Mar Alonso-Almeida, M., Llach, J. and Marimon, F. (2013). A Closer Look at the ‘Global Reporting Initiative’ Sustainability Reporting as a Tool to Implement Environmental and Social Policies: A Worldwide Sector Analysis. </w:t>
      </w:r>
      <w:r w:rsidRPr="289993A4" w:rsidR="3C65CC19">
        <w:rPr>
          <w:rFonts w:ascii="Times New Roman" w:hAnsi="Times New Roman" w:eastAsia="Times New Roman" w:cs="Times New Roman"/>
          <w:i w:val="1"/>
          <w:iCs w:val="1"/>
          <w:noProof w:val="0"/>
          <w:sz w:val="24"/>
          <w:szCs w:val="24"/>
          <w:lang w:val="en-GB"/>
        </w:rPr>
        <w:t>Corporate Social Responsibility and Environmental Management</w:t>
      </w:r>
      <w:r w:rsidRPr="289993A4" w:rsidR="3C65CC19">
        <w:rPr>
          <w:rFonts w:ascii="Times New Roman" w:hAnsi="Times New Roman" w:eastAsia="Times New Roman" w:cs="Times New Roman"/>
          <w:noProof w:val="0"/>
          <w:sz w:val="24"/>
          <w:szCs w:val="24"/>
          <w:lang w:val="en-GB"/>
        </w:rPr>
        <w:t>, [online] 21(6), pp.318–335. doi:https://doi.org/10.1002/csr.1318.</w:t>
      </w:r>
    </w:p>
    <w:p w:rsidR="3C65CC19" w:rsidP="289993A4" w:rsidRDefault="3C65CC19" w14:paraId="5733D2CC" w14:textId="5C3590CA">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Devi, M.R., Rani, R., Devarapalli, R.K. and Kameswari, s. L. (2019). </w:t>
      </w:r>
      <w:r w:rsidRPr="289993A4" w:rsidR="3C65CC19">
        <w:rPr>
          <w:rFonts w:ascii="Times New Roman" w:hAnsi="Times New Roman" w:eastAsia="Times New Roman" w:cs="Times New Roman"/>
          <w:i w:val="1"/>
          <w:iCs w:val="1"/>
          <w:noProof w:val="0"/>
          <w:sz w:val="24"/>
          <w:szCs w:val="24"/>
          <w:lang w:val="en-GB"/>
        </w:rPr>
        <w:t>Evaluation of Different Types of Solar Garden Lamps</w:t>
      </w:r>
      <w:r w:rsidRPr="289993A4" w:rsidR="3C65CC19">
        <w:rPr>
          <w:rFonts w:ascii="Times New Roman" w:hAnsi="Times New Roman" w:eastAsia="Times New Roman" w:cs="Times New Roman"/>
          <w:noProof w:val="0"/>
          <w:sz w:val="24"/>
          <w:szCs w:val="24"/>
          <w:lang w:val="en-GB"/>
        </w:rPr>
        <w:t xml:space="preserve">. [online] ResearchGate. Available at: </w:t>
      </w:r>
      <w:hyperlink r:id="Rf138e8415e474aa0">
        <w:r w:rsidRPr="289993A4" w:rsidR="3C65CC19">
          <w:rPr>
            <w:rStyle w:val="Hyperlink"/>
            <w:rFonts w:ascii="Times New Roman" w:hAnsi="Times New Roman" w:eastAsia="Times New Roman" w:cs="Times New Roman"/>
            <w:noProof w:val="0"/>
            <w:sz w:val="24"/>
            <w:szCs w:val="24"/>
            <w:lang w:val="en-GB"/>
          </w:rPr>
          <w:t>https://www.researchgate.net/profile/Ratna-Kumari-Devarapalli/publication/337807852_Evaluation_of_Different_Types_of_Solar_Garden_Lamps/links/60014b05a6fdccdcb854f043/Evaluation-of-Different-Types-of-Solar-Garden-Lamps.pdf</w:t>
        </w:r>
      </w:hyperlink>
      <w:r w:rsidRPr="289993A4" w:rsidR="3C65CC19">
        <w:rPr>
          <w:rFonts w:ascii="Times New Roman" w:hAnsi="Times New Roman" w:eastAsia="Times New Roman" w:cs="Times New Roman"/>
          <w:noProof w:val="0"/>
          <w:sz w:val="24"/>
          <w:szCs w:val="24"/>
          <w:lang w:val="en-GB"/>
        </w:rPr>
        <w:t xml:space="preserve"> [Accessed 26 Feb. 2025].</w:t>
      </w:r>
    </w:p>
    <w:p w:rsidR="3C65CC19" w:rsidP="289993A4" w:rsidRDefault="3C65CC19" w14:paraId="3414CAE3" w14:textId="0D50FD6D">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Dmuchowski, P., Dmuchowski, W., Baczewska-Dąbrowska, A.H. and Gworek, B. (2023). Environmental, social, and governance (ESG) model; impacts and sustainable investment – Global trends and Poland’s perspective. </w:t>
      </w:r>
      <w:r w:rsidRPr="289993A4" w:rsidR="3C65CC19">
        <w:rPr>
          <w:rFonts w:ascii="Times New Roman" w:hAnsi="Times New Roman" w:eastAsia="Times New Roman" w:cs="Times New Roman"/>
          <w:i w:val="1"/>
          <w:iCs w:val="1"/>
          <w:noProof w:val="0"/>
          <w:sz w:val="24"/>
          <w:szCs w:val="24"/>
          <w:lang w:val="en-GB"/>
        </w:rPr>
        <w:t>Journal of Environmental Management</w:t>
      </w:r>
      <w:r w:rsidRPr="289993A4" w:rsidR="3C65CC19">
        <w:rPr>
          <w:rFonts w:ascii="Times New Roman" w:hAnsi="Times New Roman" w:eastAsia="Times New Roman" w:cs="Times New Roman"/>
          <w:noProof w:val="0"/>
          <w:sz w:val="24"/>
          <w:szCs w:val="24"/>
          <w:lang w:val="en-GB"/>
        </w:rPr>
        <w:t>, [online] 329(117023), p.117023. doi:https://doi.org/10.1016/j.jenvman.2022.117023.</w:t>
      </w:r>
    </w:p>
    <w:p w:rsidR="3C65CC19" w:rsidP="289993A4" w:rsidRDefault="3C65CC19" w14:paraId="1302A365" w14:textId="0146787C">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Gong, M., Gao, Y., Koh, L., Sutcliffe, C. and Cullen, J. (2019). The role of customer awareness in promoting firm sustainability and sustainable supply chain management. </w:t>
      </w:r>
      <w:r w:rsidRPr="289993A4" w:rsidR="3C65CC19">
        <w:rPr>
          <w:rFonts w:ascii="Times New Roman" w:hAnsi="Times New Roman" w:eastAsia="Times New Roman" w:cs="Times New Roman"/>
          <w:i w:val="1"/>
          <w:iCs w:val="1"/>
          <w:noProof w:val="0"/>
          <w:sz w:val="24"/>
          <w:szCs w:val="24"/>
          <w:lang w:val="en-GB"/>
        </w:rPr>
        <w:t>International Journal of Production Economics</w:t>
      </w:r>
      <w:r w:rsidRPr="289993A4" w:rsidR="3C65CC19">
        <w:rPr>
          <w:rFonts w:ascii="Times New Roman" w:hAnsi="Times New Roman" w:eastAsia="Times New Roman" w:cs="Times New Roman"/>
          <w:noProof w:val="0"/>
          <w:sz w:val="24"/>
          <w:szCs w:val="24"/>
          <w:lang w:val="en-GB"/>
        </w:rPr>
        <w:t>, 217(1). doi:https://doi.org/10.1016/j.ijpe.2019.01.033.</w:t>
      </w:r>
    </w:p>
    <w:p w:rsidR="3C65CC19" w:rsidP="289993A4" w:rsidRDefault="3C65CC19" w14:paraId="550D6AA3" w14:textId="10578571">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Hales, J. (2021). Sustainability Accounting Standards Board (SASB). </w:t>
      </w:r>
      <w:r w:rsidRPr="289993A4" w:rsidR="3C65CC19">
        <w:rPr>
          <w:rFonts w:ascii="Times New Roman" w:hAnsi="Times New Roman" w:eastAsia="Times New Roman" w:cs="Times New Roman"/>
          <w:i w:val="1"/>
          <w:iCs w:val="1"/>
          <w:noProof w:val="0"/>
          <w:sz w:val="24"/>
          <w:szCs w:val="24"/>
          <w:lang w:val="en-GB"/>
        </w:rPr>
        <w:t>World Scientific Encyclopedia of Climate Change</w:t>
      </w:r>
      <w:r w:rsidRPr="289993A4" w:rsidR="3C65CC19">
        <w:rPr>
          <w:rFonts w:ascii="Times New Roman" w:hAnsi="Times New Roman" w:eastAsia="Times New Roman" w:cs="Times New Roman"/>
          <w:noProof w:val="0"/>
          <w:sz w:val="24"/>
          <w:szCs w:val="24"/>
          <w:lang w:val="en-GB"/>
        </w:rPr>
        <w:t>, [online] 3, pp.37–41. doi:https://doi.org/10.1142/9789811213960_0007.</w:t>
      </w:r>
    </w:p>
    <w:p w:rsidR="3C65CC19" w:rsidP="289993A4" w:rsidRDefault="3C65CC19" w14:paraId="460A4CFF" w14:textId="0471AB21">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Health and Safety Executive (2019a). </w:t>
      </w:r>
      <w:r w:rsidRPr="289993A4" w:rsidR="3C65CC19">
        <w:rPr>
          <w:rFonts w:ascii="Times New Roman" w:hAnsi="Times New Roman" w:eastAsia="Times New Roman" w:cs="Times New Roman"/>
          <w:i w:val="1"/>
          <w:iCs w:val="1"/>
          <w:noProof w:val="0"/>
          <w:sz w:val="24"/>
          <w:szCs w:val="24"/>
          <w:lang w:val="en-GB"/>
        </w:rPr>
        <w:t>COSHH Basics - COSHH</w:t>
      </w:r>
      <w:r w:rsidRPr="289993A4" w:rsidR="3C65CC19">
        <w:rPr>
          <w:rFonts w:ascii="Times New Roman" w:hAnsi="Times New Roman" w:eastAsia="Times New Roman" w:cs="Times New Roman"/>
          <w:noProof w:val="0"/>
          <w:sz w:val="24"/>
          <w:szCs w:val="24"/>
          <w:lang w:val="en-GB"/>
        </w:rPr>
        <w:t xml:space="preserve">. [online] Health and Safety Executive. Available at: </w:t>
      </w:r>
      <w:hyperlink r:id="R3b417fdce07d47e6">
        <w:r w:rsidRPr="289993A4" w:rsidR="3C65CC19">
          <w:rPr>
            <w:rStyle w:val="Hyperlink"/>
            <w:rFonts w:ascii="Times New Roman" w:hAnsi="Times New Roman" w:eastAsia="Times New Roman" w:cs="Times New Roman"/>
            <w:noProof w:val="0"/>
            <w:sz w:val="24"/>
            <w:szCs w:val="24"/>
            <w:lang w:val="en-GB"/>
          </w:rPr>
          <w:t>https://www.hse.gov.uk/coshh/basics/index.htm</w:t>
        </w:r>
      </w:hyperlink>
      <w:r w:rsidRPr="289993A4" w:rsidR="3C65CC19">
        <w:rPr>
          <w:rFonts w:ascii="Times New Roman" w:hAnsi="Times New Roman" w:eastAsia="Times New Roman" w:cs="Times New Roman"/>
          <w:noProof w:val="0"/>
          <w:sz w:val="24"/>
          <w:szCs w:val="24"/>
          <w:lang w:val="en-GB"/>
        </w:rPr>
        <w:t xml:space="preserve"> [Accessed 19 Mar. 2025].</w:t>
      </w:r>
    </w:p>
    <w:p w:rsidR="3C65CC19" w:rsidP="289993A4" w:rsidRDefault="3C65CC19" w14:paraId="4D26847F" w14:textId="50CD0DDE">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Health and Safety Executive (2019b). </w:t>
      </w:r>
      <w:r w:rsidRPr="289993A4" w:rsidR="3C65CC19">
        <w:rPr>
          <w:rFonts w:ascii="Times New Roman" w:hAnsi="Times New Roman" w:eastAsia="Times New Roman" w:cs="Times New Roman"/>
          <w:i w:val="1"/>
          <w:iCs w:val="1"/>
          <w:noProof w:val="0"/>
          <w:sz w:val="24"/>
          <w:szCs w:val="24"/>
          <w:lang w:val="en-GB"/>
        </w:rPr>
        <w:t>Working safely with display screen equipment: Overview - HSE</w:t>
      </w:r>
      <w:r w:rsidRPr="289993A4" w:rsidR="3C65CC19">
        <w:rPr>
          <w:rFonts w:ascii="Times New Roman" w:hAnsi="Times New Roman" w:eastAsia="Times New Roman" w:cs="Times New Roman"/>
          <w:noProof w:val="0"/>
          <w:sz w:val="24"/>
          <w:szCs w:val="24"/>
          <w:lang w:val="en-GB"/>
        </w:rPr>
        <w:t xml:space="preserve">. [online] Hse.gov.uk. Available at: </w:t>
      </w:r>
      <w:hyperlink r:id="R0d35cde28b04409c">
        <w:r w:rsidRPr="289993A4" w:rsidR="3C65CC19">
          <w:rPr>
            <w:rStyle w:val="Hyperlink"/>
            <w:rFonts w:ascii="Times New Roman" w:hAnsi="Times New Roman" w:eastAsia="Times New Roman" w:cs="Times New Roman"/>
            <w:noProof w:val="0"/>
            <w:sz w:val="24"/>
            <w:szCs w:val="24"/>
            <w:lang w:val="en-GB"/>
          </w:rPr>
          <w:t>https://www.hse.gov.uk/msd/dse/</w:t>
        </w:r>
      </w:hyperlink>
      <w:r w:rsidRPr="289993A4" w:rsidR="3C65CC19">
        <w:rPr>
          <w:rFonts w:ascii="Times New Roman" w:hAnsi="Times New Roman" w:eastAsia="Times New Roman" w:cs="Times New Roman"/>
          <w:noProof w:val="0"/>
          <w:sz w:val="24"/>
          <w:szCs w:val="24"/>
          <w:lang w:val="en-GB"/>
        </w:rPr>
        <w:t xml:space="preserve"> [Accessed 14 Mar. 2025].</w:t>
      </w:r>
    </w:p>
    <w:p w:rsidR="3C65CC19" w:rsidP="289993A4" w:rsidRDefault="3C65CC19" w14:paraId="4DD19E8A" w14:textId="073DE40E">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Health and Safety Executive (2020). </w:t>
      </w:r>
      <w:r w:rsidRPr="289993A4" w:rsidR="3C65CC19">
        <w:rPr>
          <w:rFonts w:ascii="Times New Roman" w:hAnsi="Times New Roman" w:eastAsia="Times New Roman" w:cs="Times New Roman"/>
          <w:i w:val="1"/>
          <w:iCs w:val="1"/>
          <w:noProof w:val="0"/>
          <w:sz w:val="24"/>
          <w:szCs w:val="24"/>
          <w:lang w:val="en-GB"/>
        </w:rPr>
        <w:t>Health and Safety at Work Act 1974</w:t>
      </w:r>
      <w:r w:rsidRPr="289993A4" w:rsidR="3C65CC19">
        <w:rPr>
          <w:rFonts w:ascii="Times New Roman" w:hAnsi="Times New Roman" w:eastAsia="Times New Roman" w:cs="Times New Roman"/>
          <w:noProof w:val="0"/>
          <w:sz w:val="24"/>
          <w:szCs w:val="24"/>
          <w:lang w:val="en-GB"/>
        </w:rPr>
        <w:t xml:space="preserve">. [online] Hse.gov.uk. Available at: </w:t>
      </w:r>
      <w:hyperlink r:id="R86ba8092c5914615">
        <w:r w:rsidRPr="289993A4" w:rsidR="3C65CC19">
          <w:rPr>
            <w:rStyle w:val="Hyperlink"/>
            <w:rFonts w:ascii="Times New Roman" w:hAnsi="Times New Roman" w:eastAsia="Times New Roman" w:cs="Times New Roman"/>
            <w:noProof w:val="0"/>
            <w:sz w:val="24"/>
            <w:szCs w:val="24"/>
            <w:lang w:val="en-GB"/>
          </w:rPr>
          <w:t>https://www.hse.gov.uk/legislation/hswa.htm</w:t>
        </w:r>
      </w:hyperlink>
      <w:r w:rsidRPr="289993A4" w:rsidR="3C65CC19">
        <w:rPr>
          <w:rFonts w:ascii="Times New Roman" w:hAnsi="Times New Roman" w:eastAsia="Times New Roman" w:cs="Times New Roman"/>
          <w:noProof w:val="0"/>
          <w:sz w:val="24"/>
          <w:szCs w:val="24"/>
          <w:lang w:val="en-GB"/>
        </w:rPr>
        <w:t xml:space="preserve"> [Accessed 14 Mar. 2025].</w:t>
      </w:r>
    </w:p>
    <w:p w:rsidR="3C65CC19" w:rsidP="289993A4" w:rsidRDefault="3C65CC19" w14:paraId="3C51C583" w14:textId="0E03465F">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Health and Safety Executive (2022). </w:t>
      </w:r>
      <w:r w:rsidRPr="289993A4" w:rsidR="3C65CC19">
        <w:rPr>
          <w:rFonts w:ascii="Times New Roman" w:hAnsi="Times New Roman" w:eastAsia="Times New Roman" w:cs="Times New Roman"/>
          <w:i w:val="1"/>
          <w:iCs w:val="1"/>
          <w:noProof w:val="0"/>
          <w:sz w:val="24"/>
          <w:szCs w:val="24"/>
          <w:lang w:val="en-GB"/>
        </w:rPr>
        <w:t>Lone Workers – Your Health and Safety Responsibilities</w:t>
      </w:r>
      <w:r w:rsidRPr="289993A4" w:rsidR="3C65CC19">
        <w:rPr>
          <w:rFonts w:ascii="Times New Roman" w:hAnsi="Times New Roman" w:eastAsia="Times New Roman" w:cs="Times New Roman"/>
          <w:noProof w:val="0"/>
          <w:sz w:val="24"/>
          <w:szCs w:val="24"/>
          <w:lang w:val="en-GB"/>
        </w:rPr>
        <w:t xml:space="preserve">. [online] </w:t>
      </w:r>
      <w:hyperlink r:id="Rcc2f64a7d6474676">
        <w:r w:rsidRPr="289993A4" w:rsidR="3C65CC19">
          <w:rPr>
            <w:rStyle w:val="Hyperlink"/>
            <w:rFonts w:ascii="Times New Roman" w:hAnsi="Times New Roman" w:eastAsia="Times New Roman" w:cs="Times New Roman"/>
            <w:noProof w:val="0"/>
            <w:sz w:val="24"/>
            <w:szCs w:val="24"/>
            <w:lang w:val="en-GB"/>
          </w:rPr>
          <w:t>www.hse.gov.uk</w:t>
        </w:r>
      </w:hyperlink>
      <w:r w:rsidRPr="289993A4" w:rsidR="3C65CC19">
        <w:rPr>
          <w:rFonts w:ascii="Times New Roman" w:hAnsi="Times New Roman" w:eastAsia="Times New Roman" w:cs="Times New Roman"/>
          <w:noProof w:val="0"/>
          <w:sz w:val="24"/>
          <w:szCs w:val="24"/>
          <w:lang w:val="en-GB"/>
        </w:rPr>
        <w:t xml:space="preserve">. Available at: </w:t>
      </w:r>
      <w:hyperlink r:id="R6cebaced09024de3">
        <w:r w:rsidRPr="289993A4" w:rsidR="3C65CC19">
          <w:rPr>
            <w:rStyle w:val="Hyperlink"/>
            <w:rFonts w:ascii="Times New Roman" w:hAnsi="Times New Roman" w:eastAsia="Times New Roman" w:cs="Times New Roman"/>
            <w:noProof w:val="0"/>
            <w:sz w:val="24"/>
            <w:szCs w:val="24"/>
            <w:lang w:val="en-GB"/>
          </w:rPr>
          <w:t>https://www.hse.gov.uk/lone-working/worker/index.htm</w:t>
        </w:r>
      </w:hyperlink>
      <w:r w:rsidRPr="289993A4" w:rsidR="3C65CC19">
        <w:rPr>
          <w:rFonts w:ascii="Times New Roman" w:hAnsi="Times New Roman" w:eastAsia="Times New Roman" w:cs="Times New Roman"/>
          <w:noProof w:val="0"/>
          <w:sz w:val="24"/>
          <w:szCs w:val="24"/>
          <w:lang w:val="en-GB"/>
        </w:rPr>
        <w:t xml:space="preserve"> [Accessed 14 Mar. 2025].</w:t>
      </w:r>
    </w:p>
    <w:p w:rsidR="3C65CC19" w:rsidP="289993A4" w:rsidRDefault="3C65CC19" w14:paraId="56230899" w14:textId="05B61CD2">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Health and Safety Executive (2024). </w:t>
      </w:r>
      <w:r w:rsidRPr="289993A4" w:rsidR="3C65CC19">
        <w:rPr>
          <w:rFonts w:ascii="Times New Roman" w:hAnsi="Times New Roman" w:eastAsia="Times New Roman" w:cs="Times New Roman"/>
          <w:i w:val="1"/>
          <w:iCs w:val="1"/>
          <w:noProof w:val="0"/>
          <w:sz w:val="24"/>
          <w:szCs w:val="24"/>
          <w:lang w:val="en-GB"/>
        </w:rPr>
        <w:t>Manual Handling at Work - Musculoskeletal Disorders - HSE</w:t>
      </w:r>
      <w:r w:rsidRPr="289993A4" w:rsidR="3C65CC19">
        <w:rPr>
          <w:rFonts w:ascii="Times New Roman" w:hAnsi="Times New Roman" w:eastAsia="Times New Roman" w:cs="Times New Roman"/>
          <w:noProof w:val="0"/>
          <w:sz w:val="24"/>
          <w:szCs w:val="24"/>
          <w:lang w:val="en-GB"/>
        </w:rPr>
        <w:t xml:space="preserve">. [online] Hse.gov.uk. Available at: </w:t>
      </w:r>
      <w:hyperlink r:id="Re5cd4403b77d4b77">
        <w:r w:rsidRPr="289993A4" w:rsidR="3C65CC19">
          <w:rPr>
            <w:rStyle w:val="Hyperlink"/>
            <w:rFonts w:ascii="Times New Roman" w:hAnsi="Times New Roman" w:eastAsia="Times New Roman" w:cs="Times New Roman"/>
            <w:noProof w:val="0"/>
            <w:sz w:val="24"/>
            <w:szCs w:val="24"/>
            <w:lang w:val="en-GB"/>
          </w:rPr>
          <w:t>https://www.hse.gov.uk/msd/manual-handling/index.htm?utm_source=hse.gov.uk&amp;utm_medium=referral&amp;utm_campaign=guidance-push&amp;utm_term=man-han&amp;utm_content=home-page-popular</w:t>
        </w:r>
      </w:hyperlink>
      <w:r w:rsidRPr="289993A4" w:rsidR="3C65CC19">
        <w:rPr>
          <w:rFonts w:ascii="Times New Roman" w:hAnsi="Times New Roman" w:eastAsia="Times New Roman" w:cs="Times New Roman"/>
          <w:noProof w:val="0"/>
          <w:sz w:val="24"/>
          <w:szCs w:val="24"/>
          <w:lang w:val="en-GB"/>
        </w:rPr>
        <w:t xml:space="preserve"> [Accessed 14 Mar. 2025].</w:t>
      </w:r>
    </w:p>
    <w:p w:rsidR="3C65CC19" w:rsidP="289993A4" w:rsidRDefault="3C65CC19" w14:paraId="3419734F" w14:textId="5AC37FF0">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HSE (2024). </w:t>
      </w:r>
      <w:r w:rsidRPr="289993A4" w:rsidR="3C65CC19">
        <w:rPr>
          <w:rFonts w:ascii="Times New Roman" w:hAnsi="Times New Roman" w:eastAsia="Times New Roman" w:cs="Times New Roman"/>
          <w:i w:val="1"/>
          <w:iCs w:val="1"/>
          <w:noProof w:val="0"/>
          <w:sz w:val="24"/>
          <w:szCs w:val="24"/>
          <w:lang w:val="en-GB"/>
        </w:rPr>
        <w:t>Provision and Use of Work Equipment Regulations 1998 (PUWER) - Overview - HSE</w:t>
      </w:r>
      <w:r w:rsidRPr="289993A4" w:rsidR="3C65CC19">
        <w:rPr>
          <w:rFonts w:ascii="Times New Roman" w:hAnsi="Times New Roman" w:eastAsia="Times New Roman" w:cs="Times New Roman"/>
          <w:noProof w:val="0"/>
          <w:sz w:val="24"/>
          <w:szCs w:val="24"/>
          <w:lang w:val="en-GB"/>
        </w:rPr>
        <w:t xml:space="preserve">. [online] Hse.gov.uk. Available at: </w:t>
      </w:r>
      <w:hyperlink r:id="Rd38fd15c96024cff">
        <w:r w:rsidRPr="289993A4" w:rsidR="3C65CC19">
          <w:rPr>
            <w:rStyle w:val="Hyperlink"/>
            <w:rFonts w:ascii="Times New Roman" w:hAnsi="Times New Roman" w:eastAsia="Times New Roman" w:cs="Times New Roman"/>
            <w:noProof w:val="0"/>
            <w:sz w:val="24"/>
            <w:szCs w:val="24"/>
            <w:lang w:val="en-GB"/>
          </w:rPr>
          <w:t>https://www.hse.gov.uk/work-equipment-machinery/puwer-overview.htm</w:t>
        </w:r>
      </w:hyperlink>
      <w:r w:rsidRPr="289993A4" w:rsidR="3C65CC19">
        <w:rPr>
          <w:rFonts w:ascii="Times New Roman" w:hAnsi="Times New Roman" w:eastAsia="Times New Roman" w:cs="Times New Roman"/>
          <w:noProof w:val="0"/>
          <w:sz w:val="24"/>
          <w:szCs w:val="24"/>
          <w:lang w:val="en-GB"/>
        </w:rPr>
        <w:t xml:space="preserve"> [Accessed 14 Mar. 2025].</w:t>
      </w:r>
    </w:p>
    <w:p w:rsidR="3C65CC19" w:rsidP="289993A4" w:rsidRDefault="3C65CC19" w14:paraId="52502BF4" w14:textId="03235795">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Iyere, S., F, Yeboah, J.K., Erua, J.B. and John-Otumu, A.M. (2019). </w:t>
      </w:r>
      <w:r w:rsidRPr="289993A4" w:rsidR="3C65CC19">
        <w:rPr>
          <w:rFonts w:ascii="Times New Roman" w:hAnsi="Times New Roman" w:eastAsia="Times New Roman" w:cs="Times New Roman"/>
          <w:i w:val="1"/>
          <w:iCs w:val="1"/>
          <w:noProof w:val="0"/>
          <w:sz w:val="24"/>
          <w:szCs w:val="24"/>
          <w:lang w:val="en-GB"/>
        </w:rPr>
        <w:t>Design and Implementation of a Solar Powered Security/Garden Light</w:t>
      </w:r>
      <w:r w:rsidRPr="289993A4" w:rsidR="3C65CC19">
        <w:rPr>
          <w:rFonts w:ascii="Times New Roman" w:hAnsi="Times New Roman" w:eastAsia="Times New Roman" w:cs="Times New Roman"/>
          <w:noProof w:val="0"/>
          <w:sz w:val="24"/>
          <w:szCs w:val="24"/>
          <w:lang w:val="en-GB"/>
        </w:rPr>
        <w:t xml:space="preserve">. [online] ResearchGate . Available at: </w:t>
      </w:r>
      <w:hyperlink w:anchor="page=317" r:id="Rc9d38138a1914c07">
        <w:r w:rsidRPr="289993A4" w:rsidR="3C65CC19">
          <w:rPr>
            <w:rStyle w:val="Hyperlink"/>
            <w:rFonts w:ascii="Times New Roman" w:hAnsi="Times New Roman" w:eastAsia="Times New Roman" w:cs="Times New Roman"/>
            <w:noProof w:val="0"/>
            <w:sz w:val="24"/>
            <w:szCs w:val="24"/>
            <w:lang w:val="en-GB"/>
          </w:rPr>
          <w:t>https://www.researchgate.net/profile/Hassan-Abdulkareem/publication/363642530_Analysis_of_GSM_Network_Quality_of_Service_Using_Call_Setup_Failure_Rate_and_Handover_Failure_Rate_Indices/links/63271217071ea12e36428f4d/Analysis-of-GSM-Network-Quality-of-Service-Using-Call-Setup-Failure-Rate-and-Handover-Failure-Rate-Indices.pdf#page=317</w:t>
        </w:r>
      </w:hyperlink>
      <w:r w:rsidRPr="289993A4" w:rsidR="3C65CC19">
        <w:rPr>
          <w:rFonts w:ascii="Times New Roman" w:hAnsi="Times New Roman" w:eastAsia="Times New Roman" w:cs="Times New Roman"/>
          <w:noProof w:val="0"/>
          <w:sz w:val="24"/>
          <w:szCs w:val="24"/>
          <w:lang w:val="en-GB"/>
        </w:rPr>
        <w:t xml:space="preserve"> [Accessed 14 Mar. 2025].</w:t>
      </w:r>
    </w:p>
    <w:p w:rsidR="3C65CC19" w:rsidP="289993A4" w:rsidRDefault="3C65CC19" w14:paraId="609F7269" w14:textId="7A9BC07E">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Leslie Paul Thiele (2016). </w:t>
      </w:r>
      <w:r w:rsidRPr="289993A4" w:rsidR="3C65CC19">
        <w:rPr>
          <w:rFonts w:ascii="Times New Roman" w:hAnsi="Times New Roman" w:eastAsia="Times New Roman" w:cs="Times New Roman"/>
          <w:i w:val="1"/>
          <w:iCs w:val="1"/>
          <w:noProof w:val="0"/>
          <w:sz w:val="24"/>
          <w:szCs w:val="24"/>
          <w:lang w:val="en-GB"/>
        </w:rPr>
        <w:t>Sustainability.</w:t>
      </w:r>
      <w:r w:rsidRPr="289993A4" w:rsidR="3C65CC19">
        <w:rPr>
          <w:rFonts w:ascii="Times New Roman" w:hAnsi="Times New Roman" w:eastAsia="Times New Roman" w:cs="Times New Roman"/>
          <w:noProof w:val="0"/>
          <w:sz w:val="24"/>
          <w:szCs w:val="24"/>
          <w:lang w:val="en-GB"/>
        </w:rPr>
        <w:t xml:space="preserve"> Polity Press.</w:t>
      </w:r>
    </w:p>
    <w:p w:rsidR="3C65CC19" w:rsidP="289993A4" w:rsidRDefault="3C65CC19" w14:paraId="3AF3FBF3" w14:textId="4EAD870A">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Litwhiler, D. and Shourabi, N. (2022). </w:t>
      </w:r>
      <w:r w:rsidRPr="289993A4" w:rsidR="3C65CC19">
        <w:rPr>
          <w:rFonts w:ascii="Times New Roman" w:hAnsi="Times New Roman" w:eastAsia="Times New Roman" w:cs="Times New Roman"/>
          <w:i w:val="1"/>
          <w:iCs w:val="1"/>
          <w:noProof w:val="0"/>
          <w:sz w:val="24"/>
          <w:szCs w:val="24"/>
          <w:lang w:val="en-GB"/>
        </w:rPr>
        <w:t>Inexpensive solar garden light provides valuable energy system learning tool</w:t>
      </w:r>
      <w:r w:rsidRPr="289993A4" w:rsidR="3C65CC19">
        <w:rPr>
          <w:rFonts w:ascii="Times New Roman" w:hAnsi="Times New Roman" w:eastAsia="Times New Roman" w:cs="Times New Roman"/>
          <w:noProof w:val="0"/>
          <w:sz w:val="24"/>
          <w:szCs w:val="24"/>
          <w:lang w:val="en-GB"/>
        </w:rPr>
        <w:t xml:space="preserve">. [online] Asee.org. Available at: </w:t>
      </w:r>
      <w:hyperlink r:id="Rc7273e6a5d9341c3">
        <w:r w:rsidRPr="289993A4" w:rsidR="3C65CC19">
          <w:rPr>
            <w:rStyle w:val="Hyperlink"/>
            <w:rFonts w:ascii="Times New Roman" w:hAnsi="Times New Roman" w:eastAsia="Times New Roman" w:cs="Times New Roman"/>
            <w:noProof w:val="0"/>
            <w:sz w:val="24"/>
            <w:szCs w:val="24"/>
            <w:lang w:val="en-GB"/>
          </w:rPr>
          <w:t>https://peer.asee.org/inexpensive-solar-garden-light-provides-valuable-energy-system-learning-tool</w:t>
        </w:r>
      </w:hyperlink>
      <w:r w:rsidRPr="289993A4" w:rsidR="3C65CC19">
        <w:rPr>
          <w:rFonts w:ascii="Times New Roman" w:hAnsi="Times New Roman" w:eastAsia="Times New Roman" w:cs="Times New Roman"/>
          <w:noProof w:val="0"/>
          <w:sz w:val="24"/>
          <w:szCs w:val="24"/>
          <w:lang w:val="en-GB"/>
        </w:rPr>
        <w:t xml:space="preserve"> [Accessed 15 Mar. 2025].</w:t>
      </w:r>
    </w:p>
    <w:p w:rsidR="3C65CC19" w:rsidP="289993A4" w:rsidRDefault="3C65CC19" w14:paraId="75AD43FC" w14:textId="47A87DE4">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Loviscek, V. (2021). Triple Bottom Line toward a Holistic Framework for Sustainability: a Systematic Review. </w:t>
      </w:r>
      <w:r w:rsidRPr="289993A4" w:rsidR="3C65CC19">
        <w:rPr>
          <w:rFonts w:ascii="Times New Roman" w:hAnsi="Times New Roman" w:eastAsia="Times New Roman" w:cs="Times New Roman"/>
          <w:i w:val="1"/>
          <w:iCs w:val="1"/>
          <w:noProof w:val="0"/>
          <w:sz w:val="24"/>
          <w:szCs w:val="24"/>
          <w:lang w:val="en-GB"/>
        </w:rPr>
        <w:t>Revista De Administração Contemporânea</w:t>
      </w:r>
      <w:r w:rsidRPr="289993A4" w:rsidR="3C65CC19">
        <w:rPr>
          <w:rFonts w:ascii="Times New Roman" w:hAnsi="Times New Roman" w:eastAsia="Times New Roman" w:cs="Times New Roman"/>
          <w:noProof w:val="0"/>
          <w:sz w:val="24"/>
          <w:szCs w:val="24"/>
          <w:lang w:val="en-GB"/>
        </w:rPr>
        <w:t xml:space="preserve">, [online] 25(3), pp.1–11. Available at: </w:t>
      </w:r>
      <w:hyperlink r:id="Rb5c050a6b2204a33">
        <w:r w:rsidRPr="289993A4" w:rsidR="3C65CC19">
          <w:rPr>
            <w:rStyle w:val="Hyperlink"/>
            <w:rFonts w:ascii="Times New Roman" w:hAnsi="Times New Roman" w:eastAsia="Times New Roman" w:cs="Times New Roman"/>
            <w:noProof w:val="0"/>
            <w:sz w:val="24"/>
            <w:szCs w:val="24"/>
            <w:lang w:val="en-GB"/>
          </w:rPr>
          <w:t>https://www.scielo.br/j/rac/a/dQWB6Px4YpFjX9yRvvRJZsh/?lang=en</w:t>
        </w:r>
      </w:hyperlink>
      <w:r w:rsidRPr="289993A4" w:rsidR="3C65CC19">
        <w:rPr>
          <w:rFonts w:ascii="Times New Roman" w:hAnsi="Times New Roman" w:eastAsia="Times New Roman" w:cs="Times New Roman"/>
          <w:noProof w:val="0"/>
          <w:sz w:val="24"/>
          <w:szCs w:val="24"/>
          <w:lang w:val="en-GB"/>
        </w:rPr>
        <w:t xml:space="preserve"> [Accessed 21 May 2025].</w:t>
      </w:r>
    </w:p>
    <w:p w:rsidR="3C65CC19" w:rsidP="289993A4" w:rsidRDefault="3C65CC19" w14:paraId="50FA47D7" w14:textId="05D99DFD">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Masson, V., Bonhomme, M., Salagnac, J.-L., Briottet, X. and Lemonsu, A. (2014). Solar panels reduce both global warming and urban heat island. </w:t>
      </w:r>
      <w:r w:rsidRPr="289993A4" w:rsidR="3C65CC19">
        <w:rPr>
          <w:rFonts w:ascii="Times New Roman" w:hAnsi="Times New Roman" w:eastAsia="Times New Roman" w:cs="Times New Roman"/>
          <w:i w:val="1"/>
          <w:iCs w:val="1"/>
          <w:noProof w:val="0"/>
          <w:sz w:val="24"/>
          <w:szCs w:val="24"/>
          <w:lang w:val="en-GB"/>
        </w:rPr>
        <w:t>Frontiers in Environmental Science</w:t>
      </w:r>
      <w:r w:rsidRPr="289993A4" w:rsidR="3C65CC19">
        <w:rPr>
          <w:rFonts w:ascii="Times New Roman" w:hAnsi="Times New Roman" w:eastAsia="Times New Roman" w:cs="Times New Roman"/>
          <w:noProof w:val="0"/>
          <w:sz w:val="24"/>
          <w:szCs w:val="24"/>
          <w:lang w:val="en-GB"/>
        </w:rPr>
        <w:t>, [online] 2(2). doi:https://doi.org/10.3389/fenvs.2014.00014.</w:t>
      </w:r>
    </w:p>
    <w:p w:rsidR="3C65CC19" w:rsidP="289993A4" w:rsidRDefault="3C65CC19" w14:paraId="731699BE" w14:textId="65401543">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Mehmet Onur Karaağaç, Alper Ergün, Arslan, O. and Muhammet Kayfeci (2023). Introduction to solar panels. </w:t>
      </w:r>
      <w:r w:rsidRPr="289993A4" w:rsidR="3C65CC19">
        <w:rPr>
          <w:rFonts w:ascii="Times New Roman" w:hAnsi="Times New Roman" w:eastAsia="Times New Roman" w:cs="Times New Roman"/>
          <w:i w:val="1"/>
          <w:iCs w:val="1"/>
          <w:noProof w:val="0"/>
          <w:sz w:val="24"/>
          <w:szCs w:val="24"/>
          <w:lang w:val="en-GB"/>
        </w:rPr>
        <w:t>Elsevier eBooks</w:t>
      </w:r>
      <w:r w:rsidRPr="289993A4" w:rsidR="3C65CC19">
        <w:rPr>
          <w:rFonts w:ascii="Times New Roman" w:hAnsi="Times New Roman" w:eastAsia="Times New Roman" w:cs="Times New Roman"/>
          <w:noProof w:val="0"/>
          <w:sz w:val="24"/>
          <w:szCs w:val="24"/>
          <w:lang w:val="en-GB"/>
        </w:rPr>
        <w:t>, pp.541–556. doi:https://doi.org/10.1016/b978-0-443-19017-9.00011-8.</w:t>
      </w:r>
    </w:p>
    <w:p w:rsidR="3C65CC19" w:rsidP="289993A4" w:rsidRDefault="3C65CC19" w14:paraId="23995DC7" w14:textId="18801E32">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Mphale, O., Gorejena, K.N. and Nojila, O. (2024). </w:t>
      </w:r>
      <w:r w:rsidRPr="289993A4" w:rsidR="3C65CC19">
        <w:rPr>
          <w:rFonts w:ascii="Times New Roman" w:hAnsi="Times New Roman" w:eastAsia="Times New Roman" w:cs="Times New Roman"/>
          <w:i w:val="1"/>
          <w:iCs w:val="1"/>
          <w:noProof w:val="0"/>
          <w:sz w:val="24"/>
          <w:szCs w:val="24"/>
          <w:lang w:val="en-GB"/>
        </w:rPr>
        <w:t>View of Understanding IoT Adoption in Botswana’s SMEs: A Research Onion Approach</w:t>
      </w:r>
      <w:r w:rsidRPr="289993A4" w:rsidR="3C65CC19">
        <w:rPr>
          <w:rFonts w:ascii="Times New Roman" w:hAnsi="Times New Roman" w:eastAsia="Times New Roman" w:cs="Times New Roman"/>
          <w:noProof w:val="0"/>
          <w:sz w:val="24"/>
          <w:szCs w:val="24"/>
          <w:lang w:val="en-GB"/>
        </w:rPr>
        <w:t xml:space="preserve">. [online] Journal-isi.org. Available at: </w:t>
      </w:r>
      <w:hyperlink r:id="Rba34601ff1764fe7">
        <w:r w:rsidRPr="289993A4" w:rsidR="3C65CC19">
          <w:rPr>
            <w:rStyle w:val="Hyperlink"/>
            <w:rFonts w:ascii="Times New Roman" w:hAnsi="Times New Roman" w:eastAsia="Times New Roman" w:cs="Times New Roman"/>
            <w:noProof w:val="0"/>
            <w:sz w:val="24"/>
            <w:szCs w:val="24"/>
            <w:lang w:val="en-GB"/>
          </w:rPr>
          <w:t>https://www.journal-isi.org/index.php/isi/article/view/880/448</w:t>
        </w:r>
      </w:hyperlink>
      <w:r w:rsidRPr="289993A4" w:rsidR="3C65CC19">
        <w:rPr>
          <w:rFonts w:ascii="Times New Roman" w:hAnsi="Times New Roman" w:eastAsia="Times New Roman" w:cs="Times New Roman"/>
          <w:noProof w:val="0"/>
          <w:sz w:val="24"/>
          <w:szCs w:val="24"/>
          <w:lang w:val="en-GB"/>
        </w:rPr>
        <w:t xml:space="preserve"> [Accessed 15 Mar. 2025].</w:t>
      </w:r>
    </w:p>
    <w:p w:rsidR="3C65CC19" w:rsidP="289993A4" w:rsidRDefault="3C65CC19" w14:paraId="665BF671" w14:textId="5D1F75C9">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Mwikali, R. and Kavale, S. (2012). </w:t>
      </w:r>
      <w:r w:rsidRPr="289993A4" w:rsidR="3C65CC19">
        <w:rPr>
          <w:rFonts w:ascii="Times New Roman" w:hAnsi="Times New Roman" w:eastAsia="Times New Roman" w:cs="Times New Roman"/>
          <w:i w:val="1"/>
          <w:iCs w:val="1"/>
          <w:noProof w:val="0"/>
          <w:sz w:val="24"/>
          <w:szCs w:val="24"/>
          <w:lang w:val="en-GB"/>
        </w:rPr>
        <w:t>Factors Affecting the Selection of Optimal Suppliers in Procurement Management</w:t>
      </w:r>
      <w:r w:rsidRPr="289993A4" w:rsidR="3C65CC19">
        <w:rPr>
          <w:rFonts w:ascii="Times New Roman" w:hAnsi="Times New Roman" w:eastAsia="Times New Roman" w:cs="Times New Roman"/>
          <w:noProof w:val="0"/>
          <w:sz w:val="24"/>
          <w:szCs w:val="24"/>
          <w:lang w:val="en-GB"/>
        </w:rPr>
        <w:t xml:space="preserve">. [online] Available at: </w:t>
      </w:r>
      <w:hyperlink r:id="R7e2c9758ac864b53">
        <w:r w:rsidRPr="289993A4" w:rsidR="3C65CC19">
          <w:rPr>
            <w:rStyle w:val="Hyperlink"/>
            <w:rFonts w:ascii="Times New Roman" w:hAnsi="Times New Roman" w:eastAsia="Times New Roman" w:cs="Times New Roman"/>
            <w:noProof w:val="0"/>
            <w:sz w:val="24"/>
            <w:szCs w:val="24"/>
            <w:lang w:val="en-GB"/>
          </w:rPr>
          <w:t>https://d1wqtxts1xzle7.cloudfront.net/35746861/factors_affecting_optimum_supplier_selection-libre.pdf?1417079570=&amp;response-content-disposition=inline%3B+filename%3DFactors_affecting_optimum_supplier_selec.pdf&amp;Expires=1747925865&amp;Signature=BuTAGN8GG6ENfA1z2B2wXS3S5ZQtjuZ1C2egaX2Pv0qrxUsqpPeCzSRRdUSlLPZ2Ddiu34qvvokhVuip4IJrM4OpVbkp5FxjX1TixfQM73V6nV6yj~5oLEwDsFnUiVch7DAqZ-aQZ2gvAYYff5OTsaPqrrF8o2GjDv-5mlH8eZxmpkHu1k~DfcFjE3G194vNhrOsp5XWg7BaGuE41So6ZUXDhlCdxoEXK2by90TsqqPilYRpD5LUEre9KnxDX~8NZNoWIlpUD0hPTU8ULQHrH-6LWxpStRdTYGgYbWa1eKk-YGZA7HBAC1itAfqQrlndMs-uvf6t2nA5wPi6MFo0Fg__&amp;Key-Pair-Id=APKAJLOHF5GGSLRBV4ZA</w:t>
        </w:r>
      </w:hyperlink>
      <w:r w:rsidRPr="289993A4" w:rsidR="3C65CC19">
        <w:rPr>
          <w:rFonts w:ascii="Times New Roman" w:hAnsi="Times New Roman" w:eastAsia="Times New Roman" w:cs="Times New Roman"/>
          <w:noProof w:val="0"/>
          <w:sz w:val="24"/>
          <w:szCs w:val="24"/>
          <w:lang w:val="en-GB"/>
        </w:rPr>
        <w:t xml:space="preserve"> [Accessed 22 May 2025].</w:t>
      </w:r>
    </w:p>
    <w:p w:rsidR="3C65CC19" w:rsidP="289993A4" w:rsidRDefault="3C65CC19" w14:paraId="23735516" w14:textId="670928FD">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Patil, V. (2024). </w:t>
      </w:r>
      <w:r w:rsidRPr="289993A4" w:rsidR="3C65CC19">
        <w:rPr>
          <w:rFonts w:ascii="Times New Roman" w:hAnsi="Times New Roman" w:eastAsia="Times New Roman" w:cs="Times New Roman"/>
          <w:i w:val="1"/>
          <w:iCs w:val="1"/>
          <w:noProof w:val="0"/>
          <w:sz w:val="24"/>
          <w:szCs w:val="24"/>
          <w:lang w:val="en-GB"/>
        </w:rPr>
        <w:t>What is Direct Procurement? &amp; Its Strategic Importance</w:t>
      </w:r>
      <w:r w:rsidRPr="289993A4" w:rsidR="3C65CC19">
        <w:rPr>
          <w:rFonts w:ascii="Times New Roman" w:hAnsi="Times New Roman" w:eastAsia="Times New Roman" w:cs="Times New Roman"/>
          <w:noProof w:val="0"/>
          <w:sz w:val="24"/>
          <w:szCs w:val="24"/>
          <w:lang w:val="en-GB"/>
        </w:rPr>
        <w:t xml:space="preserve">. [online] Efficient CapEx Procurement for Faster Project Delivery. Available at: </w:t>
      </w:r>
      <w:hyperlink r:id="R333436dc278041b0">
        <w:r w:rsidRPr="289993A4" w:rsidR="3C65CC19">
          <w:rPr>
            <w:rStyle w:val="Hyperlink"/>
            <w:rFonts w:ascii="Times New Roman" w:hAnsi="Times New Roman" w:eastAsia="Times New Roman" w:cs="Times New Roman"/>
            <w:noProof w:val="0"/>
            <w:sz w:val="24"/>
            <w:szCs w:val="24"/>
            <w:lang w:val="en-GB"/>
          </w:rPr>
          <w:t>https://proqsmart.com/blog/what-is-direct-procurement/</w:t>
        </w:r>
      </w:hyperlink>
      <w:r w:rsidRPr="289993A4" w:rsidR="3C65CC19">
        <w:rPr>
          <w:rFonts w:ascii="Times New Roman" w:hAnsi="Times New Roman" w:eastAsia="Times New Roman" w:cs="Times New Roman"/>
          <w:noProof w:val="0"/>
          <w:sz w:val="24"/>
          <w:szCs w:val="24"/>
          <w:lang w:val="en-GB"/>
        </w:rPr>
        <w:t>.</w:t>
      </w:r>
    </w:p>
    <w:p w:rsidR="3C65CC19" w:rsidP="289993A4" w:rsidRDefault="3C65CC19" w14:paraId="24414368" w14:textId="05DEE60E">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Phair, D. and Warren, K. (2021). </w:t>
      </w:r>
      <w:r w:rsidRPr="289993A4" w:rsidR="3C65CC19">
        <w:rPr>
          <w:rFonts w:ascii="Times New Roman" w:hAnsi="Times New Roman" w:eastAsia="Times New Roman" w:cs="Times New Roman"/>
          <w:i w:val="1"/>
          <w:iCs w:val="1"/>
          <w:noProof w:val="0"/>
          <w:sz w:val="24"/>
          <w:szCs w:val="24"/>
          <w:lang w:val="en-GB"/>
        </w:rPr>
        <w:t>Saunders’ Research Onion: Explained Simply</w:t>
      </w:r>
      <w:r w:rsidRPr="289993A4" w:rsidR="3C65CC19">
        <w:rPr>
          <w:rFonts w:ascii="Times New Roman" w:hAnsi="Times New Roman" w:eastAsia="Times New Roman" w:cs="Times New Roman"/>
          <w:noProof w:val="0"/>
          <w:sz w:val="24"/>
          <w:szCs w:val="24"/>
          <w:lang w:val="en-GB"/>
        </w:rPr>
        <w:t xml:space="preserve">. [online] Grad Coach. Available at: </w:t>
      </w:r>
      <w:hyperlink r:id="R531c0bf79df145a6">
        <w:r w:rsidRPr="289993A4" w:rsidR="3C65CC19">
          <w:rPr>
            <w:rStyle w:val="Hyperlink"/>
            <w:rFonts w:ascii="Times New Roman" w:hAnsi="Times New Roman" w:eastAsia="Times New Roman" w:cs="Times New Roman"/>
            <w:noProof w:val="0"/>
            <w:sz w:val="24"/>
            <w:szCs w:val="24"/>
            <w:lang w:val="en-GB"/>
          </w:rPr>
          <w:t>https://gradcoach.com/saunders-research-onion/</w:t>
        </w:r>
      </w:hyperlink>
      <w:r w:rsidRPr="289993A4" w:rsidR="3C65CC19">
        <w:rPr>
          <w:rFonts w:ascii="Times New Roman" w:hAnsi="Times New Roman" w:eastAsia="Times New Roman" w:cs="Times New Roman"/>
          <w:noProof w:val="0"/>
          <w:sz w:val="24"/>
          <w:szCs w:val="24"/>
          <w:lang w:val="en-GB"/>
        </w:rPr>
        <w:t xml:space="preserve"> [Accessed 15 Mar. 2025].</w:t>
      </w:r>
    </w:p>
    <w:p w:rsidR="3C65CC19" w:rsidP="289993A4" w:rsidRDefault="3C65CC19" w14:paraId="5A733532" w14:textId="79119345">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Shellenberger , M. (2018). </w:t>
      </w:r>
      <w:r w:rsidRPr="289993A4" w:rsidR="3C65CC19">
        <w:rPr>
          <w:rFonts w:ascii="Times New Roman" w:hAnsi="Times New Roman" w:eastAsia="Times New Roman" w:cs="Times New Roman"/>
          <w:i w:val="1"/>
          <w:iCs w:val="1"/>
          <w:noProof w:val="0"/>
          <w:sz w:val="24"/>
          <w:szCs w:val="24"/>
          <w:lang w:val="en-GB"/>
        </w:rPr>
        <w:t>If Solar Panels Are So Clean, Why Do They Produce So Much Toxic Waste? Para la traducción al español, haga clic aquí</w:t>
      </w:r>
      <w:r w:rsidRPr="289993A4" w:rsidR="3C65CC19">
        <w:rPr>
          <w:rFonts w:ascii="Times New Roman" w:hAnsi="Times New Roman" w:eastAsia="Times New Roman" w:cs="Times New Roman"/>
          <w:noProof w:val="0"/>
          <w:sz w:val="24"/>
          <w:szCs w:val="24"/>
          <w:lang w:val="en-GB"/>
        </w:rPr>
        <w:t xml:space="preserve">. [online] </w:t>
      </w:r>
      <w:r w:rsidRPr="289993A4" w:rsidR="3C65CC19">
        <w:rPr>
          <w:rFonts w:ascii="Times New Roman" w:hAnsi="Times New Roman" w:eastAsia="Times New Roman" w:cs="Times New Roman"/>
          <w:i w:val="1"/>
          <w:iCs w:val="1"/>
          <w:noProof w:val="0"/>
          <w:sz w:val="24"/>
          <w:szCs w:val="24"/>
          <w:lang w:val="en-GB"/>
        </w:rPr>
        <w:t>Forbes</w:t>
      </w:r>
      <w:r w:rsidRPr="289993A4" w:rsidR="3C65CC19">
        <w:rPr>
          <w:rFonts w:ascii="Times New Roman" w:hAnsi="Times New Roman" w:eastAsia="Times New Roman" w:cs="Times New Roman"/>
          <w:noProof w:val="0"/>
          <w:sz w:val="24"/>
          <w:szCs w:val="24"/>
          <w:lang w:val="en-GB"/>
        </w:rPr>
        <w:t xml:space="preserve">, p.3. Available at: </w:t>
      </w:r>
      <w:hyperlink r:id="Rc4141a1d7c8e474f">
        <w:r w:rsidRPr="289993A4" w:rsidR="3C65CC19">
          <w:rPr>
            <w:rStyle w:val="Hyperlink"/>
            <w:rFonts w:ascii="Times New Roman" w:hAnsi="Times New Roman" w:eastAsia="Times New Roman" w:cs="Times New Roman"/>
            <w:noProof w:val="0"/>
            <w:sz w:val="24"/>
            <w:szCs w:val="24"/>
            <w:lang w:val="en-GB"/>
          </w:rPr>
          <w:t>https://www.sustainablesavings.com.au/wp-content/uploads/2024/02/Forbes-23-May-2018-If-Solar-Panels-Are-So-Clean-Why-Do-They-Produce-So-Much-Toxic-Waste.pdf</w:t>
        </w:r>
      </w:hyperlink>
      <w:r w:rsidRPr="289993A4" w:rsidR="3C65CC19">
        <w:rPr>
          <w:rFonts w:ascii="Times New Roman" w:hAnsi="Times New Roman" w:eastAsia="Times New Roman" w:cs="Times New Roman"/>
          <w:noProof w:val="0"/>
          <w:sz w:val="24"/>
          <w:szCs w:val="24"/>
          <w:lang w:val="en-GB"/>
        </w:rPr>
        <w:t xml:space="preserve"> [Accessed 14 Mar. 2025].</w:t>
      </w:r>
    </w:p>
    <w:p w:rsidR="3C65CC19" w:rsidP="289993A4" w:rsidRDefault="3C65CC19" w14:paraId="4898B3AE" w14:textId="6A41663B">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Tarí, J.J., Molina-Azorín, J.F. and Heras, I. (2012). Benefits of the ISO 9001 and ISO 14001 standards: A literature review. </w:t>
      </w:r>
      <w:r w:rsidRPr="289993A4" w:rsidR="3C65CC19">
        <w:rPr>
          <w:rFonts w:ascii="Times New Roman" w:hAnsi="Times New Roman" w:eastAsia="Times New Roman" w:cs="Times New Roman"/>
          <w:i w:val="1"/>
          <w:iCs w:val="1"/>
          <w:noProof w:val="0"/>
          <w:sz w:val="24"/>
          <w:szCs w:val="24"/>
          <w:lang w:val="en-GB"/>
        </w:rPr>
        <w:t>Journal of Industrial Engineering and Management</w:t>
      </w:r>
      <w:r w:rsidRPr="289993A4" w:rsidR="3C65CC19">
        <w:rPr>
          <w:rFonts w:ascii="Times New Roman" w:hAnsi="Times New Roman" w:eastAsia="Times New Roman" w:cs="Times New Roman"/>
          <w:noProof w:val="0"/>
          <w:sz w:val="24"/>
          <w:szCs w:val="24"/>
          <w:lang w:val="en-GB"/>
        </w:rPr>
        <w:t>, [online] 5(2). doi:https://doi.org/10.3926/jiem.488.</w:t>
      </w:r>
    </w:p>
    <w:p w:rsidR="3C65CC19" w:rsidP="289993A4" w:rsidRDefault="3C65CC19" w14:paraId="0979558C" w14:textId="717EC338">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Uma, R. and T, K. (2023). </w:t>
      </w:r>
      <w:r w:rsidRPr="289993A4" w:rsidR="3C65CC19">
        <w:rPr>
          <w:rFonts w:ascii="Times New Roman" w:hAnsi="Times New Roman" w:eastAsia="Times New Roman" w:cs="Times New Roman"/>
          <w:i w:val="1"/>
          <w:iCs w:val="1"/>
          <w:noProof w:val="0"/>
          <w:sz w:val="24"/>
          <w:szCs w:val="24"/>
          <w:lang w:val="en-GB"/>
        </w:rPr>
        <w:t>View of Factors Shaping Consumer Behaviour in the Eco-Friendly Solar Powered Garden Lamps Products</w:t>
      </w:r>
      <w:r w:rsidRPr="289993A4" w:rsidR="3C65CC19">
        <w:rPr>
          <w:rFonts w:ascii="Times New Roman" w:hAnsi="Times New Roman" w:eastAsia="Times New Roman" w:cs="Times New Roman"/>
          <w:noProof w:val="0"/>
          <w:sz w:val="24"/>
          <w:szCs w:val="24"/>
          <w:lang w:val="en-GB"/>
        </w:rPr>
        <w:t xml:space="preserve">. [online] Quingpublications.com. Available at: </w:t>
      </w:r>
      <w:hyperlink r:id="R6be5e6ec61ae4ea6">
        <w:r w:rsidRPr="289993A4" w:rsidR="3C65CC19">
          <w:rPr>
            <w:rStyle w:val="Hyperlink"/>
            <w:rFonts w:ascii="Times New Roman" w:hAnsi="Times New Roman" w:eastAsia="Times New Roman" w:cs="Times New Roman"/>
            <w:noProof w:val="0"/>
            <w:sz w:val="24"/>
            <w:szCs w:val="24"/>
            <w:lang w:val="en-GB"/>
          </w:rPr>
          <w:t>https://quingpublications.com/journals/index.php/ijcm/article/view/89/87</w:t>
        </w:r>
      </w:hyperlink>
      <w:r w:rsidRPr="289993A4" w:rsidR="3C65CC19">
        <w:rPr>
          <w:rFonts w:ascii="Times New Roman" w:hAnsi="Times New Roman" w:eastAsia="Times New Roman" w:cs="Times New Roman"/>
          <w:noProof w:val="0"/>
          <w:sz w:val="24"/>
          <w:szCs w:val="24"/>
          <w:lang w:val="en-GB"/>
        </w:rPr>
        <w:t xml:space="preserve"> [Accessed 15 Mar. 2025].</w:t>
      </w:r>
    </w:p>
    <w:p w:rsidR="3C65CC19" w:rsidP="289993A4" w:rsidRDefault="3C65CC19" w14:paraId="42345585" w14:textId="4871CA7C">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Wagner, S., Padhi, S. and Bode, C. (2013). </w:t>
      </w:r>
      <w:r w:rsidRPr="289993A4" w:rsidR="3C65CC19">
        <w:rPr>
          <w:rFonts w:ascii="Times New Roman" w:hAnsi="Times New Roman" w:eastAsia="Times New Roman" w:cs="Times New Roman"/>
          <w:i w:val="1"/>
          <w:iCs w:val="1"/>
          <w:noProof w:val="0"/>
          <w:sz w:val="24"/>
          <w:szCs w:val="24"/>
          <w:lang w:val="en-GB"/>
        </w:rPr>
        <w:t>Refining inputs for Kraljic matrix yields objective purchasing portfolios and strategies The procurement process</w:t>
      </w:r>
      <w:r w:rsidRPr="289993A4" w:rsidR="3C65CC19">
        <w:rPr>
          <w:rFonts w:ascii="Times New Roman" w:hAnsi="Times New Roman" w:eastAsia="Times New Roman" w:cs="Times New Roman"/>
          <w:noProof w:val="0"/>
          <w:sz w:val="24"/>
          <w:szCs w:val="24"/>
          <w:lang w:val="en-GB"/>
        </w:rPr>
        <w:t xml:space="preserve">. [online] Available at: </w:t>
      </w:r>
      <w:hyperlink r:id="R2a5a30b0ae8a471c">
        <w:r w:rsidRPr="289993A4" w:rsidR="3C65CC19">
          <w:rPr>
            <w:rStyle w:val="Hyperlink"/>
            <w:rFonts w:ascii="Times New Roman" w:hAnsi="Times New Roman" w:eastAsia="Times New Roman" w:cs="Times New Roman"/>
            <w:noProof w:val="0"/>
            <w:sz w:val="24"/>
            <w:szCs w:val="24"/>
            <w:lang w:val="en-GB"/>
          </w:rPr>
          <w:t>https://ethz.ch/content/dam/ethz/special-interest/mtec/chair-of-logistics-mgmt-dam/documents/practitioner-articles/Wagner%20etal%202013%20The%20procurement%20process%20%E2%80%93%20refining%20inputs%20for%20Kraljic%20matrix%20yields%20objective%20purchasing%20portfolios%20and%20strategies.pdf</w:t>
        </w:r>
      </w:hyperlink>
      <w:r w:rsidRPr="289993A4" w:rsidR="3C65CC19">
        <w:rPr>
          <w:rFonts w:ascii="Times New Roman" w:hAnsi="Times New Roman" w:eastAsia="Times New Roman" w:cs="Times New Roman"/>
          <w:noProof w:val="0"/>
          <w:sz w:val="24"/>
          <w:szCs w:val="24"/>
          <w:lang w:val="en-GB"/>
        </w:rPr>
        <w:t xml:space="preserve"> [Accessed 14 May 2025].</w:t>
      </w:r>
    </w:p>
    <w:p w:rsidR="3C65CC19" w:rsidP="289993A4" w:rsidRDefault="3C65CC19" w14:paraId="0FE97152" w14:textId="1E9D0D05">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Young, J. (2024a). </w:t>
      </w:r>
      <w:r w:rsidRPr="289993A4" w:rsidR="3C65CC19">
        <w:rPr>
          <w:rFonts w:ascii="Times New Roman" w:hAnsi="Times New Roman" w:eastAsia="Times New Roman" w:cs="Times New Roman"/>
          <w:i w:val="1"/>
          <w:iCs w:val="1"/>
          <w:noProof w:val="0"/>
          <w:sz w:val="24"/>
          <w:szCs w:val="24"/>
          <w:lang w:val="en-GB"/>
        </w:rPr>
        <w:t>What Is Procurement?</w:t>
      </w:r>
      <w:r w:rsidRPr="289993A4" w:rsidR="3C65CC19">
        <w:rPr>
          <w:rFonts w:ascii="Times New Roman" w:hAnsi="Times New Roman" w:eastAsia="Times New Roman" w:cs="Times New Roman"/>
          <w:noProof w:val="0"/>
          <w:sz w:val="24"/>
          <w:szCs w:val="24"/>
          <w:lang w:val="en-GB"/>
        </w:rPr>
        <w:t xml:space="preserve"> [online] Investopedia. Available at: </w:t>
      </w:r>
      <w:hyperlink r:id="R399ea2b78a2f4148">
        <w:r w:rsidRPr="289993A4" w:rsidR="3C65CC19">
          <w:rPr>
            <w:rStyle w:val="Hyperlink"/>
            <w:rFonts w:ascii="Times New Roman" w:hAnsi="Times New Roman" w:eastAsia="Times New Roman" w:cs="Times New Roman"/>
            <w:noProof w:val="0"/>
            <w:sz w:val="24"/>
            <w:szCs w:val="24"/>
            <w:lang w:val="en-GB"/>
          </w:rPr>
          <w:t>https://www.investopedia.com/terms/p/procurement.asp</w:t>
        </w:r>
      </w:hyperlink>
      <w:r w:rsidRPr="289993A4" w:rsidR="3C65CC19">
        <w:rPr>
          <w:rFonts w:ascii="Times New Roman" w:hAnsi="Times New Roman" w:eastAsia="Times New Roman" w:cs="Times New Roman"/>
          <w:noProof w:val="0"/>
          <w:sz w:val="24"/>
          <w:szCs w:val="24"/>
          <w:lang w:val="en-GB"/>
        </w:rPr>
        <w:t xml:space="preserve"> [Accessed 19 Mar. 2025].</w:t>
      </w:r>
    </w:p>
    <w:p w:rsidR="3C65CC19" w:rsidP="289993A4" w:rsidRDefault="3C65CC19" w14:paraId="784A687A" w14:textId="725C7BB4">
      <w:pPr>
        <w:spacing w:before="0" w:beforeAutospacing="off" w:after="240" w:afterAutospacing="off" w:line="360" w:lineRule="auto"/>
      </w:pPr>
      <w:r w:rsidRPr="289993A4" w:rsidR="3C65CC19">
        <w:rPr>
          <w:rFonts w:ascii="Times New Roman" w:hAnsi="Times New Roman" w:eastAsia="Times New Roman" w:cs="Times New Roman"/>
          <w:noProof w:val="0"/>
          <w:sz w:val="24"/>
          <w:szCs w:val="24"/>
          <w:lang w:val="en-GB"/>
        </w:rPr>
        <w:t xml:space="preserve">Young, J. (2024b). </w:t>
      </w:r>
      <w:r w:rsidRPr="289993A4" w:rsidR="3C65CC19">
        <w:rPr>
          <w:rFonts w:ascii="Times New Roman" w:hAnsi="Times New Roman" w:eastAsia="Times New Roman" w:cs="Times New Roman"/>
          <w:i w:val="1"/>
          <w:iCs w:val="1"/>
          <w:noProof w:val="0"/>
          <w:sz w:val="24"/>
          <w:szCs w:val="24"/>
          <w:lang w:val="en-GB"/>
        </w:rPr>
        <w:t>What Is Procurement?</w:t>
      </w:r>
      <w:r w:rsidRPr="289993A4" w:rsidR="3C65CC19">
        <w:rPr>
          <w:rFonts w:ascii="Times New Roman" w:hAnsi="Times New Roman" w:eastAsia="Times New Roman" w:cs="Times New Roman"/>
          <w:noProof w:val="0"/>
          <w:sz w:val="24"/>
          <w:szCs w:val="24"/>
          <w:lang w:val="en-GB"/>
        </w:rPr>
        <w:t xml:space="preserve"> [online] Investopedia. Available at: </w:t>
      </w:r>
      <w:hyperlink r:id="R3062020e22a14f28">
        <w:r w:rsidRPr="289993A4" w:rsidR="3C65CC19">
          <w:rPr>
            <w:rStyle w:val="Hyperlink"/>
            <w:rFonts w:ascii="Times New Roman" w:hAnsi="Times New Roman" w:eastAsia="Times New Roman" w:cs="Times New Roman"/>
            <w:noProof w:val="0"/>
            <w:sz w:val="24"/>
            <w:szCs w:val="24"/>
            <w:lang w:val="en-GB"/>
          </w:rPr>
          <w:t>https://www.investopedia.com/terms/p/procurement.asp</w:t>
        </w:r>
      </w:hyperlink>
      <w:r w:rsidRPr="289993A4" w:rsidR="3C65CC19">
        <w:rPr>
          <w:rFonts w:ascii="Times New Roman" w:hAnsi="Times New Roman" w:eastAsia="Times New Roman" w:cs="Times New Roman"/>
          <w:noProof w:val="0"/>
          <w:sz w:val="24"/>
          <w:szCs w:val="24"/>
          <w:lang w:val="en-GB"/>
        </w:rPr>
        <w:t xml:space="preserve"> [Accessed 19 Mar. 2025].</w:t>
      </w:r>
    </w:p>
    <w:p w:rsidR="2E34FEB2" w:rsidRDefault="2E34FEB2" w14:paraId="75D74A56" w14:textId="14151467">
      <w:r w:rsidR="2E34FEB2">
        <w:rPr/>
        <w:t>(Emily)</w:t>
      </w:r>
    </w:p>
    <w:p w:rsidR="2E34FEB2" w:rsidP="289993A4" w:rsidRDefault="2E34FEB2" w14:paraId="4B1EDA85" w14:textId="688B1680">
      <w:pPr>
        <w:spacing w:before="0" w:beforeAutospacing="off" w:after="240" w:afterAutospacing="off" w:line="360" w:lineRule="auto"/>
      </w:pPr>
      <w:r w:rsidRPr="289993A4" w:rsidR="2E34FEB2">
        <w:rPr>
          <w:rFonts w:ascii="Times New Roman" w:hAnsi="Times New Roman" w:eastAsia="Times New Roman" w:cs="Times New Roman"/>
          <w:noProof w:val="0"/>
          <w:sz w:val="24"/>
          <w:szCs w:val="24"/>
          <w:lang w:val="en-GB"/>
        </w:rPr>
        <w:t xml:space="preserve">Abdulkareem, H. (2019). Analysis of GSM Network Quality of Service Using Call Setup Failure Rate and Handover Failure Rate Indices. </w:t>
      </w:r>
      <w:r w:rsidRPr="289993A4" w:rsidR="2E34FEB2">
        <w:rPr>
          <w:rFonts w:ascii="Times New Roman" w:hAnsi="Times New Roman" w:eastAsia="Times New Roman" w:cs="Times New Roman"/>
          <w:i w:val="1"/>
          <w:iCs w:val="1"/>
          <w:noProof w:val="0"/>
          <w:sz w:val="24"/>
          <w:szCs w:val="24"/>
          <w:lang w:val="en-GB"/>
        </w:rPr>
        <w:t>ANALYSIS OF GSM NETWORK QUALITY OF SERVICE USING CALL SETUP FAILURE RATE AND HANDOVER FAILURE RATE INDICES</w:t>
      </w:r>
      <w:r w:rsidRPr="289993A4" w:rsidR="2E34FEB2">
        <w:rPr>
          <w:rFonts w:ascii="Times New Roman" w:hAnsi="Times New Roman" w:eastAsia="Times New Roman" w:cs="Times New Roman"/>
          <w:noProof w:val="0"/>
          <w:sz w:val="24"/>
          <w:szCs w:val="24"/>
          <w:lang w:val="en-GB"/>
        </w:rPr>
        <w:t xml:space="preserve">. [online] Available at: </w:t>
      </w:r>
      <w:hyperlink w:anchor="page=317" r:id="R37686f3f5a3e4ff7">
        <w:r w:rsidRPr="289993A4" w:rsidR="2E34FEB2">
          <w:rPr>
            <w:rStyle w:val="Hyperlink"/>
            <w:rFonts w:ascii="Times New Roman" w:hAnsi="Times New Roman" w:eastAsia="Times New Roman" w:cs="Times New Roman"/>
            <w:noProof w:val="0"/>
            <w:sz w:val="24"/>
            <w:szCs w:val="24"/>
            <w:lang w:val="en-GB"/>
          </w:rPr>
          <w:t>https://www.researchgate.net/publication/363642530_Analysis_of_GSM_Network_Quality_of_Service_Using_Call_Setup_Failure_Rate_and_Handover_Failure_Rate_Indices#page=317</w:t>
        </w:r>
      </w:hyperlink>
      <w:r w:rsidRPr="289993A4" w:rsidR="2E34FEB2">
        <w:rPr>
          <w:rFonts w:ascii="Times New Roman" w:hAnsi="Times New Roman" w:eastAsia="Times New Roman" w:cs="Times New Roman"/>
          <w:noProof w:val="0"/>
          <w:sz w:val="24"/>
          <w:szCs w:val="24"/>
          <w:lang w:val="en-GB"/>
        </w:rPr>
        <w:t>.</w:t>
      </w:r>
      <w:r w:rsidRPr="289993A4" w:rsidR="28D22464">
        <w:rPr>
          <w:rFonts w:ascii="Times New Roman" w:hAnsi="Times New Roman" w:eastAsia="Times New Roman" w:cs="Times New Roman"/>
          <w:noProof w:val="0"/>
          <w:sz w:val="24"/>
          <w:szCs w:val="24"/>
          <w:lang w:val="en-GB"/>
        </w:rPr>
        <w:t xml:space="preserve"> [Accessed 02 March 2025]</w:t>
      </w:r>
    </w:p>
    <w:p w:rsidR="2E34FEB2" w:rsidP="289993A4" w:rsidRDefault="2E34FEB2" w14:paraId="533DCD23" w14:textId="289F4BEE">
      <w:pPr>
        <w:spacing w:before="0" w:beforeAutospacing="off" w:after="240" w:afterAutospacing="off" w:line="360" w:lineRule="auto"/>
      </w:pPr>
      <w:r w:rsidRPr="289993A4" w:rsidR="2E34FEB2">
        <w:rPr>
          <w:rFonts w:ascii="Times New Roman" w:hAnsi="Times New Roman" w:eastAsia="Times New Roman" w:cs="Times New Roman"/>
          <w:noProof w:val="0"/>
          <w:sz w:val="24"/>
          <w:szCs w:val="24"/>
          <w:lang w:val="en-GB"/>
        </w:rPr>
        <w:t xml:space="preserve">Bailey, E. (2021). </w:t>
      </w:r>
      <w:r w:rsidRPr="289993A4" w:rsidR="2E34FEB2">
        <w:rPr>
          <w:rFonts w:ascii="Times New Roman" w:hAnsi="Times New Roman" w:eastAsia="Times New Roman" w:cs="Times New Roman"/>
          <w:i w:val="1"/>
          <w:iCs w:val="1"/>
          <w:noProof w:val="0"/>
          <w:sz w:val="24"/>
          <w:szCs w:val="24"/>
          <w:lang w:val="en-GB"/>
        </w:rPr>
        <w:t xml:space="preserve">Solar Panels - Glass </w:t>
      </w:r>
      <w:r w:rsidRPr="289993A4" w:rsidR="2E34FEB2">
        <w:rPr>
          <w:rFonts w:ascii="Times New Roman" w:hAnsi="Times New Roman" w:eastAsia="Times New Roman" w:cs="Times New Roman"/>
          <w:i w:val="1"/>
          <w:iCs w:val="1"/>
          <w:noProof w:val="0"/>
          <w:sz w:val="24"/>
          <w:szCs w:val="24"/>
          <w:lang w:val="en-GB"/>
        </w:rPr>
        <w:t>Or</w:t>
      </w:r>
      <w:r w:rsidRPr="289993A4" w:rsidR="2E34FEB2">
        <w:rPr>
          <w:rFonts w:ascii="Times New Roman" w:hAnsi="Times New Roman" w:eastAsia="Times New Roman" w:cs="Times New Roman"/>
          <w:i w:val="1"/>
          <w:iCs w:val="1"/>
          <w:noProof w:val="0"/>
          <w:sz w:val="24"/>
          <w:szCs w:val="24"/>
          <w:lang w:val="en-GB"/>
        </w:rPr>
        <w:t xml:space="preserve"> Plastic? (These Are Best ...)</w:t>
      </w:r>
      <w:r w:rsidRPr="289993A4" w:rsidR="2E34FEB2">
        <w:rPr>
          <w:rFonts w:ascii="Times New Roman" w:hAnsi="Times New Roman" w:eastAsia="Times New Roman" w:cs="Times New Roman"/>
          <w:noProof w:val="0"/>
          <w:sz w:val="24"/>
          <w:szCs w:val="24"/>
          <w:lang w:val="en-GB"/>
        </w:rPr>
        <w:t xml:space="preserve">. [online] Solar Panel Installation, Mounting, Settings, and Repair. Available at: </w:t>
      </w:r>
      <w:hyperlink r:id="R3477558aff3b4fd1">
        <w:r w:rsidRPr="289993A4" w:rsidR="2E34FEB2">
          <w:rPr>
            <w:rStyle w:val="Hyperlink"/>
            <w:rFonts w:ascii="Times New Roman" w:hAnsi="Times New Roman" w:eastAsia="Times New Roman" w:cs="Times New Roman"/>
            <w:noProof w:val="0"/>
            <w:sz w:val="24"/>
            <w:szCs w:val="24"/>
            <w:lang w:val="en-GB"/>
          </w:rPr>
          <w:t>https://solvoltaics.com/solar-panels-glass-or-plastic/</w:t>
        </w:r>
      </w:hyperlink>
      <w:r w:rsidRPr="289993A4" w:rsidR="2E34FEB2">
        <w:rPr>
          <w:rFonts w:ascii="Times New Roman" w:hAnsi="Times New Roman" w:eastAsia="Times New Roman" w:cs="Times New Roman"/>
          <w:noProof w:val="0"/>
          <w:sz w:val="24"/>
          <w:szCs w:val="24"/>
          <w:lang w:val="en-GB"/>
        </w:rPr>
        <w:t>.</w:t>
      </w:r>
      <w:r w:rsidRPr="289993A4" w:rsidR="738E8208">
        <w:rPr>
          <w:rFonts w:ascii="Times New Roman" w:hAnsi="Times New Roman" w:eastAsia="Times New Roman" w:cs="Times New Roman"/>
          <w:noProof w:val="0"/>
          <w:sz w:val="24"/>
          <w:szCs w:val="24"/>
          <w:lang w:val="en-GB"/>
        </w:rPr>
        <w:t xml:space="preserve"> [Accessed 15 May 2025]</w:t>
      </w:r>
    </w:p>
    <w:p w:rsidR="2E34FEB2" w:rsidP="289993A4" w:rsidRDefault="2E34FEB2" w14:paraId="033F189F" w14:textId="07FEBBC1">
      <w:pPr>
        <w:spacing w:before="0" w:beforeAutospacing="off" w:after="240" w:afterAutospacing="off" w:line="360" w:lineRule="auto"/>
      </w:pPr>
      <w:r w:rsidRPr="289993A4" w:rsidR="2E34FEB2">
        <w:rPr>
          <w:rFonts w:ascii="Times New Roman" w:hAnsi="Times New Roman" w:eastAsia="Times New Roman" w:cs="Times New Roman"/>
          <w:noProof w:val="0"/>
          <w:sz w:val="24"/>
          <w:szCs w:val="24"/>
          <w:lang w:val="en-GB"/>
        </w:rPr>
        <w:t xml:space="preserve">Bailey, E. (2023). </w:t>
      </w:r>
      <w:r w:rsidRPr="289993A4" w:rsidR="2E34FEB2">
        <w:rPr>
          <w:rFonts w:ascii="Times New Roman" w:hAnsi="Times New Roman" w:eastAsia="Times New Roman" w:cs="Times New Roman"/>
          <w:i w:val="1"/>
          <w:iCs w:val="1"/>
          <w:noProof w:val="0"/>
          <w:sz w:val="24"/>
          <w:szCs w:val="24"/>
          <w:lang w:val="en-GB"/>
        </w:rPr>
        <w:t>Pros and Cons of Monocrystalline Solar Panels: An In-depth Review and Guide - Solar Panel Installation, Mounting, Settings, and Repair.</w:t>
      </w:r>
      <w:r w:rsidRPr="289993A4" w:rsidR="2E34FEB2">
        <w:rPr>
          <w:rFonts w:ascii="Times New Roman" w:hAnsi="Times New Roman" w:eastAsia="Times New Roman" w:cs="Times New Roman"/>
          <w:noProof w:val="0"/>
          <w:sz w:val="24"/>
          <w:szCs w:val="24"/>
          <w:lang w:val="en-GB"/>
        </w:rPr>
        <w:t xml:space="preserve"> [online] Solar Panel Installation, Mounting, Settings, and Repair. Available at: </w:t>
      </w:r>
      <w:hyperlink r:id="Rc9f801f79b854351">
        <w:r w:rsidRPr="289993A4" w:rsidR="2E34FEB2">
          <w:rPr>
            <w:rStyle w:val="Hyperlink"/>
            <w:rFonts w:ascii="Times New Roman" w:hAnsi="Times New Roman" w:eastAsia="Times New Roman" w:cs="Times New Roman"/>
            <w:noProof w:val="0"/>
            <w:sz w:val="24"/>
            <w:szCs w:val="24"/>
            <w:lang w:val="en-GB"/>
          </w:rPr>
          <w:t>https://solvoltaics.com/pros-and-cons-of-monocrystalline-solar-panels/</w:t>
        </w:r>
      </w:hyperlink>
      <w:r w:rsidRPr="289993A4" w:rsidR="2E34FEB2">
        <w:rPr>
          <w:rFonts w:ascii="Times New Roman" w:hAnsi="Times New Roman" w:eastAsia="Times New Roman" w:cs="Times New Roman"/>
          <w:noProof w:val="0"/>
          <w:sz w:val="24"/>
          <w:szCs w:val="24"/>
          <w:lang w:val="en-GB"/>
        </w:rPr>
        <w:t xml:space="preserve"> [Accessed 21 May 2025].</w:t>
      </w:r>
    </w:p>
    <w:p w:rsidR="2E34FEB2" w:rsidP="289993A4" w:rsidRDefault="2E34FEB2" w14:paraId="5D63EE2B" w14:textId="36749B86">
      <w:pPr>
        <w:spacing w:before="0" w:beforeAutospacing="off" w:after="240" w:afterAutospacing="off" w:line="360" w:lineRule="auto"/>
      </w:pPr>
      <w:r w:rsidRPr="289993A4" w:rsidR="2E34FEB2">
        <w:rPr>
          <w:rFonts w:ascii="Times New Roman" w:hAnsi="Times New Roman" w:eastAsia="Times New Roman" w:cs="Times New Roman"/>
          <w:noProof w:val="0"/>
          <w:sz w:val="24"/>
          <w:szCs w:val="24"/>
          <w:lang w:val="en-GB"/>
        </w:rPr>
        <w:t xml:space="preserve">Blog-manager (2023). </w:t>
      </w:r>
      <w:r w:rsidRPr="289993A4" w:rsidR="2E34FEB2">
        <w:rPr>
          <w:rFonts w:ascii="Times New Roman" w:hAnsi="Times New Roman" w:eastAsia="Times New Roman" w:cs="Times New Roman"/>
          <w:i w:val="1"/>
          <w:iCs w:val="1"/>
          <w:noProof w:val="0"/>
          <w:sz w:val="24"/>
          <w:szCs w:val="24"/>
          <w:lang w:val="en-GB"/>
        </w:rPr>
        <w:t>Why Should Solar Panels Have a Plastic Casing?</w:t>
      </w:r>
      <w:r w:rsidRPr="289993A4" w:rsidR="2E34FEB2">
        <w:rPr>
          <w:rFonts w:ascii="Times New Roman" w:hAnsi="Times New Roman" w:eastAsia="Times New Roman" w:cs="Times New Roman"/>
          <w:noProof w:val="0"/>
          <w:sz w:val="24"/>
          <w:szCs w:val="24"/>
          <w:lang w:val="en-GB"/>
        </w:rPr>
        <w:t xml:space="preserve"> [online] Plastic Injection Molding Company in China | Richfields Corporation. Available at: </w:t>
      </w:r>
      <w:hyperlink r:id="Ra498145193ba4eb0">
        <w:r w:rsidRPr="289993A4" w:rsidR="2E34FEB2">
          <w:rPr>
            <w:rStyle w:val="Hyperlink"/>
            <w:rFonts w:ascii="Times New Roman" w:hAnsi="Times New Roman" w:eastAsia="Times New Roman" w:cs="Times New Roman"/>
            <w:noProof w:val="0"/>
            <w:sz w:val="24"/>
            <w:szCs w:val="24"/>
            <w:lang w:val="en-GB"/>
          </w:rPr>
          <w:t>https://richfieldsplastics.com/blog/why-should-solar-panels-have-a-plastic-casing/</w:t>
        </w:r>
      </w:hyperlink>
      <w:r w:rsidRPr="289993A4" w:rsidR="2E34FEB2">
        <w:rPr>
          <w:rFonts w:ascii="Times New Roman" w:hAnsi="Times New Roman" w:eastAsia="Times New Roman" w:cs="Times New Roman"/>
          <w:noProof w:val="0"/>
          <w:sz w:val="24"/>
          <w:szCs w:val="24"/>
          <w:lang w:val="en-GB"/>
        </w:rPr>
        <w:t xml:space="preserve"> [Accessed 22 May 2025].</w:t>
      </w:r>
    </w:p>
    <w:p w:rsidR="2E34FEB2" w:rsidP="289993A4" w:rsidRDefault="2E34FEB2" w14:paraId="1F21FC19" w14:textId="4C9EE017">
      <w:pPr>
        <w:spacing w:before="0" w:beforeAutospacing="off" w:after="240" w:afterAutospacing="off" w:line="360" w:lineRule="auto"/>
      </w:pPr>
      <w:r w:rsidRPr="289993A4" w:rsidR="2E34FEB2">
        <w:rPr>
          <w:rFonts w:ascii="Times New Roman" w:hAnsi="Times New Roman" w:eastAsia="Times New Roman" w:cs="Times New Roman"/>
          <w:noProof w:val="0"/>
          <w:sz w:val="24"/>
          <w:szCs w:val="24"/>
          <w:lang w:val="en-GB"/>
        </w:rPr>
        <w:t xml:space="preserve">Brian (2024). </w:t>
      </w:r>
      <w:r w:rsidRPr="289993A4" w:rsidR="2E34FEB2">
        <w:rPr>
          <w:rFonts w:ascii="Times New Roman" w:hAnsi="Times New Roman" w:eastAsia="Times New Roman" w:cs="Times New Roman"/>
          <w:i w:val="1"/>
          <w:iCs w:val="1"/>
          <w:noProof w:val="0"/>
          <w:sz w:val="24"/>
          <w:szCs w:val="24"/>
          <w:lang w:val="en-GB"/>
        </w:rPr>
        <w:t xml:space="preserve">What Are Solar Panels Made </w:t>
      </w:r>
      <w:r w:rsidRPr="289993A4" w:rsidR="2E34FEB2">
        <w:rPr>
          <w:rFonts w:ascii="Times New Roman" w:hAnsi="Times New Roman" w:eastAsia="Times New Roman" w:cs="Times New Roman"/>
          <w:i w:val="1"/>
          <w:iCs w:val="1"/>
          <w:noProof w:val="0"/>
          <w:sz w:val="24"/>
          <w:szCs w:val="24"/>
          <w:lang w:val="en-GB"/>
        </w:rPr>
        <w:t>Of</w:t>
      </w:r>
      <w:r w:rsidRPr="289993A4" w:rsidR="2E34FEB2">
        <w:rPr>
          <w:rFonts w:ascii="Times New Roman" w:hAnsi="Times New Roman" w:eastAsia="Times New Roman" w:cs="Times New Roman"/>
          <w:i w:val="1"/>
          <w:iCs w:val="1"/>
          <w:noProof w:val="0"/>
          <w:sz w:val="24"/>
          <w:szCs w:val="24"/>
          <w:lang w:val="en-GB"/>
        </w:rPr>
        <w:t xml:space="preserve"> </w:t>
      </w:r>
      <w:r w:rsidRPr="289993A4" w:rsidR="2E34FEB2">
        <w:rPr>
          <w:rFonts w:ascii="Times New Roman" w:hAnsi="Times New Roman" w:eastAsia="Times New Roman" w:cs="Times New Roman"/>
          <w:i w:val="1"/>
          <w:iCs w:val="1"/>
          <w:noProof w:val="0"/>
          <w:sz w:val="24"/>
          <w:szCs w:val="24"/>
          <w:lang w:val="en-GB"/>
        </w:rPr>
        <w:t>And</w:t>
      </w:r>
      <w:r w:rsidRPr="289993A4" w:rsidR="2E34FEB2">
        <w:rPr>
          <w:rFonts w:ascii="Times New Roman" w:hAnsi="Times New Roman" w:eastAsia="Times New Roman" w:cs="Times New Roman"/>
          <w:i w:val="1"/>
          <w:iCs w:val="1"/>
          <w:noProof w:val="0"/>
          <w:sz w:val="24"/>
          <w:szCs w:val="24"/>
          <w:lang w:val="en-GB"/>
        </w:rPr>
        <w:t xml:space="preserve"> How Do They Work? - Professional Distributed PV Module Manufacturer</w:t>
      </w:r>
      <w:r w:rsidRPr="289993A4" w:rsidR="2E34FEB2">
        <w:rPr>
          <w:rFonts w:ascii="Times New Roman" w:hAnsi="Times New Roman" w:eastAsia="Times New Roman" w:cs="Times New Roman"/>
          <w:noProof w:val="0"/>
          <w:sz w:val="24"/>
          <w:szCs w:val="24"/>
          <w:lang w:val="en-GB"/>
        </w:rPr>
        <w:t xml:space="preserve">. [online] Professional Distributed PV Module Manufacturer. Available at: </w:t>
      </w:r>
      <w:hyperlink r:id="R00df639d850f4bc1">
        <w:r w:rsidRPr="289993A4" w:rsidR="2E34FEB2">
          <w:rPr>
            <w:rStyle w:val="Hyperlink"/>
            <w:rFonts w:ascii="Times New Roman" w:hAnsi="Times New Roman" w:eastAsia="Times New Roman" w:cs="Times New Roman"/>
            <w:noProof w:val="0"/>
            <w:sz w:val="24"/>
            <w:szCs w:val="24"/>
            <w:lang w:val="en-GB"/>
          </w:rPr>
          <w:t>https://www.maysunsolar.com/blog-what-are-solar-panels-made-of-how-do-they-work/</w:t>
        </w:r>
      </w:hyperlink>
      <w:r w:rsidRPr="289993A4" w:rsidR="2E34FEB2">
        <w:rPr>
          <w:rFonts w:ascii="Times New Roman" w:hAnsi="Times New Roman" w:eastAsia="Times New Roman" w:cs="Times New Roman"/>
          <w:noProof w:val="0"/>
          <w:sz w:val="24"/>
          <w:szCs w:val="24"/>
          <w:lang w:val="en-GB"/>
        </w:rPr>
        <w:t>.</w:t>
      </w:r>
      <w:r w:rsidRPr="289993A4" w:rsidR="688A94FE">
        <w:rPr>
          <w:rFonts w:ascii="Times New Roman" w:hAnsi="Times New Roman" w:eastAsia="Times New Roman" w:cs="Times New Roman"/>
          <w:noProof w:val="0"/>
          <w:sz w:val="24"/>
          <w:szCs w:val="24"/>
          <w:lang w:val="en-GB"/>
        </w:rPr>
        <w:t xml:space="preserve"> [Accessed 01 March 2025]</w:t>
      </w:r>
    </w:p>
    <w:p w:rsidR="2E34FEB2" w:rsidP="289993A4" w:rsidRDefault="2E34FEB2" w14:paraId="733EF52F" w14:textId="0F53C6A1">
      <w:pPr>
        <w:spacing w:before="0" w:beforeAutospacing="off" w:after="240" w:afterAutospacing="off" w:line="360" w:lineRule="auto"/>
      </w:pPr>
      <w:r w:rsidRPr="289993A4" w:rsidR="2E34FEB2">
        <w:rPr>
          <w:rFonts w:ascii="Times New Roman" w:hAnsi="Times New Roman" w:eastAsia="Times New Roman" w:cs="Times New Roman"/>
          <w:noProof w:val="0"/>
          <w:sz w:val="24"/>
          <w:szCs w:val="24"/>
          <w:lang w:val="en-GB"/>
        </w:rPr>
        <w:t xml:space="preserve">British Steel Association. (n.d.). </w:t>
      </w:r>
      <w:r w:rsidRPr="289993A4" w:rsidR="2E34FEB2">
        <w:rPr>
          <w:rFonts w:ascii="Times New Roman" w:hAnsi="Times New Roman" w:eastAsia="Times New Roman" w:cs="Times New Roman"/>
          <w:i w:val="1"/>
          <w:iCs w:val="1"/>
          <w:noProof w:val="0"/>
          <w:sz w:val="24"/>
          <w:szCs w:val="24"/>
          <w:lang w:val="en-GB"/>
        </w:rPr>
        <w:t xml:space="preserve">Melting Temperature Range for Stainless Steels – British </w:t>
      </w:r>
      <w:r w:rsidRPr="289993A4" w:rsidR="2E34FEB2">
        <w:rPr>
          <w:rFonts w:ascii="Times New Roman" w:hAnsi="Times New Roman" w:eastAsia="Times New Roman" w:cs="Times New Roman"/>
          <w:i w:val="1"/>
          <w:iCs w:val="1"/>
          <w:noProof w:val="0"/>
          <w:sz w:val="24"/>
          <w:szCs w:val="24"/>
          <w:lang w:val="en-GB"/>
        </w:rPr>
        <w:t>Stainless Steel</w:t>
      </w:r>
      <w:r w:rsidRPr="289993A4" w:rsidR="2E34FEB2">
        <w:rPr>
          <w:rFonts w:ascii="Times New Roman" w:hAnsi="Times New Roman" w:eastAsia="Times New Roman" w:cs="Times New Roman"/>
          <w:i w:val="1"/>
          <w:iCs w:val="1"/>
          <w:noProof w:val="0"/>
          <w:sz w:val="24"/>
          <w:szCs w:val="24"/>
          <w:lang w:val="en-GB"/>
        </w:rPr>
        <w:t xml:space="preserve"> Association</w:t>
      </w:r>
      <w:r w:rsidRPr="289993A4" w:rsidR="2E34FEB2">
        <w:rPr>
          <w:rFonts w:ascii="Times New Roman" w:hAnsi="Times New Roman" w:eastAsia="Times New Roman" w:cs="Times New Roman"/>
          <w:noProof w:val="0"/>
          <w:sz w:val="24"/>
          <w:szCs w:val="24"/>
          <w:lang w:val="en-GB"/>
        </w:rPr>
        <w:t xml:space="preserve">. [online] Available at: </w:t>
      </w:r>
      <w:hyperlink r:id="R641866e7a50444f6">
        <w:r w:rsidRPr="289993A4" w:rsidR="2E34FEB2">
          <w:rPr>
            <w:rStyle w:val="Hyperlink"/>
            <w:rFonts w:ascii="Times New Roman" w:hAnsi="Times New Roman" w:eastAsia="Times New Roman" w:cs="Times New Roman"/>
            <w:noProof w:val="0"/>
            <w:sz w:val="24"/>
            <w:szCs w:val="24"/>
            <w:lang w:val="en-GB"/>
          </w:rPr>
          <w:t>https://bssa.org.uk/bssa_articles/melting-temperature-range-for-stainless-steels/</w:t>
        </w:r>
      </w:hyperlink>
      <w:r w:rsidRPr="289993A4" w:rsidR="2E34FEB2">
        <w:rPr>
          <w:rFonts w:ascii="Times New Roman" w:hAnsi="Times New Roman" w:eastAsia="Times New Roman" w:cs="Times New Roman"/>
          <w:noProof w:val="0"/>
          <w:sz w:val="24"/>
          <w:szCs w:val="24"/>
          <w:lang w:val="en-GB"/>
        </w:rPr>
        <w:t>.</w:t>
      </w:r>
      <w:r w:rsidRPr="289993A4" w:rsidR="52B04D70">
        <w:rPr>
          <w:rFonts w:ascii="Times New Roman" w:hAnsi="Times New Roman" w:eastAsia="Times New Roman" w:cs="Times New Roman"/>
          <w:noProof w:val="0"/>
          <w:sz w:val="24"/>
          <w:szCs w:val="24"/>
          <w:lang w:val="en-GB"/>
        </w:rPr>
        <w:t xml:space="preserve"> [Accessed 15 March 2025]</w:t>
      </w:r>
    </w:p>
    <w:p w:rsidR="2E34FEB2" w:rsidP="289993A4" w:rsidRDefault="2E34FEB2" w14:paraId="2AB08CEA" w14:textId="0FFCEDE2">
      <w:pPr>
        <w:spacing w:before="0" w:beforeAutospacing="off" w:after="240" w:afterAutospacing="off" w:line="360" w:lineRule="auto"/>
      </w:pPr>
      <w:r w:rsidRPr="289993A4" w:rsidR="2E34FEB2">
        <w:rPr>
          <w:rFonts w:ascii="Times New Roman" w:hAnsi="Times New Roman" w:eastAsia="Times New Roman" w:cs="Times New Roman"/>
          <w:noProof w:val="0"/>
          <w:sz w:val="24"/>
          <w:szCs w:val="24"/>
          <w:lang w:val="en-GB"/>
        </w:rPr>
        <w:t xml:space="preserve">Dave (2025). </w:t>
      </w:r>
      <w:r w:rsidRPr="289993A4" w:rsidR="2E34FEB2">
        <w:rPr>
          <w:rFonts w:ascii="Times New Roman" w:hAnsi="Times New Roman" w:eastAsia="Times New Roman" w:cs="Times New Roman"/>
          <w:i w:val="1"/>
          <w:iCs w:val="1"/>
          <w:noProof w:val="0"/>
          <w:sz w:val="24"/>
          <w:szCs w:val="24"/>
          <w:lang w:val="en-GB"/>
        </w:rPr>
        <w:t>What is the Best Silicone Sealant for Outdoor Use? Top Picks &amp; Tips - Caulk</w:t>
      </w:r>
      <w:r w:rsidRPr="289993A4" w:rsidR="2E34FEB2">
        <w:rPr>
          <w:rFonts w:ascii="Times New Roman" w:hAnsi="Times New Roman" w:eastAsia="Times New Roman" w:cs="Times New Roman"/>
          <w:noProof w:val="0"/>
          <w:sz w:val="24"/>
          <w:szCs w:val="24"/>
          <w:lang w:val="en-GB"/>
        </w:rPr>
        <w:t xml:space="preserve">. [online] Whats In Traditional Food. Available at: </w:t>
      </w:r>
      <w:hyperlink r:id="Raafcd960660c457d">
        <w:r w:rsidRPr="289993A4" w:rsidR="2E34FEB2">
          <w:rPr>
            <w:rStyle w:val="Hyperlink"/>
            <w:rFonts w:ascii="Times New Roman" w:hAnsi="Times New Roman" w:eastAsia="Times New Roman" w:cs="Times New Roman"/>
            <w:noProof w:val="0"/>
            <w:sz w:val="24"/>
            <w:szCs w:val="24"/>
            <w:lang w:val="en-GB"/>
          </w:rPr>
          <w:t>https://caulk.io/what-is-the-best-silicone-sealant-for-outdoor-use/</w:t>
        </w:r>
      </w:hyperlink>
      <w:r w:rsidRPr="289993A4" w:rsidR="2E34FEB2">
        <w:rPr>
          <w:rFonts w:ascii="Times New Roman" w:hAnsi="Times New Roman" w:eastAsia="Times New Roman" w:cs="Times New Roman"/>
          <w:noProof w:val="0"/>
          <w:sz w:val="24"/>
          <w:szCs w:val="24"/>
          <w:lang w:val="en-GB"/>
        </w:rPr>
        <w:t xml:space="preserve"> [Accessed 19 May 2025].</w:t>
      </w:r>
    </w:p>
    <w:p w:rsidR="2E34FEB2" w:rsidP="289993A4" w:rsidRDefault="2E34FEB2" w14:paraId="583F6455" w14:textId="4F7A1328">
      <w:pPr>
        <w:spacing w:before="0" w:beforeAutospacing="off" w:after="240" w:afterAutospacing="off" w:line="360" w:lineRule="auto"/>
      </w:pPr>
      <w:r w:rsidRPr="289993A4" w:rsidR="2E34FEB2">
        <w:rPr>
          <w:rFonts w:ascii="Times New Roman" w:hAnsi="Times New Roman" w:eastAsia="Times New Roman" w:cs="Times New Roman"/>
          <w:noProof w:val="0"/>
          <w:sz w:val="24"/>
          <w:szCs w:val="24"/>
          <w:lang w:val="en-GB"/>
        </w:rPr>
        <w:t>Gayral</w:t>
      </w:r>
      <w:r w:rsidRPr="289993A4" w:rsidR="2E34FEB2">
        <w:rPr>
          <w:rFonts w:ascii="Times New Roman" w:hAnsi="Times New Roman" w:eastAsia="Times New Roman" w:cs="Times New Roman"/>
          <w:noProof w:val="0"/>
          <w:sz w:val="24"/>
          <w:szCs w:val="24"/>
          <w:lang w:val="en-GB"/>
        </w:rPr>
        <w:t xml:space="preserve">, B. (2017). LEDs for lighting: Basic physics and prospects for energy savings. </w:t>
      </w:r>
      <w:r w:rsidRPr="289993A4" w:rsidR="2E34FEB2">
        <w:rPr>
          <w:rFonts w:ascii="Times New Roman" w:hAnsi="Times New Roman" w:eastAsia="Times New Roman" w:cs="Times New Roman"/>
          <w:i w:val="1"/>
          <w:iCs w:val="1"/>
          <w:noProof w:val="0"/>
          <w:sz w:val="24"/>
          <w:szCs w:val="24"/>
          <w:lang w:val="en-GB"/>
        </w:rPr>
        <w:t>Comptes</w:t>
      </w:r>
      <w:r w:rsidRPr="289993A4" w:rsidR="2E34FEB2">
        <w:rPr>
          <w:rFonts w:ascii="Times New Roman" w:hAnsi="Times New Roman" w:eastAsia="Times New Roman" w:cs="Times New Roman"/>
          <w:i w:val="1"/>
          <w:iCs w:val="1"/>
          <w:noProof w:val="0"/>
          <w:sz w:val="24"/>
          <w:szCs w:val="24"/>
          <w:lang w:val="en-GB"/>
        </w:rPr>
        <w:t xml:space="preserve"> </w:t>
      </w:r>
      <w:r w:rsidRPr="289993A4" w:rsidR="2E34FEB2">
        <w:rPr>
          <w:rFonts w:ascii="Times New Roman" w:hAnsi="Times New Roman" w:eastAsia="Times New Roman" w:cs="Times New Roman"/>
          <w:i w:val="1"/>
          <w:iCs w:val="1"/>
          <w:noProof w:val="0"/>
          <w:sz w:val="24"/>
          <w:szCs w:val="24"/>
          <w:lang w:val="en-GB"/>
        </w:rPr>
        <w:t>Rendus</w:t>
      </w:r>
      <w:r w:rsidRPr="289993A4" w:rsidR="2E34FEB2">
        <w:rPr>
          <w:rFonts w:ascii="Times New Roman" w:hAnsi="Times New Roman" w:eastAsia="Times New Roman" w:cs="Times New Roman"/>
          <w:i w:val="1"/>
          <w:iCs w:val="1"/>
          <w:noProof w:val="0"/>
          <w:sz w:val="24"/>
          <w:szCs w:val="24"/>
          <w:lang w:val="en-GB"/>
        </w:rPr>
        <w:t xml:space="preserve"> Physique</w:t>
      </w:r>
      <w:r w:rsidRPr="289993A4" w:rsidR="2E34FEB2">
        <w:rPr>
          <w:rFonts w:ascii="Times New Roman" w:hAnsi="Times New Roman" w:eastAsia="Times New Roman" w:cs="Times New Roman"/>
          <w:noProof w:val="0"/>
          <w:sz w:val="24"/>
          <w:szCs w:val="24"/>
          <w:lang w:val="en-GB"/>
        </w:rPr>
        <w:t>, [online] 18(7-8), pp.453–461. doi:https://doi.org/10.1016/j.crhy.2017.09.001.</w:t>
      </w:r>
      <w:r w:rsidRPr="289993A4" w:rsidR="7FFBCE14">
        <w:rPr>
          <w:rFonts w:ascii="Times New Roman" w:hAnsi="Times New Roman" w:eastAsia="Times New Roman" w:cs="Times New Roman"/>
          <w:noProof w:val="0"/>
          <w:sz w:val="24"/>
          <w:szCs w:val="24"/>
          <w:lang w:val="en-GB"/>
        </w:rPr>
        <w:t xml:space="preserve"> [Accessed 14 May 2025]</w:t>
      </w:r>
    </w:p>
    <w:p w:rsidR="2E34FEB2" w:rsidP="289993A4" w:rsidRDefault="2E34FEB2" w14:paraId="36DCC2E8" w14:textId="7391F660">
      <w:pPr>
        <w:spacing w:before="0" w:beforeAutospacing="off" w:after="240" w:afterAutospacing="off" w:line="360" w:lineRule="auto"/>
      </w:pPr>
      <w:r w:rsidRPr="289993A4" w:rsidR="2E34FEB2">
        <w:rPr>
          <w:rFonts w:ascii="Times New Roman" w:hAnsi="Times New Roman" w:eastAsia="Times New Roman" w:cs="Times New Roman"/>
          <w:noProof w:val="0"/>
          <w:sz w:val="24"/>
          <w:szCs w:val="24"/>
          <w:lang w:val="en-GB"/>
        </w:rPr>
        <w:t xml:space="preserve">Green Coast (2019). </w:t>
      </w:r>
      <w:r w:rsidRPr="289993A4" w:rsidR="2E34FEB2">
        <w:rPr>
          <w:rFonts w:ascii="Times New Roman" w:hAnsi="Times New Roman" w:eastAsia="Times New Roman" w:cs="Times New Roman"/>
          <w:i w:val="1"/>
          <w:iCs w:val="1"/>
          <w:noProof w:val="0"/>
          <w:sz w:val="24"/>
          <w:szCs w:val="24"/>
          <w:lang w:val="en-GB"/>
        </w:rPr>
        <w:t>Pros and Cons of LED Lighting: Should You Use Them?</w:t>
      </w:r>
      <w:r w:rsidRPr="289993A4" w:rsidR="2E34FEB2">
        <w:rPr>
          <w:rFonts w:ascii="Times New Roman" w:hAnsi="Times New Roman" w:eastAsia="Times New Roman" w:cs="Times New Roman"/>
          <w:noProof w:val="0"/>
          <w:sz w:val="24"/>
          <w:szCs w:val="24"/>
          <w:lang w:val="en-GB"/>
        </w:rPr>
        <w:t xml:space="preserve"> [online] Green Coast. Available at: </w:t>
      </w:r>
      <w:hyperlink r:id="R53862a00ebfa4ca0">
        <w:r w:rsidRPr="289993A4" w:rsidR="2E34FEB2">
          <w:rPr>
            <w:rStyle w:val="Hyperlink"/>
            <w:rFonts w:ascii="Times New Roman" w:hAnsi="Times New Roman" w:eastAsia="Times New Roman" w:cs="Times New Roman"/>
            <w:noProof w:val="0"/>
            <w:sz w:val="24"/>
            <w:szCs w:val="24"/>
            <w:lang w:val="en-GB"/>
          </w:rPr>
          <w:t>https://greencoast.org/pros-and-cons-of-led-lighting/</w:t>
        </w:r>
      </w:hyperlink>
      <w:r w:rsidRPr="289993A4" w:rsidR="2E34FEB2">
        <w:rPr>
          <w:rFonts w:ascii="Times New Roman" w:hAnsi="Times New Roman" w:eastAsia="Times New Roman" w:cs="Times New Roman"/>
          <w:noProof w:val="0"/>
          <w:sz w:val="24"/>
          <w:szCs w:val="24"/>
          <w:lang w:val="en-GB"/>
        </w:rPr>
        <w:t>.</w:t>
      </w:r>
      <w:r w:rsidRPr="289993A4" w:rsidR="36C55E24">
        <w:rPr>
          <w:rFonts w:ascii="Times New Roman" w:hAnsi="Times New Roman" w:eastAsia="Times New Roman" w:cs="Times New Roman"/>
          <w:noProof w:val="0"/>
          <w:sz w:val="24"/>
          <w:szCs w:val="24"/>
          <w:lang w:val="en-GB"/>
        </w:rPr>
        <w:t xml:space="preserve"> [Accessed 20 May 2025]</w:t>
      </w:r>
    </w:p>
    <w:p w:rsidR="2E34FEB2" w:rsidP="289993A4" w:rsidRDefault="2E34FEB2" w14:paraId="0944070F" w14:textId="0B129E7A">
      <w:pPr>
        <w:spacing w:before="0" w:beforeAutospacing="off" w:after="240" w:afterAutospacing="off" w:line="360" w:lineRule="auto"/>
      </w:pPr>
      <w:r w:rsidRPr="289993A4" w:rsidR="2E34FEB2">
        <w:rPr>
          <w:rFonts w:ascii="Times New Roman" w:hAnsi="Times New Roman" w:eastAsia="Times New Roman" w:cs="Times New Roman"/>
          <w:noProof w:val="0"/>
          <w:sz w:val="24"/>
          <w:szCs w:val="24"/>
          <w:lang w:val="en-GB"/>
        </w:rPr>
        <w:t xml:space="preserve">Health and Safety Executive (2019). </w:t>
      </w:r>
      <w:r w:rsidRPr="289993A4" w:rsidR="2E34FEB2">
        <w:rPr>
          <w:rFonts w:ascii="Times New Roman" w:hAnsi="Times New Roman" w:eastAsia="Times New Roman" w:cs="Times New Roman"/>
          <w:i w:val="1"/>
          <w:iCs w:val="1"/>
          <w:noProof w:val="0"/>
          <w:sz w:val="24"/>
          <w:szCs w:val="24"/>
          <w:lang w:val="en-GB"/>
        </w:rPr>
        <w:t>Risk assessment: Template and examples - HSE</w:t>
      </w:r>
      <w:r w:rsidRPr="289993A4" w:rsidR="2E34FEB2">
        <w:rPr>
          <w:rFonts w:ascii="Times New Roman" w:hAnsi="Times New Roman" w:eastAsia="Times New Roman" w:cs="Times New Roman"/>
          <w:noProof w:val="0"/>
          <w:sz w:val="24"/>
          <w:szCs w:val="24"/>
          <w:lang w:val="en-GB"/>
        </w:rPr>
        <w:t xml:space="preserve">. [online] Hse.gov.uk. Available at: </w:t>
      </w:r>
      <w:hyperlink r:id="R0ceb2f2f127e46c1">
        <w:r w:rsidRPr="289993A4" w:rsidR="2E34FEB2">
          <w:rPr>
            <w:rStyle w:val="Hyperlink"/>
            <w:rFonts w:ascii="Times New Roman" w:hAnsi="Times New Roman" w:eastAsia="Times New Roman" w:cs="Times New Roman"/>
            <w:noProof w:val="0"/>
            <w:sz w:val="24"/>
            <w:szCs w:val="24"/>
            <w:lang w:val="en-GB"/>
          </w:rPr>
          <w:t>https://www.hse.gov.uk/simple-health-safety/risk/risk-assessment-template-and-examples.htm</w:t>
        </w:r>
      </w:hyperlink>
      <w:r w:rsidRPr="289993A4" w:rsidR="2E34FEB2">
        <w:rPr>
          <w:rFonts w:ascii="Times New Roman" w:hAnsi="Times New Roman" w:eastAsia="Times New Roman" w:cs="Times New Roman"/>
          <w:noProof w:val="0"/>
          <w:sz w:val="24"/>
          <w:szCs w:val="24"/>
          <w:lang w:val="en-GB"/>
        </w:rPr>
        <w:t xml:space="preserve">. </w:t>
      </w:r>
      <w:r w:rsidRPr="289993A4" w:rsidR="2D5F3215">
        <w:rPr>
          <w:rFonts w:ascii="Times New Roman" w:hAnsi="Times New Roman" w:eastAsia="Times New Roman" w:cs="Times New Roman"/>
          <w:noProof w:val="0"/>
          <w:sz w:val="24"/>
          <w:szCs w:val="24"/>
          <w:lang w:val="en-GB"/>
        </w:rPr>
        <w:t>[Accessed 10 March 2025]</w:t>
      </w:r>
    </w:p>
    <w:p w:rsidR="2E34FEB2" w:rsidP="289993A4" w:rsidRDefault="2E34FEB2" w14:paraId="747DC5DA" w14:textId="6D39B5E2">
      <w:pPr>
        <w:spacing w:before="0" w:beforeAutospacing="off" w:after="240" w:afterAutospacing="off" w:line="360" w:lineRule="auto"/>
      </w:pPr>
      <w:r w:rsidRPr="289993A4" w:rsidR="2E34FEB2">
        <w:rPr>
          <w:rFonts w:ascii="Times New Roman" w:hAnsi="Times New Roman" w:eastAsia="Times New Roman" w:cs="Times New Roman"/>
          <w:noProof w:val="0"/>
          <w:sz w:val="24"/>
          <w:szCs w:val="24"/>
          <w:lang w:val="en-GB"/>
        </w:rPr>
        <w:t xml:space="preserve">Hlx-led.com. (2024). </w:t>
      </w:r>
      <w:r w:rsidRPr="289993A4" w:rsidR="2E34FEB2">
        <w:rPr>
          <w:rFonts w:ascii="Times New Roman" w:hAnsi="Times New Roman" w:eastAsia="Times New Roman" w:cs="Times New Roman"/>
          <w:i w:val="1"/>
          <w:iCs w:val="1"/>
          <w:noProof w:val="0"/>
          <w:sz w:val="24"/>
          <w:szCs w:val="24"/>
          <w:lang w:val="en-GB"/>
        </w:rPr>
        <w:t>What are the advantages of straw hat LED-Shenzhen Highlight Electronics Co., Ltd.</w:t>
      </w:r>
      <w:r w:rsidRPr="289993A4" w:rsidR="2E34FEB2">
        <w:rPr>
          <w:rFonts w:ascii="Times New Roman" w:hAnsi="Times New Roman" w:eastAsia="Times New Roman" w:cs="Times New Roman"/>
          <w:noProof w:val="0"/>
          <w:sz w:val="24"/>
          <w:szCs w:val="24"/>
          <w:lang w:val="en-GB"/>
        </w:rPr>
        <w:t xml:space="preserve"> [online] Available at: </w:t>
      </w:r>
      <w:hyperlink r:id="R7bf0c9be40cb4f91">
        <w:r w:rsidRPr="289993A4" w:rsidR="2E34FEB2">
          <w:rPr>
            <w:rStyle w:val="Hyperlink"/>
            <w:rFonts w:ascii="Times New Roman" w:hAnsi="Times New Roman" w:eastAsia="Times New Roman" w:cs="Times New Roman"/>
            <w:noProof w:val="0"/>
            <w:sz w:val="24"/>
            <w:szCs w:val="24"/>
            <w:lang w:val="en-GB"/>
          </w:rPr>
          <w:t>https://www.hlx-led.com/news_xq/144.html</w:t>
        </w:r>
      </w:hyperlink>
      <w:r w:rsidRPr="289993A4" w:rsidR="2E34FEB2">
        <w:rPr>
          <w:rFonts w:ascii="Times New Roman" w:hAnsi="Times New Roman" w:eastAsia="Times New Roman" w:cs="Times New Roman"/>
          <w:noProof w:val="0"/>
          <w:sz w:val="24"/>
          <w:szCs w:val="24"/>
          <w:lang w:val="en-GB"/>
        </w:rPr>
        <w:t xml:space="preserve"> [Accessed 22 May 2025].</w:t>
      </w:r>
    </w:p>
    <w:p w:rsidR="2E34FEB2" w:rsidP="289993A4" w:rsidRDefault="2E34FEB2" w14:paraId="0A7DBA99" w14:textId="43881831">
      <w:pPr>
        <w:spacing w:before="0" w:beforeAutospacing="off" w:after="240" w:afterAutospacing="off" w:line="360" w:lineRule="auto"/>
      </w:pPr>
      <w:r w:rsidRPr="289993A4" w:rsidR="2E34FEB2">
        <w:rPr>
          <w:rFonts w:ascii="Times New Roman" w:hAnsi="Times New Roman" w:eastAsia="Times New Roman" w:cs="Times New Roman"/>
          <w:noProof w:val="0"/>
          <w:sz w:val="24"/>
          <w:szCs w:val="24"/>
          <w:lang w:val="en-GB"/>
        </w:rPr>
        <w:t xml:space="preserve">NenPower (2024a). </w:t>
      </w:r>
      <w:r w:rsidRPr="289993A4" w:rsidR="2E34FEB2">
        <w:rPr>
          <w:rFonts w:ascii="Times New Roman" w:hAnsi="Times New Roman" w:eastAsia="Times New Roman" w:cs="Times New Roman"/>
          <w:i w:val="1"/>
          <w:iCs w:val="1"/>
          <w:noProof w:val="0"/>
          <w:sz w:val="24"/>
          <w:szCs w:val="24"/>
          <w:lang w:val="en-GB"/>
        </w:rPr>
        <w:t>What kind of glass is used in solar panels?</w:t>
      </w:r>
      <w:r w:rsidRPr="289993A4" w:rsidR="2E34FEB2">
        <w:rPr>
          <w:rFonts w:ascii="Times New Roman" w:hAnsi="Times New Roman" w:eastAsia="Times New Roman" w:cs="Times New Roman"/>
          <w:noProof w:val="0"/>
          <w:sz w:val="24"/>
          <w:szCs w:val="24"/>
          <w:lang w:val="en-GB"/>
        </w:rPr>
        <w:t xml:space="preserve"> [online] NenPower. Available at: </w:t>
      </w:r>
      <w:hyperlink r:id="R65ef81c158f64218">
        <w:r w:rsidRPr="289993A4" w:rsidR="2E34FEB2">
          <w:rPr>
            <w:rStyle w:val="Hyperlink"/>
            <w:rFonts w:ascii="Times New Roman" w:hAnsi="Times New Roman" w:eastAsia="Times New Roman" w:cs="Times New Roman"/>
            <w:noProof w:val="0"/>
            <w:sz w:val="24"/>
            <w:szCs w:val="24"/>
            <w:lang w:val="en-GB"/>
          </w:rPr>
          <w:t>https://nenpower.com/blog/what-kind-of-glass-is-used-in-solar-panels/</w:t>
        </w:r>
      </w:hyperlink>
      <w:r w:rsidRPr="289993A4" w:rsidR="2E34FEB2">
        <w:rPr>
          <w:rFonts w:ascii="Times New Roman" w:hAnsi="Times New Roman" w:eastAsia="Times New Roman" w:cs="Times New Roman"/>
          <w:noProof w:val="0"/>
          <w:sz w:val="24"/>
          <w:szCs w:val="24"/>
          <w:lang w:val="en-GB"/>
        </w:rPr>
        <w:t xml:space="preserve"> [Accessed 22 May 2025].</w:t>
      </w:r>
    </w:p>
    <w:p w:rsidR="2E34FEB2" w:rsidP="289993A4" w:rsidRDefault="2E34FEB2" w14:paraId="60BDEBF1" w14:textId="0742778A">
      <w:pPr>
        <w:spacing w:before="0" w:beforeAutospacing="off" w:after="240" w:afterAutospacing="off" w:line="360" w:lineRule="auto"/>
      </w:pPr>
      <w:r w:rsidRPr="289993A4" w:rsidR="2E34FEB2">
        <w:rPr>
          <w:rFonts w:ascii="Times New Roman" w:hAnsi="Times New Roman" w:eastAsia="Times New Roman" w:cs="Times New Roman"/>
          <w:noProof w:val="0"/>
          <w:sz w:val="24"/>
          <w:szCs w:val="24"/>
          <w:lang w:val="en-GB"/>
        </w:rPr>
        <w:t xml:space="preserve">NenPower (2024b). </w:t>
      </w:r>
      <w:r w:rsidRPr="289993A4" w:rsidR="2E34FEB2">
        <w:rPr>
          <w:rFonts w:ascii="Times New Roman" w:hAnsi="Times New Roman" w:eastAsia="Times New Roman" w:cs="Times New Roman"/>
          <w:i w:val="1"/>
          <w:iCs w:val="1"/>
          <w:noProof w:val="0"/>
          <w:sz w:val="24"/>
          <w:szCs w:val="24"/>
          <w:lang w:val="en-GB"/>
        </w:rPr>
        <w:t>What wires are used to connect solar panel lights?</w:t>
      </w:r>
      <w:r w:rsidRPr="289993A4" w:rsidR="2E34FEB2">
        <w:rPr>
          <w:rFonts w:ascii="Times New Roman" w:hAnsi="Times New Roman" w:eastAsia="Times New Roman" w:cs="Times New Roman"/>
          <w:noProof w:val="0"/>
          <w:sz w:val="24"/>
          <w:szCs w:val="24"/>
          <w:lang w:val="en-GB"/>
        </w:rPr>
        <w:t xml:space="preserve"> [online] NenPower. Available at: </w:t>
      </w:r>
      <w:hyperlink r:id="R7a8a37b4f5494b94">
        <w:r w:rsidRPr="289993A4" w:rsidR="2E34FEB2">
          <w:rPr>
            <w:rStyle w:val="Hyperlink"/>
            <w:rFonts w:ascii="Times New Roman" w:hAnsi="Times New Roman" w:eastAsia="Times New Roman" w:cs="Times New Roman"/>
            <w:noProof w:val="0"/>
            <w:sz w:val="24"/>
            <w:szCs w:val="24"/>
            <w:lang w:val="en-GB"/>
          </w:rPr>
          <w:t>https://nenpower.com/blog/what-wires-are-used-to-connect-solar-panel-lights/</w:t>
        </w:r>
      </w:hyperlink>
      <w:r w:rsidRPr="289993A4" w:rsidR="2E34FEB2">
        <w:rPr>
          <w:rFonts w:ascii="Times New Roman" w:hAnsi="Times New Roman" w:eastAsia="Times New Roman" w:cs="Times New Roman"/>
          <w:noProof w:val="0"/>
          <w:sz w:val="24"/>
          <w:szCs w:val="24"/>
          <w:lang w:val="en-GB"/>
        </w:rPr>
        <w:t xml:space="preserve"> [Accessed 14 May 2025].</w:t>
      </w:r>
    </w:p>
    <w:p w:rsidR="2E34FEB2" w:rsidP="289993A4" w:rsidRDefault="2E34FEB2" w14:paraId="4E69FBD6" w14:textId="4E7B6CBE">
      <w:pPr>
        <w:spacing w:before="0" w:beforeAutospacing="off" w:after="240" w:afterAutospacing="off" w:line="360" w:lineRule="auto"/>
      </w:pPr>
      <w:r w:rsidRPr="289993A4" w:rsidR="2E34FEB2">
        <w:rPr>
          <w:rFonts w:ascii="Times New Roman" w:hAnsi="Times New Roman" w:eastAsia="Times New Roman" w:cs="Times New Roman"/>
          <w:noProof w:val="0"/>
          <w:sz w:val="24"/>
          <w:szCs w:val="24"/>
          <w:lang w:val="en-GB"/>
        </w:rPr>
        <w:t xml:space="preserve">Richardson, J. (2019). </w:t>
      </w:r>
      <w:r w:rsidRPr="289993A4" w:rsidR="2E34FEB2">
        <w:rPr>
          <w:rFonts w:ascii="Times New Roman" w:hAnsi="Times New Roman" w:eastAsia="Times New Roman" w:cs="Times New Roman"/>
          <w:i w:val="1"/>
          <w:iCs w:val="1"/>
          <w:noProof w:val="0"/>
          <w:sz w:val="24"/>
          <w:szCs w:val="24"/>
          <w:lang w:val="en-GB"/>
        </w:rPr>
        <w:t>What are Solar Cells and Solar Panels Made of?</w:t>
      </w:r>
      <w:r w:rsidRPr="289993A4" w:rsidR="2E34FEB2">
        <w:rPr>
          <w:rFonts w:ascii="Times New Roman" w:hAnsi="Times New Roman" w:eastAsia="Times New Roman" w:cs="Times New Roman"/>
          <w:noProof w:val="0"/>
          <w:sz w:val="24"/>
          <w:szCs w:val="24"/>
          <w:lang w:val="en-GB"/>
        </w:rPr>
        <w:t xml:space="preserve"> [online] The Renewable Energy Hub. Available at: </w:t>
      </w:r>
      <w:hyperlink r:id="R2edf0ed3e69e4b08">
        <w:r w:rsidRPr="289993A4" w:rsidR="2E34FEB2">
          <w:rPr>
            <w:rStyle w:val="Hyperlink"/>
            <w:rFonts w:ascii="Times New Roman" w:hAnsi="Times New Roman" w:eastAsia="Times New Roman" w:cs="Times New Roman"/>
            <w:noProof w:val="0"/>
            <w:sz w:val="24"/>
            <w:szCs w:val="24"/>
            <w:lang w:val="en-GB"/>
          </w:rPr>
          <w:t>https://www.renewableenergyhub.co.uk/main/solar-panels/what-is-a-solar-cell-made-up-of</w:t>
        </w:r>
      </w:hyperlink>
      <w:r w:rsidRPr="289993A4" w:rsidR="2E34FEB2">
        <w:rPr>
          <w:rFonts w:ascii="Times New Roman" w:hAnsi="Times New Roman" w:eastAsia="Times New Roman" w:cs="Times New Roman"/>
          <w:noProof w:val="0"/>
          <w:sz w:val="24"/>
          <w:szCs w:val="24"/>
          <w:lang w:val="en-GB"/>
        </w:rPr>
        <w:t>. [Accessed 18 May 2025]</w:t>
      </w:r>
    </w:p>
    <w:p w:rsidR="2E34FEB2" w:rsidP="289993A4" w:rsidRDefault="2E34FEB2" w14:paraId="177B539F" w14:textId="582DAC22">
      <w:pPr>
        <w:spacing w:before="0" w:beforeAutospacing="off" w:after="240" w:afterAutospacing="off" w:line="360" w:lineRule="auto"/>
      </w:pPr>
      <w:r w:rsidRPr="289993A4" w:rsidR="2E34FEB2">
        <w:rPr>
          <w:rFonts w:ascii="Times New Roman" w:hAnsi="Times New Roman" w:eastAsia="Times New Roman" w:cs="Times New Roman"/>
          <w:noProof w:val="0"/>
          <w:sz w:val="24"/>
          <w:szCs w:val="24"/>
          <w:lang w:val="en-GB"/>
        </w:rPr>
        <w:t xml:space="preserve">Sparks, V. (2024). </w:t>
      </w:r>
      <w:r w:rsidRPr="289993A4" w:rsidR="2E34FEB2">
        <w:rPr>
          <w:rFonts w:ascii="Times New Roman" w:hAnsi="Times New Roman" w:eastAsia="Times New Roman" w:cs="Times New Roman"/>
          <w:i w:val="1"/>
          <w:iCs w:val="1"/>
          <w:noProof w:val="0"/>
          <w:sz w:val="24"/>
          <w:szCs w:val="24"/>
          <w:lang w:val="en-GB"/>
        </w:rPr>
        <w:t>Caulk vs. Silicone: Which Is Best for Your Next DIY?</w:t>
      </w:r>
      <w:r w:rsidRPr="289993A4" w:rsidR="2E34FEB2">
        <w:rPr>
          <w:rFonts w:ascii="Times New Roman" w:hAnsi="Times New Roman" w:eastAsia="Times New Roman" w:cs="Times New Roman"/>
          <w:noProof w:val="0"/>
          <w:sz w:val="24"/>
          <w:szCs w:val="24"/>
          <w:lang w:val="en-GB"/>
        </w:rPr>
        <w:t xml:space="preserve"> [online] Angi. Available at: </w:t>
      </w:r>
      <w:hyperlink r:id="R3e46c31cd1dc4f31">
        <w:r w:rsidRPr="289993A4" w:rsidR="2E34FEB2">
          <w:rPr>
            <w:rStyle w:val="Hyperlink"/>
            <w:rFonts w:ascii="Times New Roman" w:hAnsi="Times New Roman" w:eastAsia="Times New Roman" w:cs="Times New Roman"/>
            <w:noProof w:val="0"/>
            <w:sz w:val="24"/>
            <w:szCs w:val="24"/>
            <w:lang w:val="en-GB"/>
          </w:rPr>
          <w:t>https://www.angi.com/articles/caulk-vs-silicone.htm</w:t>
        </w:r>
      </w:hyperlink>
      <w:r w:rsidRPr="289993A4" w:rsidR="2E34FEB2">
        <w:rPr>
          <w:rFonts w:ascii="Times New Roman" w:hAnsi="Times New Roman" w:eastAsia="Times New Roman" w:cs="Times New Roman"/>
          <w:noProof w:val="0"/>
          <w:sz w:val="24"/>
          <w:szCs w:val="24"/>
          <w:lang w:val="en-GB"/>
        </w:rPr>
        <w:t xml:space="preserve"> [Accessed 12 May 2025].</w:t>
      </w:r>
    </w:p>
    <w:p w:rsidR="2E34FEB2" w:rsidP="289993A4" w:rsidRDefault="2E34FEB2" w14:paraId="5C216E8E" w14:textId="208153ED">
      <w:pPr>
        <w:spacing w:before="0" w:beforeAutospacing="off" w:after="240" w:afterAutospacing="off" w:line="360" w:lineRule="auto"/>
      </w:pPr>
      <w:hyperlink r:id="R781a39a4631d424e">
        <w:r w:rsidRPr="289993A4" w:rsidR="2E34FEB2">
          <w:rPr>
            <w:rStyle w:val="Hyperlink"/>
            <w:rFonts w:ascii="Times New Roman" w:hAnsi="Times New Roman" w:eastAsia="Times New Roman" w:cs="Times New Roman"/>
            <w:noProof w:val="0"/>
            <w:sz w:val="24"/>
            <w:szCs w:val="24"/>
            <w:lang w:val="en-GB"/>
          </w:rPr>
          <w:t>www.sciencedirect.com</w:t>
        </w:r>
      </w:hyperlink>
      <w:r w:rsidRPr="289993A4" w:rsidR="2E34FEB2">
        <w:rPr>
          <w:rFonts w:ascii="Times New Roman" w:hAnsi="Times New Roman" w:eastAsia="Times New Roman" w:cs="Times New Roman"/>
          <w:noProof w:val="0"/>
          <w:sz w:val="24"/>
          <w:szCs w:val="24"/>
          <w:lang w:val="en-GB"/>
        </w:rPr>
        <w:t xml:space="preserve">. (n.d.). </w:t>
      </w:r>
      <w:r w:rsidRPr="289993A4" w:rsidR="2E34FEB2">
        <w:rPr>
          <w:rFonts w:ascii="Times New Roman" w:hAnsi="Times New Roman" w:eastAsia="Times New Roman" w:cs="Times New Roman"/>
          <w:i w:val="1"/>
          <w:iCs w:val="1"/>
          <w:noProof w:val="0"/>
          <w:sz w:val="24"/>
          <w:szCs w:val="24"/>
          <w:lang w:val="en-GB"/>
        </w:rPr>
        <w:t>Photovoltaic Panel - an overview | ScienceDirect Topics</w:t>
      </w:r>
      <w:r w:rsidRPr="289993A4" w:rsidR="2E34FEB2">
        <w:rPr>
          <w:rFonts w:ascii="Times New Roman" w:hAnsi="Times New Roman" w:eastAsia="Times New Roman" w:cs="Times New Roman"/>
          <w:noProof w:val="0"/>
          <w:sz w:val="24"/>
          <w:szCs w:val="24"/>
          <w:lang w:val="en-GB"/>
        </w:rPr>
        <w:t xml:space="preserve">. [online] Available at: </w:t>
      </w:r>
      <w:hyperlink r:id="Rc7d21a325fd440dd">
        <w:r w:rsidRPr="289993A4" w:rsidR="2E34FEB2">
          <w:rPr>
            <w:rStyle w:val="Hyperlink"/>
            <w:rFonts w:ascii="Times New Roman" w:hAnsi="Times New Roman" w:eastAsia="Times New Roman" w:cs="Times New Roman"/>
            <w:noProof w:val="0"/>
            <w:sz w:val="24"/>
            <w:szCs w:val="24"/>
            <w:lang w:val="en-GB"/>
          </w:rPr>
          <w:t>https://www.sciencedirect.com/topics/engineering/photovoltaic-panel</w:t>
        </w:r>
      </w:hyperlink>
      <w:r w:rsidRPr="289993A4" w:rsidR="2E34FEB2">
        <w:rPr>
          <w:rFonts w:ascii="Times New Roman" w:hAnsi="Times New Roman" w:eastAsia="Times New Roman" w:cs="Times New Roman"/>
          <w:noProof w:val="0"/>
          <w:sz w:val="24"/>
          <w:szCs w:val="24"/>
          <w:lang w:val="en-GB"/>
        </w:rPr>
        <w:t>. [Accessed 29 March 2025]</w:t>
      </w:r>
    </w:p>
    <w:p w:rsidR="289993A4" w:rsidP="289993A4" w:rsidRDefault="289993A4" w14:paraId="163032F9" w14:textId="7293860E">
      <w:pPr>
        <w:rPr>
          <w:rStyle w:val="FootnoteReference"/>
        </w:rPr>
      </w:pPr>
    </w:p>
    <w:p w:rsidR="10406104" w:rsidP="289993A4" w:rsidRDefault="10406104" w14:paraId="7E438729" w14:textId="566F1828">
      <w:pPr>
        <w:spacing w:before="240" w:beforeAutospacing="off" w:after="240" w:afterAutospacing="off"/>
      </w:pPr>
      <w:hyperlink r:id="Raa10dac9cb16429a">
        <w:r w:rsidRPr="289993A4" w:rsidR="10406104">
          <w:rPr>
            <w:rStyle w:val="Hyperlink"/>
            <w:rFonts w:ascii="Aptos" w:hAnsi="Aptos" w:eastAsia="Aptos" w:cs="Aptos"/>
            <w:noProof w:val="0"/>
            <w:sz w:val="24"/>
            <w:szCs w:val="24"/>
            <w:lang w:val="en-GB"/>
          </w:rPr>
          <w:t>https://ptolemy.berkeley.edu/books/leeseshia/releases/LeeSeshia_DigitalV2_2.pdf</w:t>
        </w:r>
      </w:hyperlink>
      <w:r w:rsidRPr="289993A4" w:rsidR="10406104">
        <w:rPr>
          <w:rFonts w:ascii="Aptos" w:hAnsi="Aptos" w:eastAsia="Aptos" w:cs="Aptos"/>
          <w:noProof w:val="0"/>
          <w:sz w:val="24"/>
          <w:szCs w:val="24"/>
          <w:lang w:val="en-GB"/>
        </w:rPr>
        <w:t xml:space="preserve"> </w:t>
      </w:r>
      <w:r w:rsidRPr="289993A4" w:rsidR="10406104">
        <w:rPr>
          <w:rFonts w:ascii="Aptos" w:hAnsi="Aptos" w:eastAsia="Aptos" w:cs="Aptos"/>
          <w:i w:val="1"/>
          <w:iCs w:val="1"/>
          <w:noProof w:val="0"/>
          <w:sz w:val="24"/>
          <w:szCs w:val="24"/>
          <w:lang w:val="en-GB"/>
        </w:rPr>
        <w:t>Introduction to Embedded Systems: A Cyber-Physical Systems Approach</w:t>
      </w:r>
      <w:r w:rsidRPr="289993A4" w:rsidR="10406104">
        <w:rPr>
          <w:rFonts w:ascii="Aptos" w:hAnsi="Aptos" w:eastAsia="Aptos" w:cs="Aptos"/>
          <w:noProof w:val="0"/>
          <w:sz w:val="24"/>
          <w:szCs w:val="24"/>
          <w:lang w:val="en-GB"/>
        </w:rPr>
        <w:t xml:space="preserve">. 2nd </w:t>
      </w:r>
      <w:r w:rsidRPr="289993A4" w:rsidR="10406104">
        <w:rPr>
          <w:rFonts w:ascii="Aptos" w:hAnsi="Aptos" w:eastAsia="Aptos" w:cs="Aptos"/>
          <w:noProof w:val="0"/>
          <w:sz w:val="24"/>
          <w:szCs w:val="24"/>
          <w:lang w:val="en-GB"/>
        </w:rPr>
        <w:t>edn</w:t>
      </w:r>
      <w:r w:rsidRPr="289993A4" w:rsidR="10406104">
        <w:rPr>
          <w:rFonts w:ascii="Aptos" w:hAnsi="Aptos" w:eastAsia="Aptos" w:cs="Aptos"/>
          <w:noProof w:val="0"/>
          <w:sz w:val="24"/>
          <w:szCs w:val="24"/>
          <w:lang w:val="en-GB"/>
        </w:rPr>
        <w:t>. MIT Press</w:t>
      </w:r>
      <w:r w:rsidRPr="289993A4">
        <w:rPr>
          <w:rStyle w:val="FootnoteReference"/>
          <w:rFonts w:ascii="Aptos" w:hAnsi="Aptos" w:eastAsia="Aptos" w:cs="Aptos"/>
          <w:noProof w:val="0"/>
          <w:sz w:val="24"/>
          <w:szCs w:val="24"/>
          <w:lang w:val="en-GB"/>
        </w:rPr>
        <w:footnoteReference w:id="26593"/>
      </w:r>
      <w:r w:rsidRPr="289993A4">
        <w:rPr>
          <w:rStyle w:val="EndnoteReference"/>
          <w:rFonts w:ascii="Aptos" w:hAnsi="Aptos" w:eastAsia="Aptos" w:cs="Aptos"/>
          <w:noProof w:val="0"/>
          <w:sz w:val="24"/>
          <w:szCs w:val="24"/>
          <w:lang w:val="en-GB"/>
        </w:rPr>
        <w:endnoteReference w:id="31354"/>
      </w:r>
      <w:r w:rsidRPr="289993A4" w:rsidR="10406104">
        <w:rPr>
          <w:rFonts w:ascii="Aptos" w:hAnsi="Aptos" w:eastAsia="Aptos" w:cs="Aptos"/>
          <w:noProof w:val="0"/>
          <w:sz w:val="24"/>
          <w:szCs w:val="24"/>
          <w:lang w:val="en-GB"/>
        </w:rPr>
        <w:t>.</w:t>
      </w:r>
    </w:p>
    <w:p w:rsidR="289993A4" w:rsidP="289993A4" w:rsidRDefault="289993A4" w14:paraId="70246F45" w14:textId="1354A89C">
      <w:pPr>
        <w:pStyle w:val="Normal"/>
      </w:pPr>
    </w:p>
    <w:p w:rsidR="289993A4" w:rsidP="289993A4" w:rsidRDefault="289993A4" w14:paraId="31D0E8D6" w14:textId="56C3075B">
      <w:pPr>
        <w:pStyle w:val="Normal"/>
      </w:pPr>
    </w:p>
    <w:p w:rsidR="289993A4" w:rsidP="289993A4" w:rsidRDefault="289993A4" w14:paraId="790B9158" w14:textId="5D6D57DC">
      <w:pPr>
        <w:pStyle w:val="Normal"/>
      </w:pPr>
    </w:p>
    <w:p w:rsidR="289993A4" w:rsidP="289993A4" w:rsidRDefault="289993A4" w14:paraId="49490661" w14:textId="75DBD18A">
      <w:pPr>
        <w:pStyle w:val="Normal"/>
      </w:pPr>
    </w:p>
    <w:p w:rsidR="5341F13F" w:rsidP="289993A4" w:rsidRDefault="5341F13F" w14:paraId="0EF18549" w14:textId="104506E9">
      <w:pPr>
        <w:pStyle w:val="Normal"/>
      </w:pPr>
      <w:r w:rsidR="5341F13F">
        <w:rPr/>
        <w:t>(Llewellyn)</w:t>
      </w:r>
    </w:p>
    <w:p w:rsidR="5341F13F" w:rsidP="289993A4" w:rsidRDefault="5341F13F" w14:paraId="6EFAE405" w14:textId="0B5FF837">
      <w:pPr>
        <w:spacing w:before="0" w:beforeAutospacing="off" w:after="160" w:afterAutospacing="off" w:line="278" w:lineRule="auto"/>
        <w:ind w:left="720" w:right="0" w:hanging="720"/>
      </w:pPr>
      <w:r w:rsidRPr="289993A4" w:rsidR="5341F13F">
        <w:rPr>
          <w:rFonts w:ascii="Aptos" w:hAnsi="Aptos" w:eastAsia="Aptos" w:cs="Aptos"/>
          <w:noProof w:val="0"/>
          <w:sz w:val="24"/>
          <w:szCs w:val="24"/>
          <w:lang w:val="en-GB"/>
        </w:rPr>
        <w:t>Checktrade. (n.d.). Helping you choose your garden lighting . Checktrade.</w:t>
      </w:r>
    </w:p>
    <w:p w:rsidR="5341F13F" w:rsidP="289993A4" w:rsidRDefault="5341F13F" w14:paraId="05BA3053" w14:textId="0F76D684">
      <w:pPr>
        <w:spacing w:before="0" w:beforeAutospacing="off" w:after="160" w:afterAutospacing="off" w:line="278" w:lineRule="auto"/>
        <w:ind w:left="720" w:right="0" w:hanging="720"/>
      </w:pPr>
      <w:r w:rsidRPr="289993A4" w:rsidR="5341F13F">
        <w:rPr>
          <w:rFonts w:ascii="Aptos" w:hAnsi="Aptos" w:eastAsia="Aptos" w:cs="Aptos"/>
          <w:noProof w:val="0"/>
          <w:sz w:val="24"/>
          <w:szCs w:val="24"/>
          <w:lang w:val="en-GB"/>
        </w:rPr>
        <w:t xml:space="preserve">GOV.UK. (2024). </w:t>
      </w:r>
      <w:r w:rsidRPr="289993A4" w:rsidR="5341F13F">
        <w:rPr>
          <w:rFonts w:ascii="Aptos" w:hAnsi="Aptos" w:eastAsia="Aptos" w:cs="Aptos"/>
          <w:i w:val="1"/>
          <w:iCs w:val="1"/>
          <w:noProof w:val="0"/>
          <w:sz w:val="24"/>
          <w:szCs w:val="24"/>
          <w:lang w:val="en-GB"/>
        </w:rPr>
        <w:t>Make Britain a Clean Energy Superpower.</w:t>
      </w:r>
      <w:r w:rsidRPr="289993A4" w:rsidR="5341F13F">
        <w:rPr>
          <w:rFonts w:ascii="Aptos" w:hAnsi="Aptos" w:eastAsia="Aptos" w:cs="Aptos"/>
          <w:noProof w:val="0"/>
          <w:sz w:val="24"/>
          <w:szCs w:val="24"/>
          <w:lang w:val="en-GB"/>
        </w:rPr>
        <w:t xml:space="preserve"> Retrieved from GOV.UK: </w:t>
      </w:r>
      <w:hyperlink r:id="R32e1e370926a48a8">
        <w:r w:rsidRPr="289993A4" w:rsidR="5341F13F">
          <w:rPr>
            <w:rStyle w:val="Hyperlink"/>
            <w:rFonts w:ascii="Aptos" w:hAnsi="Aptos" w:eastAsia="Aptos" w:cs="Aptos"/>
            <w:noProof w:val="0"/>
            <w:sz w:val="24"/>
            <w:szCs w:val="24"/>
            <w:lang w:val="en-GB"/>
          </w:rPr>
          <w:t>https://www.gov.uk/missions/clean-energy</w:t>
        </w:r>
      </w:hyperlink>
    </w:p>
    <w:p w:rsidR="5341F13F" w:rsidP="289993A4" w:rsidRDefault="5341F13F" w14:paraId="575AF2F4" w14:textId="7B4C494C">
      <w:pPr>
        <w:spacing w:before="0" w:beforeAutospacing="off" w:after="160" w:afterAutospacing="off" w:line="278" w:lineRule="auto"/>
        <w:ind w:left="720" w:right="0" w:hanging="720"/>
      </w:pPr>
      <w:r w:rsidRPr="289993A4" w:rsidR="5341F13F">
        <w:rPr>
          <w:rFonts w:ascii="Aptos" w:hAnsi="Aptos" w:eastAsia="Aptos" w:cs="Aptos"/>
          <w:noProof w:val="0"/>
          <w:sz w:val="24"/>
          <w:szCs w:val="24"/>
          <w:lang w:val="en-GB"/>
        </w:rPr>
        <w:t xml:space="preserve">Heda, S. (2017). </w:t>
      </w:r>
      <w:r w:rsidRPr="289993A4" w:rsidR="5341F13F">
        <w:rPr>
          <w:rFonts w:ascii="Aptos" w:hAnsi="Aptos" w:eastAsia="Aptos" w:cs="Aptos"/>
          <w:i w:val="1"/>
          <w:iCs w:val="1"/>
          <w:noProof w:val="0"/>
          <w:sz w:val="24"/>
          <w:szCs w:val="24"/>
          <w:lang w:val="en-GB"/>
        </w:rPr>
        <w:t>How customers percieve a price is as improtant as the price itself</w:t>
      </w:r>
      <w:r w:rsidRPr="289993A4" w:rsidR="5341F13F">
        <w:rPr>
          <w:rFonts w:ascii="Aptos" w:hAnsi="Aptos" w:eastAsia="Aptos" w:cs="Aptos"/>
          <w:noProof w:val="0"/>
          <w:sz w:val="24"/>
          <w:szCs w:val="24"/>
          <w:lang w:val="en-GB"/>
        </w:rPr>
        <w:t xml:space="preserve">. Retrieved from Accelerating Data-driven transormation in the hybrid cloud: </w:t>
      </w:r>
      <w:hyperlink r:id="R746610fabf5f42ec">
        <w:r w:rsidRPr="289993A4" w:rsidR="5341F13F">
          <w:rPr>
            <w:rStyle w:val="Hyperlink"/>
            <w:rFonts w:ascii="Aptos" w:hAnsi="Aptos" w:eastAsia="Aptos" w:cs="Aptos"/>
            <w:noProof w:val="0"/>
            <w:sz w:val="24"/>
            <w:szCs w:val="24"/>
            <w:lang w:val="en-GB"/>
          </w:rPr>
          <w:t>https://hbr.org/2017/01/how-customers-perceive-a-price-is-as-important-as-the-price-itself</w:t>
        </w:r>
      </w:hyperlink>
    </w:p>
    <w:p w:rsidR="5341F13F" w:rsidP="289993A4" w:rsidRDefault="5341F13F" w14:paraId="6D386009" w14:textId="747216BC">
      <w:pPr>
        <w:spacing w:before="0" w:beforeAutospacing="off" w:after="160" w:afterAutospacing="off" w:line="278" w:lineRule="auto"/>
        <w:ind w:left="720" w:right="0" w:hanging="720"/>
      </w:pPr>
      <w:r w:rsidRPr="289993A4" w:rsidR="5341F13F">
        <w:rPr>
          <w:rFonts w:ascii="Aptos" w:hAnsi="Aptos" w:eastAsia="Aptos" w:cs="Aptos"/>
          <w:noProof w:val="0"/>
          <w:sz w:val="24"/>
          <w:szCs w:val="24"/>
          <w:lang w:val="en-GB"/>
        </w:rPr>
        <w:t xml:space="preserve">Moxo. (2025). Customer dissatisfaction: what it is,reasons,strategies to improve. </w:t>
      </w:r>
      <w:r w:rsidRPr="289993A4" w:rsidR="5341F13F">
        <w:rPr>
          <w:rFonts w:ascii="Aptos" w:hAnsi="Aptos" w:eastAsia="Aptos" w:cs="Aptos"/>
          <w:i w:val="1"/>
          <w:iCs w:val="1"/>
          <w:noProof w:val="0"/>
          <w:sz w:val="24"/>
          <w:szCs w:val="24"/>
          <w:lang w:val="en-GB"/>
        </w:rPr>
        <w:t>Moxo</w:t>
      </w:r>
      <w:r w:rsidRPr="289993A4" w:rsidR="5341F13F">
        <w:rPr>
          <w:rFonts w:ascii="Aptos" w:hAnsi="Aptos" w:eastAsia="Aptos" w:cs="Aptos"/>
          <w:noProof w:val="0"/>
          <w:sz w:val="24"/>
          <w:szCs w:val="24"/>
          <w:lang w:val="en-GB"/>
        </w:rPr>
        <w:t>.</w:t>
      </w:r>
    </w:p>
    <w:p w:rsidR="5341F13F" w:rsidP="289993A4" w:rsidRDefault="5341F13F" w14:paraId="3E49CF42" w14:textId="61F779C9">
      <w:pPr>
        <w:spacing w:before="0" w:beforeAutospacing="off" w:after="160" w:afterAutospacing="off" w:line="278" w:lineRule="auto"/>
        <w:ind w:left="720" w:right="0" w:hanging="720"/>
      </w:pPr>
      <w:r w:rsidRPr="289993A4" w:rsidR="5341F13F">
        <w:rPr>
          <w:rFonts w:ascii="Aptos" w:hAnsi="Aptos" w:eastAsia="Aptos" w:cs="Aptos"/>
          <w:noProof w:val="0"/>
          <w:sz w:val="24"/>
          <w:szCs w:val="24"/>
          <w:lang w:val="en-GB"/>
        </w:rPr>
        <w:t xml:space="preserve">Portal, P. (2019). </w:t>
      </w:r>
      <w:r w:rsidRPr="289993A4" w:rsidR="5341F13F">
        <w:rPr>
          <w:rFonts w:ascii="Aptos" w:hAnsi="Aptos" w:eastAsia="Aptos" w:cs="Aptos"/>
          <w:i w:val="1"/>
          <w:iCs w:val="1"/>
          <w:noProof w:val="0"/>
          <w:sz w:val="24"/>
          <w:szCs w:val="24"/>
          <w:lang w:val="en-GB"/>
        </w:rPr>
        <w:t xml:space="preserve">Planning Portal </w:t>
      </w:r>
      <w:r w:rsidRPr="289993A4" w:rsidR="5341F13F">
        <w:rPr>
          <w:rFonts w:ascii="Aptos" w:hAnsi="Aptos" w:eastAsia="Aptos" w:cs="Aptos"/>
          <w:noProof w:val="0"/>
          <w:sz w:val="24"/>
          <w:szCs w:val="24"/>
          <w:lang w:val="en-GB"/>
        </w:rPr>
        <w:t xml:space="preserve">. Retrieved from Planningportal : </w:t>
      </w:r>
      <w:hyperlink r:id="R94e9d887d2ab4b1d">
        <w:r w:rsidRPr="289993A4" w:rsidR="5341F13F">
          <w:rPr>
            <w:rStyle w:val="Hyperlink"/>
            <w:rFonts w:ascii="Aptos" w:hAnsi="Aptos" w:eastAsia="Aptos" w:cs="Aptos"/>
            <w:noProof w:val="0"/>
            <w:sz w:val="24"/>
            <w:szCs w:val="24"/>
            <w:lang w:val="en-GB"/>
          </w:rPr>
          <w:t>https://www.planningportal.co.uk</w:t>
        </w:r>
      </w:hyperlink>
    </w:p>
    <w:p w:rsidR="5341F13F" w:rsidP="289993A4" w:rsidRDefault="5341F13F" w14:paraId="036D09F0" w14:textId="0BE9F9B0">
      <w:pPr>
        <w:spacing w:before="0" w:beforeAutospacing="off" w:after="160" w:afterAutospacing="off" w:line="278" w:lineRule="auto"/>
        <w:ind w:left="720" w:right="0" w:hanging="720"/>
      </w:pPr>
      <w:r w:rsidRPr="289993A4" w:rsidR="5341F13F">
        <w:rPr>
          <w:rFonts w:ascii="Aptos" w:hAnsi="Aptos" w:eastAsia="Aptos" w:cs="Aptos"/>
          <w:noProof w:val="0"/>
          <w:sz w:val="24"/>
          <w:szCs w:val="24"/>
          <w:lang w:val="en-GB"/>
        </w:rPr>
        <w:t xml:space="preserve">Richardson, J. (2019). </w:t>
      </w:r>
      <w:r w:rsidRPr="289993A4" w:rsidR="5341F13F">
        <w:rPr>
          <w:rFonts w:ascii="Aptos" w:hAnsi="Aptos" w:eastAsia="Aptos" w:cs="Aptos"/>
          <w:i w:val="1"/>
          <w:iCs w:val="1"/>
          <w:noProof w:val="0"/>
          <w:sz w:val="24"/>
          <w:szCs w:val="24"/>
          <w:lang w:val="en-GB"/>
        </w:rPr>
        <w:t xml:space="preserve">Solar Garden Lights </w:t>
      </w:r>
      <w:r w:rsidRPr="289993A4" w:rsidR="5341F13F">
        <w:rPr>
          <w:rFonts w:ascii="Aptos" w:hAnsi="Aptos" w:eastAsia="Aptos" w:cs="Aptos"/>
          <w:noProof w:val="0"/>
          <w:sz w:val="24"/>
          <w:szCs w:val="24"/>
          <w:lang w:val="en-GB"/>
        </w:rPr>
        <w:t xml:space="preserve">. Retrieved from The Renewable Energy Hub: </w:t>
      </w:r>
      <w:hyperlink w:anchor=":~:text=A%20standard%20set%20of%20solar%20powered%20fairy%20lights,of%20the%20cable%20and%20number%20of%20lights%20does" r:id="Rfcb958e02adf4f33">
        <w:r w:rsidRPr="289993A4" w:rsidR="5341F13F">
          <w:rPr>
            <w:rStyle w:val="Hyperlink"/>
            <w:rFonts w:ascii="Aptos" w:hAnsi="Aptos" w:eastAsia="Aptos" w:cs="Aptos"/>
            <w:noProof w:val="0"/>
            <w:sz w:val="24"/>
            <w:szCs w:val="24"/>
            <w:lang w:val="en-GB"/>
          </w:rPr>
          <w:t>https://www.renewableenergyhub.co.uk/main/solar-panels/solar-garden-lights#:~:text=A%20standard%20set%20of%20solar%20powered%20fairy%20lights,of%20the%20cable%20and%20number%20of%20lights%20does</w:t>
        </w:r>
      </w:hyperlink>
      <w:r w:rsidRPr="289993A4" w:rsidR="5341F13F">
        <w:rPr>
          <w:rFonts w:ascii="Aptos" w:hAnsi="Aptos" w:eastAsia="Aptos" w:cs="Aptos"/>
          <w:noProof w:val="0"/>
          <w:sz w:val="24"/>
          <w:szCs w:val="24"/>
          <w:lang w:val="en-GB"/>
        </w:rPr>
        <w:t>.</w:t>
      </w:r>
    </w:p>
    <w:p w:rsidR="5341F13F" w:rsidP="289993A4" w:rsidRDefault="5341F13F" w14:paraId="6E174CAC" w14:textId="7BF42E12">
      <w:pPr>
        <w:spacing w:before="0" w:beforeAutospacing="off" w:after="160" w:afterAutospacing="off" w:line="278" w:lineRule="auto"/>
        <w:ind w:left="720" w:right="0" w:hanging="720"/>
      </w:pPr>
      <w:r w:rsidRPr="289993A4" w:rsidR="5341F13F">
        <w:rPr>
          <w:rFonts w:ascii="Aptos" w:hAnsi="Aptos" w:eastAsia="Aptos" w:cs="Aptos"/>
          <w:noProof w:val="0"/>
          <w:sz w:val="24"/>
          <w:szCs w:val="24"/>
          <w:lang w:val="en-GB"/>
        </w:rPr>
        <w:t>Solar Planet . (2025). The complete Guide to Solar Panels for Gardens.</w:t>
      </w:r>
    </w:p>
    <w:p w:rsidR="5341F13F" w:rsidP="289993A4" w:rsidRDefault="5341F13F" w14:paraId="24491B56" w14:textId="57ACF46C">
      <w:pPr>
        <w:spacing w:before="0" w:beforeAutospacing="off" w:after="160" w:afterAutospacing="off" w:line="278" w:lineRule="auto"/>
        <w:ind w:left="720" w:right="0" w:hanging="720"/>
      </w:pPr>
      <w:r w:rsidRPr="289993A4" w:rsidR="5341F13F">
        <w:rPr>
          <w:rFonts w:ascii="Aptos" w:hAnsi="Aptos" w:eastAsia="Aptos" w:cs="Aptos"/>
          <w:noProof w:val="0"/>
          <w:sz w:val="24"/>
          <w:szCs w:val="24"/>
          <w:lang w:val="en-GB"/>
        </w:rPr>
        <w:t xml:space="preserve">Voltaicsystems. (2023). </w:t>
      </w:r>
      <w:r w:rsidRPr="289993A4" w:rsidR="5341F13F">
        <w:rPr>
          <w:rFonts w:ascii="Aptos" w:hAnsi="Aptos" w:eastAsia="Aptos" w:cs="Aptos"/>
          <w:i w:val="1"/>
          <w:iCs w:val="1"/>
          <w:noProof w:val="0"/>
          <w:sz w:val="24"/>
          <w:szCs w:val="24"/>
          <w:lang w:val="en-GB"/>
        </w:rPr>
        <w:t>Small Solar Panels</w:t>
      </w:r>
      <w:r w:rsidRPr="289993A4" w:rsidR="5341F13F">
        <w:rPr>
          <w:rFonts w:ascii="Aptos" w:hAnsi="Aptos" w:eastAsia="Aptos" w:cs="Aptos"/>
          <w:noProof w:val="0"/>
          <w:sz w:val="24"/>
          <w:szCs w:val="24"/>
          <w:lang w:val="en-GB"/>
        </w:rPr>
        <w:t xml:space="preserve">. Retrieved from Voltaicsystem: </w:t>
      </w:r>
      <w:hyperlink w:anchor=":~:text=Our%20smallest%20standard%20panel%20is,largest%20is%20274%20x%20393mm.&amp;text=We%20also%20manufacture%20custom%20solar,and%20larger%20than%20these%20sizes" r:id="R1fe6d74eb7fb4482">
        <w:r w:rsidRPr="289993A4" w:rsidR="5341F13F">
          <w:rPr>
            <w:rStyle w:val="Hyperlink"/>
            <w:rFonts w:ascii="Aptos" w:hAnsi="Aptos" w:eastAsia="Aptos" w:cs="Aptos"/>
            <w:noProof w:val="0"/>
            <w:sz w:val="24"/>
            <w:szCs w:val="24"/>
            <w:lang w:val="en-GB"/>
          </w:rPr>
          <w:t>https://voltaicsystems.com/small-solar-panels/#:~:text=Our%20smallest%20standard%20panel%20is,largest%20is%20274%20x%20393mm.&amp;text=We%20also%20manufacture%20custom%20solar,and%20larger%20than%20these%20sizes</w:t>
        </w:r>
      </w:hyperlink>
    </w:p>
    <w:p w:rsidR="5341F13F" w:rsidP="289993A4" w:rsidRDefault="5341F13F" w14:paraId="362FE4F1" w14:textId="5E487ECA">
      <w:pPr>
        <w:spacing w:before="0" w:beforeAutospacing="off" w:after="160" w:afterAutospacing="off" w:line="278" w:lineRule="auto"/>
        <w:ind w:left="720" w:right="0" w:hanging="720"/>
      </w:pPr>
      <w:r w:rsidRPr="289993A4" w:rsidR="5341F13F">
        <w:rPr>
          <w:rFonts w:ascii="Aptos" w:hAnsi="Aptos" w:eastAsia="Aptos" w:cs="Aptos"/>
          <w:noProof w:val="0"/>
          <w:sz w:val="24"/>
          <w:szCs w:val="24"/>
          <w:lang w:val="en-GB"/>
        </w:rPr>
        <w:t xml:space="preserve">Walker, E. (2023). </w:t>
      </w:r>
      <w:r w:rsidRPr="289993A4" w:rsidR="5341F13F">
        <w:rPr>
          <w:rFonts w:ascii="Aptos" w:hAnsi="Aptos" w:eastAsia="Aptos" w:cs="Aptos"/>
          <w:i w:val="1"/>
          <w:iCs w:val="1"/>
          <w:noProof w:val="0"/>
          <w:sz w:val="24"/>
          <w:szCs w:val="24"/>
          <w:lang w:val="en-GB"/>
        </w:rPr>
        <w:t>What are the most efficiency solar panels?</w:t>
      </w:r>
      <w:r w:rsidRPr="289993A4" w:rsidR="5341F13F">
        <w:rPr>
          <w:rFonts w:ascii="Aptos" w:hAnsi="Aptos" w:eastAsia="Aptos" w:cs="Aptos"/>
          <w:noProof w:val="0"/>
          <w:sz w:val="24"/>
          <w:szCs w:val="24"/>
          <w:lang w:val="en-GB"/>
        </w:rPr>
        <w:t xml:space="preserve"> Retrieved from Energysage: </w:t>
      </w:r>
      <w:hyperlink w:anchor=":~:text=The%20most%20efficient%20solar%20panel%20available%20for%20homes,a%20single%20solar%20panel%20can%20convert%20into%20electricity" r:id="Rbaec75e8574e4229">
        <w:r w:rsidRPr="289993A4" w:rsidR="5341F13F">
          <w:rPr>
            <w:rStyle w:val="Hyperlink"/>
            <w:rFonts w:ascii="Aptos" w:hAnsi="Aptos" w:eastAsia="Aptos" w:cs="Aptos"/>
            <w:noProof w:val="0"/>
            <w:sz w:val="24"/>
            <w:szCs w:val="24"/>
            <w:lang w:val="en-GB"/>
          </w:rPr>
          <w:t>https://www.energysage.com/solar/what-are-the-most-efficient-solar-panels-on-the-market/#:~:text=The%20most%20efficient%20solar%20panel%20available%20for%20homes,a%20single%20solar%20panel%20can%20convert%20into%20electricity</w:t>
        </w:r>
      </w:hyperlink>
      <w:r w:rsidRPr="289993A4" w:rsidR="5341F13F">
        <w:rPr>
          <w:rFonts w:ascii="Aptos" w:hAnsi="Aptos" w:eastAsia="Aptos" w:cs="Aptos"/>
          <w:noProof w:val="0"/>
          <w:sz w:val="24"/>
          <w:szCs w:val="24"/>
          <w:lang w:val="en-GB"/>
        </w:rPr>
        <w:t>.</w:t>
      </w:r>
    </w:p>
    <w:p w:rsidR="5341F13F" w:rsidP="289993A4" w:rsidRDefault="5341F13F" w14:paraId="6B159FA6" w14:textId="1E5CDE46">
      <w:pPr>
        <w:spacing w:before="0" w:beforeAutospacing="off" w:after="160" w:afterAutospacing="off" w:line="278" w:lineRule="auto"/>
      </w:pPr>
      <w:r w:rsidRPr="289993A4" w:rsidR="5341F13F">
        <w:rPr>
          <w:rFonts w:ascii="Aptos" w:hAnsi="Aptos" w:eastAsia="Aptos" w:cs="Aptos"/>
          <w:noProof w:val="0"/>
          <w:sz w:val="24"/>
          <w:szCs w:val="24"/>
          <w:lang w:val="en-GB"/>
        </w:rPr>
        <w:t>er desgin will look like together.</w:t>
      </w:r>
    </w:p>
    <w:p w:rsidR="289993A4" w:rsidP="289993A4" w:rsidRDefault="289993A4" w14:paraId="238B8FBA" w14:textId="4D4D749E">
      <w:pPr>
        <w:pStyle w:val="Normal"/>
      </w:pPr>
    </w:p>
    <w:p w:rsidR="289993A4" w:rsidP="289993A4" w:rsidRDefault="289993A4" w14:paraId="01C151EA" w14:textId="3233EB9B">
      <w:pPr>
        <w:pStyle w:val="Normal"/>
      </w:pPr>
    </w:p>
    <w:p w:rsidR="289993A4" w:rsidP="289993A4" w:rsidRDefault="289993A4" w14:paraId="4D691A57" w14:textId="52770ACC">
      <w:pPr>
        <w:pStyle w:val="Normal"/>
      </w:pPr>
    </w:p>
    <w:p w:rsidR="289993A4" w:rsidP="289993A4" w:rsidRDefault="289993A4" w14:paraId="66F80CDD" w14:textId="69F80C23">
      <w:pPr>
        <w:pStyle w:val="Normal"/>
      </w:pPr>
    </w:p>
    <w:p w:rsidR="289993A4" w:rsidP="289993A4" w:rsidRDefault="289993A4" w14:paraId="24C2B8A8" w14:textId="534DD440">
      <w:pPr>
        <w:pStyle w:val="Normal"/>
      </w:pPr>
    </w:p>
    <w:p w:rsidR="289993A4" w:rsidP="289993A4" w:rsidRDefault="289993A4" w14:paraId="167D4896" w14:textId="37FF66A4">
      <w:pPr>
        <w:pStyle w:val="Normal"/>
      </w:pPr>
    </w:p>
    <w:p w:rsidR="289993A4" w:rsidP="289993A4" w:rsidRDefault="289993A4" w14:paraId="18E62EC5" w14:textId="5A0DD5D7">
      <w:pPr>
        <w:pStyle w:val="Normal"/>
      </w:pPr>
    </w:p>
    <w:p w:rsidR="289993A4" w:rsidP="289993A4" w:rsidRDefault="289993A4" w14:paraId="76E627A9" w14:textId="29A7214E">
      <w:pPr>
        <w:pStyle w:val="Normal"/>
      </w:pPr>
    </w:p>
    <w:p w:rsidR="289993A4" w:rsidP="289993A4" w:rsidRDefault="289993A4" w14:paraId="463896C6" w14:textId="00D58E4D">
      <w:pPr>
        <w:pStyle w:val="Normal"/>
      </w:pPr>
    </w:p>
    <w:p w:rsidR="289993A4" w:rsidP="289993A4" w:rsidRDefault="289993A4" w14:paraId="786F3551" w14:textId="6B4BAC6B">
      <w:pPr>
        <w:pStyle w:val="Normal"/>
      </w:pPr>
    </w:p>
    <w:p w:rsidR="289993A4" w:rsidP="289993A4" w:rsidRDefault="289993A4" w14:paraId="5314DEC6" w14:textId="0BA307D3">
      <w:pPr>
        <w:pStyle w:val="Normal"/>
      </w:pPr>
    </w:p>
    <w:p w:rsidR="289993A4" w:rsidP="289993A4" w:rsidRDefault="289993A4" w14:paraId="4FF57472" w14:textId="67A48D01">
      <w:pPr>
        <w:pStyle w:val="Normal"/>
      </w:pPr>
    </w:p>
    <w:p w:rsidR="289993A4" w:rsidP="289993A4" w:rsidRDefault="289993A4" w14:paraId="4DA97984" w14:textId="7B98B952">
      <w:pPr>
        <w:pStyle w:val="Normal"/>
      </w:pPr>
    </w:p>
    <w:p w:rsidR="289993A4" w:rsidP="289993A4" w:rsidRDefault="289993A4" w14:paraId="0177E99A" w14:textId="59A9AE86">
      <w:pPr>
        <w:pStyle w:val="Normal"/>
      </w:pPr>
    </w:p>
    <w:p w:rsidR="289993A4" w:rsidP="289993A4" w:rsidRDefault="289993A4" w14:paraId="01D1A2F3" w14:textId="47EA130E">
      <w:pPr>
        <w:pStyle w:val="Normal"/>
      </w:pPr>
    </w:p>
    <w:p w:rsidR="289993A4" w:rsidP="289993A4" w:rsidRDefault="289993A4" w14:paraId="3096006D" w14:textId="29579B87">
      <w:pPr>
        <w:pStyle w:val="Normal"/>
      </w:pPr>
    </w:p>
    <w:p w:rsidR="6EEF6635" w:rsidP="7EFE6F74" w:rsidRDefault="6EEF6635" w14:paraId="575640A6" w14:textId="57FBD787" w14:noSpellErr="1">
      <w:pPr>
        <w:pStyle w:val="Heading1"/>
      </w:pPr>
      <w:bookmarkStart w:name="_Toc212111527" w:id="1789998816"/>
      <w:bookmarkStart w:name="_Toc1046962675" w:id="686179487"/>
      <w:r w:rsidR="485E1609">
        <w:rPr/>
        <w:t>Appendices</w:t>
      </w:r>
      <w:bookmarkEnd w:id="1789998816"/>
      <w:bookmarkEnd w:id="686179487"/>
      <w:r w:rsidR="485E1609">
        <w:rPr/>
        <w:t xml:space="preserve"> </w:t>
      </w:r>
    </w:p>
    <w:p w:rsidR="4FC9F38A" w:rsidP="4564CB60" w:rsidRDefault="7682C929" w14:paraId="23673154" w14:textId="345221C4" w14:noSpellErr="1">
      <w:pPr>
        <w:pStyle w:val="Heading2"/>
        <w:rPr>
          <w:rFonts w:ascii="Aptos" w:hAnsi="Aptos" w:eastAsia="Aptos" w:cs="Aptos"/>
          <w:color w:val="000000" w:themeColor="text1"/>
          <w:sz w:val="24"/>
          <w:szCs w:val="24"/>
        </w:rPr>
      </w:pPr>
      <w:bookmarkStart w:name="_Toc2009890851" w:id="1884477914"/>
      <w:bookmarkStart w:name="_Toc781461360" w:id="2003849698"/>
      <w:r w:rsidR="0509F507">
        <w:rPr/>
        <w:t>Appendix A</w:t>
      </w:r>
      <w:bookmarkEnd w:id="1884477914"/>
      <w:bookmarkEnd w:id="2003849698"/>
      <w:r w:rsidR="0509F507">
        <w:rPr/>
        <w:t xml:space="preserve"> </w:t>
      </w:r>
    </w:p>
    <w:p w:rsidR="4FC9F38A" w:rsidP="4564CB60" w:rsidRDefault="7682C929" w14:paraId="22D72976" w14:textId="265342D5">
      <w:pPr>
        <w:rPr>
          <w:rFonts w:ascii="Aptos" w:hAnsi="Aptos" w:eastAsia="Aptos" w:cs="Aptos"/>
        </w:rPr>
      </w:pPr>
      <w:r w:rsidRPr="4564CB60">
        <w:rPr>
          <w:rFonts w:ascii="Aptos" w:hAnsi="Aptos" w:eastAsia="Aptos" w:cs="Aptos"/>
          <w:color w:val="000000" w:themeColor="text1"/>
        </w:rPr>
        <w:t>This appendix shows a copy of all the meeting minutes. (Documented by Brogan)</w:t>
      </w:r>
    </w:p>
    <w:p w:rsidR="4FC9F38A" w:rsidP="4564CB60" w:rsidRDefault="7682C929" w14:paraId="56D4C18C" w14:textId="47E10AFF">
      <w:r>
        <w:rPr>
          <w:noProof/>
        </w:rPr>
        <w:drawing>
          <wp:inline distT="0" distB="0" distL="0" distR="0" wp14:anchorId="53BB55D3" wp14:editId="45ED21C5">
            <wp:extent cx="5353048" cy="3981450"/>
            <wp:effectExtent l="0" t="0" r="0" b="0"/>
            <wp:docPr id="826322912" name="Picture 826322912" descr="Picture 1696629538,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353048" cy="3981450"/>
                    </a:xfrm>
                    <a:prstGeom prst="rect">
                      <a:avLst/>
                    </a:prstGeom>
                  </pic:spPr>
                </pic:pic>
              </a:graphicData>
            </a:graphic>
          </wp:inline>
        </w:drawing>
      </w:r>
      <w:r w:rsidR="4FC9F38A">
        <w:br/>
      </w:r>
      <w:r>
        <w:rPr>
          <w:noProof/>
        </w:rPr>
        <w:drawing>
          <wp:inline distT="0" distB="0" distL="0" distR="0" wp14:anchorId="2765BA74" wp14:editId="7DA89665">
            <wp:extent cx="5724524" cy="3105150"/>
            <wp:effectExtent l="0" t="0" r="0" b="0"/>
            <wp:docPr id="789442164" name="Picture 789442164" descr="Picture 2052031240,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724524" cy="3105150"/>
                    </a:xfrm>
                    <a:prstGeom prst="rect">
                      <a:avLst/>
                    </a:prstGeom>
                  </pic:spPr>
                </pic:pic>
              </a:graphicData>
            </a:graphic>
          </wp:inline>
        </w:drawing>
      </w:r>
      <w:r>
        <w:rPr>
          <w:noProof/>
        </w:rPr>
        <w:drawing>
          <wp:inline distT="0" distB="0" distL="0" distR="0" wp14:anchorId="28542AEA" wp14:editId="43F1A1F5">
            <wp:extent cx="5314950" cy="5486400"/>
            <wp:effectExtent l="0" t="0" r="0" b="0"/>
            <wp:docPr id="424784978" name="Picture 424784978" descr="Picture 635431587,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314950" cy="5486400"/>
                    </a:xfrm>
                    <a:prstGeom prst="rect">
                      <a:avLst/>
                    </a:prstGeom>
                  </pic:spPr>
                </pic:pic>
              </a:graphicData>
            </a:graphic>
          </wp:inline>
        </w:drawing>
      </w:r>
      <w:r w:rsidR="4FC9F38A">
        <w:br/>
      </w:r>
      <w:r>
        <w:rPr>
          <w:noProof/>
        </w:rPr>
        <w:drawing>
          <wp:inline distT="0" distB="0" distL="0" distR="0" wp14:anchorId="052D09C5" wp14:editId="1B7AD402">
            <wp:extent cx="4648202" cy="3200400"/>
            <wp:effectExtent l="0" t="0" r="0" b="0"/>
            <wp:docPr id="745896906" name="Picture 745896906" descr="Picture 624261822,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648202" cy="3200400"/>
                    </a:xfrm>
                    <a:prstGeom prst="rect">
                      <a:avLst/>
                    </a:prstGeom>
                  </pic:spPr>
                </pic:pic>
              </a:graphicData>
            </a:graphic>
          </wp:inline>
        </w:drawing>
      </w:r>
      <w:r w:rsidR="4FC9F38A">
        <w:br/>
      </w:r>
      <w:r>
        <w:rPr>
          <w:noProof/>
        </w:rPr>
        <w:drawing>
          <wp:inline distT="0" distB="0" distL="0" distR="0" wp14:anchorId="4620BA2A" wp14:editId="48094B20">
            <wp:extent cx="5257800" cy="4876802"/>
            <wp:effectExtent l="0" t="0" r="0" b="0"/>
            <wp:docPr id="254334183" name="Picture 254334183" descr="Picture 618123656,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257800" cy="4876802"/>
                    </a:xfrm>
                    <a:prstGeom prst="rect">
                      <a:avLst/>
                    </a:prstGeom>
                  </pic:spPr>
                </pic:pic>
              </a:graphicData>
            </a:graphic>
          </wp:inline>
        </w:drawing>
      </w:r>
      <w:r w:rsidR="4FC9F38A">
        <w:br/>
      </w:r>
      <w:r>
        <w:rPr>
          <w:noProof/>
        </w:rPr>
        <w:drawing>
          <wp:inline distT="0" distB="0" distL="0" distR="0" wp14:anchorId="44C68521" wp14:editId="40A95423">
            <wp:extent cx="4467225" cy="5257800"/>
            <wp:effectExtent l="0" t="0" r="0" b="0"/>
            <wp:docPr id="69150519" name="Picture 69150519" descr="Picture 1694632367,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467225" cy="5257800"/>
                    </a:xfrm>
                    <a:prstGeom prst="rect">
                      <a:avLst/>
                    </a:prstGeom>
                  </pic:spPr>
                </pic:pic>
              </a:graphicData>
            </a:graphic>
          </wp:inline>
        </w:drawing>
      </w:r>
      <w:r w:rsidR="4FC9F38A">
        <w:br/>
      </w:r>
      <w:r>
        <w:rPr>
          <w:noProof/>
        </w:rPr>
        <w:drawing>
          <wp:inline distT="0" distB="0" distL="0" distR="0" wp14:anchorId="03646E6C" wp14:editId="15E1EDD3">
            <wp:extent cx="4038600" cy="2647950"/>
            <wp:effectExtent l="0" t="0" r="0" b="0"/>
            <wp:docPr id="313657364" name="Picture 313657364" descr="Picture 190616351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038600" cy="2647950"/>
                    </a:xfrm>
                    <a:prstGeom prst="rect">
                      <a:avLst/>
                    </a:prstGeom>
                  </pic:spPr>
                </pic:pic>
              </a:graphicData>
            </a:graphic>
          </wp:inline>
        </w:drawing>
      </w:r>
      <w:r w:rsidR="4FC9F38A">
        <w:br/>
      </w:r>
      <w:r>
        <w:rPr>
          <w:noProof/>
        </w:rPr>
        <w:drawing>
          <wp:inline distT="0" distB="0" distL="0" distR="0" wp14:anchorId="2FA2CAEE" wp14:editId="3301AA11">
            <wp:extent cx="4467225" cy="3971925"/>
            <wp:effectExtent l="0" t="0" r="0" b="0"/>
            <wp:docPr id="1586032177" name="Picture 1586032177" descr="Picture 385386739,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467225" cy="3971925"/>
                    </a:xfrm>
                    <a:prstGeom prst="rect">
                      <a:avLst/>
                    </a:prstGeom>
                  </pic:spPr>
                </pic:pic>
              </a:graphicData>
            </a:graphic>
          </wp:inline>
        </w:drawing>
      </w:r>
      <w:r w:rsidR="4FC9F38A">
        <w:br/>
      </w:r>
      <w:r>
        <w:rPr>
          <w:noProof/>
        </w:rPr>
        <w:drawing>
          <wp:inline distT="0" distB="0" distL="0" distR="0" wp14:anchorId="3C169577" wp14:editId="2007E723">
            <wp:extent cx="5724524" cy="3286125"/>
            <wp:effectExtent l="0" t="0" r="0" b="0"/>
            <wp:docPr id="1427305363" name="Picture 1427305363" descr="Picture 1944581288,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24524" cy="3286125"/>
                    </a:xfrm>
                    <a:prstGeom prst="rect">
                      <a:avLst/>
                    </a:prstGeom>
                  </pic:spPr>
                </pic:pic>
              </a:graphicData>
            </a:graphic>
          </wp:inline>
        </w:drawing>
      </w:r>
      <w:r w:rsidR="4FC9F38A">
        <w:br/>
      </w:r>
      <w:r>
        <w:rPr>
          <w:noProof/>
        </w:rPr>
        <w:drawing>
          <wp:inline distT="0" distB="0" distL="0" distR="0" wp14:anchorId="452B3251" wp14:editId="1234D5D1">
            <wp:extent cx="5715000" cy="3171825"/>
            <wp:effectExtent l="0" t="0" r="0" b="0"/>
            <wp:docPr id="1259910355" name="Picture 1259910355" descr="Picture 731300939,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15000" cy="3171825"/>
                    </a:xfrm>
                    <a:prstGeom prst="rect">
                      <a:avLst/>
                    </a:prstGeom>
                  </pic:spPr>
                </pic:pic>
              </a:graphicData>
            </a:graphic>
          </wp:inline>
        </w:drawing>
      </w:r>
      <w:r w:rsidR="4FC9F38A">
        <w:br/>
      </w:r>
      <w:r w:rsidR="7A91F207">
        <w:rPr>
          <w:noProof/>
        </w:rPr>
        <w:drawing>
          <wp:inline distT="0" distB="0" distL="0" distR="0" wp14:anchorId="1C002F3C" wp14:editId="3CA94E15">
            <wp:extent cx="5219702" cy="3771900"/>
            <wp:effectExtent l="0" t="0" r="0" b="0"/>
            <wp:docPr id="1744152813" name="Picture 1744152813" descr="Picture 293209612,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219702" cy="3771900"/>
                    </a:xfrm>
                    <a:prstGeom prst="rect">
                      <a:avLst/>
                    </a:prstGeom>
                  </pic:spPr>
                </pic:pic>
              </a:graphicData>
            </a:graphic>
          </wp:inline>
        </w:drawing>
      </w:r>
      <w:r w:rsidR="4FC9F38A">
        <w:br/>
      </w:r>
      <w:r w:rsidR="7A91F207">
        <w:rPr>
          <w:noProof/>
        </w:rPr>
        <w:drawing>
          <wp:inline distT="0" distB="0" distL="0" distR="0" wp14:anchorId="24631581" wp14:editId="7059AF20">
            <wp:extent cx="5715000" cy="3638550"/>
            <wp:effectExtent l="0" t="0" r="0" b="0"/>
            <wp:docPr id="1960181743" name="Picture 1960181743" descr="Picture 1214494846,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15000" cy="3638550"/>
                    </a:xfrm>
                    <a:prstGeom prst="rect">
                      <a:avLst/>
                    </a:prstGeom>
                  </pic:spPr>
                </pic:pic>
              </a:graphicData>
            </a:graphic>
          </wp:inline>
        </w:drawing>
      </w:r>
      <w:r w:rsidR="4FC9F38A">
        <w:br/>
      </w:r>
      <w:r w:rsidR="7A91F207">
        <w:rPr>
          <w:noProof/>
        </w:rPr>
        <w:drawing>
          <wp:inline distT="0" distB="0" distL="0" distR="0" wp14:anchorId="76A1F334" wp14:editId="6D290836">
            <wp:extent cx="5457825" cy="3286125"/>
            <wp:effectExtent l="0" t="0" r="0" b="0"/>
            <wp:docPr id="1289619192" name="Picture 1289619192" descr="Picture 1852884774,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457825" cy="3286125"/>
                    </a:xfrm>
                    <a:prstGeom prst="rect">
                      <a:avLst/>
                    </a:prstGeom>
                  </pic:spPr>
                </pic:pic>
              </a:graphicData>
            </a:graphic>
          </wp:inline>
        </w:drawing>
      </w:r>
      <w:r w:rsidR="4FC9F38A">
        <w:br/>
      </w:r>
      <w:r w:rsidR="7A91F207">
        <w:rPr>
          <w:noProof/>
        </w:rPr>
        <w:drawing>
          <wp:inline distT="0" distB="0" distL="0" distR="0" wp14:anchorId="57D431A0" wp14:editId="2B618AF9">
            <wp:extent cx="4343400" cy="3543300"/>
            <wp:effectExtent l="0" t="0" r="0" b="0"/>
            <wp:docPr id="1070126205" name="Picture 1070126205" descr="Picture 2003909698,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343400" cy="3543300"/>
                    </a:xfrm>
                    <a:prstGeom prst="rect">
                      <a:avLst/>
                    </a:prstGeom>
                  </pic:spPr>
                </pic:pic>
              </a:graphicData>
            </a:graphic>
          </wp:inline>
        </w:drawing>
      </w:r>
      <w:r w:rsidR="4FC9F38A">
        <w:br/>
      </w:r>
      <w:r w:rsidR="7A91F207">
        <w:rPr>
          <w:noProof/>
        </w:rPr>
        <w:drawing>
          <wp:inline distT="0" distB="0" distL="0" distR="0" wp14:anchorId="35CDD1C9" wp14:editId="6BD254DA">
            <wp:extent cx="4286250" cy="4276725"/>
            <wp:effectExtent l="0" t="0" r="0" b="0"/>
            <wp:docPr id="882675" name="Picture 882675" descr="Picture 1767088472,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286250" cy="4276725"/>
                    </a:xfrm>
                    <a:prstGeom prst="rect">
                      <a:avLst/>
                    </a:prstGeom>
                  </pic:spPr>
                </pic:pic>
              </a:graphicData>
            </a:graphic>
          </wp:inline>
        </w:drawing>
      </w:r>
      <w:r w:rsidR="4FC9F38A">
        <w:br/>
      </w:r>
    </w:p>
    <w:p w:rsidR="4FC9F38A" w:rsidP="4564CB60" w:rsidRDefault="4FC9F38A" w14:paraId="7E2CCFF6" w14:textId="561EFEDA"/>
    <w:p w:rsidR="4FC9F38A" w:rsidP="4564CB60" w:rsidRDefault="4FC9F38A" w14:paraId="5DB4E1C9" w14:textId="002B4206"/>
    <w:p w:rsidR="4FC9F38A" w:rsidP="4564CB60" w:rsidRDefault="2C50CEBE" w14:paraId="1E9D8BBF" w14:textId="4A826792" w14:noSpellErr="1">
      <w:pPr>
        <w:pStyle w:val="Heading2"/>
      </w:pPr>
      <w:bookmarkStart w:name="_Toc844881772" w:id="798701275"/>
      <w:bookmarkStart w:name="_Toc1987172191" w:id="1691510987"/>
      <w:r w:rsidR="007C8150">
        <w:rPr/>
        <w:t>Appendix B</w:t>
      </w:r>
      <w:bookmarkEnd w:id="798701275"/>
      <w:bookmarkEnd w:id="1691510987"/>
      <w:r w:rsidR="007C8150">
        <w:rPr/>
        <w:t xml:space="preserve"> </w:t>
      </w:r>
    </w:p>
    <w:p w:rsidR="4FC9F38A" w:rsidP="4564CB60" w:rsidRDefault="2C50CEBE" w14:paraId="2112B703" w14:textId="63B2E800">
      <w:pPr>
        <w:rPr>
          <w:rFonts w:ascii="Aptos" w:hAnsi="Aptos" w:eastAsia="Aptos" w:cs="Aptos"/>
        </w:rPr>
      </w:pPr>
      <w:r w:rsidRPr="4564CB60">
        <w:rPr>
          <w:rFonts w:ascii="Aptos" w:hAnsi="Aptos" w:eastAsia="Aptos" w:cs="Aptos"/>
          <w:color w:val="000000" w:themeColor="text1"/>
        </w:rPr>
        <w:t>An example of a PO form for Procurement (Made by Brogan):</w:t>
      </w:r>
    </w:p>
    <w:p w:rsidR="4FC9F38A" w:rsidP="289993A4" w:rsidRDefault="2C50CEBE" w14:paraId="52BF7AA9" w14:textId="1ABA4CB7">
      <w:pPr>
        <w:pStyle w:val="Heading3"/>
      </w:pPr>
      <w:bookmarkStart w:name="_Toc729006958" w:id="1622640840"/>
      <w:bookmarkStart w:name="_Toc1843618791" w:id="861441703"/>
      <w:r w:rsidR="007C8150">
        <w:drawing>
          <wp:inline wp14:editId="71421738" wp14:anchorId="1A0814CC">
            <wp:extent cx="3105150" cy="4057650"/>
            <wp:effectExtent l="0" t="0" r="0" b="0"/>
            <wp:docPr id="184560306" name="Picture 184560306" descr="Picture 1, Picture" title=""/>
            <wp:cNvGraphicFramePr>
              <a:graphicFrameLocks noChangeAspect="1"/>
            </wp:cNvGraphicFramePr>
            <a:graphic>
              <a:graphicData uri="http://schemas.openxmlformats.org/drawingml/2006/picture">
                <pic:pic>
                  <pic:nvPicPr>
                    <pic:cNvPr id="0" name="Picture 184560306"/>
                    <pic:cNvPicPr/>
                  </pic:nvPicPr>
                  <pic:blipFill>
                    <a:blip r:embed="R003822bd9b1046f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105150" cy="4057650"/>
                    </a:xfrm>
                    <a:prstGeom prst="rect">
                      <a:avLst/>
                    </a:prstGeom>
                  </pic:spPr>
                </pic:pic>
              </a:graphicData>
            </a:graphic>
          </wp:inline>
        </w:drawing>
      </w:r>
      <w:r>
        <w:br/>
      </w:r>
      <w:r>
        <w:br/>
      </w:r>
      <w:r w:rsidR="31BBDA10">
        <w:rPr/>
        <w:t>Appendix C</w:t>
      </w:r>
      <w:bookmarkEnd w:id="1622640840"/>
      <w:bookmarkEnd w:id="861441703"/>
      <w:r w:rsidR="31BBDA10">
        <w:rPr/>
        <w:t xml:space="preserve"> </w:t>
      </w:r>
    </w:p>
    <w:p w:rsidR="31BBDA10" w:rsidP="289993A4" w:rsidRDefault="31BBDA10" w14:paraId="4CAD0F79" w14:textId="37918D4C">
      <w:pPr>
        <w:pStyle w:val="Normal"/>
      </w:pPr>
      <w:r w:rsidR="31BBDA10">
        <w:rPr/>
        <w:t>This appendix shows the calculation for how much polycarbonate would be needed for a solar garden light housing (Work completed by Brogan)</w:t>
      </w:r>
    </w:p>
    <w:p w:rsidR="31BBDA10" w:rsidRDefault="31BBDA10" w14:paraId="46534ECA" w14:textId="42AA3BD5">
      <w:r w:rsidR="31BBDA10">
        <w:drawing>
          <wp:inline wp14:editId="6A7B3294" wp14:anchorId="6FE70EE6">
            <wp:extent cx="4295775" cy="1116339"/>
            <wp:effectExtent l="0" t="0" r="0" b="0"/>
            <wp:docPr id="786070678" name="" title=""/>
            <wp:cNvGraphicFramePr>
              <a:graphicFrameLocks noChangeAspect="1"/>
            </wp:cNvGraphicFramePr>
            <a:graphic>
              <a:graphicData uri="http://schemas.openxmlformats.org/drawingml/2006/picture">
                <pic:pic>
                  <pic:nvPicPr>
                    <pic:cNvPr id="0" name=""/>
                    <pic:cNvPicPr/>
                  </pic:nvPicPr>
                  <pic:blipFill>
                    <a:blip r:embed="R52f4e997d50c4537">
                      <a:extLst>
                        <a:ext xmlns:a="http://schemas.openxmlformats.org/drawingml/2006/main" uri="{28A0092B-C50C-407E-A947-70E740481C1C}">
                          <a14:useLocalDpi val="0"/>
                        </a:ext>
                      </a:extLst>
                    </a:blip>
                    <a:srcRect l="0" t="30166" r="0" b="50333"/>
                    <a:stretch>
                      <a:fillRect/>
                    </a:stretch>
                  </pic:blipFill>
                  <pic:spPr>
                    <a:xfrm>
                      <a:off x="0" y="0"/>
                      <a:ext cx="4295775" cy="1116339"/>
                    </a:xfrm>
                    <a:prstGeom prst="rect">
                      <a:avLst/>
                    </a:prstGeom>
                  </pic:spPr>
                </pic:pic>
              </a:graphicData>
            </a:graphic>
          </wp:inline>
        </w:drawing>
      </w:r>
    </w:p>
    <w:p w:rsidR="289993A4" w:rsidP="289993A4" w:rsidRDefault="289993A4" w14:paraId="1FC5124A" w14:textId="45CE09D2">
      <w:pPr>
        <w:pStyle w:val="Normal"/>
      </w:pPr>
    </w:p>
    <w:p w:rsidR="289993A4" w:rsidP="289993A4" w:rsidRDefault="289993A4" w14:paraId="6C2E1776" w14:textId="333C8BAD">
      <w:pPr>
        <w:pStyle w:val="Normal"/>
      </w:pPr>
    </w:p>
    <w:p w:rsidR="289993A4" w:rsidP="289993A4" w:rsidRDefault="289993A4" w14:paraId="69BD9D3A" w14:textId="53A60849">
      <w:pPr>
        <w:pStyle w:val="Normal"/>
      </w:pPr>
    </w:p>
    <w:p w:rsidR="289993A4" w:rsidP="289993A4" w:rsidRDefault="289993A4" w14:paraId="340CF01F" w14:textId="223B774E">
      <w:pPr>
        <w:pStyle w:val="Normal"/>
      </w:pPr>
    </w:p>
    <w:p w:rsidR="584214EE" w:rsidP="289993A4" w:rsidRDefault="584214EE" w14:paraId="043BC197" w14:textId="47285A04">
      <w:pPr>
        <w:pStyle w:val="Heading3"/>
      </w:pPr>
      <w:bookmarkStart w:name="_Toc897077464" w:id="1730348994"/>
      <w:r w:rsidR="584214EE">
        <w:rPr/>
        <w:t>Appendix D</w:t>
      </w:r>
      <w:r w:rsidR="3722C683">
        <w:rPr/>
        <w:t xml:space="preserve"> (Emily)</w:t>
      </w:r>
      <w:bookmarkEnd w:id="1730348994"/>
    </w:p>
    <w:p w:rsidR="584214EE" w:rsidP="289993A4" w:rsidRDefault="584214EE" w14:paraId="5455379B" w14:textId="0A72793E">
      <w:pPr>
        <w:pStyle w:val="Normal"/>
      </w:pPr>
      <w:r w:rsidR="584214EE">
        <w:rPr/>
        <w:t>Screenshot of poll posted in group</w:t>
      </w:r>
    </w:p>
    <w:p w:rsidR="584214EE" w:rsidRDefault="584214EE" w14:paraId="61192043" w14:textId="23EA7C04">
      <w:r w:rsidR="584214EE">
        <w:drawing>
          <wp:inline wp14:editId="02CCAFC0" wp14:anchorId="416C1E86">
            <wp:extent cx="5724524" cy="2533650"/>
            <wp:effectExtent l="0" t="0" r="0" b="0"/>
            <wp:docPr id="1091579465" name="" title=""/>
            <wp:cNvGraphicFramePr>
              <a:graphicFrameLocks noChangeAspect="1"/>
            </wp:cNvGraphicFramePr>
            <a:graphic>
              <a:graphicData uri="http://schemas.openxmlformats.org/drawingml/2006/picture">
                <pic:pic>
                  <pic:nvPicPr>
                    <pic:cNvPr id="0" name=""/>
                    <pic:cNvPicPr/>
                  </pic:nvPicPr>
                  <pic:blipFill>
                    <a:blip r:embed="Re0a9e463f65c461a">
                      <a:extLst>
                        <a:ext xmlns:a="http://schemas.openxmlformats.org/drawingml/2006/main" uri="{28A0092B-C50C-407E-A947-70E740481C1C}">
                          <a14:useLocalDpi val="0"/>
                        </a:ext>
                      </a:extLst>
                    </a:blip>
                    <a:stretch>
                      <a:fillRect/>
                    </a:stretch>
                  </pic:blipFill>
                  <pic:spPr>
                    <a:xfrm>
                      <a:off x="0" y="0"/>
                      <a:ext cx="5724524" cy="2533650"/>
                    </a:xfrm>
                    <a:prstGeom prst="rect">
                      <a:avLst/>
                    </a:prstGeom>
                  </pic:spPr>
                </pic:pic>
              </a:graphicData>
            </a:graphic>
          </wp:inline>
        </w:drawing>
      </w:r>
    </w:p>
    <w:p w:rsidR="1F63A384" w:rsidP="289993A4" w:rsidRDefault="1F63A384" w14:paraId="5C759BDB" w14:textId="52A77399">
      <w:pPr>
        <w:pStyle w:val="Heading3"/>
      </w:pPr>
      <w:bookmarkStart w:name="_Toc887135950" w:id="496337309"/>
      <w:r w:rsidR="1F63A384">
        <w:rPr/>
        <w:t>Appendix E</w:t>
      </w:r>
      <w:r w:rsidR="0EF1BBE9">
        <w:rPr/>
        <w:t xml:space="preserve"> (Emily)</w:t>
      </w:r>
      <w:bookmarkEnd w:id="496337309"/>
    </w:p>
    <w:p w:rsidR="1F63A384" w:rsidP="289993A4" w:rsidRDefault="1F63A384" w14:paraId="555C1BE9" w14:textId="4ABD066D">
      <w:pPr>
        <w:pStyle w:val="Normal"/>
      </w:pPr>
      <w:r w:rsidR="1F63A384">
        <w:rPr/>
        <w:t xml:space="preserve">Screenshots of the GANTT Chart </w:t>
      </w:r>
    </w:p>
    <w:p w:rsidR="1F63A384" w:rsidRDefault="1F63A384" w14:paraId="619F459F" w14:textId="3C83B2D5">
      <w:r w:rsidR="1F63A384">
        <w:drawing>
          <wp:inline wp14:editId="1AB76C50" wp14:anchorId="7251F39C">
            <wp:extent cx="5724524" cy="2095500"/>
            <wp:effectExtent l="0" t="0" r="0" b="0"/>
            <wp:docPr id="177995646" name="" title=""/>
            <wp:cNvGraphicFramePr>
              <a:graphicFrameLocks noChangeAspect="1"/>
            </wp:cNvGraphicFramePr>
            <a:graphic>
              <a:graphicData uri="http://schemas.openxmlformats.org/drawingml/2006/picture">
                <pic:pic>
                  <pic:nvPicPr>
                    <pic:cNvPr id="0" name=""/>
                    <pic:cNvPicPr/>
                  </pic:nvPicPr>
                  <pic:blipFill>
                    <a:blip r:embed="Re9e24a3ba6474fc0">
                      <a:extLst>
                        <a:ext xmlns:a="http://schemas.openxmlformats.org/drawingml/2006/main" uri="{28A0092B-C50C-407E-A947-70E740481C1C}">
                          <a14:useLocalDpi val="0"/>
                        </a:ext>
                      </a:extLst>
                    </a:blip>
                    <a:stretch>
                      <a:fillRect/>
                    </a:stretch>
                  </pic:blipFill>
                  <pic:spPr>
                    <a:xfrm>
                      <a:off x="0" y="0"/>
                      <a:ext cx="5724524" cy="2095500"/>
                    </a:xfrm>
                    <a:prstGeom prst="rect">
                      <a:avLst/>
                    </a:prstGeom>
                  </pic:spPr>
                </pic:pic>
              </a:graphicData>
            </a:graphic>
          </wp:inline>
        </w:drawing>
      </w:r>
      <w:r w:rsidR="1F63A384">
        <w:drawing>
          <wp:inline wp14:editId="776AAB02" wp14:anchorId="20CF55FF">
            <wp:extent cx="5724524" cy="1828800"/>
            <wp:effectExtent l="0" t="0" r="0" b="0"/>
            <wp:docPr id="2142374809" name="" title=""/>
            <wp:cNvGraphicFramePr>
              <a:graphicFrameLocks noChangeAspect="1"/>
            </wp:cNvGraphicFramePr>
            <a:graphic>
              <a:graphicData uri="http://schemas.openxmlformats.org/drawingml/2006/picture">
                <pic:pic>
                  <pic:nvPicPr>
                    <pic:cNvPr id="0" name=""/>
                    <pic:cNvPicPr/>
                  </pic:nvPicPr>
                  <pic:blipFill>
                    <a:blip r:embed="R672e212d6410428d">
                      <a:extLst>
                        <a:ext xmlns:a="http://schemas.openxmlformats.org/drawingml/2006/main" uri="{28A0092B-C50C-407E-A947-70E740481C1C}">
                          <a14:useLocalDpi val="0"/>
                        </a:ext>
                      </a:extLst>
                    </a:blip>
                    <a:stretch>
                      <a:fillRect/>
                    </a:stretch>
                  </pic:blipFill>
                  <pic:spPr>
                    <a:xfrm>
                      <a:off x="0" y="0"/>
                      <a:ext cx="5724524" cy="1828800"/>
                    </a:xfrm>
                    <a:prstGeom prst="rect">
                      <a:avLst/>
                    </a:prstGeom>
                  </pic:spPr>
                </pic:pic>
              </a:graphicData>
            </a:graphic>
          </wp:inline>
        </w:drawing>
      </w:r>
      <w:r w:rsidR="1F63A384">
        <w:drawing>
          <wp:inline wp14:editId="12B7198B" wp14:anchorId="65331E13">
            <wp:extent cx="5762625" cy="1080492"/>
            <wp:effectExtent l="0" t="0" r="0" b="0"/>
            <wp:docPr id="217694801" name="" title="Inserting image..."/>
            <wp:cNvGraphicFramePr>
              <a:graphicFrameLocks noChangeAspect="1"/>
            </wp:cNvGraphicFramePr>
            <a:graphic>
              <a:graphicData uri="http://schemas.openxmlformats.org/drawingml/2006/picture">
                <pic:pic>
                  <pic:nvPicPr>
                    <pic:cNvPr id="0" name=""/>
                    <pic:cNvPicPr/>
                  </pic:nvPicPr>
                  <pic:blipFill>
                    <a:blip r:embed="Rd2389dbfc7944f73">
                      <a:extLst>
                        <a:ext xmlns:a="http://schemas.openxmlformats.org/drawingml/2006/main" uri="{28A0092B-C50C-407E-A947-70E740481C1C}">
                          <a14:useLocalDpi val="0"/>
                        </a:ext>
                      </a:extLst>
                    </a:blip>
                    <a:stretch>
                      <a:fillRect/>
                    </a:stretch>
                  </pic:blipFill>
                  <pic:spPr>
                    <a:xfrm>
                      <a:off x="0" y="0"/>
                      <a:ext cx="5762625" cy="1080492"/>
                    </a:xfrm>
                    <a:prstGeom prst="rect">
                      <a:avLst/>
                    </a:prstGeom>
                  </pic:spPr>
                </pic:pic>
              </a:graphicData>
            </a:graphic>
          </wp:inline>
        </w:drawing>
      </w:r>
    </w:p>
    <w:p w:rsidR="3E3B888E" w:rsidP="289993A4" w:rsidRDefault="3E3B888E" w14:paraId="0AC3B97D" w14:textId="4631D4FF">
      <w:pPr>
        <w:pStyle w:val="Heading3"/>
      </w:pPr>
      <w:bookmarkStart w:name="_Toc135958851" w:id="464348445"/>
      <w:r w:rsidR="3E3B888E">
        <w:rPr/>
        <w:t>Appendix F</w:t>
      </w:r>
      <w:r w:rsidR="6B1AC6DA">
        <w:rPr/>
        <w:t xml:space="preserve"> (Emily)</w:t>
      </w:r>
      <w:bookmarkEnd w:id="464348445"/>
    </w:p>
    <w:p w:rsidR="3E3B888E" w:rsidP="289993A4" w:rsidRDefault="3E3B888E" w14:paraId="60DD02C8" w14:textId="6A544B3E">
      <w:pPr>
        <w:pStyle w:val="Normal"/>
      </w:pPr>
      <w:r w:rsidR="3E3B888E">
        <w:rPr/>
        <w:t>This image from shows the different types of solar panels</w:t>
      </w:r>
    </w:p>
    <w:p w:rsidR="3E3B888E" w:rsidRDefault="3E3B888E" w14:paraId="56219A15" w14:textId="483A86CC">
      <w:r w:rsidR="3E3B888E">
        <w:drawing>
          <wp:inline wp14:editId="603CDB44" wp14:anchorId="1D10CC3E">
            <wp:extent cx="4255376" cy="2450804"/>
            <wp:effectExtent l="0" t="0" r="0" b="0"/>
            <wp:docPr id="358220130" name="" title=""/>
            <wp:cNvGraphicFramePr>
              <a:graphicFrameLocks noChangeAspect="1"/>
            </wp:cNvGraphicFramePr>
            <a:graphic>
              <a:graphicData uri="http://schemas.openxmlformats.org/drawingml/2006/picture">
                <pic:pic>
                  <pic:nvPicPr>
                    <pic:cNvPr id="0" name=""/>
                    <pic:cNvPicPr/>
                  </pic:nvPicPr>
                  <pic:blipFill>
                    <a:blip r:embed="R58e55d5aecf24a28">
                      <a:extLst>
                        <a:ext xmlns:a="http://schemas.openxmlformats.org/drawingml/2006/main" uri="{28A0092B-C50C-407E-A947-70E740481C1C}">
                          <a14:useLocalDpi val="0"/>
                        </a:ext>
                      </a:extLst>
                    </a:blip>
                    <a:stretch>
                      <a:fillRect/>
                    </a:stretch>
                  </pic:blipFill>
                  <pic:spPr>
                    <a:xfrm>
                      <a:off x="0" y="0"/>
                      <a:ext cx="4255376" cy="2450804"/>
                    </a:xfrm>
                    <a:prstGeom prst="rect">
                      <a:avLst/>
                    </a:prstGeom>
                  </pic:spPr>
                </pic:pic>
              </a:graphicData>
            </a:graphic>
          </wp:inline>
        </w:drawing>
      </w:r>
    </w:p>
    <w:p w:rsidR="3E3B888E" w:rsidP="289993A4" w:rsidRDefault="3E3B888E" w14:paraId="5AA48E4A" w14:textId="3530BFF3">
      <w:pPr>
        <w:spacing w:before="0" w:beforeAutospacing="off" w:after="160" w:afterAutospacing="off" w:line="278" w:lineRule="auto"/>
      </w:pPr>
      <w:r w:rsidRPr="289993A4" w:rsidR="3E3B888E">
        <w:rPr>
          <w:rFonts w:ascii="Aptos" w:hAnsi="Aptos" w:eastAsia="Aptos" w:cs="Aptos"/>
          <w:noProof w:val="0"/>
          <w:sz w:val="24"/>
          <w:szCs w:val="24"/>
          <w:lang w:val="en-GB"/>
        </w:rPr>
        <w:t>(Abdulkareem, 2019)</w:t>
      </w:r>
    </w:p>
    <w:p w:rsidR="289993A4" w:rsidRDefault="289993A4" w14:paraId="4D9ABDE2" w14:textId="7BA83A26"/>
    <w:p w:rsidR="3E3B888E" w:rsidP="289993A4" w:rsidRDefault="3E3B888E" w14:paraId="2D02926E" w14:textId="6154D8C1">
      <w:pPr>
        <w:pStyle w:val="Heading3"/>
      </w:pPr>
      <w:bookmarkStart w:name="_Toc651359339" w:id="1936185244"/>
      <w:r w:rsidR="3E3B888E">
        <w:rPr/>
        <w:t>Appendix G</w:t>
      </w:r>
      <w:r w:rsidR="02E4BEDD">
        <w:rPr/>
        <w:t xml:space="preserve"> (Emily)</w:t>
      </w:r>
      <w:bookmarkEnd w:id="1936185244"/>
    </w:p>
    <w:p w:rsidR="3E3B888E" w:rsidP="289993A4" w:rsidRDefault="3E3B888E" w14:paraId="6EC19A71" w14:textId="305EE47A">
      <w:pPr>
        <w:pStyle w:val="Normal"/>
      </w:pPr>
      <w:r w:rsidR="3E3B888E">
        <w:rPr/>
        <w:t xml:space="preserve">A graph showing years vs cost of different bulbs </w:t>
      </w:r>
      <w:r w:rsidR="5F7F42C4">
        <w:rPr/>
        <w:t xml:space="preserve">when being used for 12 hours at a time </w:t>
      </w:r>
    </w:p>
    <w:p w:rsidR="289993A4" w:rsidP="289993A4" w:rsidRDefault="289993A4" w14:paraId="646C9DED" w14:textId="71A084E8">
      <w:pPr>
        <w:pStyle w:val="Normal"/>
      </w:pPr>
    </w:p>
    <w:p w:rsidR="3E3B888E" w:rsidRDefault="3E3B888E" w14:paraId="781FB4BA" w14:textId="6A4C720A">
      <w:r w:rsidR="3E3B888E">
        <w:drawing>
          <wp:inline wp14:editId="1361BDA9" wp14:anchorId="0CD37A2B">
            <wp:extent cx="3048264" cy="2292295"/>
            <wp:effectExtent l="0" t="0" r="0" b="0"/>
            <wp:docPr id="1495051831" name="" title=""/>
            <wp:cNvGraphicFramePr>
              <a:graphicFrameLocks noChangeAspect="1"/>
            </wp:cNvGraphicFramePr>
            <a:graphic>
              <a:graphicData uri="http://schemas.openxmlformats.org/drawingml/2006/picture">
                <pic:pic>
                  <pic:nvPicPr>
                    <pic:cNvPr id="0" name=""/>
                    <pic:cNvPicPr/>
                  </pic:nvPicPr>
                  <pic:blipFill>
                    <a:blip r:embed="R2bc66f18acdf4c10">
                      <a:extLst>
                        <a:ext xmlns:a="http://schemas.openxmlformats.org/drawingml/2006/main" uri="{28A0092B-C50C-407E-A947-70E740481C1C}">
                          <a14:useLocalDpi val="0"/>
                        </a:ext>
                      </a:extLst>
                    </a:blip>
                    <a:stretch>
                      <a:fillRect/>
                    </a:stretch>
                  </pic:blipFill>
                  <pic:spPr>
                    <a:xfrm>
                      <a:off x="0" y="0"/>
                      <a:ext cx="3048264" cy="2292295"/>
                    </a:xfrm>
                    <a:prstGeom prst="rect">
                      <a:avLst/>
                    </a:prstGeom>
                  </pic:spPr>
                </pic:pic>
              </a:graphicData>
            </a:graphic>
          </wp:inline>
        </w:drawing>
      </w:r>
    </w:p>
    <w:p w:rsidR="1364E54E" w:rsidP="289993A4" w:rsidRDefault="1364E54E" w14:paraId="5C3D786E" w14:textId="6703700D">
      <w:pPr>
        <w:spacing w:before="0" w:beforeAutospacing="off" w:after="160" w:afterAutospacing="off" w:line="278" w:lineRule="auto"/>
        <w:ind w:left="360" w:right="0"/>
      </w:pPr>
      <w:r w:rsidRPr="289993A4" w:rsidR="1364E54E">
        <w:rPr>
          <w:rFonts w:ascii="Aptos" w:hAnsi="Aptos" w:eastAsia="Aptos" w:cs="Aptos"/>
          <w:noProof w:val="0"/>
          <w:sz w:val="24"/>
          <w:szCs w:val="24"/>
          <w:lang w:val="en-GB"/>
        </w:rPr>
        <w:t>(Gayral, 2017)</w:t>
      </w:r>
    </w:p>
    <w:p w:rsidR="289993A4" w:rsidRDefault="289993A4" w14:paraId="63A3ABE0" w14:textId="77203414"/>
    <w:p w:rsidR="2FA59088" w:rsidP="289993A4" w:rsidRDefault="2FA59088" w14:paraId="17C08675" w14:textId="45330C01">
      <w:pPr>
        <w:pStyle w:val="Heading3"/>
      </w:pPr>
      <w:bookmarkStart w:name="_Toc2048429663" w:id="206965515"/>
      <w:r w:rsidR="2FA59088">
        <w:rPr/>
        <w:t>Appendix H (Emily)</w:t>
      </w:r>
      <w:bookmarkEnd w:id="206965515"/>
      <w:r w:rsidR="2FA59088">
        <w:rPr/>
        <w:t xml:space="preserve"> </w:t>
      </w:r>
    </w:p>
    <w:p w:rsidR="5B1C0FF7" w:rsidP="289993A4" w:rsidRDefault="5B1C0FF7" w14:paraId="45194B78" w14:textId="13DEF510">
      <w:pPr>
        <w:pStyle w:val="Normal"/>
      </w:pPr>
      <w:r w:rsidR="5B1C0FF7">
        <w:rPr/>
        <w:t xml:space="preserve">A graph showing </w:t>
      </w:r>
      <w:r w:rsidR="65D1FB45">
        <w:rPr/>
        <w:t xml:space="preserve">years vs cost when LEDs are used over a </w:t>
      </w:r>
      <w:r w:rsidR="65D1FB45">
        <w:rPr/>
        <w:t>3-hour</w:t>
      </w:r>
      <w:r w:rsidR="65D1FB45">
        <w:rPr/>
        <w:t xml:space="preserve"> period</w:t>
      </w:r>
    </w:p>
    <w:p w:rsidR="65D1FB45" w:rsidP="289993A4" w:rsidRDefault="65D1FB45" w14:paraId="43172703" w14:textId="5669DA92">
      <w:pPr>
        <w:spacing w:before="0" w:beforeAutospacing="off" w:after="160" w:afterAutospacing="off" w:line="278" w:lineRule="auto"/>
        <w:ind w:left="360" w:right="0"/>
      </w:pPr>
      <w:r w:rsidR="65D1FB45">
        <w:drawing>
          <wp:inline wp14:editId="7F5D3DC0" wp14:anchorId="5DC78161">
            <wp:extent cx="3048000" cy="2295525"/>
            <wp:effectExtent l="0" t="0" r="0" b="0"/>
            <wp:docPr id="1956004464" name="" descr="Fig. 7" title=""/>
            <wp:cNvGraphicFramePr>
              <a:graphicFrameLocks noChangeAspect="1"/>
            </wp:cNvGraphicFramePr>
            <a:graphic>
              <a:graphicData uri="http://schemas.openxmlformats.org/drawingml/2006/picture">
                <pic:pic>
                  <pic:nvPicPr>
                    <pic:cNvPr id="0" name=""/>
                    <pic:cNvPicPr/>
                  </pic:nvPicPr>
                  <pic:blipFill>
                    <a:blip r:embed="R03e2d1a1ac934afe">
                      <a:extLst>
                        <a:ext xmlns:a="http://schemas.openxmlformats.org/drawingml/2006/main" uri="{28A0092B-C50C-407E-A947-70E740481C1C}">
                          <a14:useLocalDpi val="0"/>
                        </a:ext>
                      </a:extLst>
                    </a:blip>
                    <a:stretch>
                      <a:fillRect/>
                    </a:stretch>
                  </pic:blipFill>
                  <pic:spPr>
                    <a:xfrm>
                      <a:off x="0" y="0"/>
                      <a:ext cx="3048000" cy="2295525"/>
                    </a:xfrm>
                    <a:prstGeom prst="rect">
                      <a:avLst/>
                    </a:prstGeom>
                  </pic:spPr>
                </pic:pic>
              </a:graphicData>
            </a:graphic>
          </wp:inline>
        </w:drawing>
      </w:r>
    </w:p>
    <w:p w:rsidR="65D1FB45" w:rsidP="289993A4" w:rsidRDefault="65D1FB45" w14:paraId="37F7F579" w14:textId="6703700D">
      <w:pPr>
        <w:spacing w:before="0" w:beforeAutospacing="off" w:after="160" w:afterAutospacing="off" w:line="278" w:lineRule="auto"/>
        <w:ind w:left="360" w:right="0"/>
      </w:pPr>
      <w:r w:rsidRPr="289993A4" w:rsidR="65D1FB45">
        <w:rPr>
          <w:rFonts w:ascii="Aptos" w:hAnsi="Aptos" w:eastAsia="Aptos" w:cs="Aptos"/>
          <w:noProof w:val="0"/>
          <w:sz w:val="24"/>
          <w:szCs w:val="24"/>
          <w:lang w:val="en-GB"/>
        </w:rPr>
        <w:t>(Gayral, 2017)</w:t>
      </w:r>
    </w:p>
    <w:p w:rsidR="30FFCCE1" w:rsidP="289993A4" w:rsidRDefault="30FFCCE1" w14:paraId="62A48385" w14:textId="704D9130">
      <w:pPr>
        <w:pStyle w:val="Heading3"/>
      </w:pPr>
      <w:bookmarkStart w:name="_Toc1440723527" w:id="85458618"/>
      <w:r w:rsidR="30FFCCE1">
        <w:rPr/>
        <w:t>Appendix I</w:t>
      </w:r>
      <w:bookmarkEnd w:id="85458618"/>
      <w:r w:rsidR="30FFCCE1">
        <w:rPr/>
        <w:t xml:space="preserve"> </w:t>
      </w:r>
    </w:p>
    <w:p w:rsidR="30FFCCE1" w:rsidP="289993A4" w:rsidRDefault="30FFCCE1" w14:paraId="01E0BB8C" w14:textId="4C181A05">
      <w:pPr>
        <w:spacing w:before="0" w:beforeAutospacing="off" w:after="160" w:afterAutospacing="off" w:line="278" w:lineRule="auto"/>
      </w:pPr>
      <w:r w:rsidRPr="289993A4" w:rsidR="30FFCCE1">
        <w:rPr>
          <w:rFonts w:ascii="Aptos" w:hAnsi="Aptos" w:eastAsia="Aptos" w:cs="Aptos"/>
          <w:noProof w:val="0"/>
          <w:sz w:val="24"/>
          <w:szCs w:val="24"/>
          <w:lang w:val="en-GB"/>
        </w:rPr>
        <w:t>A graph comparing the performance in salt water against young’s modulus for ABS and Stainless Steel (Made in GRANTA by Emily)</w:t>
      </w:r>
    </w:p>
    <w:p w:rsidR="289993A4" w:rsidP="289993A4" w:rsidRDefault="289993A4" w14:paraId="07D862ED" w14:textId="691D9007">
      <w:pPr>
        <w:pStyle w:val="Normal"/>
      </w:pPr>
    </w:p>
    <w:p w:rsidR="30FFCCE1" w:rsidP="289993A4" w:rsidRDefault="30FFCCE1" w14:paraId="0E777CA1" w14:textId="3569EEDE">
      <w:pPr>
        <w:pStyle w:val="Heading3"/>
      </w:pPr>
      <w:bookmarkStart w:name="_Toc302561926" w:id="169091131"/>
      <w:r w:rsidR="30FFCCE1">
        <w:drawing>
          <wp:inline wp14:editId="2EEA4280" wp14:anchorId="2B494A50">
            <wp:extent cx="5730737" cy="3182388"/>
            <wp:effectExtent l="0" t="0" r="0" b="0"/>
            <wp:docPr id="192692805" name="" title=""/>
            <wp:cNvGraphicFramePr>
              <a:graphicFrameLocks noChangeAspect="1"/>
            </wp:cNvGraphicFramePr>
            <a:graphic>
              <a:graphicData uri="http://schemas.openxmlformats.org/drawingml/2006/picture">
                <pic:pic>
                  <pic:nvPicPr>
                    <pic:cNvPr id="0" name=""/>
                    <pic:cNvPicPr/>
                  </pic:nvPicPr>
                  <pic:blipFill>
                    <a:blip r:embed="Rf53cc00319314b4e">
                      <a:extLst>
                        <a:ext xmlns:a="http://schemas.openxmlformats.org/drawingml/2006/main" uri="{28A0092B-C50C-407E-A947-70E740481C1C}">
                          <a14:useLocalDpi val="0"/>
                        </a:ext>
                      </a:extLst>
                    </a:blip>
                    <a:stretch>
                      <a:fillRect/>
                    </a:stretch>
                  </pic:blipFill>
                  <pic:spPr>
                    <a:xfrm>
                      <a:off x="0" y="0"/>
                      <a:ext cx="5730737" cy="3182388"/>
                    </a:xfrm>
                    <a:prstGeom prst="rect">
                      <a:avLst/>
                    </a:prstGeom>
                  </pic:spPr>
                </pic:pic>
              </a:graphicData>
            </a:graphic>
          </wp:inline>
        </w:drawing>
      </w:r>
      <w:r w:rsidR="30FFCCE1">
        <w:rPr/>
        <w:t>Appendix J</w:t>
      </w:r>
      <w:bookmarkEnd w:id="169091131"/>
    </w:p>
    <w:p w:rsidR="30FFCCE1" w:rsidRDefault="30FFCCE1" w14:paraId="02D35C51" w14:textId="4B7684A4">
      <w:r w:rsidRPr="289993A4" w:rsidR="30FFCCE1">
        <w:rPr>
          <w:rFonts w:ascii="Aptos" w:hAnsi="Aptos" w:eastAsia="Aptos" w:cs="Aptos"/>
          <w:noProof w:val="0"/>
          <w:sz w:val="24"/>
          <w:szCs w:val="24"/>
          <w:lang w:val="en-GB"/>
        </w:rPr>
        <w:t>Graph comparing Vickers Hardness against Thermal Expansion Coefficient (Made in GRANTA by Emily)</w:t>
      </w:r>
    </w:p>
    <w:p w:rsidR="30FFCCE1" w:rsidRDefault="30FFCCE1" w14:paraId="349B610A" w14:textId="4D0E8AD0">
      <w:r w:rsidR="30FFCCE1">
        <w:drawing>
          <wp:inline wp14:editId="466BC0D9" wp14:anchorId="535675F9">
            <wp:extent cx="5730737" cy="3200678"/>
            <wp:effectExtent l="0" t="0" r="0" b="0"/>
            <wp:docPr id="2013162807" name="" title=""/>
            <wp:cNvGraphicFramePr>
              <a:graphicFrameLocks noChangeAspect="1"/>
            </wp:cNvGraphicFramePr>
            <a:graphic>
              <a:graphicData uri="http://schemas.openxmlformats.org/drawingml/2006/picture">
                <pic:pic>
                  <pic:nvPicPr>
                    <pic:cNvPr id="0" name=""/>
                    <pic:cNvPicPr/>
                  </pic:nvPicPr>
                  <pic:blipFill>
                    <a:blip r:embed="R1cb3ef871d74408a">
                      <a:extLst>
                        <a:ext xmlns:a="http://schemas.openxmlformats.org/drawingml/2006/main" uri="{28A0092B-C50C-407E-A947-70E740481C1C}">
                          <a14:useLocalDpi val="0"/>
                        </a:ext>
                      </a:extLst>
                    </a:blip>
                    <a:stretch>
                      <a:fillRect/>
                    </a:stretch>
                  </pic:blipFill>
                  <pic:spPr>
                    <a:xfrm>
                      <a:off x="0" y="0"/>
                      <a:ext cx="5730737" cy="3200678"/>
                    </a:xfrm>
                    <a:prstGeom prst="rect">
                      <a:avLst/>
                    </a:prstGeom>
                  </pic:spPr>
                </pic:pic>
              </a:graphicData>
            </a:graphic>
          </wp:inline>
        </w:drawing>
      </w:r>
    </w:p>
    <w:p w:rsidR="30FFCCE1" w:rsidP="289993A4" w:rsidRDefault="30FFCCE1" w14:paraId="1F2CC4F7" w14:textId="1A89B2CE">
      <w:pPr>
        <w:pStyle w:val="Heading3"/>
      </w:pPr>
      <w:bookmarkStart w:name="_Toc1619292145" w:id="1484973924"/>
      <w:r w:rsidR="30FFCCE1">
        <w:rPr/>
        <w:t>Appendix K</w:t>
      </w:r>
      <w:bookmarkEnd w:id="1484973924"/>
    </w:p>
    <w:p w:rsidR="30FFCCE1" w:rsidP="289993A4" w:rsidRDefault="30FFCCE1" w14:paraId="3ACFCDB8" w14:textId="0691124E">
      <w:pPr>
        <w:pStyle w:val="Normal"/>
      </w:pPr>
      <w:r w:rsidR="30FFCCE1">
        <w:rPr/>
        <w:t>A graph comparing Youngs Modulus and density of ABS and Stainless Steel (Made in GRANTA by Emily)</w:t>
      </w:r>
    </w:p>
    <w:p w:rsidR="30FFCCE1" w:rsidRDefault="30FFCCE1" w14:paraId="23656BFC" w14:textId="0E4F532E">
      <w:r w:rsidR="30FFCCE1">
        <w:drawing>
          <wp:inline wp14:editId="5377B578" wp14:anchorId="28E65C49">
            <wp:extent cx="5730737" cy="3188484"/>
            <wp:effectExtent l="0" t="0" r="0" b="0"/>
            <wp:docPr id="566377952" name="" title=""/>
            <wp:cNvGraphicFramePr>
              <a:graphicFrameLocks noChangeAspect="1"/>
            </wp:cNvGraphicFramePr>
            <a:graphic>
              <a:graphicData uri="http://schemas.openxmlformats.org/drawingml/2006/picture">
                <pic:pic>
                  <pic:nvPicPr>
                    <pic:cNvPr id="0" name=""/>
                    <pic:cNvPicPr/>
                  </pic:nvPicPr>
                  <pic:blipFill>
                    <a:blip r:embed="R0bf59869529c465e">
                      <a:extLst>
                        <a:ext xmlns:a="http://schemas.openxmlformats.org/drawingml/2006/main" uri="{28A0092B-C50C-407E-A947-70E740481C1C}">
                          <a14:useLocalDpi val="0"/>
                        </a:ext>
                      </a:extLst>
                    </a:blip>
                    <a:stretch>
                      <a:fillRect/>
                    </a:stretch>
                  </pic:blipFill>
                  <pic:spPr>
                    <a:xfrm>
                      <a:off x="0" y="0"/>
                      <a:ext cx="5730737" cy="3188484"/>
                    </a:xfrm>
                    <a:prstGeom prst="rect">
                      <a:avLst/>
                    </a:prstGeom>
                  </pic:spPr>
                </pic:pic>
              </a:graphicData>
            </a:graphic>
          </wp:inline>
        </w:drawing>
      </w:r>
    </w:p>
    <w:sectPr w:rsidR="7EFE6F74">
      <w:pgSz w:w="11906" w:h="16838" w:orient="portrait"/>
      <w:pgMar w:top="1440" w:right="1440" w:bottom="1440" w:left="1440" w:header="720" w:footer="720" w:gutter="0"/>
      <w:cols w:space="720"/>
      <w:docGrid w:linePitch="360"/>
      <w:titlePg w:val="1"/>
      <w:headerReference w:type="default" r:id="Ra564a0f645e84922"/>
      <w:headerReference w:type="even" r:id="R2098b14ff9b64574"/>
      <w:headerReference w:type="first" r:id="R8752e2e93a6543fe"/>
      <w:footerReference w:type="default" r:id="R32489c1e51044c78"/>
      <w:footerReference w:type="even" r:id="Ra571345c02634948"/>
      <w:footerReference w:type="first" r:id="Rad050f2c95fb4ff6"/>
    </w:sectPr>
  </w:body>
</w:document>
</file>

<file path=word/endnotes.xml><?xml version="1.0" encoding="utf-8"?>
<w:endnotes xmlns:w14="http://schemas.microsoft.com/office/word/2010/wordml" xmlns:w="http://schemas.openxmlformats.org/wordprocessingml/2006/main">
  <w:endnote w:type="separator" w:id="-1">
    <w:p w:rsidR="289993A4" w:rsidRDefault="289993A4" w14:paraId="5E500D16" w14:textId="3976756B">
      <w:pPr>
        <w:spacing w:after="0" w:line="240" w:lineRule="auto"/>
      </w:pPr>
      <w:r>
        <w:separator/>
      </w:r>
    </w:p>
  </w:endnote>
  <w:endnote w:type="continuationSeparator" w:id="0">
    <w:p w:rsidR="289993A4" w:rsidRDefault="289993A4" w14:paraId="6E73C5E4" w14:textId="20EF0B90">
      <w:pPr>
        <w:spacing w:after="0" w:line="240" w:lineRule="auto"/>
      </w:pPr>
      <w:r>
        <w:continuationSeparator/>
      </w:r>
    </w:p>
  </w:endnote>
  <w:endnote w:id="31354">
    <w:p w:rsidR="289993A4" w:rsidP="289993A4" w:rsidRDefault="289993A4" w14:paraId="419DBCB7" w14:textId="10160740">
      <w:pPr>
        <w:pStyle w:val="EndnoteText"/>
        <w:bidi w:val="0"/>
      </w:pPr>
      <w:r w:rsidRPr="289993A4">
        <w:rPr>
          <w:rStyle w:val="EndnoteReference"/>
        </w:rPr>
        <w:endnoteRef/>
      </w:r>
      <w:r w:rsidR="289993A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Narrow">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9993A4" w:rsidTr="289993A4" w14:paraId="2FD7CB05">
      <w:trPr>
        <w:trHeight w:val="300"/>
      </w:trPr>
      <w:tc>
        <w:tcPr>
          <w:tcW w:w="3005" w:type="dxa"/>
          <w:tcMar/>
        </w:tcPr>
        <w:p w:rsidR="289993A4" w:rsidP="289993A4" w:rsidRDefault="289993A4" w14:paraId="7006717B" w14:textId="12638D9C">
          <w:pPr>
            <w:pStyle w:val="Header"/>
            <w:bidi w:val="0"/>
            <w:ind w:left="-115"/>
            <w:jc w:val="left"/>
          </w:pPr>
        </w:p>
      </w:tc>
      <w:tc>
        <w:tcPr>
          <w:tcW w:w="3005" w:type="dxa"/>
          <w:tcMar/>
        </w:tcPr>
        <w:p w:rsidR="289993A4" w:rsidP="289993A4" w:rsidRDefault="289993A4" w14:paraId="05A8EE0A" w14:textId="6B130F08">
          <w:pPr>
            <w:pStyle w:val="Header"/>
            <w:bidi w:val="0"/>
            <w:jc w:val="center"/>
          </w:pPr>
          <w:r>
            <w:fldChar w:fldCharType="begin"/>
          </w:r>
          <w:r>
            <w:instrText xml:space="preserve">PAGE</w:instrText>
          </w:r>
          <w:r>
            <w:fldChar w:fldCharType="separate"/>
          </w:r>
          <w:r>
            <w:fldChar w:fldCharType="end"/>
          </w:r>
        </w:p>
        <w:p w:rsidR="289993A4" w:rsidP="289993A4" w:rsidRDefault="289993A4" w14:paraId="4C2A9D2B" w14:textId="6F073761">
          <w:pPr>
            <w:pStyle w:val="Header"/>
            <w:bidi w:val="0"/>
            <w:jc w:val="center"/>
          </w:pPr>
        </w:p>
      </w:tc>
      <w:tc>
        <w:tcPr>
          <w:tcW w:w="3005" w:type="dxa"/>
          <w:tcMar/>
        </w:tcPr>
        <w:p w:rsidR="289993A4" w:rsidP="289993A4" w:rsidRDefault="289993A4" w14:paraId="3EE4B2A7" w14:textId="591FEE94">
          <w:pPr>
            <w:pStyle w:val="Header"/>
            <w:bidi w:val="0"/>
            <w:ind w:right="-115"/>
            <w:jc w:val="right"/>
          </w:pPr>
        </w:p>
      </w:tc>
    </w:tr>
  </w:tbl>
  <w:p w:rsidR="289993A4" w:rsidP="289993A4" w:rsidRDefault="289993A4" w14:paraId="785FC79F" w14:textId="1B521A1B">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9993A4" w:rsidTr="289993A4" w14:paraId="06AD0944">
      <w:trPr>
        <w:trHeight w:val="300"/>
      </w:trPr>
      <w:tc>
        <w:tcPr>
          <w:tcW w:w="3005" w:type="dxa"/>
          <w:tcMar/>
        </w:tcPr>
        <w:p w:rsidR="289993A4" w:rsidP="289993A4" w:rsidRDefault="289993A4" w14:paraId="145B6571" w14:textId="0EB35A39">
          <w:pPr>
            <w:pStyle w:val="Header"/>
            <w:bidi w:val="0"/>
            <w:ind w:left="-115"/>
            <w:jc w:val="left"/>
          </w:pPr>
        </w:p>
      </w:tc>
      <w:tc>
        <w:tcPr>
          <w:tcW w:w="3005" w:type="dxa"/>
          <w:tcMar/>
        </w:tcPr>
        <w:p w:rsidR="289993A4" w:rsidP="289993A4" w:rsidRDefault="289993A4" w14:paraId="6304D42B" w14:textId="193F4405">
          <w:pPr>
            <w:pStyle w:val="Header"/>
            <w:bidi w:val="0"/>
            <w:jc w:val="center"/>
          </w:pPr>
        </w:p>
      </w:tc>
      <w:tc>
        <w:tcPr>
          <w:tcW w:w="3005" w:type="dxa"/>
          <w:tcMar/>
        </w:tcPr>
        <w:p w:rsidR="289993A4" w:rsidP="289993A4" w:rsidRDefault="289993A4" w14:paraId="77B99F5C" w14:textId="71D1868D">
          <w:pPr>
            <w:pStyle w:val="Header"/>
            <w:bidi w:val="0"/>
            <w:ind w:right="-115"/>
            <w:jc w:val="right"/>
          </w:pPr>
        </w:p>
      </w:tc>
    </w:tr>
  </w:tbl>
  <w:p w:rsidR="289993A4" w:rsidP="289993A4" w:rsidRDefault="289993A4" w14:paraId="79825B9A" w14:textId="19B6C14B">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9993A4" w:rsidTr="289993A4" w14:paraId="1481E26C">
      <w:trPr>
        <w:trHeight w:val="300"/>
      </w:trPr>
      <w:tc>
        <w:tcPr>
          <w:tcW w:w="3005" w:type="dxa"/>
          <w:tcMar/>
        </w:tcPr>
        <w:p w:rsidR="289993A4" w:rsidP="289993A4" w:rsidRDefault="289993A4" w14:paraId="70993C38" w14:textId="1C86EAF2">
          <w:pPr>
            <w:pStyle w:val="Header"/>
            <w:bidi w:val="0"/>
            <w:ind w:left="-115"/>
            <w:jc w:val="left"/>
          </w:pPr>
        </w:p>
      </w:tc>
      <w:tc>
        <w:tcPr>
          <w:tcW w:w="3005" w:type="dxa"/>
          <w:tcMar/>
        </w:tcPr>
        <w:p w:rsidR="289993A4" w:rsidP="289993A4" w:rsidRDefault="289993A4" w14:paraId="04D2585F" w14:textId="302E6507">
          <w:pPr>
            <w:pStyle w:val="Header"/>
            <w:bidi w:val="0"/>
            <w:jc w:val="center"/>
          </w:pPr>
        </w:p>
      </w:tc>
      <w:tc>
        <w:tcPr>
          <w:tcW w:w="3005" w:type="dxa"/>
          <w:tcMar/>
        </w:tcPr>
        <w:p w:rsidR="289993A4" w:rsidP="289993A4" w:rsidRDefault="289993A4" w14:paraId="009D5582" w14:textId="475B2A6F">
          <w:pPr>
            <w:pStyle w:val="Header"/>
            <w:bidi w:val="0"/>
            <w:ind w:right="-115"/>
            <w:jc w:val="right"/>
          </w:pPr>
        </w:p>
      </w:tc>
    </w:tr>
  </w:tbl>
  <w:p w:rsidR="289993A4" w:rsidP="289993A4" w:rsidRDefault="289993A4" w14:paraId="395D000B" w14:textId="2E05A1DA">
    <w:pPr>
      <w:pStyle w:val="Footer"/>
      <w:bidi w:val="0"/>
    </w:pPr>
  </w:p>
</w:ftr>
</file>

<file path=word/footnotes.xml><?xml version="1.0" encoding="utf-8"?>
<w:footnotes xmlns:w14="http://schemas.microsoft.com/office/word/2010/wordml" xmlns:w="http://schemas.openxmlformats.org/wordprocessingml/2006/main">
  <w:footnote w:type="separator" w:id="-1">
    <w:p w:rsidR="289993A4" w:rsidRDefault="289993A4" w14:paraId="06406349" w14:textId="220962E1">
      <w:pPr>
        <w:spacing w:after="0" w:line="240" w:lineRule="auto"/>
      </w:pPr>
      <w:r>
        <w:separator/>
      </w:r>
    </w:p>
  </w:footnote>
  <w:footnote w:type="continuationSeparator" w:id="0">
    <w:p w:rsidR="289993A4" w:rsidRDefault="289993A4" w14:paraId="51AD1A6F" w14:textId="6D243DB4">
      <w:pPr>
        <w:spacing w:after="0" w:line="240" w:lineRule="auto"/>
      </w:pPr>
      <w:r>
        <w:continuationSeparator/>
      </w:r>
    </w:p>
  </w:footnote>
  <w:footnote w:id="26593">
    <w:p w:rsidR="289993A4" w:rsidP="289993A4" w:rsidRDefault="289993A4" w14:paraId="0E3E0622" w14:textId="6B98EB24">
      <w:pPr>
        <w:pStyle w:val="FootnoteText"/>
        <w:bidi w:val="0"/>
      </w:pPr>
      <w:r w:rsidRPr="289993A4">
        <w:rPr>
          <w:rStyle w:val="FootnoteReference"/>
        </w:rPr>
        <w:footnoteRef/>
      </w:r>
      <w:r w:rsidR="289993A4">
        <w:rPr/>
        <w:t xml:space="preserve"> </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9993A4" w:rsidTr="289993A4" w14:paraId="0A6B2C7C">
      <w:trPr>
        <w:trHeight w:val="300"/>
      </w:trPr>
      <w:tc>
        <w:tcPr>
          <w:tcW w:w="3005" w:type="dxa"/>
          <w:tcMar/>
        </w:tcPr>
        <w:p w:rsidR="289993A4" w:rsidP="289993A4" w:rsidRDefault="289993A4" w14:paraId="72039F57" w14:textId="770A941E">
          <w:pPr>
            <w:pStyle w:val="Header"/>
            <w:bidi w:val="0"/>
            <w:ind w:left="-115"/>
            <w:jc w:val="left"/>
          </w:pPr>
        </w:p>
      </w:tc>
      <w:tc>
        <w:tcPr>
          <w:tcW w:w="3005" w:type="dxa"/>
          <w:tcMar/>
        </w:tcPr>
        <w:p w:rsidR="289993A4" w:rsidP="289993A4" w:rsidRDefault="289993A4" w14:paraId="3D788B31" w14:textId="46B70E52">
          <w:pPr>
            <w:pStyle w:val="Header"/>
            <w:bidi w:val="0"/>
            <w:jc w:val="center"/>
          </w:pPr>
        </w:p>
      </w:tc>
      <w:tc>
        <w:tcPr>
          <w:tcW w:w="3005" w:type="dxa"/>
          <w:tcMar/>
        </w:tcPr>
        <w:p w:rsidR="289993A4" w:rsidP="289993A4" w:rsidRDefault="289993A4" w14:paraId="30C37869" w14:textId="7BA41D12">
          <w:pPr>
            <w:pStyle w:val="Header"/>
            <w:bidi w:val="0"/>
            <w:ind w:right="-115"/>
            <w:jc w:val="right"/>
          </w:pPr>
        </w:p>
      </w:tc>
    </w:tr>
  </w:tbl>
  <w:p w:rsidR="289993A4" w:rsidP="289993A4" w:rsidRDefault="289993A4" w14:paraId="264BD8E6" w14:textId="4F26758D">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9993A4" w:rsidTr="289993A4" w14:paraId="5326C49F">
      <w:trPr>
        <w:trHeight w:val="300"/>
      </w:trPr>
      <w:tc>
        <w:tcPr>
          <w:tcW w:w="3005" w:type="dxa"/>
          <w:tcMar/>
        </w:tcPr>
        <w:p w:rsidR="289993A4" w:rsidP="289993A4" w:rsidRDefault="289993A4" w14:paraId="48C9B039" w14:textId="78701CC7">
          <w:pPr>
            <w:pStyle w:val="Header"/>
            <w:bidi w:val="0"/>
            <w:ind w:left="-115"/>
            <w:jc w:val="left"/>
          </w:pPr>
        </w:p>
      </w:tc>
      <w:tc>
        <w:tcPr>
          <w:tcW w:w="3005" w:type="dxa"/>
          <w:tcMar/>
        </w:tcPr>
        <w:p w:rsidR="289993A4" w:rsidP="289993A4" w:rsidRDefault="289993A4" w14:paraId="3C3EFA40" w14:textId="33D6F8A9">
          <w:pPr>
            <w:pStyle w:val="Header"/>
            <w:bidi w:val="0"/>
            <w:jc w:val="center"/>
          </w:pPr>
        </w:p>
      </w:tc>
      <w:tc>
        <w:tcPr>
          <w:tcW w:w="3005" w:type="dxa"/>
          <w:tcMar/>
        </w:tcPr>
        <w:p w:rsidR="289993A4" w:rsidP="289993A4" w:rsidRDefault="289993A4" w14:paraId="0D7258A8" w14:textId="4A14B654">
          <w:pPr>
            <w:pStyle w:val="Header"/>
            <w:bidi w:val="0"/>
            <w:ind w:right="-115"/>
            <w:jc w:val="right"/>
          </w:pPr>
        </w:p>
      </w:tc>
    </w:tr>
  </w:tbl>
  <w:p w:rsidR="289993A4" w:rsidP="289993A4" w:rsidRDefault="289993A4" w14:paraId="667B8861" w14:textId="0D9FE053">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9993A4" w:rsidTr="289993A4" w14:paraId="732705A9">
      <w:trPr>
        <w:trHeight w:val="300"/>
      </w:trPr>
      <w:tc>
        <w:tcPr>
          <w:tcW w:w="3005" w:type="dxa"/>
          <w:tcMar/>
        </w:tcPr>
        <w:p w:rsidR="289993A4" w:rsidP="289993A4" w:rsidRDefault="289993A4" w14:paraId="3F8EA882" w14:textId="48952D08">
          <w:pPr>
            <w:pStyle w:val="Header"/>
            <w:bidi w:val="0"/>
            <w:ind w:left="-115"/>
            <w:jc w:val="left"/>
          </w:pPr>
        </w:p>
      </w:tc>
      <w:tc>
        <w:tcPr>
          <w:tcW w:w="3005" w:type="dxa"/>
          <w:tcMar/>
        </w:tcPr>
        <w:p w:rsidR="289993A4" w:rsidP="289993A4" w:rsidRDefault="289993A4" w14:paraId="26039E37" w14:textId="1B855691">
          <w:pPr>
            <w:pStyle w:val="Header"/>
            <w:bidi w:val="0"/>
            <w:jc w:val="center"/>
          </w:pPr>
        </w:p>
      </w:tc>
      <w:tc>
        <w:tcPr>
          <w:tcW w:w="3005" w:type="dxa"/>
          <w:tcMar/>
        </w:tcPr>
        <w:p w:rsidR="289993A4" w:rsidP="289993A4" w:rsidRDefault="289993A4" w14:paraId="714D3F33" w14:textId="604831C5">
          <w:pPr>
            <w:pStyle w:val="Header"/>
            <w:bidi w:val="0"/>
            <w:ind w:right="-115"/>
            <w:jc w:val="right"/>
          </w:pPr>
        </w:p>
      </w:tc>
    </w:tr>
  </w:tbl>
  <w:p w:rsidR="289993A4" w:rsidP="289993A4" w:rsidRDefault="289993A4" w14:paraId="5C1BD47C" w14:textId="59566B0E">
    <w:pPr>
      <w:pStyle w:val="Header"/>
      <w:bidi w:val="0"/>
    </w:pPr>
  </w:p>
</w:hdr>
</file>

<file path=word/intelligence2.xml><?xml version="1.0" encoding="utf-8"?>
<int2:intelligence xmlns:int2="http://schemas.microsoft.com/office/intelligence/2020/intelligence">
  <int2:observations>
    <int2:textHash int2:hashCode="pUWO2ZinT19C+L" int2:id="JKs0Ocin">
      <int2:state int2:type="AugLoop_Text_Critique" int2:value="Rejected"/>
    </int2:textHash>
    <int2:textHash int2:hashCode="ZmPTirt9MaC008" int2:id="9o1m0TN8">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4">
    <w:nsid w:val="189c21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2a090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a391d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87973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1f11d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2b2ce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7e0c0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0c195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831f4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0dd85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e7afc6"/>
    <w:multiLevelType xmlns:w="http://schemas.openxmlformats.org/wordprocessingml/2006/main" w:val="hybridMultilevel"/>
    <w:lvl xmlns:w="http://schemas.openxmlformats.org/wordprocessingml/2006/main" w:ilvl="0">
      <w:start w:val="1"/>
      <w:numFmt w:val="bullet"/>
      <w:lvlText w:val=""/>
      <w:lvlJc w:val="left"/>
      <w:pPr>
        <w:ind w:left="77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60863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61024E2"/>
    <w:multiLevelType w:val="hybridMultilevel"/>
    <w:tmpl w:val="FFFFFFFF"/>
    <w:lvl w:ilvl="0" w:tplc="3814DDA0">
      <w:start w:val="1"/>
      <w:numFmt w:val="bullet"/>
      <w:lvlText w:val=""/>
      <w:lvlJc w:val="left"/>
      <w:pPr>
        <w:ind w:left="720" w:hanging="360"/>
      </w:pPr>
      <w:rPr>
        <w:rFonts w:hint="default" w:ascii="Symbol" w:hAnsi="Symbol"/>
      </w:rPr>
    </w:lvl>
    <w:lvl w:ilvl="1" w:tplc="EE966F4E">
      <w:start w:val="1"/>
      <w:numFmt w:val="bullet"/>
      <w:lvlText w:val="o"/>
      <w:lvlJc w:val="left"/>
      <w:pPr>
        <w:ind w:left="1440" w:hanging="360"/>
      </w:pPr>
      <w:rPr>
        <w:rFonts w:hint="default" w:ascii="Courier New" w:hAnsi="Courier New"/>
      </w:rPr>
    </w:lvl>
    <w:lvl w:ilvl="2" w:tplc="9F24BD0E">
      <w:start w:val="1"/>
      <w:numFmt w:val="bullet"/>
      <w:lvlText w:val=""/>
      <w:lvlJc w:val="left"/>
      <w:pPr>
        <w:ind w:left="2160" w:hanging="360"/>
      </w:pPr>
      <w:rPr>
        <w:rFonts w:hint="default" w:ascii="Wingdings" w:hAnsi="Wingdings"/>
      </w:rPr>
    </w:lvl>
    <w:lvl w:ilvl="3" w:tplc="7C40285C">
      <w:start w:val="1"/>
      <w:numFmt w:val="bullet"/>
      <w:lvlText w:val=""/>
      <w:lvlJc w:val="left"/>
      <w:pPr>
        <w:ind w:left="2880" w:hanging="360"/>
      </w:pPr>
      <w:rPr>
        <w:rFonts w:hint="default" w:ascii="Symbol" w:hAnsi="Symbol"/>
      </w:rPr>
    </w:lvl>
    <w:lvl w:ilvl="4" w:tplc="B65EC5CC">
      <w:start w:val="1"/>
      <w:numFmt w:val="bullet"/>
      <w:lvlText w:val="o"/>
      <w:lvlJc w:val="left"/>
      <w:pPr>
        <w:ind w:left="3600" w:hanging="360"/>
      </w:pPr>
      <w:rPr>
        <w:rFonts w:hint="default" w:ascii="Courier New" w:hAnsi="Courier New"/>
      </w:rPr>
    </w:lvl>
    <w:lvl w:ilvl="5" w:tplc="B7FCF2AA">
      <w:start w:val="1"/>
      <w:numFmt w:val="bullet"/>
      <w:lvlText w:val=""/>
      <w:lvlJc w:val="left"/>
      <w:pPr>
        <w:ind w:left="4320" w:hanging="360"/>
      </w:pPr>
      <w:rPr>
        <w:rFonts w:hint="default" w:ascii="Wingdings" w:hAnsi="Wingdings"/>
      </w:rPr>
    </w:lvl>
    <w:lvl w:ilvl="6" w:tplc="F8207E70">
      <w:start w:val="1"/>
      <w:numFmt w:val="bullet"/>
      <w:lvlText w:val=""/>
      <w:lvlJc w:val="left"/>
      <w:pPr>
        <w:ind w:left="5040" w:hanging="360"/>
      </w:pPr>
      <w:rPr>
        <w:rFonts w:hint="default" w:ascii="Symbol" w:hAnsi="Symbol"/>
      </w:rPr>
    </w:lvl>
    <w:lvl w:ilvl="7" w:tplc="FD681760">
      <w:start w:val="1"/>
      <w:numFmt w:val="bullet"/>
      <w:lvlText w:val="o"/>
      <w:lvlJc w:val="left"/>
      <w:pPr>
        <w:ind w:left="5760" w:hanging="360"/>
      </w:pPr>
      <w:rPr>
        <w:rFonts w:hint="default" w:ascii="Courier New" w:hAnsi="Courier New"/>
      </w:rPr>
    </w:lvl>
    <w:lvl w:ilvl="8" w:tplc="0F881D4E">
      <w:start w:val="1"/>
      <w:numFmt w:val="bullet"/>
      <w:lvlText w:val=""/>
      <w:lvlJc w:val="left"/>
      <w:pPr>
        <w:ind w:left="6480" w:hanging="360"/>
      </w:pPr>
      <w:rPr>
        <w:rFonts w:hint="default" w:ascii="Wingdings" w:hAnsi="Wingdings"/>
      </w:rPr>
    </w:lvl>
  </w:abstractNum>
  <w:abstractNum w:abstractNumId="1" w15:restartNumberingAfterBreak="0">
    <w:nsid w:val="40B220D2"/>
    <w:multiLevelType w:val="hybridMultilevel"/>
    <w:tmpl w:val="FFFFFFFF"/>
    <w:lvl w:ilvl="0" w:tplc="0DBA14EA">
      <w:start w:val="1"/>
      <w:numFmt w:val="bullet"/>
      <w:lvlText w:val=""/>
      <w:lvlJc w:val="left"/>
      <w:pPr>
        <w:ind w:left="720" w:hanging="360"/>
      </w:pPr>
      <w:rPr>
        <w:rFonts w:hint="default" w:ascii="Symbol" w:hAnsi="Symbol"/>
      </w:rPr>
    </w:lvl>
    <w:lvl w:ilvl="1" w:tplc="D4F6664C">
      <w:start w:val="1"/>
      <w:numFmt w:val="bullet"/>
      <w:lvlText w:val="o"/>
      <w:lvlJc w:val="left"/>
      <w:pPr>
        <w:ind w:left="1440" w:hanging="360"/>
      </w:pPr>
      <w:rPr>
        <w:rFonts w:hint="default" w:ascii="Courier New" w:hAnsi="Courier New"/>
      </w:rPr>
    </w:lvl>
    <w:lvl w:ilvl="2" w:tplc="FE745A6C">
      <w:start w:val="1"/>
      <w:numFmt w:val="bullet"/>
      <w:lvlText w:val=""/>
      <w:lvlJc w:val="left"/>
      <w:pPr>
        <w:ind w:left="2160" w:hanging="360"/>
      </w:pPr>
      <w:rPr>
        <w:rFonts w:hint="default" w:ascii="Wingdings" w:hAnsi="Wingdings"/>
      </w:rPr>
    </w:lvl>
    <w:lvl w:ilvl="3" w:tplc="619E8020">
      <w:start w:val="1"/>
      <w:numFmt w:val="bullet"/>
      <w:lvlText w:val=""/>
      <w:lvlJc w:val="left"/>
      <w:pPr>
        <w:ind w:left="2880" w:hanging="360"/>
      </w:pPr>
      <w:rPr>
        <w:rFonts w:hint="default" w:ascii="Symbol" w:hAnsi="Symbol"/>
      </w:rPr>
    </w:lvl>
    <w:lvl w:ilvl="4" w:tplc="DDA484CA">
      <w:start w:val="1"/>
      <w:numFmt w:val="bullet"/>
      <w:lvlText w:val="o"/>
      <w:lvlJc w:val="left"/>
      <w:pPr>
        <w:ind w:left="3600" w:hanging="360"/>
      </w:pPr>
      <w:rPr>
        <w:rFonts w:hint="default" w:ascii="Courier New" w:hAnsi="Courier New"/>
      </w:rPr>
    </w:lvl>
    <w:lvl w:ilvl="5" w:tplc="B9347E40">
      <w:start w:val="1"/>
      <w:numFmt w:val="bullet"/>
      <w:lvlText w:val=""/>
      <w:lvlJc w:val="left"/>
      <w:pPr>
        <w:ind w:left="4320" w:hanging="360"/>
      </w:pPr>
      <w:rPr>
        <w:rFonts w:hint="default" w:ascii="Wingdings" w:hAnsi="Wingdings"/>
      </w:rPr>
    </w:lvl>
    <w:lvl w:ilvl="6" w:tplc="B95CB342">
      <w:start w:val="1"/>
      <w:numFmt w:val="bullet"/>
      <w:lvlText w:val=""/>
      <w:lvlJc w:val="left"/>
      <w:pPr>
        <w:ind w:left="5040" w:hanging="360"/>
      </w:pPr>
      <w:rPr>
        <w:rFonts w:hint="default" w:ascii="Symbol" w:hAnsi="Symbol"/>
      </w:rPr>
    </w:lvl>
    <w:lvl w:ilvl="7" w:tplc="97925036">
      <w:start w:val="1"/>
      <w:numFmt w:val="bullet"/>
      <w:lvlText w:val="o"/>
      <w:lvlJc w:val="left"/>
      <w:pPr>
        <w:ind w:left="5760" w:hanging="360"/>
      </w:pPr>
      <w:rPr>
        <w:rFonts w:hint="default" w:ascii="Courier New" w:hAnsi="Courier New"/>
      </w:rPr>
    </w:lvl>
    <w:lvl w:ilvl="8" w:tplc="9D0ED330">
      <w:start w:val="1"/>
      <w:numFmt w:val="bullet"/>
      <w:lvlText w:val=""/>
      <w:lvlJc w:val="left"/>
      <w:pPr>
        <w:ind w:left="6480" w:hanging="360"/>
      </w:pPr>
      <w:rPr>
        <w:rFonts w:hint="default" w:ascii="Wingdings" w:hAnsi="Wingdings"/>
      </w:rPr>
    </w:lvl>
  </w:abstractNum>
  <w:abstractNum w:abstractNumId="2" w15:restartNumberingAfterBreak="0">
    <w:nsid w:val="5C5E088E"/>
    <w:multiLevelType w:val="hybridMultilevel"/>
    <w:tmpl w:val="FFFFFFFF"/>
    <w:lvl w:ilvl="0" w:tplc="F33A800E">
      <w:start w:val="1"/>
      <w:numFmt w:val="bullet"/>
      <w:lvlText w:val=""/>
      <w:lvlJc w:val="left"/>
      <w:pPr>
        <w:ind w:left="720" w:hanging="360"/>
      </w:pPr>
      <w:rPr>
        <w:rFonts w:hint="default" w:ascii="Symbol" w:hAnsi="Symbol"/>
      </w:rPr>
    </w:lvl>
    <w:lvl w:ilvl="1" w:tplc="FA08C0AC">
      <w:start w:val="1"/>
      <w:numFmt w:val="bullet"/>
      <w:lvlText w:val="o"/>
      <w:lvlJc w:val="left"/>
      <w:pPr>
        <w:ind w:left="1440" w:hanging="360"/>
      </w:pPr>
      <w:rPr>
        <w:rFonts w:hint="default" w:ascii="Courier New" w:hAnsi="Courier New"/>
      </w:rPr>
    </w:lvl>
    <w:lvl w:ilvl="2" w:tplc="09205700">
      <w:start w:val="1"/>
      <w:numFmt w:val="bullet"/>
      <w:lvlText w:val=""/>
      <w:lvlJc w:val="left"/>
      <w:pPr>
        <w:ind w:left="2160" w:hanging="360"/>
      </w:pPr>
      <w:rPr>
        <w:rFonts w:hint="default" w:ascii="Wingdings" w:hAnsi="Wingdings"/>
      </w:rPr>
    </w:lvl>
    <w:lvl w:ilvl="3" w:tplc="2AE86064">
      <w:start w:val="1"/>
      <w:numFmt w:val="bullet"/>
      <w:lvlText w:val=""/>
      <w:lvlJc w:val="left"/>
      <w:pPr>
        <w:ind w:left="2880" w:hanging="360"/>
      </w:pPr>
      <w:rPr>
        <w:rFonts w:hint="default" w:ascii="Symbol" w:hAnsi="Symbol"/>
      </w:rPr>
    </w:lvl>
    <w:lvl w:ilvl="4" w:tplc="4AF06400">
      <w:start w:val="1"/>
      <w:numFmt w:val="bullet"/>
      <w:lvlText w:val="o"/>
      <w:lvlJc w:val="left"/>
      <w:pPr>
        <w:ind w:left="3600" w:hanging="360"/>
      </w:pPr>
      <w:rPr>
        <w:rFonts w:hint="default" w:ascii="Courier New" w:hAnsi="Courier New"/>
      </w:rPr>
    </w:lvl>
    <w:lvl w:ilvl="5" w:tplc="B6D47A1E">
      <w:start w:val="1"/>
      <w:numFmt w:val="bullet"/>
      <w:lvlText w:val=""/>
      <w:lvlJc w:val="left"/>
      <w:pPr>
        <w:ind w:left="4320" w:hanging="360"/>
      </w:pPr>
      <w:rPr>
        <w:rFonts w:hint="default" w:ascii="Wingdings" w:hAnsi="Wingdings"/>
      </w:rPr>
    </w:lvl>
    <w:lvl w:ilvl="6" w:tplc="48CACDAC">
      <w:start w:val="1"/>
      <w:numFmt w:val="bullet"/>
      <w:lvlText w:val=""/>
      <w:lvlJc w:val="left"/>
      <w:pPr>
        <w:ind w:left="5040" w:hanging="360"/>
      </w:pPr>
      <w:rPr>
        <w:rFonts w:hint="default" w:ascii="Symbol" w:hAnsi="Symbol"/>
      </w:rPr>
    </w:lvl>
    <w:lvl w:ilvl="7" w:tplc="ED0A4F4E">
      <w:start w:val="1"/>
      <w:numFmt w:val="bullet"/>
      <w:lvlText w:val="o"/>
      <w:lvlJc w:val="left"/>
      <w:pPr>
        <w:ind w:left="5760" w:hanging="360"/>
      </w:pPr>
      <w:rPr>
        <w:rFonts w:hint="default" w:ascii="Courier New" w:hAnsi="Courier New"/>
      </w:rPr>
    </w:lvl>
    <w:lvl w:ilvl="8" w:tplc="BFF6BCC2">
      <w:start w:val="1"/>
      <w:numFmt w:val="bullet"/>
      <w:lvlText w:val=""/>
      <w:lvlJc w:val="left"/>
      <w:pPr>
        <w:ind w:left="6480" w:hanging="360"/>
      </w:pPr>
      <w:rPr>
        <w:rFonts w:hint="default" w:ascii="Wingdings" w:hAnsi="Wingdings"/>
      </w:r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1" w16cid:durableId="753429219">
    <w:abstractNumId w:val="1"/>
  </w:num>
  <w:num w:numId="2" w16cid:durableId="459306458">
    <w:abstractNumId w:val="2"/>
  </w:num>
  <w:num w:numId="3" w16cid:durableId="207770252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7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9F3B72"/>
    <w:rsid w:val="00066D5A"/>
    <w:rsid w:val="000DDCC8"/>
    <w:rsid w:val="001B7691"/>
    <w:rsid w:val="002402E0"/>
    <w:rsid w:val="0045296E"/>
    <w:rsid w:val="00541B5E"/>
    <w:rsid w:val="0065D9E8"/>
    <w:rsid w:val="0067540F"/>
    <w:rsid w:val="007C8150"/>
    <w:rsid w:val="00843517"/>
    <w:rsid w:val="00917A23"/>
    <w:rsid w:val="009A252A"/>
    <w:rsid w:val="00D86408"/>
    <w:rsid w:val="00DE0426"/>
    <w:rsid w:val="00E837CB"/>
    <w:rsid w:val="01138992"/>
    <w:rsid w:val="016B2214"/>
    <w:rsid w:val="01A0FF69"/>
    <w:rsid w:val="01E920F2"/>
    <w:rsid w:val="023A30BC"/>
    <w:rsid w:val="02E4BEDD"/>
    <w:rsid w:val="02FFB7FA"/>
    <w:rsid w:val="0323321C"/>
    <w:rsid w:val="033B77C7"/>
    <w:rsid w:val="03BD2995"/>
    <w:rsid w:val="03C9DE60"/>
    <w:rsid w:val="03D90461"/>
    <w:rsid w:val="040F4863"/>
    <w:rsid w:val="04375824"/>
    <w:rsid w:val="04720B03"/>
    <w:rsid w:val="04CC4054"/>
    <w:rsid w:val="04CD7471"/>
    <w:rsid w:val="04DB6672"/>
    <w:rsid w:val="04E56CD7"/>
    <w:rsid w:val="0509F507"/>
    <w:rsid w:val="0536292C"/>
    <w:rsid w:val="06222237"/>
    <w:rsid w:val="06B54BEF"/>
    <w:rsid w:val="06C3BB9C"/>
    <w:rsid w:val="06C9CFD9"/>
    <w:rsid w:val="06F464D8"/>
    <w:rsid w:val="0792CCBE"/>
    <w:rsid w:val="080B412D"/>
    <w:rsid w:val="081C8354"/>
    <w:rsid w:val="08917858"/>
    <w:rsid w:val="08A65D39"/>
    <w:rsid w:val="08FA0E3C"/>
    <w:rsid w:val="0915166B"/>
    <w:rsid w:val="094BD31E"/>
    <w:rsid w:val="096D8463"/>
    <w:rsid w:val="096E5017"/>
    <w:rsid w:val="0997443C"/>
    <w:rsid w:val="09A6E5CC"/>
    <w:rsid w:val="09AD4300"/>
    <w:rsid w:val="09E00B35"/>
    <w:rsid w:val="0A5D2E50"/>
    <w:rsid w:val="0A7A47D8"/>
    <w:rsid w:val="0A9B467F"/>
    <w:rsid w:val="0C7E4D59"/>
    <w:rsid w:val="0CF6B54B"/>
    <w:rsid w:val="0D4E8065"/>
    <w:rsid w:val="0D85091F"/>
    <w:rsid w:val="0DA2EB9C"/>
    <w:rsid w:val="0DD552DE"/>
    <w:rsid w:val="0DE03538"/>
    <w:rsid w:val="0DF905A3"/>
    <w:rsid w:val="0E24FFD5"/>
    <w:rsid w:val="0E324557"/>
    <w:rsid w:val="0E333693"/>
    <w:rsid w:val="0EE29C4D"/>
    <w:rsid w:val="0EF1BBE9"/>
    <w:rsid w:val="0F5569BF"/>
    <w:rsid w:val="0FBCE263"/>
    <w:rsid w:val="0FC17873"/>
    <w:rsid w:val="0FD81ACC"/>
    <w:rsid w:val="1020FEA6"/>
    <w:rsid w:val="103DFCC0"/>
    <w:rsid w:val="10406104"/>
    <w:rsid w:val="1132BF49"/>
    <w:rsid w:val="11A1F113"/>
    <w:rsid w:val="11CDF824"/>
    <w:rsid w:val="1245DCF2"/>
    <w:rsid w:val="12D17911"/>
    <w:rsid w:val="134C4D2F"/>
    <w:rsid w:val="1357D5C8"/>
    <w:rsid w:val="1364E54E"/>
    <w:rsid w:val="139846DC"/>
    <w:rsid w:val="1445BB04"/>
    <w:rsid w:val="144AC05B"/>
    <w:rsid w:val="14A4933D"/>
    <w:rsid w:val="1505FD7E"/>
    <w:rsid w:val="15556581"/>
    <w:rsid w:val="15D35C94"/>
    <w:rsid w:val="15E3C7A4"/>
    <w:rsid w:val="15EE3F06"/>
    <w:rsid w:val="165A7443"/>
    <w:rsid w:val="16812AA8"/>
    <w:rsid w:val="169B6D7F"/>
    <w:rsid w:val="169F132F"/>
    <w:rsid w:val="16ADE591"/>
    <w:rsid w:val="16B858DD"/>
    <w:rsid w:val="16F38EC5"/>
    <w:rsid w:val="17354801"/>
    <w:rsid w:val="17BA85AA"/>
    <w:rsid w:val="189F3B72"/>
    <w:rsid w:val="18B7E5A2"/>
    <w:rsid w:val="195B26EA"/>
    <w:rsid w:val="1984CF18"/>
    <w:rsid w:val="19AAEB27"/>
    <w:rsid w:val="19E47C39"/>
    <w:rsid w:val="1A00C80B"/>
    <w:rsid w:val="1A5F0583"/>
    <w:rsid w:val="1AC72CCB"/>
    <w:rsid w:val="1AD4AD47"/>
    <w:rsid w:val="1BC4BA84"/>
    <w:rsid w:val="1BF6E8D3"/>
    <w:rsid w:val="1C6C12B5"/>
    <w:rsid w:val="1C7690D1"/>
    <w:rsid w:val="1C8B2132"/>
    <w:rsid w:val="1CA02935"/>
    <w:rsid w:val="1CA5D53E"/>
    <w:rsid w:val="1CC57B3A"/>
    <w:rsid w:val="1D3D33EC"/>
    <w:rsid w:val="1DD4FAF9"/>
    <w:rsid w:val="1DFA4299"/>
    <w:rsid w:val="1F0834A1"/>
    <w:rsid w:val="1F3E44F7"/>
    <w:rsid w:val="1F60C96A"/>
    <w:rsid w:val="1F63A384"/>
    <w:rsid w:val="1F6756C2"/>
    <w:rsid w:val="208C6918"/>
    <w:rsid w:val="208F78EB"/>
    <w:rsid w:val="20CAF4BC"/>
    <w:rsid w:val="20F463F4"/>
    <w:rsid w:val="21DEDF34"/>
    <w:rsid w:val="21E6DD4F"/>
    <w:rsid w:val="2221AD4B"/>
    <w:rsid w:val="228DC112"/>
    <w:rsid w:val="229B9065"/>
    <w:rsid w:val="22C796B2"/>
    <w:rsid w:val="2347967A"/>
    <w:rsid w:val="23E1404E"/>
    <w:rsid w:val="241CAE1D"/>
    <w:rsid w:val="245030B6"/>
    <w:rsid w:val="24E0192D"/>
    <w:rsid w:val="2538D3CA"/>
    <w:rsid w:val="2559093D"/>
    <w:rsid w:val="256B5EC0"/>
    <w:rsid w:val="25BDAB9E"/>
    <w:rsid w:val="25D796B5"/>
    <w:rsid w:val="25F4879C"/>
    <w:rsid w:val="263C78A7"/>
    <w:rsid w:val="2682DE05"/>
    <w:rsid w:val="26B11CAB"/>
    <w:rsid w:val="26F14793"/>
    <w:rsid w:val="272BC316"/>
    <w:rsid w:val="273B36C8"/>
    <w:rsid w:val="2758630D"/>
    <w:rsid w:val="277A1E65"/>
    <w:rsid w:val="278385C1"/>
    <w:rsid w:val="27BE76B9"/>
    <w:rsid w:val="27C0F4B2"/>
    <w:rsid w:val="2849DE4B"/>
    <w:rsid w:val="289993A4"/>
    <w:rsid w:val="28A03961"/>
    <w:rsid w:val="28D22464"/>
    <w:rsid w:val="29558AC2"/>
    <w:rsid w:val="29ABC98B"/>
    <w:rsid w:val="29B25AFF"/>
    <w:rsid w:val="29B2F684"/>
    <w:rsid w:val="2A045E64"/>
    <w:rsid w:val="2A1CE8E4"/>
    <w:rsid w:val="2A4F02B2"/>
    <w:rsid w:val="2A6D7484"/>
    <w:rsid w:val="2B0BD0EA"/>
    <w:rsid w:val="2B6BD3BE"/>
    <w:rsid w:val="2B8B38AA"/>
    <w:rsid w:val="2BBB817A"/>
    <w:rsid w:val="2C03FDDE"/>
    <w:rsid w:val="2C50CEBE"/>
    <w:rsid w:val="2CB0EF15"/>
    <w:rsid w:val="2CF3083A"/>
    <w:rsid w:val="2CF37DC1"/>
    <w:rsid w:val="2D04E764"/>
    <w:rsid w:val="2D1FDF6F"/>
    <w:rsid w:val="2D28B5C1"/>
    <w:rsid w:val="2D2F2BF5"/>
    <w:rsid w:val="2D5F3215"/>
    <w:rsid w:val="2D6B08E4"/>
    <w:rsid w:val="2D7122CD"/>
    <w:rsid w:val="2D968F55"/>
    <w:rsid w:val="2DF5699F"/>
    <w:rsid w:val="2E039A2D"/>
    <w:rsid w:val="2E04EA9A"/>
    <w:rsid w:val="2E34FEB2"/>
    <w:rsid w:val="2E3C3EA2"/>
    <w:rsid w:val="2E41F04F"/>
    <w:rsid w:val="2E48E212"/>
    <w:rsid w:val="2E541C90"/>
    <w:rsid w:val="2E67772C"/>
    <w:rsid w:val="2E9543C6"/>
    <w:rsid w:val="2F0B240A"/>
    <w:rsid w:val="2F6BD4F6"/>
    <w:rsid w:val="2F78EDB5"/>
    <w:rsid w:val="2FA59088"/>
    <w:rsid w:val="2FCBC4F5"/>
    <w:rsid w:val="2FD3854E"/>
    <w:rsid w:val="300352BC"/>
    <w:rsid w:val="30E13558"/>
    <w:rsid w:val="30F23BC1"/>
    <w:rsid w:val="30FFCCE1"/>
    <w:rsid w:val="31114F35"/>
    <w:rsid w:val="31521DD0"/>
    <w:rsid w:val="31647F4B"/>
    <w:rsid w:val="31B352A8"/>
    <w:rsid w:val="31BBDA10"/>
    <w:rsid w:val="31FF5D4F"/>
    <w:rsid w:val="32A0BBD3"/>
    <w:rsid w:val="32D5AAE3"/>
    <w:rsid w:val="3343D8D7"/>
    <w:rsid w:val="33582978"/>
    <w:rsid w:val="3391103E"/>
    <w:rsid w:val="33C57614"/>
    <w:rsid w:val="34746023"/>
    <w:rsid w:val="34B72690"/>
    <w:rsid w:val="34BED10C"/>
    <w:rsid w:val="3526A621"/>
    <w:rsid w:val="353265F7"/>
    <w:rsid w:val="35B30BDF"/>
    <w:rsid w:val="36030E10"/>
    <w:rsid w:val="360B3D2C"/>
    <w:rsid w:val="3676C601"/>
    <w:rsid w:val="36975686"/>
    <w:rsid w:val="369B69FA"/>
    <w:rsid w:val="36C55E24"/>
    <w:rsid w:val="3722C683"/>
    <w:rsid w:val="37E171A8"/>
    <w:rsid w:val="3863B22A"/>
    <w:rsid w:val="3874FB1D"/>
    <w:rsid w:val="387A6F7C"/>
    <w:rsid w:val="38E0EE67"/>
    <w:rsid w:val="3952A833"/>
    <w:rsid w:val="39E7A441"/>
    <w:rsid w:val="3A308FC9"/>
    <w:rsid w:val="3A4D817E"/>
    <w:rsid w:val="3A94625A"/>
    <w:rsid w:val="3A988AC3"/>
    <w:rsid w:val="3AE12592"/>
    <w:rsid w:val="3B6A5A1C"/>
    <w:rsid w:val="3B6E5039"/>
    <w:rsid w:val="3B6E6AE5"/>
    <w:rsid w:val="3B781AE1"/>
    <w:rsid w:val="3BA4235B"/>
    <w:rsid w:val="3C14D403"/>
    <w:rsid w:val="3C65CC19"/>
    <w:rsid w:val="3C8A6DF0"/>
    <w:rsid w:val="3CB2F26D"/>
    <w:rsid w:val="3CF3ADFE"/>
    <w:rsid w:val="3D0EAD33"/>
    <w:rsid w:val="3D259EBC"/>
    <w:rsid w:val="3D36B946"/>
    <w:rsid w:val="3D3BAFE6"/>
    <w:rsid w:val="3D88BF86"/>
    <w:rsid w:val="3D94AC22"/>
    <w:rsid w:val="3E3B888E"/>
    <w:rsid w:val="3ED750AC"/>
    <w:rsid w:val="3EF28AB4"/>
    <w:rsid w:val="3F044AD9"/>
    <w:rsid w:val="3F0549C7"/>
    <w:rsid w:val="3F4FFED8"/>
    <w:rsid w:val="3FDBCEA7"/>
    <w:rsid w:val="3FDCAB8B"/>
    <w:rsid w:val="4012D6BA"/>
    <w:rsid w:val="40435E75"/>
    <w:rsid w:val="40801F55"/>
    <w:rsid w:val="40B20894"/>
    <w:rsid w:val="40C13CF3"/>
    <w:rsid w:val="40D12955"/>
    <w:rsid w:val="40ECC192"/>
    <w:rsid w:val="412FAB57"/>
    <w:rsid w:val="41F40F48"/>
    <w:rsid w:val="42041CF9"/>
    <w:rsid w:val="432FFE9B"/>
    <w:rsid w:val="43679CA9"/>
    <w:rsid w:val="437781E6"/>
    <w:rsid w:val="439D25C8"/>
    <w:rsid w:val="439FE607"/>
    <w:rsid w:val="43ACC3C5"/>
    <w:rsid w:val="43BE15CC"/>
    <w:rsid w:val="4430C2C6"/>
    <w:rsid w:val="445A1616"/>
    <w:rsid w:val="44F4DF7D"/>
    <w:rsid w:val="4564CB60"/>
    <w:rsid w:val="456B3BB2"/>
    <w:rsid w:val="45848E87"/>
    <w:rsid w:val="45A82B80"/>
    <w:rsid w:val="4632A329"/>
    <w:rsid w:val="464626C1"/>
    <w:rsid w:val="465C48F2"/>
    <w:rsid w:val="46915AEB"/>
    <w:rsid w:val="46B32BB0"/>
    <w:rsid w:val="46BD7F5F"/>
    <w:rsid w:val="46DA97D3"/>
    <w:rsid w:val="4710B6E2"/>
    <w:rsid w:val="476570F7"/>
    <w:rsid w:val="477AFDD3"/>
    <w:rsid w:val="47C37D87"/>
    <w:rsid w:val="47C50C1C"/>
    <w:rsid w:val="4819794A"/>
    <w:rsid w:val="485E1609"/>
    <w:rsid w:val="48695ADA"/>
    <w:rsid w:val="48D6A48F"/>
    <w:rsid w:val="48FD9C16"/>
    <w:rsid w:val="4916AFC0"/>
    <w:rsid w:val="4990BF1B"/>
    <w:rsid w:val="4A0E674E"/>
    <w:rsid w:val="4A18DEEF"/>
    <w:rsid w:val="4A30C225"/>
    <w:rsid w:val="4A3832DA"/>
    <w:rsid w:val="4A4870F7"/>
    <w:rsid w:val="4A7878E7"/>
    <w:rsid w:val="4A9858FE"/>
    <w:rsid w:val="4A98681F"/>
    <w:rsid w:val="4AF33127"/>
    <w:rsid w:val="4B244634"/>
    <w:rsid w:val="4B7F9C42"/>
    <w:rsid w:val="4B8D8870"/>
    <w:rsid w:val="4BEFE6E7"/>
    <w:rsid w:val="4C30AD1C"/>
    <w:rsid w:val="4C49EDD4"/>
    <w:rsid w:val="4C597A7E"/>
    <w:rsid w:val="4CD5E18E"/>
    <w:rsid w:val="4CF4DCA9"/>
    <w:rsid w:val="4D0E7056"/>
    <w:rsid w:val="4D21BA1F"/>
    <w:rsid w:val="4D528E09"/>
    <w:rsid w:val="4D65DEB6"/>
    <w:rsid w:val="4DE36D22"/>
    <w:rsid w:val="4E1EEAC5"/>
    <w:rsid w:val="4ECBD117"/>
    <w:rsid w:val="4ECFB1A3"/>
    <w:rsid w:val="4EEFA181"/>
    <w:rsid w:val="4EEFC9F4"/>
    <w:rsid w:val="4F0B6284"/>
    <w:rsid w:val="4FBABF34"/>
    <w:rsid w:val="4FC0BD64"/>
    <w:rsid w:val="4FC84D80"/>
    <w:rsid w:val="4FC9F38A"/>
    <w:rsid w:val="4FCD860D"/>
    <w:rsid w:val="50C97EE7"/>
    <w:rsid w:val="50E00A34"/>
    <w:rsid w:val="50E00A34"/>
    <w:rsid w:val="51105656"/>
    <w:rsid w:val="5122DE6D"/>
    <w:rsid w:val="51395149"/>
    <w:rsid w:val="5159140D"/>
    <w:rsid w:val="516D9D46"/>
    <w:rsid w:val="517DD6BE"/>
    <w:rsid w:val="51F66586"/>
    <w:rsid w:val="523D95AA"/>
    <w:rsid w:val="526FE826"/>
    <w:rsid w:val="52B04D70"/>
    <w:rsid w:val="52D40BDB"/>
    <w:rsid w:val="52DA76EE"/>
    <w:rsid w:val="52E23D71"/>
    <w:rsid w:val="5341F13F"/>
    <w:rsid w:val="534C55DA"/>
    <w:rsid w:val="539F51EC"/>
    <w:rsid w:val="53DFA694"/>
    <w:rsid w:val="54268D96"/>
    <w:rsid w:val="549E02B0"/>
    <w:rsid w:val="54F4C528"/>
    <w:rsid w:val="54F91086"/>
    <w:rsid w:val="5582BF7D"/>
    <w:rsid w:val="5589E935"/>
    <w:rsid w:val="5594A9D5"/>
    <w:rsid w:val="55E341E9"/>
    <w:rsid w:val="56CC3DE2"/>
    <w:rsid w:val="571E1FF8"/>
    <w:rsid w:val="57714D09"/>
    <w:rsid w:val="57DDF887"/>
    <w:rsid w:val="58112A50"/>
    <w:rsid w:val="584214EE"/>
    <w:rsid w:val="58883D14"/>
    <w:rsid w:val="58AE2B1B"/>
    <w:rsid w:val="58FDBB13"/>
    <w:rsid w:val="5AA20F4F"/>
    <w:rsid w:val="5B0B2A95"/>
    <w:rsid w:val="5B1C0FF7"/>
    <w:rsid w:val="5BF07EC5"/>
    <w:rsid w:val="5BFC8A4B"/>
    <w:rsid w:val="5C1AC717"/>
    <w:rsid w:val="5C865D65"/>
    <w:rsid w:val="5C8C4E79"/>
    <w:rsid w:val="5C983722"/>
    <w:rsid w:val="5CD890BE"/>
    <w:rsid w:val="5D252514"/>
    <w:rsid w:val="5D384A33"/>
    <w:rsid w:val="5D4D2A23"/>
    <w:rsid w:val="5D9336E8"/>
    <w:rsid w:val="5DD41EF2"/>
    <w:rsid w:val="5ECA9411"/>
    <w:rsid w:val="5F18B770"/>
    <w:rsid w:val="5F754666"/>
    <w:rsid w:val="5F7F42C4"/>
    <w:rsid w:val="5FB240DF"/>
    <w:rsid w:val="5FF79B18"/>
    <w:rsid w:val="602FEAE3"/>
    <w:rsid w:val="60382805"/>
    <w:rsid w:val="6068509B"/>
    <w:rsid w:val="6081E667"/>
    <w:rsid w:val="619E46C5"/>
    <w:rsid w:val="6354A081"/>
    <w:rsid w:val="6407A9BD"/>
    <w:rsid w:val="65D1FB45"/>
    <w:rsid w:val="6618F499"/>
    <w:rsid w:val="6699CAEF"/>
    <w:rsid w:val="66C53FB1"/>
    <w:rsid w:val="66EE05C6"/>
    <w:rsid w:val="66F0A1B7"/>
    <w:rsid w:val="66F128A7"/>
    <w:rsid w:val="674A5EB6"/>
    <w:rsid w:val="6750786D"/>
    <w:rsid w:val="6762B8E4"/>
    <w:rsid w:val="6843DC01"/>
    <w:rsid w:val="685A82A2"/>
    <w:rsid w:val="688A94FE"/>
    <w:rsid w:val="68ABB647"/>
    <w:rsid w:val="68D8B12E"/>
    <w:rsid w:val="69422745"/>
    <w:rsid w:val="694BB971"/>
    <w:rsid w:val="6950BBF8"/>
    <w:rsid w:val="6998901D"/>
    <w:rsid w:val="69E008C5"/>
    <w:rsid w:val="69E8DB34"/>
    <w:rsid w:val="6A2A7502"/>
    <w:rsid w:val="6A6EBA4F"/>
    <w:rsid w:val="6AB5B59E"/>
    <w:rsid w:val="6AF0A64E"/>
    <w:rsid w:val="6B1AC6DA"/>
    <w:rsid w:val="6C3EEED0"/>
    <w:rsid w:val="6C64EA3E"/>
    <w:rsid w:val="6C8FEA6A"/>
    <w:rsid w:val="6D143A0E"/>
    <w:rsid w:val="6D38CF1D"/>
    <w:rsid w:val="6D5580F4"/>
    <w:rsid w:val="6DBF6AD5"/>
    <w:rsid w:val="6E3017A8"/>
    <w:rsid w:val="6E3E371A"/>
    <w:rsid w:val="6E763E37"/>
    <w:rsid w:val="6EBBAE91"/>
    <w:rsid w:val="6EC02219"/>
    <w:rsid w:val="6EC12A53"/>
    <w:rsid w:val="6EC8AC26"/>
    <w:rsid w:val="6EEF6635"/>
    <w:rsid w:val="6F0EC55D"/>
    <w:rsid w:val="6F575804"/>
    <w:rsid w:val="6FA41DE9"/>
    <w:rsid w:val="6FB34A13"/>
    <w:rsid w:val="6FBD296F"/>
    <w:rsid w:val="6FC6CA6F"/>
    <w:rsid w:val="70D4A2CF"/>
    <w:rsid w:val="713A03C0"/>
    <w:rsid w:val="71727D0E"/>
    <w:rsid w:val="719410A7"/>
    <w:rsid w:val="721BC2A9"/>
    <w:rsid w:val="7234AE65"/>
    <w:rsid w:val="72FE9E02"/>
    <w:rsid w:val="7340FCCE"/>
    <w:rsid w:val="738E8208"/>
    <w:rsid w:val="73F06409"/>
    <w:rsid w:val="73F8690B"/>
    <w:rsid w:val="7423CE08"/>
    <w:rsid w:val="743EBE00"/>
    <w:rsid w:val="7444022D"/>
    <w:rsid w:val="744D2107"/>
    <w:rsid w:val="7456AEE7"/>
    <w:rsid w:val="747176B5"/>
    <w:rsid w:val="74869483"/>
    <w:rsid w:val="74C724C7"/>
    <w:rsid w:val="76154DBD"/>
    <w:rsid w:val="766184D0"/>
    <w:rsid w:val="76805220"/>
    <w:rsid w:val="768126D3"/>
    <w:rsid w:val="7682C929"/>
    <w:rsid w:val="7695C16B"/>
    <w:rsid w:val="76C7B872"/>
    <w:rsid w:val="76E6A34B"/>
    <w:rsid w:val="773E5A1F"/>
    <w:rsid w:val="7759F158"/>
    <w:rsid w:val="77C2EE33"/>
    <w:rsid w:val="7875387B"/>
    <w:rsid w:val="78A257DC"/>
    <w:rsid w:val="78C87670"/>
    <w:rsid w:val="78F50C39"/>
    <w:rsid w:val="78F79A5B"/>
    <w:rsid w:val="79A74687"/>
    <w:rsid w:val="7A194EFA"/>
    <w:rsid w:val="7A6FBDC4"/>
    <w:rsid w:val="7A91F207"/>
    <w:rsid w:val="7AAB6497"/>
    <w:rsid w:val="7B10A270"/>
    <w:rsid w:val="7B35BC0A"/>
    <w:rsid w:val="7C2C1B7F"/>
    <w:rsid w:val="7C86EF1E"/>
    <w:rsid w:val="7CB2D7FB"/>
    <w:rsid w:val="7CD1DF69"/>
    <w:rsid w:val="7D048FA6"/>
    <w:rsid w:val="7D22B8C6"/>
    <w:rsid w:val="7DD6178C"/>
    <w:rsid w:val="7DF35AF8"/>
    <w:rsid w:val="7E059263"/>
    <w:rsid w:val="7E103490"/>
    <w:rsid w:val="7E26801D"/>
    <w:rsid w:val="7E2C5BA8"/>
    <w:rsid w:val="7EA75FCA"/>
    <w:rsid w:val="7EB24CBA"/>
    <w:rsid w:val="7EFE6F74"/>
    <w:rsid w:val="7F17C288"/>
    <w:rsid w:val="7F4122B2"/>
    <w:rsid w:val="7FA3DAC6"/>
    <w:rsid w:val="7FC67D68"/>
    <w:rsid w:val="7FE2F27D"/>
    <w:rsid w:val="7FF4B742"/>
    <w:rsid w:val="7FFBC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F3B72"/>
  <w15:chartTrackingRefBased/>
  <w15:docId w15:val="{55642D26-71D0-4499-8CD4-DCE86EC8AD28}"/>
  <w:endnotePr>
    <w:endnote w:id="-1"/>
    <w:endnote w:id="0"/>
  </w:endnotePr>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name w:val="toc 1"/>
    <w:basedOn w:val="Normal"/>
    <w:next w:val="Normal"/>
    <w:uiPriority w:val="39"/>
    <w:unhideWhenUsed/>
    <w:rsid w:val="7EFE6F74"/>
    <w:pPr>
      <w:spacing w:after="100"/>
    </w:pPr>
  </w:style>
  <w:style w:type="character" w:styleId="Hyperlink">
    <w:name w:val="Hyperlink"/>
    <w:basedOn w:val="DefaultParagraphFont"/>
    <w:uiPriority w:val="99"/>
    <w:unhideWhenUsed/>
    <w:rsid w:val="7EFE6F74"/>
    <w:rPr>
      <w:color w:val="467886"/>
      <w:u w:val="single"/>
    </w:rPr>
  </w:style>
  <w:style w:type="paragraph" w:styleId="TOC2">
    <w:name w:val="toc 2"/>
    <w:basedOn w:val="Normal"/>
    <w:next w:val="Normal"/>
    <w:uiPriority w:val="39"/>
    <w:unhideWhenUsed/>
    <w:rsid w:val="7EFE6F74"/>
    <w:pPr>
      <w:spacing w:after="100"/>
      <w:ind w:left="220"/>
    </w:pPr>
  </w:style>
  <w:style w:type="paragraph" w:styleId="ListParagraph">
    <w:name w:val="List Paragraph"/>
    <w:basedOn w:val="Normal"/>
    <w:uiPriority w:val="34"/>
    <w:qFormat/>
    <w:rsid w:val="4564CB60"/>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3">
    <w:uiPriority w:val="39"/>
    <w:name w:val="toc 3"/>
    <w:basedOn w:val="Normal"/>
    <w:next w:val="Normal"/>
    <w:unhideWhenUsed/>
    <w:rsid w:val="289993A4"/>
    <w:pPr>
      <w:spacing w:after="100"/>
      <w:ind w:left="440"/>
    </w:pPr>
  </w:style>
  <w:style w:type="paragraph" w:styleId="Header">
    <w:uiPriority w:val="99"/>
    <w:name w:val="header"/>
    <w:basedOn w:val="Normal"/>
    <w:unhideWhenUsed/>
    <w:rsid w:val="289993A4"/>
    <w:pPr>
      <w:tabs>
        <w:tab w:val="center" w:leader="none" w:pos="4680"/>
        <w:tab w:val="right" w:leader="none" w:pos="9360"/>
      </w:tabs>
      <w:spacing w:after="0" w:line="240" w:lineRule="auto"/>
    </w:pPr>
  </w:style>
  <w:style w:type="paragraph" w:styleId="Footer">
    <w:uiPriority w:val="99"/>
    <w:name w:val="footer"/>
    <w:basedOn w:val="Normal"/>
    <w:unhideWhenUsed/>
    <w:rsid w:val="289993A4"/>
    <w:pPr>
      <w:tabs>
        <w:tab w:val="center" w:leader="none" w:pos="4680"/>
        <w:tab w:val="right" w:leader="none" w:pos="9360"/>
      </w:tabs>
      <w:spacing w:after="0" w:line="240" w:lineRule="auto"/>
    </w:pPr>
  </w:style>
  <w:style w:type="paragraph" w:styleId="FootnoteText">
    <w:uiPriority w:val="99"/>
    <w:name w:val="footnote text"/>
    <w:basedOn w:val="Normal"/>
    <w:semiHidden/>
    <w:unhideWhenUsed/>
    <w:rsid w:val="289993A4"/>
    <w:rPr>
      <w:sz w:val="20"/>
      <w:szCs w:val="20"/>
    </w:rPr>
    <w:pPr>
      <w:spacing w:after="0" w:line="240" w:lineRule="auto"/>
    </w:pPr>
  </w:style>
  <w:style w:type="character" w:styleId="FootnoteReference">
    <w:uiPriority w:val="99"/>
    <w:name w:val="footnote reference"/>
    <w:basedOn w:val="DefaultParagraphFont"/>
    <w:semiHidden/>
    <w:unhideWhenUsed/>
    <w:rsid w:val="289993A4"/>
    <w:rPr>
      <w:vertAlign w:val="superscript"/>
    </w:rPr>
  </w:style>
  <w:style w:type="paragraph" w:styleId="EndnoteText">
    <w:uiPriority w:val="99"/>
    <w:name w:val="endnote text"/>
    <w:basedOn w:val="Normal"/>
    <w:semiHidden/>
    <w:unhideWhenUsed/>
    <w:rsid w:val="289993A4"/>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customXml" Target="../customXml/item3.xml" Id="rId3" /><Relationship Type="http://schemas.openxmlformats.org/officeDocument/2006/relationships/image" Target="media/image13.png" Id="rId21" /><Relationship Type="http://schemas.openxmlformats.org/officeDocument/2006/relationships/webSettings" Target="webSettings.xml" Id="rId7"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image" Target="media/image17.png" Id="rId25" /><Relationship Type="http://schemas.openxmlformats.org/officeDocument/2006/relationships/customXml" Target="../customXml/item2.xml" Id="rId2" /><Relationship Type="http://schemas.openxmlformats.org/officeDocument/2006/relationships/image" Target="media/image8.png" Id="rId16" /><Relationship Type="http://schemas.openxmlformats.org/officeDocument/2006/relationships/image" Target="media/image12.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3.png" Id="rId11" /><Relationship Type="http://schemas.openxmlformats.org/officeDocument/2006/relationships/image" Target="media/image16.png" Id="rId24" /><Relationship Type="http://schemas.openxmlformats.org/officeDocument/2006/relationships/styles" Target="styles.xml" Id="rId5" /><Relationship Type="http://schemas.openxmlformats.org/officeDocument/2006/relationships/image" Target="media/image7.png" Id="rId15" /><Relationship Type="http://schemas.openxmlformats.org/officeDocument/2006/relationships/image" Target="media/image15.png" Id="rId23" /><Relationship Type="http://schemas.openxmlformats.org/officeDocument/2006/relationships/theme" Target="theme/theme1.xml" Id="rId28" /><Relationship Type="http://schemas.openxmlformats.org/officeDocument/2006/relationships/hyperlink" Target="https://www.ti.com/product/TP4056" TargetMode="External" Id="rId10" /><Relationship Type="http://schemas.openxmlformats.org/officeDocument/2006/relationships/image" Target="media/image11.png" Id="rId19" /><Relationship Type="http://schemas.openxmlformats.org/officeDocument/2006/relationships/numbering" Target="numbering.xml" Id="rId4" /><Relationship Type="http://schemas.openxmlformats.org/officeDocument/2006/relationships/image" Target="media/image6.png" Id="rId14" /><Relationship Type="http://schemas.openxmlformats.org/officeDocument/2006/relationships/image" Target="media/image14.png" Id="rId22" /><Relationship Type="http://schemas.openxmlformats.org/officeDocument/2006/relationships/fontTable" Target="fontTable.xml" Id="rId27" /><Relationship Type="http://schemas.openxmlformats.org/officeDocument/2006/relationships/image" Target="/media/image13.png" Id="Rb976b151b10d41a4" /><Relationship Type="http://schemas.openxmlformats.org/officeDocument/2006/relationships/image" Target="/media/image14.png" Id="R8428d382145e4ffb" /><Relationship Type="http://schemas.openxmlformats.org/officeDocument/2006/relationships/image" Target="/media/image15.png" Id="R6d25aa0544fb4a69" /><Relationship Type="http://schemas.openxmlformats.org/officeDocument/2006/relationships/image" Target="/media/image16.png" Id="R2ce0d1f22af947fa" /><Relationship Type="http://schemas.openxmlformats.org/officeDocument/2006/relationships/image" Target="/media/image17.png" Id="Rfca3bf4b50fa4970" /><Relationship Type="http://schemas.openxmlformats.org/officeDocument/2006/relationships/image" Target="/media/image18.png" Id="R63d62b8384ba4dcd" /><Relationship Type="http://schemas.openxmlformats.org/officeDocument/2006/relationships/image" Target="/media/image19.png" Id="R031f0e48b58c4025" /><Relationship Type="http://schemas.openxmlformats.org/officeDocument/2006/relationships/image" Target="/media/image1a.png" Id="Ra490b872383f4faa" /><Relationship Type="http://schemas.openxmlformats.org/officeDocument/2006/relationships/image" Target="/media/image1b.png" Id="R845909bf4cef4c8d" /><Relationship Type="http://schemas.openxmlformats.org/officeDocument/2006/relationships/image" Target="/media/image1c.png" Id="Ra111dc5e444e4ce0" /><Relationship Type="http://schemas.openxmlformats.org/officeDocument/2006/relationships/image" Target="/media/image1d.png" Id="R979d6a259ea74b57" /><Relationship Type="http://schemas.openxmlformats.org/officeDocument/2006/relationships/hyperlink" Target="https://uowtsd.sharepoint.com/:w:/r/teams/L5GroupProject2025Part-time_GRP-Group7onlinegroupprivatechannel/_layouts/15/Doc2.aspx?action=edit&amp;sourcedoc=%7B0626792b-d4f5-41e1-9dff-31d23732b88e%7D&amp;wdOrigin=TEAMS-MAGLEV.teamsSdk_ns.rwc&amp;wdExp=TEAMS-TREATMENT&amp;wdhostclicktime=1742492149440&amp;web=1" TargetMode="External" Id="Rff822f653e7c4ce0" /><Relationship Type="http://schemas.openxmlformats.org/officeDocument/2006/relationships/hyperlink" Target="https://uowtsd.sharepoint.com/:w:/r/teams/L5GroupProject2025Part-time_GRP-Group7onlinegroupprivatechannel/_layouts/15/Doc2.aspx?action=edit&amp;sourcedoc=%7B0626792b-d4f5-41e1-9dff-31d23732b88e%7D&amp;wdOrigin=TEAMS-MAGLEV.teamsSdk_ns.rwc&amp;wdExp=TEAMS-TREATMENT&amp;wdhostclicktime=1742492149440&amp;web=1" TargetMode="External" Id="R962231f2e8be42c7" /><Relationship Type="http://schemas.openxmlformats.org/officeDocument/2006/relationships/hyperlink" Target="https://asq.org/quality-resources/decision-matrix" TargetMode="External" Id="R97d4dc63c7264f1a" /><Relationship Type="http://schemas.openxmlformats.org/officeDocument/2006/relationships/hyperlink" Target="https://books.google.co.uk/books?hl=en&amp;lr=&amp;id=GEV-DHginKIC&amp;oi=fnd&amp;pg=PP1&amp;dq=how+does+sustainability+affect+business&amp;ots=O-A5M4BFH_&amp;sig=bDMeoY4QLVMLX6if0pYxvbN_7lc" TargetMode="External" Id="Re41249f800ac4afa" /><Relationship Type="http://schemas.openxmlformats.org/officeDocument/2006/relationships/hyperlink" Target="https://www.scirp.org/journal/paperinformation?paperid=83238" TargetMode="External" Id="Rddaf5eef73584f94" /><Relationship Type="http://schemas.openxmlformats.org/officeDocument/2006/relationships/hyperlink" Target="https://www.researchgate.net/profile/Ratna-Kumari-Devarapalli/publication/337807852_Evaluation_of_Different_Types_of_Solar_Garden_Lamps/links/60014b05a6fdccdcb854f043/Evaluation-of-Different-Types-of-Solar-Garden-Lamps.pdf" TargetMode="External" Id="Rf138e8415e474aa0" /><Relationship Type="http://schemas.openxmlformats.org/officeDocument/2006/relationships/hyperlink" Target="https://www.hse.gov.uk/coshh/basics/index.htm" TargetMode="External" Id="R3b417fdce07d47e6" /><Relationship Type="http://schemas.openxmlformats.org/officeDocument/2006/relationships/hyperlink" Target="https://www.hse.gov.uk/msd/dse/" TargetMode="External" Id="R0d35cde28b04409c" /><Relationship Type="http://schemas.openxmlformats.org/officeDocument/2006/relationships/hyperlink" Target="https://www.hse.gov.uk/legislation/hswa.htm" TargetMode="External" Id="R86ba8092c5914615" /><Relationship Type="http://schemas.openxmlformats.org/officeDocument/2006/relationships/hyperlink" Target="https://www.hse.gov.uk" TargetMode="External" Id="Rcc2f64a7d6474676" /><Relationship Type="http://schemas.openxmlformats.org/officeDocument/2006/relationships/hyperlink" Target="https://www.hse.gov.uk/lone-working/worker/index.htm" TargetMode="External" Id="R6cebaced09024de3" /><Relationship Type="http://schemas.openxmlformats.org/officeDocument/2006/relationships/hyperlink" Target="https://www.hse.gov.uk/msd/manual-handling/index.htm?utm_source=hse.gov.uk&amp;utm_medium=referral&amp;utm_campaign=guidance-push&amp;utm_term=man-han&amp;utm_content=home-page-popular" TargetMode="External" Id="Re5cd4403b77d4b77" /><Relationship Type="http://schemas.openxmlformats.org/officeDocument/2006/relationships/hyperlink" Target="https://www.hse.gov.uk/work-equipment-machinery/puwer-overview.htm" TargetMode="External" Id="Rd38fd15c96024cff" /><Relationship Type="http://schemas.openxmlformats.org/officeDocument/2006/relationships/hyperlink" Target="https://www.researchgate.net/profile/Hassan-Abdulkareem/publication/363642530_Analysis_of_GSM_Network_Quality_of_Service_Using_Call_Setup_Failure_Rate_and_Handover_Failure_Rate_Indices/links/63271217071ea12e36428f4d/Analysis-of-GSM-Network-Quality-of-Service-Using-Call-Setup-Failure-Rate-and-Handover-Failure-Rate-Indices.pdf" TargetMode="External" Id="Rc9d38138a1914c07" /><Relationship Type="http://schemas.openxmlformats.org/officeDocument/2006/relationships/hyperlink" Target="https://peer.asee.org/inexpensive-solar-garden-light-provides-valuable-energy-system-learning-tool" TargetMode="External" Id="Rc7273e6a5d9341c3" /><Relationship Type="http://schemas.openxmlformats.org/officeDocument/2006/relationships/hyperlink" Target="https://www.scielo.br/j/rac/a/dQWB6Px4YpFjX9yRvvRJZsh/?lang=en" TargetMode="External" Id="Rb5c050a6b2204a33" /><Relationship Type="http://schemas.openxmlformats.org/officeDocument/2006/relationships/hyperlink" Target="https://www.journal-isi.org/index.php/isi/article/view/880/448" TargetMode="External" Id="Rba34601ff1764fe7" /><Relationship Type="http://schemas.openxmlformats.org/officeDocument/2006/relationships/hyperlink" Target="https://d1wqtxts1xzle7.cloudfront.net/35746861/factors_affecting_optimum_supplier_selection-libre.pdf?1417079570=&amp;response-content-disposition=inline%3B+filename%3DFactors_affecting_optimum_supplier_selec.pdf&amp;Expires=1747925865&amp;Signature=BuTAGN8GG6ENfA1z2B2wXS3S5ZQtjuZ1C2egaX2Pv0qrxUsqpPeCzSRRdUSlLPZ2Ddiu34qvvokhVuip4IJrM4OpVbkp5FxjX1TixfQM73V6nV6yj~5oLEwDsFnUiVch7DAqZ-aQZ2gvAYYff5OTsaPqrrF8o2GjDv-5mlH8eZxmpkHu1k~DfcFjE3G194vNhrOsp5XWg7BaGuE41So6ZUXDhlCdxoEXK2by90TsqqPilYRpD5LUEre9KnxDX~8NZNoWIlpUD0hPTU8ULQHrH-6LWxpStRdTYGgYbWa1eKk-YGZA7HBAC1itAfqQrlndMs-uvf6t2nA5wPi6MFo0Fg__&amp;Key-Pair-Id=APKAJLOHF5GGSLRBV4ZA" TargetMode="External" Id="R7e2c9758ac864b53" /><Relationship Type="http://schemas.openxmlformats.org/officeDocument/2006/relationships/hyperlink" Target="https://proqsmart.com/blog/what-is-direct-procurement/" TargetMode="External" Id="R333436dc278041b0" /><Relationship Type="http://schemas.openxmlformats.org/officeDocument/2006/relationships/hyperlink" Target="https://gradcoach.com/saunders-research-onion/" TargetMode="External" Id="R531c0bf79df145a6" /><Relationship Type="http://schemas.openxmlformats.org/officeDocument/2006/relationships/hyperlink" Target="https://www.sustainablesavings.com.au/wp-content/uploads/2024/02/Forbes-23-May-2018-If-Solar-Panels-Are-So-Clean-Why-Do-They-Produce-So-Much-Toxic-Waste.pdf" TargetMode="External" Id="Rc4141a1d7c8e474f" /><Relationship Type="http://schemas.openxmlformats.org/officeDocument/2006/relationships/hyperlink" Target="https://quingpublications.com/journals/index.php/ijcm/article/view/89/87" TargetMode="External" Id="R6be5e6ec61ae4ea6" /><Relationship Type="http://schemas.openxmlformats.org/officeDocument/2006/relationships/hyperlink" Target="https://ethz.ch/content/dam/ethz/special-interest/mtec/chair-of-logistics-mgmt-dam/documents/practitioner-articles/Wagner%20etal%202013%20The%20procurement%20process%20%E2%80%93%20refining%20inputs%20for%20Kraljic%20matrix%20yields%20objective%20purchasing%20portfolios%20and%20strategies.pdf" TargetMode="External" Id="R2a5a30b0ae8a471c" /><Relationship Type="http://schemas.openxmlformats.org/officeDocument/2006/relationships/hyperlink" Target="https://www.investopedia.com/terms/p/procurement.asp" TargetMode="External" Id="R399ea2b78a2f4148" /><Relationship Type="http://schemas.openxmlformats.org/officeDocument/2006/relationships/hyperlink" Target="https://www.investopedia.com/terms/p/procurement.asp" TargetMode="External" Id="R3062020e22a14f28" /><Relationship Type="http://schemas.openxmlformats.org/officeDocument/2006/relationships/hyperlink" Target="https://www.researchgate.net/publication/363642530_Analysis_of_GSM_Network_Quality_of_Service_Using_Call_Setup_Failure_Rate_and_Handover_Failure_Rate_Indices" TargetMode="External" Id="R37686f3f5a3e4ff7" /><Relationship Type="http://schemas.openxmlformats.org/officeDocument/2006/relationships/hyperlink" Target="https://solvoltaics.com/solar-panels-glass-or-plastic/" TargetMode="External" Id="R3477558aff3b4fd1" /><Relationship Type="http://schemas.openxmlformats.org/officeDocument/2006/relationships/hyperlink" Target="https://solvoltaics.com/pros-and-cons-of-monocrystalline-solar-panels/" TargetMode="External" Id="Rc9f801f79b854351" /><Relationship Type="http://schemas.openxmlformats.org/officeDocument/2006/relationships/hyperlink" Target="https://richfieldsplastics.com/blog/why-should-solar-panels-have-a-plastic-casing/" TargetMode="External" Id="Ra498145193ba4eb0" /><Relationship Type="http://schemas.openxmlformats.org/officeDocument/2006/relationships/hyperlink" Target="https://www.maysunsolar.com/blog-what-are-solar-panels-made-of-how-do-they-work/" TargetMode="External" Id="R00df639d850f4bc1" /><Relationship Type="http://schemas.openxmlformats.org/officeDocument/2006/relationships/hyperlink" Target="https://bssa.org.uk/bssa_articles/melting-temperature-range-for-stainless-steels/" TargetMode="External" Id="R641866e7a50444f6" /><Relationship Type="http://schemas.openxmlformats.org/officeDocument/2006/relationships/hyperlink" Target="https://caulk.io/what-is-the-best-silicone-sealant-for-outdoor-use/" TargetMode="External" Id="Raafcd960660c457d" /><Relationship Type="http://schemas.openxmlformats.org/officeDocument/2006/relationships/hyperlink" Target="https://greencoast.org/pros-and-cons-of-led-lighting/" TargetMode="External" Id="R53862a00ebfa4ca0" /><Relationship Type="http://schemas.openxmlformats.org/officeDocument/2006/relationships/hyperlink" Target="https://www.hse.gov.uk/simple-health-safety/risk/risk-assessment-template-and-examples.htm" TargetMode="External" Id="R0ceb2f2f127e46c1" /><Relationship Type="http://schemas.openxmlformats.org/officeDocument/2006/relationships/hyperlink" Target="https://www.hlx-led.com/news_xq/144.html" TargetMode="External" Id="R7bf0c9be40cb4f91" /><Relationship Type="http://schemas.openxmlformats.org/officeDocument/2006/relationships/hyperlink" Target="https://nenpower.com/blog/what-kind-of-glass-is-used-in-solar-panels/" TargetMode="External" Id="R65ef81c158f64218" /><Relationship Type="http://schemas.openxmlformats.org/officeDocument/2006/relationships/hyperlink" Target="https://nenpower.com/blog/what-wires-are-used-to-connect-solar-panel-lights/" TargetMode="External" Id="R7a8a37b4f5494b94" /><Relationship Type="http://schemas.openxmlformats.org/officeDocument/2006/relationships/hyperlink" Target="https://www.renewableenergyhub.co.uk/main/solar-panels/what-is-a-solar-cell-made-up-of" TargetMode="External" Id="R2edf0ed3e69e4b08" /><Relationship Type="http://schemas.openxmlformats.org/officeDocument/2006/relationships/hyperlink" Target="https://www.angi.com/articles/caulk-vs-silicone.htm" TargetMode="External" Id="R3e46c31cd1dc4f31" /><Relationship Type="http://schemas.openxmlformats.org/officeDocument/2006/relationships/hyperlink" Target="https://www.sciencedirect.com" TargetMode="External" Id="R781a39a4631d424e" /><Relationship Type="http://schemas.openxmlformats.org/officeDocument/2006/relationships/hyperlink" Target="https://www.sciencedirect.com/topics/engineering/photovoltaic-panel" TargetMode="External" Id="Rc7d21a325fd440dd" /><Relationship Type="http://schemas.openxmlformats.org/officeDocument/2006/relationships/hyperlink" Target="https://ptolemy.berkeley.edu/books/leeseshia/releases/LeeSeshia_DigitalV2_2.pdf" TargetMode="External" Id="Raa10dac9cb16429a" /><Relationship Type="http://schemas.openxmlformats.org/officeDocument/2006/relationships/hyperlink" Target="https://www.gov.uk/missions/clean-energy" TargetMode="External" Id="R32e1e370926a48a8" /><Relationship Type="http://schemas.openxmlformats.org/officeDocument/2006/relationships/hyperlink" Target="https://hbr.org/2017/01/how-customers-perceive-a-price-is-as-important-as-the-price-itself" TargetMode="External" Id="R746610fabf5f42ec" /><Relationship Type="http://schemas.openxmlformats.org/officeDocument/2006/relationships/hyperlink" Target="https://www.planningportal.co.uk" TargetMode="External" Id="R94e9d887d2ab4b1d" /><Relationship Type="http://schemas.openxmlformats.org/officeDocument/2006/relationships/hyperlink" Target="https://www.renewableenergyhub.co.uk/main/solar-panels/solar-garden-lights" TargetMode="External" Id="Rfcb958e02adf4f33" /><Relationship Type="http://schemas.openxmlformats.org/officeDocument/2006/relationships/hyperlink" Target="https://voltaicsystems.com/small-solar-panels/" TargetMode="External" Id="R1fe6d74eb7fb4482" /><Relationship Type="http://schemas.openxmlformats.org/officeDocument/2006/relationships/hyperlink" Target="https://www.energysage.com/solar/what-are-the-most-efficient-solar-panels-on-the-market/" TargetMode="External" Id="Rbaec75e8574e4229" /><Relationship Type="http://schemas.openxmlformats.org/officeDocument/2006/relationships/image" Target="/media/image1e.png" Id="R003822bd9b1046f5" /><Relationship Type="http://schemas.openxmlformats.org/officeDocument/2006/relationships/image" Target="/media/image1f.png" Id="R52f4e997d50c4537" /><Relationship Type="http://schemas.openxmlformats.org/officeDocument/2006/relationships/image" Target="/media/image20.png" Id="Re0a9e463f65c461a" /><Relationship Type="http://schemas.openxmlformats.org/officeDocument/2006/relationships/image" Target="/media/image21.png" Id="Re9e24a3ba6474fc0" /><Relationship Type="http://schemas.openxmlformats.org/officeDocument/2006/relationships/image" Target="/media/image22.png" Id="R672e212d6410428d" /><Relationship Type="http://schemas.openxmlformats.org/officeDocument/2006/relationships/image" Target="/media/image23.png" Id="Rd2389dbfc7944f73" /><Relationship Type="http://schemas.openxmlformats.org/officeDocument/2006/relationships/image" Target="/media/image24.png" Id="R58e55d5aecf24a28" /><Relationship Type="http://schemas.openxmlformats.org/officeDocument/2006/relationships/image" Target="/media/image25.png" Id="R2bc66f18acdf4c10" /><Relationship Type="http://schemas.openxmlformats.org/officeDocument/2006/relationships/image" Target="/media/image.jpg" Id="R03e2d1a1ac934afe" /><Relationship Type="http://schemas.openxmlformats.org/officeDocument/2006/relationships/image" Target="/media/image26.png" Id="Rf53cc00319314b4e" /><Relationship Type="http://schemas.openxmlformats.org/officeDocument/2006/relationships/image" Target="/media/image27.png" Id="R1cb3ef871d74408a" /><Relationship Type="http://schemas.openxmlformats.org/officeDocument/2006/relationships/image" Target="/media/image28.png" Id="R0bf59869529c465e" /><Relationship Type="http://schemas.openxmlformats.org/officeDocument/2006/relationships/header" Target="header.xml" Id="Ra564a0f645e84922" /><Relationship Type="http://schemas.openxmlformats.org/officeDocument/2006/relationships/header" Target="header2.xml" Id="R2098b14ff9b64574" /><Relationship Type="http://schemas.openxmlformats.org/officeDocument/2006/relationships/header" Target="header3.xml" Id="R8752e2e93a6543fe" /><Relationship Type="http://schemas.openxmlformats.org/officeDocument/2006/relationships/footer" Target="footer.xml" Id="R32489c1e51044c78" /><Relationship Type="http://schemas.openxmlformats.org/officeDocument/2006/relationships/footer" Target="footer2.xml" Id="Ra571345c02634948" /><Relationship Type="http://schemas.openxmlformats.org/officeDocument/2006/relationships/footer" Target="footer3.xml" Id="Rad050f2c95fb4ff6" /><Relationship Type="http://schemas.openxmlformats.org/officeDocument/2006/relationships/endnotes" Target="endnotes.xml" Id="Re621d8eb73c74b7f" /><Relationship Type="http://schemas.openxmlformats.org/officeDocument/2006/relationships/footnotes" Target="footnotes.xml" Id="R3021dd615846416a" /><Relationship Type="http://schemas.microsoft.com/office/2020/10/relationships/intelligence" Target="intelligence2.xml" Id="R6b5e3fa817034e1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a917ce0-d80a-43c3-8467-9efa220db78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520E446A602CB40B46420BF1D1DB0C6" ma:contentTypeVersion="11" ma:contentTypeDescription="Create a new document." ma:contentTypeScope="" ma:versionID="744984e0e4d1c3bf2fc434bf165a5855">
  <xsd:schema xmlns:xsd="http://www.w3.org/2001/XMLSchema" xmlns:xs="http://www.w3.org/2001/XMLSchema" xmlns:p="http://schemas.microsoft.com/office/2006/metadata/properties" xmlns:ns2="6a917ce0-d80a-43c3-8467-9efa220db781" targetNamespace="http://schemas.microsoft.com/office/2006/metadata/properties" ma:root="true" ma:fieldsID="6782988c31aa5243d709ac230a9a3ec4" ns2:_="">
    <xsd:import namespace="6a917ce0-d80a-43c3-8467-9efa220db7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917ce0-d80a-43c3-8467-9efa220db7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713792-0CAB-4586-B77C-EC043A11A402}">
  <ds:schemaRefs>
    <ds:schemaRef ds:uri="http://schemas.microsoft.com/office/2006/metadata/properties"/>
    <ds:schemaRef ds:uri="http://www.w3.org/2000/xmlns/"/>
    <ds:schemaRef ds:uri="6a917ce0-d80a-43c3-8467-9efa220db781"/>
    <ds:schemaRef ds:uri="http://schemas.microsoft.com/office/infopath/2007/PartnerControls"/>
  </ds:schemaRefs>
</ds:datastoreItem>
</file>

<file path=customXml/itemProps2.xml><?xml version="1.0" encoding="utf-8"?>
<ds:datastoreItem xmlns:ds="http://schemas.openxmlformats.org/officeDocument/2006/customXml" ds:itemID="{7B6DA6C4-13C7-4945-B801-D7B2E3ED42A5}">
  <ds:schemaRefs>
    <ds:schemaRef ds:uri="http://schemas.microsoft.com/sharepoint/v3/contenttype/forms"/>
  </ds:schemaRefs>
</ds:datastoreItem>
</file>

<file path=customXml/itemProps3.xml><?xml version="1.0" encoding="utf-8"?>
<ds:datastoreItem xmlns:ds="http://schemas.openxmlformats.org/officeDocument/2006/customXml" ds:itemID="{AFA98C60-57C7-4CEF-93AE-9370A91DFDFB}">
  <ds:schemaRefs>
    <ds:schemaRef ds:uri="http://schemas.microsoft.com/office/2006/metadata/contentType"/>
    <ds:schemaRef ds:uri="http://schemas.microsoft.com/office/2006/metadata/properties/metaAttributes"/>
    <ds:schemaRef ds:uri="http://www.w3.org/2000/xmlns/"/>
    <ds:schemaRef ds:uri="http://www.w3.org/2001/XMLSchema"/>
    <ds:schemaRef ds:uri="6a917ce0-d80a-43c3-8467-9efa220db78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Brogan Carroll (2418025)</dc:creator>
  <keywords/>
  <dc:description/>
  <lastModifiedBy>Llewellyn Higgins (2237146)</lastModifiedBy>
  <revision>16</revision>
  <dcterms:created xsi:type="dcterms:W3CDTF">2025-04-30T13:32:00.0000000Z</dcterms:created>
  <dcterms:modified xsi:type="dcterms:W3CDTF">2025-05-23T20:20:18.5000742Z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0x0101009520E446A602CB40B46420BF1D1DB0C6</vt:lpwstr>
  </property>
  <property fmtid="{D5CDD505-2E9C-101B-9397-08002B2CF9AE}" pid="3" name="MediaServiceImageTags">
    <vt:lpwstr/>
  </property>
</Properties>
</file>