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E23B6" w:rsidRDefault="005E23B6" w:rsidP="00724103">
      <w:pPr>
        <w:rPr>
          <w:b/>
          <w:sz w:val="56"/>
          <w:szCs w:val="56"/>
          <w:shd w:val="clear" w:color="auto" w:fill="FFFFFF"/>
        </w:rPr>
      </w:pPr>
    </w:p>
    <w:p w:rsidR="005E23B6" w:rsidRDefault="005E23B6" w:rsidP="00724103">
      <w:pPr>
        <w:rPr>
          <w:b/>
          <w:sz w:val="56"/>
          <w:szCs w:val="56"/>
          <w:shd w:val="clear" w:color="auto" w:fill="FFFFFF"/>
        </w:rPr>
      </w:pPr>
      <w:r>
        <w:rPr>
          <w:b/>
          <w:sz w:val="56"/>
          <w:szCs w:val="56"/>
          <w:shd w:val="clear" w:color="auto" w:fill="FFFFFF"/>
        </w:rPr>
        <w:t xml:space="preserve">Assignment title: </w:t>
      </w:r>
      <w:r w:rsidR="00475F3D" w:rsidRPr="00185FAE">
        <w:rPr>
          <w:b/>
          <w:i/>
          <w:iCs/>
          <w:sz w:val="72"/>
          <w:szCs w:val="72"/>
          <w:shd w:val="clear" w:color="auto" w:fill="FFFFFF"/>
        </w:rPr>
        <w:t>Individual essay</w:t>
      </w:r>
    </w:p>
    <w:p w:rsidR="00237DDD" w:rsidRDefault="00724103" w:rsidP="00724103">
      <w:pPr>
        <w:rPr>
          <w:b/>
          <w:sz w:val="56"/>
          <w:szCs w:val="56"/>
          <w:shd w:val="clear" w:color="auto" w:fill="FFFFFF"/>
        </w:rPr>
      </w:pPr>
      <w:r w:rsidRPr="005C7EFD">
        <w:rPr>
          <w:b/>
          <w:sz w:val="56"/>
          <w:szCs w:val="56"/>
          <w:shd w:val="clear" w:color="auto" w:fill="FFFFFF"/>
        </w:rPr>
        <w:t>Student</w:t>
      </w:r>
      <w:r w:rsidR="005C7EFD" w:rsidRPr="005C7EFD">
        <w:rPr>
          <w:b/>
          <w:sz w:val="56"/>
          <w:szCs w:val="56"/>
          <w:shd w:val="clear" w:color="auto" w:fill="FFFFFF"/>
        </w:rPr>
        <w:t xml:space="preserve"> </w:t>
      </w:r>
      <w:r w:rsidRPr="005C7EFD">
        <w:rPr>
          <w:b/>
          <w:sz w:val="56"/>
          <w:szCs w:val="56"/>
          <w:shd w:val="clear" w:color="auto" w:fill="FFFFFF"/>
        </w:rPr>
        <w:t xml:space="preserve">name : </w:t>
      </w:r>
      <w:r w:rsidRPr="00185FAE">
        <w:rPr>
          <w:b/>
          <w:i/>
          <w:iCs/>
          <w:sz w:val="72"/>
          <w:szCs w:val="72"/>
          <w:shd w:val="clear" w:color="auto" w:fill="FFFFFF"/>
        </w:rPr>
        <w:t xml:space="preserve">Eduard </w:t>
      </w:r>
      <w:proofErr w:type="spellStart"/>
      <w:r w:rsidR="005C7EFD" w:rsidRPr="00185FAE">
        <w:rPr>
          <w:b/>
          <w:i/>
          <w:iCs/>
          <w:sz w:val="72"/>
          <w:szCs w:val="72"/>
          <w:shd w:val="clear" w:color="auto" w:fill="FFFFFF"/>
        </w:rPr>
        <w:t>Scripcariu</w:t>
      </w:r>
      <w:proofErr w:type="spellEnd"/>
    </w:p>
    <w:p w:rsidR="005C7EFD" w:rsidRDefault="005C7EFD" w:rsidP="00724103">
      <w:pPr>
        <w:rPr>
          <w:b/>
          <w:sz w:val="56"/>
          <w:szCs w:val="56"/>
          <w:shd w:val="clear" w:color="auto" w:fill="FFFFFF"/>
        </w:rPr>
      </w:pPr>
      <w:r>
        <w:rPr>
          <w:b/>
          <w:sz w:val="56"/>
          <w:szCs w:val="56"/>
          <w:shd w:val="clear" w:color="auto" w:fill="FFFFFF"/>
        </w:rPr>
        <w:t xml:space="preserve">Student id: </w:t>
      </w:r>
      <w:r w:rsidR="00185FAE">
        <w:rPr>
          <w:b/>
          <w:sz w:val="56"/>
          <w:szCs w:val="56"/>
          <w:shd w:val="clear" w:color="auto" w:fill="FFFFFF"/>
        </w:rPr>
        <w:t xml:space="preserve">   </w:t>
      </w:r>
      <w:r w:rsidRPr="00185FAE">
        <w:rPr>
          <w:b/>
          <w:i/>
          <w:iCs/>
          <w:sz w:val="72"/>
          <w:szCs w:val="72"/>
          <w:shd w:val="clear" w:color="auto" w:fill="FFFFFF"/>
        </w:rPr>
        <w:t>2313339</w:t>
      </w:r>
    </w:p>
    <w:p w:rsidR="005C7EFD" w:rsidRDefault="005C7EFD" w:rsidP="00724103">
      <w:pPr>
        <w:rPr>
          <w:b/>
          <w:sz w:val="56"/>
          <w:szCs w:val="56"/>
          <w:shd w:val="clear" w:color="auto" w:fill="FFFFFF"/>
        </w:rPr>
      </w:pPr>
      <w:r>
        <w:rPr>
          <w:b/>
          <w:sz w:val="56"/>
          <w:szCs w:val="56"/>
          <w:shd w:val="clear" w:color="auto" w:fill="FFFFFF"/>
        </w:rPr>
        <w:t xml:space="preserve">Module name: </w:t>
      </w:r>
      <w:r w:rsidR="00B33087" w:rsidRPr="00185FAE">
        <w:rPr>
          <w:b/>
          <w:i/>
          <w:iCs/>
          <w:sz w:val="72"/>
          <w:szCs w:val="72"/>
          <w:shd w:val="clear" w:color="auto" w:fill="FFFFFF"/>
        </w:rPr>
        <w:t xml:space="preserve">Global business </w:t>
      </w:r>
      <w:r w:rsidR="00B531DC" w:rsidRPr="00185FAE">
        <w:rPr>
          <w:b/>
          <w:i/>
          <w:iCs/>
          <w:sz w:val="72"/>
          <w:szCs w:val="72"/>
          <w:shd w:val="clear" w:color="auto" w:fill="FFFFFF"/>
        </w:rPr>
        <w:t>environment</w:t>
      </w:r>
      <w:r w:rsidR="00B531DC">
        <w:rPr>
          <w:b/>
          <w:sz w:val="56"/>
          <w:szCs w:val="56"/>
          <w:shd w:val="clear" w:color="auto" w:fill="FFFFFF"/>
        </w:rPr>
        <w:t xml:space="preserve"> </w:t>
      </w:r>
    </w:p>
    <w:p w:rsidR="00B531DC" w:rsidRDefault="00B531DC" w:rsidP="00724103">
      <w:pPr>
        <w:rPr>
          <w:b/>
          <w:sz w:val="56"/>
          <w:szCs w:val="56"/>
          <w:shd w:val="clear" w:color="auto" w:fill="FFFFFF"/>
        </w:rPr>
      </w:pPr>
      <w:r>
        <w:rPr>
          <w:b/>
          <w:sz w:val="56"/>
          <w:szCs w:val="56"/>
          <w:shd w:val="clear" w:color="auto" w:fill="FFFFFF"/>
        </w:rPr>
        <w:t>Module code:</w:t>
      </w:r>
      <w:r w:rsidR="00ED78D1">
        <w:rPr>
          <w:b/>
          <w:sz w:val="56"/>
          <w:szCs w:val="56"/>
          <w:shd w:val="clear" w:color="auto" w:fill="FFFFFF"/>
        </w:rPr>
        <w:t xml:space="preserve"> </w:t>
      </w:r>
      <w:r w:rsidR="00ED78D1" w:rsidRPr="005B4282">
        <w:rPr>
          <w:b/>
          <w:i/>
          <w:iCs/>
          <w:sz w:val="72"/>
          <w:szCs w:val="72"/>
          <w:shd w:val="clear" w:color="auto" w:fill="FFFFFF"/>
        </w:rPr>
        <w:t>LCBB4010</w:t>
      </w:r>
    </w:p>
    <w:p w:rsidR="00ED78D1" w:rsidRPr="005C7EFD" w:rsidRDefault="00ED78D1" w:rsidP="00724103">
      <w:pPr>
        <w:rPr>
          <w:b/>
          <w:bCs/>
          <w:sz w:val="56"/>
          <w:szCs w:val="56"/>
        </w:rPr>
      </w:pPr>
      <w:r>
        <w:rPr>
          <w:b/>
          <w:sz w:val="56"/>
          <w:szCs w:val="56"/>
          <w:shd w:val="clear" w:color="auto" w:fill="FFFFFF"/>
        </w:rPr>
        <w:t>Lecturer name:</w:t>
      </w:r>
      <w:r w:rsidR="00DF4E73">
        <w:rPr>
          <w:b/>
          <w:sz w:val="56"/>
          <w:szCs w:val="56"/>
          <w:shd w:val="clear" w:color="auto" w:fill="FFFFFF"/>
        </w:rPr>
        <w:t xml:space="preserve"> </w:t>
      </w:r>
      <w:proofErr w:type="spellStart"/>
      <w:r w:rsidR="00DF4E73" w:rsidRPr="005B4282">
        <w:rPr>
          <w:b/>
          <w:i/>
          <w:iCs/>
          <w:sz w:val="72"/>
          <w:szCs w:val="72"/>
          <w:shd w:val="clear" w:color="auto" w:fill="FFFFFF"/>
        </w:rPr>
        <w:t>Dr.</w:t>
      </w:r>
      <w:proofErr w:type="spellEnd"/>
      <w:r w:rsidR="00DF4E73" w:rsidRPr="005B4282">
        <w:rPr>
          <w:b/>
          <w:i/>
          <w:iCs/>
          <w:sz w:val="72"/>
          <w:szCs w:val="72"/>
          <w:shd w:val="clear" w:color="auto" w:fill="FFFFFF"/>
        </w:rPr>
        <w:t xml:space="preserve"> Doreen </w:t>
      </w:r>
      <w:proofErr w:type="spellStart"/>
      <w:r w:rsidR="00DF7E11" w:rsidRPr="005B4282">
        <w:rPr>
          <w:b/>
          <w:i/>
          <w:iCs/>
          <w:sz w:val="72"/>
          <w:szCs w:val="72"/>
          <w:shd w:val="clear" w:color="auto" w:fill="FFFFFF"/>
        </w:rPr>
        <w:t>Nyaa</w:t>
      </w:r>
      <w:proofErr w:type="spellEnd"/>
      <w:r w:rsidR="00DF7E11" w:rsidRPr="005B4282">
        <w:rPr>
          <w:b/>
          <w:i/>
          <w:iCs/>
          <w:sz w:val="72"/>
          <w:szCs w:val="72"/>
          <w:shd w:val="clear" w:color="auto" w:fill="FFFFFF"/>
        </w:rPr>
        <w:t xml:space="preserve"> </w:t>
      </w:r>
      <w:proofErr w:type="spellStart"/>
      <w:r w:rsidR="0044437E" w:rsidRPr="005B4282">
        <w:rPr>
          <w:b/>
          <w:i/>
          <w:iCs/>
          <w:sz w:val="72"/>
          <w:szCs w:val="72"/>
          <w:shd w:val="clear" w:color="auto" w:fill="FFFFFF"/>
        </w:rPr>
        <w:t>Amundam</w:t>
      </w:r>
      <w:proofErr w:type="spellEnd"/>
    </w:p>
    <w:p w:rsidR="00237DDD" w:rsidRDefault="00237DDD" w:rsidP="00740FCC">
      <w:pPr>
        <w:pStyle w:val="Heading1"/>
        <w:rPr>
          <w:rFonts w:eastAsiaTheme="minorHAnsi" w:cstheme="minorBidi"/>
          <w:b w:val="0"/>
          <w:bCs w:val="0"/>
          <w:sz w:val="24"/>
          <w:szCs w:val="22"/>
        </w:rPr>
      </w:pPr>
    </w:p>
    <w:p w:rsidR="00237DDD" w:rsidRDefault="00237DDD" w:rsidP="00740FCC">
      <w:pPr>
        <w:pStyle w:val="Heading1"/>
        <w:rPr>
          <w:rFonts w:eastAsiaTheme="minorHAnsi" w:cstheme="minorBidi"/>
          <w:b w:val="0"/>
          <w:bCs w:val="0"/>
          <w:sz w:val="24"/>
          <w:szCs w:val="22"/>
        </w:rPr>
      </w:pPr>
    </w:p>
    <w:p w:rsidR="00237DDD" w:rsidRPr="00237DDD" w:rsidRDefault="00237DDD" w:rsidP="00237DDD"/>
    <w:p w:rsidR="00237DDD" w:rsidRDefault="00237DDD" w:rsidP="00740FCC">
      <w:pPr>
        <w:pStyle w:val="Heading1"/>
        <w:rPr>
          <w:rFonts w:eastAsiaTheme="minorHAnsi" w:cstheme="minorBidi"/>
          <w:b w:val="0"/>
          <w:bCs w:val="0"/>
          <w:sz w:val="24"/>
          <w:szCs w:val="22"/>
        </w:rPr>
      </w:pPr>
    </w:p>
    <w:p w:rsidR="00237DDD" w:rsidRDefault="00237DDD" w:rsidP="00740FCC">
      <w:pPr>
        <w:pStyle w:val="Heading1"/>
        <w:rPr>
          <w:rFonts w:eastAsiaTheme="minorHAnsi" w:cstheme="minorBidi"/>
          <w:b w:val="0"/>
          <w:bCs w:val="0"/>
          <w:sz w:val="24"/>
          <w:szCs w:val="22"/>
        </w:rPr>
      </w:pPr>
    </w:p>
    <w:p w:rsidR="00237DDD" w:rsidRDefault="00237DDD" w:rsidP="00237DDD"/>
    <w:p w:rsidR="00237DDD" w:rsidRDefault="00237DDD" w:rsidP="00740FCC">
      <w:pPr>
        <w:pStyle w:val="Heading1"/>
        <w:rPr>
          <w:rFonts w:eastAsiaTheme="minorHAnsi" w:cstheme="minorBidi"/>
          <w:b w:val="0"/>
          <w:bCs w:val="0"/>
          <w:sz w:val="24"/>
          <w:szCs w:val="22"/>
        </w:rPr>
      </w:pPr>
    </w:p>
    <w:p w:rsidR="00237DDD" w:rsidRDefault="00237DDD" w:rsidP="00237DDD"/>
    <w:p w:rsidR="003025B6" w:rsidRDefault="003025B6" w:rsidP="00237DDD"/>
    <w:p w:rsidR="003025B6" w:rsidRDefault="003025B6" w:rsidP="00237DDD"/>
    <w:p w:rsidR="00970175" w:rsidRDefault="00970175" w:rsidP="00237DDD"/>
    <w:p w:rsidR="00970175" w:rsidRDefault="00970175" w:rsidP="00237DDD"/>
    <w:p w:rsidR="00970175" w:rsidRDefault="00970175" w:rsidP="00237DDD"/>
    <w:p w:rsidR="00970175" w:rsidRDefault="00970175" w:rsidP="00237DDD"/>
    <w:p w:rsidR="00970175" w:rsidRPr="00237DDD" w:rsidRDefault="00970175" w:rsidP="00237DDD"/>
    <w:sdt>
      <w:sdtPr>
        <w:rPr>
          <w:rFonts w:ascii="Times New Roman" w:eastAsiaTheme="minorHAnsi" w:hAnsi="Times New Roman" w:cstheme="minorBidi"/>
          <w:b w:val="0"/>
          <w:bCs w:val="0"/>
          <w:color w:val="auto"/>
          <w:sz w:val="24"/>
          <w:szCs w:val="22"/>
          <w:lang w:val="en-GB"/>
        </w:rPr>
        <w:id w:val="94302688"/>
        <w:docPartObj>
          <w:docPartGallery w:val="Table of Contents"/>
          <w:docPartUnique/>
        </w:docPartObj>
      </w:sdtPr>
      <w:sdtEndPr/>
      <w:sdtContent>
        <w:p w:rsidR="00737721" w:rsidRDefault="008E3E86" w:rsidP="008E3E86">
          <w:pPr>
            <w:pStyle w:val="TOCHeading"/>
            <w:jc w:val="center"/>
          </w:pPr>
          <w:r w:rsidRPr="008E3E86">
            <w:rPr>
              <w:rFonts w:ascii="Times New Roman" w:hAnsi="Times New Roman" w:cs="Times New Roman"/>
              <w:color w:val="auto"/>
            </w:rPr>
            <w:t>TABLE OF CONTENTS</w:t>
          </w:r>
        </w:p>
        <w:p w:rsidR="008E3E86" w:rsidRDefault="00DA420F">
          <w:pPr>
            <w:pStyle w:val="TOC1"/>
            <w:tabs>
              <w:tab w:val="right" w:leader="dot" w:pos="9017"/>
            </w:tabs>
            <w:rPr>
              <w:rFonts w:asciiTheme="minorHAnsi" w:eastAsiaTheme="minorEastAsia" w:hAnsiTheme="minorHAnsi"/>
              <w:noProof/>
              <w:sz w:val="22"/>
              <w:lang w:val="en-IN" w:eastAsia="en-IN"/>
            </w:rPr>
          </w:pPr>
          <w:r>
            <w:fldChar w:fldCharType="begin"/>
          </w:r>
          <w:r w:rsidR="00737721">
            <w:instrText xml:space="preserve"> TOC \o "1-3" \h \z \u </w:instrText>
          </w:r>
          <w:r>
            <w:fldChar w:fldCharType="separate"/>
          </w:r>
          <w:hyperlink w:anchor="_Toc168666292" w:history="1">
            <w:r w:rsidR="008E3E86" w:rsidRPr="00073871">
              <w:rPr>
                <w:rStyle w:val="Hyperlink"/>
                <w:noProof/>
              </w:rPr>
              <w:t>INTRODUCTION</w:t>
            </w:r>
            <w:r w:rsidR="008E3E86">
              <w:rPr>
                <w:noProof/>
                <w:webHidden/>
              </w:rPr>
              <w:tab/>
            </w:r>
            <w:r w:rsidR="008E3E86">
              <w:rPr>
                <w:noProof/>
                <w:webHidden/>
              </w:rPr>
              <w:fldChar w:fldCharType="begin"/>
            </w:r>
            <w:r w:rsidR="008E3E86">
              <w:rPr>
                <w:noProof/>
                <w:webHidden/>
              </w:rPr>
              <w:instrText xml:space="preserve"> PAGEREF _Toc168666292 \h </w:instrText>
            </w:r>
            <w:r w:rsidR="008E3E86">
              <w:rPr>
                <w:noProof/>
                <w:webHidden/>
              </w:rPr>
            </w:r>
            <w:r w:rsidR="008E3E86">
              <w:rPr>
                <w:noProof/>
                <w:webHidden/>
              </w:rPr>
              <w:fldChar w:fldCharType="separate"/>
            </w:r>
            <w:r w:rsidR="008E3E86">
              <w:rPr>
                <w:noProof/>
                <w:webHidden/>
              </w:rPr>
              <w:t>3</w:t>
            </w:r>
            <w:r w:rsidR="008E3E86">
              <w:rPr>
                <w:noProof/>
                <w:webHidden/>
              </w:rPr>
              <w:fldChar w:fldCharType="end"/>
            </w:r>
          </w:hyperlink>
        </w:p>
        <w:p w:rsidR="008E3E86" w:rsidRDefault="000D674F">
          <w:pPr>
            <w:pStyle w:val="TOC1"/>
            <w:tabs>
              <w:tab w:val="right" w:leader="dot" w:pos="9017"/>
            </w:tabs>
            <w:rPr>
              <w:rFonts w:asciiTheme="minorHAnsi" w:eastAsiaTheme="minorEastAsia" w:hAnsiTheme="minorHAnsi"/>
              <w:noProof/>
              <w:sz w:val="22"/>
              <w:lang w:val="en-IN" w:eastAsia="en-IN"/>
            </w:rPr>
          </w:pPr>
          <w:hyperlink w:anchor="_Toc168666293" w:history="1">
            <w:r w:rsidR="008E3E86" w:rsidRPr="00073871">
              <w:rPr>
                <w:rStyle w:val="Hyperlink"/>
                <w:noProof/>
              </w:rPr>
              <w:t>MAIN BODY</w:t>
            </w:r>
            <w:r w:rsidR="008E3E86">
              <w:rPr>
                <w:noProof/>
                <w:webHidden/>
              </w:rPr>
              <w:tab/>
            </w:r>
            <w:r w:rsidR="008E3E86">
              <w:rPr>
                <w:noProof/>
                <w:webHidden/>
              </w:rPr>
              <w:fldChar w:fldCharType="begin"/>
            </w:r>
            <w:r w:rsidR="008E3E86">
              <w:rPr>
                <w:noProof/>
                <w:webHidden/>
              </w:rPr>
              <w:instrText xml:space="preserve"> PAGEREF _Toc168666293 \h </w:instrText>
            </w:r>
            <w:r w:rsidR="008E3E86">
              <w:rPr>
                <w:noProof/>
                <w:webHidden/>
              </w:rPr>
            </w:r>
            <w:r w:rsidR="008E3E86">
              <w:rPr>
                <w:noProof/>
                <w:webHidden/>
              </w:rPr>
              <w:fldChar w:fldCharType="separate"/>
            </w:r>
            <w:r w:rsidR="008E3E86">
              <w:rPr>
                <w:noProof/>
                <w:webHidden/>
              </w:rPr>
              <w:t>3</w:t>
            </w:r>
            <w:r w:rsidR="008E3E86">
              <w:rPr>
                <w:noProof/>
                <w:webHidden/>
              </w:rPr>
              <w:fldChar w:fldCharType="end"/>
            </w:r>
          </w:hyperlink>
        </w:p>
        <w:p w:rsidR="008E3E86" w:rsidRDefault="000D674F">
          <w:pPr>
            <w:pStyle w:val="TOC2"/>
            <w:tabs>
              <w:tab w:val="right" w:leader="dot" w:pos="9017"/>
            </w:tabs>
            <w:rPr>
              <w:rFonts w:asciiTheme="minorHAnsi" w:eastAsiaTheme="minorEastAsia" w:hAnsiTheme="minorHAnsi"/>
              <w:noProof/>
              <w:sz w:val="22"/>
              <w:lang w:val="en-IN" w:eastAsia="en-IN"/>
            </w:rPr>
          </w:pPr>
          <w:hyperlink w:anchor="_Toc168666294" w:history="1">
            <w:r w:rsidR="008E3E86" w:rsidRPr="00073871">
              <w:rPr>
                <w:rStyle w:val="Hyperlink"/>
                <w:noProof/>
              </w:rPr>
              <w:t>PESTLE Analysis and its impact on business</w:t>
            </w:r>
            <w:r w:rsidR="008E3E86">
              <w:rPr>
                <w:noProof/>
                <w:webHidden/>
              </w:rPr>
              <w:tab/>
            </w:r>
            <w:r w:rsidR="008E3E86">
              <w:rPr>
                <w:noProof/>
                <w:webHidden/>
              </w:rPr>
              <w:fldChar w:fldCharType="begin"/>
            </w:r>
            <w:r w:rsidR="008E3E86">
              <w:rPr>
                <w:noProof/>
                <w:webHidden/>
              </w:rPr>
              <w:instrText xml:space="preserve"> PAGEREF _Toc168666294 \h </w:instrText>
            </w:r>
            <w:r w:rsidR="008E3E86">
              <w:rPr>
                <w:noProof/>
                <w:webHidden/>
              </w:rPr>
            </w:r>
            <w:r w:rsidR="008E3E86">
              <w:rPr>
                <w:noProof/>
                <w:webHidden/>
              </w:rPr>
              <w:fldChar w:fldCharType="separate"/>
            </w:r>
            <w:r w:rsidR="008E3E86">
              <w:rPr>
                <w:noProof/>
                <w:webHidden/>
              </w:rPr>
              <w:t>3</w:t>
            </w:r>
            <w:r w:rsidR="008E3E86">
              <w:rPr>
                <w:noProof/>
                <w:webHidden/>
              </w:rPr>
              <w:fldChar w:fldCharType="end"/>
            </w:r>
          </w:hyperlink>
        </w:p>
        <w:p w:rsidR="008E3E86" w:rsidRDefault="000D674F">
          <w:pPr>
            <w:pStyle w:val="TOC1"/>
            <w:tabs>
              <w:tab w:val="right" w:leader="dot" w:pos="9017"/>
            </w:tabs>
            <w:rPr>
              <w:rFonts w:asciiTheme="minorHAnsi" w:eastAsiaTheme="minorEastAsia" w:hAnsiTheme="minorHAnsi"/>
              <w:noProof/>
              <w:sz w:val="22"/>
              <w:lang w:val="en-IN" w:eastAsia="en-IN"/>
            </w:rPr>
          </w:pPr>
          <w:hyperlink w:anchor="_Toc168666295" w:history="1">
            <w:r w:rsidR="008E3E86" w:rsidRPr="00073871">
              <w:rPr>
                <w:rStyle w:val="Hyperlink"/>
                <w:noProof/>
              </w:rPr>
              <w:t>CONCLUSION</w:t>
            </w:r>
            <w:r w:rsidR="008E3E86">
              <w:rPr>
                <w:noProof/>
                <w:webHidden/>
              </w:rPr>
              <w:tab/>
            </w:r>
            <w:r w:rsidR="008E3E86">
              <w:rPr>
                <w:noProof/>
                <w:webHidden/>
              </w:rPr>
              <w:fldChar w:fldCharType="begin"/>
            </w:r>
            <w:r w:rsidR="008E3E86">
              <w:rPr>
                <w:noProof/>
                <w:webHidden/>
              </w:rPr>
              <w:instrText xml:space="preserve"> PAGEREF _Toc168666295 \h </w:instrText>
            </w:r>
            <w:r w:rsidR="008E3E86">
              <w:rPr>
                <w:noProof/>
                <w:webHidden/>
              </w:rPr>
            </w:r>
            <w:r w:rsidR="008E3E86">
              <w:rPr>
                <w:noProof/>
                <w:webHidden/>
              </w:rPr>
              <w:fldChar w:fldCharType="separate"/>
            </w:r>
            <w:r w:rsidR="008E3E86">
              <w:rPr>
                <w:noProof/>
                <w:webHidden/>
              </w:rPr>
              <w:t>7</w:t>
            </w:r>
            <w:r w:rsidR="008E3E86">
              <w:rPr>
                <w:noProof/>
                <w:webHidden/>
              </w:rPr>
              <w:fldChar w:fldCharType="end"/>
            </w:r>
          </w:hyperlink>
        </w:p>
        <w:p w:rsidR="008E3E86" w:rsidRDefault="000D674F">
          <w:pPr>
            <w:pStyle w:val="TOC1"/>
            <w:tabs>
              <w:tab w:val="right" w:leader="dot" w:pos="9017"/>
            </w:tabs>
            <w:rPr>
              <w:rFonts w:asciiTheme="minorHAnsi" w:eastAsiaTheme="minorEastAsia" w:hAnsiTheme="minorHAnsi"/>
              <w:noProof/>
              <w:sz w:val="22"/>
              <w:lang w:val="en-IN" w:eastAsia="en-IN"/>
            </w:rPr>
          </w:pPr>
          <w:hyperlink w:anchor="_Toc168666296" w:history="1">
            <w:r w:rsidR="008E3E86" w:rsidRPr="00073871">
              <w:rPr>
                <w:rStyle w:val="Hyperlink"/>
                <w:noProof/>
              </w:rPr>
              <w:t>REFRENCES</w:t>
            </w:r>
            <w:r w:rsidR="008E3E86">
              <w:rPr>
                <w:noProof/>
                <w:webHidden/>
              </w:rPr>
              <w:tab/>
            </w:r>
            <w:r w:rsidR="008E3E86">
              <w:rPr>
                <w:noProof/>
                <w:webHidden/>
              </w:rPr>
              <w:fldChar w:fldCharType="begin"/>
            </w:r>
            <w:r w:rsidR="008E3E86">
              <w:rPr>
                <w:noProof/>
                <w:webHidden/>
              </w:rPr>
              <w:instrText xml:space="preserve"> PAGEREF _Toc168666296 \h </w:instrText>
            </w:r>
            <w:r w:rsidR="008E3E86">
              <w:rPr>
                <w:noProof/>
                <w:webHidden/>
              </w:rPr>
            </w:r>
            <w:r w:rsidR="008E3E86">
              <w:rPr>
                <w:noProof/>
                <w:webHidden/>
              </w:rPr>
              <w:fldChar w:fldCharType="separate"/>
            </w:r>
            <w:r w:rsidR="008E3E86">
              <w:rPr>
                <w:noProof/>
                <w:webHidden/>
              </w:rPr>
              <w:t>7</w:t>
            </w:r>
            <w:r w:rsidR="008E3E86">
              <w:rPr>
                <w:noProof/>
                <w:webHidden/>
              </w:rPr>
              <w:fldChar w:fldCharType="end"/>
            </w:r>
          </w:hyperlink>
        </w:p>
        <w:p w:rsidR="00737721" w:rsidRDefault="00DA420F" w:rsidP="00737721">
          <w:r>
            <w:fldChar w:fldCharType="end"/>
          </w:r>
        </w:p>
      </w:sdtContent>
    </w:sdt>
    <w:p w:rsidR="00737721" w:rsidRDefault="00737721" w:rsidP="006754ED">
      <w:pPr>
        <w:pStyle w:val="Heading1"/>
      </w:pPr>
    </w:p>
    <w:p w:rsidR="00737721" w:rsidRDefault="00737721" w:rsidP="006754ED">
      <w:pPr>
        <w:pStyle w:val="Heading1"/>
      </w:pPr>
    </w:p>
    <w:p w:rsidR="00737721" w:rsidRDefault="00737721" w:rsidP="006754ED">
      <w:pPr>
        <w:pStyle w:val="Heading1"/>
      </w:pPr>
    </w:p>
    <w:p w:rsidR="00737721" w:rsidRDefault="00737721" w:rsidP="006754ED">
      <w:pPr>
        <w:pStyle w:val="Heading1"/>
      </w:pPr>
    </w:p>
    <w:p w:rsidR="00737721" w:rsidRDefault="00737721" w:rsidP="00737721"/>
    <w:p w:rsidR="00737721" w:rsidRDefault="00737721" w:rsidP="00737721"/>
    <w:p w:rsidR="00737721" w:rsidRPr="00737721" w:rsidRDefault="00737721" w:rsidP="00737721"/>
    <w:p w:rsidR="00737721" w:rsidRDefault="00737721" w:rsidP="006754ED">
      <w:pPr>
        <w:pStyle w:val="Heading1"/>
      </w:pPr>
    </w:p>
    <w:p w:rsidR="00737721" w:rsidRDefault="00737721" w:rsidP="006754ED">
      <w:pPr>
        <w:pStyle w:val="Heading1"/>
      </w:pPr>
    </w:p>
    <w:p w:rsidR="00737721" w:rsidRDefault="00737721" w:rsidP="00737721"/>
    <w:p w:rsidR="008E3E86" w:rsidRDefault="008E3E86" w:rsidP="00572C24">
      <w:pPr>
        <w:pStyle w:val="Heading1"/>
        <w:rPr>
          <w:rFonts w:eastAsiaTheme="minorHAnsi" w:cstheme="minorBidi"/>
          <w:b w:val="0"/>
          <w:bCs w:val="0"/>
          <w:sz w:val="24"/>
          <w:szCs w:val="22"/>
        </w:rPr>
      </w:pPr>
    </w:p>
    <w:p w:rsidR="008E3E86" w:rsidRPr="008E3E86" w:rsidRDefault="008E3E86" w:rsidP="008E3E86"/>
    <w:p w:rsidR="00737721" w:rsidRDefault="00553CCB" w:rsidP="00572C24">
      <w:pPr>
        <w:pStyle w:val="Heading1"/>
      </w:pPr>
      <w:bookmarkStart w:id="0" w:name="_Toc168666292"/>
      <w:r>
        <w:t>INTRODUCTION</w:t>
      </w:r>
      <w:bookmarkEnd w:id="0"/>
    </w:p>
    <w:p w:rsidR="00553CCB" w:rsidRDefault="00553CCB" w:rsidP="00553CCB">
      <w:r>
        <w:t>The global marketing environment</w:t>
      </w:r>
      <w:r w:rsidR="00A75139">
        <w:t xml:space="preserve"> means all the external forces and</w:t>
      </w:r>
      <w:r>
        <w:t xml:space="preserve"> factors that may influence or impact the business practices or operations of an organisation across multiple countries at global level</w:t>
      </w:r>
      <w:r w:rsidR="00C11621" w:rsidRPr="00C11621">
        <w:rPr>
          <w:rFonts w:cs="Times New Roman"/>
          <w:color w:val="222222"/>
          <w:szCs w:val="24"/>
          <w:shd w:val="clear" w:color="auto" w:fill="FFFFFF"/>
        </w:rPr>
        <w:t xml:space="preserve"> </w:t>
      </w:r>
      <w:r w:rsidR="00C11621">
        <w:rPr>
          <w:rFonts w:cs="Times New Roman"/>
          <w:color w:val="222222"/>
          <w:szCs w:val="24"/>
          <w:shd w:val="clear" w:color="auto" w:fill="FFFFFF"/>
        </w:rPr>
        <w:t>(</w:t>
      </w:r>
      <w:proofErr w:type="spellStart"/>
      <w:r w:rsidR="00C11621" w:rsidRPr="00CD016E">
        <w:rPr>
          <w:rFonts w:cs="Times New Roman"/>
          <w:color w:val="222222"/>
          <w:szCs w:val="24"/>
          <w:shd w:val="clear" w:color="auto" w:fill="FFFFFF"/>
        </w:rPr>
        <w:t>Cherunilam</w:t>
      </w:r>
      <w:proofErr w:type="spellEnd"/>
      <w:r w:rsidR="00C11621" w:rsidRPr="00CD016E">
        <w:rPr>
          <w:rFonts w:cs="Times New Roman"/>
          <w:color w:val="222222"/>
          <w:szCs w:val="24"/>
          <w:shd w:val="clear" w:color="auto" w:fill="FFFFFF"/>
        </w:rPr>
        <w:t>, 2021</w:t>
      </w:r>
      <w:r w:rsidR="00C11621">
        <w:rPr>
          <w:rFonts w:cs="Times New Roman"/>
          <w:color w:val="222222"/>
          <w:szCs w:val="24"/>
          <w:shd w:val="clear" w:color="auto" w:fill="FFFFFF"/>
        </w:rPr>
        <w:t>)</w:t>
      </w:r>
      <w:r>
        <w:t xml:space="preserve">. </w:t>
      </w:r>
      <w:r w:rsidR="000E0FC9">
        <w:t xml:space="preserve">A business organisation conducts a PESTLE analysis to evaluate its external forces and its influence on managerial </w:t>
      </w:r>
      <w:r w:rsidR="00C1220D">
        <w:t>activities at global level. This analysis plays an integral role in guiding company’s manger and professionals in preparing strategic plan. This report will offer a detail understanding of pestle analysis along with relevant examples and its importance.</w:t>
      </w:r>
    </w:p>
    <w:p w:rsidR="00C1220D" w:rsidRDefault="00C1220D" w:rsidP="00C1220D">
      <w:pPr>
        <w:pStyle w:val="Heading1"/>
      </w:pPr>
      <w:bookmarkStart w:id="1" w:name="_Toc168666293"/>
      <w:r>
        <w:t>MAIN BODY</w:t>
      </w:r>
      <w:bookmarkEnd w:id="1"/>
    </w:p>
    <w:p w:rsidR="00C1220D" w:rsidRDefault="00010555" w:rsidP="00010555">
      <w:pPr>
        <w:pStyle w:val="Heading2"/>
      </w:pPr>
      <w:bookmarkStart w:id="2" w:name="_Toc168666294"/>
      <w:r>
        <w:t>PESTLE Analysis and its impact on business</w:t>
      </w:r>
      <w:bookmarkEnd w:id="2"/>
    </w:p>
    <w:p w:rsidR="00010555" w:rsidRDefault="00010555" w:rsidP="00010555">
      <w:r>
        <w:t xml:space="preserve">A PESTLE analysis is a strategic framework used to evaluate the external factors that can </w:t>
      </w:r>
      <w:r w:rsidR="00530FA1">
        <w:t xml:space="preserve">have a significant </w:t>
      </w:r>
      <w:r>
        <w:t>impact</w:t>
      </w:r>
      <w:r w:rsidR="00530FA1">
        <w:t xml:space="preserve"> or influence on</w:t>
      </w:r>
      <w:r>
        <w:t xml:space="preserve"> an organization</w:t>
      </w:r>
      <w:r w:rsidR="00A75139">
        <w:t>’s</w:t>
      </w:r>
      <w:r w:rsidR="00530FA1">
        <w:t xml:space="preserve"> overall growth and operations</w:t>
      </w:r>
      <w:r>
        <w:t>.</w:t>
      </w:r>
      <w:r w:rsidR="00530FA1">
        <w:t xml:space="preserve"> This model enables a business organisation’s top level executives and managers in designing an effective strategic plan</w:t>
      </w:r>
      <w:r w:rsidR="00CD016E" w:rsidRPr="00CD016E">
        <w:rPr>
          <w:rFonts w:cs="Times New Roman"/>
          <w:color w:val="222222"/>
          <w:szCs w:val="24"/>
          <w:shd w:val="clear" w:color="auto" w:fill="FFFFFF"/>
        </w:rPr>
        <w:t xml:space="preserve"> </w:t>
      </w:r>
      <w:r w:rsidR="00CD016E">
        <w:rPr>
          <w:rFonts w:cs="Times New Roman"/>
          <w:color w:val="222222"/>
          <w:szCs w:val="24"/>
          <w:shd w:val="clear" w:color="auto" w:fill="FFFFFF"/>
        </w:rPr>
        <w:t>(</w:t>
      </w:r>
      <w:r w:rsidR="00CD016E" w:rsidRPr="00CD016E">
        <w:rPr>
          <w:rFonts w:cs="Times New Roman"/>
          <w:color w:val="222222"/>
          <w:szCs w:val="24"/>
          <w:shd w:val="clear" w:color="auto" w:fill="FFFFFF"/>
        </w:rPr>
        <w:t>Capobianco, 2021</w:t>
      </w:r>
      <w:r w:rsidR="00CD016E">
        <w:rPr>
          <w:rFonts w:cs="Times New Roman"/>
          <w:color w:val="222222"/>
          <w:szCs w:val="24"/>
          <w:shd w:val="clear" w:color="auto" w:fill="FFFFFF"/>
        </w:rPr>
        <w:t>)</w:t>
      </w:r>
      <w:r w:rsidR="00CD016E" w:rsidRPr="00CD016E">
        <w:rPr>
          <w:rFonts w:cs="Times New Roman"/>
          <w:color w:val="222222"/>
          <w:szCs w:val="24"/>
          <w:shd w:val="clear" w:color="auto" w:fill="FFFFFF"/>
        </w:rPr>
        <w:t>.</w:t>
      </w:r>
      <w:r w:rsidR="00530FA1">
        <w:t xml:space="preserve"> This is a prominent tool used among management professionals as outcome from this analysis will assist them in their strategic decision making process. </w:t>
      </w:r>
      <w:r w:rsidR="00AB5520">
        <w:t>These strategies</w:t>
      </w:r>
      <w:r w:rsidR="00530FA1">
        <w:t xml:space="preserve"> help them to efficiently perform their </w:t>
      </w:r>
      <w:r w:rsidR="00AB5520">
        <w:t>managerial functions and roles within an organisation</w:t>
      </w:r>
      <w:r w:rsidR="00C11621" w:rsidRPr="00C11621">
        <w:rPr>
          <w:rFonts w:cs="Times New Roman"/>
          <w:color w:val="222222"/>
          <w:szCs w:val="24"/>
          <w:shd w:val="clear" w:color="auto" w:fill="FFFFFF"/>
        </w:rPr>
        <w:t xml:space="preserve"> </w:t>
      </w:r>
      <w:r w:rsidR="00C11621">
        <w:rPr>
          <w:rFonts w:cs="Times New Roman"/>
          <w:color w:val="222222"/>
          <w:szCs w:val="24"/>
          <w:shd w:val="clear" w:color="auto" w:fill="FFFFFF"/>
        </w:rPr>
        <w:t>(</w:t>
      </w:r>
      <w:proofErr w:type="spellStart"/>
      <w:r w:rsidR="00C11621" w:rsidRPr="00CD016E">
        <w:rPr>
          <w:rFonts w:cs="Times New Roman"/>
          <w:color w:val="222222"/>
          <w:szCs w:val="24"/>
          <w:shd w:val="clear" w:color="auto" w:fill="FFFFFF"/>
        </w:rPr>
        <w:t>Dalirazar</w:t>
      </w:r>
      <w:proofErr w:type="spellEnd"/>
      <w:r w:rsidR="00C11621" w:rsidRPr="00CD016E">
        <w:rPr>
          <w:rFonts w:cs="Times New Roman"/>
          <w:color w:val="222222"/>
          <w:szCs w:val="24"/>
          <w:shd w:val="clear" w:color="auto" w:fill="FFFFFF"/>
        </w:rPr>
        <w:t xml:space="preserve">, and </w:t>
      </w:r>
      <w:proofErr w:type="spellStart"/>
      <w:r w:rsidR="00C11621" w:rsidRPr="00CD016E">
        <w:rPr>
          <w:rFonts w:cs="Times New Roman"/>
          <w:color w:val="222222"/>
          <w:szCs w:val="24"/>
          <w:shd w:val="clear" w:color="auto" w:fill="FFFFFF"/>
        </w:rPr>
        <w:t>Sabzi</w:t>
      </w:r>
      <w:proofErr w:type="spellEnd"/>
      <w:r w:rsidR="00C11621" w:rsidRPr="00CD016E">
        <w:rPr>
          <w:rFonts w:cs="Times New Roman"/>
          <w:color w:val="222222"/>
          <w:szCs w:val="24"/>
          <w:shd w:val="clear" w:color="auto" w:fill="FFFFFF"/>
        </w:rPr>
        <w:t>, 2023</w:t>
      </w:r>
      <w:r w:rsidR="00C11621">
        <w:rPr>
          <w:rFonts w:cs="Times New Roman"/>
          <w:color w:val="222222"/>
          <w:szCs w:val="24"/>
          <w:shd w:val="clear" w:color="auto" w:fill="FFFFFF"/>
        </w:rPr>
        <w:t>)</w:t>
      </w:r>
      <w:r w:rsidR="00AB5520">
        <w:t>.</w:t>
      </w:r>
      <w:r>
        <w:t xml:space="preserve"> It covers various factors in an external environment of a business which are Political, Economic, Social, Legal, </w:t>
      </w:r>
      <w:r w:rsidR="00AB5520">
        <w:t xml:space="preserve">Environmental and Technological factors. </w:t>
      </w:r>
    </w:p>
    <w:p w:rsidR="008E7D94" w:rsidRDefault="00010555" w:rsidP="00010555">
      <w:pPr>
        <w:rPr>
          <w:b/>
          <w:i/>
        </w:rPr>
      </w:pPr>
      <w:r w:rsidRPr="00AB5520">
        <w:rPr>
          <w:b/>
          <w:i/>
        </w:rPr>
        <w:t>Political F</w:t>
      </w:r>
      <w:r w:rsidR="00AB5520" w:rsidRPr="00AB5520">
        <w:rPr>
          <w:b/>
          <w:i/>
        </w:rPr>
        <w:t xml:space="preserve">actors </w:t>
      </w:r>
    </w:p>
    <w:p w:rsidR="008E7D94" w:rsidRDefault="008E7D94" w:rsidP="00010555">
      <w:r>
        <w:t xml:space="preserve">The political factors of a business organisation are factors which </w:t>
      </w:r>
      <w:r w:rsidR="00A75139">
        <w:t>a business considers</w:t>
      </w:r>
      <w:r>
        <w:t xml:space="preserve"> while engaging in decision making process. The political factors means the political conditions in a particular country influence or impact the business operations of a company</w:t>
      </w:r>
      <w:r w:rsidR="00C11621" w:rsidRPr="00C11621">
        <w:rPr>
          <w:rFonts w:cs="Times New Roman"/>
          <w:color w:val="222222"/>
          <w:szCs w:val="24"/>
          <w:shd w:val="clear" w:color="auto" w:fill="FFFFFF"/>
        </w:rPr>
        <w:t xml:space="preserve"> </w:t>
      </w:r>
      <w:r w:rsidR="00C11621">
        <w:rPr>
          <w:rFonts w:cs="Times New Roman"/>
          <w:color w:val="222222"/>
          <w:szCs w:val="24"/>
          <w:shd w:val="clear" w:color="auto" w:fill="FFFFFF"/>
        </w:rPr>
        <w:t>(</w:t>
      </w:r>
      <w:proofErr w:type="spellStart"/>
      <w:r w:rsidR="00C11621" w:rsidRPr="00CD016E">
        <w:rPr>
          <w:rFonts w:cs="Times New Roman"/>
          <w:color w:val="222222"/>
          <w:szCs w:val="24"/>
          <w:shd w:val="clear" w:color="auto" w:fill="FFFFFF"/>
        </w:rPr>
        <w:t>Kobrin</w:t>
      </w:r>
      <w:proofErr w:type="spellEnd"/>
      <w:r w:rsidR="00C11621" w:rsidRPr="00CD016E">
        <w:rPr>
          <w:rFonts w:cs="Times New Roman"/>
          <w:color w:val="222222"/>
          <w:szCs w:val="24"/>
          <w:shd w:val="clear" w:color="auto" w:fill="FFFFFF"/>
        </w:rPr>
        <w:t>, 2022</w:t>
      </w:r>
      <w:r w:rsidR="00C11621">
        <w:rPr>
          <w:rFonts w:cs="Times New Roman"/>
          <w:color w:val="222222"/>
          <w:szCs w:val="24"/>
          <w:shd w:val="clear" w:color="auto" w:fill="FFFFFF"/>
        </w:rPr>
        <w:t>)</w:t>
      </w:r>
      <w:r>
        <w:t>. The</w:t>
      </w:r>
      <w:r w:rsidR="00A75139">
        <w:t xml:space="preserve"> factors that must be consider</w:t>
      </w:r>
      <w:r>
        <w:t xml:space="preserve"> are as </w:t>
      </w:r>
      <w:r w:rsidR="00A75139">
        <w:t>follows:</w:t>
      </w:r>
    </w:p>
    <w:p w:rsidR="002C6560" w:rsidRDefault="008E7D94" w:rsidP="002C6560">
      <w:pPr>
        <w:pStyle w:val="ListParagraph"/>
        <w:numPr>
          <w:ilvl w:val="0"/>
          <w:numId w:val="23"/>
        </w:numPr>
      </w:pPr>
      <w:r>
        <w:t xml:space="preserve">Political Stability </w:t>
      </w:r>
      <w:r w:rsidR="002C6560">
        <w:t>–</w:t>
      </w:r>
      <w:r>
        <w:t xml:space="preserve"> </w:t>
      </w:r>
      <w:r w:rsidR="002C6560">
        <w:t xml:space="preserve">If there is stability of political condition within a country, then it becomes favourable for the company to thrive towards the success and overall growth. </w:t>
      </w:r>
      <w:r w:rsidR="00A75139">
        <w:t>However</w:t>
      </w:r>
      <w:r w:rsidR="002C6560">
        <w:t>, if the situation is reverse, then it is difficult for the company to survive and grow in such business environment.</w:t>
      </w:r>
    </w:p>
    <w:p w:rsidR="002C6560" w:rsidRDefault="002C6560" w:rsidP="002C6560">
      <w:pPr>
        <w:numPr>
          <w:ilvl w:val="0"/>
          <w:numId w:val="23"/>
        </w:numPr>
        <w:shd w:val="clear" w:color="auto" w:fill="FFFFFF"/>
        <w:spacing w:before="100" w:beforeAutospacing="1" w:after="217"/>
        <w:rPr>
          <w:rFonts w:eastAsia="Times New Roman" w:cs="Times New Roman"/>
          <w:color w:val="0B0B0B"/>
          <w:spacing w:val="-1"/>
          <w:szCs w:val="24"/>
          <w:lang w:val="en-IN" w:eastAsia="en-IN"/>
        </w:rPr>
      </w:pPr>
      <w:r w:rsidRPr="002C6560">
        <w:rPr>
          <w:rFonts w:eastAsia="Times New Roman" w:cs="Times New Roman"/>
          <w:color w:val="0B0B0B"/>
          <w:spacing w:val="-1"/>
          <w:szCs w:val="24"/>
          <w:lang w:val="en-IN" w:eastAsia="en-IN"/>
        </w:rPr>
        <w:lastRenderedPageBreak/>
        <w:t>Taxation policies</w:t>
      </w:r>
      <w:r>
        <w:rPr>
          <w:rFonts w:eastAsia="Times New Roman" w:cs="Times New Roman"/>
          <w:color w:val="0B0B0B"/>
          <w:spacing w:val="-1"/>
          <w:szCs w:val="24"/>
          <w:lang w:val="en-IN" w:eastAsia="en-IN"/>
        </w:rPr>
        <w:t xml:space="preserve"> – The changes in taxation policies due to political party changes will affect the borrowing behaviour of businesses. Higher tax rate will reduce the income of their potential customers which will eventually reduce their purchasing power. All this will impact on a company’s sales and profits. </w:t>
      </w:r>
    </w:p>
    <w:p w:rsidR="002C6560" w:rsidRDefault="002C6560" w:rsidP="002C6560">
      <w:pPr>
        <w:numPr>
          <w:ilvl w:val="0"/>
          <w:numId w:val="23"/>
        </w:numPr>
        <w:shd w:val="clear" w:color="auto" w:fill="FFFFFF"/>
        <w:spacing w:before="100" w:beforeAutospacing="1" w:after="217"/>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Favourable political party – A company will be positively impacted with the governing of their favourable political party. </w:t>
      </w:r>
      <w:r w:rsidR="00BB52CC">
        <w:rPr>
          <w:rFonts w:eastAsia="Times New Roman" w:cs="Times New Roman"/>
          <w:color w:val="0B0B0B"/>
          <w:spacing w:val="-1"/>
          <w:szCs w:val="24"/>
          <w:lang w:val="en-IN" w:eastAsia="en-IN"/>
        </w:rPr>
        <w:t>The governing political party will introduce the rules, regulations and policies in favour of a particular company which will help them grow more effectively in a dynamic market.</w:t>
      </w:r>
    </w:p>
    <w:p w:rsidR="00BB52CC" w:rsidRDefault="00BB52CC" w:rsidP="00BB52CC">
      <w:pPr>
        <w:rPr>
          <w:rFonts w:eastAsia="Times New Roman" w:cs="Times New Roman"/>
          <w:b/>
          <w:i/>
          <w:color w:val="0B0B0B"/>
          <w:spacing w:val="-1"/>
          <w:szCs w:val="24"/>
          <w:lang w:val="en-IN" w:eastAsia="en-IN"/>
        </w:rPr>
      </w:pPr>
      <w:r>
        <w:rPr>
          <w:rFonts w:eastAsia="Times New Roman" w:cs="Times New Roman"/>
          <w:b/>
          <w:i/>
          <w:color w:val="0B0B0B"/>
          <w:spacing w:val="-1"/>
          <w:szCs w:val="24"/>
          <w:lang w:val="en-IN" w:eastAsia="en-IN"/>
        </w:rPr>
        <w:t>Economic Factors</w:t>
      </w:r>
    </w:p>
    <w:p w:rsidR="00BB52CC" w:rsidRPr="00BB52CC" w:rsidRDefault="00BB52CC" w:rsidP="00BB52CC">
      <w:p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Economic factors of a company or an organisation is vital to consider among the </w:t>
      </w:r>
      <w:r w:rsidR="00ED3B71">
        <w:rPr>
          <w:rFonts w:eastAsia="Times New Roman" w:cs="Times New Roman"/>
          <w:color w:val="0B0B0B"/>
          <w:spacing w:val="-1"/>
          <w:szCs w:val="24"/>
          <w:lang w:val="en-IN" w:eastAsia="en-IN"/>
        </w:rPr>
        <w:t>management</w:t>
      </w:r>
      <w:r>
        <w:rPr>
          <w:rFonts w:eastAsia="Times New Roman" w:cs="Times New Roman"/>
          <w:color w:val="0B0B0B"/>
          <w:spacing w:val="-1"/>
          <w:szCs w:val="24"/>
          <w:lang w:val="en-IN" w:eastAsia="en-IN"/>
        </w:rPr>
        <w:t xml:space="preserve"> team within an organisation. These factors are those that can impact the economy along with the business organisation’s operations. The components </w:t>
      </w:r>
      <w:r w:rsidR="00ED3B71">
        <w:rPr>
          <w:rFonts w:eastAsia="Times New Roman" w:cs="Times New Roman"/>
          <w:color w:val="0B0B0B"/>
          <w:spacing w:val="-1"/>
          <w:szCs w:val="24"/>
          <w:lang w:val="en-IN" w:eastAsia="en-IN"/>
        </w:rPr>
        <w:t>that</w:t>
      </w:r>
      <w:r>
        <w:rPr>
          <w:rFonts w:eastAsia="Times New Roman" w:cs="Times New Roman"/>
          <w:color w:val="0B0B0B"/>
          <w:spacing w:val="-1"/>
          <w:szCs w:val="24"/>
          <w:lang w:val="en-IN" w:eastAsia="en-IN"/>
        </w:rPr>
        <w:t xml:space="preserve"> mu</w:t>
      </w:r>
      <w:r w:rsidR="00A75139">
        <w:rPr>
          <w:rFonts w:eastAsia="Times New Roman" w:cs="Times New Roman"/>
          <w:color w:val="0B0B0B"/>
          <w:spacing w:val="-1"/>
          <w:szCs w:val="24"/>
          <w:lang w:val="en-IN" w:eastAsia="en-IN"/>
        </w:rPr>
        <w:t>st be consider</w:t>
      </w:r>
      <w:r>
        <w:rPr>
          <w:rFonts w:eastAsia="Times New Roman" w:cs="Times New Roman"/>
          <w:color w:val="0B0B0B"/>
          <w:spacing w:val="-1"/>
          <w:szCs w:val="24"/>
          <w:lang w:val="en-IN" w:eastAsia="en-IN"/>
        </w:rPr>
        <w:t xml:space="preserve"> are as follows:- </w:t>
      </w:r>
    </w:p>
    <w:p w:rsidR="00BB52CC" w:rsidRDefault="00BB52CC" w:rsidP="00BB52CC">
      <w:pPr>
        <w:pStyle w:val="ListParagraph"/>
        <w:numPr>
          <w:ilvl w:val="0"/>
          <w:numId w:val="26"/>
        </w:numPr>
      </w:pPr>
      <w:r>
        <w:t xml:space="preserve">Inflation Rate – </w:t>
      </w:r>
      <w:r w:rsidR="00ED3B71">
        <w:t xml:space="preserve">For instance, an economy with high inflation rate will give rise to cost of raw materials required by a company to manufacture their products which will unintentionally lead to hike in prices of their products, as they will aim to cover their cost and gets some margin. </w:t>
      </w:r>
    </w:p>
    <w:p w:rsidR="00ED3B71" w:rsidRDefault="00ED3B71" w:rsidP="00BB52CC">
      <w:pPr>
        <w:pStyle w:val="ListParagraph"/>
        <w:numPr>
          <w:ilvl w:val="0"/>
          <w:numId w:val="26"/>
        </w:numPr>
      </w:pPr>
      <w:r>
        <w:t xml:space="preserve">Unemployment Rates </w:t>
      </w:r>
      <w:r w:rsidR="000A7D66">
        <w:t>- Suppose</w:t>
      </w:r>
      <w:r w:rsidR="000C0AE6">
        <w:t xml:space="preserve">, there is </w:t>
      </w:r>
      <w:r w:rsidR="000A7D66">
        <w:t xml:space="preserve">low unemployment rate in a country so it becomes difficult for businesses to cost effectively meet their personnel requirement. The low unemployment means the job opportunities is more than the labour available to do work, which leads to wage inflation in the labour market. </w:t>
      </w:r>
    </w:p>
    <w:p w:rsidR="008E5A05" w:rsidRDefault="000A7D66" w:rsidP="00BB52CC">
      <w:pPr>
        <w:pStyle w:val="ListParagraph"/>
        <w:numPr>
          <w:ilvl w:val="0"/>
          <w:numId w:val="26"/>
        </w:numPr>
      </w:pPr>
      <w:r>
        <w:t xml:space="preserve">Interest Rates </w:t>
      </w:r>
      <w:r w:rsidR="008E5A05">
        <w:t>- If</w:t>
      </w:r>
      <w:r>
        <w:t xml:space="preserve"> in an economy a high rate of interest is prevailing, then </w:t>
      </w:r>
      <w:r w:rsidR="008E5A05">
        <w:t xml:space="preserve">it impacts the borrowing capacity of a company as the financial mangers of a company will design a capital structure in which funds raised from borrowings and loans will in less proportion. </w:t>
      </w:r>
    </w:p>
    <w:p w:rsidR="008E5A05" w:rsidRDefault="008E5A05" w:rsidP="008E5A05">
      <w:pPr>
        <w:rPr>
          <w:rFonts w:eastAsia="Times New Roman" w:cs="Times New Roman"/>
          <w:b/>
          <w:i/>
          <w:color w:val="0B0B0B"/>
          <w:spacing w:val="-1"/>
          <w:szCs w:val="24"/>
          <w:lang w:val="en-IN" w:eastAsia="en-IN"/>
        </w:rPr>
      </w:pPr>
      <w:r w:rsidRPr="008E5A05">
        <w:rPr>
          <w:rFonts w:eastAsia="Times New Roman" w:cs="Times New Roman"/>
          <w:b/>
          <w:i/>
          <w:color w:val="0B0B0B"/>
          <w:spacing w:val="-1"/>
          <w:szCs w:val="24"/>
          <w:lang w:val="en-IN" w:eastAsia="en-IN"/>
        </w:rPr>
        <w:t xml:space="preserve">Social Factors </w:t>
      </w:r>
    </w:p>
    <w:p w:rsidR="005A5FA1" w:rsidRDefault="005A5FA1" w:rsidP="008E5A05">
      <w:p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The top level managers along with middle managers, while decision making process, puts less emphasis on sociological factors. In little only, a company has some influence on their marketing techniques and product designing decision in align with the cultural and lifestyle of that particular country in which they are operating</w:t>
      </w:r>
      <w:r w:rsidR="00C11621" w:rsidRPr="00C11621">
        <w:rPr>
          <w:rFonts w:cs="Times New Roman"/>
          <w:color w:val="222222"/>
          <w:szCs w:val="24"/>
          <w:shd w:val="clear" w:color="auto" w:fill="FFFFFF"/>
        </w:rPr>
        <w:t xml:space="preserve"> </w:t>
      </w:r>
      <w:r w:rsidR="00C11621">
        <w:rPr>
          <w:rFonts w:cs="Times New Roman"/>
          <w:color w:val="222222"/>
          <w:szCs w:val="24"/>
          <w:shd w:val="clear" w:color="auto" w:fill="FFFFFF"/>
        </w:rPr>
        <w:t>(</w:t>
      </w:r>
      <w:proofErr w:type="spellStart"/>
      <w:r w:rsidR="00C11621" w:rsidRPr="00CD016E">
        <w:rPr>
          <w:rFonts w:cs="Times New Roman"/>
          <w:color w:val="222222"/>
          <w:szCs w:val="24"/>
          <w:shd w:val="clear" w:color="auto" w:fill="FFFFFF"/>
        </w:rPr>
        <w:t>Gadzaova</w:t>
      </w:r>
      <w:proofErr w:type="spellEnd"/>
      <w:r w:rsidR="00C11621" w:rsidRPr="00CD016E">
        <w:rPr>
          <w:rFonts w:cs="Times New Roman"/>
          <w:color w:val="222222"/>
          <w:szCs w:val="24"/>
          <w:shd w:val="clear" w:color="auto" w:fill="FFFFFF"/>
        </w:rPr>
        <w:t>, 2023</w:t>
      </w:r>
      <w:r w:rsidR="00C11621">
        <w:rPr>
          <w:rFonts w:cs="Times New Roman"/>
          <w:color w:val="222222"/>
          <w:szCs w:val="24"/>
          <w:shd w:val="clear" w:color="auto" w:fill="FFFFFF"/>
        </w:rPr>
        <w:t>)</w:t>
      </w:r>
      <w:r>
        <w:rPr>
          <w:rFonts w:eastAsia="Times New Roman" w:cs="Times New Roman"/>
          <w:color w:val="0B0B0B"/>
          <w:spacing w:val="-1"/>
          <w:szCs w:val="24"/>
          <w:lang w:val="en-IN" w:eastAsia="en-IN"/>
        </w:rPr>
        <w:t>. These factors include:</w:t>
      </w:r>
    </w:p>
    <w:p w:rsidR="008E5A05" w:rsidRDefault="005A5FA1" w:rsidP="005A5FA1">
      <w:pPr>
        <w:pStyle w:val="ListParagraph"/>
        <w:numPr>
          <w:ilvl w:val="0"/>
          <w:numId w:val="27"/>
        </w:numPr>
        <w:rPr>
          <w:rFonts w:eastAsia="Times New Roman" w:cs="Times New Roman"/>
          <w:color w:val="0B0B0B"/>
          <w:spacing w:val="-1"/>
          <w:szCs w:val="24"/>
          <w:lang w:val="en-IN" w:eastAsia="en-IN"/>
        </w:rPr>
      </w:pPr>
      <w:r w:rsidRPr="005A5FA1">
        <w:rPr>
          <w:rFonts w:eastAsia="Times New Roman" w:cs="Times New Roman"/>
          <w:color w:val="0B0B0B"/>
          <w:spacing w:val="-1"/>
          <w:szCs w:val="24"/>
          <w:lang w:val="en-IN" w:eastAsia="en-IN"/>
        </w:rPr>
        <w:t xml:space="preserve"> </w:t>
      </w:r>
      <w:r>
        <w:rPr>
          <w:rFonts w:eastAsia="Times New Roman" w:cs="Times New Roman"/>
          <w:color w:val="0B0B0B"/>
          <w:spacing w:val="-1"/>
          <w:szCs w:val="24"/>
          <w:lang w:val="en-IN" w:eastAsia="en-IN"/>
        </w:rPr>
        <w:t xml:space="preserve">Lifestyle trends – A company having its operations worldwide will have a significant influence of diverse lifestyle in their decision making process. A company operating </w:t>
      </w:r>
      <w:r w:rsidR="00ED3E88">
        <w:rPr>
          <w:rFonts w:eastAsia="Times New Roman" w:cs="Times New Roman"/>
          <w:color w:val="0B0B0B"/>
          <w:spacing w:val="-1"/>
          <w:szCs w:val="24"/>
          <w:lang w:val="en-IN" w:eastAsia="en-IN"/>
        </w:rPr>
        <w:t xml:space="preserve">in </w:t>
      </w:r>
      <w:r w:rsidR="00ED3E88">
        <w:rPr>
          <w:rFonts w:eastAsia="Times New Roman" w:cs="Times New Roman"/>
          <w:color w:val="0B0B0B"/>
          <w:spacing w:val="-1"/>
          <w:szCs w:val="24"/>
          <w:lang w:val="en-IN" w:eastAsia="en-IN"/>
        </w:rPr>
        <w:lastRenderedPageBreak/>
        <w:t>a</w:t>
      </w:r>
      <w:r>
        <w:rPr>
          <w:rFonts w:eastAsia="Times New Roman" w:cs="Times New Roman"/>
          <w:color w:val="0B0B0B"/>
          <w:spacing w:val="-1"/>
          <w:szCs w:val="24"/>
          <w:lang w:val="en-IN" w:eastAsia="en-IN"/>
        </w:rPr>
        <w:t xml:space="preserve"> country which has a lifestyle and culture of wearing a floral gowns and dresses, so company will design their clothes acc</w:t>
      </w:r>
      <w:r w:rsidR="00ED3E88">
        <w:rPr>
          <w:rFonts w:eastAsia="Times New Roman" w:cs="Times New Roman"/>
          <w:color w:val="0B0B0B"/>
          <w:spacing w:val="-1"/>
          <w:szCs w:val="24"/>
          <w:lang w:val="en-IN" w:eastAsia="en-IN"/>
        </w:rPr>
        <w:t xml:space="preserve">ording </w:t>
      </w:r>
      <w:r w:rsidR="00282722">
        <w:rPr>
          <w:rFonts w:eastAsia="Times New Roman" w:cs="Times New Roman"/>
          <w:color w:val="0B0B0B"/>
          <w:spacing w:val="-1"/>
          <w:szCs w:val="24"/>
          <w:lang w:val="en-IN" w:eastAsia="en-IN"/>
        </w:rPr>
        <w:t>to</w:t>
      </w:r>
      <w:r w:rsidR="00ED3E88">
        <w:rPr>
          <w:rFonts w:eastAsia="Times New Roman" w:cs="Times New Roman"/>
          <w:color w:val="0B0B0B"/>
          <w:spacing w:val="-1"/>
          <w:szCs w:val="24"/>
          <w:lang w:val="en-IN" w:eastAsia="en-IN"/>
        </w:rPr>
        <w:t xml:space="preserve"> that specific region. </w:t>
      </w:r>
    </w:p>
    <w:p w:rsidR="00ED3E88" w:rsidRDefault="00ED3E88" w:rsidP="005A5FA1">
      <w:pPr>
        <w:pStyle w:val="ListParagraph"/>
        <w:numPr>
          <w:ilvl w:val="0"/>
          <w:numId w:val="27"/>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Population Size – A company to enter into a new market consider population factor. Company decides to enter into the market which has large population size as it gives the company a chance to capture larger market segment. </w:t>
      </w:r>
    </w:p>
    <w:p w:rsidR="00ED3E88" w:rsidRDefault="00ED3E88" w:rsidP="005A5FA1">
      <w:pPr>
        <w:pStyle w:val="ListParagraph"/>
        <w:numPr>
          <w:ilvl w:val="0"/>
          <w:numId w:val="27"/>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Living Standards –</w:t>
      </w:r>
      <w:r w:rsidR="00EA501F">
        <w:rPr>
          <w:rFonts w:eastAsia="Times New Roman" w:cs="Times New Roman"/>
          <w:color w:val="0B0B0B"/>
          <w:spacing w:val="-1"/>
          <w:szCs w:val="24"/>
          <w:lang w:val="en-IN" w:eastAsia="en-IN"/>
        </w:rPr>
        <w:t xml:space="preserve"> For instance, a premium company operating in a country which has a high standard </w:t>
      </w:r>
      <w:r w:rsidR="001F3922">
        <w:rPr>
          <w:rFonts w:eastAsia="Times New Roman" w:cs="Times New Roman"/>
          <w:color w:val="0B0B0B"/>
          <w:spacing w:val="-1"/>
          <w:szCs w:val="24"/>
          <w:lang w:val="en-IN" w:eastAsia="en-IN"/>
        </w:rPr>
        <w:t>of living</w:t>
      </w:r>
      <w:r w:rsidR="00EA501F">
        <w:rPr>
          <w:rFonts w:eastAsia="Times New Roman" w:cs="Times New Roman"/>
          <w:color w:val="0B0B0B"/>
          <w:spacing w:val="-1"/>
          <w:szCs w:val="24"/>
          <w:lang w:val="en-IN" w:eastAsia="en-IN"/>
        </w:rPr>
        <w:t xml:space="preserve"> </w:t>
      </w:r>
      <w:r w:rsidR="001F3922">
        <w:rPr>
          <w:rFonts w:eastAsia="Times New Roman" w:cs="Times New Roman"/>
          <w:color w:val="0B0B0B"/>
          <w:spacing w:val="-1"/>
          <w:szCs w:val="24"/>
          <w:lang w:val="en-IN" w:eastAsia="en-IN"/>
        </w:rPr>
        <w:t xml:space="preserve">should </w:t>
      </w:r>
      <w:r w:rsidR="00EA501F">
        <w:rPr>
          <w:rFonts w:eastAsia="Times New Roman" w:cs="Times New Roman"/>
          <w:color w:val="0B0B0B"/>
          <w:spacing w:val="-1"/>
          <w:szCs w:val="24"/>
          <w:lang w:val="en-IN" w:eastAsia="en-IN"/>
        </w:rPr>
        <w:t xml:space="preserve">also consider this factor to some extent. As these people are more likely to try and adapt to their products much easily, which will result in </w:t>
      </w:r>
      <w:r w:rsidR="001F3922">
        <w:rPr>
          <w:rFonts w:eastAsia="Times New Roman" w:cs="Times New Roman"/>
          <w:color w:val="0B0B0B"/>
          <w:spacing w:val="-1"/>
          <w:szCs w:val="24"/>
          <w:lang w:val="en-IN" w:eastAsia="en-IN"/>
        </w:rPr>
        <w:t>increased profitability</w:t>
      </w:r>
      <w:r w:rsidR="00EA501F">
        <w:rPr>
          <w:rFonts w:eastAsia="Times New Roman" w:cs="Times New Roman"/>
          <w:color w:val="0B0B0B"/>
          <w:spacing w:val="-1"/>
          <w:szCs w:val="24"/>
          <w:lang w:val="en-IN" w:eastAsia="en-IN"/>
        </w:rPr>
        <w:t>.</w:t>
      </w:r>
    </w:p>
    <w:p w:rsidR="00EA501F" w:rsidRDefault="00EA501F" w:rsidP="00EA501F">
      <w:pPr>
        <w:rPr>
          <w:rFonts w:eastAsia="Times New Roman" w:cs="Times New Roman"/>
          <w:b/>
          <w:i/>
          <w:color w:val="0B0B0B"/>
          <w:spacing w:val="-1"/>
          <w:szCs w:val="24"/>
          <w:lang w:val="en-IN" w:eastAsia="en-IN"/>
        </w:rPr>
      </w:pPr>
      <w:r w:rsidRPr="00EA501F">
        <w:rPr>
          <w:rFonts w:eastAsia="Times New Roman" w:cs="Times New Roman"/>
          <w:b/>
          <w:i/>
          <w:color w:val="0B0B0B"/>
          <w:spacing w:val="-1"/>
          <w:szCs w:val="24"/>
          <w:lang w:val="en-IN" w:eastAsia="en-IN"/>
        </w:rPr>
        <w:t xml:space="preserve">Technological Factors </w:t>
      </w:r>
    </w:p>
    <w:p w:rsidR="00490A00" w:rsidRDefault="00EA501F" w:rsidP="00EA501F">
      <w:p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With the emerging technological advancements, this factor has increased its integrity among management experts and professionals to consider while preparing strategies </w:t>
      </w:r>
      <w:r w:rsidR="00490A00">
        <w:rPr>
          <w:rFonts w:eastAsia="Times New Roman" w:cs="Times New Roman"/>
          <w:color w:val="0B0B0B"/>
          <w:spacing w:val="-1"/>
          <w:szCs w:val="24"/>
          <w:lang w:val="en-IN" w:eastAsia="en-IN"/>
        </w:rPr>
        <w:t>and crucial decisions. These</w:t>
      </w:r>
      <w:r>
        <w:rPr>
          <w:rFonts w:eastAsia="Times New Roman" w:cs="Times New Roman"/>
          <w:color w:val="0B0B0B"/>
          <w:spacing w:val="-1"/>
          <w:szCs w:val="24"/>
          <w:lang w:val="en-IN" w:eastAsia="en-IN"/>
        </w:rPr>
        <w:t xml:space="preserve"> advancements </w:t>
      </w:r>
      <w:r w:rsidR="00490A00">
        <w:rPr>
          <w:rFonts w:eastAsia="Times New Roman" w:cs="Times New Roman"/>
          <w:color w:val="0B0B0B"/>
          <w:spacing w:val="-1"/>
          <w:szCs w:val="24"/>
          <w:lang w:val="en-IN" w:eastAsia="en-IN"/>
        </w:rPr>
        <w:t>in technology have</w:t>
      </w:r>
      <w:r>
        <w:rPr>
          <w:rFonts w:eastAsia="Times New Roman" w:cs="Times New Roman"/>
          <w:color w:val="0B0B0B"/>
          <w:spacing w:val="-1"/>
          <w:szCs w:val="24"/>
          <w:lang w:val="en-IN" w:eastAsia="en-IN"/>
        </w:rPr>
        <w:t xml:space="preserve"> great </w:t>
      </w:r>
      <w:r w:rsidR="00490A00">
        <w:rPr>
          <w:rFonts w:eastAsia="Times New Roman" w:cs="Times New Roman"/>
          <w:color w:val="0B0B0B"/>
          <w:spacing w:val="-1"/>
          <w:szCs w:val="24"/>
          <w:lang w:val="en-IN" w:eastAsia="en-IN"/>
        </w:rPr>
        <w:t>emphasis on a company’s business activities and practices</w:t>
      </w:r>
      <w:r w:rsidR="00C11621" w:rsidRPr="00C11621">
        <w:rPr>
          <w:rFonts w:cs="Times New Roman"/>
          <w:color w:val="222222"/>
          <w:szCs w:val="24"/>
          <w:shd w:val="clear" w:color="auto" w:fill="FFFFFF"/>
        </w:rPr>
        <w:t xml:space="preserve"> </w:t>
      </w:r>
      <w:r w:rsidR="00C11621">
        <w:rPr>
          <w:rFonts w:cs="Times New Roman"/>
          <w:color w:val="222222"/>
          <w:szCs w:val="24"/>
          <w:shd w:val="clear" w:color="auto" w:fill="FFFFFF"/>
        </w:rPr>
        <w:t>(</w:t>
      </w:r>
      <w:proofErr w:type="spellStart"/>
      <w:r w:rsidR="00C11621" w:rsidRPr="00CD016E">
        <w:rPr>
          <w:rFonts w:cs="Times New Roman"/>
          <w:color w:val="222222"/>
          <w:szCs w:val="24"/>
          <w:shd w:val="clear" w:color="auto" w:fill="FFFFFF"/>
        </w:rPr>
        <w:t>Mahakittikun</w:t>
      </w:r>
      <w:proofErr w:type="spellEnd"/>
      <w:r w:rsidR="00C11621" w:rsidRPr="00CD016E">
        <w:rPr>
          <w:rFonts w:cs="Times New Roman"/>
          <w:color w:val="222222"/>
          <w:szCs w:val="24"/>
          <w:shd w:val="clear" w:color="auto" w:fill="FFFFFF"/>
        </w:rPr>
        <w:t xml:space="preserve">, </w:t>
      </w:r>
      <w:proofErr w:type="spellStart"/>
      <w:r w:rsidR="00C11621" w:rsidRPr="00CD016E">
        <w:rPr>
          <w:rFonts w:cs="Times New Roman"/>
          <w:color w:val="222222"/>
          <w:szCs w:val="24"/>
          <w:shd w:val="clear" w:color="auto" w:fill="FFFFFF"/>
        </w:rPr>
        <w:t>Suntrayuth</w:t>
      </w:r>
      <w:proofErr w:type="spellEnd"/>
      <w:r w:rsidR="00C11621" w:rsidRPr="00CD016E">
        <w:rPr>
          <w:rFonts w:cs="Times New Roman"/>
          <w:color w:val="222222"/>
          <w:szCs w:val="24"/>
          <w:shd w:val="clear" w:color="auto" w:fill="FFFFFF"/>
        </w:rPr>
        <w:t xml:space="preserve">, and </w:t>
      </w:r>
      <w:proofErr w:type="spellStart"/>
      <w:r w:rsidR="00C11621" w:rsidRPr="00CD016E">
        <w:rPr>
          <w:rFonts w:cs="Times New Roman"/>
          <w:color w:val="222222"/>
          <w:szCs w:val="24"/>
          <w:shd w:val="clear" w:color="auto" w:fill="FFFFFF"/>
        </w:rPr>
        <w:t>Bhatiasevi</w:t>
      </w:r>
      <w:proofErr w:type="spellEnd"/>
      <w:r w:rsidR="00C11621" w:rsidRPr="00CD016E">
        <w:rPr>
          <w:rFonts w:cs="Times New Roman"/>
          <w:color w:val="222222"/>
          <w:szCs w:val="24"/>
          <w:shd w:val="clear" w:color="auto" w:fill="FFFFFF"/>
        </w:rPr>
        <w:t>, 2021</w:t>
      </w:r>
      <w:r w:rsidR="00C11621">
        <w:rPr>
          <w:rFonts w:cs="Times New Roman"/>
          <w:color w:val="222222"/>
          <w:szCs w:val="24"/>
          <w:shd w:val="clear" w:color="auto" w:fill="FFFFFF"/>
        </w:rPr>
        <w:t>)</w:t>
      </w:r>
      <w:r w:rsidR="00490A00">
        <w:rPr>
          <w:rFonts w:eastAsia="Times New Roman" w:cs="Times New Roman"/>
          <w:color w:val="0B0B0B"/>
          <w:spacing w:val="-1"/>
          <w:szCs w:val="24"/>
          <w:lang w:val="en-IN" w:eastAsia="en-IN"/>
        </w:rPr>
        <w:t>. The factors that top executives consider are as follows:</w:t>
      </w:r>
    </w:p>
    <w:p w:rsidR="00490A00" w:rsidRDefault="00490A00" w:rsidP="00490A00">
      <w:pPr>
        <w:pStyle w:val="ListParagraph"/>
        <w:numPr>
          <w:ilvl w:val="0"/>
          <w:numId w:val="28"/>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Cyber security threats – In the advanced technological era, many companies had launched their services and products digitally. Suppose, a company demands for their user’s data to offer them personalised experience and due to some issues it </w:t>
      </w:r>
      <w:r w:rsidR="001F3922">
        <w:rPr>
          <w:rFonts w:eastAsia="Times New Roman" w:cs="Times New Roman"/>
          <w:color w:val="0B0B0B"/>
          <w:spacing w:val="-1"/>
          <w:szCs w:val="24"/>
          <w:lang w:val="en-IN" w:eastAsia="en-IN"/>
        </w:rPr>
        <w:t>was</w:t>
      </w:r>
      <w:r>
        <w:rPr>
          <w:rFonts w:eastAsia="Times New Roman" w:cs="Times New Roman"/>
          <w:color w:val="0B0B0B"/>
          <w:spacing w:val="-1"/>
          <w:szCs w:val="24"/>
          <w:lang w:val="en-IN" w:eastAsia="en-IN"/>
        </w:rPr>
        <w:t xml:space="preserve"> leaked to some fraudster. This fraudulent activity will have a huge negative impact on its brand image. </w:t>
      </w:r>
      <w:r w:rsidR="00723FF4">
        <w:rPr>
          <w:rFonts w:eastAsia="Times New Roman" w:cs="Times New Roman"/>
          <w:color w:val="0B0B0B"/>
          <w:spacing w:val="-1"/>
          <w:szCs w:val="24"/>
          <w:lang w:val="en-IN" w:eastAsia="en-IN"/>
        </w:rPr>
        <w:t xml:space="preserve">The decision taken or strategies formulated must be cyber secured oriented. </w:t>
      </w:r>
    </w:p>
    <w:p w:rsidR="00723FF4" w:rsidRDefault="00723FF4" w:rsidP="00490A00">
      <w:pPr>
        <w:pStyle w:val="ListParagraph"/>
        <w:numPr>
          <w:ilvl w:val="0"/>
          <w:numId w:val="28"/>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E- Commerce – The e-commerce platforms adopted by various companies to promote and sell their goods and services is much convenient option. A company engage in affordable retail products had decided to develop their own mobile application to sell their products which will enhance their customer experience. </w:t>
      </w:r>
    </w:p>
    <w:p w:rsidR="00723FF4" w:rsidRDefault="00723FF4" w:rsidP="00490A00">
      <w:pPr>
        <w:pStyle w:val="ListParagraph"/>
        <w:numPr>
          <w:ilvl w:val="0"/>
          <w:numId w:val="28"/>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Intellectual Property Rights – Many business organisations cannot afford to develop their own technology or server to promote their services or products on that platform. </w:t>
      </w:r>
      <w:r w:rsidR="00B773FD">
        <w:rPr>
          <w:rFonts w:eastAsia="Times New Roman" w:cs="Times New Roman"/>
          <w:color w:val="0B0B0B"/>
          <w:spacing w:val="-1"/>
          <w:szCs w:val="24"/>
          <w:lang w:val="en-IN" w:eastAsia="en-IN"/>
        </w:rPr>
        <w:t xml:space="preserve">Those businesses get access to the technology by paying some charges to the company who had developed that technology. These companies has patent and other intellectual rights on the use of their technology through which they can avoid the threat of new entrant in their field, as mentioned in Porter’s Five Forces model. </w:t>
      </w:r>
    </w:p>
    <w:p w:rsidR="00E91FAA" w:rsidRDefault="00E91FAA" w:rsidP="00E91FAA">
      <w:pPr>
        <w:rPr>
          <w:rFonts w:eastAsia="Times New Roman" w:cs="Times New Roman"/>
          <w:b/>
          <w:i/>
          <w:color w:val="0B0B0B"/>
          <w:spacing w:val="-1"/>
          <w:szCs w:val="24"/>
          <w:lang w:val="en-IN" w:eastAsia="en-IN"/>
        </w:rPr>
      </w:pPr>
      <w:r>
        <w:rPr>
          <w:rFonts w:eastAsia="Times New Roman" w:cs="Times New Roman"/>
          <w:b/>
          <w:i/>
          <w:color w:val="0B0B0B"/>
          <w:spacing w:val="-1"/>
          <w:szCs w:val="24"/>
          <w:lang w:val="en-IN" w:eastAsia="en-IN"/>
        </w:rPr>
        <w:t xml:space="preserve">Legal Factors </w:t>
      </w:r>
    </w:p>
    <w:p w:rsidR="00E91FAA" w:rsidRDefault="00E91FAA" w:rsidP="00E91FAA">
      <w:p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The legal factors are similar with political aspects; however, these factors look at the actual application of political factors into legal regulatory framework which will significantly affect the overall business operations. The top level mangers while engaging themselves in decision making process had to consider all the legalities within the regulatory framework to avoid any legal issues in future. The legal factors are as follows:</w:t>
      </w:r>
    </w:p>
    <w:p w:rsidR="00E91FAA" w:rsidRDefault="006218B5" w:rsidP="00E91FAA">
      <w:pPr>
        <w:pStyle w:val="ListParagraph"/>
        <w:numPr>
          <w:ilvl w:val="0"/>
          <w:numId w:val="29"/>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Labour Law – For instance, a company is engage in unfair and discriminatory practices of hiring and wage paying would have an adverse effect on the business as they are breaching the labour law condition. In UK, the country has a Equality Act 2010 which ensures that no company follow a practice of discrimination within their </w:t>
      </w:r>
      <w:proofErr w:type="spellStart"/>
      <w:r>
        <w:rPr>
          <w:rFonts w:eastAsia="Times New Roman" w:cs="Times New Roman"/>
          <w:color w:val="0B0B0B"/>
          <w:spacing w:val="-1"/>
          <w:szCs w:val="24"/>
          <w:lang w:val="en-IN" w:eastAsia="en-IN"/>
        </w:rPr>
        <w:t>comapny</w:t>
      </w:r>
      <w:proofErr w:type="spellEnd"/>
      <w:r>
        <w:rPr>
          <w:rFonts w:eastAsia="Times New Roman" w:cs="Times New Roman"/>
          <w:color w:val="0B0B0B"/>
          <w:spacing w:val="-1"/>
          <w:szCs w:val="24"/>
          <w:lang w:val="en-IN" w:eastAsia="en-IN"/>
        </w:rPr>
        <w:t xml:space="preserve"> in wage rates or work load. If any company in UK found involved in such practices hav</w:t>
      </w:r>
      <w:r w:rsidR="0051093C">
        <w:rPr>
          <w:rFonts w:eastAsia="Times New Roman" w:cs="Times New Roman"/>
          <w:color w:val="0B0B0B"/>
          <w:spacing w:val="-1"/>
          <w:szCs w:val="24"/>
          <w:lang w:val="en-IN" w:eastAsia="en-IN"/>
        </w:rPr>
        <w:t xml:space="preserve">e to pay huge compensation amount. </w:t>
      </w:r>
    </w:p>
    <w:p w:rsidR="0051093C" w:rsidRDefault="001146D1" w:rsidP="00E91FAA">
      <w:pPr>
        <w:pStyle w:val="ListParagraph"/>
        <w:numPr>
          <w:ilvl w:val="0"/>
          <w:numId w:val="29"/>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Safety and Health guidelines – Suppose</w:t>
      </w:r>
      <w:r w:rsidR="00532AB8">
        <w:rPr>
          <w:rFonts w:eastAsia="Times New Roman" w:cs="Times New Roman"/>
          <w:color w:val="0B0B0B"/>
          <w:spacing w:val="-1"/>
          <w:szCs w:val="24"/>
          <w:lang w:val="en-IN" w:eastAsia="en-IN"/>
        </w:rPr>
        <w:t xml:space="preserve">, </w:t>
      </w:r>
      <w:r>
        <w:rPr>
          <w:rFonts w:eastAsia="Times New Roman" w:cs="Times New Roman"/>
          <w:color w:val="0B0B0B"/>
          <w:spacing w:val="-1"/>
          <w:szCs w:val="24"/>
          <w:lang w:val="en-IN" w:eastAsia="en-IN"/>
        </w:rPr>
        <w:t>a business engaged in oil refining, so it is the responsibility of the mangers and owner of the refineries to offer their labour or staff a healt</w:t>
      </w:r>
      <w:r w:rsidR="00532AB8">
        <w:rPr>
          <w:rFonts w:eastAsia="Times New Roman" w:cs="Times New Roman"/>
          <w:color w:val="0B0B0B"/>
          <w:spacing w:val="-1"/>
          <w:szCs w:val="24"/>
          <w:lang w:val="en-IN" w:eastAsia="en-IN"/>
        </w:rPr>
        <w:t xml:space="preserve">hy and safe working environment. If any labour is affected or injured during the working hours within the factory, then company had to compensate by paying him or her certain amount for their treatment. </w:t>
      </w:r>
    </w:p>
    <w:p w:rsidR="00532AB8" w:rsidRDefault="000B55F9" w:rsidP="00E91FAA">
      <w:pPr>
        <w:pStyle w:val="ListParagraph"/>
        <w:numPr>
          <w:ilvl w:val="0"/>
          <w:numId w:val="29"/>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International trade policies – A company planning to expand its business operation across multiple countries has to consider the diverse range of trade policies implemented in different countries. The company will take their decision to enter that country’s market on the basis of trade policies adopted in that country. </w:t>
      </w:r>
    </w:p>
    <w:p w:rsidR="000B55F9" w:rsidRDefault="000B55F9" w:rsidP="000B55F9">
      <w:pPr>
        <w:rPr>
          <w:rFonts w:eastAsia="Times New Roman" w:cs="Times New Roman"/>
          <w:b/>
          <w:i/>
          <w:color w:val="0B0B0B"/>
          <w:spacing w:val="-1"/>
          <w:szCs w:val="24"/>
          <w:lang w:val="en-IN" w:eastAsia="en-IN"/>
        </w:rPr>
      </w:pPr>
      <w:r w:rsidRPr="000B55F9">
        <w:rPr>
          <w:rFonts w:eastAsia="Times New Roman" w:cs="Times New Roman"/>
          <w:b/>
          <w:i/>
          <w:color w:val="0B0B0B"/>
          <w:spacing w:val="-1"/>
          <w:szCs w:val="24"/>
          <w:lang w:val="en-IN" w:eastAsia="en-IN"/>
        </w:rPr>
        <w:t xml:space="preserve">Environmental Factors </w:t>
      </w:r>
    </w:p>
    <w:p w:rsidR="00F802F0" w:rsidRDefault="000B55F9" w:rsidP="000B55F9">
      <w:p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The company also consider the environmental factors while performing this analysis during their decision making process. </w:t>
      </w:r>
      <w:r w:rsidR="001160F6">
        <w:rPr>
          <w:rFonts w:eastAsia="Times New Roman" w:cs="Times New Roman"/>
          <w:color w:val="0B0B0B"/>
          <w:spacing w:val="-1"/>
          <w:szCs w:val="24"/>
          <w:lang w:val="en-IN" w:eastAsia="en-IN"/>
        </w:rPr>
        <w:t xml:space="preserve">The environmental factors not only evaluate the climatic condition of a location, but also assess the availability </w:t>
      </w:r>
      <w:r w:rsidR="00F802F0">
        <w:rPr>
          <w:rFonts w:eastAsia="Times New Roman" w:cs="Times New Roman"/>
          <w:color w:val="0B0B0B"/>
          <w:spacing w:val="-1"/>
          <w:szCs w:val="24"/>
          <w:lang w:val="en-IN" w:eastAsia="en-IN"/>
        </w:rPr>
        <w:t xml:space="preserve">of adequate resources at a particular location. The availability of resources must be considered as this will enable the company to smoothly function its operations. </w:t>
      </w:r>
    </w:p>
    <w:p w:rsidR="000B55F9" w:rsidRDefault="00F802F0" w:rsidP="00F802F0">
      <w:pPr>
        <w:pStyle w:val="ListParagraph"/>
        <w:numPr>
          <w:ilvl w:val="0"/>
          <w:numId w:val="30"/>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Safe Waste management –</w:t>
      </w:r>
      <w:r w:rsidR="00A010E0">
        <w:rPr>
          <w:rFonts w:eastAsia="Times New Roman" w:cs="Times New Roman"/>
          <w:color w:val="0B0B0B"/>
          <w:spacing w:val="-1"/>
          <w:szCs w:val="24"/>
          <w:lang w:val="en-IN" w:eastAsia="en-IN"/>
        </w:rPr>
        <w:t xml:space="preserve"> Suppose, a fast fashion company in a country is offering their customers with latest trendy and fashionable clothes which creates a huge wastage of raw materials and dead stocks. The company had to design effective waste management strategies to reduce their waste</w:t>
      </w:r>
      <w:r w:rsidR="00C11621" w:rsidRPr="00C11621">
        <w:rPr>
          <w:rFonts w:cs="Times New Roman"/>
          <w:color w:val="222222"/>
          <w:szCs w:val="24"/>
          <w:shd w:val="clear" w:color="auto" w:fill="FFFFFF"/>
        </w:rPr>
        <w:t xml:space="preserve"> </w:t>
      </w:r>
      <w:r w:rsidR="00C11621">
        <w:rPr>
          <w:rFonts w:cs="Times New Roman"/>
          <w:color w:val="222222"/>
          <w:szCs w:val="24"/>
          <w:shd w:val="clear" w:color="auto" w:fill="FFFFFF"/>
        </w:rPr>
        <w:t>(</w:t>
      </w:r>
      <w:r w:rsidR="00C11621" w:rsidRPr="00CD016E">
        <w:rPr>
          <w:rFonts w:cs="Times New Roman"/>
          <w:color w:val="222222"/>
          <w:szCs w:val="24"/>
          <w:shd w:val="clear" w:color="auto" w:fill="FFFFFF"/>
        </w:rPr>
        <w:t>Newman, 2020</w:t>
      </w:r>
      <w:r w:rsidR="00C11621">
        <w:rPr>
          <w:rFonts w:cs="Times New Roman"/>
          <w:color w:val="222222"/>
          <w:szCs w:val="24"/>
          <w:shd w:val="clear" w:color="auto" w:fill="FFFFFF"/>
        </w:rPr>
        <w:t>)</w:t>
      </w:r>
      <w:r w:rsidR="00A010E0">
        <w:rPr>
          <w:rFonts w:eastAsia="Times New Roman" w:cs="Times New Roman"/>
          <w:color w:val="0B0B0B"/>
          <w:spacing w:val="-1"/>
          <w:szCs w:val="24"/>
          <w:lang w:val="en-IN" w:eastAsia="en-IN"/>
        </w:rPr>
        <w:t xml:space="preserve">. </w:t>
      </w:r>
    </w:p>
    <w:p w:rsidR="00A010E0" w:rsidRDefault="00A010E0" w:rsidP="00A010E0">
      <w:pPr>
        <w:pStyle w:val="ListParagraph"/>
        <w:numPr>
          <w:ilvl w:val="0"/>
          <w:numId w:val="30"/>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Increase energy consumption- For instance, a company engage in activities that utilises huge electricity in its operation had to come up with some alternatives to reduce their overall energy consumption within the company. </w:t>
      </w:r>
    </w:p>
    <w:p w:rsidR="00A010E0" w:rsidRPr="00A010E0" w:rsidRDefault="00A24B51" w:rsidP="00A010E0">
      <w:pPr>
        <w:pStyle w:val="ListParagraph"/>
        <w:numPr>
          <w:ilvl w:val="0"/>
          <w:numId w:val="30"/>
        </w:numPr>
        <w:rPr>
          <w:rFonts w:eastAsia="Times New Roman" w:cs="Times New Roman"/>
          <w:color w:val="0B0B0B"/>
          <w:spacing w:val="-1"/>
          <w:szCs w:val="24"/>
          <w:lang w:val="en-IN" w:eastAsia="en-IN"/>
        </w:rPr>
      </w:pPr>
      <w:r>
        <w:rPr>
          <w:rFonts w:eastAsia="Times New Roman" w:cs="Times New Roman"/>
          <w:color w:val="0B0B0B"/>
          <w:spacing w:val="-1"/>
          <w:szCs w:val="24"/>
          <w:lang w:val="en-IN" w:eastAsia="en-IN"/>
        </w:rPr>
        <w:t xml:space="preserve">Climatic Conditions – A company had to consider the climatic condition that whether the nature of the company is aligns with the climate of that particular region. A company must ensure that the location chosen for their business operations must be according to the climate of that region. </w:t>
      </w:r>
    </w:p>
    <w:p w:rsidR="000B55F9" w:rsidRDefault="00A010E0" w:rsidP="00A010E0">
      <w:pPr>
        <w:pStyle w:val="Heading1"/>
      </w:pPr>
      <w:bookmarkStart w:id="3" w:name="_Toc168666295"/>
      <w:r>
        <w:t>CONCLUSION</w:t>
      </w:r>
      <w:bookmarkEnd w:id="3"/>
      <w:r>
        <w:t xml:space="preserve"> </w:t>
      </w:r>
    </w:p>
    <w:p w:rsidR="00A010E0" w:rsidRPr="00A010E0" w:rsidRDefault="00A010E0" w:rsidP="00A010E0">
      <w:r>
        <w:t>This report had offered a detailed understating of PESTLE analysis used by the management professionals and experts at the time of decision making process</w:t>
      </w:r>
      <w:r w:rsidR="00004BC1">
        <w:t xml:space="preserve">. This report had explained the </w:t>
      </w:r>
      <w:r w:rsidR="00A24B51">
        <w:t xml:space="preserve">reasons for considering all the external environmental factors at the crucial business decision making. The report had also included the examples to offer an effective conception of these factors. </w:t>
      </w:r>
    </w:p>
    <w:p w:rsidR="000B55F9" w:rsidRPr="00E91FAA" w:rsidRDefault="000B55F9" w:rsidP="000B55F9">
      <w:pPr>
        <w:pStyle w:val="ListParagraph"/>
        <w:rPr>
          <w:rFonts w:eastAsia="Times New Roman" w:cs="Times New Roman"/>
          <w:color w:val="0B0B0B"/>
          <w:spacing w:val="-1"/>
          <w:szCs w:val="24"/>
          <w:lang w:val="en-IN" w:eastAsia="en-IN"/>
        </w:rPr>
      </w:pPr>
    </w:p>
    <w:p w:rsidR="00490A00" w:rsidRPr="00EA501F" w:rsidRDefault="00490A00" w:rsidP="00EA501F">
      <w:pPr>
        <w:rPr>
          <w:rFonts w:eastAsia="Times New Roman" w:cs="Times New Roman"/>
          <w:color w:val="0B0B0B"/>
          <w:spacing w:val="-1"/>
          <w:szCs w:val="24"/>
          <w:lang w:val="en-IN" w:eastAsia="en-IN"/>
        </w:rPr>
      </w:pPr>
    </w:p>
    <w:p w:rsidR="008E5A05" w:rsidRPr="008E5A05" w:rsidRDefault="008E5A05" w:rsidP="008E5A05">
      <w:pPr>
        <w:rPr>
          <w:rFonts w:eastAsia="Times New Roman" w:cs="Times New Roman"/>
          <w:color w:val="0B0B0B"/>
          <w:spacing w:val="-1"/>
          <w:szCs w:val="24"/>
          <w:lang w:val="en-IN" w:eastAsia="en-IN"/>
        </w:rPr>
      </w:pPr>
    </w:p>
    <w:p w:rsidR="000A7D66" w:rsidRPr="00BB52CC" w:rsidRDefault="008E5A05" w:rsidP="008E5A05">
      <w:r>
        <w:t xml:space="preserve">  </w:t>
      </w:r>
    </w:p>
    <w:p w:rsidR="00AB5520" w:rsidRPr="00AB5520" w:rsidRDefault="00AB5520" w:rsidP="00010555"/>
    <w:p w:rsidR="00C1220D" w:rsidRPr="00C1220D" w:rsidRDefault="00C1220D" w:rsidP="00C1220D"/>
    <w:p w:rsidR="00C1220D" w:rsidRPr="00C1220D" w:rsidRDefault="00C1220D" w:rsidP="00C1220D"/>
    <w:p w:rsidR="00C1220D" w:rsidRPr="00C1220D" w:rsidRDefault="00C1220D" w:rsidP="00C1220D"/>
    <w:p w:rsidR="00737721" w:rsidRDefault="00737721" w:rsidP="00572C24">
      <w:pPr>
        <w:pStyle w:val="Heading1"/>
      </w:pPr>
    </w:p>
    <w:p w:rsidR="00737721" w:rsidRPr="00737721" w:rsidRDefault="00737721" w:rsidP="00737721"/>
    <w:p w:rsidR="00C1356E" w:rsidRDefault="00572C24" w:rsidP="00572C24">
      <w:pPr>
        <w:pStyle w:val="Heading1"/>
      </w:pPr>
      <w:bookmarkStart w:id="4" w:name="_Toc168666296"/>
      <w:r>
        <w:t>REFRENCES</w:t>
      </w:r>
      <w:bookmarkEnd w:id="4"/>
    </w:p>
    <w:p w:rsidR="00B0074A" w:rsidRDefault="00B0074A" w:rsidP="00CD016E">
      <w:pPr>
        <w:spacing w:line="240" w:lineRule="auto"/>
        <w:rPr>
          <w:rFonts w:cs="Times New Roman"/>
          <w:u w:val="single"/>
        </w:rPr>
      </w:pPr>
      <w:r w:rsidRPr="00B0074A">
        <w:rPr>
          <w:rFonts w:cs="Times New Roman"/>
          <w:u w:val="single"/>
        </w:rPr>
        <w:t>Books and Journals</w:t>
      </w:r>
    </w:p>
    <w:p w:rsidR="00C11621" w:rsidRPr="00CD016E" w:rsidRDefault="00C11621" w:rsidP="00C11621">
      <w:pPr>
        <w:spacing w:line="240" w:lineRule="auto"/>
        <w:ind w:left="851" w:hanging="851"/>
        <w:rPr>
          <w:rFonts w:cs="Times New Roman"/>
          <w:color w:val="222222"/>
          <w:szCs w:val="24"/>
          <w:shd w:val="clear" w:color="auto" w:fill="FFFFFF"/>
        </w:rPr>
      </w:pPr>
      <w:r w:rsidRPr="00CD016E">
        <w:rPr>
          <w:rFonts w:cs="Times New Roman"/>
          <w:color w:val="222222"/>
          <w:szCs w:val="24"/>
          <w:shd w:val="clear" w:color="auto" w:fill="FFFFFF"/>
        </w:rPr>
        <w:t xml:space="preserve">Capobianco, N., </w:t>
      </w:r>
      <w:r>
        <w:rPr>
          <w:rFonts w:cs="Times New Roman"/>
          <w:color w:val="222222"/>
          <w:szCs w:val="24"/>
          <w:shd w:val="clear" w:color="auto" w:fill="FFFFFF"/>
        </w:rPr>
        <w:t xml:space="preserve">and </w:t>
      </w:r>
      <w:proofErr w:type="spellStart"/>
      <w:r>
        <w:rPr>
          <w:rFonts w:cs="Times New Roman"/>
          <w:color w:val="222222"/>
          <w:szCs w:val="24"/>
          <w:shd w:val="clear" w:color="auto" w:fill="FFFFFF"/>
        </w:rPr>
        <w:t>et</w:t>
      </w:r>
      <w:r w:rsidRPr="00CD016E">
        <w:rPr>
          <w:rFonts w:cs="Times New Roman"/>
          <w:color w:val="222222"/>
          <w:szCs w:val="24"/>
          <w:shd w:val="clear" w:color="auto" w:fill="FFFFFF"/>
        </w:rPr>
        <w:t>.</w:t>
      </w:r>
      <w:r>
        <w:rPr>
          <w:rFonts w:cs="Times New Roman"/>
          <w:color w:val="222222"/>
          <w:szCs w:val="24"/>
          <w:shd w:val="clear" w:color="auto" w:fill="FFFFFF"/>
        </w:rPr>
        <w:t>al</w:t>
      </w:r>
      <w:proofErr w:type="spellEnd"/>
      <w:r w:rsidRPr="00CD016E">
        <w:rPr>
          <w:rFonts w:cs="Times New Roman"/>
          <w:color w:val="222222"/>
          <w:szCs w:val="24"/>
          <w:shd w:val="clear" w:color="auto" w:fill="FFFFFF"/>
        </w:rPr>
        <w:t xml:space="preserve">, </w:t>
      </w:r>
      <w:r>
        <w:rPr>
          <w:rFonts w:cs="Times New Roman"/>
          <w:color w:val="222222"/>
          <w:szCs w:val="24"/>
          <w:shd w:val="clear" w:color="auto" w:fill="FFFFFF"/>
        </w:rPr>
        <w:t>(</w:t>
      </w:r>
      <w:r w:rsidRPr="00CD016E">
        <w:rPr>
          <w:rFonts w:cs="Times New Roman"/>
          <w:color w:val="222222"/>
          <w:szCs w:val="24"/>
          <w:shd w:val="clear" w:color="auto" w:fill="FFFFFF"/>
        </w:rPr>
        <w:t>2021</w:t>
      </w:r>
      <w:r>
        <w:rPr>
          <w:rFonts w:cs="Times New Roman"/>
          <w:color w:val="222222"/>
          <w:szCs w:val="24"/>
          <w:shd w:val="clear" w:color="auto" w:fill="FFFFFF"/>
        </w:rPr>
        <w:t>)</w:t>
      </w:r>
      <w:r w:rsidRPr="00CD016E">
        <w:rPr>
          <w:rFonts w:cs="Times New Roman"/>
          <w:color w:val="222222"/>
          <w:szCs w:val="24"/>
          <w:shd w:val="clear" w:color="auto" w:fill="FFFFFF"/>
        </w:rPr>
        <w:t>. Toward a sustainable decommissioning of offshore platforms in the oil and gas industry: A PESTLE analysis. </w:t>
      </w:r>
      <w:r w:rsidRPr="00CD016E">
        <w:rPr>
          <w:rFonts w:cs="Times New Roman"/>
          <w:i/>
          <w:iCs/>
          <w:color w:val="222222"/>
          <w:szCs w:val="24"/>
          <w:shd w:val="clear" w:color="auto" w:fill="FFFFFF"/>
        </w:rPr>
        <w:t>Sustainability</w:t>
      </w:r>
      <w:r w:rsidRPr="00CD016E">
        <w:rPr>
          <w:rFonts w:cs="Times New Roman"/>
          <w:color w:val="222222"/>
          <w:szCs w:val="24"/>
          <w:shd w:val="clear" w:color="auto" w:fill="FFFFFF"/>
        </w:rPr>
        <w:t>, </w:t>
      </w:r>
      <w:r w:rsidRPr="00CD016E">
        <w:rPr>
          <w:rFonts w:cs="Times New Roman"/>
          <w:iCs/>
          <w:color w:val="222222"/>
          <w:szCs w:val="24"/>
          <w:shd w:val="clear" w:color="auto" w:fill="FFFFFF"/>
        </w:rPr>
        <w:t>13</w:t>
      </w:r>
      <w:r>
        <w:rPr>
          <w:rFonts w:cs="Times New Roman"/>
          <w:color w:val="222222"/>
          <w:szCs w:val="24"/>
          <w:shd w:val="clear" w:color="auto" w:fill="FFFFFF"/>
        </w:rPr>
        <w:t>(11).</w:t>
      </w:r>
      <w:r w:rsidRPr="00CD016E">
        <w:rPr>
          <w:rFonts w:cs="Times New Roman"/>
          <w:color w:val="222222"/>
          <w:szCs w:val="24"/>
          <w:shd w:val="clear" w:color="auto" w:fill="FFFFFF"/>
        </w:rPr>
        <w:t xml:space="preserve"> p.6266.</w:t>
      </w:r>
    </w:p>
    <w:p w:rsidR="00C11621" w:rsidRPr="00CD016E" w:rsidRDefault="00C11621" w:rsidP="00C11621">
      <w:pPr>
        <w:spacing w:line="240" w:lineRule="auto"/>
        <w:ind w:left="851" w:hanging="851"/>
        <w:rPr>
          <w:rFonts w:cs="Times New Roman"/>
          <w:color w:val="222222"/>
          <w:szCs w:val="24"/>
          <w:shd w:val="clear" w:color="auto" w:fill="FFFFFF"/>
        </w:rPr>
      </w:pPr>
      <w:proofErr w:type="spellStart"/>
      <w:r w:rsidRPr="00CD016E">
        <w:rPr>
          <w:rFonts w:cs="Times New Roman"/>
          <w:color w:val="222222"/>
          <w:szCs w:val="24"/>
          <w:shd w:val="clear" w:color="auto" w:fill="FFFFFF"/>
        </w:rPr>
        <w:t>Cherunilam</w:t>
      </w:r>
      <w:proofErr w:type="spellEnd"/>
      <w:r w:rsidRPr="00CD016E">
        <w:rPr>
          <w:rFonts w:cs="Times New Roman"/>
          <w:color w:val="222222"/>
          <w:szCs w:val="24"/>
          <w:shd w:val="clear" w:color="auto" w:fill="FFFFFF"/>
        </w:rPr>
        <w:t xml:space="preserve">, F., </w:t>
      </w:r>
      <w:r>
        <w:rPr>
          <w:rFonts w:cs="Times New Roman"/>
          <w:color w:val="222222"/>
          <w:szCs w:val="24"/>
          <w:shd w:val="clear" w:color="auto" w:fill="FFFFFF"/>
        </w:rPr>
        <w:t>(</w:t>
      </w:r>
      <w:r w:rsidRPr="00CD016E">
        <w:rPr>
          <w:rFonts w:cs="Times New Roman"/>
          <w:color w:val="222222"/>
          <w:szCs w:val="24"/>
          <w:shd w:val="clear" w:color="auto" w:fill="FFFFFF"/>
        </w:rPr>
        <w:t>2021</w:t>
      </w:r>
      <w:r>
        <w:rPr>
          <w:rFonts w:cs="Times New Roman"/>
          <w:color w:val="222222"/>
          <w:szCs w:val="24"/>
          <w:shd w:val="clear" w:color="auto" w:fill="FFFFFF"/>
        </w:rPr>
        <w:t>)</w:t>
      </w:r>
      <w:r w:rsidRPr="00CD016E">
        <w:rPr>
          <w:rFonts w:cs="Times New Roman"/>
          <w:color w:val="222222"/>
          <w:szCs w:val="24"/>
          <w:shd w:val="clear" w:color="auto" w:fill="FFFFFF"/>
        </w:rPr>
        <w:t xml:space="preserve">. Business environment. Himalaya Publishing House </w:t>
      </w:r>
      <w:proofErr w:type="spellStart"/>
      <w:r w:rsidRPr="00CD016E">
        <w:rPr>
          <w:rFonts w:cs="Times New Roman"/>
          <w:color w:val="222222"/>
          <w:szCs w:val="24"/>
          <w:shd w:val="clear" w:color="auto" w:fill="FFFFFF"/>
        </w:rPr>
        <w:t>Pvt.</w:t>
      </w:r>
      <w:proofErr w:type="spellEnd"/>
      <w:r w:rsidRPr="00CD016E">
        <w:rPr>
          <w:rFonts w:cs="Times New Roman"/>
          <w:color w:val="222222"/>
          <w:szCs w:val="24"/>
          <w:shd w:val="clear" w:color="auto" w:fill="FFFFFF"/>
        </w:rPr>
        <w:t xml:space="preserve"> Ltd.</w:t>
      </w:r>
    </w:p>
    <w:p w:rsidR="00C11621" w:rsidRPr="00CD016E" w:rsidRDefault="00C11621" w:rsidP="00C11621">
      <w:pPr>
        <w:spacing w:line="240" w:lineRule="auto"/>
        <w:ind w:left="851" w:hanging="851"/>
        <w:rPr>
          <w:rFonts w:cs="Times New Roman"/>
          <w:color w:val="222222"/>
          <w:szCs w:val="24"/>
          <w:shd w:val="clear" w:color="auto" w:fill="FFFFFF"/>
        </w:rPr>
      </w:pPr>
      <w:proofErr w:type="spellStart"/>
      <w:r w:rsidRPr="00CD016E">
        <w:rPr>
          <w:rFonts w:cs="Times New Roman"/>
          <w:color w:val="222222"/>
          <w:szCs w:val="24"/>
          <w:shd w:val="clear" w:color="auto" w:fill="FFFFFF"/>
        </w:rPr>
        <w:t>Dalirazar</w:t>
      </w:r>
      <w:proofErr w:type="spellEnd"/>
      <w:r w:rsidRPr="00CD016E">
        <w:rPr>
          <w:rFonts w:cs="Times New Roman"/>
          <w:color w:val="222222"/>
          <w:szCs w:val="24"/>
          <w:shd w:val="clear" w:color="auto" w:fill="FFFFFF"/>
        </w:rPr>
        <w:t xml:space="preserve">, S. and </w:t>
      </w:r>
      <w:proofErr w:type="spellStart"/>
      <w:r w:rsidRPr="00CD016E">
        <w:rPr>
          <w:rFonts w:cs="Times New Roman"/>
          <w:color w:val="222222"/>
          <w:szCs w:val="24"/>
          <w:shd w:val="clear" w:color="auto" w:fill="FFFFFF"/>
        </w:rPr>
        <w:t>Sabzi</w:t>
      </w:r>
      <w:proofErr w:type="spellEnd"/>
      <w:r w:rsidRPr="00CD016E">
        <w:rPr>
          <w:rFonts w:cs="Times New Roman"/>
          <w:color w:val="222222"/>
          <w:szCs w:val="24"/>
          <w:shd w:val="clear" w:color="auto" w:fill="FFFFFF"/>
        </w:rPr>
        <w:t xml:space="preserve">, Z., </w:t>
      </w:r>
      <w:r>
        <w:rPr>
          <w:rFonts w:cs="Times New Roman"/>
          <w:color w:val="222222"/>
          <w:szCs w:val="24"/>
          <w:shd w:val="clear" w:color="auto" w:fill="FFFFFF"/>
        </w:rPr>
        <w:t>(</w:t>
      </w:r>
      <w:r w:rsidRPr="00CD016E">
        <w:rPr>
          <w:rFonts w:cs="Times New Roman"/>
          <w:color w:val="222222"/>
          <w:szCs w:val="24"/>
          <w:shd w:val="clear" w:color="auto" w:fill="FFFFFF"/>
        </w:rPr>
        <w:t>2023</w:t>
      </w:r>
      <w:r>
        <w:rPr>
          <w:rFonts w:cs="Times New Roman"/>
          <w:color w:val="222222"/>
          <w:szCs w:val="24"/>
          <w:shd w:val="clear" w:color="auto" w:fill="FFFFFF"/>
        </w:rPr>
        <w:t>)</w:t>
      </w:r>
      <w:r w:rsidRPr="00CD016E">
        <w:rPr>
          <w:rFonts w:cs="Times New Roman"/>
          <w:color w:val="222222"/>
          <w:szCs w:val="24"/>
          <w:shd w:val="clear" w:color="auto" w:fill="FFFFFF"/>
        </w:rPr>
        <w:t>. Strategic analysis of barriers and solutions to development of sustainable buildings using PESTLE technique. International Journal of Construction Management, 23</w:t>
      </w:r>
      <w:r>
        <w:rPr>
          <w:rFonts w:cs="Times New Roman"/>
          <w:color w:val="222222"/>
          <w:szCs w:val="24"/>
          <w:shd w:val="clear" w:color="auto" w:fill="FFFFFF"/>
        </w:rPr>
        <w:t>(1).</w:t>
      </w:r>
      <w:r w:rsidRPr="00CD016E">
        <w:rPr>
          <w:rFonts w:cs="Times New Roman"/>
          <w:color w:val="222222"/>
          <w:szCs w:val="24"/>
          <w:shd w:val="clear" w:color="auto" w:fill="FFFFFF"/>
        </w:rPr>
        <w:t xml:space="preserve"> pp.167-181.</w:t>
      </w:r>
    </w:p>
    <w:p w:rsidR="00C11621" w:rsidRPr="00CD016E" w:rsidRDefault="00C11621" w:rsidP="00C11621">
      <w:pPr>
        <w:spacing w:line="240" w:lineRule="auto"/>
        <w:ind w:left="851" w:hanging="851"/>
        <w:rPr>
          <w:rFonts w:cs="Times New Roman"/>
          <w:color w:val="222222"/>
          <w:szCs w:val="24"/>
          <w:shd w:val="clear" w:color="auto" w:fill="FFFFFF"/>
        </w:rPr>
      </w:pPr>
      <w:proofErr w:type="spellStart"/>
      <w:r w:rsidRPr="00CD016E">
        <w:rPr>
          <w:rFonts w:cs="Times New Roman"/>
          <w:color w:val="222222"/>
          <w:szCs w:val="24"/>
          <w:shd w:val="clear" w:color="auto" w:fill="FFFFFF"/>
        </w:rPr>
        <w:t>Gadzaova</w:t>
      </w:r>
      <w:proofErr w:type="spellEnd"/>
      <w:r w:rsidRPr="00CD016E">
        <w:rPr>
          <w:rFonts w:cs="Times New Roman"/>
          <w:color w:val="222222"/>
          <w:szCs w:val="24"/>
          <w:shd w:val="clear" w:color="auto" w:fill="FFFFFF"/>
        </w:rPr>
        <w:t xml:space="preserve">, L., </w:t>
      </w:r>
      <w:r>
        <w:rPr>
          <w:rFonts w:cs="Times New Roman"/>
          <w:color w:val="222222"/>
          <w:szCs w:val="24"/>
          <w:shd w:val="clear" w:color="auto" w:fill="FFFFFF"/>
        </w:rPr>
        <w:t xml:space="preserve">and </w:t>
      </w:r>
      <w:proofErr w:type="spellStart"/>
      <w:r>
        <w:rPr>
          <w:rFonts w:cs="Times New Roman"/>
          <w:color w:val="222222"/>
          <w:szCs w:val="24"/>
          <w:shd w:val="clear" w:color="auto" w:fill="FFFFFF"/>
        </w:rPr>
        <w:t>et.al</w:t>
      </w:r>
      <w:proofErr w:type="spellEnd"/>
      <w:r w:rsidRPr="00CD016E">
        <w:rPr>
          <w:rFonts w:cs="Times New Roman"/>
          <w:color w:val="222222"/>
          <w:szCs w:val="24"/>
          <w:shd w:val="clear" w:color="auto" w:fill="FFFFFF"/>
        </w:rPr>
        <w:t xml:space="preserve">, </w:t>
      </w:r>
      <w:r>
        <w:rPr>
          <w:rFonts w:cs="Times New Roman"/>
          <w:color w:val="222222"/>
          <w:szCs w:val="24"/>
          <w:shd w:val="clear" w:color="auto" w:fill="FFFFFF"/>
        </w:rPr>
        <w:t>(</w:t>
      </w:r>
      <w:r w:rsidRPr="00CD016E">
        <w:rPr>
          <w:rFonts w:cs="Times New Roman"/>
          <w:color w:val="222222"/>
          <w:szCs w:val="24"/>
          <w:shd w:val="clear" w:color="auto" w:fill="FFFFFF"/>
        </w:rPr>
        <w:t>2023</w:t>
      </w:r>
      <w:r>
        <w:rPr>
          <w:rFonts w:cs="Times New Roman"/>
          <w:color w:val="222222"/>
          <w:szCs w:val="24"/>
          <w:shd w:val="clear" w:color="auto" w:fill="FFFFFF"/>
        </w:rPr>
        <w:t>)</w:t>
      </w:r>
      <w:r w:rsidRPr="00CD016E">
        <w:rPr>
          <w:rFonts w:cs="Times New Roman"/>
          <w:color w:val="222222"/>
          <w:szCs w:val="24"/>
          <w:shd w:val="clear" w:color="auto" w:fill="FFFFFF"/>
        </w:rPr>
        <w:t>. SOCIOLOGICAL AND PEDAGOGICAL PERSPECTIVES IN HIGHER EDUCATION:: RELATIONSHIP BETWEEN THE EDUCATIONAL ENVIRONMENT AND APPROACHES IN CONTEMPORARY HIGHER EDUCATION. </w:t>
      </w:r>
      <w:proofErr w:type="spellStart"/>
      <w:r w:rsidRPr="00CD016E">
        <w:rPr>
          <w:rFonts w:cs="Times New Roman"/>
          <w:color w:val="222222"/>
          <w:szCs w:val="24"/>
          <w:shd w:val="clear" w:color="auto" w:fill="FFFFFF"/>
        </w:rPr>
        <w:t>Conhecimento</w:t>
      </w:r>
      <w:proofErr w:type="spellEnd"/>
      <w:r w:rsidRPr="00CD016E">
        <w:rPr>
          <w:rFonts w:cs="Times New Roman"/>
          <w:color w:val="222222"/>
          <w:szCs w:val="24"/>
          <w:shd w:val="clear" w:color="auto" w:fill="FFFFFF"/>
        </w:rPr>
        <w:t xml:space="preserve"> &amp; </w:t>
      </w:r>
      <w:proofErr w:type="spellStart"/>
      <w:r w:rsidRPr="00CD016E">
        <w:rPr>
          <w:rFonts w:cs="Times New Roman"/>
          <w:color w:val="222222"/>
          <w:szCs w:val="24"/>
          <w:shd w:val="clear" w:color="auto" w:fill="FFFFFF"/>
        </w:rPr>
        <w:t>Diversidade</w:t>
      </w:r>
      <w:proofErr w:type="spellEnd"/>
      <w:r w:rsidRPr="00CD016E">
        <w:rPr>
          <w:rFonts w:cs="Times New Roman"/>
          <w:color w:val="222222"/>
          <w:szCs w:val="24"/>
          <w:shd w:val="clear" w:color="auto" w:fill="FFFFFF"/>
        </w:rPr>
        <w:t>, 15</w:t>
      </w:r>
      <w:r>
        <w:rPr>
          <w:rFonts w:cs="Times New Roman"/>
          <w:color w:val="222222"/>
          <w:szCs w:val="24"/>
          <w:shd w:val="clear" w:color="auto" w:fill="FFFFFF"/>
        </w:rPr>
        <w:t>(38).</w:t>
      </w:r>
      <w:r w:rsidRPr="00CD016E">
        <w:rPr>
          <w:rFonts w:cs="Times New Roman"/>
          <w:color w:val="222222"/>
          <w:szCs w:val="24"/>
          <w:shd w:val="clear" w:color="auto" w:fill="FFFFFF"/>
        </w:rPr>
        <w:t xml:space="preserve"> pp.109-118.</w:t>
      </w:r>
    </w:p>
    <w:p w:rsidR="00C11621" w:rsidRPr="00CD016E" w:rsidRDefault="00C11621" w:rsidP="00C11621">
      <w:pPr>
        <w:spacing w:line="240" w:lineRule="auto"/>
        <w:ind w:left="851" w:hanging="851"/>
        <w:rPr>
          <w:rFonts w:cs="Times New Roman"/>
          <w:color w:val="222222"/>
          <w:szCs w:val="24"/>
          <w:shd w:val="clear" w:color="auto" w:fill="FFFFFF"/>
        </w:rPr>
      </w:pPr>
      <w:proofErr w:type="spellStart"/>
      <w:r w:rsidRPr="00CD016E">
        <w:rPr>
          <w:rFonts w:cs="Times New Roman"/>
          <w:color w:val="222222"/>
          <w:szCs w:val="24"/>
          <w:shd w:val="clear" w:color="auto" w:fill="FFFFFF"/>
        </w:rPr>
        <w:t>Kobrin</w:t>
      </w:r>
      <w:proofErr w:type="spellEnd"/>
      <w:r w:rsidRPr="00CD016E">
        <w:rPr>
          <w:rFonts w:cs="Times New Roman"/>
          <w:color w:val="222222"/>
          <w:szCs w:val="24"/>
          <w:shd w:val="clear" w:color="auto" w:fill="FFFFFF"/>
        </w:rPr>
        <w:t xml:space="preserve">, S.J., </w:t>
      </w:r>
      <w:r>
        <w:rPr>
          <w:rFonts w:cs="Times New Roman"/>
          <w:color w:val="222222"/>
          <w:szCs w:val="24"/>
          <w:shd w:val="clear" w:color="auto" w:fill="FFFFFF"/>
        </w:rPr>
        <w:t>(</w:t>
      </w:r>
      <w:r w:rsidRPr="00CD016E">
        <w:rPr>
          <w:rFonts w:cs="Times New Roman"/>
          <w:color w:val="222222"/>
          <w:szCs w:val="24"/>
          <w:shd w:val="clear" w:color="auto" w:fill="FFFFFF"/>
        </w:rPr>
        <w:t>2022</w:t>
      </w:r>
      <w:r>
        <w:rPr>
          <w:rFonts w:cs="Times New Roman"/>
          <w:color w:val="222222"/>
          <w:szCs w:val="24"/>
          <w:shd w:val="clear" w:color="auto" w:fill="FFFFFF"/>
        </w:rPr>
        <w:t>)</w:t>
      </w:r>
      <w:r w:rsidRPr="00CD016E">
        <w:rPr>
          <w:rFonts w:cs="Times New Roman"/>
          <w:color w:val="222222"/>
          <w:szCs w:val="24"/>
          <w:shd w:val="clear" w:color="auto" w:fill="FFFFFF"/>
        </w:rPr>
        <w:t xml:space="preserve">. Managing political risk assessment: Strategic response to environmental change. </w:t>
      </w:r>
      <w:proofErr w:type="spellStart"/>
      <w:r w:rsidRPr="00CD016E">
        <w:rPr>
          <w:rFonts w:cs="Times New Roman"/>
          <w:color w:val="222222"/>
          <w:szCs w:val="24"/>
          <w:shd w:val="clear" w:color="auto" w:fill="FFFFFF"/>
        </w:rPr>
        <w:t>Univ</w:t>
      </w:r>
      <w:proofErr w:type="spellEnd"/>
      <w:r w:rsidRPr="00CD016E">
        <w:rPr>
          <w:rFonts w:cs="Times New Roman"/>
          <w:color w:val="222222"/>
          <w:szCs w:val="24"/>
          <w:shd w:val="clear" w:color="auto" w:fill="FFFFFF"/>
        </w:rPr>
        <w:t xml:space="preserve"> of California Press.</w:t>
      </w:r>
    </w:p>
    <w:p w:rsidR="00C11621" w:rsidRPr="00CD016E" w:rsidRDefault="00C11621" w:rsidP="00C11621">
      <w:pPr>
        <w:spacing w:line="240" w:lineRule="auto"/>
        <w:ind w:left="851" w:hanging="851"/>
        <w:rPr>
          <w:rFonts w:cs="Times New Roman"/>
          <w:color w:val="222222"/>
          <w:szCs w:val="24"/>
          <w:shd w:val="clear" w:color="auto" w:fill="FFFFFF"/>
        </w:rPr>
      </w:pPr>
      <w:proofErr w:type="spellStart"/>
      <w:r w:rsidRPr="00CD016E">
        <w:rPr>
          <w:rFonts w:cs="Times New Roman"/>
          <w:color w:val="222222"/>
          <w:szCs w:val="24"/>
          <w:shd w:val="clear" w:color="auto" w:fill="FFFFFF"/>
        </w:rPr>
        <w:t>Mahakittikun</w:t>
      </w:r>
      <w:proofErr w:type="spellEnd"/>
      <w:r w:rsidRPr="00CD016E">
        <w:rPr>
          <w:rFonts w:cs="Times New Roman"/>
          <w:color w:val="222222"/>
          <w:szCs w:val="24"/>
          <w:shd w:val="clear" w:color="auto" w:fill="FFFFFF"/>
        </w:rPr>
        <w:t xml:space="preserve">, T., </w:t>
      </w:r>
      <w:proofErr w:type="spellStart"/>
      <w:r w:rsidRPr="00CD016E">
        <w:rPr>
          <w:rFonts w:cs="Times New Roman"/>
          <w:color w:val="222222"/>
          <w:szCs w:val="24"/>
          <w:shd w:val="clear" w:color="auto" w:fill="FFFFFF"/>
        </w:rPr>
        <w:t>Suntrayuth</w:t>
      </w:r>
      <w:proofErr w:type="spellEnd"/>
      <w:r w:rsidRPr="00CD016E">
        <w:rPr>
          <w:rFonts w:cs="Times New Roman"/>
          <w:color w:val="222222"/>
          <w:szCs w:val="24"/>
          <w:shd w:val="clear" w:color="auto" w:fill="FFFFFF"/>
        </w:rPr>
        <w:t xml:space="preserve">, S. and </w:t>
      </w:r>
      <w:proofErr w:type="spellStart"/>
      <w:r w:rsidRPr="00CD016E">
        <w:rPr>
          <w:rFonts w:cs="Times New Roman"/>
          <w:color w:val="222222"/>
          <w:szCs w:val="24"/>
          <w:shd w:val="clear" w:color="auto" w:fill="FFFFFF"/>
        </w:rPr>
        <w:t>Bhatiasevi</w:t>
      </w:r>
      <w:proofErr w:type="spellEnd"/>
      <w:r w:rsidRPr="00CD016E">
        <w:rPr>
          <w:rFonts w:cs="Times New Roman"/>
          <w:color w:val="222222"/>
          <w:szCs w:val="24"/>
          <w:shd w:val="clear" w:color="auto" w:fill="FFFFFF"/>
        </w:rPr>
        <w:t xml:space="preserve">, V., </w:t>
      </w:r>
      <w:r>
        <w:rPr>
          <w:rFonts w:cs="Times New Roman"/>
          <w:color w:val="222222"/>
          <w:szCs w:val="24"/>
          <w:shd w:val="clear" w:color="auto" w:fill="FFFFFF"/>
        </w:rPr>
        <w:t>(</w:t>
      </w:r>
      <w:r w:rsidRPr="00CD016E">
        <w:rPr>
          <w:rFonts w:cs="Times New Roman"/>
          <w:color w:val="222222"/>
          <w:szCs w:val="24"/>
          <w:shd w:val="clear" w:color="auto" w:fill="FFFFFF"/>
        </w:rPr>
        <w:t>2021</w:t>
      </w:r>
      <w:r>
        <w:rPr>
          <w:rFonts w:cs="Times New Roman"/>
          <w:color w:val="222222"/>
          <w:szCs w:val="24"/>
          <w:shd w:val="clear" w:color="auto" w:fill="FFFFFF"/>
        </w:rPr>
        <w:t>)</w:t>
      </w:r>
      <w:r w:rsidRPr="00CD016E">
        <w:rPr>
          <w:rFonts w:cs="Times New Roman"/>
          <w:color w:val="222222"/>
          <w:szCs w:val="24"/>
          <w:shd w:val="clear" w:color="auto" w:fill="FFFFFF"/>
        </w:rPr>
        <w:t>. The impact of technological-organizational-environmental (TOE) factors on firm performance: merchant’s perspective of mobile payment from Thailand’s retail and service firms. Journal of Asia Business Studies, 15</w:t>
      </w:r>
      <w:r>
        <w:rPr>
          <w:rFonts w:cs="Times New Roman"/>
          <w:color w:val="222222"/>
          <w:szCs w:val="24"/>
          <w:shd w:val="clear" w:color="auto" w:fill="FFFFFF"/>
        </w:rPr>
        <w:t>(2).</w:t>
      </w:r>
      <w:r w:rsidRPr="00CD016E">
        <w:rPr>
          <w:rFonts w:cs="Times New Roman"/>
          <w:color w:val="222222"/>
          <w:szCs w:val="24"/>
          <w:shd w:val="clear" w:color="auto" w:fill="FFFFFF"/>
        </w:rPr>
        <w:t xml:space="preserve"> pp.359-383.</w:t>
      </w:r>
    </w:p>
    <w:p w:rsidR="00C11621" w:rsidRPr="00CD016E" w:rsidRDefault="00C11621" w:rsidP="00C11621">
      <w:pPr>
        <w:spacing w:line="240" w:lineRule="auto"/>
        <w:ind w:left="851" w:hanging="851"/>
        <w:rPr>
          <w:rFonts w:cs="Times New Roman"/>
          <w:color w:val="222222"/>
          <w:szCs w:val="24"/>
          <w:shd w:val="clear" w:color="auto" w:fill="FFFFFF"/>
        </w:rPr>
      </w:pPr>
      <w:r w:rsidRPr="00CD016E">
        <w:rPr>
          <w:rFonts w:cs="Times New Roman"/>
          <w:color w:val="222222"/>
          <w:szCs w:val="24"/>
          <w:shd w:val="clear" w:color="auto" w:fill="FFFFFF"/>
        </w:rPr>
        <w:t xml:space="preserve">Newman, C., </w:t>
      </w:r>
      <w:r>
        <w:rPr>
          <w:rFonts w:cs="Times New Roman"/>
          <w:color w:val="222222"/>
          <w:szCs w:val="24"/>
          <w:shd w:val="clear" w:color="auto" w:fill="FFFFFF"/>
        </w:rPr>
        <w:t xml:space="preserve">and </w:t>
      </w:r>
      <w:proofErr w:type="spellStart"/>
      <w:r>
        <w:rPr>
          <w:rFonts w:cs="Times New Roman"/>
          <w:color w:val="222222"/>
          <w:szCs w:val="24"/>
          <w:shd w:val="clear" w:color="auto" w:fill="FFFFFF"/>
        </w:rPr>
        <w:t>et.al</w:t>
      </w:r>
      <w:proofErr w:type="spellEnd"/>
      <w:r>
        <w:rPr>
          <w:rFonts w:cs="Times New Roman"/>
          <w:color w:val="222222"/>
          <w:szCs w:val="24"/>
          <w:shd w:val="clear" w:color="auto" w:fill="FFFFFF"/>
        </w:rPr>
        <w:t>, (</w:t>
      </w:r>
      <w:r w:rsidRPr="00CD016E">
        <w:rPr>
          <w:rFonts w:cs="Times New Roman"/>
          <w:color w:val="222222"/>
          <w:szCs w:val="24"/>
          <w:shd w:val="clear" w:color="auto" w:fill="FFFFFF"/>
        </w:rPr>
        <w:t>2020</w:t>
      </w:r>
      <w:r>
        <w:rPr>
          <w:rFonts w:cs="Times New Roman"/>
          <w:color w:val="222222"/>
          <w:szCs w:val="24"/>
          <w:shd w:val="clear" w:color="auto" w:fill="FFFFFF"/>
        </w:rPr>
        <w:t>)</w:t>
      </w:r>
      <w:r w:rsidRPr="00CD016E">
        <w:rPr>
          <w:rFonts w:cs="Times New Roman"/>
          <w:color w:val="222222"/>
          <w:szCs w:val="24"/>
          <w:shd w:val="clear" w:color="auto" w:fill="FFFFFF"/>
        </w:rPr>
        <w:t>. Corporate social responsibility in a competitive business environment. The Journal of Development Studies, 56</w:t>
      </w:r>
      <w:r>
        <w:rPr>
          <w:rFonts w:cs="Times New Roman"/>
          <w:color w:val="222222"/>
          <w:szCs w:val="24"/>
          <w:shd w:val="clear" w:color="auto" w:fill="FFFFFF"/>
        </w:rPr>
        <w:t>(8).</w:t>
      </w:r>
      <w:r w:rsidRPr="00CD016E">
        <w:rPr>
          <w:rFonts w:cs="Times New Roman"/>
          <w:color w:val="222222"/>
          <w:szCs w:val="24"/>
          <w:shd w:val="clear" w:color="auto" w:fill="FFFFFF"/>
        </w:rPr>
        <w:t xml:space="preserve"> pp.1455-1472.</w:t>
      </w:r>
    </w:p>
    <w:p w:rsidR="00C1356E" w:rsidRPr="00CD016E" w:rsidRDefault="00C1356E" w:rsidP="00740FCC">
      <w:pPr>
        <w:pStyle w:val="Heading1"/>
        <w:rPr>
          <w:rFonts w:cs="Times New Roman"/>
          <w:sz w:val="24"/>
          <w:szCs w:val="24"/>
        </w:rPr>
      </w:pPr>
    </w:p>
    <w:p w:rsidR="00C1356E" w:rsidRDefault="00C1356E" w:rsidP="00740FCC">
      <w:pPr>
        <w:pStyle w:val="Heading1"/>
      </w:pPr>
    </w:p>
    <w:p w:rsidR="00C1356E" w:rsidRDefault="00C1356E" w:rsidP="00740FCC">
      <w:pPr>
        <w:pStyle w:val="Heading1"/>
      </w:pPr>
    </w:p>
    <w:p w:rsidR="00237DDD" w:rsidRDefault="00237DDD" w:rsidP="00BD5666">
      <w:pPr>
        <w:pStyle w:val="Heading1"/>
      </w:pPr>
    </w:p>
    <w:p w:rsidR="00237DDD" w:rsidRDefault="00237DDD" w:rsidP="00BD5666">
      <w:pPr>
        <w:pStyle w:val="Heading1"/>
      </w:pPr>
    </w:p>
    <w:p w:rsidR="00237DDD" w:rsidRDefault="00237DDD" w:rsidP="00BD5666">
      <w:pPr>
        <w:pStyle w:val="Heading1"/>
      </w:pPr>
    </w:p>
    <w:p w:rsidR="00C1356E" w:rsidRDefault="00C1356E" w:rsidP="00BD5666">
      <w:pPr>
        <w:pStyle w:val="Heading1"/>
      </w:pPr>
    </w:p>
    <w:p w:rsidR="00237DDD" w:rsidRDefault="00237DDD" w:rsidP="0053501D"/>
    <w:p w:rsidR="00237DDD" w:rsidRDefault="00237DDD" w:rsidP="0053501D"/>
    <w:p w:rsidR="00317BB5" w:rsidRPr="00317BB5" w:rsidRDefault="00753DE7" w:rsidP="0053501D">
      <w:pPr>
        <w:rPr>
          <w:b/>
        </w:rPr>
      </w:pPr>
      <w:r>
        <w:t xml:space="preserve"> </w:t>
      </w:r>
    </w:p>
    <w:sectPr w:rsidR="00317BB5" w:rsidRPr="00317BB5" w:rsidSect="006F4184">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57A2" w:rsidRDefault="009057A2" w:rsidP="00EC38AB">
      <w:pPr>
        <w:spacing w:after="0" w:line="240" w:lineRule="auto"/>
      </w:pPr>
      <w:r>
        <w:separator/>
      </w:r>
    </w:p>
  </w:endnote>
  <w:endnote w:type="continuationSeparator" w:id="0">
    <w:p w:rsidR="009057A2" w:rsidRDefault="009057A2"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57A2" w:rsidRDefault="009057A2" w:rsidP="00EC38AB">
      <w:pPr>
        <w:spacing w:after="0" w:line="240" w:lineRule="auto"/>
      </w:pPr>
      <w:r>
        <w:separator/>
      </w:r>
    </w:p>
  </w:footnote>
  <w:footnote w:type="continuationSeparator" w:id="0">
    <w:p w:rsidR="009057A2" w:rsidRDefault="009057A2"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2B1"/>
    <w:multiLevelType w:val="multilevel"/>
    <w:tmpl w:val="CC208B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B516E2"/>
    <w:multiLevelType w:val="multilevel"/>
    <w:tmpl w:val="41E42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95C9D"/>
    <w:multiLevelType w:val="hybridMultilevel"/>
    <w:tmpl w:val="85905A7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F8A512C"/>
    <w:multiLevelType w:val="hybridMultilevel"/>
    <w:tmpl w:val="8A8ED2A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C16552"/>
    <w:multiLevelType w:val="hybridMultilevel"/>
    <w:tmpl w:val="79F2B8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A863939"/>
    <w:multiLevelType w:val="hybridMultilevel"/>
    <w:tmpl w:val="F91C4FC2"/>
    <w:lvl w:ilvl="0" w:tplc="44ACD7BC">
      <w:start w:val="1"/>
      <w:numFmt w:val="decimal"/>
      <w:lvlText w:val="%1."/>
      <w:lvlJc w:val="left"/>
      <w:pPr>
        <w:ind w:left="720" w:hanging="360"/>
      </w:pPr>
      <w:rPr>
        <w:rFonts w:eastAsia="Times New Roman" w:cs="Times New Roman" w:hint="default"/>
        <w:color w:val="0B0B0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CA063EC"/>
    <w:multiLevelType w:val="hybridMultilevel"/>
    <w:tmpl w:val="2D988698"/>
    <w:lvl w:ilvl="0" w:tplc="028402F2">
      <w:start w:val="1"/>
      <w:numFmt w:val="bullet"/>
      <w:lvlText w:val="•"/>
      <w:lvlJc w:val="left"/>
      <w:pPr>
        <w:tabs>
          <w:tab w:val="num" w:pos="720"/>
        </w:tabs>
        <w:ind w:left="720" w:hanging="360"/>
      </w:pPr>
      <w:rPr>
        <w:rFonts w:ascii="Arial" w:hAnsi="Arial" w:hint="default"/>
      </w:rPr>
    </w:lvl>
    <w:lvl w:ilvl="1" w:tplc="7E62D5CC" w:tentative="1">
      <w:start w:val="1"/>
      <w:numFmt w:val="bullet"/>
      <w:lvlText w:val="•"/>
      <w:lvlJc w:val="left"/>
      <w:pPr>
        <w:tabs>
          <w:tab w:val="num" w:pos="1440"/>
        </w:tabs>
        <w:ind w:left="1440" w:hanging="360"/>
      </w:pPr>
      <w:rPr>
        <w:rFonts w:ascii="Arial" w:hAnsi="Arial" w:hint="default"/>
      </w:rPr>
    </w:lvl>
    <w:lvl w:ilvl="2" w:tplc="A2E82F4E" w:tentative="1">
      <w:start w:val="1"/>
      <w:numFmt w:val="bullet"/>
      <w:lvlText w:val="•"/>
      <w:lvlJc w:val="left"/>
      <w:pPr>
        <w:tabs>
          <w:tab w:val="num" w:pos="2160"/>
        </w:tabs>
        <w:ind w:left="2160" w:hanging="360"/>
      </w:pPr>
      <w:rPr>
        <w:rFonts w:ascii="Arial" w:hAnsi="Arial" w:hint="default"/>
      </w:rPr>
    </w:lvl>
    <w:lvl w:ilvl="3" w:tplc="454A861A" w:tentative="1">
      <w:start w:val="1"/>
      <w:numFmt w:val="bullet"/>
      <w:lvlText w:val="•"/>
      <w:lvlJc w:val="left"/>
      <w:pPr>
        <w:tabs>
          <w:tab w:val="num" w:pos="2880"/>
        </w:tabs>
        <w:ind w:left="2880" w:hanging="360"/>
      </w:pPr>
      <w:rPr>
        <w:rFonts w:ascii="Arial" w:hAnsi="Arial" w:hint="default"/>
      </w:rPr>
    </w:lvl>
    <w:lvl w:ilvl="4" w:tplc="34B44A72" w:tentative="1">
      <w:start w:val="1"/>
      <w:numFmt w:val="bullet"/>
      <w:lvlText w:val="•"/>
      <w:lvlJc w:val="left"/>
      <w:pPr>
        <w:tabs>
          <w:tab w:val="num" w:pos="3600"/>
        </w:tabs>
        <w:ind w:left="3600" w:hanging="360"/>
      </w:pPr>
      <w:rPr>
        <w:rFonts w:ascii="Arial" w:hAnsi="Arial" w:hint="default"/>
      </w:rPr>
    </w:lvl>
    <w:lvl w:ilvl="5" w:tplc="670A6722" w:tentative="1">
      <w:start w:val="1"/>
      <w:numFmt w:val="bullet"/>
      <w:lvlText w:val="•"/>
      <w:lvlJc w:val="left"/>
      <w:pPr>
        <w:tabs>
          <w:tab w:val="num" w:pos="4320"/>
        </w:tabs>
        <w:ind w:left="4320" w:hanging="360"/>
      </w:pPr>
      <w:rPr>
        <w:rFonts w:ascii="Arial" w:hAnsi="Arial" w:hint="default"/>
      </w:rPr>
    </w:lvl>
    <w:lvl w:ilvl="6" w:tplc="24E821B4" w:tentative="1">
      <w:start w:val="1"/>
      <w:numFmt w:val="bullet"/>
      <w:lvlText w:val="•"/>
      <w:lvlJc w:val="left"/>
      <w:pPr>
        <w:tabs>
          <w:tab w:val="num" w:pos="5040"/>
        </w:tabs>
        <w:ind w:left="5040" w:hanging="360"/>
      </w:pPr>
      <w:rPr>
        <w:rFonts w:ascii="Arial" w:hAnsi="Arial" w:hint="default"/>
      </w:rPr>
    </w:lvl>
    <w:lvl w:ilvl="7" w:tplc="500EB96E" w:tentative="1">
      <w:start w:val="1"/>
      <w:numFmt w:val="bullet"/>
      <w:lvlText w:val="•"/>
      <w:lvlJc w:val="left"/>
      <w:pPr>
        <w:tabs>
          <w:tab w:val="num" w:pos="5760"/>
        </w:tabs>
        <w:ind w:left="5760" w:hanging="360"/>
      </w:pPr>
      <w:rPr>
        <w:rFonts w:ascii="Arial" w:hAnsi="Arial" w:hint="default"/>
      </w:rPr>
    </w:lvl>
    <w:lvl w:ilvl="8" w:tplc="453213C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D75C2B"/>
    <w:multiLevelType w:val="multilevel"/>
    <w:tmpl w:val="545C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B7ECE"/>
    <w:multiLevelType w:val="hybridMultilevel"/>
    <w:tmpl w:val="EAB24184"/>
    <w:lvl w:ilvl="0" w:tplc="FE3009DE">
      <w:start w:val="1"/>
      <w:numFmt w:val="decimal"/>
      <w:lvlText w:val="%1."/>
      <w:lvlJc w:val="left"/>
      <w:pPr>
        <w:ind w:left="720" w:hanging="360"/>
      </w:pPr>
      <w:rPr>
        <w:rFonts w:cs="Times New Roman" w:hint="default"/>
        <w:color w:val="222222"/>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7B3370F"/>
    <w:multiLevelType w:val="multilevel"/>
    <w:tmpl w:val="DC9E4A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8C7698"/>
    <w:multiLevelType w:val="multilevel"/>
    <w:tmpl w:val="E0326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DD49AC"/>
    <w:multiLevelType w:val="hybridMultilevel"/>
    <w:tmpl w:val="3F82EB28"/>
    <w:lvl w:ilvl="0" w:tplc="E2A8F010">
      <w:start w:val="1"/>
      <w:numFmt w:val="bullet"/>
      <w:lvlText w:val="•"/>
      <w:lvlJc w:val="left"/>
      <w:pPr>
        <w:tabs>
          <w:tab w:val="num" w:pos="720"/>
        </w:tabs>
        <w:ind w:left="720" w:hanging="360"/>
      </w:pPr>
      <w:rPr>
        <w:rFonts w:ascii="Arial" w:hAnsi="Arial" w:hint="default"/>
      </w:rPr>
    </w:lvl>
    <w:lvl w:ilvl="1" w:tplc="1F28A774" w:tentative="1">
      <w:start w:val="1"/>
      <w:numFmt w:val="bullet"/>
      <w:lvlText w:val="•"/>
      <w:lvlJc w:val="left"/>
      <w:pPr>
        <w:tabs>
          <w:tab w:val="num" w:pos="1440"/>
        </w:tabs>
        <w:ind w:left="1440" w:hanging="360"/>
      </w:pPr>
      <w:rPr>
        <w:rFonts w:ascii="Arial" w:hAnsi="Arial" w:hint="default"/>
      </w:rPr>
    </w:lvl>
    <w:lvl w:ilvl="2" w:tplc="BAB41682" w:tentative="1">
      <w:start w:val="1"/>
      <w:numFmt w:val="bullet"/>
      <w:lvlText w:val="•"/>
      <w:lvlJc w:val="left"/>
      <w:pPr>
        <w:tabs>
          <w:tab w:val="num" w:pos="2160"/>
        </w:tabs>
        <w:ind w:left="2160" w:hanging="360"/>
      </w:pPr>
      <w:rPr>
        <w:rFonts w:ascii="Arial" w:hAnsi="Arial" w:hint="default"/>
      </w:rPr>
    </w:lvl>
    <w:lvl w:ilvl="3" w:tplc="B9600FA0" w:tentative="1">
      <w:start w:val="1"/>
      <w:numFmt w:val="bullet"/>
      <w:lvlText w:val="•"/>
      <w:lvlJc w:val="left"/>
      <w:pPr>
        <w:tabs>
          <w:tab w:val="num" w:pos="2880"/>
        </w:tabs>
        <w:ind w:left="2880" w:hanging="360"/>
      </w:pPr>
      <w:rPr>
        <w:rFonts w:ascii="Arial" w:hAnsi="Arial" w:hint="default"/>
      </w:rPr>
    </w:lvl>
    <w:lvl w:ilvl="4" w:tplc="E6D04082" w:tentative="1">
      <w:start w:val="1"/>
      <w:numFmt w:val="bullet"/>
      <w:lvlText w:val="•"/>
      <w:lvlJc w:val="left"/>
      <w:pPr>
        <w:tabs>
          <w:tab w:val="num" w:pos="3600"/>
        </w:tabs>
        <w:ind w:left="3600" w:hanging="360"/>
      </w:pPr>
      <w:rPr>
        <w:rFonts w:ascii="Arial" w:hAnsi="Arial" w:hint="default"/>
      </w:rPr>
    </w:lvl>
    <w:lvl w:ilvl="5" w:tplc="0AEEB750" w:tentative="1">
      <w:start w:val="1"/>
      <w:numFmt w:val="bullet"/>
      <w:lvlText w:val="•"/>
      <w:lvlJc w:val="left"/>
      <w:pPr>
        <w:tabs>
          <w:tab w:val="num" w:pos="4320"/>
        </w:tabs>
        <w:ind w:left="4320" w:hanging="360"/>
      </w:pPr>
      <w:rPr>
        <w:rFonts w:ascii="Arial" w:hAnsi="Arial" w:hint="default"/>
      </w:rPr>
    </w:lvl>
    <w:lvl w:ilvl="6" w:tplc="01C06734" w:tentative="1">
      <w:start w:val="1"/>
      <w:numFmt w:val="bullet"/>
      <w:lvlText w:val="•"/>
      <w:lvlJc w:val="left"/>
      <w:pPr>
        <w:tabs>
          <w:tab w:val="num" w:pos="5040"/>
        </w:tabs>
        <w:ind w:left="5040" w:hanging="360"/>
      </w:pPr>
      <w:rPr>
        <w:rFonts w:ascii="Arial" w:hAnsi="Arial" w:hint="default"/>
      </w:rPr>
    </w:lvl>
    <w:lvl w:ilvl="7" w:tplc="D4C8B740" w:tentative="1">
      <w:start w:val="1"/>
      <w:numFmt w:val="bullet"/>
      <w:lvlText w:val="•"/>
      <w:lvlJc w:val="left"/>
      <w:pPr>
        <w:tabs>
          <w:tab w:val="num" w:pos="5760"/>
        </w:tabs>
        <w:ind w:left="5760" w:hanging="360"/>
      </w:pPr>
      <w:rPr>
        <w:rFonts w:ascii="Arial" w:hAnsi="Arial" w:hint="default"/>
      </w:rPr>
    </w:lvl>
    <w:lvl w:ilvl="8" w:tplc="A0BCB4D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0F1311"/>
    <w:multiLevelType w:val="hybridMultilevel"/>
    <w:tmpl w:val="4C06F3EE"/>
    <w:lvl w:ilvl="0" w:tplc="4009000F">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AE3E78"/>
    <w:multiLevelType w:val="hybridMultilevel"/>
    <w:tmpl w:val="96B0849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4860F4D"/>
    <w:multiLevelType w:val="hybridMultilevel"/>
    <w:tmpl w:val="0E6816D0"/>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68F216B"/>
    <w:multiLevelType w:val="hybridMultilevel"/>
    <w:tmpl w:val="6122B7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9503BAF"/>
    <w:multiLevelType w:val="hybridMultilevel"/>
    <w:tmpl w:val="C192A4F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BB5D84"/>
    <w:multiLevelType w:val="hybridMultilevel"/>
    <w:tmpl w:val="9BEC20E0"/>
    <w:lvl w:ilvl="0" w:tplc="A22854C0">
      <w:start w:val="1"/>
      <w:numFmt w:val="bullet"/>
      <w:lvlText w:val="•"/>
      <w:lvlJc w:val="left"/>
      <w:pPr>
        <w:tabs>
          <w:tab w:val="num" w:pos="720"/>
        </w:tabs>
        <w:ind w:left="720" w:hanging="360"/>
      </w:pPr>
      <w:rPr>
        <w:rFonts w:ascii="Arial" w:hAnsi="Arial" w:hint="default"/>
      </w:rPr>
    </w:lvl>
    <w:lvl w:ilvl="1" w:tplc="A31C133E" w:tentative="1">
      <w:start w:val="1"/>
      <w:numFmt w:val="bullet"/>
      <w:lvlText w:val="•"/>
      <w:lvlJc w:val="left"/>
      <w:pPr>
        <w:tabs>
          <w:tab w:val="num" w:pos="1440"/>
        </w:tabs>
        <w:ind w:left="1440" w:hanging="360"/>
      </w:pPr>
      <w:rPr>
        <w:rFonts w:ascii="Arial" w:hAnsi="Arial" w:hint="default"/>
      </w:rPr>
    </w:lvl>
    <w:lvl w:ilvl="2" w:tplc="9E42C9AC" w:tentative="1">
      <w:start w:val="1"/>
      <w:numFmt w:val="bullet"/>
      <w:lvlText w:val="•"/>
      <w:lvlJc w:val="left"/>
      <w:pPr>
        <w:tabs>
          <w:tab w:val="num" w:pos="2160"/>
        </w:tabs>
        <w:ind w:left="2160" w:hanging="360"/>
      </w:pPr>
      <w:rPr>
        <w:rFonts w:ascii="Arial" w:hAnsi="Arial" w:hint="default"/>
      </w:rPr>
    </w:lvl>
    <w:lvl w:ilvl="3" w:tplc="4A3C6A7C" w:tentative="1">
      <w:start w:val="1"/>
      <w:numFmt w:val="bullet"/>
      <w:lvlText w:val="•"/>
      <w:lvlJc w:val="left"/>
      <w:pPr>
        <w:tabs>
          <w:tab w:val="num" w:pos="2880"/>
        </w:tabs>
        <w:ind w:left="2880" w:hanging="360"/>
      </w:pPr>
      <w:rPr>
        <w:rFonts w:ascii="Arial" w:hAnsi="Arial" w:hint="default"/>
      </w:rPr>
    </w:lvl>
    <w:lvl w:ilvl="4" w:tplc="B13A6E7E" w:tentative="1">
      <w:start w:val="1"/>
      <w:numFmt w:val="bullet"/>
      <w:lvlText w:val="•"/>
      <w:lvlJc w:val="left"/>
      <w:pPr>
        <w:tabs>
          <w:tab w:val="num" w:pos="3600"/>
        </w:tabs>
        <w:ind w:left="3600" w:hanging="360"/>
      </w:pPr>
      <w:rPr>
        <w:rFonts w:ascii="Arial" w:hAnsi="Arial" w:hint="default"/>
      </w:rPr>
    </w:lvl>
    <w:lvl w:ilvl="5" w:tplc="41BAD0B0" w:tentative="1">
      <w:start w:val="1"/>
      <w:numFmt w:val="bullet"/>
      <w:lvlText w:val="•"/>
      <w:lvlJc w:val="left"/>
      <w:pPr>
        <w:tabs>
          <w:tab w:val="num" w:pos="4320"/>
        </w:tabs>
        <w:ind w:left="4320" w:hanging="360"/>
      </w:pPr>
      <w:rPr>
        <w:rFonts w:ascii="Arial" w:hAnsi="Arial" w:hint="default"/>
      </w:rPr>
    </w:lvl>
    <w:lvl w:ilvl="6" w:tplc="A336C004" w:tentative="1">
      <w:start w:val="1"/>
      <w:numFmt w:val="bullet"/>
      <w:lvlText w:val="•"/>
      <w:lvlJc w:val="left"/>
      <w:pPr>
        <w:tabs>
          <w:tab w:val="num" w:pos="5040"/>
        </w:tabs>
        <w:ind w:left="5040" w:hanging="360"/>
      </w:pPr>
      <w:rPr>
        <w:rFonts w:ascii="Arial" w:hAnsi="Arial" w:hint="default"/>
      </w:rPr>
    </w:lvl>
    <w:lvl w:ilvl="7" w:tplc="EFFAD752" w:tentative="1">
      <w:start w:val="1"/>
      <w:numFmt w:val="bullet"/>
      <w:lvlText w:val="•"/>
      <w:lvlJc w:val="left"/>
      <w:pPr>
        <w:tabs>
          <w:tab w:val="num" w:pos="5760"/>
        </w:tabs>
        <w:ind w:left="5760" w:hanging="360"/>
      </w:pPr>
      <w:rPr>
        <w:rFonts w:ascii="Arial" w:hAnsi="Arial" w:hint="default"/>
      </w:rPr>
    </w:lvl>
    <w:lvl w:ilvl="8" w:tplc="EA7A0F5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12B3017"/>
    <w:multiLevelType w:val="hybridMultilevel"/>
    <w:tmpl w:val="29F620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D48608D"/>
    <w:multiLevelType w:val="hybridMultilevel"/>
    <w:tmpl w:val="3ECC7FF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1A13462"/>
    <w:multiLevelType w:val="hybridMultilevel"/>
    <w:tmpl w:val="5A76F26E"/>
    <w:lvl w:ilvl="0" w:tplc="3208EBAA">
      <w:start w:val="1"/>
      <w:numFmt w:val="decimal"/>
      <w:lvlText w:val="%1."/>
      <w:lvlJc w:val="left"/>
      <w:pPr>
        <w:ind w:left="720" w:hanging="360"/>
      </w:pPr>
      <w:rPr>
        <w:rFonts w:eastAsia="Times New Roman" w:cs="Times New Roman" w:hint="default"/>
        <w:color w:val="0B0B0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2873351"/>
    <w:multiLevelType w:val="hybridMultilevel"/>
    <w:tmpl w:val="CBCE3D76"/>
    <w:lvl w:ilvl="0" w:tplc="47A6281A">
      <w:numFmt w:val="bullet"/>
      <w:lvlText w:val="•"/>
      <w:lvlJc w:val="left"/>
      <w:pPr>
        <w:ind w:left="1411" w:hanging="360"/>
      </w:pPr>
      <w:rPr>
        <w:rFonts w:ascii="Arial MT" w:eastAsia="Arial MT" w:hAnsi="Arial MT" w:cs="Arial MT" w:hint="default"/>
        <w:w w:val="100"/>
        <w:sz w:val="22"/>
        <w:szCs w:val="22"/>
        <w:lang w:val="en-US" w:eastAsia="en-US" w:bidi="ar-SA"/>
      </w:rPr>
    </w:lvl>
    <w:lvl w:ilvl="1" w:tplc="DD022518">
      <w:numFmt w:val="bullet"/>
      <w:lvlText w:val="•"/>
      <w:lvlJc w:val="left"/>
      <w:pPr>
        <w:ind w:left="2334" w:hanging="360"/>
      </w:pPr>
      <w:rPr>
        <w:rFonts w:hint="default"/>
        <w:lang w:val="en-US" w:eastAsia="en-US" w:bidi="ar-SA"/>
      </w:rPr>
    </w:lvl>
    <w:lvl w:ilvl="2" w:tplc="5F360ECC">
      <w:numFmt w:val="bullet"/>
      <w:lvlText w:val="•"/>
      <w:lvlJc w:val="left"/>
      <w:pPr>
        <w:ind w:left="3249" w:hanging="360"/>
      </w:pPr>
      <w:rPr>
        <w:rFonts w:hint="default"/>
        <w:lang w:val="en-US" w:eastAsia="en-US" w:bidi="ar-SA"/>
      </w:rPr>
    </w:lvl>
    <w:lvl w:ilvl="3" w:tplc="FE36E122">
      <w:numFmt w:val="bullet"/>
      <w:lvlText w:val="•"/>
      <w:lvlJc w:val="left"/>
      <w:pPr>
        <w:ind w:left="4163" w:hanging="360"/>
      </w:pPr>
      <w:rPr>
        <w:rFonts w:hint="default"/>
        <w:lang w:val="en-US" w:eastAsia="en-US" w:bidi="ar-SA"/>
      </w:rPr>
    </w:lvl>
    <w:lvl w:ilvl="4" w:tplc="67164FF8">
      <w:numFmt w:val="bullet"/>
      <w:lvlText w:val="•"/>
      <w:lvlJc w:val="left"/>
      <w:pPr>
        <w:ind w:left="5078" w:hanging="360"/>
      </w:pPr>
      <w:rPr>
        <w:rFonts w:hint="default"/>
        <w:lang w:val="en-US" w:eastAsia="en-US" w:bidi="ar-SA"/>
      </w:rPr>
    </w:lvl>
    <w:lvl w:ilvl="5" w:tplc="5B4AAC18">
      <w:numFmt w:val="bullet"/>
      <w:lvlText w:val="•"/>
      <w:lvlJc w:val="left"/>
      <w:pPr>
        <w:ind w:left="5992" w:hanging="360"/>
      </w:pPr>
      <w:rPr>
        <w:rFonts w:hint="default"/>
        <w:lang w:val="en-US" w:eastAsia="en-US" w:bidi="ar-SA"/>
      </w:rPr>
    </w:lvl>
    <w:lvl w:ilvl="6" w:tplc="A6F222E2">
      <w:numFmt w:val="bullet"/>
      <w:lvlText w:val="•"/>
      <w:lvlJc w:val="left"/>
      <w:pPr>
        <w:ind w:left="6907" w:hanging="360"/>
      </w:pPr>
      <w:rPr>
        <w:rFonts w:hint="default"/>
        <w:lang w:val="en-US" w:eastAsia="en-US" w:bidi="ar-SA"/>
      </w:rPr>
    </w:lvl>
    <w:lvl w:ilvl="7" w:tplc="81EA66B0">
      <w:numFmt w:val="bullet"/>
      <w:lvlText w:val="•"/>
      <w:lvlJc w:val="left"/>
      <w:pPr>
        <w:ind w:left="7821" w:hanging="360"/>
      </w:pPr>
      <w:rPr>
        <w:rFonts w:hint="default"/>
        <w:lang w:val="en-US" w:eastAsia="en-US" w:bidi="ar-SA"/>
      </w:rPr>
    </w:lvl>
    <w:lvl w:ilvl="8" w:tplc="E1B47614">
      <w:numFmt w:val="bullet"/>
      <w:lvlText w:val="•"/>
      <w:lvlJc w:val="left"/>
      <w:pPr>
        <w:ind w:left="8736" w:hanging="360"/>
      </w:pPr>
      <w:rPr>
        <w:rFonts w:hint="default"/>
        <w:lang w:val="en-US" w:eastAsia="en-US" w:bidi="ar-SA"/>
      </w:rPr>
    </w:lvl>
  </w:abstractNum>
  <w:abstractNum w:abstractNumId="24" w15:restartNumberingAfterBreak="0">
    <w:nsid w:val="69BA5FFF"/>
    <w:multiLevelType w:val="hybridMultilevel"/>
    <w:tmpl w:val="E708AF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C816E9B"/>
    <w:multiLevelType w:val="multilevel"/>
    <w:tmpl w:val="E99EF828"/>
    <w:lvl w:ilvl="0">
      <w:start w:val="1"/>
      <w:numFmt w:val="decimal"/>
      <w:lvlText w:val="%1."/>
      <w:lvlJc w:val="left"/>
      <w:pPr>
        <w:tabs>
          <w:tab w:val="num" w:pos="4755"/>
        </w:tabs>
        <w:ind w:left="4755" w:hanging="360"/>
      </w:pPr>
    </w:lvl>
    <w:lvl w:ilvl="1">
      <w:start w:val="1"/>
      <w:numFmt w:val="bullet"/>
      <w:lvlText w:val="o"/>
      <w:lvlJc w:val="left"/>
      <w:pPr>
        <w:tabs>
          <w:tab w:val="num" w:pos="5475"/>
        </w:tabs>
        <w:ind w:left="5475" w:hanging="360"/>
      </w:pPr>
      <w:rPr>
        <w:rFonts w:ascii="Courier New" w:hAnsi="Courier New" w:hint="default"/>
        <w:sz w:val="20"/>
      </w:rPr>
    </w:lvl>
    <w:lvl w:ilvl="2">
      <w:start w:val="1"/>
      <w:numFmt w:val="bullet"/>
      <w:lvlText w:val=""/>
      <w:lvlJc w:val="left"/>
      <w:pPr>
        <w:tabs>
          <w:tab w:val="num" w:pos="6195"/>
        </w:tabs>
        <w:ind w:left="6195" w:hanging="360"/>
      </w:pPr>
      <w:rPr>
        <w:rFonts w:ascii="Wingdings" w:hAnsi="Wingdings" w:hint="default"/>
        <w:sz w:val="20"/>
      </w:rPr>
    </w:lvl>
    <w:lvl w:ilvl="3" w:tentative="1">
      <w:start w:val="1"/>
      <w:numFmt w:val="decimal"/>
      <w:lvlText w:val="%4."/>
      <w:lvlJc w:val="left"/>
      <w:pPr>
        <w:tabs>
          <w:tab w:val="num" w:pos="6915"/>
        </w:tabs>
        <w:ind w:left="6915" w:hanging="360"/>
      </w:pPr>
    </w:lvl>
    <w:lvl w:ilvl="4" w:tentative="1">
      <w:start w:val="1"/>
      <w:numFmt w:val="decimal"/>
      <w:lvlText w:val="%5."/>
      <w:lvlJc w:val="left"/>
      <w:pPr>
        <w:tabs>
          <w:tab w:val="num" w:pos="7635"/>
        </w:tabs>
        <w:ind w:left="7635" w:hanging="360"/>
      </w:pPr>
    </w:lvl>
    <w:lvl w:ilvl="5" w:tentative="1">
      <w:start w:val="1"/>
      <w:numFmt w:val="decimal"/>
      <w:lvlText w:val="%6."/>
      <w:lvlJc w:val="left"/>
      <w:pPr>
        <w:tabs>
          <w:tab w:val="num" w:pos="8355"/>
        </w:tabs>
        <w:ind w:left="8355" w:hanging="360"/>
      </w:pPr>
    </w:lvl>
    <w:lvl w:ilvl="6" w:tentative="1">
      <w:start w:val="1"/>
      <w:numFmt w:val="decimal"/>
      <w:lvlText w:val="%7."/>
      <w:lvlJc w:val="left"/>
      <w:pPr>
        <w:tabs>
          <w:tab w:val="num" w:pos="9075"/>
        </w:tabs>
        <w:ind w:left="9075" w:hanging="360"/>
      </w:pPr>
    </w:lvl>
    <w:lvl w:ilvl="7" w:tentative="1">
      <w:start w:val="1"/>
      <w:numFmt w:val="decimal"/>
      <w:lvlText w:val="%8."/>
      <w:lvlJc w:val="left"/>
      <w:pPr>
        <w:tabs>
          <w:tab w:val="num" w:pos="9795"/>
        </w:tabs>
        <w:ind w:left="9795" w:hanging="360"/>
      </w:pPr>
    </w:lvl>
    <w:lvl w:ilvl="8" w:tentative="1">
      <w:start w:val="1"/>
      <w:numFmt w:val="decimal"/>
      <w:lvlText w:val="%9."/>
      <w:lvlJc w:val="left"/>
      <w:pPr>
        <w:tabs>
          <w:tab w:val="num" w:pos="10515"/>
        </w:tabs>
        <w:ind w:left="10515" w:hanging="360"/>
      </w:pPr>
    </w:lvl>
  </w:abstractNum>
  <w:abstractNum w:abstractNumId="26" w15:restartNumberingAfterBreak="0">
    <w:nsid w:val="6DBC1C8F"/>
    <w:multiLevelType w:val="hybridMultilevel"/>
    <w:tmpl w:val="E58A8F0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2BD0808"/>
    <w:multiLevelType w:val="hybridMultilevel"/>
    <w:tmpl w:val="B16CF5E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74E831B9"/>
    <w:multiLevelType w:val="hybridMultilevel"/>
    <w:tmpl w:val="36BEA5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2082800">
    <w:abstractNumId w:val="29"/>
  </w:num>
  <w:num w:numId="2" w16cid:durableId="20055393">
    <w:abstractNumId w:val="7"/>
  </w:num>
  <w:num w:numId="3" w16cid:durableId="719592331">
    <w:abstractNumId w:val="14"/>
  </w:num>
  <w:num w:numId="4" w16cid:durableId="1287002152">
    <w:abstractNumId w:val="23"/>
  </w:num>
  <w:num w:numId="5" w16cid:durableId="1228154485">
    <w:abstractNumId w:val="4"/>
  </w:num>
  <w:num w:numId="6" w16cid:durableId="319580696">
    <w:abstractNumId w:val="24"/>
  </w:num>
  <w:num w:numId="7" w16cid:durableId="941958489">
    <w:abstractNumId w:val="25"/>
  </w:num>
  <w:num w:numId="8" w16cid:durableId="1474250193">
    <w:abstractNumId w:val="0"/>
  </w:num>
  <w:num w:numId="9" w16cid:durableId="1570118168">
    <w:abstractNumId w:val="9"/>
  </w:num>
  <w:num w:numId="10" w16cid:durableId="1961759702">
    <w:abstractNumId w:val="26"/>
  </w:num>
  <w:num w:numId="11" w16cid:durableId="962273654">
    <w:abstractNumId w:val="11"/>
  </w:num>
  <w:num w:numId="12" w16cid:durableId="1755735085">
    <w:abstractNumId w:val="3"/>
  </w:num>
  <w:num w:numId="13" w16cid:durableId="57637222">
    <w:abstractNumId w:val="10"/>
  </w:num>
  <w:num w:numId="14" w16cid:durableId="407266834">
    <w:abstractNumId w:val="1"/>
  </w:num>
  <w:num w:numId="15" w16cid:durableId="911237823">
    <w:abstractNumId w:val="15"/>
  </w:num>
  <w:num w:numId="16" w16cid:durableId="1557013625">
    <w:abstractNumId w:val="18"/>
  </w:num>
  <w:num w:numId="17" w16cid:durableId="652173398">
    <w:abstractNumId w:val="13"/>
  </w:num>
  <w:num w:numId="18" w16cid:durableId="200629889">
    <w:abstractNumId w:val="19"/>
  </w:num>
  <w:num w:numId="19" w16cid:durableId="613363454">
    <w:abstractNumId w:val="12"/>
  </w:num>
  <w:num w:numId="20" w16cid:durableId="212810561">
    <w:abstractNumId w:val="6"/>
  </w:num>
  <w:num w:numId="21" w16cid:durableId="1048188314">
    <w:abstractNumId w:val="17"/>
  </w:num>
  <w:num w:numId="22" w16cid:durableId="2115123848">
    <w:abstractNumId w:val="16"/>
  </w:num>
  <w:num w:numId="23" w16cid:durableId="12615423">
    <w:abstractNumId w:val="28"/>
  </w:num>
  <w:num w:numId="24" w16cid:durableId="972293167">
    <w:abstractNumId w:val="8"/>
  </w:num>
  <w:num w:numId="25" w16cid:durableId="1400249538">
    <w:abstractNumId w:val="22"/>
  </w:num>
  <w:num w:numId="26" w16cid:durableId="314723106">
    <w:abstractNumId w:val="5"/>
  </w:num>
  <w:num w:numId="27" w16cid:durableId="925378496">
    <w:abstractNumId w:val="21"/>
  </w:num>
  <w:num w:numId="28" w16cid:durableId="2091926008">
    <w:abstractNumId w:val="20"/>
  </w:num>
  <w:num w:numId="29" w16cid:durableId="1508399177">
    <w:abstractNumId w:val="2"/>
  </w:num>
  <w:num w:numId="30" w16cid:durableId="86209010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268E"/>
    <w:rsid w:val="00003B5B"/>
    <w:rsid w:val="00004BC1"/>
    <w:rsid w:val="0000519B"/>
    <w:rsid w:val="00005A85"/>
    <w:rsid w:val="00006D03"/>
    <w:rsid w:val="00006F2D"/>
    <w:rsid w:val="00010555"/>
    <w:rsid w:val="00011D3B"/>
    <w:rsid w:val="00012026"/>
    <w:rsid w:val="00012976"/>
    <w:rsid w:val="00013A91"/>
    <w:rsid w:val="000144B3"/>
    <w:rsid w:val="0001500C"/>
    <w:rsid w:val="000168C9"/>
    <w:rsid w:val="00017857"/>
    <w:rsid w:val="000178F1"/>
    <w:rsid w:val="000211F1"/>
    <w:rsid w:val="00021CCA"/>
    <w:rsid w:val="000220CF"/>
    <w:rsid w:val="00027185"/>
    <w:rsid w:val="00027296"/>
    <w:rsid w:val="00030718"/>
    <w:rsid w:val="0003098E"/>
    <w:rsid w:val="00032612"/>
    <w:rsid w:val="000326B9"/>
    <w:rsid w:val="00033FBA"/>
    <w:rsid w:val="000348BE"/>
    <w:rsid w:val="000366E0"/>
    <w:rsid w:val="00040A72"/>
    <w:rsid w:val="00040CF4"/>
    <w:rsid w:val="000427FB"/>
    <w:rsid w:val="000436CB"/>
    <w:rsid w:val="00045975"/>
    <w:rsid w:val="00047FE8"/>
    <w:rsid w:val="00050C7E"/>
    <w:rsid w:val="00053B40"/>
    <w:rsid w:val="0005712F"/>
    <w:rsid w:val="00057A40"/>
    <w:rsid w:val="00063327"/>
    <w:rsid w:val="00063350"/>
    <w:rsid w:val="00063A4B"/>
    <w:rsid w:val="00063AB8"/>
    <w:rsid w:val="00066366"/>
    <w:rsid w:val="0006709A"/>
    <w:rsid w:val="0007183B"/>
    <w:rsid w:val="00071F64"/>
    <w:rsid w:val="000721E7"/>
    <w:rsid w:val="00073F1E"/>
    <w:rsid w:val="00074DB2"/>
    <w:rsid w:val="0007694A"/>
    <w:rsid w:val="00076A25"/>
    <w:rsid w:val="00077C1D"/>
    <w:rsid w:val="0008137E"/>
    <w:rsid w:val="000849C3"/>
    <w:rsid w:val="00084C96"/>
    <w:rsid w:val="00084E98"/>
    <w:rsid w:val="000866A1"/>
    <w:rsid w:val="00086B9D"/>
    <w:rsid w:val="00087233"/>
    <w:rsid w:val="00090257"/>
    <w:rsid w:val="000908D9"/>
    <w:rsid w:val="000916BA"/>
    <w:rsid w:val="00091D5C"/>
    <w:rsid w:val="00091E3B"/>
    <w:rsid w:val="0009278F"/>
    <w:rsid w:val="00094003"/>
    <w:rsid w:val="0009590C"/>
    <w:rsid w:val="00095C51"/>
    <w:rsid w:val="00096022"/>
    <w:rsid w:val="00097C00"/>
    <w:rsid w:val="000A1E3D"/>
    <w:rsid w:val="000A7C69"/>
    <w:rsid w:val="000A7D66"/>
    <w:rsid w:val="000B1CEF"/>
    <w:rsid w:val="000B1EE6"/>
    <w:rsid w:val="000B1FF4"/>
    <w:rsid w:val="000B2A10"/>
    <w:rsid w:val="000B55F9"/>
    <w:rsid w:val="000B61FB"/>
    <w:rsid w:val="000B6380"/>
    <w:rsid w:val="000C0AE6"/>
    <w:rsid w:val="000C1C87"/>
    <w:rsid w:val="000C1ECE"/>
    <w:rsid w:val="000C25D6"/>
    <w:rsid w:val="000C3735"/>
    <w:rsid w:val="000C5365"/>
    <w:rsid w:val="000C6E41"/>
    <w:rsid w:val="000C6E89"/>
    <w:rsid w:val="000D0035"/>
    <w:rsid w:val="000D0136"/>
    <w:rsid w:val="000D036C"/>
    <w:rsid w:val="000D10E4"/>
    <w:rsid w:val="000D169D"/>
    <w:rsid w:val="000D229B"/>
    <w:rsid w:val="000D2C4D"/>
    <w:rsid w:val="000D3112"/>
    <w:rsid w:val="000D33C1"/>
    <w:rsid w:val="000D5422"/>
    <w:rsid w:val="000D5B87"/>
    <w:rsid w:val="000D6C36"/>
    <w:rsid w:val="000E0521"/>
    <w:rsid w:val="000E07FD"/>
    <w:rsid w:val="000E0C59"/>
    <w:rsid w:val="000E0CE1"/>
    <w:rsid w:val="000E0FC9"/>
    <w:rsid w:val="000E15F0"/>
    <w:rsid w:val="000E2935"/>
    <w:rsid w:val="000E3562"/>
    <w:rsid w:val="000E3B8D"/>
    <w:rsid w:val="000E4687"/>
    <w:rsid w:val="000E522B"/>
    <w:rsid w:val="000E748A"/>
    <w:rsid w:val="000E7E0E"/>
    <w:rsid w:val="000F040B"/>
    <w:rsid w:val="000F08F7"/>
    <w:rsid w:val="000F1A40"/>
    <w:rsid w:val="000F22FB"/>
    <w:rsid w:val="000F2A52"/>
    <w:rsid w:val="000F3073"/>
    <w:rsid w:val="000F3798"/>
    <w:rsid w:val="001009D0"/>
    <w:rsid w:val="00100C65"/>
    <w:rsid w:val="00100E54"/>
    <w:rsid w:val="0010217F"/>
    <w:rsid w:val="0010230C"/>
    <w:rsid w:val="00103435"/>
    <w:rsid w:val="0010353C"/>
    <w:rsid w:val="00105FB6"/>
    <w:rsid w:val="0010638C"/>
    <w:rsid w:val="00106496"/>
    <w:rsid w:val="00106C4E"/>
    <w:rsid w:val="00110145"/>
    <w:rsid w:val="001124E0"/>
    <w:rsid w:val="00112CEA"/>
    <w:rsid w:val="001146D1"/>
    <w:rsid w:val="00114835"/>
    <w:rsid w:val="00115657"/>
    <w:rsid w:val="001160F6"/>
    <w:rsid w:val="001161D3"/>
    <w:rsid w:val="001168A0"/>
    <w:rsid w:val="00117900"/>
    <w:rsid w:val="00120B09"/>
    <w:rsid w:val="00121233"/>
    <w:rsid w:val="00123FDC"/>
    <w:rsid w:val="00125109"/>
    <w:rsid w:val="0012609A"/>
    <w:rsid w:val="00127333"/>
    <w:rsid w:val="00127F97"/>
    <w:rsid w:val="00130E05"/>
    <w:rsid w:val="00131887"/>
    <w:rsid w:val="00133AB2"/>
    <w:rsid w:val="0013419E"/>
    <w:rsid w:val="001353C9"/>
    <w:rsid w:val="00135B01"/>
    <w:rsid w:val="00136CC7"/>
    <w:rsid w:val="00137D37"/>
    <w:rsid w:val="00137E03"/>
    <w:rsid w:val="00140048"/>
    <w:rsid w:val="00140878"/>
    <w:rsid w:val="00141E5D"/>
    <w:rsid w:val="00144990"/>
    <w:rsid w:val="001450F9"/>
    <w:rsid w:val="0014645D"/>
    <w:rsid w:val="001479DB"/>
    <w:rsid w:val="0015046B"/>
    <w:rsid w:val="00153856"/>
    <w:rsid w:val="00153B89"/>
    <w:rsid w:val="001551BF"/>
    <w:rsid w:val="00157AA2"/>
    <w:rsid w:val="0016012F"/>
    <w:rsid w:val="0016159C"/>
    <w:rsid w:val="00161F72"/>
    <w:rsid w:val="00162631"/>
    <w:rsid w:val="00162B24"/>
    <w:rsid w:val="00163A0F"/>
    <w:rsid w:val="00164166"/>
    <w:rsid w:val="001726FC"/>
    <w:rsid w:val="00175ED9"/>
    <w:rsid w:val="00176C76"/>
    <w:rsid w:val="001807F7"/>
    <w:rsid w:val="0018090B"/>
    <w:rsid w:val="00184058"/>
    <w:rsid w:val="00184183"/>
    <w:rsid w:val="00184B4C"/>
    <w:rsid w:val="00185FAE"/>
    <w:rsid w:val="00186310"/>
    <w:rsid w:val="00187999"/>
    <w:rsid w:val="00191500"/>
    <w:rsid w:val="00191568"/>
    <w:rsid w:val="001917EC"/>
    <w:rsid w:val="00192DCE"/>
    <w:rsid w:val="00193377"/>
    <w:rsid w:val="00193EF3"/>
    <w:rsid w:val="0019670E"/>
    <w:rsid w:val="001A1AFC"/>
    <w:rsid w:val="001A2669"/>
    <w:rsid w:val="001A2F9E"/>
    <w:rsid w:val="001A30EF"/>
    <w:rsid w:val="001A4D64"/>
    <w:rsid w:val="001A67C1"/>
    <w:rsid w:val="001B215C"/>
    <w:rsid w:val="001B2B34"/>
    <w:rsid w:val="001C0573"/>
    <w:rsid w:val="001C085C"/>
    <w:rsid w:val="001C11B5"/>
    <w:rsid w:val="001C2BEA"/>
    <w:rsid w:val="001C5BE5"/>
    <w:rsid w:val="001C5EFD"/>
    <w:rsid w:val="001C5FB8"/>
    <w:rsid w:val="001C61C8"/>
    <w:rsid w:val="001C6827"/>
    <w:rsid w:val="001C76EB"/>
    <w:rsid w:val="001C7C78"/>
    <w:rsid w:val="001D05EB"/>
    <w:rsid w:val="001D1363"/>
    <w:rsid w:val="001D1512"/>
    <w:rsid w:val="001D359A"/>
    <w:rsid w:val="001D522E"/>
    <w:rsid w:val="001D5E72"/>
    <w:rsid w:val="001E006B"/>
    <w:rsid w:val="001E0835"/>
    <w:rsid w:val="001E0C2C"/>
    <w:rsid w:val="001E1512"/>
    <w:rsid w:val="001E3BAE"/>
    <w:rsid w:val="001E73CD"/>
    <w:rsid w:val="001E74C1"/>
    <w:rsid w:val="001F0C84"/>
    <w:rsid w:val="001F1EE5"/>
    <w:rsid w:val="001F262F"/>
    <w:rsid w:val="001F373C"/>
    <w:rsid w:val="001F3922"/>
    <w:rsid w:val="001F4709"/>
    <w:rsid w:val="001F4D30"/>
    <w:rsid w:val="001F5F2E"/>
    <w:rsid w:val="001F7827"/>
    <w:rsid w:val="001F7FBB"/>
    <w:rsid w:val="00201F37"/>
    <w:rsid w:val="00203069"/>
    <w:rsid w:val="00203B11"/>
    <w:rsid w:val="00204351"/>
    <w:rsid w:val="002053F3"/>
    <w:rsid w:val="00205A0F"/>
    <w:rsid w:val="00207A2B"/>
    <w:rsid w:val="00210517"/>
    <w:rsid w:val="00211C45"/>
    <w:rsid w:val="00212F16"/>
    <w:rsid w:val="00213173"/>
    <w:rsid w:val="00213647"/>
    <w:rsid w:val="002158E3"/>
    <w:rsid w:val="00217C47"/>
    <w:rsid w:val="002200AD"/>
    <w:rsid w:val="002217B7"/>
    <w:rsid w:val="00221B4C"/>
    <w:rsid w:val="00223501"/>
    <w:rsid w:val="00223A8D"/>
    <w:rsid w:val="00226BEE"/>
    <w:rsid w:val="00226F87"/>
    <w:rsid w:val="00230D22"/>
    <w:rsid w:val="002317FB"/>
    <w:rsid w:val="00231D4D"/>
    <w:rsid w:val="0023300F"/>
    <w:rsid w:val="002362A9"/>
    <w:rsid w:val="002369A2"/>
    <w:rsid w:val="002373C1"/>
    <w:rsid w:val="00237DDD"/>
    <w:rsid w:val="0024375D"/>
    <w:rsid w:val="00245CF9"/>
    <w:rsid w:val="0025148B"/>
    <w:rsid w:val="00252118"/>
    <w:rsid w:val="00252AA4"/>
    <w:rsid w:val="002530E1"/>
    <w:rsid w:val="00253299"/>
    <w:rsid w:val="00254AD1"/>
    <w:rsid w:val="00254F13"/>
    <w:rsid w:val="00260F72"/>
    <w:rsid w:val="00261B24"/>
    <w:rsid w:val="002621BA"/>
    <w:rsid w:val="002628ED"/>
    <w:rsid w:val="002637F2"/>
    <w:rsid w:val="002650DE"/>
    <w:rsid w:val="002653CE"/>
    <w:rsid w:val="00266A86"/>
    <w:rsid w:val="00274B7E"/>
    <w:rsid w:val="00274BDD"/>
    <w:rsid w:val="00276C88"/>
    <w:rsid w:val="00277A40"/>
    <w:rsid w:val="0028016C"/>
    <w:rsid w:val="002810A8"/>
    <w:rsid w:val="00282722"/>
    <w:rsid w:val="00284B2D"/>
    <w:rsid w:val="00291720"/>
    <w:rsid w:val="00292051"/>
    <w:rsid w:val="00292F3F"/>
    <w:rsid w:val="0029409A"/>
    <w:rsid w:val="0029767A"/>
    <w:rsid w:val="00297CEE"/>
    <w:rsid w:val="002A1B78"/>
    <w:rsid w:val="002A2373"/>
    <w:rsid w:val="002A2665"/>
    <w:rsid w:val="002A286D"/>
    <w:rsid w:val="002A46BE"/>
    <w:rsid w:val="002A5005"/>
    <w:rsid w:val="002A5772"/>
    <w:rsid w:val="002A5D17"/>
    <w:rsid w:val="002A62B5"/>
    <w:rsid w:val="002A65E3"/>
    <w:rsid w:val="002A6899"/>
    <w:rsid w:val="002A6D16"/>
    <w:rsid w:val="002A765A"/>
    <w:rsid w:val="002B03C9"/>
    <w:rsid w:val="002B0D2D"/>
    <w:rsid w:val="002B2B93"/>
    <w:rsid w:val="002B7961"/>
    <w:rsid w:val="002C29FE"/>
    <w:rsid w:val="002C43E1"/>
    <w:rsid w:val="002C5E84"/>
    <w:rsid w:val="002C6294"/>
    <w:rsid w:val="002C6560"/>
    <w:rsid w:val="002C6B2E"/>
    <w:rsid w:val="002D2A1E"/>
    <w:rsid w:val="002D2DC8"/>
    <w:rsid w:val="002D3260"/>
    <w:rsid w:val="002D3D24"/>
    <w:rsid w:val="002D4915"/>
    <w:rsid w:val="002D583F"/>
    <w:rsid w:val="002D600C"/>
    <w:rsid w:val="002D67C9"/>
    <w:rsid w:val="002E1907"/>
    <w:rsid w:val="002E3131"/>
    <w:rsid w:val="002E51C7"/>
    <w:rsid w:val="002E61B2"/>
    <w:rsid w:val="002E73A6"/>
    <w:rsid w:val="002F0371"/>
    <w:rsid w:val="002F0C41"/>
    <w:rsid w:val="002F1184"/>
    <w:rsid w:val="002F1F11"/>
    <w:rsid w:val="002F2944"/>
    <w:rsid w:val="002F3203"/>
    <w:rsid w:val="002F5F5E"/>
    <w:rsid w:val="002F69F7"/>
    <w:rsid w:val="003005BE"/>
    <w:rsid w:val="00300778"/>
    <w:rsid w:val="003025B6"/>
    <w:rsid w:val="00303226"/>
    <w:rsid w:val="003037E0"/>
    <w:rsid w:val="00303C71"/>
    <w:rsid w:val="00303D2B"/>
    <w:rsid w:val="0030763F"/>
    <w:rsid w:val="0031060A"/>
    <w:rsid w:val="00310FDA"/>
    <w:rsid w:val="00311764"/>
    <w:rsid w:val="00311A5D"/>
    <w:rsid w:val="00312887"/>
    <w:rsid w:val="00312B4C"/>
    <w:rsid w:val="0031315C"/>
    <w:rsid w:val="003140C5"/>
    <w:rsid w:val="003140D6"/>
    <w:rsid w:val="0031495D"/>
    <w:rsid w:val="00314CAD"/>
    <w:rsid w:val="0031534F"/>
    <w:rsid w:val="00315521"/>
    <w:rsid w:val="00315617"/>
    <w:rsid w:val="00317B68"/>
    <w:rsid w:val="00317BB5"/>
    <w:rsid w:val="00317EC2"/>
    <w:rsid w:val="00320B1C"/>
    <w:rsid w:val="00321861"/>
    <w:rsid w:val="003226D9"/>
    <w:rsid w:val="00323B9E"/>
    <w:rsid w:val="00323EE9"/>
    <w:rsid w:val="00326A23"/>
    <w:rsid w:val="00332957"/>
    <w:rsid w:val="003342B2"/>
    <w:rsid w:val="00334616"/>
    <w:rsid w:val="0033481B"/>
    <w:rsid w:val="00335D17"/>
    <w:rsid w:val="00335EA0"/>
    <w:rsid w:val="00336F1E"/>
    <w:rsid w:val="00337B39"/>
    <w:rsid w:val="00337F92"/>
    <w:rsid w:val="00340EBE"/>
    <w:rsid w:val="00340F1B"/>
    <w:rsid w:val="003412B2"/>
    <w:rsid w:val="00342086"/>
    <w:rsid w:val="00342F4E"/>
    <w:rsid w:val="00343CB3"/>
    <w:rsid w:val="00343FA1"/>
    <w:rsid w:val="003528BB"/>
    <w:rsid w:val="00352E50"/>
    <w:rsid w:val="00355623"/>
    <w:rsid w:val="00355791"/>
    <w:rsid w:val="00355824"/>
    <w:rsid w:val="00363B80"/>
    <w:rsid w:val="00364E68"/>
    <w:rsid w:val="00365F67"/>
    <w:rsid w:val="00366911"/>
    <w:rsid w:val="00367E9D"/>
    <w:rsid w:val="00372AA8"/>
    <w:rsid w:val="00373890"/>
    <w:rsid w:val="00373CF9"/>
    <w:rsid w:val="00373D1C"/>
    <w:rsid w:val="003750E5"/>
    <w:rsid w:val="003810E8"/>
    <w:rsid w:val="00381743"/>
    <w:rsid w:val="0038256A"/>
    <w:rsid w:val="0038575A"/>
    <w:rsid w:val="003857EB"/>
    <w:rsid w:val="003859E5"/>
    <w:rsid w:val="00385C58"/>
    <w:rsid w:val="003863D7"/>
    <w:rsid w:val="00386762"/>
    <w:rsid w:val="00391C03"/>
    <w:rsid w:val="00395B51"/>
    <w:rsid w:val="00396709"/>
    <w:rsid w:val="003A0E7B"/>
    <w:rsid w:val="003A11DF"/>
    <w:rsid w:val="003A2107"/>
    <w:rsid w:val="003A3874"/>
    <w:rsid w:val="003A42B3"/>
    <w:rsid w:val="003A4C9C"/>
    <w:rsid w:val="003A54CA"/>
    <w:rsid w:val="003A5B5B"/>
    <w:rsid w:val="003A616B"/>
    <w:rsid w:val="003A64EB"/>
    <w:rsid w:val="003A73F5"/>
    <w:rsid w:val="003B1044"/>
    <w:rsid w:val="003B2482"/>
    <w:rsid w:val="003B38AA"/>
    <w:rsid w:val="003B419B"/>
    <w:rsid w:val="003B450C"/>
    <w:rsid w:val="003C148B"/>
    <w:rsid w:val="003C1976"/>
    <w:rsid w:val="003C6634"/>
    <w:rsid w:val="003C7AF3"/>
    <w:rsid w:val="003D0D1D"/>
    <w:rsid w:val="003D1213"/>
    <w:rsid w:val="003D26C6"/>
    <w:rsid w:val="003D51DE"/>
    <w:rsid w:val="003D5236"/>
    <w:rsid w:val="003D712C"/>
    <w:rsid w:val="003D79B8"/>
    <w:rsid w:val="003D7DE8"/>
    <w:rsid w:val="003E2019"/>
    <w:rsid w:val="003E2D44"/>
    <w:rsid w:val="003E3FC4"/>
    <w:rsid w:val="003E6691"/>
    <w:rsid w:val="003E74B2"/>
    <w:rsid w:val="003F01D3"/>
    <w:rsid w:val="003F1BE0"/>
    <w:rsid w:val="003F2AE0"/>
    <w:rsid w:val="003F55AB"/>
    <w:rsid w:val="003F6233"/>
    <w:rsid w:val="003F6CCA"/>
    <w:rsid w:val="00402A53"/>
    <w:rsid w:val="00405680"/>
    <w:rsid w:val="0040642A"/>
    <w:rsid w:val="0041504A"/>
    <w:rsid w:val="00416972"/>
    <w:rsid w:val="00416B8C"/>
    <w:rsid w:val="00416D53"/>
    <w:rsid w:val="004201A5"/>
    <w:rsid w:val="0042094B"/>
    <w:rsid w:val="00426F46"/>
    <w:rsid w:val="00431464"/>
    <w:rsid w:val="004326E4"/>
    <w:rsid w:val="00436BE4"/>
    <w:rsid w:val="00437742"/>
    <w:rsid w:val="00441057"/>
    <w:rsid w:val="004428FF"/>
    <w:rsid w:val="00443204"/>
    <w:rsid w:val="0044437E"/>
    <w:rsid w:val="00447E00"/>
    <w:rsid w:val="004508D3"/>
    <w:rsid w:val="00450E50"/>
    <w:rsid w:val="0045519C"/>
    <w:rsid w:val="004567B5"/>
    <w:rsid w:val="0046021B"/>
    <w:rsid w:val="00460385"/>
    <w:rsid w:val="00461081"/>
    <w:rsid w:val="00461BA4"/>
    <w:rsid w:val="004626DA"/>
    <w:rsid w:val="004674E0"/>
    <w:rsid w:val="00467D79"/>
    <w:rsid w:val="004701BE"/>
    <w:rsid w:val="0047057F"/>
    <w:rsid w:val="0047086B"/>
    <w:rsid w:val="004756DB"/>
    <w:rsid w:val="00475F3D"/>
    <w:rsid w:val="004763FF"/>
    <w:rsid w:val="00476BC8"/>
    <w:rsid w:val="00477449"/>
    <w:rsid w:val="004775AB"/>
    <w:rsid w:val="00480B4B"/>
    <w:rsid w:val="00480F77"/>
    <w:rsid w:val="00481207"/>
    <w:rsid w:val="00483EC4"/>
    <w:rsid w:val="00485BCF"/>
    <w:rsid w:val="00490A00"/>
    <w:rsid w:val="00490C59"/>
    <w:rsid w:val="00490E99"/>
    <w:rsid w:val="00493EB3"/>
    <w:rsid w:val="004969D1"/>
    <w:rsid w:val="00496F8B"/>
    <w:rsid w:val="004970EC"/>
    <w:rsid w:val="004A08B1"/>
    <w:rsid w:val="004A1AB7"/>
    <w:rsid w:val="004A1C96"/>
    <w:rsid w:val="004A3E35"/>
    <w:rsid w:val="004A6D9A"/>
    <w:rsid w:val="004B1189"/>
    <w:rsid w:val="004B2C50"/>
    <w:rsid w:val="004B415D"/>
    <w:rsid w:val="004B47D2"/>
    <w:rsid w:val="004B5142"/>
    <w:rsid w:val="004B7DE7"/>
    <w:rsid w:val="004C0AEA"/>
    <w:rsid w:val="004C28C8"/>
    <w:rsid w:val="004C41BB"/>
    <w:rsid w:val="004C4FE8"/>
    <w:rsid w:val="004C52C6"/>
    <w:rsid w:val="004C6520"/>
    <w:rsid w:val="004C6722"/>
    <w:rsid w:val="004C6846"/>
    <w:rsid w:val="004C6A34"/>
    <w:rsid w:val="004C6F74"/>
    <w:rsid w:val="004D0434"/>
    <w:rsid w:val="004D0560"/>
    <w:rsid w:val="004D0BA9"/>
    <w:rsid w:val="004D0D53"/>
    <w:rsid w:val="004D1453"/>
    <w:rsid w:val="004D29F4"/>
    <w:rsid w:val="004D4058"/>
    <w:rsid w:val="004D54F2"/>
    <w:rsid w:val="004E2213"/>
    <w:rsid w:val="004E3DCD"/>
    <w:rsid w:val="004E407E"/>
    <w:rsid w:val="004E4CF7"/>
    <w:rsid w:val="004E58AD"/>
    <w:rsid w:val="004E5937"/>
    <w:rsid w:val="004E5A11"/>
    <w:rsid w:val="004E761F"/>
    <w:rsid w:val="004F0712"/>
    <w:rsid w:val="004F1872"/>
    <w:rsid w:val="004F1B5A"/>
    <w:rsid w:val="004F2397"/>
    <w:rsid w:val="004F2952"/>
    <w:rsid w:val="004F487D"/>
    <w:rsid w:val="004F6357"/>
    <w:rsid w:val="004F6A73"/>
    <w:rsid w:val="00501E5C"/>
    <w:rsid w:val="005024AF"/>
    <w:rsid w:val="00503BA5"/>
    <w:rsid w:val="0050519B"/>
    <w:rsid w:val="00505637"/>
    <w:rsid w:val="0051093C"/>
    <w:rsid w:val="00512141"/>
    <w:rsid w:val="00515891"/>
    <w:rsid w:val="005159F0"/>
    <w:rsid w:val="00516F98"/>
    <w:rsid w:val="005229FA"/>
    <w:rsid w:val="00523C72"/>
    <w:rsid w:val="005246A4"/>
    <w:rsid w:val="005253B4"/>
    <w:rsid w:val="00526CD9"/>
    <w:rsid w:val="0052787F"/>
    <w:rsid w:val="00530FA1"/>
    <w:rsid w:val="0053299C"/>
    <w:rsid w:val="00532AB8"/>
    <w:rsid w:val="00532AC4"/>
    <w:rsid w:val="00532DDA"/>
    <w:rsid w:val="00534AC1"/>
    <w:rsid w:val="0053501D"/>
    <w:rsid w:val="0053766F"/>
    <w:rsid w:val="005403CD"/>
    <w:rsid w:val="0054092E"/>
    <w:rsid w:val="00543A7C"/>
    <w:rsid w:val="00543CCF"/>
    <w:rsid w:val="00543DC2"/>
    <w:rsid w:val="00543FBD"/>
    <w:rsid w:val="005440A9"/>
    <w:rsid w:val="00545119"/>
    <w:rsid w:val="00545FAA"/>
    <w:rsid w:val="00546BE6"/>
    <w:rsid w:val="00547410"/>
    <w:rsid w:val="00551430"/>
    <w:rsid w:val="00551B54"/>
    <w:rsid w:val="00551EC6"/>
    <w:rsid w:val="00553A9B"/>
    <w:rsid w:val="00553C56"/>
    <w:rsid w:val="00553CCB"/>
    <w:rsid w:val="005543D9"/>
    <w:rsid w:val="005564DF"/>
    <w:rsid w:val="00557620"/>
    <w:rsid w:val="005577DE"/>
    <w:rsid w:val="00562043"/>
    <w:rsid w:val="005640F3"/>
    <w:rsid w:val="00567D35"/>
    <w:rsid w:val="00571C6C"/>
    <w:rsid w:val="00572C24"/>
    <w:rsid w:val="00573B98"/>
    <w:rsid w:val="00577D50"/>
    <w:rsid w:val="00580D1B"/>
    <w:rsid w:val="00580DD8"/>
    <w:rsid w:val="00581EAC"/>
    <w:rsid w:val="00585196"/>
    <w:rsid w:val="00585AC4"/>
    <w:rsid w:val="00586976"/>
    <w:rsid w:val="00591182"/>
    <w:rsid w:val="00592E4F"/>
    <w:rsid w:val="00593711"/>
    <w:rsid w:val="005958AC"/>
    <w:rsid w:val="005961F2"/>
    <w:rsid w:val="00596A4F"/>
    <w:rsid w:val="005977AC"/>
    <w:rsid w:val="005A050B"/>
    <w:rsid w:val="005A1651"/>
    <w:rsid w:val="005A171C"/>
    <w:rsid w:val="005A4888"/>
    <w:rsid w:val="005A5FA1"/>
    <w:rsid w:val="005A637C"/>
    <w:rsid w:val="005B2292"/>
    <w:rsid w:val="005B271E"/>
    <w:rsid w:val="005B2902"/>
    <w:rsid w:val="005B3312"/>
    <w:rsid w:val="005B368C"/>
    <w:rsid w:val="005B3CE8"/>
    <w:rsid w:val="005B4282"/>
    <w:rsid w:val="005B4397"/>
    <w:rsid w:val="005B4C11"/>
    <w:rsid w:val="005B606F"/>
    <w:rsid w:val="005B6A7C"/>
    <w:rsid w:val="005B6B9B"/>
    <w:rsid w:val="005B6F6E"/>
    <w:rsid w:val="005C17C3"/>
    <w:rsid w:val="005C28FE"/>
    <w:rsid w:val="005C361A"/>
    <w:rsid w:val="005C3FC0"/>
    <w:rsid w:val="005C4008"/>
    <w:rsid w:val="005C5088"/>
    <w:rsid w:val="005C79E1"/>
    <w:rsid w:val="005C7EFD"/>
    <w:rsid w:val="005D37B6"/>
    <w:rsid w:val="005D3AEE"/>
    <w:rsid w:val="005D40E3"/>
    <w:rsid w:val="005D737B"/>
    <w:rsid w:val="005E0181"/>
    <w:rsid w:val="005E0455"/>
    <w:rsid w:val="005E064B"/>
    <w:rsid w:val="005E176E"/>
    <w:rsid w:val="005E191B"/>
    <w:rsid w:val="005E23B6"/>
    <w:rsid w:val="005E2994"/>
    <w:rsid w:val="005E4BF9"/>
    <w:rsid w:val="005E511D"/>
    <w:rsid w:val="005F0A83"/>
    <w:rsid w:val="005F0F6B"/>
    <w:rsid w:val="005F1B86"/>
    <w:rsid w:val="005F2940"/>
    <w:rsid w:val="005F2B49"/>
    <w:rsid w:val="005F356A"/>
    <w:rsid w:val="005F39A0"/>
    <w:rsid w:val="005F3E99"/>
    <w:rsid w:val="005F49B8"/>
    <w:rsid w:val="005F7180"/>
    <w:rsid w:val="005F7A7B"/>
    <w:rsid w:val="006008A0"/>
    <w:rsid w:val="00601C25"/>
    <w:rsid w:val="00605AA2"/>
    <w:rsid w:val="006066F7"/>
    <w:rsid w:val="00607D9C"/>
    <w:rsid w:val="006107A2"/>
    <w:rsid w:val="0061180C"/>
    <w:rsid w:val="00612D41"/>
    <w:rsid w:val="00613B58"/>
    <w:rsid w:val="0061471C"/>
    <w:rsid w:val="00615073"/>
    <w:rsid w:val="00616D89"/>
    <w:rsid w:val="00620F3F"/>
    <w:rsid w:val="006218B5"/>
    <w:rsid w:val="00623EA2"/>
    <w:rsid w:val="00624B84"/>
    <w:rsid w:val="00624E56"/>
    <w:rsid w:val="0062541B"/>
    <w:rsid w:val="00625D88"/>
    <w:rsid w:val="00630051"/>
    <w:rsid w:val="00631863"/>
    <w:rsid w:val="006322C2"/>
    <w:rsid w:val="00632BBD"/>
    <w:rsid w:val="00633B7E"/>
    <w:rsid w:val="00636112"/>
    <w:rsid w:val="00636DFD"/>
    <w:rsid w:val="006405A4"/>
    <w:rsid w:val="00641C07"/>
    <w:rsid w:val="0064232E"/>
    <w:rsid w:val="00643664"/>
    <w:rsid w:val="00644A3A"/>
    <w:rsid w:val="00644D7F"/>
    <w:rsid w:val="00645D92"/>
    <w:rsid w:val="006507CD"/>
    <w:rsid w:val="0065080E"/>
    <w:rsid w:val="00650ECD"/>
    <w:rsid w:val="0065115B"/>
    <w:rsid w:val="00652670"/>
    <w:rsid w:val="00652839"/>
    <w:rsid w:val="00652A3D"/>
    <w:rsid w:val="00652DCE"/>
    <w:rsid w:val="00653D5E"/>
    <w:rsid w:val="00654A38"/>
    <w:rsid w:val="00654F6D"/>
    <w:rsid w:val="0065643F"/>
    <w:rsid w:val="00661B22"/>
    <w:rsid w:val="00662549"/>
    <w:rsid w:val="00662830"/>
    <w:rsid w:val="00662BD0"/>
    <w:rsid w:val="006654DB"/>
    <w:rsid w:val="00665A78"/>
    <w:rsid w:val="006661BA"/>
    <w:rsid w:val="00667126"/>
    <w:rsid w:val="00667F25"/>
    <w:rsid w:val="00667FAE"/>
    <w:rsid w:val="00673681"/>
    <w:rsid w:val="00674C80"/>
    <w:rsid w:val="006754ED"/>
    <w:rsid w:val="00675BDF"/>
    <w:rsid w:val="006769FD"/>
    <w:rsid w:val="00683236"/>
    <w:rsid w:val="0068471E"/>
    <w:rsid w:val="006853B2"/>
    <w:rsid w:val="0068632A"/>
    <w:rsid w:val="00691C86"/>
    <w:rsid w:val="00693763"/>
    <w:rsid w:val="00693C8F"/>
    <w:rsid w:val="00693D49"/>
    <w:rsid w:val="006975EF"/>
    <w:rsid w:val="00697BAB"/>
    <w:rsid w:val="00697CE0"/>
    <w:rsid w:val="006A00D0"/>
    <w:rsid w:val="006A4C27"/>
    <w:rsid w:val="006A5A1D"/>
    <w:rsid w:val="006A5D15"/>
    <w:rsid w:val="006B2D58"/>
    <w:rsid w:val="006B2ECC"/>
    <w:rsid w:val="006B31E3"/>
    <w:rsid w:val="006B3ACD"/>
    <w:rsid w:val="006B5930"/>
    <w:rsid w:val="006B5BD1"/>
    <w:rsid w:val="006C076E"/>
    <w:rsid w:val="006C0956"/>
    <w:rsid w:val="006C172D"/>
    <w:rsid w:val="006C1F5B"/>
    <w:rsid w:val="006C2265"/>
    <w:rsid w:val="006C347C"/>
    <w:rsid w:val="006C35C7"/>
    <w:rsid w:val="006C450C"/>
    <w:rsid w:val="006C48CF"/>
    <w:rsid w:val="006D00B6"/>
    <w:rsid w:val="006D0D8E"/>
    <w:rsid w:val="006D2439"/>
    <w:rsid w:val="006D316F"/>
    <w:rsid w:val="006D59D9"/>
    <w:rsid w:val="006D6312"/>
    <w:rsid w:val="006E34EB"/>
    <w:rsid w:val="006E51F5"/>
    <w:rsid w:val="006E5846"/>
    <w:rsid w:val="006E625A"/>
    <w:rsid w:val="006E6BBE"/>
    <w:rsid w:val="006E6BC3"/>
    <w:rsid w:val="006E6C7D"/>
    <w:rsid w:val="006E7AC0"/>
    <w:rsid w:val="006F0451"/>
    <w:rsid w:val="006F0912"/>
    <w:rsid w:val="006F0A0B"/>
    <w:rsid w:val="006F11EA"/>
    <w:rsid w:val="006F1609"/>
    <w:rsid w:val="006F19F3"/>
    <w:rsid w:val="006F30DF"/>
    <w:rsid w:val="006F4184"/>
    <w:rsid w:val="006F4D5D"/>
    <w:rsid w:val="006F67E1"/>
    <w:rsid w:val="006F7B6E"/>
    <w:rsid w:val="006F7CBB"/>
    <w:rsid w:val="007006B4"/>
    <w:rsid w:val="00701515"/>
    <w:rsid w:val="00701F19"/>
    <w:rsid w:val="007050C0"/>
    <w:rsid w:val="00706566"/>
    <w:rsid w:val="007068EA"/>
    <w:rsid w:val="00706D3E"/>
    <w:rsid w:val="007078F6"/>
    <w:rsid w:val="007108E0"/>
    <w:rsid w:val="00710F7E"/>
    <w:rsid w:val="007114AF"/>
    <w:rsid w:val="00711601"/>
    <w:rsid w:val="00711EE7"/>
    <w:rsid w:val="00713B9F"/>
    <w:rsid w:val="007146E1"/>
    <w:rsid w:val="007179DA"/>
    <w:rsid w:val="007237B8"/>
    <w:rsid w:val="00723FF4"/>
    <w:rsid w:val="00724103"/>
    <w:rsid w:val="00727090"/>
    <w:rsid w:val="00730C6A"/>
    <w:rsid w:val="00730F1E"/>
    <w:rsid w:val="00732108"/>
    <w:rsid w:val="007329C9"/>
    <w:rsid w:val="00733D6B"/>
    <w:rsid w:val="007362A4"/>
    <w:rsid w:val="007371A3"/>
    <w:rsid w:val="00737721"/>
    <w:rsid w:val="00740FCC"/>
    <w:rsid w:val="00743BD0"/>
    <w:rsid w:val="007456E5"/>
    <w:rsid w:val="00747F21"/>
    <w:rsid w:val="0075286B"/>
    <w:rsid w:val="00753DE7"/>
    <w:rsid w:val="00755209"/>
    <w:rsid w:val="00756291"/>
    <w:rsid w:val="00757890"/>
    <w:rsid w:val="00762C1B"/>
    <w:rsid w:val="00764ED5"/>
    <w:rsid w:val="007657CE"/>
    <w:rsid w:val="00770B7F"/>
    <w:rsid w:val="00772889"/>
    <w:rsid w:val="00772FC4"/>
    <w:rsid w:val="007732ED"/>
    <w:rsid w:val="00775C0A"/>
    <w:rsid w:val="007763A3"/>
    <w:rsid w:val="00776697"/>
    <w:rsid w:val="00777323"/>
    <w:rsid w:val="007773DA"/>
    <w:rsid w:val="0077762F"/>
    <w:rsid w:val="007776F8"/>
    <w:rsid w:val="00777C54"/>
    <w:rsid w:val="007818D5"/>
    <w:rsid w:val="00782353"/>
    <w:rsid w:val="00782801"/>
    <w:rsid w:val="007837F5"/>
    <w:rsid w:val="00783952"/>
    <w:rsid w:val="0078483C"/>
    <w:rsid w:val="00784A64"/>
    <w:rsid w:val="00785F5E"/>
    <w:rsid w:val="00787F70"/>
    <w:rsid w:val="0079016B"/>
    <w:rsid w:val="00791729"/>
    <w:rsid w:val="007919CF"/>
    <w:rsid w:val="007920AE"/>
    <w:rsid w:val="007923B8"/>
    <w:rsid w:val="007942E1"/>
    <w:rsid w:val="00796C05"/>
    <w:rsid w:val="007A1B45"/>
    <w:rsid w:val="007A7A70"/>
    <w:rsid w:val="007B0AC3"/>
    <w:rsid w:val="007B1B22"/>
    <w:rsid w:val="007B3654"/>
    <w:rsid w:val="007B5A11"/>
    <w:rsid w:val="007B5C1E"/>
    <w:rsid w:val="007B612C"/>
    <w:rsid w:val="007B626A"/>
    <w:rsid w:val="007B755C"/>
    <w:rsid w:val="007C1430"/>
    <w:rsid w:val="007C3E81"/>
    <w:rsid w:val="007C4632"/>
    <w:rsid w:val="007C4860"/>
    <w:rsid w:val="007C583A"/>
    <w:rsid w:val="007C5DE0"/>
    <w:rsid w:val="007D0469"/>
    <w:rsid w:val="007D177E"/>
    <w:rsid w:val="007D17C3"/>
    <w:rsid w:val="007D527D"/>
    <w:rsid w:val="007D54C7"/>
    <w:rsid w:val="007D5E2A"/>
    <w:rsid w:val="007D6BD1"/>
    <w:rsid w:val="007E1253"/>
    <w:rsid w:val="007E2712"/>
    <w:rsid w:val="007E445D"/>
    <w:rsid w:val="007E4DA9"/>
    <w:rsid w:val="007E53C0"/>
    <w:rsid w:val="007E584C"/>
    <w:rsid w:val="007E745A"/>
    <w:rsid w:val="007E7CC5"/>
    <w:rsid w:val="007F02B6"/>
    <w:rsid w:val="007F1EDA"/>
    <w:rsid w:val="007F25C5"/>
    <w:rsid w:val="007F2DAB"/>
    <w:rsid w:val="007F451D"/>
    <w:rsid w:val="007F4B60"/>
    <w:rsid w:val="007F5AAF"/>
    <w:rsid w:val="007F5C55"/>
    <w:rsid w:val="007F670C"/>
    <w:rsid w:val="0080005E"/>
    <w:rsid w:val="0080398D"/>
    <w:rsid w:val="008049AE"/>
    <w:rsid w:val="008055E0"/>
    <w:rsid w:val="008067E9"/>
    <w:rsid w:val="00812141"/>
    <w:rsid w:val="00812BFD"/>
    <w:rsid w:val="00812FE2"/>
    <w:rsid w:val="0081716F"/>
    <w:rsid w:val="008173C5"/>
    <w:rsid w:val="00817ADB"/>
    <w:rsid w:val="00821F54"/>
    <w:rsid w:val="00822D78"/>
    <w:rsid w:val="008240E0"/>
    <w:rsid w:val="0082562B"/>
    <w:rsid w:val="008274A7"/>
    <w:rsid w:val="0083032B"/>
    <w:rsid w:val="008314F8"/>
    <w:rsid w:val="00832FC9"/>
    <w:rsid w:val="008356BF"/>
    <w:rsid w:val="00835E0B"/>
    <w:rsid w:val="008369BB"/>
    <w:rsid w:val="0084037F"/>
    <w:rsid w:val="0084247F"/>
    <w:rsid w:val="0084296A"/>
    <w:rsid w:val="0084343B"/>
    <w:rsid w:val="008448A9"/>
    <w:rsid w:val="00844DC6"/>
    <w:rsid w:val="0084575F"/>
    <w:rsid w:val="00846A77"/>
    <w:rsid w:val="00846B21"/>
    <w:rsid w:val="00846B89"/>
    <w:rsid w:val="00847265"/>
    <w:rsid w:val="00850BF9"/>
    <w:rsid w:val="00851D23"/>
    <w:rsid w:val="0086007C"/>
    <w:rsid w:val="00863C92"/>
    <w:rsid w:val="00864609"/>
    <w:rsid w:val="0086553A"/>
    <w:rsid w:val="00867443"/>
    <w:rsid w:val="008674AF"/>
    <w:rsid w:val="008678D6"/>
    <w:rsid w:val="008701E5"/>
    <w:rsid w:val="00870748"/>
    <w:rsid w:val="00870956"/>
    <w:rsid w:val="008709EF"/>
    <w:rsid w:val="00872250"/>
    <w:rsid w:val="0087406A"/>
    <w:rsid w:val="00874164"/>
    <w:rsid w:val="00874525"/>
    <w:rsid w:val="00874DA5"/>
    <w:rsid w:val="0087530C"/>
    <w:rsid w:val="0087567E"/>
    <w:rsid w:val="0087794F"/>
    <w:rsid w:val="008823C9"/>
    <w:rsid w:val="0089236A"/>
    <w:rsid w:val="008925F1"/>
    <w:rsid w:val="00892D69"/>
    <w:rsid w:val="00893238"/>
    <w:rsid w:val="00893CD5"/>
    <w:rsid w:val="008948ED"/>
    <w:rsid w:val="00894B67"/>
    <w:rsid w:val="00894E94"/>
    <w:rsid w:val="00895043"/>
    <w:rsid w:val="008A0E3F"/>
    <w:rsid w:val="008A131E"/>
    <w:rsid w:val="008A491A"/>
    <w:rsid w:val="008A567F"/>
    <w:rsid w:val="008A7A0A"/>
    <w:rsid w:val="008A7BFD"/>
    <w:rsid w:val="008B09E1"/>
    <w:rsid w:val="008B14B7"/>
    <w:rsid w:val="008B28CB"/>
    <w:rsid w:val="008B2D87"/>
    <w:rsid w:val="008B420C"/>
    <w:rsid w:val="008B422E"/>
    <w:rsid w:val="008B4302"/>
    <w:rsid w:val="008B4D6C"/>
    <w:rsid w:val="008B55F1"/>
    <w:rsid w:val="008C14E4"/>
    <w:rsid w:val="008C3583"/>
    <w:rsid w:val="008C445F"/>
    <w:rsid w:val="008C78FB"/>
    <w:rsid w:val="008D0A7D"/>
    <w:rsid w:val="008D1241"/>
    <w:rsid w:val="008D1EAA"/>
    <w:rsid w:val="008D26EB"/>
    <w:rsid w:val="008D42AF"/>
    <w:rsid w:val="008D5FDE"/>
    <w:rsid w:val="008D63CE"/>
    <w:rsid w:val="008D685A"/>
    <w:rsid w:val="008D6B93"/>
    <w:rsid w:val="008E020D"/>
    <w:rsid w:val="008E0745"/>
    <w:rsid w:val="008E0DB0"/>
    <w:rsid w:val="008E14AC"/>
    <w:rsid w:val="008E3E86"/>
    <w:rsid w:val="008E4EF5"/>
    <w:rsid w:val="008E5839"/>
    <w:rsid w:val="008E5A05"/>
    <w:rsid w:val="008E7221"/>
    <w:rsid w:val="008E7D94"/>
    <w:rsid w:val="008F09A3"/>
    <w:rsid w:val="008F1264"/>
    <w:rsid w:val="008F1D3D"/>
    <w:rsid w:val="008F2D6D"/>
    <w:rsid w:val="008F32D7"/>
    <w:rsid w:val="008F4DBE"/>
    <w:rsid w:val="008F611E"/>
    <w:rsid w:val="008F766A"/>
    <w:rsid w:val="008F7B69"/>
    <w:rsid w:val="00900B1E"/>
    <w:rsid w:val="009010F3"/>
    <w:rsid w:val="009025D3"/>
    <w:rsid w:val="00902666"/>
    <w:rsid w:val="00903505"/>
    <w:rsid w:val="009051CA"/>
    <w:rsid w:val="009057A2"/>
    <w:rsid w:val="00907BCD"/>
    <w:rsid w:val="0091097C"/>
    <w:rsid w:val="00910F3F"/>
    <w:rsid w:val="00912149"/>
    <w:rsid w:val="00913143"/>
    <w:rsid w:val="0091323B"/>
    <w:rsid w:val="009152F3"/>
    <w:rsid w:val="00917A37"/>
    <w:rsid w:val="00920377"/>
    <w:rsid w:val="009212D8"/>
    <w:rsid w:val="00922D06"/>
    <w:rsid w:val="00925BCB"/>
    <w:rsid w:val="0092644A"/>
    <w:rsid w:val="009328C0"/>
    <w:rsid w:val="0093358B"/>
    <w:rsid w:val="00933D74"/>
    <w:rsid w:val="009347F2"/>
    <w:rsid w:val="0093700E"/>
    <w:rsid w:val="00937DC5"/>
    <w:rsid w:val="009404C3"/>
    <w:rsid w:val="00944AEF"/>
    <w:rsid w:val="00945045"/>
    <w:rsid w:val="00945D80"/>
    <w:rsid w:val="009464E9"/>
    <w:rsid w:val="0094729D"/>
    <w:rsid w:val="00947C50"/>
    <w:rsid w:val="009506A3"/>
    <w:rsid w:val="009513A7"/>
    <w:rsid w:val="00951E1D"/>
    <w:rsid w:val="00952D24"/>
    <w:rsid w:val="009536B1"/>
    <w:rsid w:val="009544C3"/>
    <w:rsid w:val="0095524C"/>
    <w:rsid w:val="0096136E"/>
    <w:rsid w:val="00962D24"/>
    <w:rsid w:val="009652DD"/>
    <w:rsid w:val="00965B0C"/>
    <w:rsid w:val="00970175"/>
    <w:rsid w:val="00972FF6"/>
    <w:rsid w:val="00974CEB"/>
    <w:rsid w:val="00976519"/>
    <w:rsid w:val="009765D0"/>
    <w:rsid w:val="009768B4"/>
    <w:rsid w:val="00976B12"/>
    <w:rsid w:val="009778F5"/>
    <w:rsid w:val="009802DB"/>
    <w:rsid w:val="00980B46"/>
    <w:rsid w:val="0098226C"/>
    <w:rsid w:val="0098362E"/>
    <w:rsid w:val="00983C76"/>
    <w:rsid w:val="00984573"/>
    <w:rsid w:val="009856CE"/>
    <w:rsid w:val="00985CC5"/>
    <w:rsid w:val="00987173"/>
    <w:rsid w:val="00987530"/>
    <w:rsid w:val="00990813"/>
    <w:rsid w:val="00992611"/>
    <w:rsid w:val="00992A00"/>
    <w:rsid w:val="00992FF6"/>
    <w:rsid w:val="00993B96"/>
    <w:rsid w:val="0099466F"/>
    <w:rsid w:val="00995B53"/>
    <w:rsid w:val="00995BB7"/>
    <w:rsid w:val="00995F74"/>
    <w:rsid w:val="009968F1"/>
    <w:rsid w:val="00996A95"/>
    <w:rsid w:val="00996EBE"/>
    <w:rsid w:val="009A0F0B"/>
    <w:rsid w:val="009A19C1"/>
    <w:rsid w:val="009A19D4"/>
    <w:rsid w:val="009A1CF5"/>
    <w:rsid w:val="009A274F"/>
    <w:rsid w:val="009B4047"/>
    <w:rsid w:val="009C11EB"/>
    <w:rsid w:val="009C45A9"/>
    <w:rsid w:val="009C473B"/>
    <w:rsid w:val="009C4AB3"/>
    <w:rsid w:val="009C6565"/>
    <w:rsid w:val="009C680B"/>
    <w:rsid w:val="009C736B"/>
    <w:rsid w:val="009D1337"/>
    <w:rsid w:val="009D1FCE"/>
    <w:rsid w:val="009D24BE"/>
    <w:rsid w:val="009D339C"/>
    <w:rsid w:val="009D3E8A"/>
    <w:rsid w:val="009D5D77"/>
    <w:rsid w:val="009E1BEE"/>
    <w:rsid w:val="009E1CEA"/>
    <w:rsid w:val="009E39FB"/>
    <w:rsid w:val="009E3BF4"/>
    <w:rsid w:val="009E4ECA"/>
    <w:rsid w:val="009E698E"/>
    <w:rsid w:val="009E6D77"/>
    <w:rsid w:val="009F14AF"/>
    <w:rsid w:val="009F3605"/>
    <w:rsid w:val="009F4621"/>
    <w:rsid w:val="009F46CC"/>
    <w:rsid w:val="009F54B4"/>
    <w:rsid w:val="009F56C7"/>
    <w:rsid w:val="00A002E7"/>
    <w:rsid w:val="00A010E0"/>
    <w:rsid w:val="00A0259F"/>
    <w:rsid w:val="00A040B7"/>
    <w:rsid w:val="00A04D9E"/>
    <w:rsid w:val="00A06179"/>
    <w:rsid w:val="00A100C5"/>
    <w:rsid w:val="00A10ECC"/>
    <w:rsid w:val="00A14DDF"/>
    <w:rsid w:val="00A155E9"/>
    <w:rsid w:val="00A15848"/>
    <w:rsid w:val="00A1669D"/>
    <w:rsid w:val="00A17A74"/>
    <w:rsid w:val="00A2408F"/>
    <w:rsid w:val="00A24B51"/>
    <w:rsid w:val="00A24D00"/>
    <w:rsid w:val="00A250E1"/>
    <w:rsid w:val="00A25E55"/>
    <w:rsid w:val="00A2660C"/>
    <w:rsid w:val="00A27140"/>
    <w:rsid w:val="00A30A05"/>
    <w:rsid w:val="00A32307"/>
    <w:rsid w:val="00A32921"/>
    <w:rsid w:val="00A33E79"/>
    <w:rsid w:val="00A3428A"/>
    <w:rsid w:val="00A34373"/>
    <w:rsid w:val="00A37CCF"/>
    <w:rsid w:val="00A40F78"/>
    <w:rsid w:val="00A41F76"/>
    <w:rsid w:val="00A446A7"/>
    <w:rsid w:val="00A4542A"/>
    <w:rsid w:val="00A45CEB"/>
    <w:rsid w:val="00A45D9B"/>
    <w:rsid w:val="00A4646C"/>
    <w:rsid w:val="00A47F84"/>
    <w:rsid w:val="00A507FA"/>
    <w:rsid w:val="00A52A63"/>
    <w:rsid w:val="00A54ACA"/>
    <w:rsid w:val="00A54F4C"/>
    <w:rsid w:val="00A55266"/>
    <w:rsid w:val="00A56EBF"/>
    <w:rsid w:val="00A5771C"/>
    <w:rsid w:val="00A6137D"/>
    <w:rsid w:val="00A631AD"/>
    <w:rsid w:val="00A6530E"/>
    <w:rsid w:val="00A6587C"/>
    <w:rsid w:val="00A6758A"/>
    <w:rsid w:val="00A706BB"/>
    <w:rsid w:val="00A7226C"/>
    <w:rsid w:val="00A735D3"/>
    <w:rsid w:val="00A74F9E"/>
    <w:rsid w:val="00A75139"/>
    <w:rsid w:val="00A75306"/>
    <w:rsid w:val="00A75D4D"/>
    <w:rsid w:val="00A76C6A"/>
    <w:rsid w:val="00A84C2D"/>
    <w:rsid w:val="00A84E05"/>
    <w:rsid w:val="00A85234"/>
    <w:rsid w:val="00A85D04"/>
    <w:rsid w:val="00A85D7A"/>
    <w:rsid w:val="00A87DF3"/>
    <w:rsid w:val="00A90517"/>
    <w:rsid w:val="00A90566"/>
    <w:rsid w:val="00A9114D"/>
    <w:rsid w:val="00A918EB"/>
    <w:rsid w:val="00A923A4"/>
    <w:rsid w:val="00A927AB"/>
    <w:rsid w:val="00A9492A"/>
    <w:rsid w:val="00A951E5"/>
    <w:rsid w:val="00A956CA"/>
    <w:rsid w:val="00AA02D5"/>
    <w:rsid w:val="00AA0C8D"/>
    <w:rsid w:val="00AA560C"/>
    <w:rsid w:val="00AA7863"/>
    <w:rsid w:val="00AB01E8"/>
    <w:rsid w:val="00AB1376"/>
    <w:rsid w:val="00AB2A92"/>
    <w:rsid w:val="00AB329E"/>
    <w:rsid w:val="00AB4A62"/>
    <w:rsid w:val="00AB4F42"/>
    <w:rsid w:val="00AB5520"/>
    <w:rsid w:val="00AC13A7"/>
    <w:rsid w:val="00AC2B22"/>
    <w:rsid w:val="00AC47E4"/>
    <w:rsid w:val="00AC4976"/>
    <w:rsid w:val="00AC6236"/>
    <w:rsid w:val="00AC783A"/>
    <w:rsid w:val="00AD1284"/>
    <w:rsid w:val="00AD5CEF"/>
    <w:rsid w:val="00AD62F1"/>
    <w:rsid w:val="00AD771B"/>
    <w:rsid w:val="00AD772B"/>
    <w:rsid w:val="00AE0719"/>
    <w:rsid w:val="00AE1786"/>
    <w:rsid w:val="00AE18FD"/>
    <w:rsid w:val="00AE19D0"/>
    <w:rsid w:val="00AE2C03"/>
    <w:rsid w:val="00AE371E"/>
    <w:rsid w:val="00AE406C"/>
    <w:rsid w:val="00AE5F45"/>
    <w:rsid w:val="00AE6C7F"/>
    <w:rsid w:val="00AF1082"/>
    <w:rsid w:val="00AF358F"/>
    <w:rsid w:val="00AF4311"/>
    <w:rsid w:val="00AF48C7"/>
    <w:rsid w:val="00B0074A"/>
    <w:rsid w:val="00B01389"/>
    <w:rsid w:val="00B02127"/>
    <w:rsid w:val="00B02A7D"/>
    <w:rsid w:val="00B039CE"/>
    <w:rsid w:val="00B04414"/>
    <w:rsid w:val="00B077E6"/>
    <w:rsid w:val="00B15A19"/>
    <w:rsid w:val="00B161FC"/>
    <w:rsid w:val="00B175E5"/>
    <w:rsid w:val="00B247B2"/>
    <w:rsid w:val="00B26424"/>
    <w:rsid w:val="00B27262"/>
    <w:rsid w:val="00B27B3E"/>
    <w:rsid w:val="00B31373"/>
    <w:rsid w:val="00B33087"/>
    <w:rsid w:val="00B34638"/>
    <w:rsid w:val="00B3730A"/>
    <w:rsid w:val="00B405DD"/>
    <w:rsid w:val="00B42072"/>
    <w:rsid w:val="00B431DF"/>
    <w:rsid w:val="00B43FB7"/>
    <w:rsid w:val="00B455C9"/>
    <w:rsid w:val="00B46421"/>
    <w:rsid w:val="00B50367"/>
    <w:rsid w:val="00B509FD"/>
    <w:rsid w:val="00B522B8"/>
    <w:rsid w:val="00B531DC"/>
    <w:rsid w:val="00B544AE"/>
    <w:rsid w:val="00B55D70"/>
    <w:rsid w:val="00B56FBC"/>
    <w:rsid w:val="00B606FF"/>
    <w:rsid w:val="00B64EF7"/>
    <w:rsid w:val="00B6720A"/>
    <w:rsid w:val="00B679C9"/>
    <w:rsid w:val="00B67B0B"/>
    <w:rsid w:val="00B67D4A"/>
    <w:rsid w:val="00B72E05"/>
    <w:rsid w:val="00B72FE7"/>
    <w:rsid w:val="00B73615"/>
    <w:rsid w:val="00B74266"/>
    <w:rsid w:val="00B773FD"/>
    <w:rsid w:val="00B77937"/>
    <w:rsid w:val="00B8082F"/>
    <w:rsid w:val="00B819EB"/>
    <w:rsid w:val="00B826CD"/>
    <w:rsid w:val="00B84B90"/>
    <w:rsid w:val="00B85740"/>
    <w:rsid w:val="00B901D6"/>
    <w:rsid w:val="00B90930"/>
    <w:rsid w:val="00B91175"/>
    <w:rsid w:val="00B91268"/>
    <w:rsid w:val="00B91812"/>
    <w:rsid w:val="00B93621"/>
    <w:rsid w:val="00B94089"/>
    <w:rsid w:val="00B95482"/>
    <w:rsid w:val="00B95E66"/>
    <w:rsid w:val="00B9624A"/>
    <w:rsid w:val="00B9742F"/>
    <w:rsid w:val="00BA0AEB"/>
    <w:rsid w:val="00BA0B31"/>
    <w:rsid w:val="00BA20DA"/>
    <w:rsid w:val="00BA2A2E"/>
    <w:rsid w:val="00BB0117"/>
    <w:rsid w:val="00BB0190"/>
    <w:rsid w:val="00BB150D"/>
    <w:rsid w:val="00BB1621"/>
    <w:rsid w:val="00BB2F86"/>
    <w:rsid w:val="00BB52CC"/>
    <w:rsid w:val="00BB5BEB"/>
    <w:rsid w:val="00BB6DFD"/>
    <w:rsid w:val="00BB73EE"/>
    <w:rsid w:val="00BB762D"/>
    <w:rsid w:val="00BB7E4F"/>
    <w:rsid w:val="00BC0B2A"/>
    <w:rsid w:val="00BC159A"/>
    <w:rsid w:val="00BC7D94"/>
    <w:rsid w:val="00BD08A3"/>
    <w:rsid w:val="00BD0E15"/>
    <w:rsid w:val="00BD3E2A"/>
    <w:rsid w:val="00BD4C05"/>
    <w:rsid w:val="00BD4F8F"/>
    <w:rsid w:val="00BD5275"/>
    <w:rsid w:val="00BD5666"/>
    <w:rsid w:val="00BD585F"/>
    <w:rsid w:val="00BD6634"/>
    <w:rsid w:val="00BD698F"/>
    <w:rsid w:val="00BD77A5"/>
    <w:rsid w:val="00BE22FC"/>
    <w:rsid w:val="00BE2969"/>
    <w:rsid w:val="00BE3DD5"/>
    <w:rsid w:val="00BE3FE9"/>
    <w:rsid w:val="00BE509A"/>
    <w:rsid w:val="00BE57AD"/>
    <w:rsid w:val="00BE6889"/>
    <w:rsid w:val="00BF1F04"/>
    <w:rsid w:val="00BF254E"/>
    <w:rsid w:val="00BF2B63"/>
    <w:rsid w:val="00BF37E4"/>
    <w:rsid w:val="00BF54A5"/>
    <w:rsid w:val="00BF5FE8"/>
    <w:rsid w:val="00C00917"/>
    <w:rsid w:val="00C00B1D"/>
    <w:rsid w:val="00C02938"/>
    <w:rsid w:val="00C04260"/>
    <w:rsid w:val="00C04925"/>
    <w:rsid w:val="00C06053"/>
    <w:rsid w:val="00C11621"/>
    <w:rsid w:val="00C11A43"/>
    <w:rsid w:val="00C1220D"/>
    <w:rsid w:val="00C1356E"/>
    <w:rsid w:val="00C13C70"/>
    <w:rsid w:val="00C14E19"/>
    <w:rsid w:val="00C15A8F"/>
    <w:rsid w:val="00C21B3D"/>
    <w:rsid w:val="00C21BC4"/>
    <w:rsid w:val="00C22641"/>
    <w:rsid w:val="00C23F94"/>
    <w:rsid w:val="00C25946"/>
    <w:rsid w:val="00C27185"/>
    <w:rsid w:val="00C2734C"/>
    <w:rsid w:val="00C30E06"/>
    <w:rsid w:val="00C31354"/>
    <w:rsid w:val="00C3148C"/>
    <w:rsid w:val="00C349E8"/>
    <w:rsid w:val="00C35D9E"/>
    <w:rsid w:val="00C35DD2"/>
    <w:rsid w:val="00C36370"/>
    <w:rsid w:val="00C3667B"/>
    <w:rsid w:val="00C37335"/>
    <w:rsid w:val="00C402B6"/>
    <w:rsid w:val="00C4054B"/>
    <w:rsid w:val="00C43DF2"/>
    <w:rsid w:val="00C453DE"/>
    <w:rsid w:val="00C45950"/>
    <w:rsid w:val="00C45B3E"/>
    <w:rsid w:val="00C45D23"/>
    <w:rsid w:val="00C46905"/>
    <w:rsid w:val="00C473CD"/>
    <w:rsid w:val="00C51DB8"/>
    <w:rsid w:val="00C5208F"/>
    <w:rsid w:val="00C52385"/>
    <w:rsid w:val="00C533C6"/>
    <w:rsid w:val="00C53D57"/>
    <w:rsid w:val="00C54AF1"/>
    <w:rsid w:val="00C54DCD"/>
    <w:rsid w:val="00C56BD3"/>
    <w:rsid w:val="00C57031"/>
    <w:rsid w:val="00C61368"/>
    <w:rsid w:val="00C614C0"/>
    <w:rsid w:val="00C61FB2"/>
    <w:rsid w:val="00C62039"/>
    <w:rsid w:val="00C6280C"/>
    <w:rsid w:val="00C62A0A"/>
    <w:rsid w:val="00C63166"/>
    <w:rsid w:val="00C63AD3"/>
    <w:rsid w:val="00C6488B"/>
    <w:rsid w:val="00C65079"/>
    <w:rsid w:val="00C668D1"/>
    <w:rsid w:val="00C7083F"/>
    <w:rsid w:val="00C71515"/>
    <w:rsid w:val="00C75364"/>
    <w:rsid w:val="00C755FC"/>
    <w:rsid w:val="00C75F0A"/>
    <w:rsid w:val="00C76E64"/>
    <w:rsid w:val="00C77785"/>
    <w:rsid w:val="00C777F0"/>
    <w:rsid w:val="00C778AC"/>
    <w:rsid w:val="00C80986"/>
    <w:rsid w:val="00C80E85"/>
    <w:rsid w:val="00C81D20"/>
    <w:rsid w:val="00C822F3"/>
    <w:rsid w:val="00C82F1F"/>
    <w:rsid w:val="00C85301"/>
    <w:rsid w:val="00C85CA0"/>
    <w:rsid w:val="00C86359"/>
    <w:rsid w:val="00C9043F"/>
    <w:rsid w:val="00C9218C"/>
    <w:rsid w:val="00C93306"/>
    <w:rsid w:val="00C93773"/>
    <w:rsid w:val="00C94736"/>
    <w:rsid w:val="00C94E27"/>
    <w:rsid w:val="00C96B76"/>
    <w:rsid w:val="00CA0A96"/>
    <w:rsid w:val="00CA0F9A"/>
    <w:rsid w:val="00CA1B7D"/>
    <w:rsid w:val="00CA47F5"/>
    <w:rsid w:val="00CA4A46"/>
    <w:rsid w:val="00CA554E"/>
    <w:rsid w:val="00CA5C97"/>
    <w:rsid w:val="00CA6331"/>
    <w:rsid w:val="00CA6A72"/>
    <w:rsid w:val="00CB1C02"/>
    <w:rsid w:val="00CB1F05"/>
    <w:rsid w:val="00CB2423"/>
    <w:rsid w:val="00CB4803"/>
    <w:rsid w:val="00CB4F04"/>
    <w:rsid w:val="00CB65F7"/>
    <w:rsid w:val="00CB75C9"/>
    <w:rsid w:val="00CC1003"/>
    <w:rsid w:val="00CC124C"/>
    <w:rsid w:val="00CC2465"/>
    <w:rsid w:val="00CC30CF"/>
    <w:rsid w:val="00CC5555"/>
    <w:rsid w:val="00CD016E"/>
    <w:rsid w:val="00CD24BB"/>
    <w:rsid w:val="00CD40A0"/>
    <w:rsid w:val="00CD43AE"/>
    <w:rsid w:val="00CD4A66"/>
    <w:rsid w:val="00CD5E95"/>
    <w:rsid w:val="00CE0D1A"/>
    <w:rsid w:val="00CE2ABA"/>
    <w:rsid w:val="00CE3089"/>
    <w:rsid w:val="00CE467D"/>
    <w:rsid w:val="00CE5739"/>
    <w:rsid w:val="00CE61A1"/>
    <w:rsid w:val="00CF465B"/>
    <w:rsid w:val="00CF7856"/>
    <w:rsid w:val="00D0148E"/>
    <w:rsid w:val="00D03D06"/>
    <w:rsid w:val="00D06118"/>
    <w:rsid w:val="00D06B72"/>
    <w:rsid w:val="00D11240"/>
    <w:rsid w:val="00D11E7A"/>
    <w:rsid w:val="00D11F56"/>
    <w:rsid w:val="00D158AF"/>
    <w:rsid w:val="00D204CE"/>
    <w:rsid w:val="00D20F97"/>
    <w:rsid w:val="00D27F48"/>
    <w:rsid w:val="00D30E7A"/>
    <w:rsid w:val="00D31AD6"/>
    <w:rsid w:val="00D3238B"/>
    <w:rsid w:val="00D32959"/>
    <w:rsid w:val="00D3360D"/>
    <w:rsid w:val="00D33BC5"/>
    <w:rsid w:val="00D351FF"/>
    <w:rsid w:val="00D3531A"/>
    <w:rsid w:val="00D36668"/>
    <w:rsid w:val="00D36BB5"/>
    <w:rsid w:val="00D40615"/>
    <w:rsid w:val="00D40E58"/>
    <w:rsid w:val="00D42CDF"/>
    <w:rsid w:val="00D47A74"/>
    <w:rsid w:val="00D5039E"/>
    <w:rsid w:val="00D52BA7"/>
    <w:rsid w:val="00D5381A"/>
    <w:rsid w:val="00D61569"/>
    <w:rsid w:val="00D61C2E"/>
    <w:rsid w:val="00D62C5D"/>
    <w:rsid w:val="00D64624"/>
    <w:rsid w:val="00D70EB0"/>
    <w:rsid w:val="00D73281"/>
    <w:rsid w:val="00D745BE"/>
    <w:rsid w:val="00D74ECB"/>
    <w:rsid w:val="00D751BF"/>
    <w:rsid w:val="00D75B47"/>
    <w:rsid w:val="00D775E8"/>
    <w:rsid w:val="00D77C42"/>
    <w:rsid w:val="00D80515"/>
    <w:rsid w:val="00D82CB1"/>
    <w:rsid w:val="00D83D19"/>
    <w:rsid w:val="00D84BFD"/>
    <w:rsid w:val="00D84C38"/>
    <w:rsid w:val="00D86098"/>
    <w:rsid w:val="00D86597"/>
    <w:rsid w:val="00D86A00"/>
    <w:rsid w:val="00D877AD"/>
    <w:rsid w:val="00D8790D"/>
    <w:rsid w:val="00D879AC"/>
    <w:rsid w:val="00D87F2A"/>
    <w:rsid w:val="00D90CBF"/>
    <w:rsid w:val="00D92CCA"/>
    <w:rsid w:val="00D92D2F"/>
    <w:rsid w:val="00DA1352"/>
    <w:rsid w:val="00DA2886"/>
    <w:rsid w:val="00DA2ABD"/>
    <w:rsid w:val="00DA2EB5"/>
    <w:rsid w:val="00DA420F"/>
    <w:rsid w:val="00DA4574"/>
    <w:rsid w:val="00DA58AB"/>
    <w:rsid w:val="00DA6433"/>
    <w:rsid w:val="00DA7C7E"/>
    <w:rsid w:val="00DB138C"/>
    <w:rsid w:val="00DB37DC"/>
    <w:rsid w:val="00DB3B7A"/>
    <w:rsid w:val="00DB497C"/>
    <w:rsid w:val="00DB5C63"/>
    <w:rsid w:val="00DB5ECD"/>
    <w:rsid w:val="00DC0C80"/>
    <w:rsid w:val="00DC0DB6"/>
    <w:rsid w:val="00DC0F48"/>
    <w:rsid w:val="00DC141E"/>
    <w:rsid w:val="00DC1859"/>
    <w:rsid w:val="00DC45ED"/>
    <w:rsid w:val="00DC67E8"/>
    <w:rsid w:val="00DD125D"/>
    <w:rsid w:val="00DD2F59"/>
    <w:rsid w:val="00DD5004"/>
    <w:rsid w:val="00DE0191"/>
    <w:rsid w:val="00DE077C"/>
    <w:rsid w:val="00DE2AB4"/>
    <w:rsid w:val="00DE52BC"/>
    <w:rsid w:val="00DE7218"/>
    <w:rsid w:val="00DF0B2F"/>
    <w:rsid w:val="00DF46D3"/>
    <w:rsid w:val="00DF4A9A"/>
    <w:rsid w:val="00DF4E73"/>
    <w:rsid w:val="00DF56FA"/>
    <w:rsid w:val="00DF58F0"/>
    <w:rsid w:val="00DF5A59"/>
    <w:rsid w:val="00DF7E11"/>
    <w:rsid w:val="00E00D08"/>
    <w:rsid w:val="00E0109B"/>
    <w:rsid w:val="00E01479"/>
    <w:rsid w:val="00E0187E"/>
    <w:rsid w:val="00E019AC"/>
    <w:rsid w:val="00E04D8C"/>
    <w:rsid w:val="00E06377"/>
    <w:rsid w:val="00E078A5"/>
    <w:rsid w:val="00E07B3E"/>
    <w:rsid w:val="00E10753"/>
    <w:rsid w:val="00E12B73"/>
    <w:rsid w:val="00E12F9F"/>
    <w:rsid w:val="00E13E93"/>
    <w:rsid w:val="00E15C73"/>
    <w:rsid w:val="00E1629A"/>
    <w:rsid w:val="00E21011"/>
    <w:rsid w:val="00E23A68"/>
    <w:rsid w:val="00E27B49"/>
    <w:rsid w:val="00E27ED4"/>
    <w:rsid w:val="00E318FB"/>
    <w:rsid w:val="00E31E0E"/>
    <w:rsid w:val="00E3232C"/>
    <w:rsid w:val="00E33170"/>
    <w:rsid w:val="00E34229"/>
    <w:rsid w:val="00E402F4"/>
    <w:rsid w:val="00E42811"/>
    <w:rsid w:val="00E461FA"/>
    <w:rsid w:val="00E50CEB"/>
    <w:rsid w:val="00E51637"/>
    <w:rsid w:val="00E52A12"/>
    <w:rsid w:val="00E53D2B"/>
    <w:rsid w:val="00E540D2"/>
    <w:rsid w:val="00E54719"/>
    <w:rsid w:val="00E55673"/>
    <w:rsid w:val="00E56EEF"/>
    <w:rsid w:val="00E61DBE"/>
    <w:rsid w:val="00E63416"/>
    <w:rsid w:val="00E64754"/>
    <w:rsid w:val="00E653B9"/>
    <w:rsid w:val="00E6657B"/>
    <w:rsid w:val="00E67387"/>
    <w:rsid w:val="00E7071C"/>
    <w:rsid w:val="00E714CA"/>
    <w:rsid w:val="00E72C4F"/>
    <w:rsid w:val="00E739D3"/>
    <w:rsid w:val="00E73C45"/>
    <w:rsid w:val="00E75276"/>
    <w:rsid w:val="00E75320"/>
    <w:rsid w:val="00E754B4"/>
    <w:rsid w:val="00E75811"/>
    <w:rsid w:val="00E75907"/>
    <w:rsid w:val="00E77050"/>
    <w:rsid w:val="00E77F92"/>
    <w:rsid w:val="00E83879"/>
    <w:rsid w:val="00E84ED0"/>
    <w:rsid w:val="00E87A9E"/>
    <w:rsid w:val="00E90701"/>
    <w:rsid w:val="00E91071"/>
    <w:rsid w:val="00E91FAA"/>
    <w:rsid w:val="00E921CF"/>
    <w:rsid w:val="00E94698"/>
    <w:rsid w:val="00E95822"/>
    <w:rsid w:val="00E9591B"/>
    <w:rsid w:val="00E97403"/>
    <w:rsid w:val="00E97BBC"/>
    <w:rsid w:val="00EA0369"/>
    <w:rsid w:val="00EA0A10"/>
    <w:rsid w:val="00EA3485"/>
    <w:rsid w:val="00EA501F"/>
    <w:rsid w:val="00EA57DF"/>
    <w:rsid w:val="00EA5CA9"/>
    <w:rsid w:val="00EB12CB"/>
    <w:rsid w:val="00EB78F3"/>
    <w:rsid w:val="00EB7A85"/>
    <w:rsid w:val="00EC0577"/>
    <w:rsid w:val="00EC0DB0"/>
    <w:rsid w:val="00EC1AAF"/>
    <w:rsid w:val="00EC1D03"/>
    <w:rsid w:val="00EC22A3"/>
    <w:rsid w:val="00EC2B57"/>
    <w:rsid w:val="00EC36BB"/>
    <w:rsid w:val="00EC38AB"/>
    <w:rsid w:val="00EC3FC1"/>
    <w:rsid w:val="00EC4A2A"/>
    <w:rsid w:val="00ED076B"/>
    <w:rsid w:val="00ED3B71"/>
    <w:rsid w:val="00ED3C91"/>
    <w:rsid w:val="00ED3E88"/>
    <w:rsid w:val="00ED3EBE"/>
    <w:rsid w:val="00ED53DC"/>
    <w:rsid w:val="00ED593A"/>
    <w:rsid w:val="00ED78D1"/>
    <w:rsid w:val="00EE0A4E"/>
    <w:rsid w:val="00EE310C"/>
    <w:rsid w:val="00EE3FFA"/>
    <w:rsid w:val="00EE6CBA"/>
    <w:rsid w:val="00EF0515"/>
    <w:rsid w:val="00EF35DF"/>
    <w:rsid w:val="00EF441F"/>
    <w:rsid w:val="00EF500A"/>
    <w:rsid w:val="00EF5F7A"/>
    <w:rsid w:val="00EF66A4"/>
    <w:rsid w:val="00F01C24"/>
    <w:rsid w:val="00F034E0"/>
    <w:rsid w:val="00F04490"/>
    <w:rsid w:val="00F0503E"/>
    <w:rsid w:val="00F05113"/>
    <w:rsid w:val="00F0708E"/>
    <w:rsid w:val="00F071E8"/>
    <w:rsid w:val="00F07527"/>
    <w:rsid w:val="00F0759C"/>
    <w:rsid w:val="00F109C6"/>
    <w:rsid w:val="00F124AB"/>
    <w:rsid w:val="00F12788"/>
    <w:rsid w:val="00F135CD"/>
    <w:rsid w:val="00F1657B"/>
    <w:rsid w:val="00F20BC0"/>
    <w:rsid w:val="00F22343"/>
    <w:rsid w:val="00F259CE"/>
    <w:rsid w:val="00F25C10"/>
    <w:rsid w:val="00F26A3F"/>
    <w:rsid w:val="00F308E1"/>
    <w:rsid w:val="00F31FBD"/>
    <w:rsid w:val="00F33975"/>
    <w:rsid w:val="00F3617B"/>
    <w:rsid w:val="00F3723D"/>
    <w:rsid w:val="00F47F33"/>
    <w:rsid w:val="00F5013C"/>
    <w:rsid w:val="00F50F8F"/>
    <w:rsid w:val="00F51123"/>
    <w:rsid w:val="00F576FA"/>
    <w:rsid w:val="00F606D7"/>
    <w:rsid w:val="00F628E0"/>
    <w:rsid w:val="00F63789"/>
    <w:rsid w:val="00F63FE1"/>
    <w:rsid w:val="00F644DE"/>
    <w:rsid w:val="00F6591D"/>
    <w:rsid w:val="00F66643"/>
    <w:rsid w:val="00F6671C"/>
    <w:rsid w:val="00F6690D"/>
    <w:rsid w:val="00F66EEB"/>
    <w:rsid w:val="00F67A0D"/>
    <w:rsid w:val="00F70A56"/>
    <w:rsid w:val="00F71026"/>
    <w:rsid w:val="00F722E8"/>
    <w:rsid w:val="00F7254B"/>
    <w:rsid w:val="00F72677"/>
    <w:rsid w:val="00F72B21"/>
    <w:rsid w:val="00F72F40"/>
    <w:rsid w:val="00F73918"/>
    <w:rsid w:val="00F74261"/>
    <w:rsid w:val="00F75326"/>
    <w:rsid w:val="00F778AA"/>
    <w:rsid w:val="00F802F0"/>
    <w:rsid w:val="00F83504"/>
    <w:rsid w:val="00F84ECB"/>
    <w:rsid w:val="00F85ADF"/>
    <w:rsid w:val="00F86696"/>
    <w:rsid w:val="00F8736F"/>
    <w:rsid w:val="00F91E49"/>
    <w:rsid w:val="00F93257"/>
    <w:rsid w:val="00F939E1"/>
    <w:rsid w:val="00F9752B"/>
    <w:rsid w:val="00FA1CFB"/>
    <w:rsid w:val="00FA1D4E"/>
    <w:rsid w:val="00FA4691"/>
    <w:rsid w:val="00FA58B5"/>
    <w:rsid w:val="00FA6102"/>
    <w:rsid w:val="00FB0D4F"/>
    <w:rsid w:val="00FB187F"/>
    <w:rsid w:val="00FB46CD"/>
    <w:rsid w:val="00FB72A9"/>
    <w:rsid w:val="00FC298F"/>
    <w:rsid w:val="00FC2A23"/>
    <w:rsid w:val="00FC3643"/>
    <w:rsid w:val="00FC490F"/>
    <w:rsid w:val="00FC5E3E"/>
    <w:rsid w:val="00FC7750"/>
    <w:rsid w:val="00FD0532"/>
    <w:rsid w:val="00FD0B60"/>
    <w:rsid w:val="00FD2B3F"/>
    <w:rsid w:val="00FD4AFC"/>
    <w:rsid w:val="00FD51B7"/>
    <w:rsid w:val="00FD6191"/>
    <w:rsid w:val="00FD63BA"/>
    <w:rsid w:val="00FE131F"/>
    <w:rsid w:val="00FE61A2"/>
    <w:rsid w:val="00FE723B"/>
    <w:rsid w:val="00FE7946"/>
    <w:rsid w:val="00FF032B"/>
    <w:rsid w:val="00FF18C6"/>
    <w:rsid w:val="00FF2D43"/>
    <w:rsid w:val="00FF5F55"/>
    <w:rsid w:val="00FF6A16"/>
    <w:rsid w:val="00FF7141"/>
    <w:rsid w:val="00FF7B8B"/>
    <w:rsid w:val="00FF7CF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1990A"/>
  <w15:docId w15:val="{DD0D51FA-0CDD-7846-99B5-3552975C9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0B55F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1"/>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353C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353C9"/>
    <w:rPr>
      <w:rFonts w:asciiTheme="majorHAnsi" w:eastAsiaTheme="majorEastAsia" w:hAnsiTheme="majorHAnsi" w:cstheme="majorBidi"/>
      <w:color w:val="17365D" w:themeColor="text2" w:themeShade="BF"/>
      <w:spacing w:val="5"/>
      <w:kern w:val="28"/>
      <w:sz w:val="52"/>
      <w:szCs w:val="52"/>
      <w:lang w:val="en-GB"/>
    </w:rPr>
  </w:style>
  <w:style w:type="character" w:styleId="BookTitle">
    <w:name w:val="Book Title"/>
    <w:basedOn w:val="DefaultParagraphFont"/>
    <w:uiPriority w:val="33"/>
    <w:qFormat/>
    <w:rsid w:val="001353C9"/>
    <w:rPr>
      <w:b/>
      <w:bCs/>
      <w:smallCaps/>
      <w:spacing w:val="5"/>
    </w:rPr>
  </w:style>
  <w:style w:type="paragraph" w:styleId="BodyText">
    <w:name w:val="Body Text"/>
    <w:basedOn w:val="Normal"/>
    <w:link w:val="BodyTextChar"/>
    <w:uiPriority w:val="1"/>
    <w:qFormat/>
    <w:rsid w:val="00BD5275"/>
    <w:pPr>
      <w:widowControl w:val="0"/>
      <w:autoSpaceDE w:val="0"/>
      <w:autoSpaceDN w:val="0"/>
      <w:spacing w:after="0" w:line="240" w:lineRule="auto"/>
      <w:jc w:val="left"/>
    </w:pPr>
    <w:rPr>
      <w:rFonts w:ascii="Trebuchet MS" w:eastAsia="Trebuchet MS" w:hAnsi="Trebuchet MS" w:cs="Trebuchet MS"/>
      <w:sz w:val="22"/>
      <w:lang w:val="en-US"/>
    </w:rPr>
  </w:style>
  <w:style w:type="character" w:customStyle="1" w:styleId="BodyTextChar">
    <w:name w:val="Body Text Char"/>
    <w:basedOn w:val="DefaultParagraphFont"/>
    <w:link w:val="BodyText"/>
    <w:uiPriority w:val="1"/>
    <w:rsid w:val="00BD5275"/>
    <w:rPr>
      <w:rFonts w:ascii="Trebuchet MS" w:eastAsia="Trebuchet MS" w:hAnsi="Trebuchet MS" w:cs="Trebuchet MS"/>
    </w:rPr>
  </w:style>
  <w:style w:type="character" w:customStyle="1" w:styleId="t">
    <w:name w:val="t"/>
    <w:basedOn w:val="DefaultParagraphFont"/>
    <w:rsid w:val="00E91071"/>
  </w:style>
  <w:style w:type="paragraph" w:styleId="NormalWeb">
    <w:name w:val="Normal (Web)"/>
    <w:basedOn w:val="Normal"/>
    <w:uiPriority w:val="99"/>
    <w:unhideWhenUsed/>
    <w:rsid w:val="007919CF"/>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7919CF"/>
    <w:rPr>
      <w:b/>
      <w:bCs/>
    </w:rPr>
  </w:style>
  <w:style w:type="paragraph" w:customStyle="1" w:styleId="learn-more">
    <w:name w:val="learn-more"/>
    <w:basedOn w:val="Normal"/>
    <w:rsid w:val="006F7B6E"/>
    <w:pPr>
      <w:spacing w:before="100" w:beforeAutospacing="1" w:after="100" w:afterAutospacing="1" w:line="240" w:lineRule="auto"/>
      <w:jc w:val="left"/>
    </w:pPr>
    <w:rPr>
      <w:rFonts w:eastAsia="Times New Roman" w:cs="Times New Roman"/>
      <w:szCs w:val="24"/>
      <w:lang w:val="en-IN" w:eastAsia="en-IN"/>
    </w:rPr>
  </w:style>
  <w:style w:type="character" w:customStyle="1" w:styleId="badge">
    <w:name w:val="badge"/>
    <w:basedOn w:val="DefaultParagraphFont"/>
    <w:rsid w:val="006F7B6E"/>
  </w:style>
  <w:style w:type="character" w:customStyle="1" w:styleId="text-container">
    <w:name w:val="text-container"/>
    <w:basedOn w:val="DefaultParagraphFont"/>
    <w:rsid w:val="006F7B6E"/>
  </w:style>
  <w:style w:type="paragraph" w:styleId="z-TopofForm">
    <w:name w:val="HTML Top of Form"/>
    <w:basedOn w:val="Normal"/>
    <w:next w:val="Normal"/>
    <w:link w:val="z-TopofFormChar"/>
    <w:hidden/>
    <w:uiPriority w:val="99"/>
    <w:semiHidden/>
    <w:unhideWhenUsed/>
    <w:rsid w:val="006F7B6E"/>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6F7B6E"/>
    <w:rPr>
      <w:rFonts w:ascii="Arial" w:eastAsia="Times New Roman" w:hAnsi="Arial" w:cs="Arial"/>
      <w:vanish/>
      <w:sz w:val="16"/>
      <w:szCs w:val="16"/>
      <w:lang w:val="en-IN" w:eastAsia="en-IN"/>
    </w:rPr>
  </w:style>
  <w:style w:type="paragraph" w:styleId="z-BottomofForm">
    <w:name w:val="HTML Bottom of Form"/>
    <w:basedOn w:val="Normal"/>
    <w:next w:val="Normal"/>
    <w:link w:val="z-BottomofFormChar"/>
    <w:hidden/>
    <w:uiPriority w:val="99"/>
    <w:semiHidden/>
    <w:unhideWhenUsed/>
    <w:rsid w:val="006F7B6E"/>
    <w:pPr>
      <w:pBdr>
        <w:top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BottomofFormChar">
    <w:name w:val="z-Bottom of Form Char"/>
    <w:basedOn w:val="DefaultParagraphFont"/>
    <w:link w:val="z-BottomofForm"/>
    <w:uiPriority w:val="99"/>
    <w:semiHidden/>
    <w:rsid w:val="006F7B6E"/>
    <w:rPr>
      <w:rFonts w:ascii="Arial" w:eastAsia="Times New Roman" w:hAnsi="Arial" w:cs="Arial"/>
      <w:vanish/>
      <w:sz w:val="16"/>
      <w:szCs w:val="16"/>
      <w:lang w:val="en-IN" w:eastAsia="en-IN"/>
    </w:rPr>
  </w:style>
  <w:style w:type="character" w:customStyle="1" w:styleId="Heading3Char">
    <w:name w:val="Heading 3 Char"/>
    <w:basedOn w:val="DefaultParagraphFont"/>
    <w:link w:val="Heading3"/>
    <w:uiPriority w:val="9"/>
    <w:semiHidden/>
    <w:rsid w:val="000B55F9"/>
    <w:rPr>
      <w:rFonts w:asciiTheme="majorHAnsi" w:eastAsiaTheme="majorEastAsia" w:hAnsiTheme="majorHAnsi" w:cstheme="majorBidi"/>
      <w:b/>
      <w:bCs/>
      <w:color w:val="4F81BD"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4771">
      <w:bodyDiv w:val="1"/>
      <w:marLeft w:val="0"/>
      <w:marRight w:val="0"/>
      <w:marTop w:val="0"/>
      <w:marBottom w:val="0"/>
      <w:divBdr>
        <w:top w:val="none" w:sz="0" w:space="0" w:color="auto"/>
        <w:left w:val="none" w:sz="0" w:space="0" w:color="auto"/>
        <w:bottom w:val="none" w:sz="0" w:space="0" w:color="auto"/>
        <w:right w:val="none" w:sz="0" w:space="0" w:color="auto"/>
      </w:divBdr>
      <w:divsChild>
        <w:div w:id="1388844650">
          <w:marLeft w:val="360"/>
          <w:marRight w:val="0"/>
          <w:marTop w:val="200"/>
          <w:marBottom w:val="0"/>
          <w:divBdr>
            <w:top w:val="none" w:sz="0" w:space="0" w:color="auto"/>
            <w:left w:val="none" w:sz="0" w:space="0" w:color="auto"/>
            <w:bottom w:val="none" w:sz="0" w:space="0" w:color="auto"/>
            <w:right w:val="none" w:sz="0" w:space="0" w:color="auto"/>
          </w:divBdr>
        </w:div>
      </w:divsChild>
    </w:div>
    <w:div w:id="39787746">
      <w:bodyDiv w:val="1"/>
      <w:marLeft w:val="0"/>
      <w:marRight w:val="0"/>
      <w:marTop w:val="0"/>
      <w:marBottom w:val="0"/>
      <w:divBdr>
        <w:top w:val="none" w:sz="0" w:space="0" w:color="auto"/>
        <w:left w:val="none" w:sz="0" w:space="0" w:color="auto"/>
        <w:bottom w:val="none" w:sz="0" w:space="0" w:color="auto"/>
        <w:right w:val="none" w:sz="0" w:space="0" w:color="auto"/>
      </w:divBdr>
    </w:div>
    <w:div w:id="101807291">
      <w:bodyDiv w:val="1"/>
      <w:marLeft w:val="0"/>
      <w:marRight w:val="0"/>
      <w:marTop w:val="0"/>
      <w:marBottom w:val="0"/>
      <w:divBdr>
        <w:top w:val="none" w:sz="0" w:space="0" w:color="auto"/>
        <w:left w:val="none" w:sz="0" w:space="0" w:color="auto"/>
        <w:bottom w:val="none" w:sz="0" w:space="0" w:color="auto"/>
        <w:right w:val="none" w:sz="0" w:space="0" w:color="auto"/>
      </w:divBdr>
      <w:divsChild>
        <w:div w:id="1624965514">
          <w:marLeft w:val="0"/>
          <w:marRight w:val="0"/>
          <w:marTop w:val="0"/>
          <w:marBottom w:val="0"/>
          <w:divBdr>
            <w:top w:val="none" w:sz="0" w:space="0" w:color="auto"/>
            <w:left w:val="none" w:sz="0" w:space="0" w:color="auto"/>
            <w:bottom w:val="none" w:sz="0" w:space="0" w:color="auto"/>
            <w:right w:val="none" w:sz="0" w:space="0" w:color="auto"/>
          </w:divBdr>
          <w:divsChild>
            <w:div w:id="1667395421">
              <w:marLeft w:val="0"/>
              <w:marRight w:val="0"/>
              <w:marTop w:val="0"/>
              <w:marBottom w:val="0"/>
              <w:divBdr>
                <w:top w:val="none" w:sz="0" w:space="0" w:color="auto"/>
                <w:left w:val="none" w:sz="0" w:space="0" w:color="auto"/>
                <w:bottom w:val="none" w:sz="0" w:space="0" w:color="auto"/>
                <w:right w:val="none" w:sz="0" w:space="0" w:color="auto"/>
              </w:divBdr>
              <w:divsChild>
                <w:div w:id="106387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14911">
      <w:bodyDiv w:val="1"/>
      <w:marLeft w:val="0"/>
      <w:marRight w:val="0"/>
      <w:marTop w:val="0"/>
      <w:marBottom w:val="0"/>
      <w:divBdr>
        <w:top w:val="none" w:sz="0" w:space="0" w:color="auto"/>
        <w:left w:val="none" w:sz="0" w:space="0" w:color="auto"/>
        <w:bottom w:val="none" w:sz="0" w:space="0" w:color="auto"/>
        <w:right w:val="none" w:sz="0" w:space="0" w:color="auto"/>
      </w:divBdr>
    </w:div>
    <w:div w:id="150105895">
      <w:bodyDiv w:val="1"/>
      <w:marLeft w:val="0"/>
      <w:marRight w:val="0"/>
      <w:marTop w:val="0"/>
      <w:marBottom w:val="0"/>
      <w:divBdr>
        <w:top w:val="none" w:sz="0" w:space="0" w:color="auto"/>
        <w:left w:val="none" w:sz="0" w:space="0" w:color="auto"/>
        <w:bottom w:val="none" w:sz="0" w:space="0" w:color="auto"/>
        <w:right w:val="none" w:sz="0" w:space="0" w:color="auto"/>
      </w:divBdr>
      <w:divsChild>
        <w:div w:id="1575093102">
          <w:marLeft w:val="0"/>
          <w:marRight w:val="0"/>
          <w:marTop w:val="0"/>
          <w:marBottom w:val="0"/>
          <w:divBdr>
            <w:top w:val="none" w:sz="0" w:space="0" w:color="auto"/>
            <w:left w:val="none" w:sz="0" w:space="0" w:color="auto"/>
            <w:bottom w:val="none" w:sz="0" w:space="0" w:color="auto"/>
            <w:right w:val="none" w:sz="0" w:space="0" w:color="auto"/>
          </w:divBdr>
          <w:divsChild>
            <w:div w:id="607473111">
              <w:marLeft w:val="0"/>
              <w:marRight w:val="0"/>
              <w:marTop w:val="0"/>
              <w:marBottom w:val="0"/>
              <w:divBdr>
                <w:top w:val="none" w:sz="0" w:space="0" w:color="auto"/>
                <w:left w:val="none" w:sz="0" w:space="0" w:color="auto"/>
                <w:bottom w:val="none" w:sz="0" w:space="0" w:color="auto"/>
                <w:right w:val="none" w:sz="0" w:space="0" w:color="auto"/>
              </w:divBdr>
            </w:div>
            <w:div w:id="158834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82839">
      <w:bodyDiv w:val="1"/>
      <w:marLeft w:val="0"/>
      <w:marRight w:val="0"/>
      <w:marTop w:val="0"/>
      <w:marBottom w:val="0"/>
      <w:divBdr>
        <w:top w:val="none" w:sz="0" w:space="0" w:color="auto"/>
        <w:left w:val="none" w:sz="0" w:space="0" w:color="auto"/>
        <w:bottom w:val="none" w:sz="0" w:space="0" w:color="auto"/>
        <w:right w:val="none" w:sz="0" w:space="0" w:color="auto"/>
      </w:divBdr>
    </w:div>
    <w:div w:id="343437974">
      <w:bodyDiv w:val="1"/>
      <w:marLeft w:val="0"/>
      <w:marRight w:val="0"/>
      <w:marTop w:val="0"/>
      <w:marBottom w:val="0"/>
      <w:divBdr>
        <w:top w:val="none" w:sz="0" w:space="0" w:color="auto"/>
        <w:left w:val="none" w:sz="0" w:space="0" w:color="auto"/>
        <w:bottom w:val="none" w:sz="0" w:space="0" w:color="auto"/>
        <w:right w:val="none" w:sz="0" w:space="0" w:color="auto"/>
      </w:divBdr>
      <w:divsChild>
        <w:div w:id="469128590">
          <w:marLeft w:val="0"/>
          <w:marRight w:val="0"/>
          <w:marTop w:val="0"/>
          <w:marBottom w:val="0"/>
          <w:divBdr>
            <w:top w:val="none" w:sz="0" w:space="0" w:color="auto"/>
            <w:left w:val="none" w:sz="0" w:space="0" w:color="auto"/>
            <w:bottom w:val="none" w:sz="0" w:space="0" w:color="auto"/>
            <w:right w:val="none" w:sz="0" w:space="0" w:color="auto"/>
          </w:divBdr>
          <w:divsChild>
            <w:div w:id="1097821829">
              <w:marLeft w:val="0"/>
              <w:marRight w:val="0"/>
              <w:marTop w:val="0"/>
              <w:marBottom w:val="0"/>
              <w:divBdr>
                <w:top w:val="none" w:sz="0" w:space="0" w:color="auto"/>
                <w:left w:val="none" w:sz="0" w:space="0" w:color="auto"/>
                <w:bottom w:val="none" w:sz="0" w:space="0" w:color="auto"/>
                <w:right w:val="none" w:sz="0" w:space="0" w:color="auto"/>
              </w:divBdr>
              <w:divsChild>
                <w:div w:id="61104877">
                  <w:marLeft w:val="0"/>
                  <w:marRight w:val="0"/>
                  <w:marTop w:val="0"/>
                  <w:marBottom w:val="100"/>
                  <w:divBdr>
                    <w:top w:val="none" w:sz="0" w:space="0" w:color="auto"/>
                    <w:left w:val="none" w:sz="0" w:space="0" w:color="auto"/>
                    <w:bottom w:val="none" w:sz="0" w:space="0" w:color="auto"/>
                    <w:right w:val="none" w:sz="0" w:space="0" w:color="auto"/>
                  </w:divBdr>
                  <w:divsChild>
                    <w:div w:id="584458709">
                      <w:marLeft w:val="0"/>
                      <w:marRight w:val="0"/>
                      <w:marTop w:val="0"/>
                      <w:marBottom w:val="0"/>
                      <w:divBdr>
                        <w:top w:val="none" w:sz="0" w:space="0" w:color="auto"/>
                        <w:left w:val="none" w:sz="0" w:space="0" w:color="auto"/>
                        <w:bottom w:val="none" w:sz="0" w:space="0" w:color="auto"/>
                        <w:right w:val="none" w:sz="0" w:space="0" w:color="auto"/>
                      </w:divBdr>
                      <w:divsChild>
                        <w:div w:id="462968488">
                          <w:marLeft w:val="0"/>
                          <w:marRight w:val="0"/>
                          <w:marTop w:val="0"/>
                          <w:marBottom w:val="0"/>
                          <w:divBdr>
                            <w:top w:val="none" w:sz="0" w:space="0" w:color="auto"/>
                            <w:left w:val="none" w:sz="0" w:space="0" w:color="auto"/>
                            <w:bottom w:val="none" w:sz="0" w:space="0" w:color="auto"/>
                            <w:right w:val="none" w:sz="0" w:space="0" w:color="auto"/>
                          </w:divBdr>
                          <w:divsChild>
                            <w:div w:id="1831092751">
                              <w:marLeft w:val="0"/>
                              <w:marRight w:val="0"/>
                              <w:marTop w:val="0"/>
                              <w:marBottom w:val="0"/>
                              <w:divBdr>
                                <w:top w:val="none" w:sz="0" w:space="0" w:color="auto"/>
                                <w:left w:val="none" w:sz="0" w:space="0" w:color="auto"/>
                                <w:bottom w:val="none" w:sz="0" w:space="0" w:color="auto"/>
                                <w:right w:val="none" w:sz="0" w:space="0" w:color="auto"/>
                              </w:divBdr>
                              <w:divsChild>
                                <w:div w:id="787163759">
                                  <w:marLeft w:val="0"/>
                                  <w:marRight w:val="0"/>
                                  <w:marTop w:val="0"/>
                                  <w:marBottom w:val="0"/>
                                  <w:divBdr>
                                    <w:top w:val="none" w:sz="0" w:space="0" w:color="auto"/>
                                    <w:left w:val="none" w:sz="0" w:space="0" w:color="auto"/>
                                    <w:bottom w:val="none" w:sz="0" w:space="0" w:color="auto"/>
                                    <w:right w:val="none" w:sz="0" w:space="0" w:color="auto"/>
                                  </w:divBdr>
                                  <w:divsChild>
                                    <w:div w:id="258564291">
                                      <w:marLeft w:val="0"/>
                                      <w:marRight w:val="0"/>
                                      <w:marTop w:val="0"/>
                                      <w:marBottom w:val="0"/>
                                      <w:divBdr>
                                        <w:top w:val="none" w:sz="0" w:space="0" w:color="auto"/>
                                        <w:left w:val="none" w:sz="0" w:space="0" w:color="auto"/>
                                        <w:bottom w:val="none" w:sz="0" w:space="0" w:color="auto"/>
                                        <w:right w:val="none" w:sz="0" w:space="0" w:color="auto"/>
                                      </w:divBdr>
                                      <w:divsChild>
                                        <w:div w:id="20428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438698">
                              <w:marLeft w:val="0"/>
                              <w:marRight w:val="0"/>
                              <w:marTop w:val="0"/>
                              <w:marBottom w:val="0"/>
                              <w:divBdr>
                                <w:top w:val="none" w:sz="0" w:space="0" w:color="auto"/>
                                <w:left w:val="none" w:sz="0" w:space="0" w:color="auto"/>
                                <w:bottom w:val="none" w:sz="0" w:space="0" w:color="auto"/>
                                <w:right w:val="none" w:sz="0" w:space="0" w:color="auto"/>
                              </w:divBdr>
                              <w:divsChild>
                                <w:div w:id="1235891831">
                                  <w:marLeft w:val="0"/>
                                  <w:marRight w:val="0"/>
                                  <w:marTop w:val="0"/>
                                  <w:marBottom w:val="0"/>
                                  <w:divBdr>
                                    <w:top w:val="none" w:sz="0" w:space="0" w:color="auto"/>
                                    <w:left w:val="none" w:sz="0" w:space="0" w:color="auto"/>
                                    <w:bottom w:val="none" w:sz="0" w:space="0" w:color="auto"/>
                                    <w:right w:val="none" w:sz="0" w:space="0" w:color="auto"/>
                                  </w:divBdr>
                                </w:div>
                                <w:div w:id="1110196982">
                                  <w:marLeft w:val="0"/>
                                  <w:marRight w:val="0"/>
                                  <w:marTop w:val="0"/>
                                  <w:marBottom w:val="0"/>
                                  <w:divBdr>
                                    <w:top w:val="none" w:sz="0" w:space="0" w:color="auto"/>
                                    <w:left w:val="none" w:sz="0" w:space="0" w:color="auto"/>
                                    <w:bottom w:val="none" w:sz="0" w:space="0" w:color="auto"/>
                                    <w:right w:val="none" w:sz="0" w:space="0" w:color="auto"/>
                                  </w:divBdr>
                                  <w:divsChild>
                                    <w:div w:id="6884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780502">
                              <w:marLeft w:val="0"/>
                              <w:marRight w:val="0"/>
                              <w:marTop w:val="132"/>
                              <w:marBottom w:val="0"/>
                              <w:divBdr>
                                <w:top w:val="none" w:sz="0" w:space="0" w:color="auto"/>
                                <w:left w:val="none" w:sz="0" w:space="0" w:color="auto"/>
                                <w:bottom w:val="none" w:sz="0" w:space="0" w:color="auto"/>
                                <w:right w:val="none" w:sz="0" w:space="0" w:color="auto"/>
                              </w:divBdr>
                              <w:divsChild>
                                <w:div w:id="137889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232644">
          <w:marLeft w:val="0"/>
          <w:marRight w:val="0"/>
          <w:marTop w:val="0"/>
          <w:marBottom w:val="0"/>
          <w:divBdr>
            <w:top w:val="none" w:sz="0" w:space="0" w:color="auto"/>
            <w:left w:val="none" w:sz="0" w:space="0" w:color="auto"/>
            <w:bottom w:val="none" w:sz="0" w:space="0" w:color="auto"/>
            <w:right w:val="none" w:sz="0" w:space="0" w:color="auto"/>
          </w:divBdr>
          <w:divsChild>
            <w:div w:id="1800607606">
              <w:marLeft w:val="0"/>
              <w:marRight w:val="0"/>
              <w:marTop w:val="0"/>
              <w:marBottom w:val="0"/>
              <w:divBdr>
                <w:top w:val="none" w:sz="0" w:space="0" w:color="auto"/>
                <w:left w:val="none" w:sz="0" w:space="0" w:color="auto"/>
                <w:bottom w:val="none" w:sz="0" w:space="0" w:color="auto"/>
                <w:right w:val="none" w:sz="0" w:space="0" w:color="auto"/>
              </w:divBdr>
              <w:divsChild>
                <w:div w:id="472403993">
                  <w:marLeft w:val="0"/>
                  <w:marRight w:val="0"/>
                  <w:marTop w:val="0"/>
                  <w:marBottom w:val="0"/>
                  <w:divBdr>
                    <w:top w:val="none" w:sz="0" w:space="0" w:color="auto"/>
                    <w:left w:val="none" w:sz="0" w:space="0" w:color="auto"/>
                    <w:bottom w:val="none" w:sz="0" w:space="0" w:color="auto"/>
                    <w:right w:val="none" w:sz="0" w:space="0" w:color="auto"/>
                  </w:divBdr>
                  <w:divsChild>
                    <w:div w:id="1799714555">
                      <w:marLeft w:val="0"/>
                      <w:marRight w:val="0"/>
                      <w:marTop w:val="0"/>
                      <w:marBottom w:val="0"/>
                      <w:divBdr>
                        <w:top w:val="none" w:sz="0" w:space="0" w:color="auto"/>
                        <w:left w:val="none" w:sz="0" w:space="0" w:color="auto"/>
                        <w:bottom w:val="none" w:sz="0" w:space="0" w:color="auto"/>
                        <w:right w:val="none" w:sz="0" w:space="0" w:color="auto"/>
                      </w:divBdr>
                      <w:divsChild>
                        <w:div w:id="133853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292717">
              <w:marLeft w:val="0"/>
              <w:marRight w:val="0"/>
              <w:marTop w:val="0"/>
              <w:marBottom w:val="0"/>
              <w:divBdr>
                <w:top w:val="none" w:sz="0" w:space="0" w:color="auto"/>
                <w:left w:val="none" w:sz="0" w:space="0" w:color="auto"/>
                <w:bottom w:val="none" w:sz="0" w:space="0" w:color="auto"/>
                <w:right w:val="none" w:sz="0" w:space="0" w:color="auto"/>
              </w:divBdr>
              <w:divsChild>
                <w:div w:id="393892926">
                  <w:marLeft w:val="0"/>
                  <w:marRight w:val="0"/>
                  <w:marTop w:val="0"/>
                  <w:marBottom w:val="0"/>
                  <w:divBdr>
                    <w:top w:val="none" w:sz="0" w:space="0" w:color="auto"/>
                    <w:left w:val="none" w:sz="0" w:space="0" w:color="auto"/>
                    <w:bottom w:val="none" w:sz="0" w:space="0" w:color="auto"/>
                    <w:right w:val="none" w:sz="0" w:space="0" w:color="auto"/>
                  </w:divBdr>
                  <w:divsChild>
                    <w:div w:id="47337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36365874">
      <w:bodyDiv w:val="1"/>
      <w:marLeft w:val="0"/>
      <w:marRight w:val="0"/>
      <w:marTop w:val="0"/>
      <w:marBottom w:val="0"/>
      <w:divBdr>
        <w:top w:val="none" w:sz="0" w:space="0" w:color="auto"/>
        <w:left w:val="none" w:sz="0" w:space="0" w:color="auto"/>
        <w:bottom w:val="none" w:sz="0" w:space="0" w:color="auto"/>
        <w:right w:val="none" w:sz="0" w:space="0" w:color="auto"/>
      </w:divBdr>
    </w:div>
    <w:div w:id="454175673">
      <w:bodyDiv w:val="1"/>
      <w:marLeft w:val="0"/>
      <w:marRight w:val="0"/>
      <w:marTop w:val="0"/>
      <w:marBottom w:val="0"/>
      <w:divBdr>
        <w:top w:val="none" w:sz="0" w:space="0" w:color="auto"/>
        <w:left w:val="none" w:sz="0" w:space="0" w:color="auto"/>
        <w:bottom w:val="none" w:sz="0" w:space="0" w:color="auto"/>
        <w:right w:val="none" w:sz="0" w:space="0" w:color="auto"/>
      </w:divBdr>
      <w:divsChild>
        <w:div w:id="234096071">
          <w:marLeft w:val="0"/>
          <w:marRight w:val="0"/>
          <w:marTop w:val="0"/>
          <w:marBottom w:val="0"/>
          <w:divBdr>
            <w:top w:val="none" w:sz="0" w:space="0" w:color="auto"/>
            <w:left w:val="none" w:sz="0" w:space="0" w:color="auto"/>
            <w:bottom w:val="none" w:sz="0" w:space="0" w:color="auto"/>
            <w:right w:val="none" w:sz="0" w:space="0" w:color="auto"/>
          </w:divBdr>
          <w:divsChild>
            <w:div w:id="288362457">
              <w:marLeft w:val="0"/>
              <w:marRight w:val="0"/>
              <w:marTop w:val="0"/>
              <w:marBottom w:val="0"/>
              <w:divBdr>
                <w:top w:val="none" w:sz="0" w:space="0" w:color="auto"/>
                <w:left w:val="none" w:sz="0" w:space="0" w:color="auto"/>
                <w:bottom w:val="none" w:sz="0" w:space="0" w:color="auto"/>
                <w:right w:val="none" w:sz="0" w:space="0" w:color="auto"/>
              </w:divBdr>
              <w:divsChild>
                <w:div w:id="200732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476804327">
      <w:bodyDiv w:val="1"/>
      <w:marLeft w:val="0"/>
      <w:marRight w:val="0"/>
      <w:marTop w:val="0"/>
      <w:marBottom w:val="0"/>
      <w:divBdr>
        <w:top w:val="none" w:sz="0" w:space="0" w:color="auto"/>
        <w:left w:val="none" w:sz="0" w:space="0" w:color="auto"/>
        <w:bottom w:val="none" w:sz="0" w:space="0" w:color="auto"/>
        <w:right w:val="none" w:sz="0" w:space="0" w:color="auto"/>
      </w:divBdr>
      <w:divsChild>
        <w:div w:id="1978607723">
          <w:marLeft w:val="360"/>
          <w:marRight w:val="0"/>
          <w:marTop w:val="200"/>
          <w:marBottom w:val="0"/>
          <w:divBdr>
            <w:top w:val="none" w:sz="0" w:space="0" w:color="auto"/>
            <w:left w:val="none" w:sz="0" w:space="0" w:color="auto"/>
            <w:bottom w:val="none" w:sz="0" w:space="0" w:color="auto"/>
            <w:right w:val="none" w:sz="0" w:space="0" w:color="auto"/>
          </w:divBdr>
        </w:div>
      </w:divsChild>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562647021">
      <w:bodyDiv w:val="1"/>
      <w:marLeft w:val="0"/>
      <w:marRight w:val="0"/>
      <w:marTop w:val="0"/>
      <w:marBottom w:val="0"/>
      <w:divBdr>
        <w:top w:val="none" w:sz="0" w:space="0" w:color="auto"/>
        <w:left w:val="none" w:sz="0" w:space="0" w:color="auto"/>
        <w:bottom w:val="none" w:sz="0" w:space="0" w:color="auto"/>
        <w:right w:val="none" w:sz="0" w:space="0" w:color="auto"/>
      </w:divBdr>
      <w:divsChild>
        <w:div w:id="917860971">
          <w:marLeft w:val="360"/>
          <w:marRight w:val="0"/>
          <w:marTop w:val="200"/>
          <w:marBottom w:val="0"/>
          <w:divBdr>
            <w:top w:val="none" w:sz="0" w:space="0" w:color="auto"/>
            <w:left w:val="none" w:sz="0" w:space="0" w:color="auto"/>
            <w:bottom w:val="none" w:sz="0" w:space="0" w:color="auto"/>
            <w:right w:val="none" w:sz="0" w:space="0" w:color="auto"/>
          </w:divBdr>
        </w:div>
      </w:divsChild>
    </w:div>
    <w:div w:id="630205356">
      <w:bodyDiv w:val="1"/>
      <w:marLeft w:val="0"/>
      <w:marRight w:val="0"/>
      <w:marTop w:val="0"/>
      <w:marBottom w:val="0"/>
      <w:divBdr>
        <w:top w:val="none" w:sz="0" w:space="0" w:color="auto"/>
        <w:left w:val="none" w:sz="0" w:space="0" w:color="auto"/>
        <w:bottom w:val="none" w:sz="0" w:space="0" w:color="auto"/>
        <w:right w:val="none" w:sz="0" w:space="0" w:color="auto"/>
      </w:divBdr>
      <w:divsChild>
        <w:div w:id="212733887">
          <w:marLeft w:val="0"/>
          <w:marRight w:val="0"/>
          <w:marTop w:val="0"/>
          <w:marBottom w:val="0"/>
          <w:divBdr>
            <w:top w:val="none" w:sz="0" w:space="0" w:color="auto"/>
            <w:left w:val="none" w:sz="0" w:space="0" w:color="auto"/>
            <w:bottom w:val="none" w:sz="0" w:space="0" w:color="auto"/>
            <w:right w:val="none" w:sz="0" w:space="0" w:color="auto"/>
          </w:divBdr>
          <w:divsChild>
            <w:div w:id="905072222">
              <w:marLeft w:val="0"/>
              <w:marRight w:val="0"/>
              <w:marTop w:val="0"/>
              <w:marBottom w:val="0"/>
              <w:divBdr>
                <w:top w:val="none" w:sz="0" w:space="0" w:color="auto"/>
                <w:left w:val="none" w:sz="0" w:space="0" w:color="auto"/>
                <w:bottom w:val="none" w:sz="0" w:space="0" w:color="auto"/>
                <w:right w:val="none" w:sz="0" w:space="0" w:color="auto"/>
              </w:divBdr>
              <w:divsChild>
                <w:div w:id="86424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925573">
      <w:bodyDiv w:val="1"/>
      <w:marLeft w:val="0"/>
      <w:marRight w:val="0"/>
      <w:marTop w:val="0"/>
      <w:marBottom w:val="0"/>
      <w:divBdr>
        <w:top w:val="none" w:sz="0" w:space="0" w:color="auto"/>
        <w:left w:val="none" w:sz="0" w:space="0" w:color="auto"/>
        <w:bottom w:val="none" w:sz="0" w:space="0" w:color="auto"/>
        <w:right w:val="none" w:sz="0" w:space="0" w:color="auto"/>
      </w:divBdr>
    </w:div>
    <w:div w:id="1068766743">
      <w:bodyDiv w:val="1"/>
      <w:marLeft w:val="0"/>
      <w:marRight w:val="0"/>
      <w:marTop w:val="0"/>
      <w:marBottom w:val="0"/>
      <w:divBdr>
        <w:top w:val="none" w:sz="0" w:space="0" w:color="auto"/>
        <w:left w:val="none" w:sz="0" w:space="0" w:color="auto"/>
        <w:bottom w:val="none" w:sz="0" w:space="0" w:color="auto"/>
        <w:right w:val="none" w:sz="0" w:space="0" w:color="auto"/>
      </w:divBdr>
    </w:div>
    <w:div w:id="1132401036">
      <w:bodyDiv w:val="1"/>
      <w:marLeft w:val="0"/>
      <w:marRight w:val="0"/>
      <w:marTop w:val="0"/>
      <w:marBottom w:val="0"/>
      <w:divBdr>
        <w:top w:val="none" w:sz="0" w:space="0" w:color="auto"/>
        <w:left w:val="none" w:sz="0" w:space="0" w:color="auto"/>
        <w:bottom w:val="none" w:sz="0" w:space="0" w:color="auto"/>
        <w:right w:val="none" w:sz="0" w:space="0" w:color="auto"/>
      </w:divBdr>
    </w:div>
    <w:div w:id="1328242760">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637025506">
      <w:bodyDiv w:val="1"/>
      <w:marLeft w:val="0"/>
      <w:marRight w:val="0"/>
      <w:marTop w:val="0"/>
      <w:marBottom w:val="0"/>
      <w:divBdr>
        <w:top w:val="none" w:sz="0" w:space="0" w:color="auto"/>
        <w:left w:val="none" w:sz="0" w:space="0" w:color="auto"/>
        <w:bottom w:val="none" w:sz="0" w:space="0" w:color="auto"/>
        <w:right w:val="none" w:sz="0" w:space="0" w:color="auto"/>
      </w:divBdr>
      <w:divsChild>
        <w:div w:id="982540003">
          <w:marLeft w:val="0"/>
          <w:marRight w:val="0"/>
          <w:marTop w:val="0"/>
          <w:marBottom w:val="0"/>
          <w:divBdr>
            <w:top w:val="none" w:sz="0" w:space="0" w:color="auto"/>
            <w:left w:val="none" w:sz="0" w:space="0" w:color="auto"/>
            <w:bottom w:val="none" w:sz="0" w:space="0" w:color="auto"/>
            <w:right w:val="none" w:sz="0" w:space="0" w:color="auto"/>
          </w:divBdr>
        </w:div>
      </w:divsChild>
    </w:div>
    <w:div w:id="1639260426">
      <w:bodyDiv w:val="1"/>
      <w:marLeft w:val="0"/>
      <w:marRight w:val="0"/>
      <w:marTop w:val="0"/>
      <w:marBottom w:val="0"/>
      <w:divBdr>
        <w:top w:val="none" w:sz="0" w:space="0" w:color="auto"/>
        <w:left w:val="none" w:sz="0" w:space="0" w:color="auto"/>
        <w:bottom w:val="none" w:sz="0" w:space="0" w:color="auto"/>
        <w:right w:val="none" w:sz="0" w:space="0" w:color="auto"/>
      </w:divBdr>
      <w:divsChild>
        <w:div w:id="1621447431">
          <w:marLeft w:val="0"/>
          <w:marRight w:val="0"/>
          <w:marTop w:val="0"/>
          <w:marBottom w:val="0"/>
          <w:divBdr>
            <w:top w:val="none" w:sz="0" w:space="0" w:color="auto"/>
            <w:left w:val="none" w:sz="0" w:space="0" w:color="auto"/>
            <w:bottom w:val="none" w:sz="0" w:space="0" w:color="auto"/>
            <w:right w:val="none" w:sz="0" w:space="0" w:color="auto"/>
          </w:divBdr>
          <w:divsChild>
            <w:div w:id="872884650">
              <w:marLeft w:val="0"/>
              <w:marRight w:val="0"/>
              <w:marTop w:val="0"/>
              <w:marBottom w:val="0"/>
              <w:divBdr>
                <w:top w:val="none" w:sz="0" w:space="0" w:color="auto"/>
                <w:left w:val="none" w:sz="0" w:space="0" w:color="auto"/>
                <w:bottom w:val="none" w:sz="0" w:space="0" w:color="auto"/>
                <w:right w:val="none" w:sz="0" w:space="0" w:color="auto"/>
              </w:divBdr>
              <w:divsChild>
                <w:div w:id="62419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548888">
      <w:bodyDiv w:val="1"/>
      <w:marLeft w:val="0"/>
      <w:marRight w:val="0"/>
      <w:marTop w:val="0"/>
      <w:marBottom w:val="0"/>
      <w:divBdr>
        <w:top w:val="none" w:sz="0" w:space="0" w:color="auto"/>
        <w:left w:val="none" w:sz="0" w:space="0" w:color="auto"/>
        <w:bottom w:val="none" w:sz="0" w:space="0" w:color="auto"/>
        <w:right w:val="none" w:sz="0" w:space="0" w:color="auto"/>
      </w:divBdr>
    </w:div>
    <w:div w:id="1720670019">
      <w:bodyDiv w:val="1"/>
      <w:marLeft w:val="0"/>
      <w:marRight w:val="0"/>
      <w:marTop w:val="0"/>
      <w:marBottom w:val="0"/>
      <w:divBdr>
        <w:top w:val="none" w:sz="0" w:space="0" w:color="auto"/>
        <w:left w:val="none" w:sz="0" w:space="0" w:color="auto"/>
        <w:bottom w:val="none" w:sz="0" w:space="0" w:color="auto"/>
        <w:right w:val="none" w:sz="0" w:space="0" w:color="auto"/>
      </w:divBdr>
    </w:div>
    <w:div w:id="1811172579">
      <w:bodyDiv w:val="1"/>
      <w:marLeft w:val="0"/>
      <w:marRight w:val="0"/>
      <w:marTop w:val="0"/>
      <w:marBottom w:val="0"/>
      <w:divBdr>
        <w:top w:val="none" w:sz="0" w:space="0" w:color="auto"/>
        <w:left w:val="none" w:sz="0" w:space="0" w:color="auto"/>
        <w:bottom w:val="none" w:sz="0" w:space="0" w:color="auto"/>
        <w:right w:val="none" w:sz="0" w:space="0" w:color="auto"/>
      </w:divBdr>
      <w:divsChild>
        <w:div w:id="1955404521">
          <w:marLeft w:val="0"/>
          <w:marRight w:val="0"/>
          <w:marTop w:val="0"/>
          <w:marBottom w:val="0"/>
          <w:divBdr>
            <w:top w:val="none" w:sz="0" w:space="0" w:color="auto"/>
            <w:left w:val="none" w:sz="0" w:space="0" w:color="auto"/>
            <w:bottom w:val="none" w:sz="0" w:space="0" w:color="auto"/>
            <w:right w:val="none" w:sz="0" w:space="0" w:color="auto"/>
          </w:divBdr>
          <w:divsChild>
            <w:div w:id="1496413886">
              <w:marLeft w:val="0"/>
              <w:marRight w:val="0"/>
              <w:marTop w:val="0"/>
              <w:marBottom w:val="0"/>
              <w:divBdr>
                <w:top w:val="none" w:sz="0" w:space="0" w:color="auto"/>
                <w:left w:val="none" w:sz="0" w:space="0" w:color="auto"/>
                <w:bottom w:val="none" w:sz="0" w:space="0" w:color="auto"/>
                <w:right w:val="none" w:sz="0" w:space="0" w:color="auto"/>
              </w:divBdr>
              <w:divsChild>
                <w:div w:id="13803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898740815">
      <w:bodyDiv w:val="1"/>
      <w:marLeft w:val="0"/>
      <w:marRight w:val="0"/>
      <w:marTop w:val="0"/>
      <w:marBottom w:val="0"/>
      <w:divBdr>
        <w:top w:val="none" w:sz="0" w:space="0" w:color="auto"/>
        <w:left w:val="none" w:sz="0" w:space="0" w:color="auto"/>
        <w:bottom w:val="none" w:sz="0" w:space="0" w:color="auto"/>
        <w:right w:val="none" w:sz="0" w:space="0" w:color="auto"/>
      </w:divBdr>
    </w:div>
    <w:div w:id="1903323025">
      <w:bodyDiv w:val="1"/>
      <w:marLeft w:val="0"/>
      <w:marRight w:val="0"/>
      <w:marTop w:val="0"/>
      <w:marBottom w:val="0"/>
      <w:divBdr>
        <w:top w:val="none" w:sz="0" w:space="0" w:color="auto"/>
        <w:left w:val="none" w:sz="0" w:space="0" w:color="auto"/>
        <w:bottom w:val="none" w:sz="0" w:space="0" w:color="auto"/>
        <w:right w:val="none" w:sz="0" w:space="0" w:color="auto"/>
      </w:divBdr>
    </w:div>
    <w:div w:id="2044137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F7991E-B4FD-4D05-8DAA-01412BBFF4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1793</Words>
  <Characters>10223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eduard scripcariu</cp:lastModifiedBy>
  <cp:revision>2</cp:revision>
  <dcterms:created xsi:type="dcterms:W3CDTF">2024-07-10T09:03:00Z</dcterms:created>
  <dcterms:modified xsi:type="dcterms:W3CDTF">2024-07-10T09:03:00Z</dcterms:modified>
</cp:coreProperties>
</file>