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lang w:val="en-GB"/>
        </w:rPr>
        <w:id w:val="1352375718"/>
        <w:docPartObj>
          <w:docPartGallery w:val="Cover Pages"/>
          <w:docPartUnique/>
        </w:docPartObj>
      </w:sdtPr>
      <w:sdtEndPr>
        <w:rPr>
          <w:noProof/>
          <w:color w:val="4F81BD" w:themeColor="accent1"/>
          <w:sz w:val="36"/>
          <w:szCs w:val="36"/>
        </w:rPr>
      </w:sdtEndPr>
      <w:sdtContent>
        <w:p w14:paraId="4843876B" w14:textId="77777777" w:rsidR="00D822D8" w:rsidRPr="00D3157B" w:rsidRDefault="00D822D8">
          <w:pPr>
            <w:pStyle w:val="NoSpacing"/>
            <w:rPr>
              <w:rFonts w:ascii="Times New Roman" w:hAnsi="Times New Roman" w:cs="Times New Roman"/>
            </w:rPr>
          </w:pPr>
          <w:r w:rsidRPr="00D3157B">
            <w:rPr>
              <w:rFonts w:ascii="Times New Roman" w:hAnsi="Times New Roman" w:cs="Times New Roman"/>
              <w:noProof/>
              <w:sz w:val="72"/>
              <w:szCs w:val="72"/>
            </w:rPr>
            <w:drawing>
              <wp:anchor distT="0" distB="0" distL="114300" distR="114300" simplePos="0" relativeHeight="251663360" behindDoc="0" locked="0" layoutInCell="1" allowOverlap="1" wp14:anchorId="0536F73E" wp14:editId="28B7B51B">
                <wp:simplePos x="0" y="0"/>
                <wp:positionH relativeFrom="margin">
                  <wp:posOffset>-274320</wp:posOffset>
                </wp:positionH>
                <wp:positionV relativeFrom="topMargin">
                  <wp:posOffset>320040</wp:posOffset>
                </wp:positionV>
                <wp:extent cx="1722120" cy="609600"/>
                <wp:effectExtent l="0" t="0" r="0" b="0"/>
                <wp:wrapSquare wrapText="bothSides"/>
                <wp:docPr id="11" name="Picture 4">
                  <a:extLst xmlns:a="http://schemas.openxmlformats.org/drawingml/2006/main">
                    <a:ext uri="{FF2B5EF4-FFF2-40B4-BE49-F238E27FC236}">
                      <a16:creationId xmlns:a16="http://schemas.microsoft.com/office/drawing/2014/main" id="{EE8BDCC7-9336-4175-AEA2-B3359FAFF06C}"/>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E8BDCC7-9336-4175-AEA2-B3359FAFF06C}"/>
                            </a:ext>
                          </a:extLst>
                        </pic:cNvPr>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22120" cy="609600"/>
                        </a:xfrm>
                        <a:prstGeom prst="rect">
                          <a:avLst/>
                        </a:prstGeom>
                        <a:noFill/>
                      </pic:spPr>
                    </pic:pic>
                  </a:graphicData>
                </a:graphic>
                <wp14:sizeRelH relativeFrom="margin">
                  <wp14:pctWidth>0</wp14:pctWidth>
                </wp14:sizeRelH>
                <wp14:sizeRelV relativeFrom="margin">
                  <wp14:pctHeight>0</wp14:pctHeight>
                </wp14:sizeRelV>
              </wp:anchor>
            </w:drawing>
          </w:r>
          <w:r w:rsidRPr="00D3157B">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2AAB8D66" wp14:editId="125C4B9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A53A63D" w14:textId="77777777" w:rsidR="00D822D8" w:rsidRDefault="00D822D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AAB8D6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1f497d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f81bd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A53A63D" w14:textId="77777777" w:rsidR="00D822D8" w:rsidRDefault="00D822D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1AEE564" w14:textId="77777777" w:rsidR="00D822D8" w:rsidRPr="00D3157B" w:rsidRDefault="00D822D8" w:rsidP="00D822D8">
          <w:pPr>
            <w:tabs>
              <w:tab w:val="left" w:pos="5148"/>
            </w:tabs>
            <w:rPr>
              <w:rFonts w:ascii="Times New Roman" w:hAnsi="Times New Roman" w:cs="Times New Roman"/>
              <w:noProof/>
              <w:color w:val="4F81BD" w:themeColor="accent1"/>
              <w:sz w:val="36"/>
              <w:szCs w:val="36"/>
            </w:rPr>
          </w:pPr>
        </w:p>
        <w:p w14:paraId="0DA31F26" w14:textId="77777777" w:rsidR="00D822D8" w:rsidRPr="00D3157B" w:rsidRDefault="00D822D8" w:rsidP="00D822D8">
          <w:pPr>
            <w:jc w:val="center"/>
            <w:rPr>
              <w:rFonts w:ascii="Times New Roman" w:hAnsi="Times New Roman" w:cs="Times New Roman"/>
              <w:b/>
              <w:bCs/>
              <w:sz w:val="52"/>
              <w:szCs w:val="52"/>
            </w:rPr>
          </w:pPr>
          <w:r w:rsidRPr="00D3157B">
            <w:rPr>
              <w:rFonts w:ascii="Times New Roman" w:hAnsi="Times New Roman" w:cs="Times New Roman"/>
              <w:b/>
              <w:bCs/>
              <w:sz w:val="52"/>
              <w:szCs w:val="52"/>
            </w:rPr>
            <w:t xml:space="preserve">                       </w:t>
          </w:r>
        </w:p>
        <w:p w14:paraId="45EEA4E9" w14:textId="77777777" w:rsidR="00D822D8" w:rsidRPr="00D3157B" w:rsidRDefault="00D822D8" w:rsidP="00D822D8">
          <w:pPr>
            <w:jc w:val="center"/>
            <w:rPr>
              <w:rFonts w:ascii="Times New Roman" w:hAnsi="Times New Roman" w:cs="Times New Roman"/>
              <w:b/>
              <w:bCs/>
              <w:sz w:val="56"/>
              <w:szCs w:val="56"/>
            </w:rPr>
          </w:pPr>
          <w:r w:rsidRPr="00D3157B">
            <w:rPr>
              <w:rFonts w:ascii="Times New Roman" w:hAnsi="Times New Roman" w:cs="Times New Roman"/>
              <w:b/>
              <w:bCs/>
              <w:sz w:val="52"/>
              <w:szCs w:val="52"/>
            </w:rPr>
            <w:t xml:space="preserve">                      </w:t>
          </w:r>
          <w:r w:rsidR="00743352" w:rsidRPr="00D3157B">
            <w:rPr>
              <w:rFonts w:ascii="Times New Roman" w:hAnsi="Times New Roman" w:cs="Times New Roman"/>
              <w:b/>
              <w:bCs/>
              <w:sz w:val="52"/>
              <w:szCs w:val="52"/>
            </w:rPr>
            <w:t xml:space="preserve"> </w:t>
          </w:r>
          <w:r w:rsidRPr="00D3157B">
            <w:rPr>
              <w:rFonts w:ascii="Times New Roman" w:hAnsi="Times New Roman" w:cs="Times New Roman"/>
              <w:b/>
              <w:bCs/>
              <w:sz w:val="56"/>
              <w:szCs w:val="56"/>
            </w:rPr>
            <w:t>ENTREPRENEURSHIP</w:t>
          </w:r>
        </w:p>
        <w:p w14:paraId="6F3949A5" w14:textId="77777777" w:rsidR="00D822D8" w:rsidRPr="00D3157B" w:rsidRDefault="00D822D8" w:rsidP="00D822D8">
          <w:pPr>
            <w:rPr>
              <w:rFonts w:ascii="Times New Roman" w:hAnsi="Times New Roman" w:cs="Times New Roman"/>
              <w:sz w:val="36"/>
              <w:szCs w:val="36"/>
            </w:rPr>
          </w:pPr>
          <w:r w:rsidRPr="00D3157B">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79CB8E0E" wp14:editId="11159883">
                    <wp:simplePos x="0" y="0"/>
                    <wp:positionH relativeFrom="page">
                      <wp:align>right</wp:align>
                    </wp:positionH>
                    <wp:positionV relativeFrom="page">
                      <wp:posOffset>2804160</wp:posOffset>
                    </wp:positionV>
                    <wp:extent cx="4038600" cy="426720"/>
                    <wp:effectExtent l="0" t="0" r="0" b="11430"/>
                    <wp:wrapNone/>
                    <wp:docPr id="1" name="Text Box 1"/>
                    <wp:cNvGraphicFramePr/>
                    <a:graphic xmlns:a="http://schemas.openxmlformats.org/drawingml/2006/main">
                      <a:graphicData uri="http://schemas.microsoft.com/office/word/2010/wordprocessingShape">
                        <wps:wsp>
                          <wps:cNvSpPr txBox="1"/>
                          <wps:spPr>
                            <a:xfrm>
                              <a:off x="0" y="0"/>
                              <a:ext cx="4038600" cy="426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5E602B" w14:textId="77777777" w:rsidR="00D822D8" w:rsidRPr="00743352" w:rsidRDefault="002526DD" w:rsidP="00D822D8">
                                <w:pPr>
                                  <w:pStyle w:val="NoSpacing"/>
                                  <w:rPr>
                                    <w:rFonts w:ascii="Times New Roman" w:eastAsiaTheme="majorEastAsia" w:hAnsi="Times New Roman" w:cs="Times New Roman"/>
                                    <w:b/>
                                    <w:bCs/>
                                    <w:color w:val="262626" w:themeColor="text1" w:themeTint="D9"/>
                                    <w:sz w:val="40"/>
                                    <w:szCs w:val="40"/>
                                  </w:rPr>
                                </w:pPr>
                                <w:sdt>
                                  <w:sdtPr>
                                    <w:rPr>
                                      <w:rFonts w:ascii="Times New Roman" w:eastAsiaTheme="majorEastAsia" w:hAnsi="Times New Roman" w:cs="Times New Roman"/>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C3DEC">
                                      <w:rPr>
                                        <w:rFonts w:ascii="Times New Roman" w:eastAsiaTheme="majorEastAsia" w:hAnsi="Times New Roman" w:cs="Times New Roman"/>
                                        <w:b/>
                                        <w:bCs/>
                                        <w:color w:val="262626" w:themeColor="text1" w:themeTint="D9"/>
                                        <w:sz w:val="40"/>
                                        <w:szCs w:val="40"/>
                                      </w:rPr>
                                      <w:t>BUSINESS PLAN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9CB8E0E" id="_x0000_t202" coordsize="21600,21600" o:spt="202" path="m,l,21600r21600,l21600,xe">
                    <v:stroke joinstyle="miter"/>
                    <v:path gradientshapeok="t" o:connecttype="rect"/>
                  </v:shapetype>
                  <v:shape id="Text Box 1" o:spid="_x0000_s1055" type="#_x0000_t202" style="position:absolute;margin-left:266.8pt;margin-top:220.8pt;width:318pt;height:33.6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" filled="f" stroked="f" strokeweight=".5pt">
                    <v:textbox inset="0,0,0,0">
                      <w:txbxContent>
                        <w:p w14:paraId="0B5E602B" w14:textId="77777777" w:rsidR="00D822D8" w:rsidRPr="00743352" w:rsidRDefault="00C61FB9" w:rsidP="00D822D8">
                          <w:pPr>
                            <w:pStyle w:val="NoSpacing"/>
                            <w:rPr>
                              <w:rFonts w:ascii="Times New Roman" w:eastAsiaTheme="majorEastAsia" w:hAnsi="Times New Roman" w:cs="Times New Roman"/>
                              <w:b/>
                              <w:bCs/>
                              <w:color w:val="262626" w:themeColor="text1" w:themeTint="D9"/>
                              <w:sz w:val="40"/>
                              <w:szCs w:val="40"/>
                            </w:rPr>
                          </w:pPr>
                          <w:sdt>
                            <w:sdtPr>
                              <w:rPr>
                                <w:rFonts w:ascii="Times New Roman" w:eastAsiaTheme="majorEastAsia" w:hAnsi="Times New Roman" w:cs="Times New Roman"/>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C3DEC">
                                <w:rPr>
                                  <w:rFonts w:ascii="Times New Roman" w:eastAsiaTheme="majorEastAsia" w:hAnsi="Times New Roman" w:cs="Times New Roman"/>
                                  <w:b/>
                                  <w:bCs/>
                                  <w:color w:val="262626" w:themeColor="text1" w:themeTint="D9"/>
                                  <w:sz w:val="40"/>
                                  <w:szCs w:val="40"/>
                                </w:rPr>
                                <w:t>BUSINESS PLAN</w:t>
                              </w:r>
                            </w:sdtContent>
                          </w:sdt>
                        </w:p>
                      </w:txbxContent>
                    </v:textbox>
                    <w10:wrap anchorx="page" anchory="page"/>
                  </v:shape>
                </w:pict>
              </mc:Fallback>
            </mc:AlternateContent>
          </w:r>
        </w:p>
        <w:p w14:paraId="03CB3854" w14:textId="77777777" w:rsidR="00D822D8" w:rsidRPr="00D3157B" w:rsidRDefault="00D822D8" w:rsidP="00D822D8">
          <w:pPr>
            <w:spacing w:line="360" w:lineRule="auto"/>
            <w:rPr>
              <w:rFonts w:ascii="Times New Roman" w:hAnsi="Times New Roman" w:cs="Times New Roman"/>
              <w:sz w:val="36"/>
              <w:szCs w:val="36"/>
            </w:rPr>
          </w:pPr>
        </w:p>
        <w:p w14:paraId="263CABE2" w14:textId="72375930" w:rsidR="00D822D8" w:rsidRPr="00D3157B" w:rsidRDefault="00D822D8" w:rsidP="00D822D8">
          <w:pPr>
            <w:spacing w:line="360" w:lineRule="auto"/>
            <w:rPr>
              <w:rFonts w:ascii="Times New Roman" w:eastAsia="Times New Roman" w:hAnsi="Times New Roman" w:cs="Times New Roman"/>
              <w:b/>
              <w:i/>
              <w:iCs/>
              <w:sz w:val="32"/>
              <w:szCs w:val="32"/>
            </w:rPr>
          </w:pPr>
          <w:r w:rsidRPr="00D3157B">
            <w:rPr>
              <w:rFonts w:ascii="Times New Roman" w:hAnsi="Times New Roman" w:cs="Times New Roman"/>
              <w:sz w:val="36"/>
              <w:szCs w:val="36"/>
            </w:rPr>
            <w:t xml:space="preserve">                                                 </w:t>
          </w:r>
          <w:r w:rsidR="00743352" w:rsidRPr="00D3157B">
            <w:rPr>
              <w:rFonts w:ascii="Times New Roman" w:hAnsi="Times New Roman" w:cs="Times New Roman"/>
              <w:sz w:val="36"/>
              <w:szCs w:val="36"/>
            </w:rPr>
            <w:t xml:space="preserve"> </w:t>
          </w:r>
          <w:r w:rsidRPr="00D3157B">
            <w:rPr>
              <w:rFonts w:ascii="Times New Roman" w:eastAsia="Times New Roman" w:hAnsi="Times New Roman" w:cs="Times New Roman"/>
              <w:b/>
              <w:i/>
              <w:iCs/>
              <w:sz w:val="32"/>
              <w:szCs w:val="32"/>
            </w:rPr>
            <w:t>ASSESSMENT 2</w:t>
          </w:r>
        </w:p>
        <w:p w14:paraId="009ACDE1" w14:textId="77777777" w:rsidR="00D822D8" w:rsidRPr="00D3157B" w:rsidRDefault="00D822D8" w:rsidP="00D822D8">
          <w:pPr>
            <w:rPr>
              <w:rFonts w:ascii="Times New Roman" w:hAnsi="Times New Roman" w:cs="Times New Roman"/>
              <w:sz w:val="36"/>
              <w:szCs w:val="36"/>
            </w:rPr>
          </w:pPr>
        </w:p>
        <w:p w14:paraId="4DD8DCDF" w14:textId="77777777" w:rsidR="00D822D8" w:rsidRPr="00D3157B" w:rsidRDefault="00D822D8" w:rsidP="00D822D8">
          <w:pPr>
            <w:rPr>
              <w:rFonts w:ascii="Times New Roman" w:hAnsi="Times New Roman" w:cs="Times New Roman"/>
              <w:sz w:val="36"/>
              <w:szCs w:val="36"/>
            </w:rPr>
          </w:pPr>
        </w:p>
        <w:p w14:paraId="139E3055" w14:textId="77777777" w:rsidR="00D822D8" w:rsidRPr="00D3157B" w:rsidRDefault="00D822D8" w:rsidP="00D822D8">
          <w:pPr>
            <w:rPr>
              <w:rFonts w:ascii="Times New Roman" w:hAnsi="Times New Roman" w:cs="Times New Roman"/>
              <w:sz w:val="36"/>
              <w:szCs w:val="36"/>
            </w:rPr>
          </w:pPr>
        </w:p>
        <w:p w14:paraId="36B0D93D" w14:textId="77777777" w:rsidR="00D822D8" w:rsidRPr="00D3157B" w:rsidRDefault="00D822D8" w:rsidP="00D822D8">
          <w:pPr>
            <w:tabs>
              <w:tab w:val="left" w:pos="5148"/>
            </w:tabs>
            <w:rPr>
              <w:rFonts w:ascii="Times New Roman" w:hAnsi="Times New Roman" w:cs="Times New Roman"/>
              <w:noProof/>
              <w:color w:val="4F81BD" w:themeColor="accent1"/>
              <w:sz w:val="36"/>
              <w:szCs w:val="36"/>
            </w:rPr>
          </w:pPr>
        </w:p>
        <w:p w14:paraId="398AC104" w14:textId="77777777" w:rsidR="00743352" w:rsidRPr="00D3157B" w:rsidRDefault="00743352" w:rsidP="00743352">
          <w:pPr>
            <w:spacing w:before="200" w:line="288" w:lineRule="auto"/>
            <w:rPr>
              <w:rFonts w:ascii="Times New Roman" w:hAnsi="Times New Roman" w:cs="Times New Roman"/>
              <w:b/>
              <w:bCs/>
              <w:i/>
              <w:iCs/>
              <w:caps/>
              <w:color w:val="0D0D0D" w:themeColor="text1" w:themeTint="F2"/>
              <w:kern w:val="24"/>
              <w:sz w:val="28"/>
              <w:szCs w:val="28"/>
            </w:rPr>
          </w:pPr>
          <w:r w:rsidRPr="00D3157B">
            <w:rPr>
              <w:rFonts w:ascii="Times New Roman" w:hAnsi="Times New Roman" w:cs="Times New Roman"/>
              <w:noProof/>
              <w:color w:val="4F81BD" w:themeColor="accent1"/>
              <w:sz w:val="36"/>
              <w:szCs w:val="36"/>
            </w:rPr>
            <w:tab/>
          </w:r>
          <w:r w:rsidRPr="00D3157B">
            <w:rPr>
              <w:rFonts w:ascii="Times New Roman" w:hAnsi="Times New Roman" w:cs="Times New Roman"/>
              <w:b/>
              <w:bCs/>
              <w:i/>
              <w:iCs/>
              <w:caps/>
              <w:color w:val="0D0D0D" w:themeColor="text1" w:themeTint="F2"/>
              <w:kern w:val="24"/>
              <w:sz w:val="28"/>
              <w:szCs w:val="28"/>
            </w:rPr>
            <w:t xml:space="preserve">                                  </w:t>
          </w:r>
        </w:p>
        <w:p w14:paraId="1B1B97B6" w14:textId="77777777" w:rsidR="00743352" w:rsidRPr="00D3157B" w:rsidRDefault="00743352" w:rsidP="00743352">
          <w:pPr>
            <w:spacing w:before="200" w:line="288" w:lineRule="auto"/>
            <w:rPr>
              <w:rFonts w:ascii="Times New Roman" w:hAnsi="Times New Roman" w:cs="Times New Roman"/>
              <w:b/>
              <w:bCs/>
              <w:i/>
              <w:iCs/>
              <w:caps/>
              <w:color w:val="0D0D0D" w:themeColor="text1" w:themeTint="F2"/>
              <w:kern w:val="24"/>
              <w:sz w:val="28"/>
              <w:szCs w:val="28"/>
            </w:rPr>
          </w:pPr>
        </w:p>
        <w:p w14:paraId="0C97F21E" w14:textId="77777777" w:rsidR="00743352" w:rsidRPr="00D3157B" w:rsidRDefault="00743352" w:rsidP="00743352">
          <w:pPr>
            <w:spacing w:before="200" w:line="288" w:lineRule="auto"/>
            <w:rPr>
              <w:rFonts w:ascii="Times New Roman" w:hAnsi="Times New Roman" w:cs="Times New Roman"/>
              <w:b/>
              <w:bCs/>
              <w:i/>
              <w:iCs/>
              <w:caps/>
              <w:color w:val="0D0D0D" w:themeColor="text1" w:themeTint="F2"/>
              <w:kern w:val="24"/>
              <w:sz w:val="28"/>
              <w:szCs w:val="28"/>
            </w:rPr>
          </w:pPr>
        </w:p>
        <w:p w14:paraId="3C3029F0" w14:textId="77777777" w:rsidR="00743352" w:rsidRPr="00D3157B" w:rsidRDefault="00743352" w:rsidP="00743352">
          <w:pPr>
            <w:spacing w:before="200" w:line="288" w:lineRule="auto"/>
            <w:rPr>
              <w:rFonts w:ascii="Times New Roman" w:hAnsi="Times New Roman" w:cs="Times New Roman"/>
              <w:b/>
              <w:bCs/>
              <w:i/>
              <w:iCs/>
              <w:caps/>
              <w:color w:val="0D0D0D" w:themeColor="text1" w:themeTint="F2"/>
              <w:kern w:val="24"/>
              <w:sz w:val="28"/>
              <w:szCs w:val="28"/>
            </w:rPr>
          </w:pPr>
          <w:r w:rsidRPr="00D3157B">
            <w:rPr>
              <w:rFonts w:ascii="Times New Roman" w:hAnsi="Times New Roman" w:cs="Times New Roman"/>
              <w:b/>
              <w:bCs/>
              <w:i/>
              <w:iCs/>
              <w:caps/>
              <w:color w:val="0D0D0D" w:themeColor="text1" w:themeTint="F2"/>
              <w:kern w:val="24"/>
              <w:sz w:val="28"/>
              <w:szCs w:val="28"/>
            </w:rPr>
            <w:t xml:space="preserve">                                     </w:t>
          </w:r>
        </w:p>
        <w:p w14:paraId="1EC5A924" w14:textId="77777777" w:rsidR="00743352" w:rsidRPr="00D3157B" w:rsidRDefault="00743352" w:rsidP="00743352">
          <w:pPr>
            <w:spacing w:before="200" w:line="288" w:lineRule="auto"/>
            <w:rPr>
              <w:rFonts w:ascii="Times New Roman" w:hAnsi="Times New Roman" w:cs="Times New Roman"/>
              <w:b/>
              <w:bCs/>
              <w:i/>
              <w:iCs/>
              <w:caps/>
              <w:color w:val="0D0D0D" w:themeColor="text1" w:themeTint="F2"/>
              <w:kern w:val="24"/>
              <w:sz w:val="28"/>
              <w:szCs w:val="28"/>
            </w:rPr>
          </w:pPr>
        </w:p>
        <w:p w14:paraId="1FF69276" w14:textId="77777777" w:rsidR="00743352" w:rsidRPr="00D3157B" w:rsidRDefault="00743352" w:rsidP="00743352">
          <w:pPr>
            <w:spacing w:before="200" w:line="288" w:lineRule="auto"/>
            <w:rPr>
              <w:rFonts w:ascii="Times New Roman" w:hAnsi="Times New Roman" w:cs="Times New Roman"/>
              <w:sz w:val="28"/>
              <w:szCs w:val="28"/>
            </w:rPr>
          </w:pPr>
          <w:r w:rsidRPr="00D3157B">
            <w:rPr>
              <w:rFonts w:ascii="Times New Roman" w:hAnsi="Times New Roman" w:cs="Times New Roman"/>
              <w:b/>
              <w:bCs/>
              <w:i/>
              <w:iCs/>
              <w:caps/>
              <w:color w:val="0D0D0D" w:themeColor="text1" w:themeTint="F2"/>
              <w:kern w:val="24"/>
              <w:sz w:val="28"/>
              <w:szCs w:val="28"/>
            </w:rPr>
            <w:t xml:space="preserve">                                      MODULE CODE</w:t>
          </w:r>
          <w:r w:rsidRPr="00D3157B">
            <w:rPr>
              <w:rFonts w:ascii="Times New Roman" w:hAnsi="Times New Roman" w:cs="Times New Roman"/>
              <w:caps/>
              <w:color w:val="0D0D0D" w:themeColor="text1" w:themeTint="F2"/>
              <w:kern w:val="24"/>
              <w:sz w:val="28"/>
              <w:szCs w:val="28"/>
            </w:rPr>
            <w:t>: LCBB5001</w:t>
          </w:r>
        </w:p>
        <w:p w14:paraId="515D7E2D" w14:textId="77777777" w:rsidR="00743352" w:rsidRPr="00D3157B" w:rsidRDefault="00743352" w:rsidP="00743352">
          <w:pPr>
            <w:spacing w:before="200" w:line="288" w:lineRule="auto"/>
            <w:rPr>
              <w:rFonts w:ascii="Times New Roman" w:hAnsi="Times New Roman" w:cs="Times New Roman"/>
              <w:sz w:val="28"/>
              <w:szCs w:val="28"/>
            </w:rPr>
          </w:pPr>
          <w:r w:rsidRPr="00D3157B">
            <w:rPr>
              <w:rFonts w:ascii="Times New Roman" w:hAnsi="Times New Roman" w:cs="Times New Roman"/>
              <w:b/>
              <w:bCs/>
              <w:i/>
              <w:iCs/>
              <w:caps/>
              <w:color w:val="0D0D0D" w:themeColor="text1" w:themeTint="F2"/>
              <w:kern w:val="24"/>
              <w:sz w:val="28"/>
              <w:szCs w:val="28"/>
            </w:rPr>
            <w:t xml:space="preserve">                                      STUDENT NAME: </w:t>
          </w:r>
          <w:r w:rsidRPr="00D3157B">
            <w:rPr>
              <w:rFonts w:ascii="Times New Roman" w:hAnsi="Times New Roman" w:cs="Times New Roman"/>
              <w:caps/>
              <w:color w:val="0D0D0D" w:themeColor="text1" w:themeTint="F2"/>
              <w:kern w:val="24"/>
              <w:sz w:val="28"/>
              <w:szCs w:val="28"/>
            </w:rPr>
            <w:t>ELENA ALINA GRIGORAS</w:t>
          </w:r>
        </w:p>
        <w:p w14:paraId="0ABE5EDD" w14:textId="77777777" w:rsidR="00743352" w:rsidRPr="00D3157B" w:rsidRDefault="00743352" w:rsidP="00743352">
          <w:pPr>
            <w:spacing w:before="200" w:line="288" w:lineRule="auto"/>
            <w:rPr>
              <w:rFonts w:ascii="Times New Roman" w:hAnsi="Times New Roman" w:cs="Times New Roman"/>
              <w:sz w:val="28"/>
              <w:szCs w:val="28"/>
            </w:rPr>
          </w:pPr>
          <w:r w:rsidRPr="00D3157B">
            <w:rPr>
              <w:rFonts w:ascii="Times New Roman" w:hAnsi="Times New Roman" w:cs="Times New Roman"/>
              <w:b/>
              <w:bCs/>
              <w:i/>
              <w:iCs/>
              <w:caps/>
              <w:color w:val="0D0D0D" w:themeColor="text1" w:themeTint="F2"/>
              <w:kern w:val="24"/>
              <w:sz w:val="28"/>
              <w:szCs w:val="28"/>
            </w:rPr>
            <w:t xml:space="preserve">                                     STUDENT ID: </w:t>
          </w:r>
          <w:r w:rsidRPr="00D3157B">
            <w:rPr>
              <w:rFonts w:ascii="Times New Roman" w:hAnsi="Times New Roman" w:cs="Times New Roman"/>
              <w:caps/>
              <w:color w:val="0D0D0D" w:themeColor="text1" w:themeTint="F2"/>
              <w:kern w:val="24"/>
              <w:sz w:val="28"/>
              <w:szCs w:val="28"/>
            </w:rPr>
            <w:t>2112864</w:t>
          </w:r>
        </w:p>
        <w:p w14:paraId="444A07F2" w14:textId="77777777" w:rsidR="00D822D8" w:rsidRPr="00D3157B" w:rsidRDefault="00743352" w:rsidP="00743352">
          <w:pPr>
            <w:tabs>
              <w:tab w:val="left" w:pos="2880"/>
              <w:tab w:val="left" w:pos="5148"/>
            </w:tabs>
            <w:rPr>
              <w:rFonts w:ascii="Times New Roman" w:hAnsi="Times New Roman" w:cs="Times New Roman"/>
              <w:noProof/>
              <w:color w:val="4F81BD" w:themeColor="accent1"/>
              <w:sz w:val="36"/>
              <w:szCs w:val="36"/>
            </w:rPr>
          </w:pPr>
          <w:r w:rsidRPr="00D3157B">
            <w:rPr>
              <w:rFonts w:ascii="Times New Roman" w:hAnsi="Times New Roman" w:cs="Times New Roman"/>
              <w:b/>
              <w:bCs/>
              <w:i/>
              <w:iCs/>
              <w:caps/>
              <w:color w:val="0D0D0D" w:themeColor="text1" w:themeTint="F2"/>
              <w:kern w:val="24"/>
              <w:sz w:val="28"/>
              <w:szCs w:val="28"/>
            </w:rPr>
            <w:t xml:space="preserve">                                     LECTURER NAME: </w:t>
          </w:r>
          <w:r w:rsidRPr="00D3157B">
            <w:rPr>
              <w:rFonts w:ascii="Times New Roman" w:hAnsi="Times New Roman" w:cs="Times New Roman"/>
              <w:color w:val="373A3C"/>
              <w:sz w:val="28"/>
              <w:szCs w:val="28"/>
            </w:rPr>
            <w:t>DR LAILA MAZOUZ</w:t>
          </w:r>
        </w:p>
        <w:p w14:paraId="671FA993" w14:textId="77777777" w:rsidR="00743352" w:rsidRPr="00D3157B" w:rsidRDefault="00D822D8" w:rsidP="00743352">
          <w:pPr>
            <w:tabs>
              <w:tab w:val="left" w:pos="5148"/>
            </w:tabs>
            <w:rPr>
              <w:rFonts w:ascii="Times New Roman" w:hAnsi="Times New Roman" w:cs="Times New Roman"/>
              <w:sz w:val="36"/>
              <w:szCs w:val="36"/>
            </w:rPr>
          </w:pPr>
          <w:r w:rsidRPr="00D3157B">
            <w:rPr>
              <w:rFonts w:ascii="Times New Roman" w:hAnsi="Times New Roman" w:cs="Times New Roman"/>
              <w:sz w:val="36"/>
              <w:szCs w:val="36"/>
            </w:rPr>
            <w:br w:type="page"/>
          </w:r>
        </w:p>
        <w:sdt>
          <w:sdtPr>
            <w:rPr>
              <w:rFonts w:ascii="Times New Roman" w:eastAsia="Arial" w:hAnsi="Times New Roman" w:cs="Times New Roman"/>
              <w:b/>
              <w:bCs/>
              <w:color w:val="auto"/>
              <w:sz w:val="22"/>
              <w:szCs w:val="22"/>
              <w:lang w:val="en-GB" w:eastAsia="en-IN"/>
            </w:rPr>
            <w:id w:val="-1621294318"/>
            <w:docPartObj>
              <w:docPartGallery w:val="Table of Contents"/>
              <w:docPartUnique/>
            </w:docPartObj>
          </w:sdtPr>
          <w:sdtEndPr>
            <w:rPr>
              <w:rFonts w:eastAsiaTheme="minorHAnsi"/>
              <w:lang w:eastAsia="en-US"/>
            </w:rPr>
          </w:sdtEndPr>
          <w:sdtContent>
            <w:p w14:paraId="44B9645D" w14:textId="77777777" w:rsidR="00743352" w:rsidRPr="00D3157B" w:rsidRDefault="00D3157B" w:rsidP="00743352">
              <w:pPr>
                <w:pStyle w:val="TOCHeading"/>
                <w:spacing w:line="360" w:lineRule="auto"/>
                <w:jc w:val="center"/>
                <w:rPr>
                  <w:rFonts w:ascii="Times New Roman" w:hAnsi="Times New Roman" w:cs="Times New Roman"/>
                  <w:b/>
                  <w:bCs/>
                  <w:color w:val="auto"/>
                </w:rPr>
              </w:pPr>
              <w:r w:rsidRPr="00D3157B">
                <w:rPr>
                  <w:rFonts w:ascii="Times New Roman" w:hAnsi="Times New Roman" w:cs="Times New Roman"/>
                  <w:b/>
                  <w:bCs/>
                  <w:color w:val="auto"/>
                </w:rPr>
                <w:t>TABLE OF CONTENTS</w:t>
              </w:r>
            </w:p>
            <w:p w14:paraId="174C1636" w14:textId="77777777" w:rsidR="00D3157B" w:rsidRPr="00D3157B" w:rsidRDefault="00D3157B" w:rsidP="00D3157B">
              <w:pPr>
                <w:rPr>
                  <w:rFonts w:ascii="Times New Roman" w:hAnsi="Times New Roman" w:cs="Times New Roman"/>
                  <w:lang w:val="en-US"/>
                </w:rPr>
              </w:pPr>
            </w:p>
            <w:p w14:paraId="5CFCC199" w14:textId="723885CE" w:rsidR="00743352" w:rsidRPr="00D3157B" w:rsidRDefault="00743352" w:rsidP="00D3157B">
              <w:pPr>
                <w:pStyle w:val="TOC1"/>
                <w:rPr>
                  <w:rFonts w:eastAsiaTheme="minorEastAsia"/>
                  <w:b/>
                  <w:bCs/>
                  <w:kern w:val="2"/>
                  <w:lang w:val="en-IN"/>
                  <w14:ligatures w14:val="standardContextual"/>
                </w:rPr>
              </w:pPr>
              <w:r w:rsidRPr="00D3157B">
                <w:rPr>
                  <w:b/>
                  <w:bCs/>
                </w:rPr>
                <w:fldChar w:fldCharType="begin"/>
              </w:r>
              <w:r w:rsidRPr="00D3157B">
                <w:rPr>
                  <w:b/>
                  <w:bCs/>
                </w:rPr>
                <w:instrText xml:space="preserve"> TOC \o "1-3" \h \z \u </w:instrText>
              </w:r>
              <w:r w:rsidRPr="00D3157B">
                <w:rPr>
                  <w:b/>
                  <w:bCs/>
                </w:rPr>
                <w:fldChar w:fldCharType="separate"/>
              </w:r>
              <w:hyperlink r:id="rId9" w:anchor="_Toc141222860" w:history="1">
                <w:r w:rsidR="00D3157B" w:rsidRPr="00D3157B">
                  <w:rPr>
                    <w:rStyle w:val="Hyperlink"/>
                    <w:b/>
                    <w:bCs/>
                  </w:rPr>
                  <w:t>BUSINESS DESCRIPTION</w:t>
                </w:r>
                <w:r w:rsidRPr="00D3157B">
                  <w:rPr>
                    <w:rStyle w:val="Hyperlink"/>
                    <w:b/>
                    <w:bCs/>
                    <w:webHidden/>
                  </w:rPr>
                  <w:tab/>
                </w:r>
                <w:r w:rsidR="00DF0718">
                  <w:rPr>
                    <w:rStyle w:val="Hyperlink"/>
                    <w:b/>
                    <w:bCs/>
                    <w:webHidden/>
                  </w:rPr>
                  <w:t>2</w:t>
                </w:r>
              </w:hyperlink>
            </w:p>
            <w:p w14:paraId="679BFC52" w14:textId="77777777" w:rsidR="00743352" w:rsidRPr="00D3157B" w:rsidRDefault="002526DD" w:rsidP="00D3157B">
              <w:pPr>
                <w:pStyle w:val="TOC1"/>
                <w:rPr>
                  <w:rFonts w:eastAsiaTheme="minorEastAsia"/>
                  <w:b/>
                  <w:bCs/>
                  <w:kern w:val="2"/>
                  <w:lang w:val="en-IN"/>
                  <w14:ligatures w14:val="standardContextual"/>
                </w:rPr>
              </w:pPr>
              <w:hyperlink r:id="rId10" w:anchor="_Toc141222861" w:history="1">
                <w:r w:rsidR="00D3157B" w:rsidRPr="00D3157B">
                  <w:rPr>
                    <w:rStyle w:val="Hyperlink"/>
                    <w:b/>
                    <w:bCs/>
                  </w:rPr>
                  <w:t>INDUSTRY ANALYSIS</w:t>
                </w:r>
                <w:r w:rsidR="00D3157B" w:rsidRPr="00D3157B">
                  <w:rPr>
                    <w:rStyle w:val="Hyperlink"/>
                    <w:b/>
                    <w:bCs/>
                    <w:webHidden/>
                  </w:rPr>
                  <w:tab/>
                </w:r>
                <w:r w:rsidR="00743352" w:rsidRPr="00D3157B">
                  <w:rPr>
                    <w:rStyle w:val="Hyperlink"/>
                    <w:b/>
                    <w:bCs/>
                    <w:webHidden/>
                  </w:rPr>
                  <w:fldChar w:fldCharType="begin"/>
                </w:r>
                <w:r w:rsidR="00743352" w:rsidRPr="00D3157B">
                  <w:rPr>
                    <w:rStyle w:val="Hyperlink"/>
                    <w:b/>
                    <w:bCs/>
                    <w:webHidden/>
                  </w:rPr>
                  <w:instrText xml:space="preserve"> PAGEREF _Toc141222861 \h </w:instrText>
                </w:r>
                <w:r w:rsidR="00743352" w:rsidRPr="00D3157B">
                  <w:rPr>
                    <w:rStyle w:val="Hyperlink"/>
                    <w:b/>
                    <w:bCs/>
                    <w:webHidden/>
                  </w:rPr>
                </w:r>
                <w:r w:rsidR="00743352" w:rsidRPr="00D3157B">
                  <w:rPr>
                    <w:rStyle w:val="Hyperlink"/>
                    <w:b/>
                    <w:bCs/>
                    <w:webHidden/>
                  </w:rPr>
                  <w:fldChar w:fldCharType="separate"/>
                </w:r>
                <w:r w:rsidR="00D3157B" w:rsidRPr="00D3157B">
                  <w:rPr>
                    <w:rStyle w:val="Hyperlink"/>
                    <w:b/>
                    <w:bCs/>
                    <w:webHidden/>
                  </w:rPr>
                  <w:t>3</w:t>
                </w:r>
                <w:r w:rsidR="00743352" w:rsidRPr="00D3157B">
                  <w:rPr>
                    <w:rStyle w:val="Hyperlink"/>
                    <w:b/>
                    <w:bCs/>
                    <w:webHidden/>
                  </w:rPr>
                  <w:fldChar w:fldCharType="end"/>
                </w:r>
              </w:hyperlink>
            </w:p>
            <w:p w14:paraId="662BCBA6" w14:textId="77777777" w:rsidR="00743352" w:rsidRPr="00D3157B" w:rsidRDefault="002526DD" w:rsidP="00D3157B">
              <w:pPr>
                <w:pStyle w:val="TOC1"/>
                <w:rPr>
                  <w:rFonts w:eastAsiaTheme="minorEastAsia"/>
                  <w:b/>
                  <w:bCs/>
                  <w:kern w:val="2"/>
                  <w:lang w:val="en-IN"/>
                  <w14:ligatures w14:val="standardContextual"/>
                </w:rPr>
              </w:pPr>
              <w:hyperlink r:id="rId11" w:anchor="_Toc141222862" w:history="1">
                <w:r w:rsidR="00D3157B" w:rsidRPr="00D3157B">
                  <w:rPr>
                    <w:rStyle w:val="Hyperlink"/>
                    <w:b/>
                    <w:bCs/>
                  </w:rPr>
                  <w:t>OPERATIONS AND MANAGEMENT TEAM PLAN</w:t>
                </w:r>
                <w:r w:rsidR="00D3157B" w:rsidRPr="00D3157B">
                  <w:rPr>
                    <w:rStyle w:val="Hyperlink"/>
                    <w:b/>
                    <w:bCs/>
                    <w:webHidden/>
                  </w:rPr>
                  <w:tab/>
                </w:r>
                <w:r w:rsidR="00743352" w:rsidRPr="00D3157B">
                  <w:rPr>
                    <w:rStyle w:val="Hyperlink"/>
                    <w:b/>
                    <w:bCs/>
                    <w:webHidden/>
                  </w:rPr>
                  <w:fldChar w:fldCharType="begin"/>
                </w:r>
                <w:r w:rsidR="00743352" w:rsidRPr="00D3157B">
                  <w:rPr>
                    <w:rStyle w:val="Hyperlink"/>
                    <w:b/>
                    <w:bCs/>
                    <w:webHidden/>
                  </w:rPr>
                  <w:instrText xml:space="preserve"> PAGEREF _Toc141222862 \h </w:instrText>
                </w:r>
                <w:r w:rsidR="00743352" w:rsidRPr="00D3157B">
                  <w:rPr>
                    <w:rStyle w:val="Hyperlink"/>
                    <w:b/>
                    <w:bCs/>
                    <w:webHidden/>
                  </w:rPr>
                </w:r>
                <w:r w:rsidR="00743352" w:rsidRPr="00D3157B">
                  <w:rPr>
                    <w:rStyle w:val="Hyperlink"/>
                    <w:b/>
                    <w:bCs/>
                    <w:webHidden/>
                  </w:rPr>
                  <w:fldChar w:fldCharType="separate"/>
                </w:r>
                <w:r w:rsidR="00D3157B" w:rsidRPr="00D3157B">
                  <w:rPr>
                    <w:rStyle w:val="Hyperlink"/>
                    <w:b/>
                    <w:bCs/>
                    <w:webHidden/>
                  </w:rPr>
                  <w:t>5</w:t>
                </w:r>
                <w:r w:rsidR="00743352" w:rsidRPr="00D3157B">
                  <w:rPr>
                    <w:rStyle w:val="Hyperlink"/>
                    <w:b/>
                    <w:bCs/>
                    <w:webHidden/>
                  </w:rPr>
                  <w:fldChar w:fldCharType="end"/>
                </w:r>
              </w:hyperlink>
            </w:p>
            <w:p w14:paraId="393094CB" w14:textId="56797D57" w:rsidR="00743352" w:rsidRPr="00D3157B" w:rsidRDefault="002526DD" w:rsidP="00D3157B">
              <w:pPr>
                <w:pStyle w:val="TOC1"/>
                <w:rPr>
                  <w:rFonts w:eastAsiaTheme="minorEastAsia"/>
                  <w:b/>
                  <w:bCs/>
                  <w:kern w:val="2"/>
                  <w:lang w:val="en-IN"/>
                  <w14:ligatures w14:val="standardContextual"/>
                </w:rPr>
              </w:pPr>
              <w:hyperlink r:id="rId12" w:anchor="_Toc141222863" w:history="1">
                <w:r w:rsidR="00D3157B" w:rsidRPr="00D3157B">
                  <w:rPr>
                    <w:rStyle w:val="Hyperlink"/>
                    <w:b/>
                    <w:bCs/>
                  </w:rPr>
                  <w:t>MARKETING PLAN</w:t>
                </w:r>
                <w:r w:rsidR="00D3157B" w:rsidRPr="00D3157B">
                  <w:rPr>
                    <w:rStyle w:val="Hyperlink"/>
                    <w:b/>
                    <w:bCs/>
                    <w:webHidden/>
                  </w:rPr>
                  <w:tab/>
                </w:r>
                <w:r w:rsidR="00A032A9">
                  <w:rPr>
                    <w:rStyle w:val="Hyperlink"/>
                    <w:b/>
                    <w:bCs/>
                    <w:webHidden/>
                  </w:rPr>
                  <w:t>8</w:t>
                </w:r>
              </w:hyperlink>
            </w:p>
            <w:p w14:paraId="17C90265" w14:textId="391DD14B" w:rsidR="00743352" w:rsidRPr="00D3157B" w:rsidRDefault="002526DD" w:rsidP="00D3157B">
              <w:pPr>
                <w:pStyle w:val="TOC1"/>
                <w:rPr>
                  <w:rFonts w:eastAsiaTheme="minorEastAsia"/>
                  <w:b/>
                  <w:bCs/>
                  <w:kern w:val="2"/>
                  <w:lang w:val="en-IN"/>
                  <w14:ligatures w14:val="standardContextual"/>
                </w:rPr>
              </w:pPr>
              <w:hyperlink r:id="rId13" w:anchor="_Toc141222864" w:history="1">
                <w:r w:rsidR="00D3157B" w:rsidRPr="00D3157B">
                  <w:rPr>
                    <w:rStyle w:val="Hyperlink"/>
                    <w:b/>
                    <w:bCs/>
                  </w:rPr>
                  <w:t>FINANCIAL PLAN</w:t>
                </w:r>
                <w:r w:rsidR="00D3157B" w:rsidRPr="00D3157B">
                  <w:rPr>
                    <w:rStyle w:val="Hyperlink"/>
                    <w:b/>
                    <w:bCs/>
                    <w:webHidden/>
                  </w:rPr>
                  <w:tab/>
                </w:r>
                <w:r w:rsidR="00A032A9">
                  <w:rPr>
                    <w:rStyle w:val="Hyperlink"/>
                    <w:b/>
                    <w:bCs/>
                    <w:webHidden/>
                  </w:rPr>
                  <w:t>10</w:t>
                </w:r>
              </w:hyperlink>
            </w:p>
            <w:p w14:paraId="156D9D95" w14:textId="206483A3" w:rsidR="00743352" w:rsidRPr="00D3157B" w:rsidRDefault="002526DD" w:rsidP="00D3157B">
              <w:pPr>
                <w:pStyle w:val="TOC1"/>
                <w:rPr>
                  <w:rFonts w:eastAsiaTheme="minorEastAsia"/>
                  <w:b/>
                  <w:bCs/>
                  <w:kern w:val="2"/>
                  <w:lang w:val="en-IN"/>
                  <w14:ligatures w14:val="standardContextual"/>
                </w:rPr>
              </w:pPr>
              <w:hyperlink r:id="rId14" w:anchor="_Toc141222865" w:history="1">
                <w:r w:rsidR="00D3157B" w:rsidRPr="00D3157B">
                  <w:rPr>
                    <w:rStyle w:val="Hyperlink"/>
                    <w:b/>
                    <w:bCs/>
                  </w:rPr>
                  <w:t>MARKET RESEARCH</w:t>
                </w:r>
                <w:r w:rsidR="00D3157B" w:rsidRPr="00D3157B">
                  <w:rPr>
                    <w:rStyle w:val="Hyperlink"/>
                    <w:b/>
                    <w:bCs/>
                    <w:webHidden/>
                  </w:rPr>
                  <w:tab/>
                </w:r>
                <w:r w:rsidR="00A032A9">
                  <w:rPr>
                    <w:rStyle w:val="Hyperlink"/>
                    <w:b/>
                    <w:bCs/>
                    <w:webHidden/>
                  </w:rPr>
                  <w:t>12</w:t>
                </w:r>
              </w:hyperlink>
            </w:p>
            <w:p w14:paraId="29431C25" w14:textId="4E7AE838" w:rsidR="00743352" w:rsidRPr="00D3157B" w:rsidRDefault="002526DD" w:rsidP="00D3157B">
              <w:pPr>
                <w:pStyle w:val="TOC1"/>
                <w:rPr>
                  <w:rFonts w:eastAsiaTheme="minorEastAsia"/>
                  <w:b/>
                  <w:bCs/>
                  <w:kern w:val="2"/>
                  <w:lang w:val="en-IN"/>
                  <w14:ligatures w14:val="standardContextual"/>
                </w:rPr>
              </w:pPr>
              <w:hyperlink r:id="rId15" w:anchor="_Toc141222866" w:history="1">
                <w:r w:rsidR="00D3157B" w:rsidRPr="00D3157B">
                  <w:rPr>
                    <w:rStyle w:val="Hyperlink"/>
                    <w:b/>
                    <w:bCs/>
                  </w:rPr>
                  <w:t>REFERENCES</w:t>
                </w:r>
                <w:r w:rsidR="00D3157B" w:rsidRPr="00D3157B">
                  <w:rPr>
                    <w:rStyle w:val="Hyperlink"/>
                    <w:b/>
                    <w:bCs/>
                    <w:webHidden/>
                  </w:rPr>
                  <w:tab/>
                </w:r>
                <w:r w:rsidR="00A032A9">
                  <w:rPr>
                    <w:rStyle w:val="Hyperlink"/>
                    <w:b/>
                    <w:bCs/>
                    <w:webHidden/>
                  </w:rPr>
                  <w:t>14</w:t>
                </w:r>
              </w:hyperlink>
            </w:p>
            <w:p w14:paraId="0E9B8811" w14:textId="77777777" w:rsidR="00743352" w:rsidRPr="00D3157B" w:rsidRDefault="00743352" w:rsidP="00743352">
              <w:pPr>
                <w:spacing w:line="360" w:lineRule="auto"/>
                <w:jc w:val="both"/>
                <w:rPr>
                  <w:rFonts w:ascii="Times New Roman" w:eastAsia="Arial" w:hAnsi="Times New Roman" w:cs="Times New Roman"/>
                  <w:b/>
                  <w:bCs/>
                  <w:noProof/>
                  <w:sz w:val="24"/>
                  <w:szCs w:val="24"/>
                </w:rPr>
              </w:pPr>
              <w:r w:rsidRPr="00D3157B">
                <w:rPr>
                  <w:rFonts w:ascii="Times New Roman" w:hAnsi="Times New Roman" w:cs="Times New Roman"/>
                  <w:b/>
                  <w:bCs/>
                  <w:noProof/>
                  <w:sz w:val="24"/>
                  <w:szCs w:val="24"/>
                </w:rPr>
                <w:fldChar w:fldCharType="end"/>
              </w:r>
            </w:p>
          </w:sdtContent>
        </w:sdt>
        <w:p w14:paraId="7FBFB8BB" w14:textId="77777777" w:rsidR="00D822D8" w:rsidRPr="00D3157B" w:rsidRDefault="00D822D8" w:rsidP="00D822D8">
          <w:pPr>
            <w:tabs>
              <w:tab w:val="left" w:pos="5148"/>
            </w:tabs>
            <w:rPr>
              <w:rFonts w:ascii="Times New Roman" w:hAnsi="Times New Roman" w:cs="Times New Roman"/>
              <w:noProof/>
              <w:color w:val="4F81BD" w:themeColor="accent1"/>
              <w:sz w:val="36"/>
              <w:szCs w:val="36"/>
            </w:rPr>
          </w:pPr>
          <w:r w:rsidRPr="00D3157B">
            <w:rPr>
              <w:rFonts w:ascii="Times New Roman" w:hAnsi="Times New Roman" w:cs="Times New Roman"/>
              <w:noProof/>
              <w:color w:val="4F81BD" w:themeColor="accent1"/>
              <w:sz w:val="36"/>
              <w:szCs w:val="36"/>
            </w:rPr>
            <w:tab/>
          </w:r>
        </w:p>
      </w:sdtContent>
    </w:sdt>
    <w:p w14:paraId="791EE5DA" w14:textId="77777777" w:rsidR="00450649" w:rsidRPr="00D3157B" w:rsidRDefault="00450649">
      <w:pPr>
        <w:rPr>
          <w:rFonts w:ascii="Times New Roman" w:hAnsi="Times New Roman" w:cs="Times New Roman"/>
        </w:rPr>
      </w:pPr>
    </w:p>
    <w:p w14:paraId="3164C938" w14:textId="77777777" w:rsidR="00743352" w:rsidRPr="00D3157B" w:rsidRDefault="00743352">
      <w:pPr>
        <w:rPr>
          <w:rFonts w:ascii="Times New Roman" w:hAnsi="Times New Roman" w:cs="Times New Roman"/>
        </w:rPr>
      </w:pPr>
    </w:p>
    <w:p w14:paraId="028827EA" w14:textId="77777777" w:rsidR="00743352" w:rsidRPr="00D3157B" w:rsidRDefault="00743352">
      <w:pPr>
        <w:rPr>
          <w:rFonts w:ascii="Times New Roman" w:hAnsi="Times New Roman" w:cs="Times New Roman"/>
        </w:rPr>
      </w:pPr>
    </w:p>
    <w:p w14:paraId="3C6FE2D2" w14:textId="77777777" w:rsidR="00743352" w:rsidRPr="00D3157B" w:rsidRDefault="00743352">
      <w:pPr>
        <w:rPr>
          <w:rFonts w:ascii="Times New Roman" w:hAnsi="Times New Roman" w:cs="Times New Roman"/>
        </w:rPr>
      </w:pPr>
    </w:p>
    <w:p w14:paraId="2B5D6F94" w14:textId="77777777" w:rsidR="00743352" w:rsidRPr="00D3157B" w:rsidRDefault="00743352">
      <w:pPr>
        <w:rPr>
          <w:rFonts w:ascii="Times New Roman" w:hAnsi="Times New Roman" w:cs="Times New Roman"/>
        </w:rPr>
      </w:pPr>
    </w:p>
    <w:p w14:paraId="3A8E50B7" w14:textId="77777777" w:rsidR="00743352" w:rsidRPr="00D3157B" w:rsidRDefault="00743352">
      <w:pPr>
        <w:rPr>
          <w:rFonts w:ascii="Times New Roman" w:hAnsi="Times New Roman" w:cs="Times New Roman"/>
        </w:rPr>
      </w:pPr>
    </w:p>
    <w:p w14:paraId="00BB4F0E" w14:textId="77777777" w:rsidR="00743352" w:rsidRPr="00D3157B" w:rsidRDefault="00743352">
      <w:pPr>
        <w:rPr>
          <w:rFonts w:ascii="Times New Roman" w:hAnsi="Times New Roman" w:cs="Times New Roman"/>
        </w:rPr>
      </w:pPr>
    </w:p>
    <w:p w14:paraId="2CD48602" w14:textId="77777777" w:rsidR="00743352" w:rsidRPr="00D3157B" w:rsidRDefault="00743352">
      <w:pPr>
        <w:rPr>
          <w:rFonts w:ascii="Times New Roman" w:hAnsi="Times New Roman" w:cs="Times New Roman"/>
        </w:rPr>
      </w:pPr>
    </w:p>
    <w:p w14:paraId="7025BDDC" w14:textId="77777777" w:rsidR="00743352" w:rsidRPr="00D3157B" w:rsidRDefault="00743352">
      <w:pPr>
        <w:rPr>
          <w:rFonts w:ascii="Times New Roman" w:hAnsi="Times New Roman" w:cs="Times New Roman"/>
        </w:rPr>
      </w:pPr>
    </w:p>
    <w:p w14:paraId="72F1A308" w14:textId="77777777" w:rsidR="00743352" w:rsidRPr="00D3157B" w:rsidRDefault="00743352">
      <w:pPr>
        <w:rPr>
          <w:rFonts w:ascii="Times New Roman" w:hAnsi="Times New Roman" w:cs="Times New Roman"/>
        </w:rPr>
      </w:pPr>
    </w:p>
    <w:p w14:paraId="3B08671D" w14:textId="77777777" w:rsidR="00743352" w:rsidRPr="00D3157B" w:rsidRDefault="00743352">
      <w:pPr>
        <w:rPr>
          <w:rFonts w:ascii="Times New Roman" w:hAnsi="Times New Roman" w:cs="Times New Roman"/>
        </w:rPr>
      </w:pPr>
    </w:p>
    <w:p w14:paraId="4C688B17" w14:textId="77777777" w:rsidR="00743352" w:rsidRPr="00D3157B" w:rsidRDefault="00743352">
      <w:pPr>
        <w:rPr>
          <w:rFonts w:ascii="Times New Roman" w:hAnsi="Times New Roman" w:cs="Times New Roman"/>
        </w:rPr>
      </w:pPr>
    </w:p>
    <w:p w14:paraId="61ACDD1A" w14:textId="77777777" w:rsidR="00743352" w:rsidRPr="00D3157B" w:rsidRDefault="00743352">
      <w:pPr>
        <w:rPr>
          <w:rFonts w:ascii="Times New Roman" w:hAnsi="Times New Roman" w:cs="Times New Roman"/>
        </w:rPr>
      </w:pPr>
    </w:p>
    <w:p w14:paraId="3FAB0FED" w14:textId="77777777" w:rsidR="00743352" w:rsidRPr="00D3157B" w:rsidRDefault="00743352">
      <w:pPr>
        <w:rPr>
          <w:rFonts w:ascii="Times New Roman" w:hAnsi="Times New Roman" w:cs="Times New Roman"/>
        </w:rPr>
      </w:pPr>
    </w:p>
    <w:p w14:paraId="208EDD01" w14:textId="77777777" w:rsidR="00743352" w:rsidRPr="00D3157B" w:rsidRDefault="00743352">
      <w:pPr>
        <w:rPr>
          <w:rFonts w:ascii="Times New Roman" w:hAnsi="Times New Roman" w:cs="Times New Roman"/>
        </w:rPr>
      </w:pPr>
    </w:p>
    <w:p w14:paraId="23C1240A" w14:textId="77777777" w:rsidR="00743352" w:rsidRPr="00D3157B" w:rsidRDefault="00743352">
      <w:pPr>
        <w:rPr>
          <w:rFonts w:ascii="Times New Roman" w:hAnsi="Times New Roman" w:cs="Times New Roman"/>
        </w:rPr>
      </w:pPr>
    </w:p>
    <w:p w14:paraId="439061B5" w14:textId="77777777" w:rsidR="00743352" w:rsidRDefault="00743352">
      <w:pPr>
        <w:rPr>
          <w:rFonts w:ascii="Times New Roman" w:hAnsi="Times New Roman" w:cs="Times New Roman"/>
        </w:rPr>
      </w:pPr>
    </w:p>
    <w:p w14:paraId="150140F0" w14:textId="77777777" w:rsidR="00D3157B" w:rsidRPr="00D3157B" w:rsidRDefault="00D3157B">
      <w:pPr>
        <w:rPr>
          <w:rFonts w:ascii="Times New Roman" w:hAnsi="Times New Roman" w:cs="Times New Roman"/>
        </w:rPr>
      </w:pPr>
    </w:p>
    <w:p w14:paraId="6C24E50B" w14:textId="77777777" w:rsidR="00743352" w:rsidRPr="00D3157B" w:rsidRDefault="00743352">
      <w:pPr>
        <w:rPr>
          <w:rFonts w:ascii="Times New Roman" w:hAnsi="Times New Roman" w:cs="Times New Roman"/>
        </w:rPr>
      </w:pPr>
    </w:p>
    <w:p w14:paraId="5E73B721" w14:textId="77777777" w:rsidR="00743352" w:rsidRPr="00743352" w:rsidRDefault="00D3157B" w:rsidP="00D31D4D">
      <w:pPr>
        <w:spacing w:after="0" w:line="480" w:lineRule="auto"/>
        <w:jc w:val="center"/>
        <w:outlineLvl w:val="0"/>
        <w:rPr>
          <w:rFonts w:ascii="Times New Roman" w:eastAsia="Times New Roman" w:hAnsi="Times New Roman" w:cs="Times New Roman"/>
          <w:b/>
          <w:sz w:val="28"/>
          <w:szCs w:val="28"/>
          <w:lang w:eastAsia="en-IN"/>
        </w:rPr>
      </w:pPr>
      <w:bookmarkStart w:id="0" w:name="_Toc141222860"/>
      <w:r w:rsidRPr="00D3157B">
        <w:rPr>
          <w:rFonts w:ascii="Times New Roman" w:eastAsia="Times New Roman" w:hAnsi="Times New Roman" w:cs="Times New Roman"/>
          <w:b/>
          <w:sz w:val="28"/>
          <w:szCs w:val="28"/>
          <w:lang w:eastAsia="en-IN"/>
        </w:rPr>
        <w:lastRenderedPageBreak/>
        <w:t>BUSINESS DESCRIPTION</w:t>
      </w:r>
      <w:bookmarkEnd w:id="0"/>
    </w:p>
    <w:p w14:paraId="184548A1" w14:textId="77777777" w:rsidR="00743352" w:rsidRPr="00743352" w:rsidRDefault="00743352" w:rsidP="00D31D4D">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b/>
          <w:i/>
          <w:sz w:val="24"/>
          <w:szCs w:val="24"/>
          <w:lang w:eastAsia="en-IN"/>
        </w:rPr>
        <w:t xml:space="preserve">The Magical Coffee House, an exciting and innovative coffee shop, is going to open in the United Kingdom. </w:t>
      </w:r>
      <w:r w:rsidRPr="00743352">
        <w:rPr>
          <w:rFonts w:ascii="Times New Roman" w:eastAsia="Times New Roman" w:hAnsi="Times New Roman" w:cs="Times New Roman"/>
          <w:sz w:val="24"/>
          <w:szCs w:val="24"/>
          <w:lang w:eastAsia="en-IN"/>
        </w:rPr>
        <w:t xml:space="preserve">Their objective is to create an enjoyable and thrilling environment for their clients (Olanrewaju </w:t>
      </w:r>
      <w:r w:rsidRPr="00743352">
        <w:rPr>
          <w:rFonts w:ascii="Times New Roman" w:eastAsia="Times New Roman" w:hAnsi="Times New Roman" w:cs="Times New Roman"/>
          <w:i/>
          <w:sz w:val="24"/>
          <w:szCs w:val="24"/>
          <w:lang w:eastAsia="en-IN"/>
        </w:rPr>
        <w:t>et al</w:t>
      </w:r>
      <w:r w:rsidRPr="00743352">
        <w:rPr>
          <w:rFonts w:ascii="Times New Roman" w:eastAsia="Times New Roman" w:hAnsi="Times New Roman" w:cs="Times New Roman"/>
          <w:sz w:val="24"/>
          <w:szCs w:val="24"/>
          <w:lang w:eastAsia="en-IN"/>
        </w:rPr>
        <w:t>. 2020). Their exceptional coffee and delightful snacks create an enchanting ambiance for the visitors to feel the magical atmosphere.</w:t>
      </w:r>
    </w:p>
    <w:p w14:paraId="35000196" w14:textId="018D906D" w:rsidR="00743352" w:rsidRPr="00743352" w:rsidRDefault="00743352" w:rsidP="00D31D4D">
      <w:pPr>
        <w:spacing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At Magical Coffee House, they have a special collection of coffees from around the world that are carefully chosen for their quality and taste</w:t>
      </w:r>
      <w:r w:rsidRPr="00743352">
        <w:rPr>
          <w:rFonts w:ascii="Times New Roman" w:eastAsia="Times New Roman" w:hAnsi="Times New Roman" w:cs="Times New Roman"/>
          <w:sz w:val="24"/>
          <w:szCs w:val="24"/>
          <w:lang w:eastAsia="en-IN"/>
        </w:rPr>
        <w:t xml:space="preserve">. Their highly trained employees will carefully make each cup of coffee with skill and attention to detail, making sure it has a delicious and strong flavour. The coffee menu will include a variety of espresso-based beverages, pour-over options, cold brews and signature magical preparation, all aimed at delighting the taste buds of their visitors. In addition to providing excellent coffee, they will also present delicious and healthy pastries, cakes and snacks that are freshly made in their own kitchen daily. </w:t>
      </w:r>
      <w:r w:rsidRPr="00743352">
        <w:rPr>
          <w:rFonts w:ascii="Times New Roman" w:eastAsia="Times New Roman" w:hAnsi="Times New Roman" w:cs="Times New Roman"/>
          <w:b/>
          <w:i/>
          <w:sz w:val="24"/>
          <w:szCs w:val="24"/>
          <w:lang w:eastAsia="en-IN"/>
        </w:rPr>
        <w:t>Their menu has uncountable options for different tastes, like vegan and gluten-free choices which is truly appreciable.</w:t>
      </w:r>
    </w:p>
    <w:p w14:paraId="5C499AB4" w14:textId="66060F44" w:rsidR="00743352" w:rsidRPr="00743352" w:rsidRDefault="00743352" w:rsidP="00D31D4D">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b/>
          <w:i/>
          <w:sz w:val="24"/>
          <w:szCs w:val="24"/>
          <w:lang w:eastAsia="en-IN"/>
        </w:rPr>
        <w:t>The Magical Coffee House is unique because they offer an immersive experience</w:t>
      </w:r>
      <w:r w:rsidRPr="00743352">
        <w:rPr>
          <w:rFonts w:ascii="Times New Roman" w:eastAsia="Times New Roman" w:hAnsi="Times New Roman" w:cs="Times New Roman"/>
          <w:sz w:val="24"/>
          <w:szCs w:val="24"/>
          <w:lang w:eastAsia="en-IN"/>
        </w:rPr>
        <w:t>. The coffee shop will be embellished with stunning decor, enchanting lighting</w:t>
      </w:r>
      <w:r w:rsidR="009828FC">
        <w:rPr>
          <w:rFonts w:ascii="Times New Roman" w:eastAsia="Times New Roman" w:hAnsi="Times New Roman" w:cs="Times New Roman"/>
          <w:sz w:val="24"/>
          <w:szCs w:val="24"/>
          <w:lang w:eastAsia="en-IN"/>
        </w:rPr>
        <w:t xml:space="preserve"> </w:t>
      </w:r>
      <w:r w:rsidRPr="00743352">
        <w:rPr>
          <w:rFonts w:ascii="Times New Roman" w:eastAsia="Times New Roman" w:hAnsi="Times New Roman" w:cs="Times New Roman"/>
          <w:sz w:val="24"/>
          <w:szCs w:val="24"/>
          <w:lang w:eastAsia="en-IN"/>
        </w:rPr>
        <w:t>and charming elements that transport clients to a magical setting (</w:t>
      </w:r>
      <w:proofErr w:type="spellStart"/>
      <w:r w:rsidRPr="00743352">
        <w:rPr>
          <w:rFonts w:ascii="Times New Roman" w:eastAsia="Times New Roman" w:hAnsi="Times New Roman" w:cs="Times New Roman"/>
          <w:sz w:val="24"/>
          <w:szCs w:val="24"/>
          <w:lang w:eastAsia="en-IN"/>
        </w:rPr>
        <w:t>Vedula</w:t>
      </w:r>
      <w:proofErr w:type="spellEnd"/>
      <w:r w:rsidRPr="00743352">
        <w:rPr>
          <w:rFonts w:ascii="Times New Roman" w:eastAsia="Times New Roman" w:hAnsi="Times New Roman" w:cs="Times New Roman"/>
          <w:sz w:val="24"/>
          <w:szCs w:val="24"/>
          <w:lang w:eastAsia="en-IN"/>
        </w:rPr>
        <w:t xml:space="preserve"> </w:t>
      </w:r>
      <w:r w:rsidRPr="00743352">
        <w:rPr>
          <w:rFonts w:ascii="Times New Roman" w:eastAsia="Times New Roman" w:hAnsi="Times New Roman" w:cs="Times New Roman"/>
          <w:i/>
          <w:sz w:val="24"/>
          <w:szCs w:val="24"/>
          <w:lang w:eastAsia="en-IN"/>
        </w:rPr>
        <w:t>et al</w:t>
      </w:r>
      <w:r w:rsidRPr="00743352">
        <w:rPr>
          <w:rFonts w:ascii="Times New Roman" w:eastAsia="Times New Roman" w:hAnsi="Times New Roman" w:cs="Times New Roman"/>
          <w:sz w:val="24"/>
          <w:szCs w:val="24"/>
          <w:lang w:eastAsia="en-IN"/>
        </w:rPr>
        <w:t>. 2022). The coffee shop will brag about a unique and exclusive style that will recognize it from conventional coffee shops.</w:t>
      </w:r>
    </w:p>
    <w:p w14:paraId="0EC0C29C" w14:textId="77777777" w:rsidR="00743352" w:rsidRDefault="00743352" w:rsidP="00743352">
      <w:pPr>
        <w:spacing w:after="0"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b/>
          <w:i/>
          <w:sz w:val="24"/>
          <w:szCs w:val="24"/>
          <w:lang w:eastAsia="en-IN"/>
        </w:rPr>
        <w:t>The Magical Coffee House is aiming to be organized as a private limited company (Ltd) in the United Kingdom</w:t>
      </w:r>
      <w:r w:rsidRPr="00743352">
        <w:rPr>
          <w:rFonts w:ascii="Times New Roman" w:eastAsia="Times New Roman" w:hAnsi="Times New Roman" w:cs="Times New Roman"/>
          <w:sz w:val="24"/>
          <w:szCs w:val="24"/>
          <w:lang w:eastAsia="en-IN"/>
        </w:rPr>
        <w:t>. In order to comply with the law, the company will take all fundamental steps to abide by the rules and regulations governing food and drink businesses in the UK. The restaurant must obtain appropriate authorization to offer food and beverages and follow regulations for cleanliness and security.</w:t>
      </w:r>
    </w:p>
    <w:p w14:paraId="13F69EA3"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77307D06"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1A3936A9"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1FF29F07"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39CB9AC6"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52FD5F7E"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5D453C23"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442102FA"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417BF8C0" w14:textId="77777777" w:rsidR="00D31D4D" w:rsidRPr="00743352" w:rsidRDefault="00D31D4D" w:rsidP="00743352">
      <w:pPr>
        <w:spacing w:after="0" w:line="360" w:lineRule="auto"/>
        <w:jc w:val="both"/>
        <w:rPr>
          <w:rFonts w:ascii="Times New Roman" w:eastAsia="Times New Roman" w:hAnsi="Times New Roman" w:cs="Times New Roman"/>
          <w:sz w:val="24"/>
          <w:szCs w:val="24"/>
          <w:lang w:eastAsia="en-IN"/>
        </w:rPr>
      </w:pPr>
    </w:p>
    <w:p w14:paraId="4C02C5FA" w14:textId="77777777" w:rsidR="00743352" w:rsidRPr="00743352" w:rsidRDefault="00D31D4D" w:rsidP="00D31D4D">
      <w:pPr>
        <w:spacing w:line="360" w:lineRule="auto"/>
        <w:jc w:val="center"/>
        <w:outlineLvl w:val="0"/>
        <w:rPr>
          <w:rFonts w:ascii="Times New Roman" w:eastAsia="Times New Roman" w:hAnsi="Times New Roman" w:cs="Times New Roman"/>
          <w:b/>
          <w:sz w:val="28"/>
          <w:szCs w:val="28"/>
          <w:lang w:eastAsia="en-IN"/>
        </w:rPr>
      </w:pPr>
      <w:bookmarkStart w:id="1" w:name="_Toc141222861"/>
      <w:r w:rsidRPr="00743352">
        <w:rPr>
          <w:rFonts w:ascii="Times New Roman" w:eastAsia="Times New Roman" w:hAnsi="Times New Roman" w:cs="Times New Roman"/>
          <w:b/>
          <w:sz w:val="28"/>
          <w:szCs w:val="28"/>
          <w:lang w:eastAsia="en-IN"/>
        </w:rPr>
        <w:lastRenderedPageBreak/>
        <w:t>INDUSTRY ANALYSIS</w:t>
      </w:r>
      <w:bookmarkEnd w:id="1"/>
    </w:p>
    <w:p w14:paraId="2171D4B3" w14:textId="77777777" w:rsidR="00743352" w:rsidRPr="00D31D4D" w:rsidRDefault="00D31D4D" w:rsidP="00D31D4D">
      <w:pPr>
        <w:spacing w:after="0" w:line="360" w:lineRule="auto"/>
        <w:jc w:val="both"/>
        <w:rPr>
          <w:rFonts w:ascii="Times New Roman" w:eastAsia="Times New Roman" w:hAnsi="Times New Roman" w:cs="Times New Roman"/>
          <w:b/>
          <w:sz w:val="24"/>
          <w:szCs w:val="24"/>
          <w:lang w:eastAsia="en-IN"/>
        </w:rPr>
      </w:pPr>
      <w:r w:rsidRPr="00D31D4D">
        <w:rPr>
          <w:rFonts w:ascii="Times New Roman" w:eastAsia="Times New Roman" w:hAnsi="Times New Roman" w:cs="Times New Roman"/>
          <w:b/>
          <w:sz w:val="24"/>
          <w:szCs w:val="24"/>
          <w:lang w:eastAsia="en-IN"/>
        </w:rPr>
        <w:t xml:space="preserve">PORTER’S FIVE FORCES MODEL </w:t>
      </w:r>
    </w:p>
    <w:p w14:paraId="26F99871" w14:textId="77777777" w:rsidR="00743352" w:rsidRPr="00D3157B" w:rsidRDefault="00743352" w:rsidP="00743352">
      <w:pPr>
        <w:jc w:val="center"/>
        <w:rPr>
          <w:rFonts w:ascii="Times New Roman" w:hAnsi="Times New Roman" w:cs="Times New Roman"/>
        </w:rPr>
      </w:pPr>
      <w:r w:rsidRPr="00D3157B">
        <w:rPr>
          <w:rFonts w:ascii="Times New Roman" w:hAnsi="Times New Roman" w:cs="Times New Roman"/>
          <w:noProof/>
        </w:rPr>
        <w:drawing>
          <wp:inline distT="0" distB="0" distL="0" distR="0" wp14:anchorId="0488A2F3" wp14:editId="08DFF117">
            <wp:extent cx="4328160" cy="3703320"/>
            <wp:effectExtent l="0" t="0" r="0" b="0"/>
            <wp:docPr id="34"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6">
                      <a:duotone>
                        <a:schemeClr val="accent5">
                          <a:shade val="45000"/>
                          <a:satMod val="135000"/>
                        </a:schemeClr>
                        <a:prstClr val="white"/>
                      </a:duotone>
                      <a:extLst>
                        <a:ext uri="{BEBA8EAE-BF5A-486C-A8C5-ECC9F3942E4B}">
                          <a14:imgProps xmlns:a14="http://schemas.microsoft.com/office/drawing/2010/main">
                            <a14:imgLayer r:embed="rId17">
                              <a14:imgEffect>
                                <a14:sharpenSoften amount="50000"/>
                              </a14:imgEffect>
                              <a14:imgEffect>
                                <a14:saturation sat="33000"/>
                              </a14:imgEffect>
                            </a14:imgLayer>
                          </a14:imgProps>
                        </a:ext>
                      </a:extLst>
                    </a:blip>
                    <a:srcRect/>
                    <a:stretch>
                      <a:fillRect/>
                    </a:stretch>
                  </pic:blipFill>
                  <pic:spPr>
                    <a:xfrm>
                      <a:off x="0" y="0"/>
                      <a:ext cx="4328160" cy="3703320"/>
                    </a:xfrm>
                    <a:prstGeom prst="rect">
                      <a:avLst/>
                    </a:prstGeom>
                    <a:ln/>
                  </pic:spPr>
                </pic:pic>
              </a:graphicData>
            </a:graphic>
          </wp:inline>
        </w:drawing>
      </w:r>
    </w:p>
    <w:p w14:paraId="5059F07B" w14:textId="77777777" w:rsidR="00743352" w:rsidRPr="00743352" w:rsidRDefault="00743352" w:rsidP="00743352">
      <w:pPr>
        <w:spacing w:after="0"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 xml:space="preserve">Figure 1: Porter’s Five Forces Model </w:t>
      </w:r>
    </w:p>
    <w:p w14:paraId="256B78D3" w14:textId="77777777" w:rsidR="00743352" w:rsidRPr="00743352" w:rsidRDefault="00743352" w:rsidP="00D31D4D">
      <w:pPr>
        <w:spacing w:line="360" w:lineRule="auto"/>
        <w:jc w:val="center"/>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 xml:space="preserve">(Source: Reis </w:t>
      </w:r>
      <w:r w:rsidRPr="00743352">
        <w:rPr>
          <w:rFonts w:ascii="Times New Roman" w:eastAsia="Times New Roman" w:hAnsi="Times New Roman" w:cs="Times New Roman"/>
          <w:i/>
          <w:sz w:val="24"/>
          <w:szCs w:val="24"/>
          <w:lang w:eastAsia="en-IN"/>
        </w:rPr>
        <w:t>et al</w:t>
      </w:r>
      <w:r w:rsidRPr="00743352">
        <w:rPr>
          <w:rFonts w:ascii="Times New Roman" w:eastAsia="Times New Roman" w:hAnsi="Times New Roman" w:cs="Times New Roman"/>
          <w:sz w:val="24"/>
          <w:szCs w:val="24"/>
          <w:lang w:eastAsia="en-IN"/>
        </w:rPr>
        <w:t>. 2019)</w:t>
      </w:r>
    </w:p>
    <w:p w14:paraId="2706FDD6" w14:textId="4FA3AAB1" w:rsidR="00743352" w:rsidRPr="00743352" w:rsidRDefault="00743352" w:rsidP="00C041E4">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 xml:space="preserve">The coffee industry is a flourishing and competitive segment in the United Kingdom, driven by a developing coffee culture and increasing consumer demand for premium coffee experiences. Porter’s Five </w:t>
      </w:r>
      <w:r w:rsidR="00C2151A" w:rsidRPr="00743352">
        <w:rPr>
          <w:rFonts w:ascii="Times New Roman" w:eastAsia="Times New Roman" w:hAnsi="Times New Roman" w:cs="Times New Roman"/>
          <w:sz w:val="24"/>
          <w:szCs w:val="24"/>
          <w:lang w:eastAsia="en-IN"/>
        </w:rPr>
        <w:t>Forces</w:t>
      </w:r>
      <w:r w:rsidR="00C2151A" w:rsidRPr="00C2151A">
        <w:rPr>
          <w:rFonts w:ascii="Times New Roman" w:eastAsia="Times New Roman" w:hAnsi="Times New Roman" w:cs="Times New Roman"/>
          <w:color w:val="FFFFFF" w:themeColor="background1"/>
          <w:sz w:val="24"/>
          <w:szCs w:val="24"/>
          <w:lang w:eastAsia="en-IN"/>
        </w:rPr>
        <w:t xml:space="preserve"> </w:t>
      </w:r>
      <w:r w:rsidR="00C2151A" w:rsidRPr="00743352">
        <w:rPr>
          <w:rFonts w:ascii="Times New Roman" w:eastAsia="Times New Roman" w:hAnsi="Times New Roman" w:cs="Times New Roman"/>
          <w:sz w:val="24"/>
          <w:szCs w:val="24"/>
          <w:lang w:eastAsia="en-IN"/>
        </w:rPr>
        <w:t>model</w:t>
      </w:r>
      <w:r w:rsidRPr="00743352">
        <w:rPr>
          <w:rFonts w:ascii="Times New Roman" w:eastAsia="Times New Roman" w:hAnsi="Times New Roman" w:cs="Times New Roman"/>
          <w:sz w:val="24"/>
          <w:szCs w:val="24"/>
          <w:lang w:eastAsia="en-IN"/>
        </w:rPr>
        <w:t xml:space="preserve"> is an effective tool </w:t>
      </w:r>
      <w:r w:rsidR="00C2151A" w:rsidRPr="00743352">
        <w:rPr>
          <w:rFonts w:ascii="Times New Roman" w:eastAsia="Times New Roman" w:hAnsi="Times New Roman" w:cs="Times New Roman"/>
          <w:sz w:val="24"/>
          <w:szCs w:val="24"/>
          <w:lang w:eastAsia="en-IN"/>
        </w:rPr>
        <w:t>to</w:t>
      </w:r>
      <w:r w:rsidR="00C2151A" w:rsidRPr="00C2151A">
        <w:rPr>
          <w:rFonts w:ascii="Times New Roman" w:eastAsia="Times New Roman" w:hAnsi="Times New Roman" w:cs="Times New Roman"/>
          <w:color w:val="FFFFFF" w:themeColor="background1"/>
          <w:sz w:val="24"/>
          <w:szCs w:val="24"/>
          <w:lang w:eastAsia="en-IN"/>
        </w:rPr>
        <w:t xml:space="preserve"> </w:t>
      </w:r>
      <w:r w:rsidR="00C2151A" w:rsidRPr="00743352">
        <w:rPr>
          <w:rFonts w:ascii="Times New Roman" w:eastAsia="Times New Roman" w:hAnsi="Times New Roman" w:cs="Times New Roman"/>
          <w:sz w:val="24"/>
          <w:szCs w:val="24"/>
          <w:lang w:eastAsia="en-IN"/>
        </w:rPr>
        <w:t>understand</w:t>
      </w:r>
      <w:r w:rsidRPr="00743352">
        <w:rPr>
          <w:rFonts w:ascii="Times New Roman" w:eastAsia="Times New Roman" w:hAnsi="Times New Roman" w:cs="Times New Roman"/>
          <w:sz w:val="24"/>
          <w:szCs w:val="24"/>
          <w:lang w:eastAsia="en-IN"/>
        </w:rPr>
        <w:t xml:space="preserve"> the dynamics of an industry.</w:t>
      </w:r>
    </w:p>
    <w:p w14:paraId="5244C3A6" w14:textId="77777777" w:rsidR="00743352" w:rsidRPr="00743352" w:rsidRDefault="00743352" w:rsidP="00743352">
      <w:pPr>
        <w:numPr>
          <w:ilvl w:val="0"/>
          <w:numId w:val="1"/>
        </w:num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Threat of New Entrants</w:t>
      </w:r>
    </w:p>
    <w:p w14:paraId="33128708" w14:textId="1184838A" w:rsidR="00743352" w:rsidRPr="00743352" w:rsidRDefault="00743352" w:rsidP="00C041E4">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 xml:space="preserve">Modern businesses entering the coffee industry in the UK could potentially pose a moderate risk (Reis </w:t>
      </w:r>
      <w:r w:rsidRPr="00743352">
        <w:rPr>
          <w:rFonts w:ascii="Times New Roman" w:eastAsia="Times New Roman" w:hAnsi="Times New Roman" w:cs="Times New Roman"/>
          <w:i/>
          <w:sz w:val="24"/>
          <w:szCs w:val="24"/>
          <w:lang w:eastAsia="en-IN"/>
        </w:rPr>
        <w:t>et al</w:t>
      </w:r>
      <w:r w:rsidRPr="00743352">
        <w:rPr>
          <w:rFonts w:ascii="Times New Roman" w:eastAsia="Times New Roman" w:hAnsi="Times New Roman" w:cs="Times New Roman"/>
          <w:sz w:val="24"/>
          <w:szCs w:val="24"/>
          <w:lang w:eastAsia="en-IN"/>
        </w:rPr>
        <w:t>. 2019). Commencing a coffee shop demands a significant amount of money upfront because it requires investment in basic components such as the location, essential equipment and additional costs.</w:t>
      </w:r>
    </w:p>
    <w:p w14:paraId="68D2FB92" w14:textId="77777777" w:rsidR="00743352" w:rsidRPr="00743352" w:rsidRDefault="00743352" w:rsidP="00743352">
      <w:pPr>
        <w:numPr>
          <w:ilvl w:val="0"/>
          <w:numId w:val="2"/>
        </w:num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Bargaining Power of Suppliers</w:t>
      </w:r>
    </w:p>
    <w:p w14:paraId="0109FCB0" w14:textId="77777777" w:rsidR="00D31D4D" w:rsidRPr="00743352" w:rsidRDefault="00743352" w:rsidP="00743352">
      <w:pPr>
        <w:spacing w:after="0"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 xml:space="preserve">The bargaining power of coffee bean suppliers can be moderate to high, depending on the sourcing strategy of Magical Coffee House. The fluctuations in coffee bean prices have a direct bearing on financial profits, underscoring their utmost importance. </w:t>
      </w:r>
    </w:p>
    <w:p w14:paraId="772FADF2" w14:textId="77777777" w:rsidR="00743352" w:rsidRPr="00743352" w:rsidRDefault="00743352" w:rsidP="00743352">
      <w:pPr>
        <w:numPr>
          <w:ilvl w:val="0"/>
          <w:numId w:val="3"/>
        </w:num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lastRenderedPageBreak/>
        <w:t>Bargaining Power of Buyers</w:t>
      </w:r>
    </w:p>
    <w:p w14:paraId="7B311E17" w14:textId="07FD5813" w:rsidR="00743352" w:rsidRPr="00743352" w:rsidRDefault="00743352" w:rsidP="00C041E4">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 xml:space="preserve">The bargaining power of buyers within the </w:t>
      </w:r>
      <w:r w:rsidR="00596779" w:rsidRPr="00743352">
        <w:rPr>
          <w:rFonts w:ascii="Times New Roman" w:eastAsia="Times New Roman" w:hAnsi="Times New Roman" w:cs="Times New Roman"/>
          <w:sz w:val="24"/>
          <w:szCs w:val="24"/>
          <w:lang w:eastAsia="en-IN"/>
        </w:rPr>
        <w:t>coffee</w:t>
      </w:r>
      <w:r w:rsidR="00596779" w:rsidRPr="00596779">
        <w:rPr>
          <w:rFonts w:ascii="Times New Roman" w:eastAsia="Times New Roman" w:hAnsi="Times New Roman" w:cs="Times New Roman"/>
          <w:color w:val="FFFFFF" w:themeColor="background1"/>
          <w:sz w:val="24"/>
          <w:szCs w:val="24"/>
          <w:lang w:eastAsia="en-IN"/>
        </w:rPr>
        <w:t xml:space="preserve"> </w:t>
      </w:r>
      <w:r w:rsidR="00596779" w:rsidRPr="00743352">
        <w:rPr>
          <w:rFonts w:ascii="Times New Roman" w:eastAsia="Times New Roman" w:hAnsi="Times New Roman" w:cs="Times New Roman"/>
          <w:sz w:val="24"/>
          <w:szCs w:val="24"/>
          <w:lang w:eastAsia="en-IN"/>
        </w:rPr>
        <w:t>industry</w:t>
      </w:r>
      <w:r w:rsidRPr="00743352">
        <w:rPr>
          <w:rFonts w:ascii="Times New Roman" w:eastAsia="Times New Roman" w:hAnsi="Times New Roman" w:cs="Times New Roman"/>
          <w:sz w:val="24"/>
          <w:szCs w:val="24"/>
          <w:lang w:eastAsia="en-IN"/>
        </w:rPr>
        <w:t xml:space="preserve"> is generally high. The coffee industry provides clients with various choices, giving them a critical advantage in negotiations (Goyal, 2020). In order to hold and attract clients, the Magical Coffee House must recognize itself by advertising a unique and enchanting experience, premium coffee blends and remarkable customer service.</w:t>
      </w:r>
    </w:p>
    <w:p w14:paraId="265C436E" w14:textId="77777777" w:rsidR="00743352" w:rsidRPr="00743352" w:rsidRDefault="00743352" w:rsidP="00743352">
      <w:pPr>
        <w:numPr>
          <w:ilvl w:val="0"/>
          <w:numId w:val="4"/>
        </w:num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Threat of Substitutes</w:t>
      </w:r>
    </w:p>
    <w:p w14:paraId="3C939C2B" w14:textId="4E789C00" w:rsidR="00743352" w:rsidRPr="00743352" w:rsidRDefault="00743352" w:rsidP="00C041E4">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 xml:space="preserve">The risk of substitutes in the </w:t>
      </w:r>
      <w:r w:rsidR="00596779" w:rsidRPr="00743352">
        <w:rPr>
          <w:rFonts w:ascii="Times New Roman" w:eastAsia="Times New Roman" w:hAnsi="Times New Roman" w:cs="Times New Roman"/>
          <w:sz w:val="24"/>
          <w:szCs w:val="24"/>
          <w:lang w:eastAsia="en-IN"/>
        </w:rPr>
        <w:t>coffee</w:t>
      </w:r>
      <w:r w:rsidR="00596779" w:rsidRPr="00596779">
        <w:rPr>
          <w:rFonts w:ascii="Times New Roman" w:eastAsia="Times New Roman" w:hAnsi="Times New Roman" w:cs="Times New Roman"/>
          <w:color w:val="FFFFFF" w:themeColor="background1"/>
          <w:sz w:val="24"/>
          <w:szCs w:val="24"/>
          <w:lang w:eastAsia="en-IN"/>
        </w:rPr>
        <w:t xml:space="preserve"> </w:t>
      </w:r>
      <w:r w:rsidR="00596779" w:rsidRPr="00743352">
        <w:rPr>
          <w:rFonts w:ascii="Times New Roman" w:eastAsia="Times New Roman" w:hAnsi="Times New Roman" w:cs="Times New Roman"/>
          <w:sz w:val="24"/>
          <w:szCs w:val="24"/>
          <w:lang w:eastAsia="en-IN"/>
        </w:rPr>
        <w:t>industry</w:t>
      </w:r>
      <w:r w:rsidRPr="00743352">
        <w:rPr>
          <w:rFonts w:ascii="Times New Roman" w:eastAsia="Times New Roman" w:hAnsi="Times New Roman" w:cs="Times New Roman"/>
          <w:sz w:val="24"/>
          <w:szCs w:val="24"/>
          <w:lang w:eastAsia="en-IN"/>
        </w:rPr>
        <w:t xml:space="preserve"> is moderate. Although coffee is a prevalent choice of refreshment, people may decide on alternatives such as tea, soda, or different specialty drinks. The Magical Coffee House can resolve this issue by presenting a more extensive range of drinks and snacks on their menu.</w:t>
      </w:r>
    </w:p>
    <w:p w14:paraId="05DAE2DC" w14:textId="77777777" w:rsidR="00743352" w:rsidRPr="00743352" w:rsidRDefault="00743352" w:rsidP="00743352">
      <w:pPr>
        <w:numPr>
          <w:ilvl w:val="0"/>
          <w:numId w:val="5"/>
        </w:num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Competitive Rivalry</w:t>
      </w:r>
    </w:p>
    <w:p w14:paraId="393DBF1B" w14:textId="3542578A" w:rsidR="00743352" w:rsidRDefault="00743352" w:rsidP="00743352">
      <w:pPr>
        <w:spacing w:after="0"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coffee industry in the UK is highly competitive, with various coffee shops, cafes and multinational chains competing for market share. The Magical Coffee House can separate itself from rivals and gain popularity by building up an exceptional environment, improving brand recognition, executing strong marketing campaigns and reliably providing outstanding coffee and customer service.</w:t>
      </w:r>
    </w:p>
    <w:p w14:paraId="10D93698"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78101924"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1CA17590"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7927D5F9"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0848A84C"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666D2261"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03CCDAFA"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64F96656"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4ED7CFF3"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48518DE5"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7BBD6440"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2BBBF831"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652D3CE6"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1386403D"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205B213B"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63168955" w14:textId="77777777" w:rsidR="00D31D4D" w:rsidRPr="00743352" w:rsidRDefault="00D31D4D" w:rsidP="00743352">
      <w:pPr>
        <w:spacing w:after="0" w:line="360" w:lineRule="auto"/>
        <w:jc w:val="both"/>
        <w:rPr>
          <w:rFonts w:ascii="Times New Roman" w:eastAsia="Times New Roman" w:hAnsi="Times New Roman" w:cs="Times New Roman"/>
          <w:sz w:val="24"/>
          <w:szCs w:val="24"/>
          <w:lang w:eastAsia="en-IN"/>
        </w:rPr>
      </w:pPr>
    </w:p>
    <w:p w14:paraId="729F64DB" w14:textId="77777777" w:rsidR="00743352" w:rsidRPr="00743352" w:rsidRDefault="00D31D4D" w:rsidP="00D31D4D">
      <w:pPr>
        <w:spacing w:line="360" w:lineRule="auto"/>
        <w:jc w:val="center"/>
        <w:outlineLvl w:val="0"/>
        <w:rPr>
          <w:rFonts w:ascii="Times New Roman" w:eastAsia="Times New Roman" w:hAnsi="Times New Roman" w:cs="Times New Roman"/>
          <w:b/>
          <w:sz w:val="28"/>
          <w:szCs w:val="28"/>
          <w:lang w:eastAsia="en-IN"/>
        </w:rPr>
      </w:pPr>
      <w:bookmarkStart w:id="2" w:name="_Toc141222862"/>
      <w:r w:rsidRPr="00743352">
        <w:rPr>
          <w:rFonts w:ascii="Times New Roman" w:eastAsia="Times New Roman" w:hAnsi="Times New Roman" w:cs="Times New Roman"/>
          <w:b/>
          <w:sz w:val="28"/>
          <w:szCs w:val="28"/>
          <w:lang w:eastAsia="en-IN"/>
        </w:rPr>
        <w:lastRenderedPageBreak/>
        <w:t>OPERATIONS AND MANAGEMENT TEAM PLAN</w:t>
      </w:r>
      <w:bookmarkEnd w:id="2"/>
    </w:p>
    <w:p w14:paraId="67ED23BC" w14:textId="6365860F" w:rsidR="00743352" w:rsidRPr="00743352" w:rsidRDefault="00DF0718" w:rsidP="00DF0718">
      <w:pPr>
        <w:tabs>
          <w:tab w:val="left" w:pos="3396"/>
        </w:tabs>
        <w:spacing w:line="360" w:lineRule="auto"/>
        <w:jc w:val="both"/>
        <w:rPr>
          <w:rFonts w:ascii="Times New Roman" w:eastAsia="Times New Roman" w:hAnsi="Times New Roman" w:cs="Times New Roman"/>
          <w:sz w:val="28"/>
          <w:szCs w:val="28"/>
          <w:lang w:eastAsia="en-IN"/>
        </w:rPr>
      </w:pPr>
      <w:r w:rsidRPr="00743352">
        <w:rPr>
          <w:rFonts w:ascii="Times New Roman" w:eastAsia="Times New Roman" w:hAnsi="Times New Roman" w:cs="Times New Roman"/>
          <w:b/>
          <w:sz w:val="24"/>
          <w:szCs w:val="24"/>
          <w:lang w:eastAsia="en-IN"/>
        </w:rPr>
        <w:t>THE OPERATIONS PLAN</w:t>
      </w:r>
      <w:r w:rsidRPr="00743352">
        <w:rPr>
          <w:rFonts w:ascii="Times New Roman" w:eastAsia="Times New Roman" w:hAnsi="Times New Roman" w:cs="Times New Roman"/>
          <w:sz w:val="28"/>
          <w:szCs w:val="28"/>
          <w:lang w:eastAsia="en-IN"/>
        </w:rPr>
        <w:t xml:space="preserve"> </w:t>
      </w:r>
      <w:r>
        <w:rPr>
          <w:rFonts w:ascii="Times New Roman" w:eastAsia="Times New Roman" w:hAnsi="Times New Roman" w:cs="Times New Roman"/>
          <w:sz w:val="28"/>
          <w:szCs w:val="28"/>
          <w:lang w:eastAsia="en-IN"/>
        </w:rPr>
        <w:tab/>
      </w:r>
    </w:p>
    <w:tbl>
      <w:tblPr>
        <w:tblStyle w:val="GridTable4-Accent1"/>
        <w:tblW w:w="9030" w:type="dxa"/>
        <w:tblLayout w:type="fixed"/>
        <w:tblLook w:val="0600" w:firstRow="0" w:lastRow="0" w:firstColumn="0" w:lastColumn="0" w:noHBand="1" w:noVBand="1"/>
      </w:tblPr>
      <w:tblGrid>
        <w:gridCol w:w="3681"/>
        <w:gridCol w:w="5349"/>
      </w:tblGrid>
      <w:tr w:rsidR="00743352" w:rsidRPr="00743352" w14:paraId="0DFBDAF0" w14:textId="77777777" w:rsidTr="00D31D4D">
        <w:tc>
          <w:tcPr>
            <w:tcW w:w="3681" w:type="dxa"/>
            <w:shd w:val="clear" w:color="auto" w:fill="DBE5F1" w:themeFill="accent1" w:themeFillTint="33"/>
            <w:vAlign w:val="center"/>
            <w:hideMark/>
          </w:tcPr>
          <w:p w14:paraId="0F80DF02"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Supply Chain Management</w:t>
            </w:r>
          </w:p>
        </w:tc>
        <w:tc>
          <w:tcPr>
            <w:tcW w:w="5349" w:type="dxa"/>
            <w:hideMark/>
          </w:tcPr>
          <w:p w14:paraId="5DF7FEEE" w14:textId="77777777"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Magical Coffee House plans to form reliable partnerships with coffee bean providers, securing a steady and dependable source of premium coffee beans. Their supply chain will be optimized for efficiency and sustainability, minimizing wastage and maintaining fresh inventory.</w:t>
            </w:r>
          </w:p>
        </w:tc>
      </w:tr>
      <w:tr w:rsidR="00743352" w:rsidRPr="00743352" w14:paraId="07C8E41F" w14:textId="77777777" w:rsidTr="00D31D4D">
        <w:tc>
          <w:tcPr>
            <w:tcW w:w="3681" w:type="dxa"/>
            <w:vAlign w:val="center"/>
            <w:hideMark/>
          </w:tcPr>
          <w:p w14:paraId="120AE0F0"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Inventory Management</w:t>
            </w:r>
          </w:p>
        </w:tc>
        <w:tc>
          <w:tcPr>
            <w:tcW w:w="5349" w:type="dxa"/>
            <w:shd w:val="clear" w:color="auto" w:fill="DBE5F1" w:themeFill="accent1" w:themeFillTint="33"/>
            <w:hideMark/>
          </w:tcPr>
          <w:p w14:paraId="4664100F" w14:textId="09FD8D60"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A comprehensive inventory management system will be implemented within the Magical Coffee House to track and manage coffee beans, food ingredients, merchandise and other supplies (</w:t>
            </w:r>
            <w:proofErr w:type="spellStart"/>
            <w:r w:rsidRPr="00743352">
              <w:rPr>
                <w:rFonts w:ascii="Times New Roman" w:eastAsia="Times New Roman" w:hAnsi="Times New Roman" w:cs="Times New Roman"/>
                <w:sz w:val="24"/>
                <w:szCs w:val="24"/>
                <w:lang w:eastAsia="en-IN"/>
              </w:rPr>
              <w:t>Mahmoudi</w:t>
            </w:r>
            <w:r w:rsidR="00B434BE" w:rsidRPr="00B434BE">
              <w:rPr>
                <w:rFonts w:ascii="Times New Roman" w:eastAsia="Times New Roman" w:hAnsi="Times New Roman" w:cs="Times New Roman"/>
                <w:color w:val="DBE5F1" w:themeColor="accent1" w:themeTint="33"/>
                <w:sz w:val="24"/>
                <w:szCs w:val="24"/>
                <w:lang w:eastAsia="en-IN"/>
              </w:rPr>
              <w:t>a</w:t>
            </w:r>
            <w:r w:rsidRPr="00743352">
              <w:rPr>
                <w:rFonts w:ascii="Times New Roman" w:eastAsia="Times New Roman" w:hAnsi="Times New Roman" w:cs="Times New Roman"/>
                <w:sz w:val="24"/>
                <w:szCs w:val="24"/>
                <w:lang w:eastAsia="en-IN"/>
              </w:rPr>
              <w:t>and</w:t>
            </w:r>
            <w:proofErr w:type="spellEnd"/>
            <w:r w:rsidRPr="00743352">
              <w:rPr>
                <w:rFonts w:ascii="Times New Roman" w:eastAsia="Times New Roman" w:hAnsi="Times New Roman" w:cs="Times New Roman"/>
                <w:sz w:val="24"/>
                <w:szCs w:val="24"/>
                <w:lang w:eastAsia="en-IN"/>
              </w:rPr>
              <w:t xml:space="preserve"> </w:t>
            </w:r>
            <w:proofErr w:type="spellStart"/>
            <w:r w:rsidRPr="00743352">
              <w:rPr>
                <w:rFonts w:ascii="Times New Roman" w:eastAsia="Times New Roman" w:hAnsi="Times New Roman" w:cs="Times New Roman"/>
                <w:sz w:val="24"/>
                <w:szCs w:val="24"/>
                <w:lang w:eastAsia="en-IN"/>
              </w:rPr>
              <w:t>Parviziomran</w:t>
            </w:r>
            <w:proofErr w:type="spellEnd"/>
            <w:r w:rsidRPr="00743352">
              <w:rPr>
                <w:rFonts w:ascii="Times New Roman" w:eastAsia="Times New Roman" w:hAnsi="Times New Roman" w:cs="Times New Roman"/>
                <w:sz w:val="24"/>
                <w:szCs w:val="24"/>
                <w:lang w:eastAsia="en-IN"/>
              </w:rPr>
              <w:t>, 2020). The use of this system is crucial for preventing stock shortages or excessive inventory, thereby leading to financial benefits.</w:t>
            </w:r>
          </w:p>
        </w:tc>
      </w:tr>
      <w:tr w:rsidR="00743352" w:rsidRPr="00743352" w14:paraId="4FC7FC0E" w14:textId="77777777" w:rsidTr="00D31D4D">
        <w:tc>
          <w:tcPr>
            <w:tcW w:w="3681" w:type="dxa"/>
            <w:shd w:val="clear" w:color="auto" w:fill="DBE5F1" w:themeFill="accent1" w:themeFillTint="33"/>
            <w:vAlign w:val="center"/>
            <w:hideMark/>
          </w:tcPr>
          <w:p w14:paraId="40E4367A"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Staff Training and Development</w:t>
            </w:r>
          </w:p>
        </w:tc>
        <w:tc>
          <w:tcPr>
            <w:tcW w:w="5349" w:type="dxa"/>
            <w:hideMark/>
          </w:tcPr>
          <w:p w14:paraId="0E0ACF86" w14:textId="20A52B35"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This company will allocate funds for extensive training for its staff. Participants of the training programs will learn techniques for coffee making, customer engagement and ensuring adherence to quality standards.</w:t>
            </w:r>
          </w:p>
        </w:tc>
      </w:tr>
      <w:tr w:rsidR="00743352" w:rsidRPr="00743352" w14:paraId="2AD825D1" w14:textId="77777777" w:rsidTr="00D31D4D">
        <w:tc>
          <w:tcPr>
            <w:tcW w:w="3681" w:type="dxa"/>
            <w:vAlign w:val="center"/>
            <w:hideMark/>
          </w:tcPr>
          <w:p w14:paraId="461D7DA7"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Quality Assurance</w:t>
            </w:r>
          </w:p>
        </w:tc>
        <w:tc>
          <w:tcPr>
            <w:tcW w:w="5349" w:type="dxa"/>
            <w:shd w:val="clear" w:color="auto" w:fill="DBE5F1" w:themeFill="accent1" w:themeFillTint="33"/>
            <w:hideMark/>
          </w:tcPr>
          <w:p w14:paraId="746A3DF7" w14:textId="77777777"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Consistent inspections will be conducted within the company to ensure the quality of the coffee and food they provide remains high (</w:t>
            </w:r>
            <w:proofErr w:type="spellStart"/>
            <w:r w:rsidRPr="00743352">
              <w:rPr>
                <w:rFonts w:ascii="Times New Roman" w:eastAsia="Times New Roman" w:hAnsi="Times New Roman" w:cs="Times New Roman"/>
                <w:sz w:val="24"/>
                <w:szCs w:val="24"/>
                <w:lang w:eastAsia="en-IN"/>
              </w:rPr>
              <w:t>Mahmoudi</w:t>
            </w:r>
            <w:proofErr w:type="spellEnd"/>
            <w:r w:rsidRPr="00743352">
              <w:rPr>
                <w:rFonts w:ascii="Times New Roman" w:eastAsia="Times New Roman" w:hAnsi="Times New Roman" w:cs="Times New Roman"/>
                <w:sz w:val="24"/>
                <w:szCs w:val="24"/>
                <w:lang w:eastAsia="en-IN"/>
              </w:rPr>
              <w:t xml:space="preserve"> and </w:t>
            </w:r>
            <w:proofErr w:type="spellStart"/>
            <w:r w:rsidRPr="00743352">
              <w:rPr>
                <w:rFonts w:ascii="Times New Roman" w:eastAsia="Times New Roman" w:hAnsi="Times New Roman" w:cs="Times New Roman"/>
                <w:sz w:val="24"/>
                <w:szCs w:val="24"/>
                <w:lang w:eastAsia="en-IN"/>
              </w:rPr>
              <w:t>Parviziomran</w:t>
            </w:r>
            <w:proofErr w:type="spellEnd"/>
            <w:r w:rsidRPr="00743352">
              <w:rPr>
                <w:rFonts w:ascii="Times New Roman" w:eastAsia="Times New Roman" w:hAnsi="Times New Roman" w:cs="Times New Roman"/>
                <w:sz w:val="24"/>
                <w:szCs w:val="24"/>
                <w:lang w:eastAsia="en-IN"/>
              </w:rPr>
              <w:t>, 2020). Customer feedback will be valued and used to maintain high-quality products and services.</w:t>
            </w:r>
          </w:p>
        </w:tc>
      </w:tr>
      <w:tr w:rsidR="00743352" w:rsidRPr="00743352" w14:paraId="132C1102" w14:textId="77777777" w:rsidTr="00D31D4D">
        <w:tc>
          <w:tcPr>
            <w:tcW w:w="3681" w:type="dxa"/>
            <w:shd w:val="clear" w:color="auto" w:fill="DBE5F1" w:themeFill="accent1" w:themeFillTint="33"/>
            <w:vAlign w:val="center"/>
            <w:hideMark/>
          </w:tcPr>
          <w:p w14:paraId="412F8AC8"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Equipment Maintenance</w:t>
            </w:r>
          </w:p>
        </w:tc>
        <w:tc>
          <w:tcPr>
            <w:tcW w:w="5349" w:type="dxa"/>
            <w:hideMark/>
          </w:tcPr>
          <w:p w14:paraId="57EBFBE9" w14:textId="77777777"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Magical Coffee House commits to regularly cleaning and maintaining coffee machines and equipment to effectively maintain their operational efficiency while minimizing downtime. This proactive approach will prevent disruptions to their daily operations.</w:t>
            </w:r>
          </w:p>
        </w:tc>
      </w:tr>
      <w:tr w:rsidR="00743352" w:rsidRPr="00743352" w14:paraId="1EE94CEA" w14:textId="77777777" w:rsidTr="00D31D4D">
        <w:tc>
          <w:tcPr>
            <w:tcW w:w="3681" w:type="dxa"/>
            <w:vAlign w:val="center"/>
            <w:hideMark/>
          </w:tcPr>
          <w:p w14:paraId="1C953AC4"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lastRenderedPageBreak/>
              <w:t>Health and Safety Compliance</w:t>
            </w:r>
          </w:p>
        </w:tc>
        <w:tc>
          <w:tcPr>
            <w:tcW w:w="5349" w:type="dxa"/>
            <w:shd w:val="clear" w:color="auto" w:fill="DBE5F1" w:themeFill="accent1" w:themeFillTint="33"/>
            <w:hideMark/>
          </w:tcPr>
          <w:p w14:paraId="23FC3E28" w14:textId="77777777"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Magical Coffee House will follow all health and safety rules and guidelines. They will prioritize the maintenance of a clean and safe environment while working with food. They will focus on keeping both their staff and customers safe by taking necessary precautions.</w:t>
            </w:r>
          </w:p>
        </w:tc>
      </w:tr>
      <w:tr w:rsidR="00743352" w:rsidRPr="00743352" w14:paraId="7E4E4C35" w14:textId="77777777" w:rsidTr="00D31D4D">
        <w:tc>
          <w:tcPr>
            <w:tcW w:w="3681" w:type="dxa"/>
            <w:shd w:val="clear" w:color="auto" w:fill="DBE5F1" w:themeFill="accent1" w:themeFillTint="33"/>
            <w:vAlign w:val="center"/>
            <w:hideMark/>
          </w:tcPr>
          <w:p w14:paraId="77387250"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Technology Integration</w:t>
            </w:r>
          </w:p>
        </w:tc>
        <w:tc>
          <w:tcPr>
            <w:tcW w:w="5349" w:type="dxa"/>
            <w:hideMark/>
          </w:tcPr>
          <w:p w14:paraId="4B8667F0" w14:textId="7B77472C"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 xml:space="preserve">They will leverage technology for efficient operations, including point-of-sale systems for streamlined transactions, customer data management and loyalty program tracking (Choi </w:t>
            </w:r>
            <w:r w:rsidRPr="00743352">
              <w:rPr>
                <w:rFonts w:ascii="Times New Roman" w:eastAsia="Times New Roman" w:hAnsi="Times New Roman" w:cs="Times New Roman"/>
                <w:i/>
                <w:sz w:val="24"/>
                <w:szCs w:val="24"/>
                <w:lang w:eastAsia="en-IN"/>
              </w:rPr>
              <w:t>et al</w:t>
            </w:r>
            <w:r w:rsidRPr="00743352">
              <w:rPr>
                <w:rFonts w:ascii="Times New Roman" w:eastAsia="Times New Roman" w:hAnsi="Times New Roman" w:cs="Times New Roman"/>
                <w:sz w:val="24"/>
                <w:szCs w:val="24"/>
                <w:lang w:eastAsia="en-IN"/>
              </w:rPr>
              <w:t>. 2022). Additionally, online ordering and delivery options will be explored to broaden their customer reach.</w:t>
            </w:r>
          </w:p>
        </w:tc>
      </w:tr>
      <w:tr w:rsidR="00743352" w:rsidRPr="00743352" w14:paraId="02C84B48" w14:textId="77777777" w:rsidTr="00D31D4D">
        <w:tc>
          <w:tcPr>
            <w:tcW w:w="3681" w:type="dxa"/>
            <w:vAlign w:val="center"/>
            <w:hideMark/>
          </w:tcPr>
          <w:p w14:paraId="1CCE8E48"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Sustainable Practices</w:t>
            </w:r>
          </w:p>
        </w:tc>
        <w:tc>
          <w:tcPr>
            <w:tcW w:w="5349" w:type="dxa"/>
            <w:shd w:val="clear" w:color="auto" w:fill="DBE5F1" w:themeFill="accent1" w:themeFillTint="33"/>
            <w:hideMark/>
          </w:tcPr>
          <w:p w14:paraId="3B3531E7" w14:textId="29F268A8"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Their focus will be on exploring eco-friendly packaging options, initiating recycling initiatives and employing energy conservation methods in their efforts to support the environment.</w:t>
            </w:r>
          </w:p>
        </w:tc>
      </w:tr>
      <w:tr w:rsidR="00743352" w:rsidRPr="00743352" w14:paraId="3CA37C09" w14:textId="77777777" w:rsidTr="00D31D4D">
        <w:tc>
          <w:tcPr>
            <w:tcW w:w="3681" w:type="dxa"/>
            <w:shd w:val="clear" w:color="auto" w:fill="DBE5F1" w:themeFill="accent1" w:themeFillTint="33"/>
            <w:vAlign w:val="center"/>
            <w:hideMark/>
          </w:tcPr>
          <w:p w14:paraId="58FCACE5"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Financial Management</w:t>
            </w:r>
          </w:p>
        </w:tc>
        <w:tc>
          <w:tcPr>
            <w:tcW w:w="5349" w:type="dxa"/>
            <w:hideMark/>
          </w:tcPr>
          <w:p w14:paraId="7081BFAE" w14:textId="53A5D0AB"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An efficient financial management system will be established within the Magical Coffee House to monitor the income generated, expenses incurred and the amount of profit acquired. Budgeting and forecasting will help them make smart choices to keep the business financially stable and growing.</w:t>
            </w:r>
          </w:p>
        </w:tc>
      </w:tr>
    </w:tbl>
    <w:p w14:paraId="66DA28A1" w14:textId="77777777" w:rsidR="00743352" w:rsidRDefault="00743352" w:rsidP="00743352">
      <w:pPr>
        <w:spacing w:after="0" w:line="360" w:lineRule="auto"/>
        <w:jc w:val="both"/>
        <w:rPr>
          <w:rFonts w:ascii="Times New Roman" w:eastAsia="Times New Roman" w:hAnsi="Times New Roman" w:cs="Times New Roman"/>
          <w:sz w:val="28"/>
          <w:szCs w:val="28"/>
          <w:lang w:eastAsia="en-IN"/>
        </w:rPr>
      </w:pPr>
    </w:p>
    <w:p w14:paraId="4282737B" w14:textId="77777777" w:rsidR="00743352" w:rsidRPr="00DF0718" w:rsidRDefault="00D31D4D" w:rsidP="00DF0718">
      <w:pPr>
        <w:spacing w:line="360" w:lineRule="auto"/>
        <w:rPr>
          <w:rFonts w:ascii="Times New Roman" w:eastAsia="Times New Roman" w:hAnsi="Times New Roman" w:cs="Times New Roman"/>
          <w:b/>
          <w:sz w:val="24"/>
          <w:szCs w:val="24"/>
          <w:lang w:eastAsia="en-IN"/>
        </w:rPr>
      </w:pPr>
      <w:r w:rsidRPr="00DF0718">
        <w:rPr>
          <w:rFonts w:ascii="Times New Roman" w:eastAsia="Times New Roman" w:hAnsi="Times New Roman" w:cs="Times New Roman"/>
          <w:b/>
          <w:sz w:val="24"/>
          <w:szCs w:val="24"/>
          <w:lang w:eastAsia="en-IN"/>
        </w:rPr>
        <w:t>MANAGEMENT TEAM PLAN</w:t>
      </w:r>
    </w:p>
    <w:p w14:paraId="2194FB38" w14:textId="77777777" w:rsidR="00743352" w:rsidRPr="00743352" w:rsidRDefault="00743352" w:rsidP="00743352">
      <w:p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Founder</w:t>
      </w:r>
    </w:p>
    <w:p w14:paraId="6B765C66" w14:textId="7CB5391D" w:rsidR="00743352" w:rsidRDefault="00743352" w:rsidP="009E2C73">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founder of the Magical Coffee House, has extensive involvement in the coffee industry, having worked for a few famous coffee houses as a supervisor (</w:t>
      </w:r>
      <w:proofErr w:type="spellStart"/>
      <w:r w:rsidRPr="00743352">
        <w:rPr>
          <w:rFonts w:ascii="Times New Roman" w:eastAsia="Times New Roman" w:hAnsi="Times New Roman" w:cs="Times New Roman"/>
          <w:sz w:val="24"/>
          <w:szCs w:val="24"/>
          <w:lang w:eastAsia="en-IN"/>
        </w:rPr>
        <w:t>Mayende</w:t>
      </w:r>
      <w:proofErr w:type="spellEnd"/>
      <w:r w:rsidRPr="00743352">
        <w:rPr>
          <w:rFonts w:ascii="Times New Roman" w:eastAsia="Times New Roman" w:hAnsi="Times New Roman" w:cs="Times New Roman"/>
          <w:sz w:val="24"/>
          <w:szCs w:val="24"/>
          <w:lang w:eastAsia="en-IN"/>
        </w:rPr>
        <w:t xml:space="preserve"> and Joseph, 2020). He encompasses a deep passion for coffee and dreams of opening a coffee shop that not only offers exceptional brews but moreover cultivates a sense of community and prioritizes environmental sustainability.</w:t>
      </w:r>
    </w:p>
    <w:p w14:paraId="4F5D0CEA" w14:textId="3FC53EC1" w:rsidR="00DF0718" w:rsidRDefault="00DF0718" w:rsidP="009E2C73">
      <w:pPr>
        <w:spacing w:line="360" w:lineRule="auto"/>
        <w:jc w:val="both"/>
        <w:rPr>
          <w:rFonts w:ascii="Times New Roman" w:eastAsia="Times New Roman" w:hAnsi="Times New Roman" w:cs="Times New Roman"/>
          <w:sz w:val="24"/>
          <w:szCs w:val="24"/>
          <w:lang w:eastAsia="en-IN"/>
        </w:rPr>
      </w:pPr>
    </w:p>
    <w:p w14:paraId="0D055279" w14:textId="77777777" w:rsidR="00DF0718" w:rsidRPr="00743352" w:rsidRDefault="00DF0718" w:rsidP="009E2C73">
      <w:pPr>
        <w:spacing w:line="360" w:lineRule="auto"/>
        <w:jc w:val="both"/>
        <w:rPr>
          <w:rFonts w:ascii="Times New Roman" w:eastAsia="Times New Roman" w:hAnsi="Times New Roman" w:cs="Times New Roman"/>
          <w:sz w:val="24"/>
          <w:szCs w:val="24"/>
          <w:lang w:eastAsia="en-IN"/>
        </w:rPr>
      </w:pPr>
    </w:p>
    <w:p w14:paraId="36C392B7" w14:textId="77777777" w:rsidR="00743352" w:rsidRPr="00743352" w:rsidRDefault="00743352" w:rsidP="00743352">
      <w:p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lastRenderedPageBreak/>
        <w:t>Co-founder and Operations Manager</w:t>
      </w:r>
    </w:p>
    <w:p w14:paraId="07E0526C" w14:textId="77777777" w:rsidR="00743352" w:rsidRPr="00743352" w:rsidRDefault="00743352" w:rsidP="009E2C73">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co-founder will serve as the Operations Manager of the coffee shop. She has previous expertise in directing lodgings and restaurants and has an inclination for ensuring operations run productively. Her leadership capacities are commendable.</w:t>
      </w:r>
    </w:p>
    <w:p w14:paraId="43C6A7D7" w14:textId="77777777" w:rsidR="00743352" w:rsidRPr="00743352" w:rsidRDefault="00743352" w:rsidP="00743352">
      <w:p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Marketing and Brand Manager</w:t>
      </w:r>
    </w:p>
    <w:p w14:paraId="3721BC32" w14:textId="1B430F95" w:rsidR="00743352" w:rsidRPr="00743352" w:rsidRDefault="00743352" w:rsidP="009E2C73">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She will be in charge of advancing and managing the Magical Coffee House brand. She has expertise in marketing and encompasses a passion for storytelling. She will lead the marketing efforts, make interesting campaigns and create a strong brand for the coffee house.</w:t>
      </w:r>
    </w:p>
    <w:p w14:paraId="243DA2E2" w14:textId="77777777" w:rsidR="00743352" w:rsidRPr="00743352" w:rsidRDefault="00743352" w:rsidP="00743352">
      <w:p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Employees</w:t>
      </w:r>
    </w:p>
    <w:p w14:paraId="6B9E6DF9" w14:textId="77777777" w:rsidR="00743352" w:rsidRDefault="00743352" w:rsidP="00743352">
      <w:pPr>
        <w:spacing w:after="0"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group of employees will be made up of talented and passionate coffee lovers who are committed to giving customers an amazing coffee experience. Every coffee maker will be trained to become an expert in making coffee and providing good service to customers.</w:t>
      </w:r>
    </w:p>
    <w:p w14:paraId="37EDDA4D"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3ADC84BB"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38DCBBB9"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071A6E1E"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1BFF3A6F"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29717D62"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01E3CFE7"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1BAB8658"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1E4DA501"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23BFE956"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14675725"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5B86E42E" w14:textId="2039B610"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610A4FF0" w14:textId="63A99901"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7C5FAE00" w14:textId="1E2658AE"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4024CB20" w14:textId="5A6A76B2"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415873A4" w14:textId="27F64328"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2D7B1380" w14:textId="2AFFD507"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339C3EFE" w14:textId="6C6219CD"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0A84CA62" w14:textId="4A3408F3"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49481FE7" w14:textId="77777777"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60ECAC53" w14:textId="77777777" w:rsidR="009E2C73" w:rsidRDefault="009E2C73" w:rsidP="00743352">
      <w:pPr>
        <w:spacing w:after="0" w:line="360" w:lineRule="auto"/>
        <w:jc w:val="both"/>
        <w:outlineLvl w:val="0"/>
        <w:rPr>
          <w:rFonts w:ascii="Times New Roman" w:eastAsia="Times New Roman" w:hAnsi="Times New Roman" w:cs="Times New Roman"/>
          <w:sz w:val="24"/>
          <w:szCs w:val="24"/>
          <w:lang w:eastAsia="en-IN"/>
        </w:rPr>
      </w:pPr>
      <w:bookmarkStart w:id="3" w:name="_Toc141222863"/>
    </w:p>
    <w:p w14:paraId="729BD067" w14:textId="77777777" w:rsidR="00743352" w:rsidRPr="00743352" w:rsidRDefault="009E2C73" w:rsidP="009E2C73">
      <w:pPr>
        <w:spacing w:line="360" w:lineRule="auto"/>
        <w:jc w:val="center"/>
        <w:outlineLvl w:val="0"/>
        <w:rPr>
          <w:rFonts w:ascii="Times New Roman" w:eastAsia="Times New Roman" w:hAnsi="Times New Roman" w:cs="Times New Roman"/>
          <w:b/>
          <w:sz w:val="28"/>
          <w:szCs w:val="28"/>
          <w:lang w:eastAsia="en-IN"/>
        </w:rPr>
      </w:pPr>
      <w:r w:rsidRPr="00743352">
        <w:rPr>
          <w:rFonts w:ascii="Times New Roman" w:eastAsia="Times New Roman" w:hAnsi="Times New Roman" w:cs="Times New Roman"/>
          <w:b/>
          <w:sz w:val="28"/>
          <w:szCs w:val="28"/>
          <w:lang w:eastAsia="en-IN"/>
        </w:rPr>
        <w:lastRenderedPageBreak/>
        <w:t>MARKETING PLAN</w:t>
      </w:r>
      <w:bookmarkEnd w:id="3"/>
    </w:p>
    <w:p w14:paraId="5E9700F8" w14:textId="77777777" w:rsidR="00743352" w:rsidRPr="00743352" w:rsidRDefault="00743352" w:rsidP="00743352">
      <w:pPr>
        <w:spacing w:after="0" w:line="360" w:lineRule="auto"/>
        <w:jc w:val="both"/>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4P’s of Marketing Mix</w:t>
      </w:r>
    </w:p>
    <w:p w14:paraId="620D062E" w14:textId="77777777" w:rsidR="00743352" w:rsidRPr="00D3157B" w:rsidRDefault="00743352" w:rsidP="00743352">
      <w:pPr>
        <w:jc w:val="center"/>
        <w:rPr>
          <w:rFonts w:ascii="Times New Roman" w:hAnsi="Times New Roman" w:cs="Times New Roman"/>
        </w:rPr>
      </w:pPr>
      <w:r w:rsidRPr="00D3157B">
        <w:rPr>
          <w:rFonts w:ascii="Times New Roman" w:hAnsi="Times New Roman" w:cs="Times New Roman"/>
          <w:noProof/>
        </w:rPr>
        <w:drawing>
          <wp:inline distT="0" distB="0" distL="0" distR="0" wp14:anchorId="1230A44C" wp14:editId="6F1BC023">
            <wp:extent cx="3833495" cy="3680460"/>
            <wp:effectExtent l="0" t="0" r="0" b="0"/>
            <wp:docPr id="35"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8">
                      <a:duotone>
                        <a:schemeClr val="accent1">
                          <a:shade val="45000"/>
                          <a:satMod val="135000"/>
                        </a:schemeClr>
                        <a:prstClr val="white"/>
                      </a:duotone>
                      <a:extLst>
                        <a:ext uri="{BEBA8EAE-BF5A-486C-A8C5-ECC9F3942E4B}">
                          <a14:imgProps xmlns:a14="http://schemas.microsoft.com/office/drawing/2010/main">
                            <a14:imgLayer r:embed="rId19">
                              <a14:imgEffect>
                                <a14:brightnessContrast bright="20000" contrast="-40000"/>
                              </a14:imgEffect>
                            </a14:imgLayer>
                          </a14:imgProps>
                        </a:ext>
                      </a:extLst>
                    </a:blip>
                    <a:srcRect/>
                    <a:stretch>
                      <a:fillRect/>
                    </a:stretch>
                  </pic:blipFill>
                  <pic:spPr>
                    <a:xfrm>
                      <a:off x="0" y="0"/>
                      <a:ext cx="3833495" cy="3680460"/>
                    </a:xfrm>
                    <a:prstGeom prst="rect">
                      <a:avLst/>
                    </a:prstGeom>
                    <a:ln/>
                  </pic:spPr>
                </pic:pic>
              </a:graphicData>
            </a:graphic>
          </wp:inline>
        </w:drawing>
      </w:r>
    </w:p>
    <w:p w14:paraId="28B2F59E" w14:textId="77777777" w:rsidR="00D3157B" w:rsidRPr="00D3157B" w:rsidRDefault="00D3157B" w:rsidP="00D3157B">
      <w:pPr>
        <w:spacing w:after="0" w:line="360" w:lineRule="auto"/>
        <w:jc w:val="center"/>
        <w:rPr>
          <w:rFonts w:ascii="Times New Roman" w:eastAsia="Times New Roman" w:hAnsi="Times New Roman" w:cs="Times New Roman"/>
          <w:b/>
          <w:sz w:val="24"/>
          <w:szCs w:val="24"/>
          <w:lang w:eastAsia="en-IN"/>
        </w:rPr>
      </w:pPr>
      <w:r w:rsidRPr="00D3157B">
        <w:rPr>
          <w:rFonts w:ascii="Times New Roman" w:eastAsia="Times New Roman" w:hAnsi="Times New Roman" w:cs="Times New Roman"/>
          <w:b/>
          <w:sz w:val="24"/>
          <w:szCs w:val="24"/>
          <w:lang w:eastAsia="en-IN"/>
        </w:rPr>
        <w:t>Figure 2: 4P’s of Marketing Mix</w:t>
      </w:r>
    </w:p>
    <w:p w14:paraId="74857F3E" w14:textId="77777777" w:rsidR="00D3157B" w:rsidRPr="00D3157B" w:rsidRDefault="00D3157B" w:rsidP="00C041E4">
      <w:pPr>
        <w:spacing w:line="360" w:lineRule="auto"/>
        <w:jc w:val="center"/>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(Source: </w:t>
      </w:r>
      <w:proofErr w:type="spellStart"/>
      <w:r w:rsidRPr="00D3157B">
        <w:rPr>
          <w:rFonts w:ascii="Times New Roman" w:eastAsia="Times New Roman" w:hAnsi="Times New Roman" w:cs="Times New Roman"/>
          <w:sz w:val="24"/>
          <w:szCs w:val="24"/>
          <w:lang w:eastAsia="en-IN"/>
        </w:rPr>
        <w:t>Darmawan</w:t>
      </w:r>
      <w:proofErr w:type="spellEnd"/>
      <w:r w:rsidRPr="00D3157B">
        <w:rPr>
          <w:rFonts w:ascii="Times New Roman" w:eastAsia="Times New Roman" w:hAnsi="Times New Roman" w:cs="Times New Roman"/>
          <w:sz w:val="24"/>
          <w:szCs w:val="24"/>
          <w:lang w:eastAsia="en-IN"/>
        </w:rPr>
        <w:t xml:space="preserve"> and </w:t>
      </w:r>
      <w:proofErr w:type="spellStart"/>
      <w:r w:rsidRPr="00D3157B">
        <w:rPr>
          <w:rFonts w:ascii="Times New Roman" w:eastAsia="Times New Roman" w:hAnsi="Times New Roman" w:cs="Times New Roman"/>
          <w:sz w:val="24"/>
          <w:szCs w:val="24"/>
          <w:lang w:eastAsia="en-IN"/>
        </w:rPr>
        <w:t>Grenier</w:t>
      </w:r>
      <w:proofErr w:type="spellEnd"/>
      <w:r w:rsidRPr="00D3157B">
        <w:rPr>
          <w:rFonts w:ascii="Times New Roman" w:eastAsia="Times New Roman" w:hAnsi="Times New Roman" w:cs="Times New Roman"/>
          <w:sz w:val="24"/>
          <w:szCs w:val="24"/>
          <w:lang w:eastAsia="en-IN"/>
        </w:rPr>
        <w:t>, 2021)</w:t>
      </w:r>
    </w:p>
    <w:p w14:paraId="406F6D5A" w14:textId="77777777" w:rsidR="00D3157B" w:rsidRPr="00D3157B" w:rsidRDefault="00D3157B" w:rsidP="00D3157B">
      <w:pPr>
        <w:numPr>
          <w:ilvl w:val="0"/>
          <w:numId w:val="6"/>
        </w:num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 xml:space="preserve">Product </w:t>
      </w:r>
    </w:p>
    <w:p w14:paraId="0DC2EB0B" w14:textId="46FD02D2" w:rsidR="00D3157B" w:rsidRPr="00D3157B" w:rsidRDefault="00D3157B" w:rsidP="00C041E4">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At the Magical Coffee House, customers can enjoy an impressive selection of great coffee, such as espresso drinks, cold brew and specially crafted beverages. Skilled coffee makers will make these drinks with care. The food menu will have freshly made pastries, cakes and snacks. They will use high-quality ingredients including vegan and gluten-free options (</w:t>
      </w:r>
      <w:proofErr w:type="spellStart"/>
      <w:r w:rsidRPr="00D3157B">
        <w:rPr>
          <w:rFonts w:ascii="Times New Roman" w:eastAsia="Times New Roman" w:hAnsi="Times New Roman" w:cs="Times New Roman"/>
          <w:sz w:val="24"/>
          <w:szCs w:val="24"/>
          <w:lang w:eastAsia="en-IN"/>
        </w:rPr>
        <w:t>Darmawan</w:t>
      </w:r>
      <w:proofErr w:type="spellEnd"/>
      <w:r w:rsidRPr="00D3157B">
        <w:rPr>
          <w:rFonts w:ascii="Times New Roman" w:eastAsia="Times New Roman" w:hAnsi="Times New Roman" w:cs="Times New Roman"/>
          <w:sz w:val="24"/>
          <w:szCs w:val="24"/>
          <w:lang w:eastAsia="en-IN"/>
        </w:rPr>
        <w:t xml:space="preserve"> and </w:t>
      </w:r>
      <w:proofErr w:type="spellStart"/>
      <w:r w:rsidRPr="00D3157B">
        <w:rPr>
          <w:rFonts w:ascii="Times New Roman" w:eastAsia="Times New Roman" w:hAnsi="Times New Roman" w:cs="Times New Roman"/>
          <w:sz w:val="24"/>
          <w:szCs w:val="24"/>
          <w:lang w:eastAsia="en-IN"/>
        </w:rPr>
        <w:t>Grenier</w:t>
      </w:r>
      <w:proofErr w:type="spellEnd"/>
      <w:r w:rsidRPr="00D3157B">
        <w:rPr>
          <w:rFonts w:ascii="Times New Roman" w:eastAsia="Times New Roman" w:hAnsi="Times New Roman" w:cs="Times New Roman"/>
          <w:sz w:val="24"/>
          <w:szCs w:val="24"/>
          <w:lang w:eastAsia="en-IN"/>
        </w:rPr>
        <w:t>, 2021). The exceptional and captivating coffee experience they offer is the focal point of their product, enchanting customers with an enchanting atmosphere that transports them to a realm filled with joy and amazement.</w:t>
      </w:r>
    </w:p>
    <w:p w14:paraId="09BFB434" w14:textId="77777777" w:rsidR="00D3157B" w:rsidRPr="00D3157B" w:rsidRDefault="00D3157B" w:rsidP="00D3157B">
      <w:pPr>
        <w:numPr>
          <w:ilvl w:val="0"/>
          <w:numId w:val="7"/>
        </w:num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Price</w:t>
      </w:r>
    </w:p>
    <w:p w14:paraId="1A70F301" w14:textId="77777777" w:rsidR="009E2C73"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The prices at Magical Coffee House are kept affordable to highlight the exceptional quality of the coffee and the unparalleled experience they provide. In order to entice new customers, the coffee house might provide enticing discounts and promotions during its initial stages to encourage them to give it a try. Furthermore, the company plans to introduce a loyalty program that offers special discounts and perks to customers who repeatedly make purchases. </w:t>
      </w:r>
    </w:p>
    <w:p w14:paraId="7A27251B" w14:textId="77777777" w:rsidR="00D3157B" w:rsidRPr="00D3157B" w:rsidRDefault="00D3157B" w:rsidP="00D3157B">
      <w:pPr>
        <w:numPr>
          <w:ilvl w:val="0"/>
          <w:numId w:val="8"/>
        </w:num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lastRenderedPageBreak/>
        <w:t>Place</w:t>
      </w:r>
    </w:p>
    <w:p w14:paraId="4AC78268" w14:textId="73621C9C" w:rsidR="00D3157B" w:rsidRPr="00D3157B" w:rsidRDefault="00D3157B" w:rsidP="00C041E4">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In the UK, they have selected a site situated in a bustling shopping district, conveniently positioned near offices and popular tourist destinations (</w:t>
      </w:r>
      <w:proofErr w:type="spellStart"/>
      <w:r w:rsidRPr="00D3157B">
        <w:rPr>
          <w:rFonts w:ascii="Times New Roman" w:eastAsia="Times New Roman" w:hAnsi="Times New Roman" w:cs="Times New Roman"/>
          <w:sz w:val="24"/>
          <w:szCs w:val="24"/>
          <w:lang w:eastAsia="en-IN"/>
        </w:rPr>
        <w:t>Darmawan</w:t>
      </w:r>
      <w:proofErr w:type="spellEnd"/>
      <w:r w:rsidRPr="00D3157B">
        <w:rPr>
          <w:rFonts w:ascii="Times New Roman" w:eastAsia="Times New Roman" w:hAnsi="Times New Roman" w:cs="Times New Roman"/>
          <w:sz w:val="24"/>
          <w:szCs w:val="24"/>
          <w:lang w:eastAsia="en-IN"/>
        </w:rPr>
        <w:t xml:space="preserve"> and </w:t>
      </w:r>
      <w:proofErr w:type="spellStart"/>
      <w:r w:rsidRPr="00D3157B">
        <w:rPr>
          <w:rFonts w:ascii="Times New Roman" w:eastAsia="Times New Roman" w:hAnsi="Times New Roman" w:cs="Times New Roman"/>
          <w:sz w:val="24"/>
          <w:szCs w:val="24"/>
          <w:lang w:eastAsia="en-IN"/>
        </w:rPr>
        <w:t>Grenier</w:t>
      </w:r>
      <w:proofErr w:type="spellEnd"/>
      <w:r w:rsidRPr="00D3157B">
        <w:rPr>
          <w:rFonts w:ascii="Times New Roman" w:eastAsia="Times New Roman" w:hAnsi="Times New Roman" w:cs="Times New Roman"/>
          <w:sz w:val="24"/>
          <w:szCs w:val="24"/>
          <w:lang w:eastAsia="en-IN"/>
        </w:rPr>
        <w:t>, 2021). The coffee house will be easy for both local people and tourists to reach. Besides their physical store, they will also put effort into their website. The website will be easy to use and customers can use it to see the menu, find out about events and order food for pickup or delivery.</w:t>
      </w:r>
    </w:p>
    <w:p w14:paraId="62E2A486" w14:textId="77777777" w:rsidR="00D3157B" w:rsidRPr="00D3157B" w:rsidRDefault="00D3157B" w:rsidP="00D3157B">
      <w:pPr>
        <w:numPr>
          <w:ilvl w:val="0"/>
          <w:numId w:val="9"/>
        </w:num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Promotion</w:t>
      </w:r>
    </w:p>
    <w:p w14:paraId="2BCE933B" w14:textId="46E66FE1" w:rsid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The Magical Coffee House plans to utilize popular social media platforms such as Instagram, Facebook and Twitter to share captivating visuals and engaging content to showcase the brilliance of the company (</w:t>
      </w:r>
      <w:proofErr w:type="spellStart"/>
      <w:r w:rsidRPr="00D3157B">
        <w:rPr>
          <w:rFonts w:ascii="Times New Roman" w:eastAsia="Times New Roman" w:hAnsi="Times New Roman" w:cs="Times New Roman"/>
          <w:sz w:val="24"/>
          <w:szCs w:val="24"/>
          <w:lang w:eastAsia="en-IN"/>
        </w:rPr>
        <w:t>Lahtinen</w:t>
      </w:r>
      <w:proofErr w:type="spellEnd"/>
      <w:r w:rsidRPr="00D3157B">
        <w:rPr>
          <w:rFonts w:ascii="Times New Roman" w:eastAsia="Times New Roman" w:hAnsi="Times New Roman" w:cs="Times New Roman"/>
          <w:sz w:val="24"/>
          <w:szCs w:val="24"/>
          <w:lang w:eastAsia="en-IN"/>
        </w:rPr>
        <w:t xml:space="preserve"> </w:t>
      </w:r>
      <w:r w:rsidRPr="00D3157B">
        <w:rPr>
          <w:rFonts w:ascii="Times New Roman" w:eastAsia="Times New Roman" w:hAnsi="Times New Roman" w:cs="Times New Roman"/>
          <w:i/>
          <w:sz w:val="24"/>
          <w:szCs w:val="24"/>
          <w:lang w:eastAsia="en-IN"/>
        </w:rPr>
        <w:t>et al</w:t>
      </w:r>
      <w:r w:rsidRPr="00D3157B">
        <w:rPr>
          <w:rFonts w:ascii="Times New Roman" w:eastAsia="Times New Roman" w:hAnsi="Times New Roman" w:cs="Times New Roman"/>
          <w:sz w:val="24"/>
          <w:szCs w:val="24"/>
          <w:lang w:eastAsia="en-IN"/>
        </w:rPr>
        <w:t>. 2020). It will be crucial to collaborate with the social influencers in order to spread awareness about the coffee house to a larger audience. They will coordinate exclusive events, live music exhibitions and captivating activities that harmonize with the enchanting vibe of the venue to draw in customers.</w:t>
      </w:r>
    </w:p>
    <w:p w14:paraId="2EF2FD26"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AE675EB"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6468D6A"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4BABFB91"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1FDEBE46"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F3639AE"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1E4F8F2C"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6D343EFB"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086125A3"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11ED9AD6"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6359B531"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03891483"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CE494CC"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282D1A39"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6553B474"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573EA560"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195B288C"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592F4013"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04BA021B"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6EEF7A2E" w14:textId="77777777" w:rsidR="009E2C73" w:rsidRPr="00D3157B" w:rsidRDefault="009E2C73" w:rsidP="00D3157B">
      <w:pPr>
        <w:spacing w:after="0" w:line="360" w:lineRule="auto"/>
        <w:jc w:val="both"/>
        <w:rPr>
          <w:rFonts w:ascii="Times New Roman" w:eastAsia="Times New Roman" w:hAnsi="Times New Roman" w:cs="Times New Roman"/>
          <w:b/>
          <w:sz w:val="28"/>
          <w:szCs w:val="28"/>
          <w:lang w:eastAsia="en-IN"/>
        </w:rPr>
      </w:pPr>
    </w:p>
    <w:p w14:paraId="742F35A3" w14:textId="77777777" w:rsidR="00D3157B" w:rsidRPr="00D3157B" w:rsidRDefault="009E2C73" w:rsidP="009E2C73">
      <w:pPr>
        <w:spacing w:line="360" w:lineRule="auto"/>
        <w:jc w:val="center"/>
        <w:outlineLvl w:val="0"/>
        <w:rPr>
          <w:rFonts w:ascii="Times New Roman" w:eastAsia="Times New Roman" w:hAnsi="Times New Roman" w:cs="Times New Roman"/>
          <w:b/>
          <w:sz w:val="28"/>
          <w:szCs w:val="28"/>
          <w:lang w:eastAsia="en-IN"/>
        </w:rPr>
      </w:pPr>
      <w:bookmarkStart w:id="4" w:name="_Toc141222864"/>
      <w:r w:rsidRPr="00D3157B">
        <w:rPr>
          <w:rFonts w:ascii="Times New Roman" w:eastAsia="Times New Roman" w:hAnsi="Times New Roman" w:cs="Times New Roman"/>
          <w:b/>
          <w:sz w:val="28"/>
          <w:szCs w:val="28"/>
          <w:lang w:eastAsia="en-IN"/>
        </w:rPr>
        <w:lastRenderedPageBreak/>
        <w:t>FINANCIAL PLAN</w:t>
      </w:r>
      <w:bookmarkEnd w:id="4"/>
    </w:p>
    <w:p w14:paraId="5229A307" w14:textId="77777777" w:rsidR="00D3157B" w:rsidRPr="00D3157B" w:rsidRDefault="00D3157B" w:rsidP="00D3157B">
      <w:pPr>
        <w:spacing w:after="0" w:line="360" w:lineRule="auto"/>
        <w:jc w:val="both"/>
        <w:rPr>
          <w:rFonts w:ascii="Times New Roman" w:eastAsia="Times New Roman" w:hAnsi="Times New Roman" w:cs="Times New Roman"/>
          <w:b/>
          <w:sz w:val="24"/>
          <w:szCs w:val="24"/>
          <w:lang w:eastAsia="en-IN"/>
        </w:rPr>
      </w:pPr>
      <w:r w:rsidRPr="00D3157B">
        <w:rPr>
          <w:rFonts w:ascii="Times New Roman" w:eastAsia="Times New Roman" w:hAnsi="Times New Roman" w:cs="Times New Roman"/>
          <w:b/>
          <w:sz w:val="24"/>
          <w:szCs w:val="24"/>
          <w:lang w:eastAsia="en-IN"/>
        </w:rPr>
        <w:t>Start-up Costs: £200,000</w:t>
      </w:r>
    </w:p>
    <w:p w14:paraId="22602447" w14:textId="77777777" w:rsidR="00D3157B" w:rsidRPr="00D3157B" w:rsidRDefault="00D3157B" w:rsidP="00D3157B">
      <w:pPr>
        <w:numPr>
          <w:ilvl w:val="0"/>
          <w:numId w:val="10"/>
        </w:num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This start-up business aims to enhance its location and appearance by investing £50,000, ensuring a desirable setting with an enchanting ambiance. </w:t>
      </w:r>
    </w:p>
    <w:p w14:paraId="5D5C7E60" w14:textId="115EEC99" w:rsidR="00D3157B" w:rsidRPr="00D3157B" w:rsidRDefault="00D3157B" w:rsidP="00D3157B">
      <w:pPr>
        <w:numPr>
          <w:ilvl w:val="0"/>
          <w:numId w:val="10"/>
        </w:num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Equipment and furnishings are things that are used in a space to make it functional and comfortable. The amount of £60,000 will be allocated for the expenses of coffee machines, kitchen equipment, furniture and decorations (</w:t>
      </w:r>
      <w:proofErr w:type="spellStart"/>
      <w:r w:rsidRPr="00D3157B">
        <w:rPr>
          <w:rFonts w:ascii="Times New Roman" w:eastAsia="Times New Roman" w:hAnsi="Times New Roman" w:cs="Times New Roman"/>
          <w:sz w:val="24"/>
          <w:szCs w:val="24"/>
          <w:lang w:eastAsia="en-IN"/>
        </w:rPr>
        <w:t>Goncharova</w:t>
      </w:r>
      <w:proofErr w:type="spellEnd"/>
      <w:r w:rsidRPr="00D3157B">
        <w:rPr>
          <w:rFonts w:ascii="Times New Roman" w:eastAsia="Times New Roman" w:hAnsi="Times New Roman" w:cs="Times New Roman"/>
          <w:sz w:val="24"/>
          <w:szCs w:val="24"/>
          <w:lang w:eastAsia="en-IN"/>
        </w:rPr>
        <w:t xml:space="preserve"> </w:t>
      </w:r>
      <w:r w:rsidRPr="00D3157B">
        <w:rPr>
          <w:rFonts w:ascii="Times New Roman" w:eastAsia="Times New Roman" w:hAnsi="Times New Roman" w:cs="Times New Roman"/>
          <w:i/>
          <w:sz w:val="24"/>
          <w:szCs w:val="24"/>
          <w:lang w:eastAsia="en-IN"/>
        </w:rPr>
        <w:t>et al</w:t>
      </w:r>
      <w:r w:rsidRPr="00D3157B">
        <w:rPr>
          <w:rFonts w:ascii="Times New Roman" w:eastAsia="Times New Roman" w:hAnsi="Times New Roman" w:cs="Times New Roman"/>
          <w:sz w:val="24"/>
          <w:szCs w:val="24"/>
          <w:lang w:eastAsia="en-IN"/>
        </w:rPr>
        <w:t>. 2019).</w:t>
      </w:r>
    </w:p>
    <w:p w14:paraId="406906C3" w14:textId="01A7659B" w:rsidR="00D3157B" w:rsidRPr="00D3157B" w:rsidRDefault="00D3157B" w:rsidP="00D3157B">
      <w:pPr>
        <w:numPr>
          <w:ilvl w:val="0"/>
          <w:numId w:val="10"/>
        </w:num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The amount of £40,000 will be utilized to purchase high-quality coffee beans, ingredients for food and various items to be sold. </w:t>
      </w:r>
    </w:p>
    <w:p w14:paraId="1835312C" w14:textId="0DF18B62" w:rsidR="00D3157B" w:rsidRPr="00D3157B" w:rsidRDefault="00D3157B" w:rsidP="00D3157B">
      <w:pPr>
        <w:numPr>
          <w:ilvl w:val="0"/>
          <w:numId w:val="10"/>
        </w:num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They will spend £30,000 on promoting their brand through online advertising, collaborating with influencers and organizing events for the community. </w:t>
      </w:r>
    </w:p>
    <w:p w14:paraId="4BAC1FA7" w14:textId="49353261" w:rsidR="00D3157B" w:rsidRPr="00D3157B" w:rsidRDefault="00D3157B" w:rsidP="009E2C73">
      <w:pPr>
        <w:numPr>
          <w:ilvl w:val="0"/>
          <w:numId w:val="10"/>
        </w:num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Working capital refers to the amount of money a company has available to cover its day-to-day operations and expenses. </w:t>
      </w:r>
      <w:bookmarkStart w:id="5" w:name="_GoBack"/>
      <w:bookmarkEnd w:id="5"/>
      <w:r w:rsidRPr="00D3157B">
        <w:rPr>
          <w:rFonts w:ascii="Times New Roman" w:eastAsia="Times New Roman" w:hAnsi="Times New Roman" w:cs="Times New Roman"/>
          <w:sz w:val="24"/>
          <w:szCs w:val="24"/>
          <w:lang w:eastAsia="en-IN"/>
        </w:rPr>
        <w:t>A sum of £20,000 will be earmarked for the necessary expenses to commence operations.</w:t>
      </w:r>
    </w:p>
    <w:p w14:paraId="25472C20" w14:textId="77777777" w:rsidR="00D3157B" w:rsidRPr="00D3157B" w:rsidRDefault="00D3157B" w:rsidP="009E2C73">
      <w:pPr>
        <w:spacing w:line="360" w:lineRule="auto"/>
        <w:jc w:val="both"/>
        <w:rPr>
          <w:rFonts w:ascii="Times New Roman" w:eastAsia="Times New Roman" w:hAnsi="Times New Roman" w:cs="Times New Roman"/>
          <w:b/>
          <w:sz w:val="24"/>
          <w:szCs w:val="24"/>
          <w:u w:val="single"/>
          <w:lang w:eastAsia="en-IN"/>
        </w:rPr>
      </w:pPr>
      <w:r w:rsidRPr="00D3157B">
        <w:rPr>
          <w:rFonts w:ascii="Times New Roman" w:eastAsia="Times New Roman" w:hAnsi="Times New Roman" w:cs="Times New Roman"/>
          <w:b/>
          <w:sz w:val="24"/>
          <w:szCs w:val="24"/>
          <w:u w:val="single"/>
          <w:lang w:eastAsia="en-IN"/>
        </w:rPr>
        <w:t>Sources of Financing</w:t>
      </w:r>
    </w:p>
    <w:p w14:paraId="36749507"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Equity Financing</w:t>
      </w:r>
    </w:p>
    <w:p w14:paraId="3185F95F"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This implies earning money by offering shares of the company for sale to individuals seeking investment opportunities.</w:t>
      </w:r>
    </w:p>
    <w:p w14:paraId="7BBC8474"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Debt Financing</w:t>
      </w:r>
    </w:p>
    <w:p w14:paraId="0A325945" w14:textId="2E417A6A"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Debt </w:t>
      </w:r>
      <w:r w:rsidR="00B434BE" w:rsidRPr="00D3157B">
        <w:rPr>
          <w:rFonts w:ascii="Times New Roman" w:eastAsia="Times New Roman" w:hAnsi="Times New Roman" w:cs="Times New Roman"/>
          <w:sz w:val="24"/>
          <w:szCs w:val="24"/>
          <w:lang w:eastAsia="en-IN"/>
        </w:rPr>
        <w:t>financing</w:t>
      </w:r>
      <w:r w:rsidR="00B434BE" w:rsidRPr="00B434BE">
        <w:rPr>
          <w:rFonts w:ascii="Times New Roman" w:eastAsia="Times New Roman" w:hAnsi="Times New Roman" w:cs="Times New Roman"/>
          <w:color w:val="FFFFFF" w:themeColor="background1"/>
          <w:sz w:val="24"/>
          <w:szCs w:val="24"/>
          <w:lang w:eastAsia="en-IN"/>
        </w:rPr>
        <w:t xml:space="preserve"> </w:t>
      </w:r>
      <w:r w:rsidR="00B434BE" w:rsidRPr="00D3157B">
        <w:rPr>
          <w:rFonts w:ascii="Times New Roman" w:eastAsia="Times New Roman" w:hAnsi="Times New Roman" w:cs="Times New Roman"/>
          <w:sz w:val="24"/>
          <w:szCs w:val="24"/>
          <w:lang w:eastAsia="en-IN"/>
        </w:rPr>
        <w:t>means</w:t>
      </w:r>
      <w:r w:rsidRPr="00D3157B">
        <w:rPr>
          <w:rFonts w:ascii="Times New Roman" w:eastAsia="Times New Roman" w:hAnsi="Times New Roman" w:cs="Times New Roman"/>
          <w:sz w:val="24"/>
          <w:szCs w:val="24"/>
          <w:lang w:eastAsia="en-IN"/>
        </w:rPr>
        <w:t xml:space="preserve"> getting money from </w:t>
      </w:r>
      <w:r w:rsidR="00B434BE" w:rsidRPr="00D3157B">
        <w:rPr>
          <w:rFonts w:ascii="Times New Roman" w:eastAsia="Times New Roman" w:hAnsi="Times New Roman" w:cs="Times New Roman"/>
          <w:sz w:val="24"/>
          <w:szCs w:val="24"/>
          <w:lang w:eastAsia="en-IN"/>
        </w:rPr>
        <w:t>outside</w:t>
      </w:r>
      <w:r w:rsidR="00B434BE" w:rsidRPr="00B434BE">
        <w:rPr>
          <w:rFonts w:ascii="Times New Roman" w:eastAsia="Times New Roman" w:hAnsi="Times New Roman" w:cs="Times New Roman"/>
          <w:color w:val="FFFFFF" w:themeColor="background1"/>
          <w:sz w:val="24"/>
          <w:szCs w:val="24"/>
          <w:lang w:eastAsia="en-IN"/>
        </w:rPr>
        <w:t xml:space="preserve"> </w:t>
      </w:r>
      <w:r w:rsidR="00B434BE" w:rsidRPr="00D3157B">
        <w:rPr>
          <w:rFonts w:ascii="Times New Roman" w:eastAsia="Times New Roman" w:hAnsi="Times New Roman" w:cs="Times New Roman"/>
          <w:sz w:val="24"/>
          <w:szCs w:val="24"/>
          <w:lang w:eastAsia="en-IN"/>
        </w:rPr>
        <w:t>sources</w:t>
      </w:r>
      <w:r w:rsidRPr="00D3157B">
        <w:rPr>
          <w:rFonts w:ascii="Times New Roman" w:eastAsia="Times New Roman" w:hAnsi="Times New Roman" w:cs="Times New Roman"/>
          <w:sz w:val="24"/>
          <w:szCs w:val="24"/>
          <w:lang w:eastAsia="en-IN"/>
        </w:rPr>
        <w:t xml:space="preserve"> by borrowing, like </w:t>
      </w:r>
      <w:r w:rsidR="00B434BE" w:rsidRPr="00D3157B">
        <w:rPr>
          <w:rFonts w:ascii="Times New Roman" w:eastAsia="Times New Roman" w:hAnsi="Times New Roman" w:cs="Times New Roman"/>
          <w:sz w:val="24"/>
          <w:szCs w:val="24"/>
          <w:lang w:eastAsia="en-IN"/>
        </w:rPr>
        <w:t>banks,</w:t>
      </w:r>
      <w:r w:rsidR="00B434BE" w:rsidRPr="00B434BE">
        <w:rPr>
          <w:rFonts w:ascii="Times New Roman" w:eastAsia="Times New Roman" w:hAnsi="Times New Roman" w:cs="Times New Roman"/>
          <w:color w:val="FFFFFF" w:themeColor="background1"/>
          <w:sz w:val="24"/>
          <w:szCs w:val="24"/>
          <w:lang w:eastAsia="en-IN"/>
        </w:rPr>
        <w:t xml:space="preserve"> </w:t>
      </w:r>
      <w:r w:rsidR="00B434BE" w:rsidRPr="00D3157B">
        <w:rPr>
          <w:rFonts w:ascii="Times New Roman" w:eastAsia="Times New Roman" w:hAnsi="Times New Roman" w:cs="Times New Roman"/>
          <w:sz w:val="24"/>
          <w:szCs w:val="24"/>
          <w:lang w:eastAsia="en-IN"/>
        </w:rPr>
        <w:t>financial</w:t>
      </w:r>
      <w:r w:rsidRPr="00D3157B">
        <w:rPr>
          <w:rFonts w:ascii="Times New Roman" w:eastAsia="Times New Roman" w:hAnsi="Times New Roman" w:cs="Times New Roman"/>
          <w:sz w:val="24"/>
          <w:szCs w:val="24"/>
          <w:lang w:eastAsia="en-IN"/>
        </w:rPr>
        <w:t xml:space="preserve"> institutions, or individuals who lend money (</w:t>
      </w:r>
      <w:proofErr w:type="spellStart"/>
      <w:r w:rsidRPr="00D3157B">
        <w:rPr>
          <w:rFonts w:ascii="Times New Roman" w:eastAsia="Times New Roman" w:hAnsi="Times New Roman" w:cs="Times New Roman"/>
          <w:sz w:val="24"/>
          <w:szCs w:val="24"/>
          <w:lang w:eastAsia="en-IN"/>
        </w:rPr>
        <w:t>Hamrouni</w:t>
      </w:r>
      <w:proofErr w:type="spellEnd"/>
      <w:r w:rsidRPr="00D3157B">
        <w:rPr>
          <w:rFonts w:ascii="Times New Roman" w:eastAsia="Times New Roman" w:hAnsi="Times New Roman" w:cs="Times New Roman"/>
          <w:sz w:val="24"/>
          <w:szCs w:val="24"/>
          <w:lang w:eastAsia="en-IN"/>
        </w:rPr>
        <w:t xml:space="preserve"> </w:t>
      </w:r>
      <w:r w:rsidRPr="00D3157B">
        <w:rPr>
          <w:rFonts w:ascii="Times New Roman" w:eastAsia="Times New Roman" w:hAnsi="Times New Roman" w:cs="Times New Roman"/>
          <w:i/>
          <w:sz w:val="24"/>
          <w:szCs w:val="24"/>
          <w:lang w:eastAsia="en-IN"/>
        </w:rPr>
        <w:t>et al</w:t>
      </w:r>
      <w:r w:rsidRPr="00D3157B">
        <w:rPr>
          <w:rFonts w:ascii="Times New Roman" w:eastAsia="Times New Roman" w:hAnsi="Times New Roman" w:cs="Times New Roman"/>
          <w:sz w:val="24"/>
          <w:szCs w:val="24"/>
          <w:lang w:eastAsia="en-IN"/>
        </w:rPr>
        <w:t>. 2019). The company commits to returning the borrowed funds and providing additional funds, called interest, within a specified period.</w:t>
      </w:r>
    </w:p>
    <w:p w14:paraId="48975ABF"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 xml:space="preserve">Crowdfunding </w:t>
      </w:r>
    </w:p>
    <w:p w14:paraId="71813171"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Crowdfunding refers to the act of numerous individuals contributing small sums of money through online platforms to support a specific project or business concept.</w:t>
      </w:r>
    </w:p>
    <w:p w14:paraId="0452B703"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Government grants and subsidies</w:t>
      </w:r>
    </w:p>
    <w:p w14:paraId="7443A469" w14:textId="77777777" w:rsidR="00D3157B" w:rsidRPr="00D3157B" w:rsidRDefault="00D3157B" w:rsidP="009E2C73">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Several governments offer financial aid or loans at minimal interest rates to support specific industries and encourage entrepreneurship and innovation.</w:t>
      </w:r>
    </w:p>
    <w:p w14:paraId="6207446E" w14:textId="067CD831"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b/>
          <w:i/>
          <w:sz w:val="24"/>
          <w:szCs w:val="24"/>
          <w:lang w:eastAsia="en-IN"/>
        </w:rPr>
        <w:t>The founders of the Magical Coffee House funded the business using their personal savings and also secured a loan from a bank</w:t>
      </w:r>
      <w:r w:rsidRPr="00D3157B">
        <w:rPr>
          <w:rFonts w:ascii="Times New Roman" w:eastAsia="Times New Roman" w:hAnsi="Times New Roman" w:cs="Times New Roman"/>
          <w:sz w:val="24"/>
          <w:szCs w:val="24"/>
          <w:lang w:eastAsia="en-IN"/>
        </w:rPr>
        <w:t xml:space="preserve">. The company founders are utilizing their own accumulated funds as the primary investment for the company. Furthermore, the coffee house </w:t>
      </w:r>
      <w:r w:rsidRPr="00D3157B">
        <w:rPr>
          <w:rFonts w:ascii="Times New Roman" w:eastAsia="Times New Roman" w:hAnsi="Times New Roman" w:cs="Times New Roman"/>
          <w:sz w:val="24"/>
          <w:szCs w:val="24"/>
          <w:lang w:eastAsia="en-IN"/>
        </w:rPr>
        <w:lastRenderedPageBreak/>
        <w:t>will borrow £150,000 from a bank to pay for the rest of the expenses needed to start the business, such as setting up the location, buying equipment, getting inventory and covering marketing costs.</w:t>
      </w:r>
    </w:p>
    <w:p w14:paraId="4BD92C91"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b/>
          <w:sz w:val="24"/>
          <w:szCs w:val="24"/>
          <w:lang w:eastAsia="en-IN"/>
        </w:rPr>
        <w:t>Six-month cash budget forecast</w:t>
      </w:r>
    </w:p>
    <w:p w14:paraId="658F9323"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Month 1</w:t>
      </w:r>
    </w:p>
    <w:p w14:paraId="500C8519"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Initial Investment: £80,000</w:t>
      </w:r>
    </w:p>
    <w:p w14:paraId="0B5AF2B1"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Start-up Costs: £200,000</w:t>
      </w:r>
    </w:p>
    <w:p w14:paraId="3B1D2547"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Cash Inflow: £60,000</w:t>
      </w:r>
    </w:p>
    <w:p w14:paraId="682BD860"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Cash Outflow: £80,000</w:t>
      </w:r>
    </w:p>
    <w:p w14:paraId="7518D4EE"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Cash Balance: £40,000</w:t>
      </w:r>
    </w:p>
    <w:p w14:paraId="54ADAA8B"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Months 2-6</w:t>
      </w:r>
    </w:p>
    <w:p w14:paraId="2574688B"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Sales Revenue:  £80,000.</w:t>
      </w:r>
    </w:p>
    <w:p w14:paraId="7DDB725C"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Operating Expenses: £40,000.</w:t>
      </w:r>
    </w:p>
    <w:p w14:paraId="66BF39C4"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Marketing Expenses: £9,000 (per month)</w:t>
      </w:r>
    </w:p>
    <w:p w14:paraId="51180844"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Total Cash Inflow: £60,000 (per month)</w:t>
      </w:r>
    </w:p>
    <w:p w14:paraId="22020068"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Total Cash Outflow: £50,000 (per month)</w:t>
      </w:r>
    </w:p>
    <w:p w14:paraId="41D6583E" w14:textId="77777777" w:rsid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Cash Balance (End of each month): £20,000</w:t>
      </w:r>
    </w:p>
    <w:p w14:paraId="570420C8"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546A85D3"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159CE272"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EA7ED61"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4B4A8465"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04C5EE96"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85EA671"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22240E80"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5C4D08FC"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125E8623"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4F4CB758"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4D228183"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FCF5090"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0F527337"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691AC2B8"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42AD0075" w14:textId="77777777" w:rsidR="009E2C73" w:rsidRPr="00D3157B" w:rsidRDefault="009E2C73" w:rsidP="00D3157B">
      <w:pPr>
        <w:spacing w:after="0" w:line="360" w:lineRule="auto"/>
        <w:jc w:val="both"/>
        <w:rPr>
          <w:rFonts w:ascii="Times New Roman" w:eastAsia="Times New Roman" w:hAnsi="Times New Roman" w:cs="Times New Roman"/>
          <w:sz w:val="24"/>
          <w:szCs w:val="24"/>
          <w:lang w:eastAsia="en-IN"/>
        </w:rPr>
      </w:pPr>
    </w:p>
    <w:p w14:paraId="01F76CC3" w14:textId="77777777" w:rsidR="00D3157B" w:rsidRPr="00D3157B" w:rsidRDefault="009E2C73" w:rsidP="009E2C73">
      <w:pPr>
        <w:spacing w:line="360" w:lineRule="auto"/>
        <w:jc w:val="center"/>
        <w:outlineLvl w:val="0"/>
        <w:rPr>
          <w:rFonts w:ascii="Times New Roman" w:eastAsia="Times New Roman" w:hAnsi="Times New Roman" w:cs="Times New Roman"/>
          <w:b/>
          <w:sz w:val="28"/>
          <w:szCs w:val="28"/>
          <w:lang w:eastAsia="en-IN"/>
        </w:rPr>
      </w:pPr>
      <w:bookmarkStart w:id="6" w:name="_Toc141222865"/>
      <w:r w:rsidRPr="00D3157B">
        <w:rPr>
          <w:rFonts w:ascii="Times New Roman" w:eastAsia="Times New Roman" w:hAnsi="Times New Roman" w:cs="Times New Roman"/>
          <w:b/>
          <w:sz w:val="28"/>
          <w:szCs w:val="28"/>
          <w:lang w:eastAsia="en-IN"/>
        </w:rPr>
        <w:lastRenderedPageBreak/>
        <w:t>MARKET RESEARCH</w:t>
      </w:r>
      <w:bookmarkEnd w:id="6"/>
    </w:p>
    <w:p w14:paraId="0C1429AB" w14:textId="77777777" w:rsidR="00D3157B" w:rsidRPr="00D3157B" w:rsidRDefault="00D3157B" w:rsidP="00D3157B">
      <w:pPr>
        <w:spacing w:after="0" w:line="360" w:lineRule="auto"/>
        <w:jc w:val="both"/>
        <w:rPr>
          <w:rFonts w:ascii="Times New Roman" w:eastAsia="Times New Roman" w:hAnsi="Times New Roman" w:cs="Times New Roman"/>
          <w:b/>
          <w:sz w:val="24"/>
          <w:szCs w:val="24"/>
          <w:lang w:eastAsia="en-IN"/>
        </w:rPr>
      </w:pPr>
      <w:r w:rsidRPr="00D3157B">
        <w:rPr>
          <w:rFonts w:ascii="Times New Roman" w:eastAsia="Times New Roman" w:hAnsi="Times New Roman" w:cs="Times New Roman"/>
          <w:b/>
          <w:sz w:val="24"/>
          <w:szCs w:val="24"/>
          <w:lang w:eastAsia="en-IN"/>
        </w:rPr>
        <w:t>PESTEL Analysis</w:t>
      </w:r>
    </w:p>
    <w:p w14:paraId="7C8F3AC5" w14:textId="77777777" w:rsidR="00D3157B" w:rsidRPr="00D3157B" w:rsidRDefault="00D3157B" w:rsidP="00D3157B">
      <w:pPr>
        <w:spacing w:after="0" w:line="360" w:lineRule="auto"/>
        <w:jc w:val="center"/>
        <w:rPr>
          <w:rFonts w:ascii="Times New Roman" w:eastAsia="Times New Roman" w:hAnsi="Times New Roman" w:cs="Times New Roman"/>
          <w:b/>
          <w:sz w:val="24"/>
          <w:szCs w:val="24"/>
          <w:lang w:eastAsia="en-IN"/>
        </w:rPr>
      </w:pPr>
      <w:r w:rsidRPr="00D3157B">
        <w:rPr>
          <w:rFonts w:ascii="Times New Roman" w:eastAsia="Times New Roman" w:hAnsi="Times New Roman" w:cs="Times New Roman"/>
          <w:b/>
          <w:noProof/>
          <w:sz w:val="24"/>
          <w:szCs w:val="24"/>
          <w:lang w:eastAsia="en-IN"/>
        </w:rPr>
        <w:drawing>
          <wp:inline distT="0" distB="0" distL="0" distR="0" wp14:anchorId="16A6F854" wp14:editId="1E915A80">
            <wp:extent cx="4671060" cy="3505200"/>
            <wp:effectExtent l="0" t="0" r="0" b="0"/>
            <wp:docPr id="37"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20">
                      <a:extLst>
                        <a:ext uri="{BEBA8EAE-BF5A-486C-A8C5-ECC9F3942E4B}">
                          <a14:imgProps xmlns:a14="http://schemas.microsoft.com/office/drawing/2010/main">
                            <a14:imgLayer r:embed="rId2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4671060" cy="3505200"/>
                    </a:xfrm>
                    <a:prstGeom prst="rect">
                      <a:avLst/>
                    </a:prstGeom>
                    <a:noFill/>
                    <a:ln>
                      <a:noFill/>
                    </a:ln>
                  </pic:spPr>
                </pic:pic>
              </a:graphicData>
            </a:graphic>
          </wp:inline>
        </w:drawing>
      </w:r>
    </w:p>
    <w:p w14:paraId="1DCE8A80" w14:textId="77777777" w:rsidR="00D3157B" w:rsidRPr="00D3157B" w:rsidRDefault="00D3157B" w:rsidP="00D3157B">
      <w:pPr>
        <w:spacing w:after="0" w:line="360" w:lineRule="auto"/>
        <w:jc w:val="center"/>
        <w:rPr>
          <w:rFonts w:ascii="Times New Roman" w:eastAsia="Times New Roman" w:hAnsi="Times New Roman" w:cs="Times New Roman"/>
          <w:b/>
          <w:sz w:val="24"/>
          <w:szCs w:val="24"/>
          <w:lang w:eastAsia="en-IN"/>
        </w:rPr>
      </w:pPr>
      <w:r w:rsidRPr="00D3157B">
        <w:rPr>
          <w:rFonts w:ascii="Times New Roman" w:eastAsia="Times New Roman" w:hAnsi="Times New Roman" w:cs="Times New Roman"/>
          <w:b/>
          <w:sz w:val="24"/>
          <w:szCs w:val="24"/>
          <w:lang w:eastAsia="en-IN"/>
        </w:rPr>
        <w:t>Figure 3: PESTEL Analysis</w:t>
      </w:r>
    </w:p>
    <w:p w14:paraId="17A40D45" w14:textId="77777777" w:rsidR="00D3157B" w:rsidRPr="00D3157B" w:rsidRDefault="00D3157B" w:rsidP="00C041E4">
      <w:pPr>
        <w:spacing w:line="360" w:lineRule="auto"/>
        <w:jc w:val="center"/>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(Source: </w:t>
      </w:r>
      <w:proofErr w:type="spellStart"/>
      <w:r w:rsidRPr="00D3157B">
        <w:rPr>
          <w:rFonts w:ascii="Times New Roman" w:eastAsia="Times New Roman" w:hAnsi="Times New Roman" w:cs="Times New Roman"/>
          <w:sz w:val="24"/>
          <w:szCs w:val="24"/>
          <w:lang w:eastAsia="en-IN"/>
        </w:rPr>
        <w:t>Matović</w:t>
      </w:r>
      <w:proofErr w:type="spellEnd"/>
      <w:r w:rsidRPr="00D3157B">
        <w:rPr>
          <w:rFonts w:ascii="Times New Roman" w:eastAsia="Times New Roman" w:hAnsi="Times New Roman" w:cs="Times New Roman"/>
          <w:sz w:val="24"/>
          <w:szCs w:val="24"/>
          <w:lang w:eastAsia="en-IN"/>
        </w:rPr>
        <w:t>, 2020)</w:t>
      </w:r>
    </w:p>
    <w:p w14:paraId="0B9DCF76"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Political Factors</w:t>
      </w:r>
    </w:p>
    <w:p w14:paraId="402C889B" w14:textId="7E7E8782" w:rsidR="00D3157B" w:rsidRPr="00D3157B" w:rsidRDefault="00D3157B" w:rsidP="00C041E4">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The Magical Coffee House’s functional dynamics will be contingent upon the UK government’s approach to governing and setting guidelines pertaining to small businesses and the food and beverage sector (</w:t>
      </w:r>
      <w:proofErr w:type="spellStart"/>
      <w:r w:rsidRPr="00D3157B">
        <w:rPr>
          <w:rFonts w:ascii="Times New Roman" w:eastAsia="Times New Roman" w:hAnsi="Times New Roman" w:cs="Times New Roman"/>
          <w:sz w:val="24"/>
          <w:szCs w:val="24"/>
          <w:lang w:eastAsia="en-IN"/>
        </w:rPr>
        <w:t>Matović</w:t>
      </w:r>
      <w:proofErr w:type="spellEnd"/>
      <w:r w:rsidRPr="00D3157B">
        <w:rPr>
          <w:rFonts w:ascii="Times New Roman" w:eastAsia="Times New Roman" w:hAnsi="Times New Roman" w:cs="Times New Roman"/>
          <w:sz w:val="24"/>
          <w:szCs w:val="24"/>
          <w:lang w:eastAsia="en-IN"/>
        </w:rPr>
        <w:t>, 2020). The financial resources of a business and the extent of their compliance with regulations can be impacted by changes in taxes, regulations regarding food safety and laws pertaining to employment.</w:t>
      </w:r>
    </w:p>
    <w:p w14:paraId="078178A1"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Economic Factors</w:t>
      </w:r>
    </w:p>
    <w:p w14:paraId="0CFD758F" w14:textId="1CB833D9" w:rsidR="00D3157B" w:rsidRPr="00D3157B" w:rsidRDefault="00D3157B" w:rsidP="00C041E4">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The Magical Coffee House’s potential customer base could be influenced by the prevailing economic situation in the UK, encompassing factors such as national income, increased expenses and consumer purchasing </w:t>
      </w:r>
      <w:r w:rsidR="009828FC" w:rsidRPr="00D3157B">
        <w:rPr>
          <w:rFonts w:ascii="Times New Roman" w:eastAsia="Times New Roman" w:hAnsi="Times New Roman" w:cs="Times New Roman"/>
          <w:sz w:val="24"/>
          <w:szCs w:val="24"/>
          <w:lang w:eastAsia="en-IN"/>
        </w:rPr>
        <w:t>behaviour</w:t>
      </w:r>
      <w:r w:rsidRPr="00D3157B">
        <w:rPr>
          <w:rFonts w:ascii="Times New Roman" w:eastAsia="Times New Roman" w:hAnsi="Times New Roman" w:cs="Times New Roman"/>
          <w:sz w:val="24"/>
          <w:szCs w:val="24"/>
          <w:lang w:eastAsia="en-IN"/>
        </w:rPr>
        <w:t>.</w:t>
      </w:r>
    </w:p>
    <w:p w14:paraId="7293A3D9"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Social Factors</w:t>
      </w:r>
    </w:p>
    <w:p w14:paraId="25019ED0" w14:textId="61A9DE40" w:rsidR="009E2C73"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The success of Magical Coffee House relies heavily on the UK’s coffee culture as it influences consumer preferences and desires. The demand for high-quality coffee experiences, </w:t>
      </w:r>
      <w:proofErr w:type="spellStart"/>
      <w:r w:rsidRPr="00D3157B">
        <w:rPr>
          <w:rFonts w:ascii="Times New Roman" w:eastAsia="Times New Roman" w:hAnsi="Times New Roman" w:cs="Times New Roman"/>
          <w:sz w:val="24"/>
          <w:szCs w:val="24"/>
          <w:lang w:eastAsia="en-IN"/>
        </w:rPr>
        <w:t>cozy</w:t>
      </w:r>
      <w:proofErr w:type="spellEnd"/>
      <w:r w:rsidRPr="00D3157B">
        <w:rPr>
          <w:rFonts w:ascii="Times New Roman" w:eastAsia="Times New Roman" w:hAnsi="Times New Roman" w:cs="Times New Roman"/>
          <w:sz w:val="24"/>
          <w:szCs w:val="24"/>
          <w:lang w:eastAsia="en-IN"/>
        </w:rPr>
        <w:t xml:space="preserve"> ambiance and socialization spaces will influence customer engagement. </w:t>
      </w:r>
    </w:p>
    <w:p w14:paraId="4A366974"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lastRenderedPageBreak/>
        <w:t>Technological Factors</w:t>
      </w:r>
    </w:p>
    <w:p w14:paraId="24786374" w14:textId="4CC035F6" w:rsidR="00D3157B" w:rsidRPr="00D3157B" w:rsidRDefault="00D3157B" w:rsidP="00C041E4">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Technological advancements can impact the operations and customer interactions of a coffee shop. Utilizing online tools such as apps and websites for food ordering, payment and earning rewards can simplify tasks and attract individuals with a penchant for technology.</w:t>
      </w:r>
    </w:p>
    <w:p w14:paraId="398C2A97"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Environmental Factors</w:t>
      </w:r>
    </w:p>
    <w:p w14:paraId="514AA757" w14:textId="04E2E9C0" w:rsidR="00D3157B" w:rsidRPr="00D3157B" w:rsidRDefault="00D3157B" w:rsidP="00C041E4">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The Magical Coffee House is dedicated to minimizing waste, using eco-friendly packaging and obtaining coffee beans in an ethical manner (</w:t>
      </w:r>
      <w:proofErr w:type="spellStart"/>
      <w:r w:rsidRPr="00D3157B">
        <w:rPr>
          <w:rFonts w:ascii="Times New Roman" w:eastAsia="Times New Roman" w:hAnsi="Times New Roman" w:cs="Times New Roman"/>
          <w:sz w:val="24"/>
          <w:szCs w:val="24"/>
          <w:lang w:eastAsia="en-IN"/>
        </w:rPr>
        <w:t>Matović</w:t>
      </w:r>
      <w:proofErr w:type="spellEnd"/>
      <w:r w:rsidRPr="00D3157B">
        <w:rPr>
          <w:rFonts w:ascii="Times New Roman" w:eastAsia="Times New Roman" w:hAnsi="Times New Roman" w:cs="Times New Roman"/>
          <w:sz w:val="24"/>
          <w:szCs w:val="24"/>
          <w:lang w:eastAsia="en-IN"/>
        </w:rPr>
        <w:t>, 2020). This can appeal to environmentally conscious consumers.</w:t>
      </w:r>
    </w:p>
    <w:p w14:paraId="38028F32"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Legal Factors</w:t>
      </w:r>
    </w:p>
    <w:p w14:paraId="553C3BCB" w14:textId="748C779C"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Operating a coffee shop in the UK requires strict adherence to health and safety regulations, proper food handling and possession of the correct license. It is important for the Magical Coffee House to follow employment laws and regulations in order to run smoothly.</w:t>
      </w:r>
    </w:p>
    <w:p w14:paraId="02CEB14B"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Arial" w:hAnsi="Times New Roman" w:cs="Times New Roman"/>
          <w:lang w:eastAsia="en-IN"/>
        </w:rPr>
        <w:br w:type="page"/>
      </w:r>
    </w:p>
    <w:p w14:paraId="4E7435DB" w14:textId="77777777" w:rsidR="00D3157B" w:rsidRPr="00D3157B" w:rsidRDefault="009E2C73" w:rsidP="009E2C73">
      <w:pPr>
        <w:spacing w:line="360" w:lineRule="auto"/>
        <w:jc w:val="center"/>
        <w:outlineLvl w:val="0"/>
        <w:rPr>
          <w:rFonts w:ascii="Times New Roman" w:eastAsia="Times New Roman" w:hAnsi="Times New Roman" w:cs="Times New Roman"/>
          <w:b/>
          <w:sz w:val="28"/>
          <w:szCs w:val="28"/>
          <w:lang w:eastAsia="en-IN"/>
        </w:rPr>
      </w:pPr>
      <w:bookmarkStart w:id="7" w:name="_Toc141222866"/>
      <w:r w:rsidRPr="00D3157B">
        <w:rPr>
          <w:rFonts w:ascii="Times New Roman" w:eastAsia="Times New Roman" w:hAnsi="Times New Roman" w:cs="Times New Roman"/>
          <w:b/>
          <w:sz w:val="28"/>
          <w:szCs w:val="28"/>
          <w:lang w:eastAsia="en-IN"/>
        </w:rPr>
        <w:lastRenderedPageBreak/>
        <w:t>REFERENCES</w:t>
      </w:r>
      <w:bookmarkEnd w:id="7"/>
    </w:p>
    <w:p w14:paraId="5B42E176" w14:textId="77777777" w:rsidR="00D3157B" w:rsidRPr="00C041E4"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1. </w:t>
      </w:r>
      <w:r w:rsidR="00D3157B" w:rsidRPr="00C041E4">
        <w:rPr>
          <w:rFonts w:ascii="Times New Roman" w:eastAsia="Arial" w:hAnsi="Times New Roman" w:cs="Times New Roman"/>
          <w:b/>
          <w:bCs/>
          <w:color w:val="222222"/>
          <w:sz w:val="24"/>
          <w:szCs w:val="24"/>
          <w:highlight w:val="white"/>
          <w:lang w:eastAsia="en-IN"/>
        </w:rPr>
        <w:t xml:space="preserve">Choi, T.M., Kumar, S., Yue, X. and Chan, H.L., 2022. </w:t>
      </w:r>
      <w:r w:rsidR="00D3157B" w:rsidRPr="00C041E4">
        <w:rPr>
          <w:rFonts w:ascii="Times New Roman" w:eastAsia="Arial" w:hAnsi="Times New Roman" w:cs="Times New Roman"/>
          <w:color w:val="222222"/>
          <w:sz w:val="24"/>
          <w:szCs w:val="24"/>
          <w:highlight w:val="white"/>
          <w:lang w:eastAsia="en-IN"/>
        </w:rPr>
        <w:t xml:space="preserve">Disruptive technologies and operations management in the Industry 4.0 era and beyond. </w:t>
      </w:r>
      <w:r w:rsidR="00D3157B" w:rsidRPr="00C041E4">
        <w:rPr>
          <w:rFonts w:ascii="Times New Roman" w:eastAsia="Arial" w:hAnsi="Times New Roman" w:cs="Times New Roman"/>
          <w:i/>
          <w:color w:val="222222"/>
          <w:sz w:val="24"/>
          <w:szCs w:val="24"/>
          <w:highlight w:val="white"/>
          <w:lang w:eastAsia="en-IN"/>
        </w:rPr>
        <w:t>Production and Operations Management</w:t>
      </w:r>
      <w:r w:rsidR="00D3157B" w:rsidRPr="00C041E4">
        <w:rPr>
          <w:rFonts w:ascii="Times New Roman" w:eastAsia="Arial" w:hAnsi="Times New Roman" w:cs="Times New Roman"/>
          <w:color w:val="222222"/>
          <w:sz w:val="24"/>
          <w:szCs w:val="24"/>
          <w:highlight w:val="white"/>
          <w:lang w:eastAsia="en-IN"/>
        </w:rPr>
        <w:t xml:space="preserve">, </w:t>
      </w:r>
      <w:r w:rsidR="00D3157B" w:rsidRPr="00C041E4">
        <w:rPr>
          <w:rFonts w:ascii="Times New Roman" w:eastAsia="Arial" w:hAnsi="Times New Roman" w:cs="Times New Roman"/>
          <w:i/>
          <w:color w:val="222222"/>
          <w:sz w:val="24"/>
          <w:szCs w:val="24"/>
          <w:highlight w:val="white"/>
          <w:lang w:eastAsia="en-IN"/>
        </w:rPr>
        <w:t>31</w:t>
      </w:r>
      <w:r w:rsidR="00D3157B" w:rsidRPr="00C041E4">
        <w:rPr>
          <w:rFonts w:ascii="Times New Roman" w:eastAsia="Arial" w:hAnsi="Times New Roman" w:cs="Times New Roman"/>
          <w:color w:val="222222"/>
          <w:sz w:val="24"/>
          <w:szCs w:val="24"/>
          <w:highlight w:val="white"/>
          <w:lang w:eastAsia="en-IN"/>
        </w:rPr>
        <w:t>(1), pp.9-31.</w:t>
      </w:r>
    </w:p>
    <w:p w14:paraId="2FD0409D"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2. </w:t>
      </w:r>
      <w:proofErr w:type="spellStart"/>
      <w:r w:rsidR="00D3157B" w:rsidRPr="00D3157B">
        <w:rPr>
          <w:rFonts w:ascii="Times New Roman" w:eastAsia="Arial" w:hAnsi="Times New Roman" w:cs="Times New Roman"/>
          <w:b/>
          <w:bCs/>
          <w:color w:val="222222"/>
          <w:sz w:val="24"/>
          <w:szCs w:val="24"/>
          <w:highlight w:val="white"/>
          <w:lang w:eastAsia="en-IN"/>
        </w:rPr>
        <w:t>Darmawan</w:t>
      </w:r>
      <w:proofErr w:type="spellEnd"/>
      <w:r w:rsidR="00D3157B" w:rsidRPr="00D3157B">
        <w:rPr>
          <w:rFonts w:ascii="Times New Roman" w:eastAsia="Arial" w:hAnsi="Times New Roman" w:cs="Times New Roman"/>
          <w:b/>
          <w:bCs/>
          <w:color w:val="222222"/>
          <w:sz w:val="24"/>
          <w:szCs w:val="24"/>
          <w:highlight w:val="white"/>
          <w:lang w:eastAsia="en-IN"/>
        </w:rPr>
        <w:t xml:space="preserve">, D. and </w:t>
      </w:r>
      <w:proofErr w:type="spellStart"/>
      <w:r w:rsidR="00D3157B" w:rsidRPr="00D3157B">
        <w:rPr>
          <w:rFonts w:ascii="Times New Roman" w:eastAsia="Arial" w:hAnsi="Times New Roman" w:cs="Times New Roman"/>
          <w:b/>
          <w:bCs/>
          <w:color w:val="222222"/>
          <w:sz w:val="24"/>
          <w:szCs w:val="24"/>
          <w:highlight w:val="white"/>
          <w:lang w:eastAsia="en-IN"/>
        </w:rPr>
        <w:t>Grenier</w:t>
      </w:r>
      <w:proofErr w:type="spellEnd"/>
      <w:r w:rsidR="00D3157B" w:rsidRPr="00D3157B">
        <w:rPr>
          <w:rFonts w:ascii="Times New Roman" w:eastAsia="Arial" w:hAnsi="Times New Roman" w:cs="Times New Roman"/>
          <w:b/>
          <w:bCs/>
          <w:color w:val="222222"/>
          <w:sz w:val="24"/>
          <w:szCs w:val="24"/>
          <w:highlight w:val="white"/>
          <w:lang w:eastAsia="en-IN"/>
        </w:rPr>
        <w:t>, E., 2021</w:t>
      </w:r>
      <w:r w:rsidR="00D3157B" w:rsidRPr="00D3157B">
        <w:rPr>
          <w:rFonts w:ascii="Times New Roman" w:eastAsia="Arial" w:hAnsi="Times New Roman" w:cs="Times New Roman"/>
          <w:color w:val="222222"/>
          <w:sz w:val="24"/>
          <w:szCs w:val="24"/>
          <w:highlight w:val="white"/>
          <w:lang w:eastAsia="en-IN"/>
        </w:rPr>
        <w:t xml:space="preserve">. Competitive Advantage and Service Marketing Mix. </w:t>
      </w:r>
      <w:r w:rsidR="00D3157B" w:rsidRPr="00D3157B">
        <w:rPr>
          <w:rFonts w:ascii="Times New Roman" w:eastAsia="Arial" w:hAnsi="Times New Roman" w:cs="Times New Roman"/>
          <w:i/>
          <w:color w:val="222222"/>
          <w:sz w:val="24"/>
          <w:szCs w:val="24"/>
          <w:highlight w:val="white"/>
          <w:lang w:eastAsia="en-IN"/>
        </w:rPr>
        <w:t>Journal of Social Science Studies (JOS3)</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1</w:t>
      </w:r>
      <w:r w:rsidR="00D3157B" w:rsidRPr="00D3157B">
        <w:rPr>
          <w:rFonts w:ascii="Times New Roman" w:eastAsia="Arial" w:hAnsi="Times New Roman" w:cs="Times New Roman"/>
          <w:color w:val="222222"/>
          <w:sz w:val="24"/>
          <w:szCs w:val="24"/>
          <w:highlight w:val="white"/>
          <w:lang w:eastAsia="en-IN"/>
        </w:rPr>
        <w:t>(2), pp.75-80.</w:t>
      </w:r>
    </w:p>
    <w:p w14:paraId="634B8B38"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3. </w:t>
      </w:r>
      <w:proofErr w:type="spellStart"/>
      <w:r w:rsidR="00D3157B" w:rsidRPr="00D3157B">
        <w:rPr>
          <w:rFonts w:ascii="Times New Roman" w:eastAsia="Arial" w:hAnsi="Times New Roman" w:cs="Times New Roman"/>
          <w:b/>
          <w:bCs/>
          <w:color w:val="222222"/>
          <w:sz w:val="24"/>
          <w:szCs w:val="24"/>
          <w:highlight w:val="white"/>
          <w:lang w:eastAsia="en-IN"/>
        </w:rPr>
        <w:t>Goncharova</w:t>
      </w:r>
      <w:proofErr w:type="spellEnd"/>
      <w:r w:rsidR="00D3157B" w:rsidRPr="00D3157B">
        <w:rPr>
          <w:rFonts w:ascii="Times New Roman" w:eastAsia="Arial" w:hAnsi="Times New Roman" w:cs="Times New Roman"/>
          <w:b/>
          <w:bCs/>
          <w:color w:val="222222"/>
          <w:sz w:val="24"/>
          <w:szCs w:val="24"/>
          <w:highlight w:val="white"/>
          <w:lang w:eastAsia="en-IN"/>
        </w:rPr>
        <w:t xml:space="preserve">, E., </w:t>
      </w:r>
      <w:proofErr w:type="spellStart"/>
      <w:r w:rsidR="00D3157B" w:rsidRPr="00D3157B">
        <w:rPr>
          <w:rFonts w:ascii="Times New Roman" w:eastAsia="Arial" w:hAnsi="Times New Roman" w:cs="Times New Roman"/>
          <w:b/>
          <w:bCs/>
          <w:color w:val="222222"/>
          <w:sz w:val="24"/>
          <w:szCs w:val="24"/>
          <w:highlight w:val="white"/>
          <w:lang w:eastAsia="en-IN"/>
        </w:rPr>
        <w:t>Shakhovskaya</w:t>
      </w:r>
      <w:proofErr w:type="spellEnd"/>
      <w:r w:rsidR="00D3157B" w:rsidRPr="00D3157B">
        <w:rPr>
          <w:rFonts w:ascii="Times New Roman" w:eastAsia="Arial" w:hAnsi="Times New Roman" w:cs="Times New Roman"/>
          <w:b/>
          <w:bCs/>
          <w:color w:val="222222"/>
          <w:sz w:val="24"/>
          <w:szCs w:val="24"/>
          <w:highlight w:val="white"/>
          <w:lang w:eastAsia="en-IN"/>
        </w:rPr>
        <w:t xml:space="preserve">, L., </w:t>
      </w:r>
      <w:proofErr w:type="spellStart"/>
      <w:r w:rsidR="00D3157B" w:rsidRPr="00D3157B">
        <w:rPr>
          <w:rFonts w:ascii="Times New Roman" w:eastAsia="Arial" w:hAnsi="Times New Roman" w:cs="Times New Roman"/>
          <w:b/>
          <w:bCs/>
          <w:color w:val="222222"/>
          <w:sz w:val="24"/>
          <w:szCs w:val="24"/>
          <w:highlight w:val="white"/>
          <w:lang w:eastAsia="en-IN"/>
        </w:rPr>
        <w:t>Starovoytov</w:t>
      </w:r>
      <w:proofErr w:type="spellEnd"/>
      <w:r w:rsidR="00D3157B" w:rsidRPr="00D3157B">
        <w:rPr>
          <w:rFonts w:ascii="Times New Roman" w:eastAsia="Arial" w:hAnsi="Times New Roman" w:cs="Times New Roman"/>
          <w:b/>
          <w:bCs/>
          <w:color w:val="222222"/>
          <w:sz w:val="24"/>
          <w:szCs w:val="24"/>
          <w:highlight w:val="white"/>
          <w:lang w:eastAsia="en-IN"/>
        </w:rPr>
        <w:t xml:space="preserve">, M. and </w:t>
      </w:r>
      <w:proofErr w:type="spellStart"/>
      <w:r w:rsidR="00D3157B" w:rsidRPr="00D3157B">
        <w:rPr>
          <w:rFonts w:ascii="Times New Roman" w:eastAsia="Arial" w:hAnsi="Times New Roman" w:cs="Times New Roman"/>
          <w:b/>
          <w:bCs/>
          <w:color w:val="222222"/>
          <w:sz w:val="24"/>
          <w:szCs w:val="24"/>
          <w:highlight w:val="white"/>
          <w:lang w:eastAsia="en-IN"/>
        </w:rPr>
        <w:t>Starovoytova</w:t>
      </w:r>
      <w:proofErr w:type="spellEnd"/>
      <w:r w:rsidR="00D3157B" w:rsidRPr="00D3157B">
        <w:rPr>
          <w:rFonts w:ascii="Times New Roman" w:eastAsia="Arial" w:hAnsi="Times New Roman" w:cs="Times New Roman"/>
          <w:b/>
          <w:bCs/>
          <w:color w:val="222222"/>
          <w:sz w:val="24"/>
          <w:szCs w:val="24"/>
          <w:highlight w:val="white"/>
          <w:lang w:eastAsia="en-IN"/>
        </w:rPr>
        <w:t>, Y., 2019, June.</w:t>
      </w:r>
      <w:r w:rsidR="00D3157B" w:rsidRPr="00D3157B">
        <w:rPr>
          <w:rFonts w:ascii="Times New Roman" w:eastAsia="Arial" w:hAnsi="Times New Roman" w:cs="Times New Roman"/>
          <w:color w:val="222222"/>
          <w:sz w:val="24"/>
          <w:szCs w:val="24"/>
          <w:highlight w:val="white"/>
          <w:lang w:eastAsia="en-IN"/>
        </w:rPr>
        <w:t xml:space="preserve"> The financial planning and its tasks in modern models of enterprise management. In </w:t>
      </w:r>
      <w:r w:rsidR="00D3157B" w:rsidRPr="00D3157B">
        <w:rPr>
          <w:rFonts w:ascii="Times New Roman" w:eastAsia="Arial" w:hAnsi="Times New Roman" w:cs="Times New Roman"/>
          <w:i/>
          <w:color w:val="222222"/>
          <w:sz w:val="24"/>
          <w:szCs w:val="24"/>
          <w:highlight w:val="white"/>
          <w:lang w:eastAsia="en-IN"/>
        </w:rPr>
        <w:t xml:space="preserve">Volgograd State University International Scientific Conference” Competitive, Sustainable and Safe Development of the Regional </w:t>
      </w:r>
      <w:r w:rsidRPr="00D3157B">
        <w:rPr>
          <w:rFonts w:ascii="Times New Roman" w:eastAsia="Arial" w:hAnsi="Times New Roman" w:cs="Times New Roman"/>
          <w:i/>
          <w:color w:val="222222"/>
          <w:sz w:val="24"/>
          <w:szCs w:val="24"/>
          <w:highlight w:val="white"/>
          <w:lang w:eastAsia="en-IN"/>
        </w:rPr>
        <w:t>Economy” (</w:t>
      </w:r>
      <w:r w:rsidR="00D3157B" w:rsidRPr="00D3157B">
        <w:rPr>
          <w:rFonts w:ascii="Times New Roman" w:eastAsia="Arial" w:hAnsi="Times New Roman" w:cs="Times New Roman"/>
          <w:i/>
          <w:color w:val="222222"/>
          <w:sz w:val="24"/>
          <w:szCs w:val="24"/>
          <w:highlight w:val="white"/>
          <w:lang w:eastAsia="en-IN"/>
        </w:rPr>
        <w:t>CSSDRE 2019)</w:t>
      </w:r>
      <w:r w:rsidR="00D3157B" w:rsidRPr="00D3157B">
        <w:rPr>
          <w:rFonts w:ascii="Times New Roman" w:eastAsia="Arial" w:hAnsi="Times New Roman" w:cs="Times New Roman"/>
          <w:color w:val="222222"/>
          <w:sz w:val="24"/>
          <w:szCs w:val="24"/>
          <w:highlight w:val="white"/>
          <w:lang w:eastAsia="en-IN"/>
        </w:rPr>
        <w:t xml:space="preserve"> (pp. 264-269). Atlantis Press.</w:t>
      </w:r>
    </w:p>
    <w:p w14:paraId="6428C86C"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4. </w:t>
      </w:r>
      <w:r w:rsidR="00D3157B" w:rsidRPr="00D3157B">
        <w:rPr>
          <w:rFonts w:ascii="Times New Roman" w:eastAsia="Arial" w:hAnsi="Times New Roman" w:cs="Times New Roman"/>
          <w:b/>
          <w:bCs/>
          <w:color w:val="222222"/>
          <w:sz w:val="24"/>
          <w:szCs w:val="24"/>
          <w:highlight w:val="white"/>
          <w:lang w:eastAsia="en-IN"/>
        </w:rPr>
        <w:t>Goyal, A., 2020.</w:t>
      </w:r>
      <w:r w:rsidR="00D3157B" w:rsidRPr="00D3157B">
        <w:rPr>
          <w:rFonts w:ascii="Times New Roman" w:eastAsia="Arial" w:hAnsi="Times New Roman" w:cs="Times New Roman"/>
          <w:color w:val="222222"/>
          <w:sz w:val="24"/>
          <w:szCs w:val="24"/>
          <w:highlight w:val="white"/>
          <w:lang w:eastAsia="en-IN"/>
        </w:rPr>
        <w:t xml:space="preserve"> A critical analysis of Porter’s 5 forces model of competitive advantage. </w:t>
      </w:r>
      <w:r w:rsidR="00D3157B" w:rsidRPr="00D3157B">
        <w:rPr>
          <w:rFonts w:ascii="Times New Roman" w:eastAsia="Arial" w:hAnsi="Times New Roman" w:cs="Times New Roman"/>
          <w:i/>
          <w:color w:val="222222"/>
          <w:sz w:val="24"/>
          <w:szCs w:val="24"/>
          <w:highlight w:val="white"/>
          <w:lang w:eastAsia="en-IN"/>
        </w:rPr>
        <w:t xml:space="preserve">Goyal, </w:t>
      </w:r>
      <w:r w:rsidRPr="00D3157B">
        <w:rPr>
          <w:rFonts w:ascii="Times New Roman" w:eastAsia="Arial" w:hAnsi="Times New Roman" w:cs="Times New Roman"/>
          <w:i/>
          <w:color w:val="222222"/>
          <w:sz w:val="24"/>
          <w:szCs w:val="24"/>
          <w:highlight w:val="white"/>
          <w:lang w:eastAsia="en-IN"/>
        </w:rPr>
        <w:t>A. (</w:t>
      </w:r>
      <w:r w:rsidR="00D3157B" w:rsidRPr="00D3157B">
        <w:rPr>
          <w:rFonts w:ascii="Times New Roman" w:eastAsia="Arial" w:hAnsi="Times New Roman" w:cs="Times New Roman"/>
          <w:i/>
          <w:color w:val="222222"/>
          <w:sz w:val="24"/>
          <w:szCs w:val="24"/>
          <w:highlight w:val="white"/>
          <w:lang w:eastAsia="en-IN"/>
        </w:rPr>
        <w:t>2021). A Critical Analysis of Porter’s</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5</w:t>
      </w:r>
      <w:r w:rsidR="00D3157B" w:rsidRPr="00D3157B">
        <w:rPr>
          <w:rFonts w:ascii="Times New Roman" w:eastAsia="Arial" w:hAnsi="Times New Roman" w:cs="Times New Roman"/>
          <w:color w:val="222222"/>
          <w:sz w:val="24"/>
          <w:szCs w:val="24"/>
          <w:highlight w:val="white"/>
          <w:lang w:eastAsia="en-IN"/>
        </w:rPr>
        <w:t>.</w:t>
      </w:r>
    </w:p>
    <w:p w14:paraId="0B9DB25A"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5. </w:t>
      </w:r>
      <w:proofErr w:type="spellStart"/>
      <w:r w:rsidR="00D3157B" w:rsidRPr="00D3157B">
        <w:rPr>
          <w:rFonts w:ascii="Times New Roman" w:eastAsia="Arial" w:hAnsi="Times New Roman" w:cs="Times New Roman"/>
          <w:b/>
          <w:bCs/>
          <w:color w:val="222222"/>
          <w:sz w:val="24"/>
          <w:szCs w:val="24"/>
          <w:highlight w:val="white"/>
          <w:lang w:eastAsia="en-IN"/>
        </w:rPr>
        <w:t>Hamrouni</w:t>
      </w:r>
      <w:proofErr w:type="spellEnd"/>
      <w:r w:rsidR="00D3157B" w:rsidRPr="00D3157B">
        <w:rPr>
          <w:rFonts w:ascii="Times New Roman" w:eastAsia="Arial" w:hAnsi="Times New Roman" w:cs="Times New Roman"/>
          <w:b/>
          <w:bCs/>
          <w:color w:val="222222"/>
          <w:sz w:val="24"/>
          <w:szCs w:val="24"/>
          <w:highlight w:val="white"/>
          <w:lang w:eastAsia="en-IN"/>
        </w:rPr>
        <w:t xml:space="preserve">, A., </w:t>
      </w:r>
      <w:proofErr w:type="spellStart"/>
      <w:r w:rsidR="00D3157B" w:rsidRPr="00D3157B">
        <w:rPr>
          <w:rFonts w:ascii="Times New Roman" w:eastAsia="Arial" w:hAnsi="Times New Roman" w:cs="Times New Roman"/>
          <w:b/>
          <w:bCs/>
          <w:color w:val="222222"/>
          <w:sz w:val="24"/>
          <w:szCs w:val="24"/>
          <w:highlight w:val="white"/>
          <w:lang w:eastAsia="en-IN"/>
        </w:rPr>
        <w:t>Boussaada</w:t>
      </w:r>
      <w:proofErr w:type="spellEnd"/>
      <w:r w:rsidR="00D3157B" w:rsidRPr="00D3157B">
        <w:rPr>
          <w:rFonts w:ascii="Times New Roman" w:eastAsia="Arial" w:hAnsi="Times New Roman" w:cs="Times New Roman"/>
          <w:b/>
          <w:bCs/>
          <w:color w:val="222222"/>
          <w:sz w:val="24"/>
          <w:szCs w:val="24"/>
          <w:highlight w:val="white"/>
          <w:lang w:eastAsia="en-IN"/>
        </w:rPr>
        <w:t xml:space="preserve">, R. and </w:t>
      </w:r>
      <w:proofErr w:type="spellStart"/>
      <w:r w:rsidR="00D3157B" w:rsidRPr="00D3157B">
        <w:rPr>
          <w:rFonts w:ascii="Times New Roman" w:eastAsia="Arial" w:hAnsi="Times New Roman" w:cs="Times New Roman"/>
          <w:b/>
          <w:bCs/>
          <w:color w:val="222222"/>
          <w:sz w:val="24"/>
          <w:szCs w:val="24"/>
          <w:highlight w:val="white"/>
          <w:lang w:eastAsia="en-IN"/>
        </w:rPr>
        <w:t>Toumi</w:t>
      </w:r>
      <w:proofErr w:type="spellEnd"/>
      <w:r w:rsidR="00D3157B" w:rsidRPr="00D3157B">
        <w:rPr>
          <w:rFonts w:ascii="Times New Roman" w:eastAsia="Arial" w:hAnsi="Times New Roman" w:cs="Times New Roman"/>
          <w:b/>
          <w:bCs/>
          <w:color w:val="222222"/>
          <w:sz w:val="24"/>
          <w:szCs w:val="24"/>
          <w:highlight w:val="white"/>
          <w:lang w:eastAsia="en-IN"/>
        </w:rPr>
        <w:t>, N.B.F., 2019.</w:t>
      </w:r>
      <w:r w:rsidR="00D3157B" w:rsidRPr="00D3157B">
        <w:rPr>
          <w:rFonts w:ascii="Times New Roman" w:eastAsia="Arial" w:hAnsi="Times New Roman" w:cs="Times New Roman"/>
          <w:color w:val="222222"/>
          <w:sz w:val="24"/>
          <w:szCs w:val="24"/>
          <w:highlight w:val="white"/>
          <w:lang w:eastAsia="en-IN"/>
        </w:rPr>
        <w:t xml:space="preserve"> Corporate social responsibility disclosure and debt financing. </w:t>
      </w:r>
      <w:r w:rsidR="00D3157B" w:rsidRPr="00D3157B">
        <w:rPr>
          <w:rFonts w:ascii="Times New Roman" w:eastAsia="Arial" w:hAnsi="Times New Roman" w:cs="Times New Roman"/>
          <w:i/>
          <w:color w:val="222222"/>
          <w:sz w:val="24"/>
          <w:szCs w:val="24"/>
          <w:highlight w:val="white"/>
          <w:lang w:eastAsia="en-IN"/>
        </w:rPr>
        <w:t>Journal of Applied Accounting Research</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20</w:t>
      </w:r>
      <w:r w:rsidR="00D3157B" w:rsidRPr="00D3157B">
        <w:rPr>
          <w:rFonts w:ascii="Times New Roman" w:eastAsia="Arial" w:hAnsi="Times New Roman" w:cs="Times New Roman"/>
          <w:color w:val="222222"/>
          <w:sz w:val="24"/>
          <w:szCs w:val="24"/>
          <w:highlight w:val="white"/>
          <w:lang w:eastAsia="en-IN"/>
        </w:rPr>
        <w:t>(4), pp.394-415.</w:t>
      </w:r>
    </w:p>
    <w:p w14:paraId="3BCFD560"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6. </w:t>
      </w:r>
      <w:proofErr w:type="spellStart"/>
      <w:r w:rsidR="00D3157B" w:rsidRPr="00D3157B">
        <w:rPr>
          <w:rFonts w:ascii="Times New Roman" w:eastAsia="Arial" w:hAnsi="Times New Roman" w:cs="Times New Roman"/>
          <w:b/>
          <w:bCs/>
          <w:color w:val="222222"/>
          <w:sz w:val="24"/>
          <w:szCs w:val="24"/>
          <w:highlight w:val="white"/>
          <w:lang w:eastAsia="en-IN"/>
        </w:rPr>
        <w:t>Lahtinen</w:t>
      </w:r>
      <w:proofErr w:type="spellEnd"/>
      <w:r w:rsidR="00D3157B" w:rsidRPr="00D3157B">
        <w:rPr>
          <w:rFonts w:ascii="Times New Roman" w:eastAsia="Arial" w:hAnsi="Times New Roman" w:cs="Times New Roman"/>
          <w:b/>
          <w:bCs/>
          <w:color w:val="222222"/>
          <w:sz w:val="24"/>
          <w:szCs w:val="24"/>
          <w:highlight w:val="white"/>
          <w:lang w:eastAsia="en-IN"/>
        </w:rPr>
        <w:t>, V., Dietrich, T. and Rundle-Thiele, S., 2020.</w:t>
      </w:r>
      <w:r w:rsidR="00D3157B" w:rsidRPr="00D3157B">
        <w:rPr>
          <w:rFonts w:ascii="Times New Roman" w:eastAsia="Arial" w:hAnsi="Times New Roman" w:cs="Times New Roman"/>
          <w:color w:val="222222"/>
          <w:sz w:val="24"/>
          <w:szCs w:val="24"/>
          <w:highlight w:val="white"/>
          <w:lang w:eastAsia="en-IN"/>
        </w:rPr>
        <w:t xml:space="preserve"> Long live the marketing mix. Testing the effectiveness of the commercial marketing mix in a social marketing context. </w:t>
      </w:r>
      <w:r w:rsidR="00D3157B" w:rsidRPr="00D3157B">
        <w:rPr>
          <w:rFonts w:ascii="Times New Roman" w:eastAsia="Arial" w:hAnsi="Times New Roman" w:cs="Times New Roman"/>
          <w:i/>
          <w:color w:val="222222"/>
          <w:sz w:val="24"/>
          <w:szCs w:val="24"/>
          <w:highlight w:val="white"/>
          <w:lang w:eastAsia="en-IN"/>
        </w:rPr>
        <w:t>Journal of Social Marketing</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10</w:t>
      </w:r>
      <w:r w:rsidR="00D3157B" w:rsidRPr="00D3157B">
        <w:rPr>
          <w:rFonts w:ascii="Times New Roman" w:eastAsia="Arial" w:hAnsi="Times New Roman" w:cs="Times New Roman"/>
          <w:color w:val="222222"/>
          <w:sz w:val="24"/>
          <w:szCs w:val="24"/>
          <w:highlight w:val="white"/>
          <w:lang w:eastAsia="en-IN"/>
        </w:rPr>
        <w:t>(3), pp.357-375.</w:t>
      </w:r>
    </w:p>
    <w:p w14:paraId="2F39A3EF"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7. </w:t>
      </w:r>
      <w:proofErr w:type="spellStart"/>
      <w:r w:rsidR="00D3157B" w:rsidRPr="00D3157B">
        <w:rPr>
          <w:rFonts w:ascii="Times New Roman" w:eastAsia="Arial" w:hAnsi="Times New Roman" w:cs="Times New Roman"/>
          <w:b/>
          <w:bCs/>
          <w:color w:val="222222"/>
          <w:sz w:val="24"/>
          <w:szCs w:val="24"/>
          <w:highlight w:val="white"/>
          <w:lang w:eastAsia="en-IN"/>
        </w:rPr>
        <w:t>Mahmoudi</w:t>
      </w:r>
      <w:proofErr w:type="spellEnd"/>
      <w:r w:rsidR="00D3157B" w:rsidRPr="00D3157B">
        <w:rPr>
          <w:rFonts w:ascii="Times New Roman" w:eastAsia="Arial" w:hAnsi="Times New Roman" w:cs="Times New Roman"/>
          <w:b/>
          <w:bCs/>
          <w:color w:val="222222"/>
          <w:sz w:val="24"/>
          <w:szCs w:val="24"/>
          <w:highlight w:val="white"/>
          <w:lang w:eastAsia="en-IN"/>
        </w:rPr>
        <w:t xml:space="preserve">, M. and </w:t>
      </w:r>
      <w:proofErr w:type="spellStart"/>
      <w:r w:rsidR="00D3157B" w:rsidRPr="00D3157B">
        <w:rPr>
          <w:rFonts w:ascii="Times New Roman" w:eastAsia="Arial" w:hAnsi="Times New Roman" w:cs="Times New Roman"/>
          <w:b/>
          <w:bCs/>
          <w:color w:val="222222"/>
          <w:sz w:val="24"/>
          <w:szCs w:val="24"/>
          <w:highlight w:val="white"/>
          <w:lang w:eastAsia="en-IN"/>
        </w:rPr>
        <w:t>Parviziomran</w:t>
      </w:r>
      <w:proofErr w:type="spellEnd"/>
      <w:r w:rsidR="00D3157B" w:rsidRPr="00D3157B">
        <w:rPr>
          <w:rFonts w:ascii="Times New Roman" w:eastAsia="Arial" w:hAnsi="Times New Roman" w:cs="Times New Roman"/>
          <w:b/>
          <w:bCs/>
          <w:color w:val="222222"/>
          <w:sz w:val="24"/>
          <w:szCs w:val="24"/>
          <w:highlight w:val="white"/>
          <w:lang w:eastAsia="en-IN"/>
        </w:rPr>
        <w:t>, I., 2020.</w:t>
      </w:r>
      <w:r w:rsidR="00D3157B" w:rsidRPr="00D3157B">
        <w:rPr>
          <w:rFonts w:ascii="Times New Roman" w:eastAsia="Arial" w:hAnsi="Times New Roman" w:cs="Times New Roman"/>
          <w:color w:val="222222"/>
          <w:sz w:val="24"/>
          <w:szCs w:val="24"/>
          <w:highlight w:val="white"/>
          <w:lang w:eastAsia="en-IN"/>
        </w:rPr>
        <w:t xml:space="preserve"> Reusable packaging in supply chains: A review of environmental and economic impacts, logistics system designs, and operations management. </w:t>
      </w:r>
      <w:r w:rsidR="00D3157B" w:rsidRPr="00D3157B">
        <w:rPr>
          <w:rFonts w:ascii="Times New Roman" w:eastAsia="Arial" w:hAnsi="Times New Roman" w:cs="Times New Roman"/>
          <w:i/>
          <w:color w:val="222222"/>
          <w:sz w:val="24"/>
          <w:szCs w:val="24"/>
          <w:highlight w:val="white"/>
          <w:lang w:eastAsia="en-IN"/>
        </w:rPr>
        <w:t>International Journal of Production Economics</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228</w:t>
      </w:r>
      <w:r w:rsidR="00D3157B" w:rsidRPr="00D3157B">
        <w:rPr>
          <w:rFonts w:ascii="Times New Roman" w:eastAsia="Arial" w:hAnsi="Times New Roman" w:cs="Times New Roman"/>
          <w:color w:val="222222"/>
          <w:sz w:val="24"/>
          <w:szCs w:val="24"/>
          <w:highlight w:val="white"/>
          <w:lang w:eastAsia="en-IN"/>
        </w:rPr>
        <w:t>, p.107730.</w:t>
      </w:r>
    </w:p>
    <w:p w14:paraId="5152DC6B"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8. </w:t>
      </w:r>
      <w:proofErr w:type="spellStart"/>
      <w:r w:rsidR="00D3157B" w:rsidRPr="00D3157B">
        <w:rPr>
          <w:rFonts w:ascii="Times New Roman" w:eastAsia="Arial" w:hAnsi="Times New Roman" w:cs="Times New Roman"/>
          <w:b/>
          <w:bCs/>
          <w:color w:val="222222"/>
          <w:sz w:val="24"/>
          <w:szCs w:val="24"/>
          <w:highlight w:val="white"/>
          <w:lang w:eastAsia="en-IN"/>
        </w:rPr>
        <w:t>Matović</w:t>
      </w:r>
      <w:proofErr w:type="spellEnd"/>
      <w:r w:rsidR="00D3157B" w:rsidRPr="00D3157B">
        <w:rPr>
          <w:rFonts w:ascii="Times New Roman" w:eastAsia="Arial" w:hAnsi="Times New Roman" w:cs="Times New Roman"/>
          <w:b/>
          <w:bCs/>
          <w:color w:val="222222"/>
          <w:sz w:val="24"/>
          <w:szCs w:val="24"/>
          <w:highlight w:val="white"/>
          <w:lang w:eastAsia="en-IN"/>
        </w:rPr>
        <w:t>, I.M., 2020, September.</w:t>
      </w:r>
      <w:r w:rsidR="00D3157B" w:rsidRPr="00D3157B">
        <w:rPr>
          <w:rFonts w:ascii="Times New Roman" w:eastAsia="Arial" w:hAnsi="Times New Roman" w:cs="Times New Roman"/>
          <w:color w:val="222222"/>
          <w:sz w:val="24"/>
          <w:szCs w:val="24"/>
          <w:highlight w:val="white"/>
          <w:lang w:eastAsia="en-IN"/>
        </w:rPr>
        <w:t xml:space="preserve"> PESTEL analysis of external environment as a success factor of </w:t>
      </w:r>
      <w:proofErr w:type="spellStart"/>
      <w:r w:rsidR="00D3157B" w:rsidRPr="00D3157B">
        <w:rPr>
          <w:rFonts w:ascii="Times New Roman" w:eastAsia="Arial" w:hAnsi="Times New Roman" w:cs="Times New Roman"/>
          <w:color w:val="222222"/>
          <w:sz w:val="24"/>
          <w:szCs w:val="24"/>
          <w:highlight w:val="white"/>
          <w:lang w:eastAsia="en-IN"/>
        </w:rPr>
        <w:t>startup</w:t>
      </w:r>
      <w:proofErr w:type="spellEnd"/>
      <w:r w:rsidR="00D3157B" w:rsidRPr="00D3157B">
        <w:rPr>
          <w:rFonts w:ascii="Times New Roman" w:eastAsia="Arial" w:hAnsi="Times New Roman" w:cs="Times New Roman"/>
          <w:color w:val="222222"/>
          <w:sz w:val="24"/>
          <w:szCs w:val="24"/>
          <w:highlight w:val="white"/>
          <w:lang w:eastAsia="en-IN"/>
        </w:rPr>
        <w:t xml:space="preserve"> business. In </w:t>
      </w:r>
      <w:proofErr w:type="spellStart"/>
      <w:r w:rsidR="00D3157B" w:rsidRPr="00D3157B">
        <w:rPr>
          <w:rFonts w:ascii="Times New Roman" w:eastAsia="Arial" w:hAnsi="Times New Roman" w:cs="Times New Roman"/>
          <w:i/>
          <w:color w:val="222222"/>
          <w:sz w:val="24"/>
          <w:szCs w:val="24"/>
          <w:highlight w:val="white"/>
          <w:lang w:eastAsia="en-IN"/>
        </w:rPr>
        <w:t>ConScienS</w:t>
      </w:r>
      <w:proofErr w:type="spellEnd"/>
      <w:r w:rsidR="00D3157B" w:rsidRPr="00D3157B">
        <w:rPr>
          <w:rFonts w:ascii="Times New Roman" w:eastAsia="Arial" w:hAnsi="Times New Roman" w:cs="Times New Roman"/>
          <w:i/>
          <w:color w:val="222222"/>
          <w:sz w:val="24"/>
          <w:szCs w:val="24"/>
          <w:highlight w:val="white"/>
          <w:lang w:eastAsia="en-IN"/>
        </w:rPr>
        <w:t xml:space="preserve"> Conference Proceedings</w:t>
      </w:r>
      <w:r w:rsidR="00D3157B" w:rsidRPr="00D3157B">
        <w:rPr>
          <w:rFonts w:ascii="Times New Roman" w:eastAsia="Arial" w:hAnsi="Times New Roman" w:cs="Times New Roman"/>
          <w:color w:val="222222"/>
          <w:sz w:val="24"/>
          <w:szCs w:val="24"/>
          <w:highlight w:val="white"/>
          <w:lang w:eastAsia="en-IN"/>
        </w:rPr>
        <w:t xml:space="preserve"> (pp. 96-102). Scientia </w:t>
      </w:r>
      <w:proofErr w:type="spellStart"/>
      <w:r w:rsidR="00D3157B" w:rsidRPr="00D3157B">
        <w:rPr>
          <w:rFonts w:ascii="Times New Roman" w:eastAsia="Arial" w:hAnsi="Times New Roman" w:cs="Times New Roman"/>
          <w:color w:val="222222"/>
          <w:sz w:val="24"/>
          <w:szCs w:val="24"/>
          <w:highlight w:val="white"/>
          <w:lang w:eastAsia="en-IN"/>
        </w:rPr>
        <w:t>Moralitas</w:t>
      </w:r>
      <w:proofErr w:type="spellEnd"/>
      <w:r w:rsidR="00D3157B" w:rsidRPr="00D3157B">
        <w:rPr>
          <w:rFonts w:ascii="Times New Roman" w:eastAsia="Arial" w:hAnsi="Times New Roman" w:cs="Times New Roman"/>
          <w:color w:val="222222"/>
          <w:sz w:val="24"/>
          <w:szCs w:val="24"/>
          <w:highlight w:val="white"/>
          <w:lang w:eastAsia="en-IN"/>
        </w:rPr>
        <w:t xml:space="preserve"> Research Institute. </w:t>
      </w:r>
    </w:p>
    <w:p w14:paraId="72DED17B"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9. </w:t>
      </w:r>
      <w:proofErr w:type="spellStart"/>
      <w:r w:rsidR="00D3157B" w:rsidRPr="00D3157B">
        <w:rPr>
          <w:rFonts w:ascii="Times New Roman" w:eastAsia="Arial" w:hAnsi="Times New Roman" w:cs="Times New Roman"/>
          <w:b/>
          <w:bCs/>
          <w:color w:val="222222"/>
          <w:sz w:val="24"/>
          <w:szCs w:val="24"/>
          <w:highlight w:val="white"/>
          <w:lang w:eastAsia="en-IN"/>
        </w:rPr>
        <w:t>Mayende</w:t>
      </w:r>
      <w:proofErr w:type="spellEnd"/>
      <w:r w:rsidR="00D3157B" w:rsidRPr="00D3157B">
        <w:rPr>
          <w:rFonts w:ascii="Times New Roman" w:eastAsia="Arial" w:hAnsi="Times New Roman" w:cs="Times New Roman"/>
          <w:b/>
          <w:bCs/>
          <w:color w:val="222222"/>
          <w:sz w:val="24"/>
          <w:szCs w:val="24"/>
          <w:highlight w:val="white"/>
          <w:lang w:eastAsia="en-IN"/>
        </w:rPr>
        <w:t xml:space="preserve">, W.S. and Joseph, O.O., 2020. </w:t>
      </w:r>
      <w:r w:rsidR="00D3157B" w:rsidRPr="00D3157B">
        <w:rPr>
          <w:rFonts w:ascii="Times New Roman" w:eastAsia="Arial" w:hAnsi="Times New Roman" w:cs="Times New Roman"/>
          <w:color w:val="222222"/>
          <w:sz w:val="24"/>
          <w:szCs w:val="24"/>
          <w:highlight w:val="white"/>
          <w:lang w:eastAsia="en-IN"/>
        </w:rPr>
        <w:t xml:space="preserve">Top management team characteristics, competitive environment and strategy implementation. </w:t>
      </w:r>
      <w:r w:rsidR="00D3157B" w:rsidRPr="00D3157B">
        <w:rPr>
          <w:rFonts w:ascii="Times New Roman" w:eastAsia="Arial" w:hAnsi="Times New Roman" w:cs="Times New Roman"/>
          <w:i/>
          <w:color w:val="222222"/>
          <w:sz w:val="24"/>
          <w:szCs w:val="24"/>
          <w:highlight w:val="white"/>
          <w:lang w:eastAsia="en-IN"/>
        </w:rPr>
        <w:t>International Journal of Business and Management</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15</w:t>
      </w:r>
      <w:r w:rsidR="00D3157B" w:rsidRPr="00D3157B">
        <w:rPr>
          <w:rFonts w:ascii="Times New Roman" w:eastAsia="Arial" w:hAnsi="Times New Roman" w:cs="Times New Roman"/>
          <w:color w:val="222222"/>
          <w:sz w:val="24"/>
          <w:szCs w:val="24"/>
          <w:highlight w:val="white"/>
          <w:lang w:eastAsia="en-IN"/>
        </w:rPr>
        <w:t>(7), pp.147-158.</w:t>
      </w:r>
    </w:p>
    <w:p w14:paraId="69174900" w14:textId="77777777" w:rsidR="00D3157B" w:rsidRPr="00D3157B" w:rsidRDefault="00C041E4" w:rsidP="00C041E4">
      <w:pPr>
        <w:spacing w:line="360" w:lineRule="auto"/>
        <w:jc w:val="both"/>
        <w:rPr>
          <w:rFonts w:ascii="Times New Roman" w:eastAsia="Times New Roman" w:hAnsi="Times New Roman" w:cs="Times New Roman"/>
          <w:sz w:val="36"/>
          <w:szCs w:val="36"/>
          <w:lang w:eastAsia="en-IN"/>
        </w:rPr>
      </w:pPr>
      <w:r w:rsidRPr="00C041E4">
        <w:rPr>
          <w:rFonts w:ascii="Times New Roman" w:eastAsia="Arial" w:hAnsi="Times New Roman" w:cs="Times New Roman"/>
          <w:b/>
          <w:bCs/>
          <w:color w:val="222222"/>
          <w:sz w:val="24"/>
          <w:szCs w:val="24"/>
          <w:highlight w:val="white"/>
          <w:lang w:eastAsia="en-IN"/>
        </w:rPr>
        <w:t xml:space="preserve">10. </w:t>
      </w:r>
      <w:r w:rsidR="00D3157B" w:rsidRPr="00D3157B">
        <w:rPr>
          <w:rFonts w:ascii="Times New Roman" w:eastAsia="Arial" w:hAnsi="Times New Roman" w:cs="Times New Roman"/>
          <w:b/>
          <w:bCs/>
          <w:color w:val="222222"/>
          <w:sz w:val="24"/>
          <w:szCs w:val="24"/>
          <w:highlight w:val="white"/>
          <w:lang w:eastAsia="en-IN"/>
        </w:rPr>
        <w:t xml:space="preserve">Olanrewaju, A.S.T., Hossain, M.A., Whiteside, N. and </w:t>
      </w:r>
      <w:proofErr w:type="spellStart"/>
      <w:r w:rsidR="00D3157B" w:rsidRPr="00D3157B">
        <w:rPr>
          <w:rFonts w:ascii="Times New Roman" w:eastAsia="Arial" w:hAnsi="Times New Roman" w:cs="Times New Roman"/>
          <w:b/>
          <w:bCs/>
          <w:color w:val="222222"/>
          <w:sz w:val="24"/>
          <w:szCs w:val="24"/>
          <w:highlight w:val="white"/>
          <w:lang w:eastAsia="en-IN"/>
        </w:rPr>
        <w:t>Mercieca</w:t>
      </w:r>
      <w:proofErr w:type="spellEnd"/>
      <w:r w:rsidR="00D3157B" w:rsidRPr="00D3157B">
        <w:rPr>
          <w:rFonts w:ascii="Times New Roman" w:eastAsia="Arial" w:hAnsi="Times New Roman" w:cs="Times New Roman"/>
          <w:b/>
          <w:bCs/>
          <w:color w:val="222222"/>
          <w:sz w:val="24"/>
          <w:szCs w:val="24"/>
          <w:highlight w:val="white"/>
          <w:lang w:eastAsia="en-IN"/>
        </w:rPr>
        <w:t>, P., 2020.</w:t>
      </w:r>
      <w:r w:rsidR="00D3157B" w:rsidRPr="00D3157B">
        <w:rPr>
          <w:rFonts w:ascii="Times New Roman" w:eastAsia="Arial" w:hAnsi="Times New Roman" w:cs="Times New Roman"/>
          <w:color w:val="222222"/>
          <w:sz w:val="24"/>
          <w:szCs w:val="24"/>
          <w:highlight w:val="white"/>
          <w:lang w:eastAsia="en-IN"/>
        </w:rPr>
        <w:t xml:space="preserve"> Social media and entrepreneurship research: A literature review. </w:t>
      </w:r>
      <w:r w:rsidR="00D3157B" w:rsidRPr="00D3157B">
        <w:rPr>
          <w:rFonts w:ascii="Times New Roman" w:eastAsia="Arial" w:hAnsi="Times New Roman" w:cs="Times New Roman"/>
          <w:i/>
          <w:color w:val="222222"/>
          <w:sz w:val="24"/>
          <w:szCs w:val="24"/>
          <w:highlight w:val="white"/>
          <w:lang w:eastAsia="en-IN"/>
        </w:rPr>
        <w:t>International Journal of Information Management</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50</w:t>
      </w:r>
      <w:r w:rsidR="00D3157B" w:rsidRPr="00D3157B">
        <w:rPr>
          <w:rFonts w:ascii="Times New Roman" w:eastAsia="Arial" w:hAnsi="Times New Roman" w:cs="Times New Roman"/>
          <w:color w:val="222222"/>
          <w:sz w:val="24"/>
          <w:szCs w:val="24"/>
          <w:highlight w:val="white"/>
          <w:lang w:eastAsia="en-IN"/>
        </w:rPr>
        <w:t>, pp.90-110.</w:t>
      </w:r>
    </w:p>
    <w:p w14:paraId="3D5885CD"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lastRenderedPageBreak/>
        <w:t xml:space="preserve">11. </w:t>
      </w:r>
      <w:r w:rsidR="00D3157B" w:rsidRPr="00D3157B">
        <w:rPr>
          <w:rFonts w:ascii="Times New Roman" w:eastAsia="Arial" w:hAnsi="Times New Roman" w:cs="Times New Roman"/>
          <w:b/>
          <w:bCs/>
          <w:color w:val="222222"/>
          <w:sz w:val="24"/>
          <w:szCs w:val="24"/>
          <w:highlight w:val="white"/>
          <w:lang w:eastAsia="en-IN"/>
        </w:rPr>
        <w:t>Reis, D.A., Fleury, A.L. and de Carvalho, M.M., 2019.</w:t>
      </w:r>
      <w:r w:rsidR="00D3157B" w:rsidRPr="00D3157B">
        <w:rPr>
          <w:rFonts w:ascii="Times New Roman" w:eastAsia="Arial" w:hAnsi="Times New Roman" w:cs="Times New Roman"/>
          <w:color w:val="222222"/>
          <w:sz w:val="24"/>
          <w:szCs w:val="24"/>
          <w:highlight w:val="white"/>
          <w:lang w:eastAsia="en-IN"/>
        </w:rPr>
        <w:t xml:space="preserve"> Toward a recursive stage-based framework for supporting </w:t>
      </w:r>
      <w:proofErr w:type="spellStart"/>
      <w:r w:rsidR="00D3157B" w:rsidRPr="00D3157B">
        <w:rPr>
          <w:rFonts w:ascii="Times New Roman" w:eastAsia="Arial" w:hAnsi="Times New Roman" w:cs="Times New Roman"/>
          <w:color w:val="222222"/>
          <w:sz w:val="24"/>
          <w:szCs w:val="24"/>
          <w:highlight w:val="white"/>
          <w:lang w:eastAsia="en-IN"/>
        </w:rPr>
        <w:t>startup</w:t>
      </w:r>
      <w:proofErr w:type="spellEnd"/>
      <w:r w:rsidR="00D3157B" w:rsidRPr="00D3157B">
        <w:rPr>
          <w:rFonts w:ascii="Times New Roman" w:eastAsia="Arial" w:hAnsi="Times New Roman" w:cs="Times New Roman"/>
          <w:color w:val="222222"/>
          <w:sz w:val="24"/>
          <w:szCs w:val="24"/>
          <w:highlight w:val="white"/>
          <w:lang w:eastAsia="en-IN"/>
        </w:rPr>
        <w:t xml:space="preserve"> business initiation: An exploratory study with entrepreneurs. </w:t>
      </w:r>
      <w:r w:rsidR="00D3157B" w:rsidRPr="00D3157B">
        <w:rPr>
          <w:rFonts w:ascii="Times New Roman" w:eastAsia="Arial" w:hAnsi="Times New Roman" w:cs="Times New Roman"/>
          <w:i/>
          <w:color w:val="222222"/>
          <w:sz w:val="24"/>
          <w:szCs w:val="24"/>
          <w:highlight w:val="white"/>
          <w:lang w:eastAsia="en-IN"/>
        </w:rPr>
        <w:t>IEEE Transactions on Engineering Management</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68</w:t>
      </w:r>
      <w:r w:rsidR="00D3157B" w:rsidRPr="00D3157B">
        <w:rPr>
          <w:rFonts w:ascii="Times New Roman" w:eastAsia="Arial" w:hAnsi="Times New Roman" w:cs="Times New Roman"/>
          <w:color w:val="222222"/>
          <w:sz w:val="24"/>
          <w:szCs w:val="24"/>
          <w:highlight w:val="white"/>
          <w:lang w:eastAsia="en-IN"/>
        </w:rPr>
        <w:t>(4), pp.999-1013.</w:t>
      </w:r>
    </w:p>
    <w:p w14:paraId="0811EC88" w14:textId="77777777" w:rsidR="00D3157B" w:rsidRPr="00D3157B" w:rsidRDefault="00C041E4" w:rsidP="00D3157B">
      <w:pPr>
        <w:spacing w:after="0"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12. </w:t>
      </w:r>
      <w:proofErr w:type="spellStart"/>
      <w:r w:rsidR="00D3157B" w:rsidRPr="00D3157B">
        <w:rPr>
          <w:rFonts w:ascii="Times New Roman" w:eastAsia="Arial" w:hAnsi="Times New Roman" w:cs="Times New Roman"/>
          <w:b/>
          <w:bCs/>
          <w:color w:val="222222"/>
          <w:sz w:val="24"/>
          <w:szCs w:val="24"/>
          <w:highlight w:val="white"/>
          <w:lang w:eastAsia="en-IN"/>
        </w:rPr>
        <w:t>Vedula</w:t>
      </w:r>
      <w:proofErr w:type="spellEnd"/>
      <w:r w:rsidR="00D3157B" w:rsidRPr="00D3157B">
        <w:rPr>
          <w:rFonts w:ascii="Times New Roman" w:eastAsia="Arial" w:hAnsi="Times New Roman" w:cs="Times New Roman"/>
          <w:b/>
          <w:bCs/>
          <w:color w:val="222222"/>
          <w:sz w:val="24"/>
          <w:szCs w:val="24"/>
          <w:highlight w:val="white"/>
          <w:lang w:eastAsia="en-IN"/>
        </w:rPr>
        <w:t xml:space="preserve">, S., </w:t>
      </w:r>
      <w:proofErr w:type="spellStart"/>
      <w:r w:rsidR="00D3157B" w:rsidRPr="00D3157B">
        <w:rPr>
          <w:rFonts w:ascii="Times New Roman" w:eastAsia="Arial" w:hAnsi="Times New Roman" w:cs="Times New Roman"/>
          <w:b/>
          <w:bCs/>
          <w:color w:val="222222"/>
          <w:sz w:val="24"/>
          <w:szCs w:val="24"/>
          <w:highlight w:val="white"/>
          <w:lang w:eastAsia="en-IN"/>
        </w:rPr>
        <w:t>Doblinger</w:t>
      </w:r>
      <w:proofErr w:type="spellEnd"/>
      <w:r w:rsidR="00D3157B" w:rsidRPr="00D3157B">
        <w:rPr>
          <w:rFonts w:ascii="Times New Roman" w:eastAsia="Arial" w:hAnsi="Times New Roman" w:cs="Times New Roman"/>
          <w:b/>
          <w:bCs/>
          <w:color w:val="222222"/>
          <w:sz w:val="24"/>
          <w:szCs w:val="24"/>
          <w:highlight w:val="white"/>
          <w:lang w:eastAsia="en-IN"/>
        </w:rPr>
        <w:t xml:space="preserve">, C., Pacheco, D., York, J.G., </w:t>
      </w:r>
      <w:proofErr w:type="spellStart"/>
      <w:r w:rsidR="00D3157B" w:rsidRPr="00D3157B">
        <w:rPr>
          <w:rFonts w:ascii="Times New Roman" w:eastAsia="Arial" w:hAnsi="Times New Roman" w:cs="Times New Roman"/>
          <w:b/>
          <w:bCs/>
          <w:color w:val="222222"/>
          <w:sz w:val="24"/>
          <w:szCs w:val="24"/>
          <w:highlight w:val="white"/>
          <w:lang w:eastAsia="en-IN"/>
        </w:rPr>
        <w:t>Bacq</w:t>
      </w:r>
      <w:proofErr w:type="spellEnd"/>
      <w:r w:rsidR="00D3157B" w:rsidRPr="00D3157B">
        <w:rPr>
          <w:rFonts w:ascii="Times New Roman" w:eastAsia="Arial" w:hAnsi="Times New Roman" w:cs="Times New Roman"/>
          <w:b/>
          <w:bCs/>
          <w:color w:val="222222"/>
          <w:sz w:val="24"/>
          <w:szCs w:val="24"/>
          <w:highlight w:val="white"/>
          <w:lang w:eastAsia="en-IN"/>
        </w:rPr>
        <w:t>, S., Russo, M.V. and Dean, T.J., 2022</w:t>
      </w:r>
      <w:r w:rsidR="00D3157B" w:rsidRPr="00D3157B">
        <w:rPr>
          <w:rFonts w:ascii="Times New Roman" w:eastAsia="Arial" w:hAnsi="Times New Roman" w:cs="Times New Roman"/>
          <w:color w:val="222222"/>
          <w:sz w:val="24"/>
          <w:szCs w:val="24"/>
          <w:highlight w:val="white"/>
          <w:lang w:eastAsia="en-IN"/>
        </w:rPr>
        <w:t xml:space="preserve">. Entrepreneurship for the public good: A review, critique, and path forward for social and environmental entrepreneurship research. </w:t>
      </w:r>
      <w:r w:rsidR="00D3157B" w:rsidRPr="00D3157B">
        <w:rPr>
          <w:rFonts w:ascii="Times New Roman" w:eastAsia="Arial" w:hAnsi="Times New Roman" w:cs="Times New Roman"/>
          <w:i/>
          <w:color w:val="222222"/>
          <w:sz w:val="24"/>
          <w:szCs w:val="24"/>
          <w:highlight w:val="white"/>
          <w:lang w:eastAsia="en-IN"/>
        </w:rPr>
        <w:t>Academy of Management Annals</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16</w:t>
      </w:r>
      <w:r w:rsidR="00D3157B" w:rsidRPr="00D3157B">
        <w:rPr>
          <w:rFonts w:ascii="Times New Roman" w:eastAsia="Arial" w:hAnsi="Times New Roman" w:cs="Times New Roman"/>
          <w:color w:val="222222"/>
          <w:sz w:val="24"/>
          <w:szCs w:val="24"/>
          <w:highlight w:val="white"/>
          <w:lang w:eastAsia="en-IN"/>
        </w:rPr>
        <w:t>(1), pp.391-425.</w:t>
      </w:r>
    </w:p>
    <w:p w14:paraId="32ABD5D4" w14:textId="77777777" w:rsidR="00743352" w:rsidRPr="00D3157B" w:rsidRDefault="00743352" w:rsidP="00743352">
      <w:pPr>
        <w:jc w:val="center"/>
        <w:rPr>
          <w:rFonts w:ascii="Times New Roman" w:hAnsi="Times New Roman" w:cs="Times New Roman"/>
        </w:rPr>
      </w:pPr>
    </w:p>
    <w:sectPr w:rsidR="00743352" w:rsidRPr="00D3157B" w:rsidSect="00D822D8">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58BB06" w14:textId="77777777" w:rsidR="002526DD" w:rsidRDefault="002526DD" w:rsidP="005C104C">
      <w:pPr>
        <w:spacing w:after="0" w:line="240" w:lineRule="auto"/>
      </w:pPr>
      <w:r>
        <w:separator/>
      </w:r>
    </w:p>
  </w:endnote>
  <w:endnote w:type="continuationSeparator" w:id="0">
    <w:p w14:paraId="3D1546B0" w14:textId="77777777" w:rsidR="002526DD" w:rsidRDefault="002526DD" w:rsidP="005C1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8271889"/>
      <w:docPartObj>
        <w:docPartGallery w:val="Page Numbers (Bottom of Page)"/>
        <w:docPartUnique/>
      </w:docPartObj>
    </w:sdtPr>
    <w:sdtEndPr>
      <w:rPr>
        <w:noProof/>
      </w:rPr>
    </w:sdtEndPr>
    <w:sdtContent>
      <w:p w14:paraId="723C6A55" w14:textId="265703E5" w:rsidR="005C104C" w:rsidRDefault="005C10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E03B3E" w14:textId="77777777" w:rsidR="005C104C" w:rsidRDefault="005C1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6D1587" w14:textId="77777777" w:rsidR="002526DD" w:rsidRDefault="002526DD" w:rsidP="005C104C">
      <w:pPr>
        <w:spacing w:after="0" w:line="240" w:lineRule="auto"/>
      </w:pPr>
      <w:r>
        <w:separator/>
      </w:r>
    </w:p>
  </w:footnote>
  <w:footnote w:type="continuationSeparator" w:id="0">
    <w:p w14:paraId="198B19B3" w14:textId="77777777" w:rsidR="002526DD" w:rsidRDefault="002526DD" w:rsidP="005C10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A3583"/>
    <w:multiLevelType w:val="multilevel"/>
    <w:tmpl w:val="2D489CD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9233383"/>
    <w:multiLevelType w:val="multilevel"/>
    <w:tmpl w:val="AEE4F3C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1CD56076"/>
    <w:multiLevelType w:val="hybridMultilevel"/>
    <w:tmpl w:val="A6882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F2D24"/>
    <w:multiLevelType w:val="multilevel"/>
    <w:tmpl w:val="CF683DC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2C0E4DB5"/>
    <w:multiLevelType w:val="multilevel"/>
    <w:tmpl w:val="AA3072D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2ECD1DA6"/>
    <w:multiLevelType w:val="multilevel"/>
    <w:tmpl w:val="5838C21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32FA6BC0"/>
    <w:multiLevelType w:val="multilevel"/>
    <w:tmpl w:val="D64EF22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331A3840"/>
    <w:multiLevelType w:val="multilevel"/>
    <w:tmpl w:val="732255C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414832C2"/>
    <w:multiLevelType w:val="multilevel"/>
    <w:tmpl w:val="E79C03C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15:restartNumberingAfterBreak="0">
    <w:nsid w:val="4FF7094E"/>
    <w:multiLevelType w:val="multilevel"/>
    <w:tmpl w:val="6E9CD4D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15:restartNumberingAfterBreak="0">
    <w:nsid w:val="649C0912"/>
    <w:multiLevelType w:val="multilevel"/>
    <w:tmpl w:val="7102E1E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7"/>
  </w:num>
  <w:num w:numId="2">
    <w:abstractNumId w:val="5"/>
  </w:num>
  <w:num w:numId="3">
    <w:abstractNumId w:val="0"/>
  </w:num>
  <w:num w:numId="4">
    <w:abstractNumId w:val="9"/>
  </w:num>
  <w:num w:numId="5">
    <w:abstractNumId w:val="4"/>
  </w:num>
  <w:num w:numId="6">
    <w:abstractNumId w:val="3"/>
  </w:num>
  <w:num w:numId="7">
    <w:abstractNumId w:val="10"/>
  </w:num>
  <w:num w:numId="8">
    <w:abstractNumId w:val="6"/>
  </w:num>
  <w:num w:numId="9">
    <w:abstractNumId w:val="1"/>
  </w:num>
  <w:num w:numId="10">
    <w:abstractNumId w:val="8"/>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2D8"/>
    <w:rsid w:val="002526DD"/>
    <w:rsid w:val="002F07BF"/>
    <w:rsid w:val="00450649"/>
    <w:rsid w:val="00596779"/>
    <w:rsid w:val="005B25AF"/>
    <w:rsid w:val="005C104C"/>
    <w:rsid w:val="00743352"/>
    <w:rsid w:val="007C3DEC"/>
    <w:rsid w:val="00802252"/>
    <w:rsid w:val="009828FC"/>
    <w:rsid w:val="009E2C73"/>
    <w:rsid w:val="00A032A9"/>
    <w:rsid w:val="00B434BE"/>
    <w:rsid w:val="00C041E4"/>
    <w:rsid w:val="00C2151A"/>
    <w:rsid w:val="00C336B8"/>
    <w:rsid w:val="00C61FB9"/>
    <w:rsid w:val="00D3157B"/>
    <w:rsid w:val="00D31D4D"/>
    <w:rsid w:val="00D822D8"/>
    <w:rsid w:val="00DD31DD"/>
    <w:rsid w:val="00DF0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BF163"/>
  <w15:chartTrackingRefBased/>
  <w15:docId w15:val="{45D1749E-0BE9-48BC-A390-FF5EBDAF1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35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22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22D8"/>
    <w:rPr>
      <w:rFonts w:eastAsiaTheme="minorEastAsia"/>
      <w:lang w:val="en-US"/>
    </w:rPr>
  </w:style>
  <w:style w:type="character" w:styleId="Hyperlink">
    <w:name w:val="Hyperlink"/>
    <w:basedOn w:val="DefaultParagraphFont"/>
    <w:uiPriority w:val="99"/>
    <w:semiHidden/>
    <w:unhideWhenUsed/>
    <w:rsid w:val="00743352"/>
    <w:rPr>
      <w:color w:val="0000FF" w:themeColor="hyperlink"/>
      <w:u w:val="single"/>
    </w:rPr>
  </w:style>
  <w:style w:type="paragraph" w:styleId="TOC1">
    <w:name w:val="toc 1"/>
    <w:basedOn w:val="Normal"/>
    <w:next w:val="Normal"/>
    <w:autoRedefine/>
    <w:uiPriority w:val="39"/>
    <w:unhideWhenUsed/>
    <w:rsid w:val="00D3157B"/>
    <w:pPr>
      <w:tabs>
        <w:tab w:val="right" w:leader="dot" w:pos="9019"/>
      </w:tabs>
      <w:spacing w:after="100" w:line="360" w:lineRule="auto"/>
      <w:jc w:val="both"/>
    </w:pPr>
    <w:rPr>
      <w:rFonts w:ascii="Times New Roman" w:eastAsia="Arial" w:hAnsi="Times New Roman" w:cs="Times New Roman"/>
      <w:noProof/>
      <w:sz w:val="24"/>
      <w:szCs w:val="24"/>
      <w:lang w:eastAsia="en-IN"/>
    </w:rPr>
  </w:style>
  <w:style w:type="character" w:customStyle="1" w:styleId="Heading1Char">
    <w:name w:val="Heading 1 Char"/>
    <w:basedOn w:val="DefaultParagraphFont"/>
    <w:link w:val="Heading1"/>
    <w:uiPriority w:val="9"/>
    <w:rsid w:val="0074335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semiHidden/>
    <w:unhideWhenUsed/>
    <w:qFormat/>
    <w:rsid w:val="00743352"/>
    <w:pPr>
      <w:spacing w:line="256" w:lineRule="auto"/>
      <w:outlineLvl w:val="9"/>
    </w:pPr>
    <w:rPr>
      <w:lang w:val="en-US"/>
    </w:rPr>
  </w:style>
  <w:style w:type="table" w:styleId="GridTable5Dark-Accent1">
    <w:name w:val="Grid Table 5 Dark Accent 1"/>
    <w:basedOn w:val="TableNormal"/>
    <w:uiPriority w:val="50"/>
    <w:rsid w:val="00D31D4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1">
    <w:name w:val="Grid Table 4 Accent 1"/>
    <w:basedOn w:val="TableNormal"/>
    <w:uiPriority w:val="49"/>
    <w:rsid w:val="00D31D4D"/>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ListParagraph">
    <w:name w:val="List Paragraph"/>
    <w:basedOn w:val="Normal"/>
    <w:uiPriority w:val="34"/>
    <w:qFormat/>
    <w:rsid w:val="00C041E4"/>
    <w:pPr>
      <w:ind w:left="720"/>
      <w:contextualSpacing/>
    </w:pPr>
  </w:style>
  <w:style w:type="paragraph" w:styleId="Header">
    <w:name w:val="header"/>
    <w:basedOn w:val="Normal"/>
    <w:link w:val="HeaderChar"/>
    <w:uiPriority w:val="99"/>
    <w:unhideWhenUsed/>
    <w:rsid w:val="005C1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04C"/>
  </w:style>
  <w:style w:type="paragraph" w:styleId="Footer">
    <w:name w:val="footer"/>
    <w:basedOn w:val="Normal"/>
    <w:link w:val="FooterChar"/>
    <w:uiPriority w:val="99"/>
    <w:unhideWhenUsed/>
    <w:rsid w:val="005C1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2541">
      <w:bodyDiv w:val="1"/>
      <w:marLeft w:val="0"/>
      <w:marRight w:val="0"/>
      <w:marTop w:val="0"/>
      <w:marBottom w:val="0"/>
      <w:divBdr>
        <w:top w:val="none" w:sz="0" w:space="0" w:color="auto"/>
        <w:left w:val="none" w:sz="0" w:space="0" w:color="auto"/>
        <w:bottom w:val="none" w:sz="0" w:space="0" w:color="auto"/>
        <w:right w:val="none" w:sz="0" w:space="0" w:color="auto"/>
      </w:divBdr>
    </w:div>
    <w:div w:id="141195206">
      <w:bodyDiv w:val="1"/>
      <w:marLeft w:val="0"/>
      <w:marRight w:val="0"/>
      <w:marTop w:val="0"/>
      <w:marBottom w:val="0"/>
      <w:divBdr>
        <w:top w:val="none" w:sz="0" w:space="0" w:color="auto"/>
        <w:left w:val="none" w:sz="0" w:space="0" w:color="auto"/>
        <w:bottom w:val="none" w:sz="0" w:space="0" w:color="auto"/>
        <w:right w:val="none" w:sz="0" w:space="0" w:color="auto"/>
      </w:divBdr>
    </w:div>
    <w:div w:id="155847049">
      <w:bodyDiv w:val="1"/>
      <w:marLeft w:val="0"/>
      <w:marRight w:val="0"/>
      <w:marTop w:val="0"/>
      <w:marBottom w:val="0"/>
      <w:divBdr>
        <w:top w:val="none" w:sz="0" w:space="0" w:color="auto"/>
        <w:left w:val="none" w:sz="0" w:space="0" w:color="auto"/>
        <w:bottom w:val="none" w:sz="0" w:space="0" w:color="auto"/>
        <w:right w:val="none" w:sz="0" w:space="0" w:color="auto"/>
      </w:divBdr>
    </w:div>
    <w:div w:id="244608288">
      <w:bodyDiv w:val="1"/>
      <w:marLeft w:val="0"/>
      <w:marRight w:val="0"/>
      <w:marTop w:val="0"/>
      <w:marBottom w:val="0"/>
      <w:divBdr>
        <w:top w:val="none" w:sz="0" w:space="0" w:color="auto"/>
        <w:left w:val="none" w:sz="0" w:space="0" w:color="auto"/>
        <w:bottom w:val="none" w:sz="0" w:space="0" w:color="auto"/>
        <w:right w:val="none" w:sz="0" w:space="0" w:color="auto"/>
      </w:divBdr>
    </w:div>
    <w:div w:id="333922048">
      <w:bodyDiv w:val="1"/>
      <w:marLeft w:val="0"/>
      <w:marRight w:val="0"/>
      <w:marTop w:val="0"/>
      <w:marBottom w:val="0"/>
      <w:divBdr>
        <w:top w:val="none" w:sz="0" w:space="0" w:color="auto"/>
        <w:left w:val="none" w:sz="0" w:space="0" w:color="auto"/>
        <w:bottom w:val="none" w:sz="0" w:space="0" w:color="auto"/>
        <w:right w:val="none" w:sz="0" w:space="0" w:color="auto"/>
      </w:divBdr>
    </w:div>
    <w:div w:id="1145318311">
      <w:bodyDiv w:val="1"/>
      <w:marLeft w:val="0"/>
      <w:marRight w:val="0"/>
      <w:marTop w:val="0"/>
      <w:marBottom w:val="0"/>
      <w:divBdr>
        <w:top w:val="none" w:sz="0" w:space="0" w:color="auto"/>
        <w:left w:val="none" w:sz="0" w:space="0" w:color="auto"/>
        <w:bottom w:val="none" w:sz="0" w:space="0" w:color="auto"/>
        <w:right w:val="none" w:sz="0" w:space="0" w:color="auto"/>
      </w:divBdr>
    </w:div>
    <w:div w:id="1534532965">
      <w:bodyDiv w:val="1"/>
      <w:marLeft w:val="0"/>
      <w:marRight w:val="0"/>
      <w:marTop w:val="0"/>
      <w:marBottom w:val="0"/>
      <w:divBdr>
        <w:top w:val="none" w:sz="0" w:space="0" w:color="auto"/>
        <w:left w:val="none" w:sz="0" w:space="0" w:color="auto"/>
        <w:bottom w:val="none" w:sz="0" w:space="0" w:color="auto"/>
        <w:right w:val="none" w:sz="0" w:space="0" w:color="auto"/>
      </w:divBdr>
    </w:div>
    <w:div w:id="1540629331">
      <w:bodyDiv w:val="1"/>
      <w:marLeft w:val="0"/>
      <w:marRight w:val="0"/>
      <w:marTop w:val="0"/>
      <w:marBottom w:val="0"/>
      <w:divBdr>
        <w:top w:val="none" w:sz="0" w:space="0" w:color="auto"/>
        <w:left w:val="none" w:sz="0" w:space="0" w:color="auto"/>
        <w:bottom w:val="none" w:sz="0" w:space="0" w:color="auto"/>
        <w:right w:val="none" w:sz="0" w:space="0" w:color="auto"/>
      </w:divBdr>
    </w:div>
    <w:div w:id="1592353881">
      <w:bodyDiv w:val="1"/>
      <w:marLeft w:val="0"/>
      <w:marRight w:val="0"/>
      <w:marTop w:val="0"/>
      <w:marBottom w:val="0"/>
      <w:divBdr>
        <w:top w:val="none" w:sz="0" w:space="0" w:color="auto"/>
        <w:left w:val="none" w:sz="0" w:space="0" w:color="auto"/>
        <w:bottom w:val="none" w:sz="0" w:space="0" w:color="auto"/>
        <w:right w:val="none" w:sz="0" w:space="0" w:color="auto"/>
      </w:divBdr>
    </w:div>
    <w:div w:id="1870752048">
      <w:bodyDiv w:val="1"/>
      <w:marLeft w:val="0"/>
      <w:marRight w:val="0"/>
      <w:marTop w:val="0"/>
      <w:marBottom w:val="0"/>
      <w:divBdr>
        <w:top w:val="none" w:sz="0" w:space="0" w:color="auto"/>
        <w:left w:val="none" w:sz="0" w:space="0" w:color="auto"/>
        <w:bottom w:val="none" w:sz="0" w:space="0" w:color="auto"/>
        <w:right w:val="none" w:sz="0" w:space="0" w:color="auto"/>
      </w:divBdr>
    </w:div>
    <w:div w:id="1904638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ceoba\Desktop\Universitate\AN%202%20SEM%202\18-0036-(Elena)_%20Entrepreneurship%20Ass%202.docx" TargetMode="External"/><Relationship Id="rId18" Type="http://schemas.openxmlformats.org/officeDocument/2006/relationships/image" Target="media/image3.png"/><Relationship Id="rId3" Type="http://schemas.openxmlformats.org/officeDocument/2006/relationships/styles" Target="styles.xml"/><Relationship Id="rId21" Type="http://schemas.microsoft.com/office/2007/relationships/hdphoto" Target="media/hdphoto3.wdp"/><Relationship Id="rId7" Type="http://schemas.openxmlformats.org/officeDocument/2006/relationships/endnotes" Target="endnotes.xml"/><Relationship Id="rId12" Type="http://schemas.openxmlformats.org/officeDocument/2006/relationships/hyperlink" Target="file:///C:\Users\ceoba\Desktop\Universitate\AN%202%20SEM%202\18-0036-(Elena)_%20Entrepreneurship%20Ass%202.docx" TargetMode="External"/><Relationship Id="rId17" Type="http://schemas.microsoft.com/office/2007/relationships/hdphoto" Target="media/hdphoto1.wdp"/><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eoba\Desktop\Universitate\AN%202%20SEM%202\18-0036-(Elena)_%20Entrepreneurship%20Ass%202.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ceoba\Desktop\Universitate\AN%202%20SEM%202\18-0036-(Elena)_%20Entrepreneurship%20Ass%202.docx" TargetMode="External"/><Relationship Id="rId23" Type="http://schemas.openxmlformats.org/officeDocument/2006/relationships/fontTable" Target="fontTable.xml"/><Relationship Id="rId10" Type="http://schemas.openxmlformats.org/officeDocument/2006/relationships/hyperlink" Target="file:///C:\Users\ceoba\Desktop\Universitate\AN%202%20SEM%202\18-0036-(Elena)_%20Entrepreneurship%20Ass%202.docx" TargetMode="External"/><Relationship Id="rId19" Type="http://schemas.microsoft.com/office/2007/relationships/hdphoto" Target="media/hdphoto2.wdp"/><Relationship Id="rId4" Type="http://schemas.openxmlformats.org/officeDocument/2006/relationships/settings" Target="settings.xml"/><Relationship Id="rId9" Type="http://schemas.openxmlformats.org/officeDocument/2006/relationships/hyperlink" Target="file:///C:\Users\ceoba\Desktop\Universitate\AN%202%20SEM%202\18-0036-(Elena)_%20Entrepreneurship%20Ass%202.docx" TargetMode="External"/><Relationship Id="rId14" Type="http://schemas.openxmlformats.org/officeDocument/2006/relationships/hyperlink" Target="file:///C:\Users\ceoba\Desktop\Universitate\AN%202%20SEM%202\18-0036-(Elena)_%20Entrepreneurship%20Ass%202.docx"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F9FCD-873C-47CC-8810-3834868EF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16</Pages>
  <Words>2858</Words>
  <Characters>16296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19116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Alina Ceobanu</dc:creator>
  <cp:keywords/>
  <dc:description/>
  <cp:lastModifiedBy>Alina Ceobanu</cp:lastModifiedBy>
  <cp:revision>10</cp:revision>
  <dcterms:created xsi:type="dcterms:W3CDTF">2023-08-25T20:31:00Z</dcterms:created>
  <dcterms:modified xsi:type="dcterms:W3CDTF">2023-08-25T22:31:00Z</dcterms:modified>
</cp:coreProperties>
</file>