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1537472" w:displacedByCustomXml="next"/>
    <w:sdt>
      <w:sdtPr>
        <w:rPr>
          <w:color w:val="4472C4" w:themeColor="accent1"/>
        </w:rPr>
        <w:id w:val="-1033494258"/>
        <w:docPartObj>
          <w:docPartGallery w:val="Cover Pages"/>
          <w:docPartUnique/>
        </w:docPartObj>
      </w:sdtPr>
      <w:sdtEndPr>
        <w:rPr>
          <w:rFonts w:eastAsiaTheme="minorHAnsi"/>
          <w:b/>
          <w:bCs/>
          <w:color w:val="auto"/>
        </w:rPr>
      </w:sdtEndPr>
      <w:sdtContent>
        <w:p w14:paraId="44D5FD18" w14:textId="341DC8FF" w:rsidR="00C01A39" w:rsidRDefault="00707161">
          <w:pPr>
            <w:pStyle w:val="NoSpacing"/>
            <w:spacing w:before="1540" w:after="240"/>
            <w:jc w:val="center"/>
            <w:rPr>
              <w:color w:val="4472C4" w:themeColor="accent1"/>
            </w:rPr>
          </w:pPr>
          <w:r>
            <w:rPr>
              <w:noProof/>
              <w:color w:val="4472C4" w:themeColor="accent1"/>
            </w:rPr>
            <w:t>Research Report</w:t>
          </w:r>
          <w:bookmarkEnd w:id="0"/>
          <w:r w:rsidRPr="00707161">
            <w:rPr>
              <w:noProof/>
              <w:color w:val="4472C4" w:themeColor="accent1"/>
            </w:rPr>
            <w:t xml:space="preserve"> </w:t>
          </w:r>
          <w:r w:rsidRPr="00707161">
            <w:drawing>
              <wp:inline distT="0" distB="0" distL="0" distR="0" wp14:anchorId="357C769F" wp14:editId="43364D99">
                <wp:extent cx="37522285" cy="1870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58407" cy="1952280"/>
                        </a:xfrm>
                        <a:prstGeom prst="rect">
                          <a:avLst/>
                        </a:prstGeom>
                        <a:noFill/>
                        <a:ln>
                          <a:noFill/>
                        </a:ln>
                      </pic:spPr>
                    </pic:pic>
                  </a:graphicData>
                </a:graphic>
              </wp:inline>
            </w:drawing>
          </w:r>
          <w:r w:rsidRPr="00707161">
            <w:t xml:space="preserve"> </w:t>
          </w:r>
          <w:r w:rsidR="00C01A39">
            <w:rPr>
              <w:noProof/>
              <w:color w:val="4472C4" w:themeColor="accent1"/>
            </w:rPr>
            <w:drawing>
              <wp:inline distT="0" distB="0" distL="0" distR="0" wp14:anchorId="16AF3A30" wp14:editId="5B580DD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5E7BFA0" w14:textId="77777777" w:rsidR="00C01A39" w:rsidRDefault="00C01A3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C17D91B" wp14:editId="19F0BF2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07T00:00:00Z">
                                    <w:dateFormat w:val="MMMM d, yyyy"/>
                                    <w:lid w:val="en-US"/>
                                    <w:storeMappedDataAs w:val="dateTime"/>
                                    <w:calendar w:val="gregorian"/>
                                  </w:date>
                                </w:sdtPr>
                                <w:sdtContent>
                                  <w:p w14:paraId="74F16739" w14:textId="10101BE2" w:rsidR="00C01A39" w:rsidRDefault="00C01A39">
                                    <w:pPr>
                                      <w:pStyle w:val="NoSpacing"/>
                                      <w:spacing w:after="40"/>
                                      <w:jc w:val="center"/>
                                      <w:rPr>
                                        <w:caps/>
                                        <w:color w:val="4472C4" w:themeColor="accent1"/>
                                        <w:sz w:val="28"/>
                                        <w:szCs w:val="28"/>
                                      </w:rPr>
                                    </w:pPr>
                                    <w:r>
                                      <w:rPr>
                                        <w:caps/>
                                        <w:color w:val="4472C4" w:themeColor="accent1"/>
                                        <w:sz w:val="28"/>
                                        <w:szCs w:val="28"/>
                                      </w:rPr>
                                      <w:t>January 7, 2022</w:t>
                                    </w:r>
                                  </w:p>
                                </w:sdtContent>
                              </w:sdt>
                              <w:p w14:paraId="6C11DCCE" w14:textId="228EE870" w:rsidR="00C01A39" w:rsidRDefault="00C01A3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86276">
                                      <w:rPr>
                                        <w:caps/>
                                        <w:color w:val="4472C4" w:themeColor="accent1"/>
                                      </w:rPr>
                                      <w:t>[</w:t>
                                    </w:r>
                                    <w:r>
                                      <w:rPr>
                                        <w:caps/>
                                        <w:color w:val="4472C4" w:themeColor="accent1"/>
                                      </w:rPr>
                                      <w:t>Beverly Evans</w:t>
                                    </w:r>
                                    <w:r w:rsidR="00686276">
                                      <w:rPr>
                                        <w:caps/>
                                        <w:color w:val="4472C4" w:themeColor="accent1"/>
                                      </w:rPr>
                                      <w:t>]</w:t>
                                    </w:r>
                                  </w:sdtContent>
                                </w:sdt>
                              </w:p>
                              <w:p w14:paraId="0450C8A5" w14:textId="57A47178" w:rsidR="00C01A39" w:rsidRDefault="00C01A3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86276">
                                      <w:rPr>
                                        <w:color w:val="4472C4" w:themeColor="accent1"/>
                                      </w:rPr>
                                      <w:t>07¬01¬2022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17D91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1-07T00:00:00Z">
                              <w:dateFormat w:val="MMMM d, yyyy"/>
                              <w:lid w:val="en-US"/>
                              <w:storeMappedDataAs w:val="dateTime"/>
                              <w:calendar w:val="gregorian"/>
                            </w:date>
                          </w:sdtPr>
                          <w:sdtContent>
                            <w:p w14:paraId="74F16739" w14:textId="10101BE2" w:rsidR="00C01A39" w:rsidRDefault="00C01A39">
                              <w:pPr>
                                <w:pStyle w:val="NoSpacing"/>
                                <w:spacing w:after="40"/>
                                <w:jc w:val="center"/>
                                <w:rPr>
                                  <w:caps/>
                                  <w:color w:val="4472C4" w:themeColor="accent1"/>
                                  <w:sz w:val="28"/>
                                  <w:szCs w:val="28"/>
                                </w:rPr>
                              </w:pPr>
                              <w:r>
                                <w:rPr>
                                  <w:caps/>
                                  <w:color w:val="4472C4" w:themeColor="accent1"/>
                                  <w:sz w:val="28"/>
                                  <w:szCs w:val="28"/>
                                </w:rPr>
                                <w:t>January 7, 2022</w:t>
                              </w:r>
                            </w:p>
                          </w:sdtContent>
                        </w:sdt>
                        <w:p w14:paraId="6C11DCCE" w14:textId="228EE870" w:rsidR="00C01A39" w:rsidRDefault="00C01A3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86276">
                                <w:rPr>
                                  <w:caps/>
                                  <w:color w:val="4472C4" w:themeColor="accent1"/>
                                </w:rPr>
                                <w:t>[</w:t>
                              </w:r>
                              <w:r>
                                <w:rPr>
                                  <w:caps/>
                                  <w:color w:val="4472C4" w:themeColor="accent1"/>
                                </w:rPr>
                                <w:t>Beverly Evans</w:t>
                              </w:r>
                              <w:r w:rsidR="00686276">
                                <w:rPr>
                                  <w:caps/>
                                  <w:color w:val="4472C4" w:themeColor="accent1"/>
                                </w:rPr>
                                <w:t>]</w:t>
                              </w:r>
                            </w:sdtContent>
                          </w:sdt>
                        </w:p>
                        <w:p w14:paraId="0450C8A5" w14:textId="57A47178" w:rsidR="00C01A39" w:rsidRDefault="00C01A3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86276">
                                <w:rPr>
                                  <w:color w:val="4472C4" w:themeColor="accent1"/>
                                </w:rPr>
                                <w:t>07¬01¬2022</w:t>
                              </w:r>
                            </w:sdtContent>
                          </w:sdt>
                        </w:p>
                      </w:txbxContent>
                    </v:textbox>
                    <w10:wrap anchorx="margin" anchory="page"/>
                  </v:shape>
                </w:pict>
              </mc:Fallback>
            </mc:AlternateContent>
          </w:r>
          <w:r>
            <w:rPr>
              <w:noProof/>
              <w:color w:val="4472C4" w:themeColor="accent1"/>
            </w:rPr>
            <w:drawing>
              <wp:inline distT="0" distB="0" distL="0" distR="0" wp14:anchorId="43E1BC38" wp14:editId="45FE78A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12B567" w14:textId="1DE8273E" w:rsidR="00C01A39" w:rsidRDefault="00C01A39">
          <w:pPr>
            <w:rPr>
              <w:b/>
              <w:bCs/>
              <w:lang w:val="en-US"/>
            </w:rPr>
          </w:pPr>
          <w:r>
            <w:rPr>
              <w:b/>
              <w:bCs/>
              <w:lang w:val="en-US"/>
            </w:rPr>
            <w:br w:type="page"/>
          </w:r>
        </w:p>
      </w:sdtContent>
    </w:sdt>
    <w:p w14:paraId="57B6190F" w14:textId="18608D20" w:rsidR="00B5247B" w:rsidRDefault="00232650">
      <w:r w:rsidRPr="00561912">
        <w:rPr>
          <w:b/>
          <w:bCs/>
          <w:lang w:val="en-US"/>
        </w:rPr>
        <w:lastRenderedPageBreak/>
        <w:t>Summary of the problem</w:t>
      </w:r>
      <w:r w:rsidR="0022725F" w:rsidRPr="00561912">
        <w:rPr>
          <w:b/>
          <w:bCs/>
          <w:lang w:val="en-US"/>
        </w:rPr>
        <w:t>:</w:t>
      </w:r>
      <w:r w:rsidR="00B5247B" w:rsidRPr="00B5247B">
        <w:t xml:space="preserve"> </w:t>
      </w:r>
    </w:p>
    <w:p w14:paraId="415D77E3" w14:textId="3CE9EE10" w:rsidR="00232650" w:rsidRDefault="00B5247B">
      <w:pPr>
        <w:rPr>
          <w:b/>
          <w:bCs/>
          <w:lang w:val="en-US"/>
        </w:rPr>
      </w:pPr>
      <w:r>
        <w:t xml:space="preserve">Mr. Bashir would like to set up a limited company business that is going to benefit the community. </w:t>
      </w:r>
      <w:r w:rsidR="00BF6138">
        <w:t xml:space="preserve">He would like this to be done fairly quickly. </w:t>
      </w:r>
      <w:r>
        <w:t xml:space="preserve">My aim is to find out the different ways in which this can be done. </w:t>
      </w:r>
    </w:p>
    <w:p w14:paraId="31B1E868" w14:textId="77777777" w:rsidR="00B5247B" w:rsidRDefault="00B5247B">
      <w:pPr>
        <w:rPr>
          <w:b/>
          <w:bCs/>
          <w:lang w:val="en-US"/>
        </w:rPr>
      </w:pPr>
    </w:p>
    <w:p w14:paraId="69F83547" w14:textId="77777777" w:rsidR="00561912" w:rsidRPr="00561912" w:rsidRDefault="00561912">
      <w:pPr>
        <w:rPr>
          <w:b/>
          <w:bCs/>
          <w:lang w:val="en-US"/>
        </w:rPr>
      </w:pPr>
    </w:p>
    <w:p w14:paraId="32AC44FF" w14:textId="77777777" w:rsidR="00E257A2" w:rsidRDefault="00E257A2">
      <w:pPr>
        <w:rPr>
          <w:lang w:val="en-US"/>
        </w:rPr>
      </w:pPr>
    </w:p>
    <w:p w14:paraId="79F9E494" w14:textId="02C2EC18" w:rsidR="00232650" w:rsidRDefault="00232650">
      <w:pPr>
        <w:rPr>
          <w:lang w:val="en-US"/>
        </w:rPr>
      </w:pPr>
    </w:p>
    <w:p w14:paraId="0AE7FE9B" w14:textId="011F4865" w:rsidR="00232650" w:rsidRDefault="00232650">
      <w:pPr>
        <w:rPr>
          <w:lang w:val="en-US"/>
        </w:rPr>
      </w:pPr>
    </w:p>
    <w:p w14:paraId="28290B1F" w14:textId="499C76F0" w:rsidR="00232650" w:rsidRDefault="00232650">
      <w:pPr>
        <w:rPr>
          <w:lang w:val="en-US"/>
        </w:rPr>
      </w:pPr>
    </w:p>
    <w:p w14:paraId="0C54246D" w14:textId="77777777" w:rsidR="008659C8" w:rsidRDefault="008659C8">
      <w:pPr>
        <w:rPr>
          <w:b/>
          <w:bCs/>
          <w:lang w:val="en-US"/>
        </w:rPr>
      </w:pPr>
    </w:p>
    <w:p w14:paraId="6E877D33" w14:textId="77777777" w:rsidR="008659C8" w:rsidRDefault="008659C8">
      <w:pPr>
        <w:rPr>
          <w:b/>
          <w:bCs/>
          <w:lang w:val="en-US"/>
        </w:rPr>
      </w:pPr>
    </w:p>
    <w:p w14:paraId="113DD834" w14:textId="77777777" w:rsidR="008659C8" w:rsidRDefault="008659C8">
      <w:pPr>
        <w:rPr>
          <w:b/>
          <w:bCs/>
          <w:lang w:val="en-US"/>
        </w:rPr>
      </w:pPr>
    </w:p>
    <w:p w14:paraId="56F0DE30" w14:textId="77777777" w:rsidR="008659C8" w:rsidRDefault="008659C8">
      <w:pPr>
        <w:rPr>
          <w:b/>
          <w:bCs/>
          <w:lang w:val="en-US"/>
        </w:rPr>
      </w:pPr>
    </w:p>
    <w:p w14:paraId="27C2F767" w14:textId="77777777" w:rsidR="008659C8" w:rsidRDefault="008659C8">
      <w:pPr>
        <w:rPr>
          <w:b/>
          <w:bCs/>
          <w:lang w:val="en-US"/>
        </w:rPr>
      </w:pPr>
    </w:p>
    <w:p w14:paraId="14245D62" w14:textId="77777777" w:rsidR="008659C8" w:rsidRDefault="008659C8">
      <w:pPr>
        <w:rPr>
          <w:b/>
          <w:bCs/>
          <w:lang w:val="en-US"/>
        </w:rPr>
      </w:pPr>
    </w:p>
    <w:p w14:paraId="10B14F87" w14:textId="77777777" w:rsidR="008659C8" w:rsidRDefault="008659C8">
      <w:pPr>
        <w:rPr>
          <w:b/>
          <w:bCs/>
          <w:lang w:val="en-US"/>
        </w:rPr>
      </w:pPr>
    </w:p>
    <w:p w14:paraId="4DBE73EF" w14:textId="77777777" w:rsidR="008659C8" w:rsidRDefault="008659C8">
      <w:pPr>
        <w:rPr>
          <w:b/>
          <w:bCs/>
          <w:lang w:val="en-US"/>
        </w:rPr>
      </w:pPr>
    </w:p>
    <w:p w14:paraId="2A313965" w14:textId="77777777" w:rsidR="008659C8" w:rsidRDefault="008659C8">
      <w:pPr>
        <w:rPr>
          <w:b/>
          <w:bCs/>
          <w:lang w:val="en-US"/>
        </w:rPr>
      </w:pPr>
    </w:p>
    <w:p w14:paraId="15DF7496" w14:textId="77777777" w:rsidR="008659C8" w:rsidRDefault="008659C8">
      <w:pPr>
        <w:rPr>
          <w:b/>
          <w:bCs/>
          <w:lang w:val="en-US"/>
        </w:rPr>
      </w:pPr>
    </w:p>
    <w:p w14:paraId="6432C0EE" w14:textId="77777777" w:rsidR="008659C8" w:rsidRDefault="008659C8">
      <w:pPr>
        <w:rPr>
          <w:b/>
          <w:bCs/>
          <w:lang w:val="en-US"/>
        </w:rPr>
      </w:pPr>
    </w:p>
    <w:p w14:paraId="181913E6" w14:textId="77777777" w:rsidR="008659C8" w:rsidRDefault="008659C8">
      <w:pPr>
        <w:rPr>
          <w:b/>
          <w:bCs/>
          <w:lang w:val="en-US"/>
        </w:rPr>
      </w:pPr>
    </w:p>
    <w:p w14:paraId="195A76C9" w14:textId="77777777" w:rsidR="008659C8" w:rsidRDefault="008659C8">
      <w:pPr>
        <w:rPr>
          <w:b/>
          <w:bCs/>
          <w:lang w:val="en-US"/>
        </w:rPr>
      </w:pPr>
    </w:p>
    <w:p w14:paraId="11467B12" w14:textId="77777777" w:rsidR="008659C8" w:rsidRDefault="008659C8">
      <w:pPr>
        <w:rPr>
          <w:b/>
          <w:bCs/>
          <w:lang w:val="en-US"/>
        </w:rPr>
      </w:pPr>
    </w:p>
    <w:p w14:paraId="15739D33" w14:textId="77777777" w:rsidR="008659C8" w:rsidRDefault="008659C8">
      <w:pPr>
        <w:rPr>
          <w:b/>
          <w:bCs/>
          <w:lang w:val="en-US"/>
        </w:rPr>
      </w:pPr>
    </w:p>
    <w:p w14:paraId="4D2769EA" w14:textId="77777777" w:rsidR="008659C8" w:rsidRDefault="008659C8">
      <w:pPr>
        <w:rPr>
          <w:b/>
          <w:bCs/>
          <w:lang w:val="en-US"/>
        </w:rPr>
      </w:pPr>
    </w:p>
    <w:p w14:paraId="1A57DA0F" w14:textId="77777777" w:rsidR="008659C8" w:rsidRDefault="008659C8">
      <w:pPr>
        <w:rPr>
          <w:b/>
          <w:bCs/>
          <w:lang w:val="en-US"/>
        </w:rPr>
      </w:pPr>
    </w:p>
    <w:p w14:paraId="5CBAB8A0" w14:textId="77777777" w:rsidR="008659C8" w:rsidRDefault="008659C8">
      <w:pPr>
        <w:rPr>
          <w:b/>
          <w:bCs/>
          <w:lang w:val="en-US"/>
        </w:rPr>
      </w:pPr>
    </w:p>
    <w:p w14:paraId="604E2947" w14:textId="77777777" w:rsidR="008659C8" w:rsidRDefault="008659C8">
      <w:pPr>
        <w:rPr>
          <w:b/>
          <w:bCs/>
          <w:lang w:val="en-US"/>
        </w:rPr>
      </w:pPr>
    </w:p>
    <w:p w14:paraId="5C2E97DD" w14:textId="77777777" w:rsidR="008659C8" w:rsidRDefault="008659C8">
      <w:pPr>
        <w:rPr>
          <w:b/>
          <w:bCs/>
          <w:lang w:val="en-US"/>
        </w:rPr>
      </w:pPr>
    </w:p>
    <w:p w14:paraId="3F87030F" w14:textId="77777777" w:rsidR="008659C8" w:rsidRDefault="008659C8">
      <w:pPr>
        <w:rPr>
          <w:b/>
          <w:bCs/>
          <w:lang w:val="en-US"/>
        </w:rPr>
      </w:pPr>
    </w:p>
    <w:p w14:paraId="47DE4B1F" w14:textId="77777777" w:rsidR="0048655B" w:rsidRDefault="0048655B">
      <w:pPr>
        <w:rPr>
          <w:b/>
          <w:bCs/>
          <w:lang w:val="en-US"/>
        </w:rPr>
      </w:pPr>
    </w:p>
    <w:p w14:paraId="1CB7CC55" w14:textId="0349F8E6" w:rsidR="00232650" w:rsidRPr="00561912" w:rsidRDefault="00232650">
      <w:pPr>
        <w:rPr>
          <w:b/>
          <w:bCs/>
          <w:lang w:val="en-US"/>
        </w:rPr>
      </w:pPr>
      <w:r w:rsidRPr="00561912">
        <w:rPr>
          <w:b/>
          <w:bCs/>
          <w:lang w:val="en-US"/>
        </w:rPr>
        <w:lastRenderedPageBreak/>
        <w:t>Key words or phrases</w:t>
      </w:r>
      <w:r w:rsidR="0022725F" w:rsidRPr="00561912">
        <w:rPr>
          <w:b/>
          <w:bCs/>
          <w:lang w:val="en-US"/>
        </w:rPr>
        <w:t>:</w:t>
      </w:r>
    </w:p>
    <w:p w14:paraId="12FCBE4C" w14:textId="332A1282" w:rsidR="007638B5" w:rsidRDefault="007638B5">
      <w:pPr>
        <w:rPr>
          <w:lang w:val="en-US"/>
        </w:rPr>
      </w:pPr>
      <w:r>
        <w:rPr>
          <w:lang w:val="en-US"/>
        </w:rPr>
        <w:t xml:space="preserve">The key </w:t>
      </w:r>
      <w:r w:rsidR="008B5CA7">
        <w:rPr>
          <w:lang w:val="en-US"/>
        </w:rPr>
        <w:t xml:space="preserve">words I </w:t>
      </w:r>
      <w:r w:rsidR="00561912">
        <w:rPr>
          <w:lang w:val="en-US"/>
        </w:rPr>
        <w:t>used in</w:t>
      </w:r>
      <w:r w:rsidR="008B5CA7">
        <w:rPr>
          <w:lang w:val="en-US"/>
        </w:rPr>
        <w:t xml:space="preserve"> my research were:</w:t>
      </w:r>
    </w:p>
    <w:p w14:paraId="23DF02C0" w14:textId="476D53C4" w:rsidR="001414BF" w:rsidRDefault="001414BF">
      <w:pPr>
        <w:rPr>
          <w:lang w:val="en-US"/>
        </w:rPr>
      </w:pPr>
      <w:r>
        <w:rPr>
          <w:lang w:val="en-US"/>
        </w:rPr>
        <w:t>Limited company with special rules</w:t>
      </w:r>
    </w:p>
    <w:p w14:paraId="48336656" w14:textId="6CE9F476" w:rsidR="001414BF" w:rsidRDefault="001414BF">
      <w:pPr>
        <w:rPr>
          <w:lang w:val="en-US"/>
        </w:rPr>
      </w:pPr>
      <w:r>
        <w:rPr>
          <w:lang w:val="en-US"/>
        </w:rPr>
        <w:t>Unincorporated associations</w:t>
      </w:r>
    </w:p>
    <w:p w14:paraId="6654534B" w14:textId="24186828" w:rsidR="001414BF" w:rsidRDefault="001414BF">
      <w:pPr>
        <w:rPr>
          <w:lang w:val="en-US"/>
        </w:rPr>
      </w:pPr>
      <w:r>
        <w:rPr>
          <w:lang w:val="en-US"/>
        </w:rPr>
        <w:t>Incorporated organizations</w:t>
      </w:r>
    </w:p>
    <w:p w14:paraId="236C4FE3" w14:textId="01649DFE" w:rsidR="0037107D" w:rsidRDefault="0037107D">
      <w:pPr>
        <w:rPr>
          <w:lang w:val="en-US"/>
        </w:rPr>
      </w:pPr>
      <w:r>
        <w:rPr>
          <w:lang w:val="en-US"/>
        </w:rPr>
        <w:t xml:space="preserve">Company </w:t>
      </w:r>
      <w:r w:rsidR="00F5509C">
        <w:rPr>
          <w:lang w:val="en-US"/>
        </w:rPr>
        <w:t>and</w:t>
      </w:r>
      <w:r>
        <w:rPr>
          <w:lang w:val="en-US"/>
        </w:rPr>
        <w:t xml:space="preserve"> community</w:t>
      </w:r>
    </w:p>
    <w:p w14:paraId="14C15FB5" w14:textId="6EAA1FC9" w:rsidR="0037107D" w:rsidRDefault="0037107D">
      <w:pPr>
        <w:rPr>
          <w:lang w:val="en-US"/>
        </w:rPr>
      </w:pPr>
      <w:r>
        <w:rPr>
          <w:lang w:val="en-US"/>
        </w:rPr>
        <w:t xml:space="preserve">Company </w:t>
      </w:r>
      <w:r w:rsidR="00F5509C">
        <w:rPr>
          <w:lang w:val="en-US"/>
        </w:rPr>
        <w:t xml:space="preserve">and </w:t>
      </w:r>
      <w:r w:rsidR="00F367DC">
        <w:rPr>
          <w:lang w:val="en-US"/>
        </w:rPr>
        <w:t>charity</w:t>
      </w:r>
    </w:p>
    <w:p w14:paraId="4DD9C113" w14:textId="46CFCB67" w:rsidR="00845ED2" w:rsidRDefault="00F367DC">
      <w:pPr>
        <w:rPr>
          <w:lang w:val="en-US"/>
        </w:rPr>
      </w:pPr>
      <w:r>
        <w:rPr>
          <w:lang w:val="en-US"/>
        </w:rPr>
        <w:t xml:space="preserve">Company </w:t>
      </w:r>
      <w:r w:rsidR="00F5509C">
        <w:rPr>
          <w:lang w:val="en-US"/>
        </w:rPr>
        <w:t>and</w:t>
      </w:r>
      <w:r>
        <w:rPr>
          <w:lang w:val="en-US"/>
        </w:rPr>
        <w:t xml:space="preserve"> nonprofit</w:t>
      </w:r>
    </w:p>
    <w:p w14:paraId="2CBB11ED" w14:textId="0A67CA90" w:rsidR="008B5CA7" w:rsidRDefault="008B5CA7">
      <w:pPr>
        <w:rPr>
          <w:lang w:val="en-US"/>
        </w:rPr>
      </w:pPr>
      <w:r>
        <w:rPr>
          <w:lang w:val="en-US"/>
        </w:rPr>
        <w:t>CIO charity</w:t>
      </w:r>
    </w:p>
    <w:p w14:paraId="6F2C3C95" w14:textId="77777777" w:rsidR="00F5509C" w:rsidRDefault="007638B5">
      <w:pPr>
        <w:rPr>
          <w:lang w:val="en-US"/>
        </w:rPr>
      </w:pPr>
      <w:r>
        <w:rPr>
          <w:lang w:val="en-US"/>
        </w:rPr>
        <w:t>Limited company</w:t>
      </w:r>
    </w:p>
    <w:p w14:paraId="3F923614" w14:textId="2349691E" w:rsidR="00A105CC" w:rsidRDefault="00F5509C">
      <w:pPr>
        <w:rPr>
          <w:lang w:val="en-US"/>
        </w:rPr>
      </w:pPr>
      <w:r>
        <w:rPr>
          <w:lang w:val="en-US"/>
        </w:rPr>
        <w:t>Charity and contracts</w:t>
      </w:r>
      <w:r w:rsidR="002554BB">
        <w:rPr>
          <w:lang w:val="en-US"/>
        </w:rPr>
        <w:t xml:space="preserve"> </w:t>
      </w:r>
    </w:p>
    <w:p w14:paraId="41D83FAB" w14:textId="0B80D95A" w:rsidR="00651CCC" w:rsidRDefault="0048655B">
      <w:pPr>
        <w:rPr>
          <w:lang w:val="en-US"/>
        </w:rPr>
      </w:pPr>
      <w:r>
        <w:rPr>
          <w:lang w:val="en-US"/>
        </w:rPr>
        <w:t>B</w:t>
      </w:r>
      <w:r w:rsidR="002554BB">
        <w:rPr>
          <w:lang w:val="en-US"/>
        </w:rPr>
        <w:t>enefits the community</w:t>
      </w:r>
    </w:p>
    <w:p w14:paraId="38E436D7" w14:textId="4481ECFC" w:rsidR="00CA3749" w:rsidRDefault="00CA3749">
      <w:pPr>
        <w:rPr>
          <w:lang w:val="en-US"/>
        </w:rPr>
      </w:pPr>
      <w:r>
        <w:rPr>
          <w:lang w:val="en-US"/>
        </w:rPr>
        <w:t xml:space="preserve">Limited </w:t>
      </w:r>
      <w:r w:rsidR="001414BF">
        <w:rPr>
          <w:lang w:val="en-US"/>
        </w:rPr>
        <w:t xml:space="preserve">company </w:t>
      </w:r>
      <w:r>
        <w:rPr>
          <w:lang w:val="en-US"/>
        </w:rPr>
        <w:t>by guarantee</w:t>
      </w:r>
    </w:p>
    <w:p w14:paraId="43272964" w14:textId="690D1883" w:rsidR="007638B5" w:rsidRDefault="0048655B">
      <w:pPr>
        <w:rPr>
          <w:lang w:val="en-US"/>
        </w:rPr>
      </w:pPr>
      <w:r>
        <w:rPr>
          <w:lang w:val="en-US"/>
        </w:rPr>
        <w:t>L</w:t>
      </w:r>
      <w:r w:rsidR="002554BB">
        <w:rPr>
          <w:lang w:val="en-US"/>
        </w:rPr>
        <w:t>aw</w:t>
      </w:r>
      <w:r w:rsidR="007638B5">
        <w:rPr>
          <w:lang w:val="en-US"/>
        </w:rPr>
        <w:t xml:space="preserve"> formation</w:t>
      </w:r>
    </w:p>
    <w:p w14:paraId="4DE4D8AB" w14:textId="7321B235" w:rsidR="0048655B" w:rsidRDefault="0048655B">
      <w:pPr>
        <w:rPr>
          <w:lang w:val="en-US"/>
        </w:rPr>
      </w:pPr>
      <w:r>
        <w:rPr>
          <w:lang w:val="en-US"/>
        </w:rPr>
        <w:t>S</w:t>
      </w:r>
      <w:r w:rsidR="007638B5">
        <w:rPr>
          <w:lang w:val="en-US"/>
        </w:rPr>
        <w:t>pecial issues</w:t>
      </w:r>
      <w:r w:rsidR="002554BB">
        <w:rPr>
          <w:lang w:val="en-US"/>
        </w:rPr>
        <w:t xml:space="preserve"> regarding </w:t>
      </w:r>
      <w:r>
        <w:rPr>
          <w:lang w:val="en-US"/>
        </w:rPr>
        <w:t>formation</w:t>
      </w:r>
    </w:p>
    <w:p w14:paraId="46FCDBF1" w14:textId="205BF4E4" w:rsidR="007638B5" w:rsidRDefault="0048655B">
      <w:pPr>
        <w:rPr>
          <w:lang w:val="en-US"/>
        </w:rPr>
      </w:pPr>
      <w:r>
        <w:rPr>
          <w:lang w:val="en-US"/>
        </w:rPr>
        <w:t>H</w:t>
      </w:r>
      <w:r w:rsidR="002554BB">
        <w:rPr>
          <w:lang w:val="en-US"/>
        </w:rPr>
        <w:t xml:space="preserve">ow </w:t>
      </w:r>
      <w:r w:rsidR="00A105CC">
        <w:rPr>
          <w:lang w:val="en-US"/>
        </w:rPr>
        <w:t>a limited by guarantee company is</w:t>
      </w:r>
      <w:r w:rsidR="002554BB">
        <w:rPr>
          <w:lang w:val="en-US"/>
        </w:rPr>
        <w:t xml:space="preserve"> governed</w:t>
      </w:r>
      <w:r w:rsidR="00CD09FA">
        <w:rPr>
          <w:lang w:val="en-US"/>
        </w:rPr>
        <w:t xml:space="preserve"> </w:t>
      </w:r>
    </w:p>
    <w:p w14:paraId="11A8E1C7" w14:textId="77777777" w:rsidR="008B5CA7" w:rsidRDefault="00EC3679">
      <w:pPr>
        <w:rPr>
          <w:lang w:val="en-US"/>
        </w:rPr>
      </w:pPr>
      <w:r>
        <w:rPr>
          <w:lang w:val="en-US"/>
        </w:rPr>
        <w:t>Companies act 2006</w:t>
      </w:r>
      <w:r w:rsidR="00893F18">
        <w:rPr>
          <w:lang w:val="en-US"/>
        </w:rPr>
        <w:t xml:space="preserve"> </w:t>
      </w:r>
    </w:p>
    <w:p w14:paraId="23F3E269" w14:textId="78A44F1A" w:rsidR="00CD09FA" w:rsidRDefault="0048655B">
      <w:pPr>
        <w:rPr>
          <w:lang w:val="en-US"/>
        </w:rPr>
      </w:pPr>
      <w:r>
        <w:rPr>
          <w:lang w:val="en-US"/>
        </w:rPr>
        <w:t>M</w:t>
      </w:r>
      <w:r w:rsidR="00893F18">
        <w:rPr>
          <w:lang w:val="en-US"/>
        </w:rPr>
        <w:t xml:space="preserve">emorandum </w:t>
      </w:r>
    </w:p>
    <w:p w14:paraId="329AA20D" w14:textId="67B64B6A" w:rsidR="008B5CA7" w:rsidRDefault="0048655B">
      <w:pPr>
        <w:rPr>
          <w:lang w:val="en-US"/>
        </w:rPr>
      </w:pPr>
      <w:r>
        <w:rPr>
          <w:lang w:val="en-US"/>
        </w:rPr>
        <w:t>C</w:t>
      </w:r>
      <w:r w:rsidR="008B5CA7">
        <w:rPr>
          <w:lang w:val="en-US"/>
        </w:rPr>
        <w:t>harity interest test</w:t>
      </w:r>
    </w:p>
    <w:p w14:paraId="37265ED1" w14:textId="14FC0554" w:rsidR="00637CCC" w:rsidRDefault="00637CCC">
      <w:pPr>
        <w:rPr>
          <w:lang w:val="en-US"/>
        </w:rPr>
      </w:pPr>
    </w:p>
    <w:p w14:paraId="78679857" w14:textId="77777777" w:rsidR="008B5CA7" w:rsidRDefault="008B5CA7">
      <w:pPr>
        <w:rPr>
          <w:lang w:val="en-US"/>
        </w:rPr>
      </w:pPr>
    </w:p>
    <w:p w14:paraId="3B748BBE" w14:textId="77777777" w:rsidR="008B5CA7" w:rsidRDefault="008B5CA7">
      <w:pPr>
        <w:rPr>
          <w:lang w:val="en-US"/>
        </w:rPr>
      </w:pPr>
    </w:p>
    <w:p w14:paraId="091E013A" w14:textId="77777777" w:rsidR="008B5CA7" w:rsidRDefault="008B5CA7">
      <w:pPr>
        <w:rPr>
          <w:lang w:val="en-US"/>
        </w:rPr>
      </w:pPr>
    </w:p>
    <w:p w14:paraId="301BB1BA" w14:textId="77777777" w:rsidR="008B5CA7" w:rsidRDefault="008B5CA7">
      <w:pPr>
        <w:rPr>
          <w:lang w:val="en-US"/>
        </w:rPr>
      </w:pPr>
    </w:p>
    <w:p w14:paraId="4B0AD8D7" w14:textId="77777777" w:rsidR="008B5CA7" w:rsidRDefault="008B5CA7">
      <w:pPr>
        <w:rPr>
          <w:lang w:val="en-US"/>
        </w:rPr>
      </w:pPr>
    </w:p>
    <w:p w14:paraId="4BB9E2D8" w14:textId="77777777" w:rsidR="001A3C2A" w:rsidRDefault="001A3C2A">
      <w:pPr>
        <w:rPr>
          <w:b/>
          <w:bCs/>
          <w:lang w:val="en-US"/>
        </w:rPr>
      </w:pPr>
    </w:p>
    <w:p w14:paraId="00CA850E" w14:textId="77777777" w:rsidR="001A3C2A" w:rsidRDefault="001A3C2A">
      <w:pPr>
        <w:rPr>
          <w:b/>
          <w:bCs/>
          <w:lang w:val="en-US"/>
        </w:rPr>
      </w:pPr>
    </w:p>
    <w:p w14:paraId="7F8DD407" w14:textId="77777777" w:rsidR="001A3C2A" w:rsidRDefault="001A3C2A">
      <w:pPr>
        <w:rPr>
          <w:b/>
          <w:bCs/>
          <w:lang w:val="en-US"/>
        </w:rPr>
      </w:pPr>
    </w:p>
    <w:p w14:paraId="7486DCE3" w14:textId="77777777" w:rsidR="00180B80" w:rsidRDefault="00180B80">
      <w:pPr>
        <w:rPr>
          <w:b/>
          <w:bCs/>
          <w:lang w:val="en-US"/>
        </w:rPr>
      </w:pPr>
    </w:p>
    <w:p w14:paraId="36087C6C" w14:textId="77777777" w:rsidR="0048655B" w:rsidRDefault="0048655B">
      <w:pPr>
        <w:rPr>
          <w:b/>
          <w:bCs/>
          <w:lang w:val="en-US"/>
        </w:rPr>
      </w:pPr>
    </w:p>
    <w:p w14:paraId="74479830" w14:textId="77777777" w:rsidR="0048655B" w:rsidRDefault="0048655B">
      <w:pPr>
        <w:rPr>
          <w:b/>
          <w:bCs/>
          <w:lang w:val="en-US"/>
        </w:rPr>
      </w:pPr>
    </w:p>
    <w:p w14:paraId="1D7A1BFF" w14:textId="7E99FB38" w:rsidR="00232650" w:rsidRPr="007833F5" w:rsidRDefault="00232650">
      <w:pPr>
        <w:rPr>
          <w:b/>
          <w:bCs/>
          <w:lang w:val="en-US"/>
        </w:rPr>
      </w:pPr>
      <w:r w:rsidRPr="007833F5">
        <w:rPr>
          <w:b/>
          <w:bCs/>
          <w:lang w:val="en-US"/>
        </w:rPr>
        <w:lastRenderedPageBreak/>
        <w:t>Research Trial</w:t>
      </w:r>
      <w:r w:rsidR="0022725F" w:rsidRPr="007833F5">
        <w:rPr>
          <w:b/>
          <w:bCs/>
          <w:lang w:val="en-US"/>
        </w:rPr>
        <w:t>:</w:t>
      </w:r>
    </w:p>
    <w:p w14:paraId="401FD774" w14:textId="77777777" w:rsidR="004E4B17" w:rsidRDefault="00500D20">
      <w:pPr>
        <w:rPr>
          <w:lang w:val="en-US"/>
        </w:rPr>
      </w:pPr>
      <w:r>
        <w:rPr>
          <w:lang w:val="en-US"/>
        </w:rPr>
        <w:t xml:space="preserve">I started my research by </w:t>
      </w:r>
      <w:r w:rsidR="00E93E6F">
        <w:rPr>
          <w:lang w:val="en-US"/>
        </w:rPr>
        <w:t>Typing in</w:t>
      </w:r>
      <w:r w:rsidR="005F320E">
        <w:rPr>
          <w:lang w:val="en-US"/>
        </w:rPr>
        <w:t xml:space="preserve"> the search bar on google </w:t>
      </w:r>
      <w:r w:rsidR="00352127">
        <w:rPr>
          <w:lang w:val="en-US"/>
        </w:rPr>
        <w:t>UK, `</w:t>
      </w:r>
      <w:r w:rsidR="005F320E">
        <w:rPr>
          <w:lang w:val="en-US"/>
        </w:rPr>
        <w:t xml:space="preserve">limited company with special rules` </w:t>
      </w:r>
      <w:r>
        <w:rPr>
          <w:lang w:val="en-US"/>
        </w:rPr>
        <w:t>it took me to (GOV.UK)</w:t>
      </w:r>
      <w:r w:rsidR="00651CCC">
        <w:rPr>
          <w:lang w:val="en-US"/>
        </w:rPr>
        <w:t xml:space="preserve"> </w:t>
      </w:r>
      <w:r w:rsidR="00901AFB">
        <w:rPr>
          <w:lang w:val="en-US"/>
        </w:rPr>
        <w:t xml:space="preserve">titled `setting up social enterprise` </w:t>
      </w:r>
      <w:hyperlink r:id="rId9" w:history="1">
        <w:r w:rsidR="004B3356" w:rsidRPr="00A45034">
          <w:rPr>
            <w:rStyle w:val="Hyperlink"/>
            <w:lang w:val="en-US"/>
          </w:rPr>
          <w:t>https://www.gov.uk/set-up-a-social-enterprise</w:t>
        </w:r>
      </w:hyperlink>
      <w:r w:rsidR="004B3356">
        <w:rPr>
          <w:lang w:val="en-US"/>
        </w:rPr>
        <w:t xml:space="preserve"> </w:t>
      </w:r>
    </w:p>
    <w:p w14:paraId="05C5E8FE" w14:textId="1E5F111A" w:rsidR="004B3356" w:rsidRDefault="00901AFB">
      <w:pPr>
        <w:rPr>
          <w:lang w:val="en-US"/>
        </w:rPr>
      </w:pPr>
      <w:r>
        <w:rPr>
          <w:lang w:val="en-US"/>
        </w:rPr>
        <w:t>I then clicked on limited company</w:t>
      </w:r>
      <w:r w:rsidR="00F2608F">
        <w:rPr>
          <w:lang w:val="en-US"/>
        </w:rPr>
        <w:t xml:space="preserve"> </w:t>
      </w:r>
      <w:hyperlink r:id="rId10" w:history="1">
        <w:r w:rsidR="004B3356" w:rsidRPr="00A45034">
          <w:rPr>
            <w:rStyle w:val="Hyperlink"/>
            <w:lang w:val="en-US"/>
          </w:rPr>
          <w:t>https://www.gov.uk/limited-company-formation</w:t>
        </w:r>
      </w:hyperlink>
      <w:r w:rsidR="004B3356">
        <w:rPr>
          <w:lang w:val="en-US"/>
        </w:rPr>
        <w:t xml:space="preserve"> </w:t>
      </w:r>
    </w:p>
    <w:p w14:paraId="49C0ADE4" w14:textId="77777777" w:rsidR="00F7444E" w:rsidRDefault="00322E63">
      <w:pPr>
        <w:rPr>
          <w:lang w:val="en-US"/>
        </w:rPr>
      </w:pPr>
      <w:r>
        <w:rPr>
          <w:lang w:val="en-US"/>
        </w:rPr>
        <w:t xml:space="preserve">which the lead me to search for limited company by guarantee. </w:t>
      </w:r>
      <w:proofErr w:type="spellStart"/>
      <w:r>
        <w:rPr>
          <w:lang w:val="en-US"/>
        </w:rPr>
        <w:t>Korchak</w:t>
      </w:r>
      <w:proofErr w:type="spellEnd"/>
      <w:r>
        <w:rPr>
          <w:lang w:val="en-US"/>
        </w:rPr>
        <w:t xml:space="preserve">  </w:t>
      </w:r>
      <w:hyperlink r:id="rId11" w:history="1">
        <w:r w:rsidRPr="00A45034">
          <w:rPr>
            <w:rStyle w:val="Hyperlink"/>
            <w:lang w:val="en-US"/>
          </w:rPr>
          <w:t>https://www.informdirect.co.uk/company-formation/what-is-a-limited-company/</w:t>
        </w:r>
      </w:hyperlink>
      <w:r w:rsidR="00766AE1">
        <w:rPr>
          <w:lang w:val="en-US"/>
        </w:rPr>
        <w:t xml:space="preserve"> </w:t>
      </w:r>
    </w:p>
    <w:p w14:paraId="79E9549A" w14:textId="01DD19F3" w:rsidR="00766AE1" w:rsidRDefault="00F7444E">
      <w:pPr>
        <w:rPr>
          <w:lang w:val="en-US"/>
        </w:rPr>
      </w:pPr>
      <w:r>
        <w:rPr>
          <w:lang w:val="en-US"/>
        </w:rPr>
        <w:t xml:space="preserve">I went to Westlaw and typed in the search bar limited company. </w:t>
      </w:r>
      <w:hyperlink r:id="rId12" w:history="1">
        <w:r w:rsidRPr="00A45034">
          <w:rPr>
            <w:rStyle w:val="Hyperlink"/>
            <w:lang w:val="en-US"/>
          </w:rPr>
          <w:t>https://uk.westlaw.com/Document/ID6999E10ABDD11E2A305BA210C03E416/View/FullText.html?originationContext=document&amp;transitionType=DocumentItem&amp;ppcid=e489294b280540d79ea3c5c93ea85083&amp;contextData=(sc.DocLink)&amp;comp=wluk&amp;navId=6E1B596F171E4D967E603632D2C85235</w:t>
        </w:r>
      </w:hyperlink>
      <w:r>
        <w:rPr>
          <w:lang w:val="en-US"/>
        </w:rPr>
        <w:t xml:space="preserve"> </w:t>
      </w:r>
    </w:p>
    <w:p w14:paraId="7D999305" w14:textId="472B6BD6" w:rsidR="00D90807" w:rsidRPr="001E582C" w:rsidRDefault="00D90807">
      <w:r>
        <w:rPr>
          <w:lang w:val="en-US"/>
        </w:rPr>
        <w:t xml:space="preserve">This </w:t>
      </w:r>
      <w:r w:rsidR="00E817F8">
        <w:rPr>
          <w:lang w:val="en-US"/>
        </w:rPr>
        <w:t>led</w:t>
      </w:r>
      <w:r>
        <w:rPr>
          <w:lang w:val="en-US"/>
        </w:rPr>
        <w:t xml:space="preserve"> me to start looking around </w:t>
      </w:r>
      <w:r w:rsidR="00E817F8">
        <w:rPr>
          <w:lang w:val="en-US"/>
        </w:rPr>
        <w:t>charity-based</w:t>
      </w:r>
      <w:r>
        <w:rPr>
          <w:lang w:val="en-US"/>
        </w:rPr>
        <w:t xml:space="preserve"> companies</w:t>
      </w:r>
      <w:r w:rsidR="00F00D48">
        <w:rPr>
          <w:lang w:val="en-US"/>
        </w:rPr>
        <w:t xml:space="preserve">, such as </w:t>
      </w:r>
      <w:r w:rsidR="00E817F8">
        <w:rPr>
          <w:lang w:val="en-US"/>
        </w:rPr>
        <w:t>unincorporated associations and</w:t>
      </w:r>
      <w:r w:rsidR="00F00D48">
        <w:rPr>
          <w:lang w:val="en-US"/>
        </w:rPr>
        <w:t xml:space="preserve"> incorporated organizations</w:t>
      </w:r>
      <w:r w:rsidR="00FD37A4">
        <w:rPr>
          <w:lang w:val="en-US"/>
        </w:rPr>
        <w:t>, I did this through looking i</w:t>
      </w:r>
      <w:r w:rsidR="001E582C">
        <w:rPr>
          <w:lang w:val="en-US"/>
        </w:rPr>
        <w:t>n the book of</w:t>
      </w:r>
      <w:r w:rsidR="004E6111" w:rsidRPr="004E6111">
        <w:rPr>
          <w:lang w:val="en-US"/>
        </w:rPr>
        <w:t xml:space="preserve"> </w:t>
      </w:r>
      <w:r w:rsidR="004E6111">
        <w:rPr>
          <w:lang w:val="en-US"/>
        </w:rPr>
        <w:t xml:space="preserve">Jones, L. (2019) ‘Introduction to business law’ Oxford: University press. </w:t>
      </w:r>
      <w:r w:rsidR="00594CF5">
        <w:rPr>
          <w:lang w:val="en-US"/>
        </w:rPr>
        <w:t xml:space="preserve">And (Greenburg 2021) </w:t>
      </w:r>
      <w:hyperlink r:id="rId13" w:history="1">
        <w:r w:rsidR="00594CF5" w:rsidRPr="00A45034">
          <w:rPr>
            <w:rStyle w:val="Hyperlink"/>
            <w:lang w:val="en-US"/>
          </w:rPr>
          <w:t>https://uk.westlaw.com/Document/ID7D3DE50683511E5B4E08BC08219A9EB/View/FullText.html?navId=876C154E63D6745E5D1878E32348AF95&amp;transitionType=CategoryPageItem&amp;contextData=(sc.Default)&amp;comp=wluk</w:t>
        </w:r>
      </w:hyperlink>
      <w:r w:rsidR="00594CF5">
        <w:rPr>
          <w:lang w:val="en-US"/>
        </w:rPr>
        <w:t xml:space="preserve"> </w:t>
      </w:r>
    </w:p>
    <w:p w14:paraId="5F43596E" w14:textId="1DF131B7" w:rsidR="00F24080" w:rsidRDefault="00F24080">
      <w:pPr>
        <w:rPr>
          <w:lang w:val="en-US"/>
        </w:rPr>
      </w:pPr>
      <w:r>
        <w:rPr>
          <w:lang w:val="en-US"/>
        </w:rPr>
        <w:t>I then started my search on CIO which I typed in the search bar on google `</w:t>
      </w:r>
      <w:r w:rsidR="009D0496">
        <w:rPr>
          <w:lang w:val="en-US"/>
        </w:rPr>
        <w:t>CIO charity`</w:t>
      </w:r>
      <w:r w:rsidR="00146642" w:rsidRPr="00146642">
        <w:t xml:space="preserve"> </w:t>
      </w:r>
      <w:hyperlink r:id="rId14" w:history="1">
        <w:r w:rsidR="00146642" w:rsidRPr="00A45034">
          <w:rPr>
            <w:rStyle w:val="Hyperlink"/>
            <w:lang w:val="en-US"/>
          </w:rPr>
          <w:t>https://makeanimpactcic.co.uk/2018/10/what-are-the-benefits-of-being-a-cio-instead-of-a-cic-2/</w:t>
        </w:r>
      </w:hyperlink>
      <w:r w:rsidR="00146642">
        <w:rPr>
          <w:lang w:val="en-US"/>
        </w:rPr>
        <w:t xml:space="preserve"> </w:t>
      </w:r>
    </w:p>
    <w:p w14:paraId="3B607D90" w14:textId="02C0FBE4" w:rsidR="00A52C57" w:rsidRDefault="00A52C57">
      <w:pPr>
        <w:rPr>
          <w:lang w:val="en-US"/>
        </w:rPr>
      </w:pPr>
      <w:r>
        <w:rPr>
          <w:lang w:val="en-US"/>
        </w:rPr>
        <w:t>I went on to look at memorandum and the model articles of associations</w:t>
      </w:r>
      <w:r w:rsidR="00A15558">
        <w:rPr>
          <w:lang w:val="en-US"/>
        </w:rPr>
        <w:t xml:space="preserve">, </w:t>
      </w:r>
      <w:r w:rsidR="00EE7E0A">
        <w:rPr>
          <w:lang w:val="en-US"/>
        </w:rPr>
        <w:t xml:space="preserve">it was searched through google, I typed in the search bar </w:t>
      </w:r>
      <w:r w:rsidR="00D4158D">
        <w:rPr>
          <w:lang w:val="en-US"/>
        </w:rPr>
        <w:t>`</w:t>
      </w:r>
      <w:r w:rsidR="00841DEF">
        <w:rPr>
          <w:lang w:val="en-US"/>
        </w:rPr>
        <w:t>memorandum</w:t>
      </w:r>
      <w:r w:rsidR="00D4158D">
        <w:rPr>
          <w:lang w:val="en-US"/>
        </w:rPr>
        <w:t>`.</w:t>
      </w:r>
      <w:hyperlink r:id="rId15" w:history="1">
        <w:r w:rsidR="00146642" w:rsidRPr="00723FDD">
          <w:rPr>
            <w:rStyle w:val="Hyperlink"/>
            <w:lang w:val="en-US"/>
          </w:rPr>
          <w:t>https://www.informdirect.co.uk/company-records/memorandum-and-articles-of-association-explained/</w:t>
        </w:r>
      </w:hyperlink>
      <w:r w:rsidR="00146642">
        <w:rPr>
          <w:rStyle w:val="Hyperlink"/>
          <w:lang w:val="en-US"/>
        </w:rPr>
        <w:t xml:space="preserve"> </w:t>
      </w:r>
    </w:p>
    <w:p w14:paraId="0F47D789" w14:textId="17A36177" w:rsidR="00CD42EE" w:rsidRDefault="00032DA5" w:rsidP="00997808">
      <w:pPr>
        <w:rPr>
          <w:lang w:val="en-US"/>
        </w:rPr>
      </w:pPr>
      <w:r>
        <w:rPr>
          <w:lang w:val="en-US"/>
        </w:rPr>
        <w:t>I searched c</w:t>
      </w:r>
      <w:r w:rsidR="002A49A5">
        <w:rPr>
          <w:lang w:val="en-US"/>
        </w:rPr>
        <w:t xml:space="preserve">ompanies on Westlaw </w:t>
      </w:r>
      <w:r w:rsidR="00496A9A">
        <w:rPr>
          <w:lang w:val="en-US"/>
        </w:rPr>
        <w:t xml:space="preserve">and it took me to </w:t>
      </w:r>
      <w:r w:rsidR="00E93E6F">
        <w:rPr>
          <w:lang w:val="en-US"/>
        </w:rPr>
        <w:t>companies</w:t>
      </w:r>
      <w:r w:rsidR="00B42862">
        <w:rPr>
          <w:lang w:val="en-US"/>
        </w:rPr>
        <w:t>,</w:t>
      </w:r>
      <w:r w:rsidR="00E93E6F">
        <w:rPr>
          <w:lang w:val="en-US"/>
        </w:rPr>
        <w:t xml:space="preserve"> which I then clicked </w:t>
      </w:r>
      <w:r w:rsidR="0096019B">
        <w:rPr>
          <w:lang w:val="en-US"/>
        </w:rPr>
        <w:t xml:space="preserve">on </w:t>
      </w:r>
      <w:r w:rsidR="00E93E6F">
        <w:rPr>
          <w:lang w:val="en-US"/>
        </w:rPr>
        <w:t>company formation.</w:t>
      </w:r>
      <w:r w:rsidR="00CD42EE" w:rsidRPr="00CD42EE">
        <w:t xml:space="preserve"> </w:t>
      </w:r>
      <w:hyperlink r:id="rId16" w:history="1">
        <w:r w:rsidR="00CD42EE" w:rsidRPr="0010134B">
          <w:rPr>
            <w:rStyle w:val="Hyperlink"/>
            <w:lang w:val="en-US"/>
          </w:rPr>
          <w:t>https://uk.westlaw.com/Document/I511FE8B0430511E3A357904C5E3ACDC2/View/FullText.html?originationContext=document&amp;transitionType=SearchItem&amp;ppcid=cd5efe92eb6a4023adc221ce67c2d8d1&amp;contextData=(sc.Search)&amp;navigationPath=Search%2Fv1%2Fresults%2Fnavigation%2Fi0ad6ad3a0000017d3a3a8a7fd72aa7e0&amp;listSource=Search&amp;listPageSource=ab0e1667d1fda5b53970e62166eb0819&amp;list=RESEARCH_COMBINED_WLUK&amp;rank=1&amp;comp=wluk&amp;navId=4FCD57E47448AD5FB1D2C16AD3B74B8F</w:t>
        </w:r>
      </w:hyperlink>
      <w:r w:rsidR="00CD42EE">
        <w:rPr>
          <w:rStyle w:val="Hyperlink"/>
          <w:lang w:val="en-US"/>
        </w:rPr>
        <w:t xml:space="preserve"> </w:t>
      </w:r>
    </w:p>
    <w:p w14:paraId="56D6E304" w14:textId="77777777" w:rsidR="00CD42EE" w:rsidRDefault="00CD42EE" w:rsidP="00997808">
      <w:pPr>
        <w:rPr>
          <w:lang w:val="en-US"/>
        </w:rPr>
      </w:pPr>
    </w:p>
    <w:p w14:paraId="187D0C19" w14:textId="4F0151C0" w:rsidR="00997808" w:rsidRDefault="00C9597C" w:rsidP="00997808">
      <w:pPr>
        <w:rPr>
          <w:lang w:val="en-US"/>
        </w:rPr>
      </w:pPr>
      <w:r>
        <w:rPr>
          <w:lang w:val="en-US"/>
        </w:rPr>
        <w:t xml:space="preserve">I </w:t>
      </w:r>
      <w:r w:rsidR="0096019B">
        <w:rPr>
          <w:lang w:val="en-US"/>
        </w:rPr>
        <w:t xml:space="preserve">also </w:t>
      </w:r>
      <w:r>
        <w:rPr>
          <w:lang w:val="en-US"/>
        </w:rPr>
        <w:t xml:space="preserve">searched through the </w:t>
      </w:r>
      <w:r w:rsidR="001138C1">
        <w:rPr>
          <w:lang w:val="en-US"/>
        </w:rPr>
        <w:t>book, under</w:t>
      </w:r>
      <w:r>
        <w:rPr>
          <w:lang w:val="en-US"/>
        </w:rPr>
        <w:t xml:space="preserve"> section 10 forming a </w:t>
      </w:r>
      <w:r w:rsidR="0021082C">
        <w:rPr>
          <w:lang w:val="en-US"/>
        </w:rPr>
        <w:t>company.</w:t>
      </w:r>
      <w:r w:rsidR="00997808" w:rsidRPr="00997808">
        <w:rPr>
          <w:lang w:val="en-US"/>
        </w:rPr>
        <w:t xml:space="preserve"> </w:t>
      </w:r>
      <w:r w:rsidR="00997808">
        <w:rPr>
          <w:lang w:val="en-US"/>
        </w:rPr>
        <w:t xml:space="preserve">Arora, A. (2019/20) ‘The Practice of Company and Partnership Law’ </w:t>
      </w:r>
      <w:proofErr w:type="spellStart"/>
      <w:r w:rsidR="00997808">
        <w:rPr>
          <w:lang w:val="en-US"/>
        </w:rPr>
        <w:t>CILEx</w:t>
      </w:r>
      <w:proofErr w:type="spellEnd"/>
      <w:r w:rsidR="00997808">
        <w:rPr>
          <w:lang w:val="en-US"/>
        </w:rPr>
        <w:t xml:space="preserve">: Law School. </w:t>
      </w:r>
      <w:r w:rsidR="0021082C">
        <w:rPr>
          <w:lang w:val="en-US"/>
        </w:rPr>
        <w:t>And searched</w:t>
      </w:r>
      <w:r w:rsidR="00636B63">
        <w:rPr>
          <w:lang w:val="en-US"/>
        </w:rPr>
        <w:t xml:space="preserve"> companies on google </w:t>
      </w:r>
      <w:hyperlink r:id="rId17" w:history="1">
        <w:r w:rsidR="00636B63" w:rsidRPr="00A45034">
          <w:rPr>
            <w:rStyle w:val="Hyperlink"/>
            <w:lang w:val="en-US"/>
          </w:rPr>
          <w:t>https://www.gov.uk/government/publications/community-interest-companies-business-activities/cic-business-activities-forms-and-step-by-step-guidelines</w:t>
        </w:r>
      </w:hyperlink>
      <w:r w:rsidR="00636B63">
        <w:rPr>
          <w:rStyle w:val="Hyperlink"/>
          <w:lang w:val="en-US"/>
        </w:rPr>
        <w:t xml:space="preserve"> </w:t>
      </w:r>
    </w:p>
    <w:p w14:paraId="0D09FF31" w14:textId="41AFF505" w:rsidR="00636B63" w:rsidRDefault="00B42862" w:rsidP="00066857">
      <w:pPr>
        <w:rPr>
          <w:lang w:val="en-US"/>
        </w:rPr>
      </w:pPr>
      <w:r>
        <w:rPr>
          <w:lang w:val="en-US"/>
        </w:rPr>
        <w:t xml:space="preserve">I search in google and typed in </w:t>
      </w:r>
      <w:r w:rsidR="00A453CE">
        <w:rPr>
          <w:lang w:val="en-US"/>
        </w:rPr>
        <w:t>`charity interest test` in the search bar it took me to the (asset lock, 2016).</w:t>
      </w:r>
      <w:r w:rsidR="00066857">
        <w:rPr>
          <w:lang w:val="en-US"/>
        </w:rPr>
        <w:t xml:space="preserve"> </w:t>
      </w:r>
      <w:hyperlink r:id="rId18" w:history="1">
        <w:r w:rsidR="00F92ED0" w:rsidRPr="00631B90">
          <w:rPr>
            <w:rStyle w:val="Hyperlink"/>
          </w:rPr>
          <w:t>https://assets.publishing.service.gov.uk/government/uploads/system/uploads/attachment_data/file/605418/14-1089-community-interest-companies-chapter-6-the-asset-lock.pdf</w:t>
        </w:r>
      </w:hyperlink>
      <w:r w:rsidR="00F92ED0">
        <w:rPr>
          <w:rStyle w:val="Hyperlink"/>
        </w:rPr>
        <w:t xml:space="preserve"> </w:t>
      </w:r>
    </w:p>
    <w:p w14:paraId="2974C99D" w14:textId="77777777" w:rsidR="00C31924" w:rsidRDefault="00066857">
      <w:pPr>
        <w:rPr>
          <w:rStyle w:val="Hyperlink"/>
        </w:rPr>
      </w:pPr>
      <w:r>
        <w:rPr>
          <w:lang w:val="en-US"/>
        </w:rPr>
        <w:lastRenderedPageBreak/>
        <w:t xml:space="preserve">Which then lead me to </w:t>
      </w:r>
      <w:r>
        <w:t xml:space="preserve">(Financing community interest companies, 2016). </w:t>
      </w:r>
      <w:hyperlink r:id="rId19" w:history="1">
        <w:r w:rsidR="00007919" w:rsidRPr="0098697C">
          <w:rPr>
            <w:rStyle w:val="Hyperlink"/>
          </w:rPr>
          <w:t>https://assets.publishing.service.gov.uk/government/uploads/system/uploads/attachment_data/file/641476/14-1090-community-interest-companies-chapter-7-financing-cics.pdf</w:t>
        </w:r>
      </w:hyperlink>
      <w:r w:rsidR="00007919">
        <w:rPr>
          <w:rStyle w:val="Hyperlink"/>
        </w:rPr>
        <w:t xml:space="preserve"> </w:t>
      </w:r>
      <w:r w:rsidR="00C31924">
        <w:rPr>
          <w:rStyle w:val="Hyperlink"/>
        </w:rPr>
        <w:t xml:space="preserve"> </w:t>
      </w:r>
    </w:p>
    <w:p w14:paraId="3E2A0D65" w14:textId="2069E6C8" w:rsidR="00B42862" w:rsidRDefault="00C31924">
      <w:pPr>
        <w:rPr>
          <w:rStyle w:val="Hyperlink"/>
          <w:lang w:val="en-US"/>
        </w:rPr>
      </w:pPr>
      <w:r>
        <w:rPr>
          <w:lang w:val="en-US"/>
        </w:rPr>
        <w:t xml:space="preserve">I searched community interest company, </w:t>
      </w:r>
      <w:hyperlink r:id="rId20" w:history="1">
        <w:r w:rsidRPr="00A45034">
          <w:rPr>
            <w:rStyle w:val="Hyperlink"/>
            <w:lang w:val="en-US"/>
          </w:rPr>
          <w:t>https://uk.westlaw.com/Document/IA95A34A07C0811E2874FC784C1B60CAA/View/FullText.html?originationContext=document&amp;transitionType=DocumentItem&amp;ppcid=37fccf5db3b448d78f45b45cf6a93948&amp;contextData=(sc.DocLink)&amp;comp=wluk&amp;navId=91BF8A19E4F152423BEAB680C513C16A</w:t>
        </w:r>
      </w:hyperlink>
      <w:r w:rsidR="00BC749A">
        <w:rPr>
          <w:rStyle w:val="Hyperlink"/>
          <w:lang w:val="en-US"/>
        </w:rPr>
        <w:t xml:space="preserve"> </w:t>
      </w:r>
    </w:p>
    <w:p w14:paraId="19C74047" w14:textId="249E7F69" w:rsidR="00363617" w:rsidRDefault="00F02479">
      <w:pPr>
        <w:rPr>
          <w:lang w:val="en-US"/>
        </w:rPr>
      </w:pPr>
      <w:r w:rsidRPr="00F02479">
        <w:rPr>
          <w:rStyle w:val="Hyperlink"/>
          <w:color w:val="auto"/>
          <w:u w:val="none"/>
          <w:lang w:val="en-US"/>
        </w:rPr>
        <w:t xml:space="preserve">searched </w:t>
      </w:r>
      <w:r>
        <w:rPr>
          <w:rStyle w:val="Hyperlink"/>
          <w:color w:val="auto"/>
          <w:u w:val="none"/>
          <w:lang w:val="en-US"/>
        </w:rPr>
        <w:t xml:space="preserve">charity </w:t>
      </w:r>
      <w:hyperlink r:id="rId21" w:history="1">
        <w:r w:rsidRPr="00155BCD">
          <w:rPr>
            <w:rStyle w:val="Hyperlink"/>
            <w:lang w:val="en-US"/>
          </w:rPr>
          <w:t>https://assets.publishing.service.gov.uk/government/uploads/system/uploads/attachment_data/file/586029/CC37.pdf</w:t>
        </w:r>
      </w:hyperlink>
      <w:r>
        <w:rPr>
          <w:lang w:val="en-US"/>
        </w:rPr>
        <w:t xml:space="preserve">   </w:t>
      </w:r>
    </w:p>
    <w:p w14:paraId="6F8A9371" w14:textId="61A1ADA1" w:rsidR="00C71A27" w:rsidRPr="00F02479" w:rsidRDefault="00C71A27">
      <w:pPr>
        <w:rPr>
          <w:lang w:val="en-US"/>
        </w:rPr>
      </w:pPr>
      <w:r>
        <w:rPr>
          <w:lang w:val="en-US"/>
        </w:rPr>
        <w:t xml:space="preserve">I also searched </w:t>
      </w:r>
      <w:r w:rsidR="004F6CF8">
        <w:rPr>
          <w:lang w:val="en-US"/>
        </w:rPr>
        <w:t xml:space="preserve">charity </w:t>
      </w:r>
      <w:hyperlink r:id="rId22" w:history="1">
        <w:r w:rsidR="004F6CF8" w:rsidRPr="00CD2E7E">
          <w:rPr>
            <w:rStyle w:val="Hyperlink"/>
            <w:lang w:val="en-US"/>
          </w:rPr>
          <w:t>https://assets.publishing.service.gov.uk/government/uploads/system/uploads/attachment_data/file/860465/foundation_model_constitution_230120.pdf</w:t>
        </w:r>
      </w:hyperlink>
      <w:r w:rsidR="004F6CF8">
        <w:rPr>
          <w:lang w:val="en-US"/>
        </w:rPr>
        <w:t xml:space="preserve"> </w:t>
      </w:r>
    </w:p>
    <w:p w14:paraId="6B5BEED5" w14:textId="77777777" w:rsidR="00F24080" w:rsidRDefault="00F24080">
      <w:pPr>
        <w:rPr>
          <w:lang w:val="en-US"/>
        </w:rPr>
      </w:pPr>
    </w:p>
    <w:p w14:paraId="0969760F" w14:textId="2DE2C277" w:rsidR="00232650" w:rsidRDefault="00232650">
      <w:pPr>
        <w:rPr>
          <w:lang w:val="en-US"/>
        </w:rPr>
      </w:pPr>
    </w:p>
    <w:p w14:paraId="24493F48" w14:textId="77777777" w:rsidR="001941DC" w:rsidRDefault="001941DC">
      <w:pPr>
        <w:rPr>
          <w:lang w:val="en-US"/>
        </w:rPr>
      </w:pPr>
    </w:p>
    <w:p w14:paraId="0631BFA0" w14:textId="77777777" w:rsidR="001941DC" w:rsidRDefault="001941DC">
      <w:pPr>
        <w:rPr>
          <w:lang w:val="en-US"/>
        </w:rPr>
      </w:pPr>
    </w:p>
    <w:p w14:paraId="7F9E87FA" w14:textId="77777777" w:rsidR="001941DC" w:rsidRDefault="001941DC">
      <w:pPr>
        <w:rPr>
          <w:lang w:val="en-US"/>
        </w:rPr>
      </w:pPr>
    </w:p>
    <w:p w14:paraId="719461E3" w14:textId="77777777" w:rsidR="001941DC" w:rsidRDefault="001941DC">
      <w:pPr>
        <w:rPr>
          <w:lang w:val="en-US"/>
        </w:rPr>
      </w:pPr>
    </w:p>
    <w:p w14:paraId="0D1598B3" w14:textId="77777777" w:rsidR="001941DC" w:rsidRDefault="001941DC">
      <w:pPr>
        <w:rPr>
          <w:lang w:val="en-US"/>
        </w:rPr>
      </w:pPr>
    </w:p>
    <w:p w14:paraId="7777B66B" w14:textId="77777777" w:rsidR="001941DC" w:rsidRDefault="001941DC">
      <w:pPr>
        <w:rPr>
          <w:lang w:val="en-US"/>
        </w:rPr>
      </w:pPr>
    </w:p>
    <w:p w14:paraId="0409B9A8" w14:textId="77777777" w:rsidR="0077022D" w:rsidRDefault="0077022D" w:rsidP="00987A1D">
      <w:pPr>
        <w:rPr>
          <w:lang w:val="en-US"/>
        </w:rPr>
      </w:pPr>
    </w:p>
    <w:p w14:paraId="7547006C" w14:textId="77777777" w:rsidR="00C26BB5" w:rsidRDefault="00C26BB5" w:rsidP="00987A1D">
      <w:pPr>
        <w:rPr>
          <w:b/>
          <w:bCs/>
          <w:lang w:val="en-US"/>
        </w:rPr>
      </w:pPr>
    </w:p>
    <w:p w14:paraId="4A6DA20E" w14:textId="77777777" w:rsidR="00C26BB5" w:rsidRDefault="00C26BB5" w:rsidP="00987A1D">
      <w:pPr>
        <w:rPr>
          <w:b/>
          <w:bCs/>
          <w:lang w:val="en-US"/>
        </w:rPr>
      </w:pPr>
    </w:p>
    <w:p w14:paraId="6497A485" w14:textId="77777777" w:rsidR="00C26BB5" w:rsidRDefault="00C26BB5" w:rsidP="00987A1D">
      <w:pPr>
        <w:rPr>
          <w:b/>
          <w:bCs/>
          <w:lang w:val="en-US"/>
        </w:rPr>
      </w:pPr>
    </w:p>
    <w:p w14:paraId="2210D6B3" w14:textId="77777777" w:rsidR="00C26BB5" w:rsidRDefault="00C26BB5" w:rsidP="00987A1D">
      <w:pPr>
        <w:rPr>
          <w:b/>
          <w:bCs/>
          <w:lang w:val="en-US"/>
        </w:rPr>
      </w:pPr>
    </w:p>
    <w:p w14:paraId="3264232F" w14:textId="77777777" w:rsidR="00C26BB5" w:rsidRDefault="00C26BB5" w:rsidP="00987A1D">
      <w:pPr>
        <w:rPr>
          <w:b/>
          <w:bCs/>
          <w:lang w:val="en-US"/>
        </w:rPr>
      </w:pPr>
    </w:p>
    <w:p w14:paraId="00CF30A6" w14:textId="77777777" w:rsidR="00C26BB5" w:rsidRDefault="00C26BB5" w:rsidP="00987A1D">
      <w:pPr>
        <w:rPr>
          <w:b/>
          <w:bCs/>
          <w:lang w:val="en-US"/>
        </w:rPr>
      </w:pPr>
    </w:p>
    <w:p w14:paraId="757D98CA" w14:textId="77777777" w:rsidR="00C26BB5" w:rsidRDefault="00C26BB5" w:rsidP="00987A1D">
      <w:pPr>
        <w:rPr>
          <w:b/>
          <w:bCs/>
          <w:lang w:val="en-US"/>
        </w:rPr>
      </w:pPr>
    </w:p>
    <w:p w14:paraId="48117826" w14:textId="77777777" w:rsidR="00C26BB5" w:rsidRDefault="00C26BB5" w:rsidP="00987A1D">
      <w:pPr>
        <w:rPr>
          <w:b/>
          <w:bCs/>
          <w:lang w:val="en-US"/>
        </w:rPr>
      </w:pPr>
    </w:p>
    <w:p w14:paraId="36E42AD1" w14:textId="77777777" w:rsidR="00C26BB5" w:rsidRDefault="00C26BB5" w:rsidP="00987A1D">
      <w:pPr>
        <w:rPr>
          <w:b/>
          <w:bCs/>
          <w:lang w:val="en-US"/>
        </w:rPr>
      </w:pPr>
    </w:p>
    <w:p w14:paraId="6C067B21" w14:textId="77777777" w:rsidR="00C26BB5" w:rsidRDefault="00C26BB5" w:rsidP="00987A1D">
      <w:pPr>
        <w:rPr>
          <w:b/>
          <w:bCs/>
          <w:lang w:val="en-US"/>
        </w:rPr>
      </w:pPr>
    </w:p>
    <w:p w14:paraId="77EF379E" w14:textId="77777777" w:rsidR="00C26BB5" w:rsidRDefault="00C26BB5" w:rsidP="00987A1D">
      <w:pPr>
        <w:rPr>
          <w:b/>
          <w:bCs/>
          <w:lang w:val="en-US"/>
        </w:rPr>
      </w:pPr>
    </w:p>
    <w:p w14:paraId="1C31970F" w14:textId="77777777" w:rsidR="0014397A" w:rsidRDefault="0014397A" w:rsidP="00987A1D">
      <w:pPr>
        <w:rPr>
          <w:b/>
          <w:bCs/>
          <w:lang w:val="en-US"/>
        </w:rPr>
      </w:pPr>
    </w:p>
    <w:p w14:paraId="1889E8C6" w14:textId="77777777" w:rsidR="00021325" w:rsidRDefault="00232650" w:rsidP="00987A1D">
      <w:pPr>
        <w:rPr>
          <w:b/>
          <w:bCs/>
          <w:lang w:val="en-US"/>
        </w:rPr>
      </w:pPr>
      <w:r w:rsidRPr="007833F5">
        <w:rPr>
          <w:b/>
          <w:bCs/>
          <w:lang w:val="en-US"/>
        </w:rPr>
        <w:lastRenderedPageBreak/>
        <w:t>Research Findings</w:t>
      </w:r>
    </w:p>
    <w:p w14:paraId="74BFE3C3" w14:textId="77777777" w:rsidR="001E0BED" w:rsidRDefault="00021325" w:rsidP="00987A1D">
      <w:r>
        <w:t xml:space="preserve">A form, which is called "community interest companies," would need to be filled out and sent to the company house. Community interest companies are for those who wish to help the community and are a special kind of limited company that is beneficial to the community but does not benefit the shareholder. There are a few different ways in which you can set up a charitable business; those are limited by guarantee, unincorporated association, or charitable incorporated organization. A company that is set up through a limited by guarantee has its own legal entity in its own right and is separate from its own personal finances. (GOV.UK). </w:t>
      </w:r>
    </w:p>
    <w:p w14:paraId="48EB7CA5" w14:textId="77777777" w:rsidR="009E5F5B" w:rsidRDefault="001E0BED" w:rsidP="00987A1D">
      <w:proofErr w:type="spellStart"/>
      <w:r>
        <w:t>Korchak</w:t>
      </w:r>
      <w:proofErr w:type="spellEnd"/>
      <w:r>
        <w:t xml:space="preserve"> (2017) provided information for companies. Private limited companies, which are limited by guarantee, have members instead of shareholders. The members are guarantors, who then have to agree to contribute a fixed amount towards the company’s debts in the event of the company being wound up. The liability is guaranteed and limited to one pound for each member.  </w:t>
      </w:r>
    </w:p>
    <w:p w14:paraId="66C56F70" w14:textId="77777777" w:rsidR="009E5F5B" w:rsidRDefault="009E5F5B" w:rsidP="00987A1D">
      <w:r>
        <w:t xml:space="preserve">According to </w:t>
      </w:r>
      <w:proofErr w:type="spellStart"/>
      <w:r>
        <w:t>Bialey</w:t>
      </w:r>
      <w:proofErr w:type="spellEnd"/>
      <w:r>
        <w:t xml:space="preserve"> (2021), therefore, it is an advantage for owners and members of limited companies because they have limited liability. They cannot be sued for the debts of the company because it is the company’s debt and not the members' debt. </w:t>
      </w:r>
    </w:p>
    <w:p w14:paraId="6EF4C683" w14:textId="77777777" w:rsidR="00E61002" w:rsidRDefault="009E5F5B" w:rsidP="00987A1D">
      <w:r>
        <w:t xml:space="preserve">An unincorporated charity means that the managers would be liable for the business themselves as it has not got its own legal entity. If they were at fault for anything that went wrong, they would be liable and not be accepted into contracts or be in control of some of the investments that are in their name. The managers would have to enter into contracts themselves. Because the owners cannot register the land in their names, the corporate custodian trustee or the charity's land holding service would hold the land on behalf of the chosen charity name, regardless of who owns the charity, and it would remain in the same name. You can change from an unincorporated charity to an incorporated charity. (Greenburg, 2021). </w:t>
      </w:r>
    </w:p>
    <w:p w14:paraId="311ADEBB" w14:textId="77777777" w:rsidR="00E61002" w:rsidRDefault="00E61002" w:rsidP="00987A1D">
      <w:r>
        <w:t xml:space="preserve">However, this can be very complicated. You can register your land in your own name rather than the trustees if you form a charitable corporation. It also allows you to employ staff and has its own legal entity in its own right, which allows the body to enter into contracts. All the parties are responsible for the debts. (Jones, 2019). </w:t>
      </w:r>
    </w:p>
    <w:p w14:paraId="45031490" w14:textId="77777777" w:rsidR="00E61002" w:rsidRDefault="00E61002" w:rsidP="00987A1D">
      <w:r>
        <w:t>The CIO has more opportunities to generate income, which is an important factor for charities to be able to do what they are doing. Charities that are regulated receive a lot more donations and get a lot more money from fundraising events than community-interest companies because the CIC is not regulated, and while they can have fundraising events, people would rather give to charities that are regulated. The charitable incorporated organisation will only need to register with the charity commission, and it will have similar benefits to a limited company. (Fisher 2018).</w:t>
      </w:r>
    </w:p>
    <w:p w14:paraId="79D484E6" w14:textId="2238AEC8" w:rsidR="00987A1D" w:rsidRDefault="00E61002" w:rsidP="00987A1D">
      <w:r>
        <w:t xml:space="preserve">Newman (2019) provided information for businesses, A memorandum is a document that sets the company up, and then the model article of association is set to how you want the business to be run. According to Arora (2019/20), to avoid the objectives in the memorandum, a company can put in writing in the model articles of association how they want the business to be run. You could add or change this only through the registrar at any time, although the company should give notice before changing anything, and this would not come into place until the business is registered with company house. However, community interest companies (2021) state that the sections that are highlighted in red cannot be removed or changed from the models as they are mandatory. </w:t>
      </w:r>
    </w:p>
    <w:p w14:paraId="74A77732" w14:textId="77777777" w:rsidR="00E61002" w:rsidRDefault="00E61002" w:rsidP="004E65AD">
      <w:bookmarkStart w:id="1" w:name="_Hlk88688664"/>
    </w:p>
    <w:p w14:paraId="1BEE13C9" w14:textId="77777777" w:rsidR="00E358B8" w:rsidRDefault="00071BA7" w:rsidP="004E65AD">
      <w:r>
        <w:lastRenderedPageBreak/>
        <w:t xml:space="preserve">For a company to qualify as a community interest company, it will have to pass a community interest test, which means that a reasonable person may consider that the events that are being carried out by the company are beneficial to the community. This has to be proven as long as the company exists. A community-interest company will automatically have an asset lock, which would mean that the assets are automatically transferred to a different company that has an asset lock. The purpose of an asset lock is to make sure that the community benefits. Other than the community, no one else can benefit from the business. A company that is limited by guarantee does not automatically have an asset lock, but they can choose to adopt a bespoke article that will include an asset lock. A community interest test and an asset lock are clearly set out to ensure the community's benefit. </w:t>
      </w:r>
      <w:bookmarkEnd w:id="1"/>
      <w:r w:rsidR="004E65AD">
        <w:t xml:space="preserve"> (The asset lock</w:t>
      </w:r>
      <w:r w:rsidR="00D179A4">
        <w:t>,</w:t>
      </w:r>
      <w:r w:rsidR="004E65AD">
        <w:t xml:space="preserve"> 2016).</w:t>
      </w:r>
      <w:r w:rsidR="006A6278">
        <w:t xml:space="preserve"> </w:t>
      </w:r>
    </w:p>
    <w:p w14:paraId="0725E9C5" w14:textId="60258F0F" w:rsidR="004E65AD" w:rsidRDefault="00E358B8" w:rsidP="004E65AD">
      <w:r>
        <w:t xml:space="preserve">Companies and CICs can impose a "floating fee" on assets that fluctuate, such as shares or debtors. The floating charge floats above the assets charged like a net. When a charge is triggered, or "crystallises," the net decreases and covers all of the charged assets at the time. The floating charge is only activated when specific circumstances specified in the charge's terms, or the lending facility under which the charge was granted, are met. When a company borrows money, the term "debenture" is sometimes used. A debenture can be any document that creates or acknowledges a debt, although it's most commonly associated with loans secured by a company's assets (mortgage debentures) or the issuance of corporate bonds (where the company, instead of borrowing under contractual arrangements with financial institutions, sells bonds in exchange for cash to investors more generally; the investors then receive specified interest and capital repayments, and may, in addition, be able to make a profit by trading in the bonds themselves). (Financing community-interest companies, 2016). </w:t>
      </w:r>
    </w:p>
    <w:p w14:paraId="29304638" w14:textId="77777777" w:rsidR="00E358B8" w:rsidRDefault="00A453CE" w:rsidP="00C26BB5">
      <w:bookmarkStart w:id="2" w:name="_Hlk88171714"/>
      <w:r>
        <w:t>For a community interest company, "CIC" must be put at the end of the name, which indicates the nature of the business and cannot be used as a normal company would be. (Waghorn, 2015).</w:t>
      </w:r>
    </w:p>
    <w:p w14:paraId="7B950941" w14:textId="77777777" w:rsidR="00E358B8" w:rsidRDefault="00E358B8" w:rsidP="00C26BB5">
      <w:r>
        <w:t xml:space="preserve">In their view of corporate responsibility (Clarke, 1997), issues that could occur in the company are listed. It may be a conflict of interest due to unfair dealings or it may be risk management, where members or shareholders don’t have very good knowledge or are not experts in the field of the company. Corporation governance can be used to ensure the interests of members and shareholders are involved in making decisions. The rules rotate around the Companies Act 2006 on how their responsibilities should be carried out legally. </w:t>
      </w:r>
    </w:p>
    <w:p w14:paraId="7EE44C46" w14:textId="4B8655C3" w:rsidR="00C26BB5" w:rsidRDefault="00E358B8" w:rsidP="00C26BB5">
      <w:r>
        <w:t xml:space="preserve">If the charity will be relatively large, have staff, enter into commercial contracts (including contracts to offer services), raise funds, or own freehold or leasehold land or other property, it will be suitable to set up the charity as a company under the Companies Acts. It would be preferable for the charity's trustees because a corporation would be responsible for the charity's actions, and the trustees would be better protected from personal accountability for the charity's debts, making it simpler to attract trustees. There are no shares or shareholders in a business limited by guarantee, but there are members who commit to contributing. (Charity commission, 2017). </w:t>
      </w:r>
    </w:p>
    <w:p w14:paraId="090AEF4B" w14:textId="77777777" w:rsidR="0021082C" w:rsidRDefault="00C26BB5" w:rsidP="00352127">
      <w:r w:rsidRPr="00533224">
        <w:t>The firm must have one or more members in order to be restricted by guarantee. Members will have the same rights as shareholders, including the ability to vote, attend general meetings, and remove and appoint directors to the board of directors, subject to any additional requirements written out in the company's articles. In other words, the company's control remains in the hands of the members.</w:t>
      </w:r>
      <w:bookmarkEnd w:id="2"/>
    </w:p>
    <w:p w14:paraId="2A713082" w14:textId="77777777" w:rsidR="00531B43" w:rsidRDefault="00531B43" w:rsidP="00352127">
      <w:pPr>
        <w:rPr>
          <w:b/>
          <w:bCs/>
          <w:lang w:val="en-US"/>
        </w:rPr>
      </w:pPr>
    </w:p>
    <w:p w14:paraId="739E8728" w14:textId="77777777" w:rsidR="00531B43" w:rsidRDefault="00531B43" w:rsidP="00352127">
      <w:pPr>
        <w:rPr>
          <w:b/>
          <w:bCs/>
          <w:lang w:val="en-US"/>
        </w:rPr>
      </w:pPr>
    </w:p>
    <w:p w14:paraId="3060F0AF" w14:textId="77777777" w:rsidR="00003F2A" w:rsidRDefault="00352127" w:rsidP="00352127">
      <w:pPr>
        <w:rPr>
          <w:b/>
          <w:bCs/>
          <w:lang w:val="en-US"/>
        </w:rPr>
      </w:pPr>
      <w:r w:rsidRPr="007833F5">
        <w:rPr>
          <w:b/>
          <w:bCs/>
          <w:lang w:val="en-US"/>
        </w:rPr>
        <w:lastRenderedPageBreak/>
        <w:t>Advice to client</w:t>
      </w:r>
    </w:p>
    <w:p w14:paraId="159A9F7F" w14:textId="77777777" w:rsidR="00003F2A" w:rsidRDefault="00003F2A" w:rsidP="00352127">
      <w:r>
        <w:t xml:space="preserve">By setting up a community interest company that is limited by guarantee, for a small membership, all members must be directors, and all directors must be members of the CIC, and with larger memberships, there must be fewer directors than members. (GOV.UK). CICs, limited companies by guarantee, can be set up fast online. </w:t>
      </w:r>
    </w:p>
    <w:p w14:paraId="15C8AB93" w14:textId="77777777" w:rsidR="00003F2A" w:rsidRDefault="00003F2A" w:rsidP="00352127">
      <w:r>
        <w:t>According to the Charity Commission (2016), limited companies have their own legal identity, so it is an advantage for owners as they are not personally liable for the company’s debts. Members of a limited-by-guarantee corporation are only liable for the firm's debts if it goes bankrupt (they only have to pay a fixed amount).</w:t>
      </w:r>
    </w:p>
    <w:p w14:paraId="7A087157" w14:textId="7C6FC5B2" w:rsidR="00E4221B" w:rsidRDefault="00003F2A" w:rsidP="00352127">
      <w:r>
        <w:t xml:space="preserve">Members of a CIO may have no or limited accountability for the debts of the organisation (similar to a company). A CIO benefits from the fact that its members have limited liability and it has its own legal personality, providing the trustees with a certain level of protection. CIO will also benefit from the ability to claim tax breaks and gift aid on </w:t>
      </w:r>
      <w:r w:rsidR="00021325">
        <w:t>donations. However</w:t>
      </w:r>
      <w:r>
        <w:t xml:space="preserve">, for CIOs, the audit is a lot lower, which would mean getting their accounts done would cost more. For a charity that is searching for help with funding, this could pose a problem for the CIO in getting any funding from the financial institutions. Because the CIO is quite new and relatively unproven, the financial institutions may not recognise the structure. </w:t>
      </w:r>
    </w:p>
    <w:p w14:paraId="02C39AAC" w14:textId="77777777" w:rsidR="00F81B27" w:rsidRDefault="00F81B27" w:rsidP="00352127"/>
    <w:p w14:paraId="0C191876" w14:textId="77777777" w:rsidR="00E37928" w:rsidRPr="00E37928" w:rsidRDefault="00E37928" w:rsidP="00352127"/>
    <w:p w14:paraId="0AB5587D" w14:textId="77777777" w:rsidR="0090500D" w:rsidRDefault="0090500D">
      <w:pPr>
        <w:rPr>
          <w:lang w:val="en-US"/>
        </w:rPr>
      </w:pPr>
    </w:p>
    <w:p w14:paraId="3B0801F7" w14:textId="77777777" w:rsidR="008F36A4" w:rsidRDefault="008F36A4">
      <w:pPr>
        <w:rPr>
          <w:lang w:val="en-US"/>
        </w:rPr>
      </w:pPr>
    </w:p>
    <w:p w14:paraId="271417C8" w14:textId="77777777" w:rsidR="006D2989" w:rsidRDefault="006D2989">
      <w:pPr>
        <w:rPr>
          <w:lang w:val="en-US"/>
        </w:rPr>
      </w:pPr>
    </w:p>
    <w:p w14:paraId="1DC0D98E" w14:textId="77777777" w:rsidR="00B42862" w:rsidRDefault="00B42862">
      <w:pPr>
        <w:rPr>
          <w:lang w:val="en-US"/>
        </w:rPr>
      </w:pPr>
    </w:p>
    <w:p w14:paraId="7B40287D" w14:textId="77777777" w:rsidR="00533224" w:rsidRDefault="00533224">
      <w:pPr>
        <w:rPr>
          <w:lang w:val="en-US"/>
        </w:rPr>
      </w:pPr>
    </w:p>
    <w:p w14:paraId="26FE483A" w14:textId="77777777" w:rsidR="00533224" w:rsidRDefault="00533224">
      <w:pPr>
        <w:rPr>
          <w:lang w:val="en-US"/>
        </w:rPr>
      </w:pPr>
    </w:p>
    <w:p w14:paraId="35618569" w14:textId="77777777" w:rsidR="00533224" w:rsidRDefault="00533224">
      <w:pPr>
        <w:rPr>
          <w:lang w:val="en-US"/>
        </w:rPr>
      </w:pPr>
    </w:p>
    <w:p w14:paraId="57D0F392" w14:textId="77777777" w:rsidR="00533224" w:rsidRDefault="00533224">
      <w:pPr>
        <w:rPr>
          <w:lang w:val="en-US"/>
        </w:rPr>
      </w:pPr>
    </w:p>
    <w:p w14:paraId="242D495F" w14:textId="77777777" w:rsidR="00F846E9" w:rsidRDefault="00F846E9">
      <w:pPr>
        <w:rPr>
          <w:b/>
          <w:bCs/>
          <w:lang w:val="en-US"/>
        </w:rPr>
      </w:pPr>
    </w:p>
    <w:p w14:paraId="41281CBD" w14:textId="77777777" w:rsidR="00F846E9" w:rsidRDefault="00F846E9">
      <w:pPr>
        <w:rPr>
          <w:b/>
          <w:bCs/>
          <w:lang w:val="en-US"/>
        </w:rPr>
      </w:pPr>
    </w:p>
    <w:p w14:paraId="3C9F1101" w14:textId="77777777" w:rsidR="00F846E9" w:rsidRDefault="00F846E9">
      <w:pPr>
        <w:rPr>
          <w:b/>
          <w:bCs/>
          <w:lang w:val="en-US"/>
        </w:rPr>
      </w:pPr>
    </w:p>
    <w:p w14:paraId="1205CF2C" w14:textId="77777777" w:rsidR="00F846E9" w:rsidRDefault="00F846E9">
      <w:pPr>
        <w:rPr>
          <w:b/>
          <w:bCs/>
          <w:lang w:val="en-US"/>
        </w:rPr>
      </w:pPr>
    </w:p>
    <w:p w14:paraId="3120B578" w14:textId="77777777" w:rsidR="00F846E9" w:rsidRDefault="00F846E9">
      <w:pPr>
        <w:rPr>
          <w:b/>
          <w:bCs/>
          <w:lang w:val="en-US"/>
        </w:rPr>
      </w:pPr>
    </w:p>
    <w:p w14:paraId="4B243EAB" w14:textId="77777777" w:rsidR="00F846E9" w:rsidRDefault="00F846E9">
      <w:pPr>
        <w:rPr>
          <w:b/>
          <w:bCs/>
          <w:lang w:val="en-US"/>
        </w:rPr>
      </w:pPr>
    </w:p>
    <w:p w14:paraId="34532FE6" w14:textId="77777777" w:rsidR="00F846E9" w:rsidRDefault="00F846E9">
      <w:pPr>
        <w:rPr>
          <w:b/>
          <w:bCs/>
          <w:lang w:val="en-US"/>
        </w:rPr>
      </w:pPr>
    </w:p>
    <w:p w14:paraId="302A56E2" w14:textId="77777777" w:rsidR="00177607" w:rsidRDefault="00177607">
      <w:pPr>
        <w:rPr>
          <w:b/>
          <w:bCs/>
          <w:lang w:val="en-US"/>
        </w:rPr>
      </w:pPr>
    </w:p>
    <w:p w14:paraId="4BE5346C" w14:textId="77777777" w:rsidR="0048655B" w:rsidRDefault="0048655B">
      <w:pPr>
        <w:rPr>
          <w:b/>
          <w:bCs/>
          <w:lang w:val="en-US"/>
        </w:rPr>
      </w:pPr>
    </w:p>
    <w:p w14:paraId="7635314D" w14:textId="5A6E133F" w:rsidR="00880303" w:rsidRPr="00C32977" w:rsidRDefault="009962EF">
      <w:pPr>
        <w:rPr>
          <w:b/>
          <w:bCs/>
          <w:lang w:val="en-US"/>
        </w:rPr>
      </w:pPr>
      <w:r w:rsidRPr="00C32977">
        <w:rPr>
          <w:b/>
          <w:bCs/>
          <w:lang w:val="en-US"/>
        </w:rPr>
        <w:lastRenderedPageBreak/>
        <w:t>Reference</w:t>
      </w:r>
    </w:p>
    <w:p w14:paraId="7D51F1A9" w14:textId="6F9FBD02" w:rsidR="000371C7" w:rsidRDefault="000371C7" w:rsidP="000371C7">
      <w:pPr>
        <w:rPr>
          <w:lang w:val="en-US"/>
        </w:rPr>
      </w:pPr>
      <w:r>
        <w:rPr>
          <w:lang w:val="en-US"/>
        </w:rPr>
        <w:t xml:space="preserve">Arora, A. (2019/20) ‘The Practice of Company and Partnership Law’ </w:t>
      </w:r>
      <w:proofErr w:type="spellStart"/>
      <w:r>
        <w:rPr>
          <w:lang w:val="en-US"/>
        </w:rPr>
        <w:t>CILEx</w:t>
      </w:r>
      <w:proofErr w:type="spellEnd"/>
      <w:r>
        <w:rPr>
          <w:lang w:val="en-US"/>
        </w:rPr>
        <w:t xml:space="preserve">: Law School. </w:t>
      </w:r>
    </w:p>
    <w:p w14:paraId="6B527F55" w14:textId="3AF4BC52" w:rsidR="00774E7A" w:rsidRDefault="008742F2" w:rsidP="00774E7A">
      <w:pPr>
        <w:rPr>
          <w:lang w:val="en-US"/>
        </w:rPr>
      </w:pPr>
      <w:r>
        <w:rPr>
          <w:lang w:val="en-US"/>
        </w:rPr>
        <w:t>Bailey, P. (2021) ‘Limited liability’ Thomas Reuters, Available at:</w:t>
      </w:r>
      <w:r w:rsidRPr="008742F2">
        <w:t xml:space="preserve"> </w:t>
      </w:r>
      <w:bookmarkStart w:id="3" w:name="_Hlk90053227"/>
      <w:r w:rsidR="00C31924">
        <w:fldChar w:fldCharType="begin"/>
      </w:r>
      <w:r w:rsidR="00C31924">
        <w:instrText xml:space="preserve"> HYPERLINK "https://uk.westlaw.com/Document/ID6999E10ABDD11E2A305BA210C03E416/View/FullText.html?originationContext=document&amp;transitionType=DocumentItem&amp;ppcid=e489294b280540d79ea3c5c93ea85083&amp;contextData=(sc.DocLink)&amp;comp=wluk&amp;navId=6E1B596F171E4D967E603632D2C85235" </w:instrText>
      </w:r>
      <w:r w:rsidR="00C31924">
        <w:fldChar w:fldCharType="separate"/>
      </w:r>
      <w:r w:rsidRPr="005B66E3">
        <w:rPr>
          <w:rStyle w:val="Hyperlink"/>
          <w:lang w:val="en-US"/>
        </w:rPr>
        <w:t>https://uk.westlaw.com/Document/ID6999E10ABDD11E2A305BA210C03E416/View/FullText.html?originationContext=document&amp;transitionType=DocumentItem&amp;ppcid=e489294b280540d79ea3c5c93ea85083&amp;contextData=(sc.DocLink)&amp;comp=wluk&amp;navId=6E1B596F171E4D967E603632D2C85235</w:t>
      </w:r>
      <w:r w:rsidR="00C31924">
        <w:rPr>
          <w:rStyle w:val="Hyperlink"/>
          <w:lang w:val="en-US"/>
        </w:rPr>
        <w:fldChar w:fldCharType="end"/>
      </w:r>
      <w:r>
        <w:rPr>
          <w:lang w:val="en-US"/>
        </w:rPr>
        <w:t xml:space="preserve"> </w:t>
      </w:r>
      <w:bookmarkEnd w:id="3"/>
      <w:r w:rsidR="00CE4D6B">
        <w:rPr>
          <w:lang w:val="en-US"/>
        </w:rPr>
        <w:t>(</w:t>
      </w:r>
      <w:r>
        <w:rPr>
          <w:lang w:val="en-US"/>
        </w:rPr>
        <w:t>Accessed</w:t>
      </w:r>
      <w:r w:rsidR="00CE4D6B">
        <w:rPr>
          <w:lang w:val="en-US"/>
        </w:rPr>
        <w:t>: 18 November 2021).</w:t>
      </w:r>
    </w:p>
    <w:p w14:paraId="59E96BCE" w14:textId="428BF3D3" w:rsidR="004F6CF8" w:rsidRDefault="004F6CF8" w:rsidP="00774E7A">
      <w:pPr>
        <w:rPr>
          <w:lang w:val="en-US"/>
        </w:rPr>
      </w:pPr>
      <w:r>
        <w:rPr>
          <w:lang w:val="en-US"/>
        </w:rPr>
        <w:t xml:space="preserve">Charity Commission (2016) ‘Constitution of Charitable incorporated </w:t>
      </w:r>
      <w:r w:rsidR="00C05301">
        <w:rPr>
          <w:lang w:val="en-US"/>
        </w:rPr>
        <w:t>Organization</w:t>
      </w:r>
      <w:r>
        <w:rPr>
          <w:lang w:val="en-US"/>
        </w:rPr>
        <w:t xml:space="preserve"> whose only voting members are its charities trustees</w:t>
      </w:r>
      <w:r w:rsidR="00C05301">
        <w:rPr>
          <w:lang w:val="en-US"/>
        </w:rPr>
        <w:t xml:space="preserve">’ Available at: </w:t>
      </w:r>
      <w:hyperlink r:id="rId23" w:history="1">
        <w:r w:rsidR="00C05301" w:rsidRPr="00CD2E7E">
          <w:rPr>
            <w:rStyle w:val="Hyperlink"/>
            <w:lang w:val="en-US"/>
          </w:rPr>
          <w:t>https://assets.publishing.service.gov.uk/government/uploads/system/uploads/attachment_data/file/860465/foundation_model_constitution_230120.pdf</w:t>
        </w:r>
      </w:hyperlink>
      <w:r w:rsidR="00C05301">
        <w:rPr>
          <w:lang w:val="en-US"/>
        </w:rPr>
        <w:t xml:space="preserve"> (Accessed: 10 December 2021).</w:t>
      </w:r>
    </w:p>
    <w:p w14:paraId="548E7EB8" w14:textId="1E0B84DC" w:rsidR="006A6E90" w:rsidRDefault="006A6E90" w:rsidP="00774E7A">
      <w:pPr>
        <w:rPr>
          <w:lang w:val="en-US"/>
        </w:rPr>
      </w:pPr>
      <w:r>
        <w:rPr>
          <w:lang w:val="en-US"/>
        </w:rPr>
        <w:t>Charity commission, (2017</w:t>
      </w:r>
      <w:r w:rsidR="004F6CF8">
        <w:rPr>
          <w:lang w:val="en-US"/>
        </w:rPr>
        <w:t>)</w:t>
      </w:r>
      <w:r>
        <w:rPr>
          <w:lang w:val="en-US"/>
        </w:rPr>
        <w:t xml:space="preserve"> ‘Charities and public service delivery: an introduction and overview</w:t>
      </w:r>
      <w:r w:rsidR="00B1100F">
        <w:rPr>
          <w:lang w:val="en-US"/>
        </w:rPr>
        <w:t xml:space="preserve"> (CC37)’ </w:t>
      </w:r>
      <w:r>
        <w:rPr>
          <w:lang w:val="en-US"/>
        </w:rPr>
        <w:t>Available at:</w:t>
      </w:r>
      <w:r w:rsidR="00B1100F" w:rsidRPr="00B1100F">
        <w:t xml:space="preserve"> </w:t>
      </w:r>
      <w:bookmarkStart w:id="4" w:name="_Hlk90063476"/>
      <w:r w:rsidR="00887CB4">
        <w:fldChar w:fldCharType="begin"/>
      </w:r>
      <w:r w:rsidR="00887CB4">
        <w:instrText xml:space="preserve"> HYPERLINK "https://assets.publishing.service.gov.uk/government/uploads/system/uploads/attachment_data/file/586029/CC37.pdf" </w:instrText>
      </w:r>
      <w:r w:rsidR="00887CB4">
        <w:fldChar w:fldCharType="separate"/>
      </w:r>
      <w:r w:rsidR="00B1100F" w:rsidRPr="00155BCD">
        <w:rPr>
          <w:rStyle w:val="Hyperlink"/>
          <w:lang w:val="en-US"/>
        </w:rPr>
        <w:t>https://assets.publishing.service.gov.uk/government/uploads/system/uploads/attachment_data/file/586029/CC37.pdf</w:t>
      </w:r>
      <w:r w:rsidR="00887CB4">
        <w:rPr>
          <w:rStyle w:val="Hyperlink"/>
          <w:lang w:val="en-US"/>
        </w:rPr>
        <w:fldChar w:fldCharType="end"/>
      </w:r>
      <w:r w:rsidR="00B1100F">
        <w:rPr>
          <w:lang w:val="en-US"/>
        </w:rPr>
        <w:t xml:space="preserve">  </w:t>
      </w:r>
      <w:bookmarkEnd w:id="4"/>
      <w:r w:rsidR="00B1100F">
        <w:rPr>
          <w:lang w:val="en-US"/>
        </w:rPr>
        <w:t>(Accessed: 25 November 2021).</w:t>
      </w:r>
    </w:p>
    <w:p w14:paraId="33408EC0" w14:textId="60C687E3" w:rsidR="00177171" w:rsidRDefault="00177171" w:rsidP="00774E7A">
      <w:pPr>
        <w:rPr>
          <w:lang w:val="en-US"/>
        </w:rPr>
      </w:pPr>
      <w:r>
        <w:rPr>
          <w:lang w:val="en-US"/>
        </w:rPr>
        <w:t>Clarke</w:t>
      </w:r>
      <w:r w:rsidR="00D64F11">
        <w:rPr>
          <w:lang w:val="en-US"/>
        </w:rPr>
        <w:t>,</w:t>
      </w:r>
      <w:r>
        <w:rPr>
          <w:lang w:val="en-US"/>
        </w:rPr>
        <w:t xml:space="preserve"> B</w:t>
      </w:r>
      <w:r w:rsidR="00D64F11">
        <w:rPr>
          <w:lang w:val="en-US"/>
        </w:rPr>
        <w:t xml:space="preserve">. (1997) ‘corporate responsibility in light of the separation of ownership and control’ Available at: </w:t>
      </w:r>
      <w:bookmarkStart w:id="5" w:name="_Hlk90061424"/>
      <w:r w:rsidR="00C31924">
        <w:fldChar w:fldCharType="begin"/>
      </w:r>
      <w:r w:rsidR="00C31924">
        <w:instrText xml:space="preserve"> HYPERLINK "https://uk.westlaw.com/Document/I511FE8B0430511E3A357904C5E3ACDC2/View/FullText.html?originationContext=document&amp;transitionType=SearchItem&amp;ppcid=cd5efe92eb6a4023adc221ce67c2d8d1&amp;contextData=(sc.Search)&amp;navigationPath=Search%2Fv1%2Fresults%2Fnavigation%2Fi0ad6ad3a0000017d3a3a8a7fd72aa7e0&amp;listSource=Search&amp;listPageSource=ab0e1667d1fda5b53970e62166eb0819&amp;list=RESEARCH_COMBINED_WLUK&amp;rank=1&amp;comp=wluk&amp;navId=4FCD57E47448AD5FB1D2C16AD3B74B8F" </w:instrText>
      </w:r>
      <w:r w:rsidR="00C31924">
        <w:fldChar w:fldCharType="separate"/>
      </w:r>
      <w:r w:rsidR="00DE6138" w:rsidRPr="0010134B">
        <w:rPr>
          <w:rStyle w:val="Hyperlink"/>
          <w:lang w:val="en-US"/>
        </w:rPr>
        <w:t>https://uk.westlaw.com/Document/I511FE8B0430511E3A357904C5E3ACDC2/View/FullText.html?originationContext=document&amp;transitionType=SearchItem&amp;ppcid=cd5efe92eb6a4023adc221ce67c2d8d1&amp;contextData=(sc.Search)&amp;navigationPath=Search%2Fv1%2Fresults%2Fnavigation%2Fi0ad6ad3a0000017d3a3a8a7fd72aa7e0&amp;listSource=Search&amp;listPageSource=ab0e1667d1fda5b53970e62166eb0819&amp;list=RESEARCH_COMBINED_WLUK&amp;rank=1&amp;comp=wluk&amp;navId=4FCD57E47448AD5FB1D2C16AD3B74B8F</w:t>
      </w:r>
      <w:r w:rsidR="00C31924">
        <w:rPr>
          <w:rStyle w:val="Hyperlink"/>
          <w:lang w:val="en-US"/>
        </w:rPr>
        <w:fldChar w:fldCharType="end"/>
      </w:r>
      <w:bookmarkEnd w:id="5"/>
      <w:r w:rsidR="00DE6138">
        <w:rPr>
          <w:lang w:val="en-US"/>
        </w:rPr>
        <w:t xml:space="preserve"> (Accessed:19 November 2021).</w:t>
      </w:r>
    </w:p>
    <w:p w14:paraId="3B57EA81" w14:textId="3000A899" w:rsidR="00602FDC" w:rsidRDefault="00602FDC" w:rsidP="00774E7A">
      <w:pPr>
        <w:rPr>
          <w:lang w:val="en-US"/>
        </w:rPr>
      </w:pPr>
      <w:r>
        <w:rPr>
          <w:lang w:val="en-US"/>
        </w:rPr>
        <w:t>Community interest companies, (2021) ‘CIC business activities: forms and step by step guidelines’</w:t>
      </w:r>
      <w:r w:rsidR="00A07FF4">
        <w:rPr>
          <w:lang w:val="en-US"/>
        </w:rPr>
        <w:t xml:space="preserve"> Available at</w:t>
      </w:r>
      <w:bookmarkStart w:id="6" w:name="_Hlk90060876"/>
      <w:r w:rsidR="00A07FF4">
        <w:rPr>
          <w:lang w:val="en-US"/>
        </w:rPr>
        <w:t xml:space="preserve">: </w:t>
      </w:r>
      <w:hyperlink r:id="rId24" w:history="1">
        <w:r w:rsidR="00A07FF4" w:rsidRPr="00AD5958">
          <w:rPr>
            <w:rStyle w:val="Hyperlink"/>
            <w:lang w:val="en-US"/>
          </w:rPr>
          <w:t>https://www.gov.uk/government/publications/community-interest-companies-business-activities/cic-business-activities-forms-and-step-by-step-guidelines</w:t>
        </w:r>
      </w:hyperlink>
      <w:bookmarkEnd w:id="6"/>
      <w:r w:rsidR="00A07FF4">
        <w:rPr>
          <w:lang w:val="en-US"/>
        </w:rPr>
        <w:t xml:space="preserve"> (Accessed: 21 November 2021).</w:t>
      </w:r>
    </w:p>
    <w:p w14:paraId="3AA3B745" w14:textId="7807FEF0" w:rsidR="001C4420" w:rsidRDefault="00774E7A">
      <w:r>
        <w:t>Department for business, energy and industrial strategy, (2016) ‘</w:t>
      </w:r>
      <w:r w:rsidR="008E3B11">
        <w:t xml:space="preserve">Chapter 7: </w:t>
      </w:r>
      <w:r>
        <w:t xml:space="preserve">Financing community interest companies’ Available at: </w:t>
      </w:r>
      <w:bookmarkStart w:id="7" w:name="_Hlk90061303"/>
      <w:r w:rsidR="00C31924">
        <w:fldChar w:fldCharType="begin"/>
      </w:r>
      <w:r w:rsidR="00C31924">
        <w:instrText xml:space="preserve"> HYPERLINK "https://assets.publishing.service.gov.uk/government/uploads/system/uploads/attachment_data/file/641476/14-1090-community-interest-companies-chapter-7-financing-cics.pdf" </w:instrText>
      </w:r>
      <w:r w:rsidR="00C31924">
        <w:fldChar w:fldCharType="separate"/>
      </w:r>
      <w:r w:rsidRPr="0098697C">
        <w:rPr>
          <w:rStyle w:val="Hyperlink"/>
        </w:rPr>
        <w:t>https://assets.publishing.service.gov.uk/government/uploads/system/uploads/attachment_data/file/641476/14-1090-community-interest-companies-chapter-7-financing-cics.pdf</w:t>
      </w:r>
      <w:r w:rsidR="00C31924">
        <w:rPr>
          <w:rStyle w:val="Hyperlink"/>
        </w:rPr>
        <w:fldChar w:fldCharType="end"/>
      </w:r>
      <w:r>
        <w:t xml:space="preserve"> </w:t>
      </w:r>
      <w:bookmarkEnd w:id="7"/>
      <w:r>
        <w:t xml:space="preserve"> (Accessed: 18 Novembe</w:t>
      </w:r>
      <w:r w:rsidR="001C4420">
        <w:t>2021).</w:t>
      </w:r>
    </w:p>
    <w:p w14:paraId="7596F467" w14:textId="38458756" w:rsidR="00E53C72" w:rsidRDefault="00513282">
      <w:r>
        <w:t>Department for business, energy and industrial strategy,</w:t>
      </w:r>
      <w:r w:rsidR="00D32D4D">
        <w:t xml:space="preserve"> (2016) </w:t>
      </w:r>
      <w:r w:rsidR="008E3B11">
        <w:t>‘</w:t>
      </w:r>
      <w:r w:rsidR="00D32D4D">
        <w:t>Chapter 6: The asset lock’ Available at:</w:t>
      </w:r>
      <w:r>
        <w:t xml:space="preserve"> </w:t>
      </w:r>
      <w:bookmarkStart w:id="8" w:name="_Hlk90061195"/>
      <w:r w:rsidR="00C31924">
        <w:fldChar w:fldCharType="begin"/>
      </w:r>
      <w:r w:rsidR="00C31924">
        <w:instrText xml:space="preserve"> HYPERLINK "https://assets.publishing.service.gov.uk/government/uploads/system/uploads/attachment_data/file/605418/14-1089-community-interest-companies-chapter-6-the-asset-lock.pdf" </w:instrText>
      </w:r>
      <w:r w:rsidR="00C31924">
        <w:fldChar w:fldCharType="separate"/>
      </w:r>
      <w:r w:rsidR="00D32D4D" w:rsidRPr="00631B90">
        <w:rPr>
          <w:rStyle w:val="Hyperlink"/>
        </w:rPr>
        <w:t>https://assets.publishing.service.gov.uk/government/uploads/system/uploads/attachment_data/file/605418/14-1089-community-interest-companies-chapter-6-the-asset-lock.pdf</w:t>
      </w:r>
      <w:r w:rsidR="00C31924">
        <w:rPr>
          <w:rStyle w:val="Hyperlink"/>
        </w:rPr>
        <w:fldChar w:fldCharType="end"/>
      </w:r>
      <w:r w:rsidR="00D32D4D">
        <w:t xml:space="preserve"> </w:t>
      </w:r>
      <w:bookmarkEnd w:id="8"/>
      <w:r w:rsidR="00D32D4D">
        <w:t>(Accessed: 21 November 2021).</w:t>
      </w:r>
      <w:r w:rsidR="00177607">
        <w:t xml:space="preserve"> </w:t>
      </w:r>
    </w:p>
    <w:p w14:paraId="6684E308" w14:textId="1467B5B7" w:rsidR="00513282" w:rsidRDefault="00E53C72">
      <w:r>
        <w:t xml:space="preserve">Fisher, H. (2018) ‘What are the benefits of being CIO instead of a CIC’ Available at: </w:t>
      </w:r>
      <w:hyperlink r:id="rId25" w:history="1">
        <w:r w:rsidR="006065EE" w:rsidRPr="00A76523">
          <w:rPr>
            <w:rStyle w:val="Hyperlink"/>
          </w:rPr>
          <w:t>https://makeanimpactcic.co.uk/2018/10/what-are-the-benefits-of-being-a-cio-instead-of-a-cic-2/</w:t>
        </w:r>
      </w:hyperlink>
      <w:r w:rsidR="006065EE">
        <w:t xml:space="preserve">  (Accessed: 22 November 2021).</w:t>
      </w:r>
      <w:r w:rsidR="00D32D4D">
        <w:t xml:space="preserve"> </w:t>
      </w:r>
    </w:p>
    <w:p w14:paraId="69B2DAF6" w14:textId="19EB77C7" w:rsidR="00B57858" w:rsidRDefault="00B57858">
      <w:r>
        <w:lastRenderedPageBreak/>
        <w:t xml:space="preserve">GOV.UK. ‘Articles of association for a CIC that is limited by guarantee’ Available at: </w:t>
      </w:r>
      <w:hyperlink r:id="rId26" w:history="1">
        <w:r w:rsidRPr="00BA343B">
          <w:rPr>
            <w:rStyle w:val="Hyperlink"/>
          </w:rPr>
          <w:t>https://www.gov.uk/government/collections/articles-of-association-for-a-cic-that-is-limited-by-guarantee--2</w:t>
        </w:r>
      </w:hyperlink>
      <w:r>
        <w:t xml:space="preserve">  (Accessed 27 December 2021).</w:t>
      </w:r>
    </w:p>
    <w:p w14:paraId="01498459" w14:textId="77777777" w:rsidR="00177607" w:rsidRDefault="00436B44" w:rsidP="00177607">
      <w:pPr>
        <w:rPr>
          <w:lang w:val="en-US"/>
        </w:rPr>
      </w:pPr>
      <w:r>
        <w:rPr>
          <w:lang w:val="en-US"/>
        </w:rPr>
        <w:t>GOV. UK. ‘</w:t>
      </w:r>
      <w:r w:rsidR="009962EF">
        <w:rPr>
          <w:lang w:val="en-US"/>
        </w:rPr>
        <w:t>Setting up social enterprise</w:t>
      </w:r>
      <w:r>
        <w:rPr>
          <w:lang w:val="en-US"/>
        </w:rPr>
        <w:t>’</w:t>
      </w:r>
      <w:r w:rsidR="009962EF">
        <w:rPr>
          <w:lang w:val="en-US"/>
        </w:rPr>
        <w:t xml:space="preserve"> Available at: </w:t>
      </w:r>
      <w:hyperlink r:id="rId27" w:history="1">
        <w:r w:rsidR="009962EF" w:rsidRPr="00924612">
          <w:rPr>
            <w:rStyle w:val="Hyperlink"/>
            <w:lang w:val="en-US"/>
          </w:rPr>
          <w:t>https://www.gov.uk/set-up-a-social-enterprise</w:t>
        </w:r>
      </w:hyperlink>
      <w:r w:rsidR="009962EF">
        <w:rPr>
          <w:lang w:val="en-US"/>
        </w:rPr>
        <w:t xml:space="preserve"> (Accessed 10 November 2021).</w:t>
      </w:r>
      <w:r w:rsidR="00177607" w:rsidRPr="00177607">
        <w:rPr>
          <w:lang w:val="en-US"/>
        </w:rPr>
        <w:t xml:space="preserve"> </w:t>
      </w:r>
    </w:p>
    <w:p w14:paraId="3DC5B952" w14:textId="5E65C528" w:rsidR="00177607" w:rsidRDefault="00177607" w:rsidP="00177607">
      <w:pPr>
        <w:rPr>
          <w:lang w:val="en-US"/>
        </w:rPr>
      </w:pPr>
      <w:r>
        <w:rPr>
          <w:lang w:val="en-US"/>
        </w:rPr>
        <w:t xml:space="preserve">Greenburg, D. (2021) ‘unincorporated associations’ Available at: </w:t>
      </w:r>
      <w:hyperlink r:id="rId28" w:history="1">
        <w:r w:rsidRPr="00A45034">
          <w:rPr>
            <w:rStyle w:val="Hyperlink"/>
            <w:lang w:val="en-US"/>
          </w:rPr>
          <w:t>https://uk.westlaw.com/Document/ID7D3DE50683511E5B4E08BC08219A9EB/View/FullText.html?navId=876C154E63D6745E5D1878E32348AF95&amp;transitionType=CategoryPageItem&amp;contextData=(sc.Default)&amp;comp=wluk</w:t>
        </w:r>
      </w:hyperlink>
      <w:r>
        <w:rPr>
          <w:lang w:val="en-US"/>
        </w:rPr>
        <w:t xml:space="preserve"> (Accessed: 10 December 2021).</w:t>
      </w:r>
    </w:p>
    <w:p w14:paraId="16EEDC3C" w14:textId="65634359" w:rsidR="009962EF" w:rsidRDefault="009962EF">
      <w:pPr>
        <w:rPr>
          <w:lang w:val="en-US"/>
        </w:rPr>
      </w:pPr>
    </w:p>
    <w:p w14:paraId="5913FBA2" w14:textId="77777777" w:rsidR="00177607" w:rsidRDefault="00177607">
      <w:pPr>
        <w:rPr>
          <w:lang w:val="en-US"/>
        </w:rPr>
      </w:pPr>
    </w:p>
    <w:p w14:paraId="261D7B17" w14:textId="77777777" w:rsidR="00177607" w:rsidRDefault="00177607">
      <w:pPr>
        <w:rPr>
          <w:lang w:val="en-US"/>
        </w:rPr>
      </w:pPr>
      <w:bookmarkStart w:id="9" w:name="_Hlk90055892"/>
    </w:p>
    <w:p w14:paraId="4B8E0046" w14:textId="77777777" w:rsidR="00177607" w:rsidRDefault="00177607">
      <w:pPr>
        <w:rPr>
          <w:lang w:val="en-US"/>
        </w:rPr>
      </w:pPr>
    </w:p>
    <w:p w14:paraId="77C23762" w14:textId="5407D548" w:rsidR="00123035" w:rsidRPr="00774E7A" w:rsidRDefault="00123035">
      <w:r>
        <w:rPr>
          <w:lang w:val="en-US"/>
        </w:rPr>
        <w:t>Jones, L. (2019) ‘Introduction to business law’ Oxford: University press</w:t>
      </w:r>
      <w:r w:rsidR="0097518B">
        <w:rPr>
          <w:lang w:val="en-US"/>
        </w:rPr>
        <w:t xml:space="preserve">. </w:t>
      </w:r>
    </w:p>
    <w:bookmarkEnd w:id="9"/>
    <w:p w14:paraId="538D2A98" w14:textId="41C6C3D6" w:rsidR="000371C7" w:rsidRDefault="000371C7">
      <w:pPr>
        <w:rPr>
          <w:lang w:val="en-US"/>
        </w:rPr>
      </w:pPr>
      <w:proofErr w:type="spellStart"/>
      <w:r>
        <w:rPr>
          <w:lang w:val="en-US"/>
        </w:rPr>
        <w:t>Korchak</w:t>
      </w:r>
      <w:proofErr w:type="spellEnd"/>
      <w:r w:rsidR="00442412">
        <w:rPr>
          <w:lang w:val="en-US"/>
        </w:rPr>
        <w:t xml:space="preserve">, J. (2017) What is a limited company. Available at: </w:t>
      </w:r>
      <w:hyperlink r:id="rId29" w:history="1">
        <w:r w:rsidR="00442412" w:rsidRPr="00723FDD">
          <w:rPr>
            <w:rStyle w:val="Hyperlink"/>
            <w:lang w:val="en-US"/>
          </w:rPr>
          <w:t>https://www.informdirect.co.uk/company-formation/what-is-a-limited-company/</w:t>
        </w:r>
      </w:hyperlink>
      <w:r w:rsidR="00442412">
        <w:rPr>
          <w:lang w:val="en-US"/>
        </w:rPr>
        <w:t xml:space="preserve">  (Accessed: 17 November 2021).</w:t>
      </w:r>
      <w:r w:rsidR="00A07FF4">
        <w:rPr>
          <w:lang w:val="en-US"/>
        </w:rPr>
        <w:t xml:space="preserve"> </w:t>
      </w:r>
    </w:p>
    <w:p w14:paraId="657F8922" w14:textId="1CDCB4C9" w:rsidR="003E6DC9" w:rsidRDefault="003E6DC9">
      <w:pPr>
        <w:rPr>
          <w:lang w:val="en-US"/>
        </w:rPr>
      </w:pPr>
      <w:r>
        <w:rPr>
          <w:lang w:val="en-US"/>
        </w:rPr>
        <w:t xml:space="preserve">Newman, P. (2019) Memorandum and articles of association explained. Available at: </w:t>
      </w:r>
      <w:bookmarkStart w:id="10" w:name="_Hlk90059899"/>
      <w:r w:rsidR="00C31924">
        <w:fldChar w:fldCharType="begin"/>
      </w:r>
      <w:r w:rsidR="00C31924">
        <w:instrText xml:space="preserve"> HYPERLINK "https://www.informdirect.co.uk/company-records/memorandum-and-articles-of-association-explained/" </w:instrText>
      </w:r>
      <w:r w:rsidR="00C31924">
        <w:fldChar w:fldCharType="separate"/>
      </w:r>
      <w:r w:rsidRPr="00723FDD">
        <w:rPr>
          <w:rStyle w:val="Hyperlink"/>
          <w:lang w:val="en-US"/>
        </w:rPr>
        <w:t>https://www.informdirect.co.uk/company-records/memorandum-and-articles-of-association-explained/</w:t>
      </w:r>
      <w:r w:rsidR="00C31924">
        <w:rPr>
          <w:rStyle w:val="Hyperlink"/>
          <w:lang w:val="en-US"/>
        </w:rPr>
        <w:fldChar w:fldCharType="end"/>
      </w:r>
      <w:r>
        <w:rPr>
          <w:lang w:val="en-US"/>
        </w:rPr>
        <w:t xml:space="preserve"> </w:t>
      </w:r>
      <w:bookmarkEnd w:id="10"/>
      <w:r>
        <w:rPr>
          <w:lang w:val="en-US"/>
        </w:rPr>
        <w:t>(Accessed: 17 November 2021).</w:t>
      </w:r>
    </w:p>
    <w:p w14:paraId="5A105776" w14:textId="2172A0CD" w:rsidR="00851DBA" w:rsidRDefault="00851DBA">
      <w:pPr>
        <w:rPr>
          <w:lang w:val="en-US"/>
        </w:rPr>
      </w:pPr>
      <w:r>
        <w:rPr>
          <w:lang w:val="en-US"/>
        </w:rPr>
        <w:t xml:space="preserve">Waghorn, R. (2015) </w:t>
      </w:r>
      <w:r w:rsidR="00325E80">
        <w:rPr>
          <w:lang w:val="en-US"/>
        </w:rPr>
        <w:t xml:space="preserve">‘company registration’ </w:t>
      </w:r>
      <w:r w:rsidR="00143A9A">
        <w:rPr>
          <w:lang w:val="en-US"/>
        </w:rPr>
        <w:t xml:space="preserve">Thomas Reuters, Available at: </w:t>
      </w:r>
      <w:bookmarkStart w:id="11" w:name="_Hlk90061943"/>
      <w:r w:rsidR="00C31924">
        <w:fldChar w:fldCharType="begin"/>
      </w:r>
      <w:r w:rsidR="00C31924">
        <w:instrText xml:space="preserve"> HYPERLINK "https://uk.westlaw.com/Document/IA95A34A07C0811E2874FC784C1B60CAA/View/FullText.html?originationContext=document&amp;transitionType=DocumentItem&amp;ppcid=37fccf5db3b448d78f45b45cf6a93948&amp;contextData=(sc.DocLink)&amp;comp=wluk&amp;navId=91BF8A19E4F152423BEAB680C513C16A" </w:instrText>
      </w:r>
      <w:r w:rsidR="00C31924">
        <w:fldChar w:fldCharType="separate"/>
      </w:r>
      <w:r w:rsidR="00143A9A" w:rsidRPr="005B66E3">
        <w:rPr>
          <w:rStyle w:val="Hyperlink"/>
          <w:lang w:val="en-US"/>
        </w:rPr>
        <w:t>https://uk.westlaw.com/Document/IA95A34A07C0811E2874FC784C1B60CAA/View/FullText.html?originationContext=document&amp;transitionType=DocumentItem&amp;ppcid=37fccf5db3b448d78f45b45cf6a93948&amp;contextData=(sc.DocLink)&amp;comp=wluk&amp;navId=91BF8A19E4F152423BEAB680C513C16A</w:t>
      </w:r>
      <w:r w:rsidR="00C31924">
        <w:rPr>
          <w:rStyle w:val="Hyperlink"/>
          <w:lang w:val="en-US"/>
        </w:rPr>
        <w:fldChar w:fldCharType="end"/>
      </w:r>
      <w:r w:rsidR="00143A9A">
        <w:rPr>
          <w:lang w:val="en-US"/>
        </w:rPr>
        <w:t xml:space="preserve"> </w:t>
      </w:r>
      <w:bookmarkEnd w:id="11"/>
      <w:r w:rsidR="00143A9A">
        <w:rPr>
          <w:lang w:val="en-US"/>
        </w:rPr>
        <w:t>(Accessed: 18 November 2021).</w:t>
      </w:r>
    </w:p>
    <w:p w14:paraId="633F2091" w14:textId="5AA26AF8" w:rsidR="00146D06" w:rsidRPr="00880303" w:rsidRDefault="00146D06">
      <w:pPr>
        <w:rPr>
          <w:lang w:val="en-US"/>
        </w:rPr>
      </w:pPr>
    </w:p>
    <w:sectPr w:rsidR="00146D06" w:rsidRPr="00880303" w:rsidSect="00C01A3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02EC"/>
    <w:multiLevelType w:val="multilevel"/>
    <w:tmpl w:val="8B62D2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2F6684"/>
    <w:multiLevelType w:val="multilevel"/>
    <w:tmpl w:val="35709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303"/>
    <w:rsid w:val="00003F2A"/>
    <w:rsid w:val="00007919"/>
    <w:rsid w:val="00021325"/>
    <w:rsid w:val="00032DA5"/>
    <w:rsid w:val="00037052"/>
    <w:rsid w:val="000371C7"/>
    <w:rsid w:val="00057F52"/>
    <w:rsid w:val="00066857"/>
    <w:rsid w:val="00071BA7"/>
    <w:rsid w:val="0008752A"/>
    <w:rsid w:val="000C71A8"/>
    <w:rsid w:val="000D1B1F"/>
    <w:rsid w:val="000D3223"/>
    <w:rsid w:val="001138C1"/>
    <w:rsid w:val="001222F5"/>
    <w:rsid w:val="00123035"/>
    <w:rsid w:val="00124B20"/>
    <w:rsid w:val="0012755B"/>
    <w:rsid w:val="001414BF"/>
    <w:rsid w:val="0014397A"/>
    <w:rsid w:val="00143A9A"/>
    <w:rsid w:val="00146642"/>
    <w:rsid w:val="00146D06"/>
    <w:rsid w:val="00151824"/>
    <w:rsid w:val="00173952"/>
    <w:rsid w:val="00177171"/>
    <w:rsid w:val="00177607"/>
    <w:rsid w:val="00180B80"/>
    <w:rsid w:val="00186E38"/>
    <w:rsid w:val="001941DC"/>
    <w:rsid w:val="001A3C2A"/>
    <w:rsid w:val="001B205E"/>
    <w:rsid w:val="001B55EE"/>
    <w:rsid w:val="001C4420"/>
    <w:rsid w:val="001E051F"/>
    <w:rsid w:val="001E0BED"/>
    <w:rsid w:val="001E582C"/>
    <w:rsid w:val="00202532"/>
    <w:rsid w:val="00202567"/>
    <w:rsid w:val="00203EA0"/>
    <w:rsid w:val="00204B57"/>
    <w:rsid w:val="0021082C"/>
    <w:rsid w:val="0022725F"/>
    <w:rsid w:val="00232650"/>
    <w:rsid w:val="002554BB"/>
    <w:rsid w:val="002725D3"/>
    <w:rsid w:val="00274669"/>
    <w:rsid w:val="002A49A5"/>
    <w:rsid w:val="002C16A9"/>
    <w:rsid w:val="002D718E"/>
    <w:rsid w:val="002E453C"/>
    <w:rsid w:val="002F1CF4"/>
    <w:rsid w:val="00322E63"/>
    <w:rsid w:val="00325E80"/>
    <w:rsid w:val="003318E8"/>
    <w:rsid w:val="00332C83"/>
    <w:rsid w:val="0034200E"/>
    <w:rsid w:val="00352127"/>
    <w:rsid w:val="00363617"/>
    <w:rsid w:val="0037103C"/>
    <w:rsid w:val="0037107D"/>
    <w:rsid w:val="00387FD1"/>
    <w:rsid w:val="00390D1E"/>
    <w:rsid w:val="00393EB7"/>
    <w:rsid w:val="003A6750"/>
    <w:rsid w:val="003B141A"/>
    <w:rsid w:val="003B2E8D"/>
    <w:rsid w:val="003B3C02"/>
    <w:rsid w:val="003C1A99"/>
    <w:rsid w:val="003D4916"/>
    <w:rsid w:val="003D6E5B"/>
    <w:rsid w:val="003E18E0"/>
    <w:rsid w:val="003E6DC9"/>
    <w:rsid w:val="004136E3"/>
    <w:rsid w:val="00436B44"/>
    <w:rsid w:val="00437DB3"/>
    <w:rsid w:val="00442412"/>
    <w:rsid w:val="004472DA"/>
    <w:rsid w:val="00461625"/>
    <w:rsid w:val="00466D16"/>
    <w:rsid w:val="0048655B"/>
    <w:rsid w:val="00496A9A"/>
    <w:rsid w:val="004B3356"/>
    <w:rsid w:val="004B474A"/>
    <w:rsid w:val="004C6D7A"/>
    <w:rsid w:val="004C6DC7"/>
    <w:rsid w:val="004E4B17"/>
    <w:rsid w:val="004E6111"/>
    <w:rsid w:val="004E65AD"/>
    <w:rsid w:val="004F6CF8"/>
    <w:rsid w:val="004F7170"/>
    <w:rsid w:val="00500D20"/>
    <w:rsid w:val="00506B86"/>
    <w:rsid w:val="00513282"/>
    <w:rsid w:val="00531B43"/>
    <w:rsid w:val="00533224"/>
    <w:rsid w:val="00536B65"/>
    <w:rsid w:val="0055441A"/>
    <w:rsid w:val="00561912"/>
    <w:rsid w:val="00562B76"/>
    <w:rsid w:val="005774BF"/>
    <w:rsid w:val="00577520"/>
    <w:rsid w:val="0058381F"/>
    <w:rsid w:val="00591336"/>
    <w:rsid w:val="00594CF5"/>
    <w:rsid w:val="005C4129"/>
    <w:rsid w:val="005E32F1"/>
    <w:rsid w:val="005F320E"/>
    <w:rsid w:val="00602D1C"/>
    <w:rsid w:val="00602FDC"/>
    <w:rsid w:val="006065EE"/>
    <w:rsid w:val="00625DCA"/>
    <w:rsid w:val="00636B63"/>
    <w:rsid w:val="00637CCC"/>
    <w:rsid w:val="00647AAD"/>
    <w:rsid w:val="006511B7"/>
    <w:rsid w:val="00651CCC"/>
    <w:rsid w:val="006704E4"/>
    <w:rsid w:val="0067274C"/>
    <w:rsid w:val="006730AB"/>
    <w:rsid w:val="00684748"/>
    <w:rsid w:val="00686276"/>
    <w:rsid w:val="006A6278"/>
    <w:rsid w:val="006A6E90"/>
    <w:rsid w:val="006B1DE8"/>
    <w:rsid w:val="006C436C"/>
    <w:rsid w:val="006C477D"/>
    <w:rsid w:val="006C4F1E"/>
    <w:rsid w:val="006D2989"/>
    <w:rsid w:val="00707161"/>
    <w:rsid w:val="0071577A"/>
    <w:rsid w:val="007179B4"/>
    <w:rsid w:val="00726FBC"/>
    <w:rsid w:val="007321BB"/>
    <w:rsid w:val="00733D72"/>
    <w:rsid w:val="00751119"/>
    <w:rsid w:val="007551BF"/>
    <w:rsid w:val="007638B5"/>
    <w:rsid w:val="00766AE1"/>
    <w:rsid w:val="0077022D"/>
    <w:rsid w:val="00774E7A"/>
    <w:rsid w:val="0078202E"/>
    <w:rsid w:val="007833F5"/>
    <w:rsid w:val="007D0480"/>
    <w:rsid w:val="007E5FEA"/>
    <w:rsid w:val="007F6B60"/>
    <w:rsid w:val="00822494"/>
    <w:rsid w:val="00823D4D"/>
    <w:rsid w:val="00841DEF"/>
    <w:rsid w:val="00845ED2"/>
    <w:rsid w:val="00851790"/>
    <w:rsid w:val="00851DBA"/>
    <w:rsid w:val="0085364F"/>
    <w:rsid w:val="00854D74"/>
    <w:rsid w:val="00854F7F"/>
    <w:rsid w:val="008659C8"/>
    <w:rsid w:val="008742F2"/>
    <w:rsid w:val="00877B40"/>
    <w:rsid w:val="00880303"/>
    <w:rsid w:val="008835A9"/>
    <w:rsid w:val="00887CB4"/>
    <w:rsid w:val="00893F18"/>
    <w:rsid w:val="008A608D"/>
    <w:rsid w:val="008B53F3"/>
    <w:rsid w:val="008B5CA7"/>
    <w:rsid w:val="008C5A45"/>
    <w:rsid w:val="008E3B11"/>
    <w:rsid w:val="008E78D8"/>
    <w:rsid w:val="008F36A4"/>
    <w:rsid w:val="00901AFB"/>
    <w:rsid w:val="0090500D"/>
    <w:rsid w:val="00923CE1"/>
    <w:rsid w:val="0096019B"/>
    <w:rsid w:val="00963795"/>
    <w:rsid w:val="00967A63"/>
    <w:rsid w:val="0097041F"/>
    <w:rsid w:val="0097518B"/>
    <w:rsid w:val="00985BCD"/>
    <w:rsid w:val="00987A1D"/>
    <w:rsid w:val="009962EF"/>
    <w:rsid w:val="00997808"/>
    <w:rsid w:val="009D0496"/>
    <w:rsid w:val="009E5F5B"/>
    <w:rsid w:val="009F1F1A"/>
    <w:rsid w:val="00A07FF4"/>
    <w:rsid w:val="00A105CC"/>
    <w:rsid w:val="00A15558"/>
    <w:rsid w:val="00A3482E"/>
    <w:rsid w:val="00A42916"/>
    <w:rsid w:val="00A453CE"/>
    <w:rsid w:val="00A52C57"/>
    <w:rsid w:val="00A563A5"/>
    <w:rsid w:val="00A56886"/>
    <w:rsid w:val="00A60341"/>
    <w:rsid w:val="00A701DC"/>
    <w:rsid w:val="00A91EDC"/>
    <w:rsid w:val="00A92FC8"/>
    <w:rsid w:val="00AA2C0B"/>
    <w:rsid w:val="00AB1F77"/>
    <w:rsid w:val="00AB3960"/>
    <w:rsid w:val="00AC08DB"/>
    <w:rsid w:val="00AC77F4"/>
    <w:rsid w:val="00AE5EC8"/>
    <w:rsid w:val="00AF020F"/>
    <w:rsid w:val="00AF11B7"/>
    <w:rsid w:val="00B1100F"/>
    <w:rsid w:val="00B1256B"/>
    <w:rsid w:val="00B268DA"/>
    <w:rsid w:val="00B402D1"/>
    <w:rsid w:val="00B42862"/>
    <w:rsid w:val="00B44F22"/>
    <w:rsid w:val="00B45CCF"/>
    <w:rsid w:val="00B5247B"/>
    <w:rsid w:val="00B57858"/>
    <w:rsid w:val="00B77F7D"/>
    <w:rsid w:val="00B8116C"/>
    <w:rsid w:val="00B877A1"/>
    <w:rsid w:val="00BC4F65"/>
    <w:rsid w:val="00BC749A"/>
    <w:rsid w:val="00BE5601"/>
    <w:rsid w:val="00BE6D18"/>
    <w:rsid w:val="00BF3095"/>
    <w:rsid w:val="00BF6138"/>
    <w:rsid w:val="00C01A39"/>
    <w:rsid w:val="00C05301"/>
    <w:rsid w:val="00C1693D"/>
    <w:rsid w:val="00C21D0C"/>
    <w:rsid w:val="00C26BB5"/>
    <w:rsid w:val="00C31924"/>
    <w:rsid w:val="00C32977"/>
    <w:rsid w:val="00C36C69"/>
    <w:rsid w:val="00C4247B"/>
    <w:rsid w:val="00C5235C"/>
    <w:rsid w:val="00C71A27"/>
    <w:rsid w:val="00C9597C"/>
    <w:rsid w:val="00CA3749"/>
    <w:rsid w:val="00CC4429"/>
    <w:rsid w:val="00CD09FA"/>
    <w:rsid w:val="00CD42EE"/>
    <w:rsid w:val="00CE04A9"/>
    <w:rsid w:val="00CE4D6B"/>
    <w:rsid w:val="00CF0E81"/>
    <w:rsid w:val="00D07534"/>
    <w:rsid w:val="00D179A4"/>
    <w:rsid w:val="00D27B5B"/>
    <w:rsid w:val="00D32D4D"/>
    <w:rsid w:val="00D34F41"/>
    <w:rsid w:val="00D4158D"/>
    <w:rsid w:val="00D64F11"/>
    <w:rsid w:val="00D90807"/>
    <w:rsid w:val="00D94D78"/>
    <w:rsid w:val="00DA622E"/>
    <w:rsid w:val="00DB2D7D"/>
    <w:rsid w:val="00DC198D"/>
    <w:rsid w:val="00DC3002"/>
    <w:rsid w:val="00DE0728"/>
    <w:rsid w:val="00DE6138"/>
    <w:rsid w:val="00DF3B34"/>
    <w:rsid w:val="00DF45C4"/>
    <w:rsid w:val="00E02B40"/>
    <w:rsid w:val="00E04ECF"/>
    <w:rsid w:val="00E257A2"/>
    <w:rsid w:val="00E2791C"/>
    <w:rsid w:val="00E358B8"/>
    <w:rsid w:val="00E37928"/>
    <w:rsid w:val="00E4221B"/>
    <w:rsid w:val="00E43DD9"/>
    <w:rsid w:val="00E46D7F"/>
    <w:rsid w:val="00E53C72"/>
    <w:rsid w:val="00E61002"/>
    <w:rsid w:val="00E817F8"/>
    <w:rsid w:val="00E8603F"/>
    <w:rsid w:val="00E93E6F"/>
    <w:rsid w:val="00E9781B"/>
    <w:rsid w:val="00EC3679"/>
    <w:rsid w:val="00ED477E"/>
    <w:rsid w:val="00ED70CC"/>
    <w:rsid w:val="00EE7E0A"/>
    <w:rsid w:val="00F00D48"/>
    <w:rsid w:val="00F02479"/>
    <w:rsid w:val="00F04612"/>
    <w:rsid w:val="00F11586"/>
    <w:rsid w:val="00F23158"/>
    <w:rsid w:val="00F24080"/>
    <w:rsid w:val="00F254FF"/>
    <w:rsid w:val="00F2608F"/>
    <w:rsid w:val="00F334B1"/>
    <w:rsid w:val="00F367DC"/>
    <w:rsid w:val="00F37B16"/>
    <w:rsid w:val="00F471D3"/>
    <w:rsid w:val="00F47573"/>
    <w:rsid w:val="00F53BDF"/>
    <w:rsid w:val="00F5509C"/>
    <w:rsid w:val="00F647AE"/>
    <w:rsid w:val="00F64EAE"/>
    <w:rsid w:val="00F71FA0"/>
    <w:rsid w:val="00F7444E"/>
    <w:rsid w:val="00F81B27"/>
    <w:rsid w:val="00F81ED9"/>
    <w:rsid w:val="00F82715"/>
    <w:rsid w:val="00F846E9"/>
    <w:rsid w:val="00F84D4F"/>
    <w:rsid w:val="00F8771B"/>
    <w:rsid w:val="00F9292D"/>
    <w:rsid w:val="00F92ED0"/>
    <w:rsid w:val="00FA4D62"/>
    <w:rsid w:val="00FC06F8"/>
    <w:rsid w:val="00FC7A10"/>
    <w:rsid w:val="00FD3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872F4"/>
  <w15:chartTrackingRefBased/>
  <w15:docId w15:val="{152CF46A-895D-4E98-8FBD-5C4818AEA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E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62EF"/>
    <w:rPr>
      <w:color w:val="0563C1" w:themeColor="hyperlink"/>
      <w:u w:val="single"/>
    </w:rPr>
  </w:style>
  <w:style w:type="character" w:styleId="UnresolvedMention">
    <w:name w:val="Unresolved Mention"/>
    <w:basedOn w:val="DefaultParagraphFont"/>
    <w:uiPriority w:val="99"/>
    <w:semiHidden/>
    <w:unhideWhenUsed/>
    <w:rsid w:val="009962EF"/>
    <w:rPr>
      <w:color w:val="605E5C"/>
      <w:shd w:val="clear" w:color="auto" w:fill="E1DFDD"/>
    </w:rPr>
  </w:style>
  <w:style w:type="character" w:styleId="FollowedHyperlink">
    <w:name w:val="FollowedHyperlink"/>
    <w:basedOn w:val="DefaultParagraphFont"/>
    <w:uiPriority w:val="99"/>
    <w:semiHidden/>
    <w:unhideWhenUsed/>
    <w:rsid w:val="00766AE1"/>
    <w:rPr>
      <w:color w:val="954F72" w:themeColor="followedHyperlink"/>
      <w:u w:val="single"/>
    </w:rPr>
  </w:style>
  <w:style w:type="paragraph" w:styleId="NoSpacing">
    <w:name w:val="No Spacing"/>
    <w:link w:val="NoSpacingChar"/>
    <w:uiPriority w:val="1"/>
    <w:qFormat/>
    <w:rsid w:val="00C01A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1A3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409639">
      <w:bodyDiv w:val="1"/>
      <w:marLeft w:val="0"/>
      <w:marRight w:val="0"/>
      <w:marTop w:val="0"/>
      <w:marBottom w:val="0"/>
      <w:divBdr>
        <w:top w:val="none" w:sz="0" w:space="0" w:color="auto"/>
        <w:left w:val="none" w:sz="0" w:space="0" w:color="auto"/>
        <w:bottom w:val="none" w:sz="0" w:space="0" w:color="auto"/>
        <w:right w:val="none" w:sz="0" w:space="0" w:color="auto"/>
      </w:divBdr>
      <w:divsChild>
        <w:div w:id="138575314">
          <w:marLeft w:val="0"/>
          <w:marRight w:val="0"/>
          <w:marTop w:val="0"/>
          <w:marBottom w:val="0"/>
          <w:divBdr>
            <w:top w:val="none" w:sz="0" w:space="0" w:color="auto"/>
            <w:left w:val="none" w:sz="0" w:space="0" w:color="auto"/>
            <w:bottom w:val="none" w:sz="0" w:space="0" w:color="auto"/>
            <w:right w:val="none" w:sz="0" w:space="0" w:color="auto"/>
          </w:divBdr>
        </w:div>
      </w:divsChild>
    </w:div>
    <w:div w:id="179019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uk.westlaw.com/Document/ID7D3DE50683511E5B4E08BC08219A9EB/View/FullText.html?navId=876C154E63D6745E5D1878E32348AF95&amp;transitionType=CategoryPageItem&amp;contextData=(sc.Default)&amp;comp=wluk" TargetMode="External"/><Relationship Id="rId18" Type="http://schemas.openxmlformats.org/officeDocument/2006/relationships/hyperlink" Target="https://assets.publishing.service.gov.uk/government/uploads/system/uploads/attachment_data/file/605418/14-1089-community-interest-companies-chapter-6-the-asset-lock.pdf" TargetMode="External"/><Relationship Id="rId26" Type="http://schemas.openxmlformats.org/officeDocument/2006/relationships/hyperlink" Target="https://www.gov.uk/government/collections/articles-of-association-for-a-cic-that-is-limited-by-guarantee--2"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586029/CC37.pdf" TargetMode="External"/><Relationship Id="rId7" Type="http://schemas.openxmlformats.org/officeDocument/2006/relationships/image" Target="media/image2.png"/><Relationship Id="rId12" Type="http://schemas.openxmlformats.org/officeDocument/2006/relationships/hyperlink" Target="https://uk.westlaw.com/Document/ID6999E10ABDD11E2A305BA210C03E416/View/FullText.html?originationContext=document&amp;transitionType=DocumentItem&amp;ppcid=e489294b280540d79ea3c5c93ea85083&amp;contextData=(sc.DocLink)&amp;comp=wluk&amp;navId=6E1B596F171E4D967E603632D2C85235" TargetMode="External"/><Relationship Id="rId17" Type="http://schemas.openxmlformats.org/officeDocument/2006/relationships/hyperlink" Target="https://www.gov.uk/government/publications/community-interest-companies-business-activities/cic-business-activities-forms-and-step-by-step-guidelines" TargetMode="External"/><Relationship Id="rId25" Type="http://schemas.openxmlformats.org/officeDocument/2006/relationships/hyperlink" Target="https://makeanimpactcic.co.uk/2018/10/what-are-the-benefits-of-being-a-cio-instead-of-a-cic-2/" TargetMode="External"/><Relationship Id="rId2" Type="http://schemas.openxmlformats.org/officeDocument/2006/relationships/numbering" Target="numbering.xml"/><Relationship Id="rId16" Type="http://schemas.openxmlformats.org/officeDocument/2006/relationships/hyperlink" Target="https://uk.westlaw.com/Document/I511FE8B0430511E3A357904C5E3ACDC2/View/FullText.html?originationContext=document&amp;transitionType=SearchItem&amp;ppcid=cd5efe92eb6a4023adc221ce67c2d8d1&amp;contextData=(sc.Search)&amp;navigationPath=Search%2Fv1%2Fresults%2Fnavigation%2Fi0ad6ad3a0000017d3a3a8a7fd72aa7e0&amp;listSource=Search&amp;listPageSource=ab0e1667d1fda5b53970e62166eb0819&amp;list=RESEARCH_COMBINED_WLUK&amp;rank=1&amp;comp=wluk&amp;navId=4FCD57E47448AD5FB1D2C16AD3B74B8F" TargetMode="External"/><Relationship Id="rId20" Type="http://schemas.openxmlformats.org/officeDocument/2006/relationships/hyperlink" Target="https://uk.westlaw.com/Document/IA95A34A07C0811E2874FC784C1B60CAA/View/FullText.html?originationContext=document&amp;transitionType=DocumentItem&amp;ppcid=37fccf5db3b448d78f45b45cf6a93948&amp;contextData=(sc.DocLink)&amp;comp=wluk&amp;navId=91BF8A19E4F152423BEAB680C513C16A" TargetMode="External"/><Relationship Id="rId29" Type="http://schemas.openxmlformats.org/officeDocument/2006/relationships/hyperlink" Target="https://www.informdirect.co.uk/company-formation/what-is-a-limited-company/"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informdirect.co.uk/company-formation/what-is-a-limited-company/" TargetMode="External"/><Relationship Id="rId24" Type="http://schemas.openxmlformats.org/officeDocument/2006/relationships/hyperlink" Target="https://www.gov.uk/government/publications/community-interest-companies-business-activities/cic-business-activities-forms-and-step-by-step-guidelines" TargetMode="External"/><Relationship Id="rId5" Type="http://schemas.openxmlformats.org/officeDocument/2006/relationships/webSettings" Target="webSettings.xml"/><Relationship Id="rId15" Type="http://schemas.openxmlformats.org/officeDocument/2006/relationships/hyperlink" Target="https://www.informdirect.co.uk/company-records/memorandum-and-articles-of-association-explained/" TargetMode="External"/><Relationship Id="rId23" Type="http://schemas.openxmlformats.org/officeDocument/2006/relationships/hyperlink" Target="https://assets.publishing.service.gov.uk/government/uploads/system/uploads/attachment_data/file/860465/foundation_model_constitution_230120.pdf" TargetMode="External"/><Relationship Id="rId28" Type="http://schemas.openxmlformats.org/officeDocument/2006/relationships/hyperlink" Target="https://uk.westlaw.com/Document/ID7D3DE50683511E5B4E08BC08219A9EB/View/FullText.html?navId=876C154E63D6745E5D1878E32348AF95&amp;transitionType=CategoryPageItem&amp;contextData=(sc.Default)&amp;comp=wluk" TargetMode="External"/><Relationship Id="rId10" Type="http://schemas.openxmlformats.org/officeDocument/2006/relationships/hyperlink" Target="https://www.gov.uk/limited-company-formation" TargetMode="External"/><Relationship Id="rId19" Type="http://schemas.openxmlformats.org/officeDocument/2006/relationships/hyperlink" Target="https://assets.publishing.service.gov.uk/government/uploads/system/uploads/attachment_data/file/641476/14-1090-community-interest-companies-chapter-7-financing-cics.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set-up-a-social-enterprise" TargetMode="External"/><Relationship Id="rId14" Type="http://schemas.openxmlformats.org/officeDocument/2006/relationships/hyperlink" Target="https://makeanimpactcic.co.uk/2018/10/what-are-the-benefits-of-being-a-cio-instead-of-a-cic-2/" TargetMode="External"/><Relationship Id="rId22" Type="http://schemas.openxmlformats.org/officeDocument/2006/relationships/hyperlink" Target="https://assets.publishing.service.gov.uk/government/uploads/system/uploads/attachment_data/file/860465/foundation_model_constitution_230120.pdf" TargetMode="External"/><Relationship Id="rId27" Type="http://schemas.openxmlformats.org/officeDocument/2006/relationships/hyperlink" Target="https://www.gov.uk/set-up-a-social-enterpris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2022-01-07T00:00:00</PublishDate>
  <Abstract/>
  <CompanyAddress>07¬01¬2022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2815</TotalTime>
  <Pages>10</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[Beverly Evans]</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
  <dc:creator>Beverly Evans</dc:creator>
  <cp:keywords/>
  <dc:description/>
  <cp:lastModifiedBy>Beverly Evans</cp:lastModifiedBy>
  <cp:revision>78</cp:revision>
  <dcterms:created xsi:type="dcterms:W3CDTF">2021-11-09T02:23:00Z</dcterms:created>
  <dcterms:modified xsi:type="dcterms:W3CDTF">2021-12-28T10:45:00Z</dcterms:modified>
</cp:coreProperties>
</file>