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sz w:val="32"/>
          <w:szCs w:val="32"/>
          <w:highlight w:val="white"/>
        </w:rPr>
      </w:pPr>
      <w:r w:rsidDel="00000000" w:rsidR="00000000" w:rsidRPr="00000000">
        <w:rPr>
          <w:rtl w:val="0"/>
        </w:rPr>
      </w:r>
    </w:p>
    <w:p w:rsidR="00000000" w:rsidDel="00000000" w:rsidP="00000000" w:rsidRDefault="00000000" w:rsidRPr="00000000" w14:paraId="00000002">
      <w:pPr>
        <w:spacing w:after="0" w:lineRule="auto"/>
        <w:jc w:val="center"/>
        <w:rPr>
          <w:sz w:val="32"/>
          <w:szCs w:val="32"/>
          <w:highlight w:val="white"/>
        </w:rPr>
      </w:pPr>
      <w:r w:rsidDel="00000000" w:rsidR="00000000" w:rsidRPr="00000000">
        <w:rPr>
          <w:rtl w:val="0"/>
        </w:rPr>
      </w:r>
    </w:p>
    <w:p w:rsidR="00000000" w:rsidDel="00000000" w:rsidP="00000000" w:rsidRDefault="00000000" w:rsidRPr="00000000" w14:paraId="00000003">
      <w:pPr>
        <w:spacing w:after="0" w:lineRule="auto"/>
        <w:jc w:val="center"/>
        <w:rPr>
          <w:sz w:val="32"/>
          <w:szCs w:val="32"/>
          <w:highlight w:val="white"/>
        </w:rPr>
      </w:pPr>
      <w:r w:rsidDel="00000000" w:rsidR="00000000" w:rsidRPr="00000000">
        <w:rPr/>
        <w:drawing>
          <wp:inline distB="0" distT="0" distL="0" distR="0">
            <wp:extent cx="1396138" cy="1209668"/>
            <wp:effectExtent b="0" l="0" r="0" t="0"/>
            <wp:docPr descr="Icon&#10;&#10;Description automatically generated" id="1" name="image1.png"/>
            <a:graphic>
              <a:graphicData uri="http://schemas.openxmlformats.org/drawingml/2006/picture">
                <pic:pic>
                  <pic:nvPicPr>
                    <pic:cNvPr descr="Icon&#10;&#10;Description automatically generated" id="0" name="image1.png"/>
                    <pic:cNvPicPr preferRelativeResize="0"/>
                  </pic:nvPicPr>
                  <pic:blipFill>
                    <a:blip r:embed="rId6"/>
                    <a:srcRect b="0" l="0" r="0" t="0"/>
                    <a:stretch>
                      <a:fillRect/>
                    </a:stretch>
                  </pic:blipFill>
                  <pic:spPr>
                    <a:xfrm>
                      <a:off x="0" y="0"/>
                      <a:ext cx="1396138" cy="120966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lineRule="auto"/>
        <w:jc w:val="center"/>
        <w:rPr>
          <w:sz w:val="32"/>
          <w:szCs w:val="32"/>
          <w:highlight w:val="whit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1"/>
          <w:i w:val="0"/>
          <w:smallCaps w:val="0"/>
          <w:strike w:val="0"/>
          <w:color w:val="000000"/>
          <w:sz w:val="36"/>
          <w:szCs w:val="36"/>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Operating Hotel Facilities- </w:t>
      </w:r>
      <w:r w:rsidDel="00000000" w:rsidR="00000000" w:rsidRPr="00000000">
        <w:rPr>
          <w:rFonts w:ascii="Times New Roman" w:cs="Times New Roman" w:eastAsia="Times New Roman" w:hAnsi="Times New Roman"/>
          <w:b w:val="1"/>
          <w:i w:val="0"/>
          <w:smallCaps w:val="0"/>
          <w:strike w:val="0"/>
          <w:color w:val="000000"/>
          <w:sz w:val="36"/>
          <w:szCs w:val="36"/>
          <w:highlight w:val="white"/>
          <w:u w:val="none"/>
          <w:vertAlign w:val="baseline"/>
          <w:rtl w:val="0"/>
        </w:rPr>
        <w:t xml:space="preserve">BMIH4006</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highlight w:val="white"/>
          <w:u w:val="none"/>
          <w:vertAlign w:val="baseline"/>
          <w:rtl w:val="0"/>
        </w:rPr>
        <w:t xml:space="preserve">Topic-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Housekeeping Team Member Development Plan</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Student Name:</w:t>
      </w:r>
      <w:r w:rsidDel="00000000" w:rsidR="00000000" w:rsidRPr="00000000">
        <w:rPr>
          <w:rFonts w:ascii="Times New Roman" w:cs="Times New Roman" w:eastAsia="Times New Roman" w:hAnsi="Times New Roman"/>
          <w:sz w:val="28"/>
          <w:szCs w:val="28"/>
          <w:highlight w:val="white"/>
          <w:rtl w:val="0"/>
        </w:rPr>
        <w:t xml:space="preserve"> Shahjahan Ali</w:t>
      </w:r>
    </w:p>
    <w:p w:rsidR="00000000" w:rsidDel="00000000" w:rsidP="00000000" w:rsidRDefault="00000000" w:rsidRPr="00000000" w14:paraId="00000009">
      <w:pPr>
        <w:jc w:val="center"/>
        <w:rPr>
          <w:rFonts w:ascii="Times New Roman" w:cs="Times New Roman" w:eastAsia="Times New Roman" w:hAnsi="Times New Roman"/>
          <w:sz w:val="28"/>
          <w:szCs w:val="28"/>
          <w:highlight w:val="white"/>
        </w:rPr>
      </w:pPr>
      <w:r w:rsidDel="00000000" w:rsidR="00000000" w:rsidRPr="00000000">
        <w:rPr>
          <w:rtl w:val="0"/>
        </w:rPr>
      </w:r>
    </w:p>
    <w:p w:rsidR="00000000" w:rsidDel="00000000" w:rsidP="00000000" w:rsidRDefault="00000000" w:rsidRPr="00000000" w14:paraId="0000000A">
      <w:pPr>
        <w:tabs>
          <w:tab w:val="left" w:pos="5193"/>
        </w:tabs>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Student ID</w:t>
      </w:r>
      <w:r w:rsidDel="00000000" w:rsidR="00000000" w:rsidRPr="00000000">
        <w:rPr>
          <w:rFonts w:ascii="Times New Roman" w:cs="Times New Roman" w:eastAsia="Times New Roman" w:hAnsi="Times New Roman"/>
          <w:sz w:val="28"/>
          <w:szCs w:val="28"/>
          <w:highlight w:val="white"/>
          <w:rtl w:val="0"/>
        </w:rPr>
        <w:t xml:space="preserve">:2118400</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Lecturer Name</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Muhammad Cassamo </w:t>
      </w:r>
    </w:p>
    <w:p w:rsidR="00000000" w:rsidDel="00000000" w:rsidP="00000000" w:rsidRDefault="00000000" w:rsidRPr="00000000" w14:paraId="0000000C">
      <w:pPr>
        <w:spacing w:after="0" w:lineRule="auto"/>
        <w:jc w:val="center"/>
        <w:rPr>
          <w:sz w:val="32"/>
          <w:szCs w:val="32"/>
          <w:highlight w:val="white"/>
        </w:rPr>
      </w:pPr>
      <w:r w:rsidDel="00000000" w:rsidR="00000000" w:rsidRPr="00000000">
        <w:rPr>
          <w:rtl w:val="0"/>
        </w:rPr>
      </w:r>
    </w:p>
    <w:p w:rsidR="00000000" w:rsidDel="00000000" w:rsidP="00000000" w:rsidRDefault="00000000" w:rsidRPr="00000000" w14:paraId="0000000D">
      <w:pPr>
        <w:rPr>
          <w:b w:val="1"/>
          <w:highlight w:val="white"/>
        </w:rPr>
      </w:pPr>
      <w:r w:rsidDel="00000000" w:rsidR="00000000" w:rsidRPr="00000000">
        <w:rPr>
          <w:rtl w:val="0"/>
        </w:rPr>
      </w:r>
    </w:p>
    <w:p w:rsidR="00000000" w:rsidDel="00000000" w:rsidP="00000000" w:rsidRDefault="00000000" w:rsidRPr="00000000" w14:paraId="0000000E">
      <w:pPr>
        <w:rPr>
          <w:b w:val="1"/>
          <w:highlight w:val="white"/>
        </w:rPr>
      </w:pPr>
      <w:r w:rsidDel="00000000" w:rsidR="00000000" w:rsidRPr="00000000">
        <w:rPr>
          <w:rtl w:val="0"/>
        </w:rPr>
      </w:r>
    </w:p>
    <w:p w:rsidR="00000000" w:rsidDel="00000000" w:rsidP="00000000" w:rsidRDefault="00000000" w:rsidRPr="00000000" w14:paraId="0000000F">
      <w:pPr>
        <w:rPr>
          <w:b w:val="1"/>
          <w:highlight w:val="white"/>
        </w:rPr>
      </w:pPr>
      <w:r w:rsidDel="00000000" w:rsidR="00000000" w:rsidRPr="00000000">
        <w:rPr>
          <w:rtl w:val="0"/>
        </w:rPr>
      </w:r>
    </w:p>
    <w:p w:rsidR="00000000" w:rsidDel="00000000" w:rsidP="00000000" w:rsidRDefault="00000000" w:rsidRPr="00000000" w14:paraId="00000010">
      <w:pPr>
        <w:rPr>
          <w:b w:val="1"/>
          <w:highlight w:val="white"/>
        </w:rPr>
      </w:pPr>
      <w:r w:rsidDel="00000000" w:rsidR="00000000" w:rsidRPr="00000000">
        <w:rPr>
          <w:rtl w:val="0"/>
        </w:rPr>
      </w:r>
    </w:p>
    <w:p w:rsidR="00000000" w:rsidDel="00000000" w:rsidP="00000000" w:rsidRDefault="00000000" w:rsidRPr="00000000" w14:paraId="00000011">
      <w:pPr>
        <w:rPr>
          <w:b w:val="1"/>
          <w:highlight w:val="white"/>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12">
            <w:pPr>
              <w:rPr>
                <w:highlight w:val="white"/>
              </w:rPr>
            </w:pPr>
            <w:r w:rsidDel="00000000" w:rsidR="00000000" w:rsidRPr="00000000">
              <w:rPr>
                <w:b w:val="1"/>
                <w:highlight w:val="white"/>
                <w:rtl w:val="0"/>
              </w:rPr>
              <w:t xml:space="preserve">Introduction:</w:t>
            </w:r>
            <w:r w:rsidDel="00000000" w:rsidR="00000000" w:rsidRPr="00000000">
              <w:rPr>
                <w:highlight w:val="white"/>
                <w:rtl w:val="0"/>
              </w:rPr>
              <w:t xml:space="preserve"> Housekeeping is the best medium of creating better impression of the guests. Through this, an entity establishes a well-decorated environment within the hotel premises. It is basically a </w:t>
            </w:r>
            <w:r w:rsidDel="00000000" w:rsidR="00000000" w:rsidRPr="00000000">
              <w:rPr>
                <w:rtl w:val="0"/>
              </w:rPr>
              <w:t xml:space="preserve">w</w:t>
            </w:r>
            <w:r w:rsidDel="00000000" w:rsidR="00000000" w:rsidRPr="00000000">
              <w:rPr>
                <w:highlight w:val="white"/>
                <w:rtl w:val="0"/>
              </w:rPr>
              <w:t xml:space="preserve">ay of keeping the </w:t>
            </w:r>
            <w:r w:rsidDel="00000000" w:rsidR="00000000" w:rsidRPr="00000000">
              <w:rPr>
                <w:rtl w:val="0"/>
              </w:rPr>
              <w:t xml:space="preserve">whole environment beat &amp; clean, tidy, and decorated. As a housekeeping manager of hotel Trinity, I will make a housekeeping team member development plan. </w:t>
            </w:r>
            <w:r w:rsidDel="00000000" w:rsidR="00000000" w:rsidRPr="00000000">
              <w:rPr>
                <w:rtl w:val="0"/>
              </w:rPr>
            </w:r>
          </w:p>
        </w:tc>
      </w:tr>
    </w:tbl>
    <w:p w:rsidR="00000000" w:rsidDel="00000000" w:rsidP="00000000" w:rsidRDefault="00000000" w:rsidRPr="00000000" w14:paraId="00000013">
      <w:pPr>
        <w:rPr>
          <w:highlight w:val="white"/>
        </w:rPr>
      </w:pPr>
      <w:r w:rsidDel="00000000" w:rsidR="00000000" w:rsidRPr="00000000">
        <w:rPr>
          <w:rtl w:val="0"/>
        </w:rPr>
      </w:r>
    </w:p>
    <w:p w:rsidR="00000000" w:rsidDel="00000000" w:rsidP="00000000" w:rsidRDefault="00000000" w:rsidRPr="00000000" w14:paraId="00000014">
      <w:pPr>
        <w:rPr>
          <w:b w:val="1"/>
          <w:highlight w:val="white"/>
        </w:rPr>
      </w:pPr>
      <w:r w:rsidDel="00000000" w:rsidR="00000000" w:rsidRPr="00000000">
        <w:rPr>
          <w:b w:val="1"/>
          <w:highlight w:val="white"/>
          <w:rtl w:val="0"/>
        </w:rPr>
        <w:t xml:space="preserve">A timetable of training activities</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8"/>
        <w:gridCol w:w="843"/>
        <w:gridCol w:w="843"/>
        <w:gridCol w:w="843"/>
        <w:gridCol w:w="847"/>
        <w:gridCol w:w="843"/>
        <w:gridCol w:w="843"/>
        <w:gridCol w:w="857"/>
        <w:gridCol w:w="843"/>
        <w:tblGridChange w:id="0">
          <w:tblGrid>
            <w:gridCol w:w="2588"/>
            <w:gridCol w:w="843"/>
            <w:gridCol w:w="843"/>
            <w:gridCol w:w="843"/>
            <w:gridCol w:w="847"/>
            <w:gridCol w:w="843"/>
            <w:gridCol w:w="843"/>
            <w:gridCol w:w="857"/>
            <w:gridCol w:w="843"/>
          </w:tblGrid>
        </w:tblGridChange>
      </w:tblGrid>
      <w:tr>
        <w:trPr>
          <w:cantSplit w:val="0"/>
          <w:tblHeader w:val="0"/>
        </w:trPr>
        <w:tc>
          <w:tcPr/>
          <w:p w:rsidR="00000000" w:rsidDel="00000000" w:rsidP="00000000" w:rsidRDefault="00000000" w:rsidRPr="00000000" w14:paraId="00000015">
            <w:pPr>
              <w:jc w:val="center"/>
              <w:rPr>
                <w:b w:val="1"/>
                <w:highlight w:val="white"/>
              </w:rPr>
            </w:pPr>
            <w:r w:rsidDel="00000000" w:rsidR="00000000" w:rsidRPr="00000000">
              <w:rPr>
                <w:b w:val="1"/>
                <w:highlight w:val="white"/>
                <w:rtl w:val="0"/>
              </w:rPr>
              <w:t xml:space="preserve">Name of Activities</w:t>
            </w:r>
          </w:p>
        </w:tc>
        <w:tc>
          <w:tcPr/>
          <w:p w:rsidR="00000000" w:rsidDel="00000000" w:rsidP="00000000" w:rsidRDefault="00000000" w:rsidRPr="00000000" w14:paraId="00000016">
            <w:pPr>
              <w:jc w:val="center"/>
              <w:rPr>
                <w:b w:val="1"/>
                <w:highlight w:val="white"/>
              </w:rPr>
            </w:pPr>
            <w:r w:rsidDel="00000000" w:rsidR="00000000" w:rsidRPr="00000000">
              <w:rPr>
                <w:b w:val="1"/>
                <w:rtl w:val="0"/>
              </w:rPr>
              <w:t xml:space="preserve">Week 1</w:t>
            </w:r>
            <w:r w:rsidDel="00000000" w:rsidR="00000000" w:rsidRPr="00000000">
              <w:rPr>
                <w:rtl w:val="0"/>
              </w:rPr>
            </w:r>
          </w:p>
        </w:tc>
        <w:tc>
          <w:tcPr/>
          <w:p w:rsidR="00000000" w:rsidDel="00000000" w:rsidP="00000000" w:rsidRDefault="00000000" w:rsidRPr="00000000" w14:paraId="00000017">
            <w:pPr>
              <w:jc w:val="center"/>
              <w:rPr>
                <w:b w:val="1"/>
                <w:highlight w:val="white"/>
              </w:rPr>
            </w:pPr>
            <w:r w:rsidDel="00000000" w:rsidR="00000000" w:rsidRPr="00000000">
              <w:rPr>
                <w:b w:val="1"/>
                <w:rtl w:val="0"/>
              </w:rPr>
              <w:t xml:space="preserve">Week 2</w:t>
            </w:r>
            <w:r w:rsidDel="00000000" w:rsidR="00000000" w:rsidRPr="00000000">
              <w:rPr>
                <w:rtl w:val="0"/>
              </w:rPr>
            </w:r>
          </w:p>
        </w:tc>
        <w:tc>
          <w:tcPr/>
          <w:p w:rsidR="00000000" w:rsidDel="00000000" w:rsidP="00000000" w:rsidRDefault="00000000" w:rsidRPr="00000000" w14:paraId="00000018">
            <w:pPr>
              <w:jc w:val="center"/>
              <w:rPr>
                <w:b w:val="1"/>
                <w:highlight w:val="white"/>
              </w:rPr>
            </w:pPr>
            <w:r w:rsidDel="00000000" w:rsidR="00000000" w:rsidRPr="00000000">
              <w:rPr>
                <w:b w:val="1"/>
                <w:rtl w:val="0"/>
              </w:rPr>
              <w:t xml:space="preserve">Week 3</w:t>
            </w:r>
            <w:r w:rsidDel="00000000" w:rsidR="00000000" w:rsidRPr="00000000">
              <w:rPr>
                <w:rtl w:val="0"/>
              </w:rPr>
            </w:r>
          </w:p>
        </w:tc>
        <w:tc>
          <w:tcPr/>
          <w:p w:rsidR="00000000" w:rsidDel="00000000" w:rsidP="00000000" w:rsidRDefault="00000000" w:rsidRPr="00000000" w14:paraId="00000019">
            <w:pPr>
              <w:jc w:val="center"/>
              <w:rPr>
                <w:b w:val="1"/>
                <w:highlight w:val="white"/>
              </w:rPr>
            </w:pPr>
            <w:r w:rsidDel="00000000" w:rsidR="00000000" w:rsidRPr="00000000">
              <w:rPr>
                <w:b w:val="1"/>
                <w:rtl w:val="0"/>
              </w:rPr>
              <w:t xml:space="preserve">Week 4</w:t>
            </w:r>
            <w:r w:rsidDel="00000000" w:rsidR="00000000" w:rsidRPr="00000000">
              <w:rPr>
                <w:rtl w:val="0"/>
              </w:rPr>
            </w:r>
          </w:p>
        </w:tc>
        <w:tc>
          <w:tcPr/>
          <w:p w:rsidR="00000000" w:rsidDel="00000000" w:rsidP="00000000" w:rsidRDefault="00000000" w:rsidRPr="00000000" w14:paraId="0000001A">
            <w:pPr>
              <w:jc w:val="center"/>
              <w:rPr>
                <w:b w:val="1"/>
                <w:highlight w:val="white"/>
              </w:rPr>
            </w:pPr>
            <w:r w:rsidDel="00000000" w:rsidR="00000000" w:rsidRPr="00000000">
              <w:rPr>
                <w:b w:val="1"/>
                <w:rtl w:val="0"/>
              </w:rPr>
              <w:t xml:space="preserve">Week 5</w:t>
            </w:r>
            <w:r w:rsidDel="00000000" w:rsidR="00000000" w:rsidRPr="00000000">
              <w:rPr>
                <w:rtl w:val="0"/>
              </w:rPr>
            </w:r>
          </w:p>
        </w:tc>
        <w:tc>
          <w:tcPr/>
          <w:p w:rsidR="00000000" w:rsidDel="00000000" w:rsidP="00000000" w:rsidRDefault="00000000" w:rsidRPr="00000000" w14:paraId="0000001B">
            <w:pPr>
              <w:jc w:val="center"/>
              <w:rPr>
                <w:b w:val="1"/>
                <w:highlight w:val="white"/>
              </w:rPr>
            </w:pPr>
            <w:r w:rsidDel="00000000" w:rsidR="00000000" w:rsidRPr="00000000">
              <w:rPr>
                <w:b w:val="1"/>
                <w:rtl w:val="0"/>
              </w:rPr>
              <w:t xml:space="preserve">Week 6</w:t>
            </w:r>
            <w:r w:rsidDel="00000000" w:rsidR="00000000" w:rsidRPr="00000000">
              <w:rPr>
                <w:rtl w:val="0"/>
              </w:rPr>
            </w:r>
          </w:p>
        </w:tc>
        <w:tc>
          <w:tcPr/>
          <w:p w:rsidR="00000000" w:rsidDel="00000000" w:rsidP="00000000" w:rsidRDefault="00000000" w:rsidRPr="00000000" w14:paraId="0000001C">
            <w:pPr>
              <w:jc w:val="center"/>
              <w:rPr>
                <w:b w:val="1"/>
                <w:highlight w:val="white"/>
              </w:rPr>
            </w:pPr>
            <w:r w:rsidDel="00000000" w:rsidR="00000000" w:rsidRPr="00000000">
              <w:rPr>
                <w:b w:val="1"/>
                <w:rtl w:val="0"/>
              </w:rPr>
              <w:t xml:space="preserve">Week 7</w:t>
            </w:r>
            <w:r w:rsidDel="00000000" w:rsidR="00000000" w:rsidRPr="00000000">
              <w:rPr>
                <w:rtl w:val="0"/>
              </w:rPr>
            </w:r>
          </w:p>
        </w:tc>
        <w:tc>
          <w:tcPr/>
          <w:p w:rsidR="00000000" w:rsidDel="00000000" w:rsidP="00000000" w:rsidRDefault="00000000" w:rsidRPr="00000000" w14:paraId="0000001D">
            <w:pPr>
              <w:jc w:val="center"/>
              <w:rPr>
                <w:b w:val="1"/>
                <w:highlight w:val="white"/>
              </w:rPr>
            </w:pPr>
            <w:r w:rsidDel="00000000" w:rsidR="00000000" w:rsidRPr="00000000">
              <w:rPr>
                <w:b w:val="1"/>
                <w:rtl w:val="0"/>
              </w:rPr>
              <w:t xml:space="preserve">Week 8</w:t>
            </w:r>
            <w:r w:rsidDel="00000000" w:rsidR="00000000" w:rsidRPr="00000000">
              <w:rPr>
                <w:rtl w:val="0"/>
              </w:rPr>
            </w:r>
          </w:p>
        </w:tc>
      </w:tr>
      <w:tr>
        <w:trPr>
          <w:cantSplit w:val="0"/>
          <w:tblHeader w:val="0"/>
        </w:trPr>
        <w:tc>
          <w:tcPr/>
          <w:p w:rsidR="00000000" w:rsidDel="00000000" w:rsidP="00000000" w:rsidRDefault="00000000" w:rsidRPr="00000000" w14:paraId="0000001E">
            <w:pPr>
              <w:rPr>
                <w:highlight w:val="white"/>
              </w:rPr>
            </w:pPr>
            <w:r w:rsidDel="00000000" w:rsidR="00000000" w:rsidRPr="00000000">
              <w:rPr>
                <w:highlight w:val="white"/>
                <w:rtl w:val="0"/>
              </w:rPr>
              <w:t xml:space="preserve">Orientation and Sharing Roadmap </w:t>
            </w:r>
          </w:p>
        </w:tc>
        <w:tc>
          <w:tcPr>
            <w:shd w:fill="8496b0" w:val="clear"/>
          </w:tcPr>
          <w:p w:rsidR="00000000" w:rsidDel="00000000" w:rsidP="00000000" w:rsidRDefault="00000000" w:rsidRPr="00000000" w14:paraId="0000001F">
            <w:pPr>
              <w:jc w:val="center"/>
              <w:rPr>
                <w:highlight w:val="white"/>
              </w:rPr>
            </w:pPr>
            <w:r w:rsidDel="00000000" w:rsidR="00000000" w:rsidRPr="00000000">
              <w:rPr>
                <w:rtl w:val="0"/>
              </w:rPr>
            </w:r>
          </w:p>
        </w:tc>
        <w:tc>
          <w:tcPr/>
          <w:p w:rsidR="00000000" w:rsidDel="00000000" w:rsidP="00000000" w:rsidRDefault="00000000" w:rsidRPr="00000000" w14:paraId="00000020">
            <w:pPr>
              <w:jc w:val="center"/>
              <w:rPr>
                <w:highlight w:val="white"/>
              </w:rPr>
            </w:pPr>
            <w:r w:rsidDel="00000000" w:rsidR="00000000" w:rsidRPr="00000000">
              <w:rPr>
                <w:rtl w:val="0"/>
              </w:rPr>
            </w:r>
          </w:p>
        </w:tc>
        <w:tc>
          <w:tcPr/>
          <w:p w:rsidR="00000000" w:rsidDel="00000000" w:rsidP="00000000" w:rsidRDefault="00000000" w:rsidRPr="00000000" w14:paraId="00000021">
            <w:pPr>
              <w:jc w:val="center"/>
              <w:rPr>
                <w:highlight w:val="white"/>
              </w:rPr>
            </w:pPr>
            <w:r w:rsidDel="00000000" w:rsidR="00000000" w:rsidRPr="00000000">
              <w:rPr>
                <w:rtl w:val="0"/>
              </w:rPr>
            </w:r>
          </w:p>
        </w:tc>
        <w:tc>
          <w:tcPr/>
          <w:p w:rsidR="00000000" w:rsidDel="00000000" w:rsidP="00000000" w:rsidRDefault="00000000" w:rsidRPr="00000000" w14:paraId="00000022">
            <w:pPr>
              <w:jc w:val="center"/>
              <w:rPr>
                <w:highlight w:val="white"/>
              </w:rPr>
            </w:pPr>
            <w:r w:rsidDel="00000000" w:rsidR="00000000" w:rsidRPr="00000000">
              <w:rPr>
                <w:rtl w:val="0"/>
              </w:rPr>
            </w:r>
          </w:p>
        </w:tc>
        <w:tc>
          <w:tcPr/>
          <w:p w:rsidR="00000000" w:rsidDel="00000000" w:rsidP="00000000" w:rsidRDefault="00000000" w:rsidRPr="00000000" w14:paraId="00000023">
            <w:pPr>
              <w:jc w:val="center"/>
              <w:rPr>
                <w:highlight w:val="white"/>
              </w:rPr>
            </w:pPr>
            <w:r w:rsidDel="00000000" w:rsidR="00000000" w:rsidRPr="00000000">
              <w:rPr>
                <w:rtl w:val="0"/>
              </w:rPr>
            </w:r>
          </w:p>
        </w:tc>
        <w:tc>
          <w:tcPr/>
          <w:p w:rsidR="00000000" w:rsidDel="00000000" w:rsidP="00000000" w:rsidRDefault="00000000" w:rsidRPr="00000000" w14:paraId="00000024">
            <w:pPr>
              <w:jc w:val="center"/>
              <w:rPr>
                <w:highlight w:val="white"/>
              </w:rPr>
            </w:pPr>
            <w:r w:rsidDel="00000000" w:rsidR="00000000" w:rsidRPr="00000000">
              <w:rPr>
                <w:rtl w:val="0"/>
              </w:rPr>
            </w:r>
          </w:p>
        </w:tc>
        <w:tc>
          <w:tcPr/>
          <w:p w:rsidR="00000000" w:rsidDel="00000000" w:rsidP="00000000" w:rsidRDefault="00000000" w:rsidRPr="00000000" w14:paraId="00000025">
            <w:pPr>
              <w:jc w:val="center"/>
              <w:rPr>
                <w:highlight w:val="white"/>
              </w:rPr>
            </w:pPr>
            <w:r w:rsidDel="00000000" w:rsidR="00000000" w:rsidRPr="00000000">
              <w:rPr>
                <w:rtl w:val="0"/>
              </w:rPr>
            </w:r>
          </w:p>
        </w:tc>
        <w:tc>
          <w:tcPr/>
          <w:p w:rsidR="00000000" w:rsidDel="00000000" w:rsidP="00000000" w:rsidRDefault="00000000" w:rsidRPr="00000000" w14:paraId="00000026">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27">
            <w:pPr>
              <w:rPr>
                <w:highlight w:val="white"/>
              </w:rPr>
            </w:pPr>
            <w:r w:rsidDel="00000000" w:rsidR="00000000" w:rsidRPr="00000000">
              <w:rPr>
                <w:highlight w:val="white"/>
                <w:rtl w:val="0"/>
              </w:rPr>
              <w:t xml:space="preserve">Introducing Layout </w:t>
            </w:r>
          </w:p>
        </w:tc>
        <w:tc>
          <w:tcPr>
            <w:shd w:fill="8496b0" w:val="clear"/>
          </w:tcPr>
          <w:p w:rsidR="00000000" w:rsidDel="00000000" w:rsidP="00000000" w:rsidRDefault="00000000" w:rsidRPr="00000000" w14:paraId="00000028">
            <w:pPr>
              <w:jc w:val="center"/>
              <w:rPr>
                <w:highlight w:val="white"/>
              </w:rPr>
            </w:pPr>
            <w:r w:rsidDel="00000000" w:rsidR="00000000" w:rsidRPr="00000000">
              <w:rPr>
                <w:rtl w:val="0"/>
              </w:rPr>
            </w:r>
          </w:p>
        </w:tc>
        <w:tc>
          <w:tcPr/>
          <w:p w:rsidR="00000000" w:rsidDel="00000000" w:rsidP="00000000" w:rsidRDefault="00000000" w:rsidRPr="00000000" w14:paraId="00000029">
            <w:pPr>
              <w:jc w:val="center"/>
              <w:rPr>
                <w:highlight w:val="white"/>
              </w:rPr>
            </w:pPr>
            <w:r w:rsidDel="00000000" w:rsidR="00000000" w:rsidRPr="00000000">
              <w:rPr>
                <w:rtl w:val="0"/>
              </w:rPr>
            </w:r>
          </w:p>
        </w:tc>
        <w:tc>
          <w:tcPr/>
          <w:p w:rsidR="00000000" w:rsidDel="00000000" w:rsidP="00000000" w:rsidRDefault="00000000" w:rsidRPr="00000000" w14:paraId="0000002A">
            <w:pPr>
              <w:jc w:val="center"/>
              <w:rPr>
                <w:highlight w:val="white"/>
              </w:rPr>
            </w:pPr>
            <w:r w:rsidDel="00000000" w:rsidR="00000000" w:rsidRPr="00000000">
              <w:rPr>
                <w:rtl w:val="0"/>
              </w:rPr>
            </w:r>
          </w:p>
        </w:tc>
        <w:tc>
          <w:tcPr/>
          <w:p w:rsidR="00000000" w:rsidDel="00000000" w:rsidP="00000000" w:rsidRDefault="00000000" w:rsidRPr="00000000" w14:paraId="0000002B">
            <w:pPr>
              <w:jc w:val="center"/>
              <w:rPr>
                <w:highlight w:val="white"/>
              </w:rPr>
            </w:pPr>
            <w:r w:rsidDel="00000000" w:rsidR="00000000" w:rsidRPr="00000000">
              <w:rPr>
                <w:rtl w:val="0"/>
              </w:rPr>
            </w:r>
          </w:p>
        </w:tc>
        <w:tc>
          <w:tcPr/>
          <w:p w:rsidR="00000000" w:rsidDel="00000000" w:rsidP="00000000" w:rsidRDefault="00000000" w:rsidRPr="00000000" w14:paraId="0000002C">
            <w:pPr>
              <w:jc w:val="center"/>
              <w:rPr>
                <w:highlight w:val="white"/>
              </w:rPr>
            </w:pPr>
            <w:r w:rsidDel="00000000" w:rsidR="00000000" w:rsidRPr="00000000">
              <w:rPr>
                <w:rtl w:val="0"/>
              </w:rPr>
            </w:r>
          </w:p>
        </w:tc>
        <w:tc>
          <w:tcPr/>
          <w:p w:rsidR="00000000" w:rsidDel="00000000" w:rsidP="00000000" w:rsidRDefault="00000000" w:rsidRPr="00000000" w14:paraId="0000002D">
            <w:pPr>
              <w:jc w:val="center"/>
              <w:rPr>
                <w:highlight w:val="white"/>
              </w:rPr>
            </w:pPr>
            <w:r w:rsidDel="00000000" w:rsidR="00000000" w:rsidRPr="00000000">
              <w:rPr>
                <w:rtl w:val="0"/>
              </w:rPr>
            </w:r>
          </w:p>
        </w:tc>
        <w:tc>
          <w:tcPr/>
          <w:p w:rsidR="00000000" w:rsidDel="00000000" w:rsidP="00000000" w:rsidRDefault="00000000" w:rsidRPr="00000000" w14:paraId="0000002E">
            <w:pPr>
              <w:jc w:val="center"/>
              <w:rPr>
                <w:highlight w:val="white"/>
              </w:rPr>
            </w:pPr>
            <w:r w:rsidDel="00000000" w:rsidR="00000000" w:rsidRPr="00000000">
              <w:rPr>
                <w:rtl w:val="0"/>
              </w:rPr>
            </w:r>
          </w:p>
        </w:tc>
        <w:tc>
          <w:tcPr/>
          <w:p w:rsidR="00000000" w:rsidDel="00000000" w:rsidP="00000000" w:rsidRDefault="00000000" w:rsidRPr="00000000" w14:paraId="0000002F">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30">
            <w:pPr>
              <w:rPr>
                <w:highlight w:val="white"/>
              </w:rPr>
            </w:pPr>
            <w:r w:rsidDel="00000000" w:rsidR="00000000" w:rsidRPr="00000000">
              <w:rPr>
                <w:highlight w:val="white"/>
                <w:rtl w:val="0"/>
              </w:rPr>
              <w:t xml:space="preserve">Introducing Roles of Every Position </w:t>
            </w:r>
          </w:p>
        </w:tc>
        <w:tc>
          <w:tcPr/>
          <w:p w:rsidR="00000000" w:rsidDel="00000000" w:rsidP="00000000" w:rsidRDefault="00000000" w:rsidRPr="00000000" w14:paraId="00000031">
            <w:pPr>
              <w:jc w:val="center"/>
              <w:rPr>
                <w:highlight w:val="white"/>
              </w:rPr>
            </w:pPr>
            <w:r w:rsidDel="00000000" w:rsidR="00000000" w:rsidRPr="00000000">
              <w:rPr>
                <w:rtl w:val="0"/>
              </w:rPr>
            </w:r>
          </w:p>
        </w:tc>
        <w:tc>
          <w:tcPr>
            <w:shd w:fill="2f5496" w:val="clear"/>
          </w:tcPr>
          <w:p w:rsidR="00000000" w:rsidDel="00000000" w:rsidP="00000000" w:rsidRDefault="00000000" w:rsidRPr="00000000" w14:paraId="00000032">
            <w:pPr>
              <w:jc w:val="center"/>
              <w:rPr>
                <w:highlight w:val="white"/>
              </w:rPr>
            </w:pPr>
            <w:r w:rsidDel="00000000" w:rsidR="00000000" w:rsidRPr="00000000">
              <w:rPr>
                <w:rtl w:val="0"/>
              </w:rPr>
            </w:r>
          </w:p>
        </w:tc>
        <w:tc>
          <w:tcPr/>
          <w:p w:rsidR="00000000" w:rsidDel="00000000" w:rsidP="00000000" w:rsidRDefault="00000000" w:rsidRPr="00000000" w14:paraId="00000033">
            <w:pPr>
              <w:jc w:val="center"/>
              <w:rPr>
                <w:highlight w:val="white"/>
              </w:rPr>
            </w:pPr>
            <w:r w:rsidDel="00000000" w:rsidR="00000000" w:rsidRPr="00000000">
              <w:rPr>
                <w:rtl w:val="0"/>
              </w:rPr>
            </w:r>
          </w:p>
        </w:tc>
        <w:tc>
          <w:tcPr/>
          <w:p w:rsidR="00000000" w:rsidDel="00000000" w:rsidP="00000000" w:rsidRDefault="00000000" w:rsidRPr="00000000" w14:paraId="00000034">
            <w:pPr>
              <w:jc w:val="center"/>
              <w:rPr>
                <w:highlight w:val="white"/>
              </w:rPr>
            </w:pPr>
            <w:r w:rsidDel="00000000" w:rsidR="00000000" w:rsidRPr="00000000">
              <w:rPr>
                <w:rtl w:val="0"/>
              </w:rPr>
            </w:r>
          </w:p>
        </w:tc>
        <w:tc>
          <w:tcPr/>
          <w:p w:rsidR="00000000" w:rsidDel="00000000" w:rsidP="00000000" w:rsidRDefault="00000000" w:rsidRPr="00000000" w14:paraId="00000035">
            <w:pPr>
              <w:jc w:val="center"/>
              <w:rPr>
                <w:highlight w:val="white"/>
              </w:rPr>
            </w:pPr>
            <w:r w:rsidDel="00000000" w:rsidR="00000000" w:rsidRPr="00000000">
              <w:rPr>
                <w:rtl w:val="0"/>
              </w:rPr>
            </w:r>
          </w:p>
        </w:tc>
        <w:tc>
          <w:tcPr/>
          <w:p w:rsidR="00000000" w:rsidDel="00000000" w:rsidP="00000000" w:rsidRDefault="00000000" w:rsidRPr="00000000" w14:paraId="00000036">
            <w:pPr>
              <w:jc w:val="center"/>
              <w:rPr>
                <w:highlight w:val="white"/>
              </w:rPr>
            </w:pPr>
            <w:r w:rsidDel="00000000" w:rsidR="00000000" w:rsidRPr="00000000">
              <w:rPr>
                <w:rtl w:val="0"/>
              </w:rPr>
            </w:r>
          </w:p>
        </w:tc>
        <w:tc>
          <w:tcPr/>
          <w:p w:rsidR="00000000" w:rsidDel="00000000" w:rsidP="00000000" w:rsidRDefault="00000000" w:rsidRPr="00000000" w14:paraId="00000037">
            <w:pPr>
              <w:jc w:val="center"/>
              <w:rPr>
                <w:highlight w:val="white"/>
              </w:rPr>
            </w:pPr>
            <w:r w:rsidDel="00000000" w:rsidR="00000000" w:rsidRPr="00000000">
              <w:rPr>
                <w:rtl w:val="0"/>
              </w:rPr>
            </w:r>
          </w:p>
        </w:tc>
        <w:tc>
          <w:tcPr/>
          <w:p w:rsidR="00000000" w:rsidDel="00000000" w:rsidP="00000000" w:rsidRDefault="00000000" w:rsidRPr="00000000" w14:paraId="00000038">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39">
            <w:pPr>
              <w:rPr>
                <w:highlight w:val="white"/>
              </w:rPr>
            </w:pPr>
            <w:r w:rsidDel="00000000" w:rsidR="00000000" w:rsidRPr="00000000">
              <w:rPr>
                <w:highlight w:val="white"/>
                <w:rtl w:val="0"/>
              </w:rPr>
              <w:t xml:space="preserve">Operating Activities </w:t>
            </w:r>
          </w:p>
        </w:tc>
        <w:tc>
          <w:tcPr/>
          <w:p w:rsidR="00000000" w:rsidDel="00000000" w:rsidP="00000000" w:rsidRDefault="00000000" w:rsidRPr="00000000" w14:paraId="0000003A">
            <w:pPr>
              <w:jc w:val="center"/>
              <w:rPr>
                <w:highlight w:val="white"/>
              </w:rPr>
            </w:pPr>
            <w:r w:rsidDel="00000000" w:rsidR="00000000" w:rsidRPr="00000000">
              <w:rPr>
                <w:rtl w:val="0"/>
              </w:rPr>
            </w:r>
          </w:p>
        </w:tc>
        <w:tc>
          <w:tcPr/>
          <w:p w:rsidR="00000000" w:rsidDel="00000000" w:rsidP="00000000" w:rsidRDefault="00000000" w:rsidRPr="00000000" w14:paraId="0000003B">
            <w:pPr>
              <w:jc w:val="center"/>
              <w:rPr>
                <w:highlight w:val="white"/>
              </w:rPr>
            </w:pPr>
            <w:r w:rsidDel="00000000" w:rsidR="00000000" w:rsidRPr="00000000">
              <w:rPr>
                <w:rtl w:val="0"/>
              </w:rPr>
            </w:r>
          </w:p>
        </w:tc>
        <w:tc>
          <w:tcPr>
            <w:shd w:fill="1f3864" w:val="clear"/>
          </w:tcPr>
          <w:p w:rsidR="00000000" w:rsidDel="00000000" w:rsidP="00000000" w:rsidRDefault="00000000" w:rsidRPr="00000000" w14:paraId="0000003C">
            <w:pPr>
              <w:jc w:val="center"/>
              <w:rPr>
                <w:highlight w:val="white"/>
              </w:rPr>
            </w:pPr>
            <w:r w:rsidDel="00000000" w:rsidR="00000000" w:rsidRPr="00000000">
              <w:rPr>
                <w:rtl w:val="0"/>
              </w:rPr>
            </w:r>
          </w:p>
        </w:tc>
        <w:tc>
          <w:tcPr/>
          <w:p w:rsidR="00000000" w:rsidDel="00000000" w:rsidP="00000000" w:rsidRDefault="00000000" w:rsidRPr="00000000" w14:paraId="0000003D">
            <w:pPr>
              <w:jc w:val="center"/>
              <w:rPr>
                <w:highlight w:val="white"/>
              </w:rPr>
            </w:pPr>
            <w:r w:rsidDel="00000000" w:rsidR="00000000" w:rsidRPr="00000000">
              <w:rPr>
                <w:rtl w:val="0"/>
              </w:rPr>
            </w:r>
          </w:p>
        </w:tc>
        <w:tc>
          <w:tcPr/>
          <w:p w:rsidR="00000000" w:rsidDel="00000000" w:rsidP="00000000" w:rsidRDefault="00000000" w:rsidRPr="00000000" w14:paraId="0000003E">
            <w:pPr>
              <w:jc w:val="center"/>
              <w:rPr>
                <w:highlight w:val="white"/>
              </w:rPr>
            </w:pPr>
            <w:r w:rsidDel="00000000" w:rsidR="00000000" w:rsidRPr="00000000">
              <w:rPr>
                <w:rtl w:val="0"/>
              </w:rPr>
            </w:r>
          </w:p>
        </w:tc>
        <w:tc>
          <w:tcPr/>
          <w:p w:rsidR="00000000" w:rsidDel="00000000" w:rsidP="00000000" w:rsidRDefault="00000000" w:rsidRPr="00000000" w14:paraId="0000003F">
            <w:pPr>
              <w:jc w:val="center"/>
              <w:rPr>
                <w:highlight w:val="white"/>
              </w:rPr>
            </w:pPr>
            <w:r w:rsidDel="00000000" w:rsidR="00000000" w:rsidRPr="00000000">
              <w:rPr>
                <w:rtl w:val="0"/>
              </w:rPr>
            </w:r>
          </w:p>
        </w:tc>
        <w:tc>
          <w:tcPr/>
          <w:p w:rsidR="00000000" w:rsidDel="00000000" w:rsidP="00000000" w:rsidRDefault="00000000" w:rsidRPr="00000000" w14:paraId="00000040">
            <w:pPr>
              <w:jc w:val="center"/>
              <w:rPr>
                <w:highlight w:val="white"/>
              </w:rPr>
            </w:pPr>
            <w:r w:rsidDel="00000000" w:rsidR="00000000" w:rsidRPr="00000000">
              <w:rPr>
                <w:rtl w:val="0"/>
              </w:rPr>
            </w:r>
          </w:p>
        </w:tc>
        <w:tc>
          <w:tcPr/>
          <w:p w:rsidR="00000000" w:rsidDel="00000000" w:rsidP="00000000" w:rsidRDefault="00000000" w:rsidRPr="00000000" w14:paraId="00000041">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42">
            <w:pPr>
              <w:rPr>
                <w:highlight w:val="white"/>
              </w:rPr>
            </w:pPr>
            <w:r w:rsidDel="00000000" w:rsidR="00000000" w:rsidRPr="00000000">
              <w:rPr>
                <w:highlight w:val="white"/>
                <w:rtl w:val="0"/>
              </w:rPr>
              <w:t xml:space="preserve">Supervisory Activities </w:t>
            </w:r>
          </w:p>
        </w:tc>
        <w:tc>
          <w:tcPr/>
          <w:p w:rsidR="00000000" w:rsidDel="00000000" w:rsidP="00000000" w:rsidRDefault="00000000" w:rsidRPr="00000000" w14:paraId="00000043">
            <w:pPr>
              <w:jc w:val="center"/>
              <w:rPr>
                <w:highlight w:val="white"/>
              </w:rPr>
            </w:pPr>
            <w:r w:rsidDel="00000000" w:rsidR="00000000" w:rsidRPr="00000000">
              <w:rPr>
                <w:rtl w:val="0"/>
              </w:rPr>
            </w:r>
          </w:p>
        </w:tc>
        <w:tc>
          <w:tcPr/>
          <w:p w:rsidR="00000000" w:rsidDel="00000000" w:rsidP="00000000" w:rsidRDefault="00000000" w:rsidRPr="00000000" w14:paraId="00000044">
            <w:pPr>
              <w:jc w:val="center"/>
              <w:rPr>
                <w:highlight w:val="white"/>
              </w:rPr>
            </w:pPr>
            <w:r w:rsidDel="00000000" w:rsidR="00000000" w:rsidRPr="00000000">
              <w:rPr>
                <w:rtl w:val="0"/>
              </w:rPr>
            </w:r>
          </w:p>
        </w:tc>
        <w:tc>
          <w:tcPr/>
          <w:p w:rsidR="00000000" w:rsidDel="00000000" w:rsidP="00000000" w:rsidRDefault="00000000" w:rsidRPr="00000000" w14:paraId="00000045">
            <w:pPr>
              <w:jc w:val="center"/>
              <w:rPr>
                <w:highlight w:val="white"/>
              </w:rPr>
            </w:pPr>
            <w:r w:rsidDel="00000000" w:rsidR="00000000" w:rsidRPr="00000000">
              <w:rPr>
                <w:rtl w:val="0"/>
              </w:rPr>
            </w:r>
          </w:p>
        </w:tc>
        <w:tc>
          <w:tcPr>
            <w:shd w:fill="7030a0" w:val="clear"/>
          </w:tcPr>
          <w:p w:rsidR="00000000" w:rsidDel="00000000" w:rsidP="00000000" w:rsidRDefault="00000000" w:rsidRPr="00000000" w14:paraId="00000046">
            <w:pPr>
              <w:jc w:val="center"/>
              <w:rPr>
                <w:highlight w:val="white"/>
              </w:rPr>
            </w:pPr>
            <w:r w:rsidDel="00000000" w:rsidR="00000000" w:rsidRPr="00000000">
              <w:rPr>
                <w:rtl w:val="0"/>
              </w:rPr>
            </w:r>
          </w:p>
        </w:tc>
        <w:tc>
          <w:tcPr/>
          <w:p w:rsidR="00000000" w:rsidDel="00000000" w:rsidP="00000000" w:rsidRDefault="00000000" w:rsidRPr="00000000" w14:paraId="00000047">
            <w:pPr>
              <w:jc w:val="center"/>
              <w:rPr>
                <w:highlight w:val="white"/>
              </w:rPr>
            </w:pPr>
            <w:r w:rsidDel="00000000" w:rsidR="00000000" w:rsidRPr="00000000">
              <w:rPr>
                <w:rtl w:val="0"/>
              </w:rPr>
            </w:r>
          </w:p>
        </w:tc>
        <w:tc>
          <w:tcPr/>
          <w:p w:rsidR="00000000" w:rsidDel="00000000" w:rsidP="00000000" w:rsidRDefault="00000000" w:rsidRPr="00000000" w14:paraId="00000048">
            <w:pPr>
              <w:jc w:val="center"/>
              <w:rPr>
                <w:highlight w:val="white"/>
              </w:rPr>
            </w:pPr>
            <w:r w:rsidDel="00000000" w:rsidR="00000000" w:rsidRPr="00000000">
              <w:rPr>
                <w:rtl w:val="0"/>
              </w:rPr>
            </w:r>
          </w:p>
        </w:tc>
        <w:tc>
          <w:tcPr/>
          <w:p w:rsidR="00000000" w:rsidDel="00000000" w:rsidP="00000000" w:rsidRDefault="00000000" w:rsidRPr="00000000" w14:paraId="00000049">
            <w:pPr>
              <w:jc w:val="center"/>
              <w:rPr>
                <w:highlight w:val="white"/>
              </w:rPr>
            </w:pPr>
            <w:r w:rsidDel="00000000" w:rsidR="00000000" w:rsidRPr="00000000">
              <w:rPr>
                <w:rtl w:val="0"/>
              </w:rPr>
            </w:r>
          </w:p>
        </w:tc>
        <w:tc>
          <w:tcPr/>
          <w:p w:rsidR="00000000" w:rsidDel="00000000" w:rsidP="00000000" w:rsidRDefault="00000000" w:rsidRPr="00000000" w14:paraId="0000004A">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4B">
            <w:pPr>
              <w:rPr>
                <w:highlight w:val="white"/>
              </w:rPr>
            </w:pPr>
            <w:r w:rsidDel="00000000" w:rsidR="00000000" w:rsidRPr="00000000">
              <w:rPr>
                <w:highlight w:val="white"/>
                <w:rtl w:val="0"/>
              </w:rPr>
              <w:t xml:space="preserve">Qualities </w:t>
            </w:r>
          </w:p>
        </w:tc>
        <w:tc>
          <w:tcPr/>
          <w:p w:rsidR="00000000" w:rsidDel="00000000" w:rsidP="00000000" w:rsidRDefault="00000000" w:rsidRPr="00000000" w14:paraId="0000004C">
            <w:pPr>
              <w:jc w:val="center"/>
              <w:rPr>
                <w:highlight w:val="white"/>
              </w:rPr>
            </w:pPr>
            <w:r w:rsidDel="00000000" w:rsidR="00000000" w:rsidRPr="00000000">
              <w:rPr>
                <w:rtl w:val="0"/>
              </w:rPr>
            </w:r>
          </w:p>
        </w:tc>
        <w:tc>
          <w:tcPr/>
          <w:p w:rsidR="00000000" w:rsidDel="00000000" w:rsidP="00000000" w:rsidRDefault="00000000" w:rsidRPr="00000000" w14:paraId="0000004D">
            <w:pPr>
              <w:jc w:val="center"/>
              <w:rPr>
                <w:highlight w:val="white"/>
              </w:rPr>
            </w:pPr>
            <w:r w:rsidDel="00000000" w:rsidR="00000000" w:rsidRPr="00000000">
              <w:rPr>
                <w:rtl w:val="0"/>
              </w:rPr>
            </w:r>
          </w:p>
        </w:tc>
        <w:tc>
          <w:tcPr/>
          <w:p w:rsidR="00000000" w:rsidDel="00000000" w:rsidP="00000000" w:rsidRDefault="00000000" w:rsidRPr="00000000" w14:paraId="0000004E">
            <w:pPr>
              <w:jc w:val="center"/>
              <w:rPr>
                <w:highlight w:val="white"/>
              </w:rPr>
            </w:pPr>
            <w:r w:rsidDel="00000000" w:rsidR="00000000" w:rsidRPr="00000000">
              <w:rPr>
                <w:rtl w:val="0"/>
              </w:rPr>
            </w:r>
          </w:p>
        </w:tc>
        <w:tc>
          <w:tcPr>
            <w:shd w:fill="7030a0" w:val="clear"/>
          </w:tcPr>
          <w:p w:rsidR="00000000" w:rsidDel="00000000" w:rsidP="00000000" w:rsidRDefault="00000000" w:rsidRPr="00000000" w14:paraId="0000004F">
            <w:pPr>
              <w:jc w:val="center"/>
              <w:rPr>
                <w:highlight w:val="white"/>
              </w:rPr>
            </w:pPr>
            <w:r w:rsidDel="00000000" w:rsidR="00000000" w:rsidRPr="00000000">
              <w:rPr>
                <w:rtl w:val="0"/>
              </w:rPr>
            </w:r>
          </w:p>
        </w:tc>
        <w:tc>
          <w:tcPr/>
          <w:p w:rsidR="00000000" w:rsidDel="00000000" w:rsidP="00000000" w:rsidRDefault="00000000" w:rsidRPr="00000000" w14:paraId="00000050">
            <w:pPr>
              <w:jc w:val="center"/>
              <w:rPr>
                <w:highlight w:val="white"/>
              </w:rPr>
            </w:pPr>
            <w:r w:rsidDel="00000000" w:rsidR="00000000" w:rsidRPr="00000000">
              <w:rPr>
                <w:rtl w:val="0"/>
              </w:rPr>
            </w:r>
          </w:p>
        </w:tc>
        <w:tc>
          <w:tcPr/>
          <w:p w:rsidR="00000000" w:rsidDel="00000000" w:rsidP="00000000" w:rsidRDefault="00000000" w:rsidRPr="00000000" w14:paraId="00000051">
            <w:pPr>
              <w:jc w:val="center"/>
              <w:rPr>
                <w:highlight w:val="white"/>
              </w:rPr>
            </w:pPr>
            <w:r w:rsidDel="00000000" w:rsidR="00000000" w:rsidRPr="00000000">
              <w:rPr>
                <w:rtl w:val="0"/>
              </w:rPr>
            </w:r>
          </w:p>
        </w:tc>
        <w:tc>
          <w:tcPr/>
          <w:p w:rsidR="00000000" w:rsidDel="00000000" w:rsidP="00000000" w:rsidRDefault="00000000" w:rsidRPr="00000000" w14:paraId="00000052">
            <w:pPr>
              <w:jc w:val="center"/>
              <w:rPr>
                <w:highlight w:val="white"/>
              </w:rPr>
            </w:pPr>
            <w:r w:rsidDel="00000000" w:rsidR="00000000" w:rsidRPr="00000000">
              <w:rPr>
                <w:rtl w:val="0"/>
              </w:rPr>
            </w:r>
          </w:p>
        </w:tc>
        <w:tc>
          <w:tcPr/>
          <w:p w:rsidR="00000000" w:rsidDel="00000000" w:rsidP="00000000" w:rsidRDefault="00000000" w:rsidRPr="00000000" w14:paraId="00000053">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54">
            <w:pPr>
              <w:rPr>
                <w:highlight w:val="white"/>
              </w:rPr>
            </w:pPr>
            <w:r w:rsidDel="00000000" w:rsidR="00000000" w:rsidRPr="00000000">
              <w:rPr>
                <w:highlight w:val="white"/>
                <w:rtl w:val="0"/>
              </w:rPr>
              <w:t xml:space="preserve">Equipment and Products uses </w:t>
            </w:r>
          </w:p>
        </w:tc>
        <w:tc>
          <w:tcPr/>
          <w:p w:rsidR="00000000" w:rsidDel="00000000" w:rsidP="00000000" w:rsidRDefault="00000000" w:rsidRPr="00000000" w14:paraId="00000055">
            <w:pPr>
              <w:jc w:val="center"/>
              <w:rPr>
                <w:highlight w:val="white"/>
              </w:rPr>
            </w:pPr>
            <w:r w:rsidDel="00000000" w:rsidR="00000000" w:rsidRPr="00000000">
              <w:rPr>
                <w:rtl w:val="0"/>
              </w:rPr>
            </w:r>
          </w:p>
        </w:tc>
        <w:tc>
          <w:tcPr/>
          <w:p w:rsidR="00000000" w:rsidDel="00000000" w:rsidP="00000000" w:rsidRDefault="00000000" w:rsidRPr="00000000" w14:paraId="00000056">
            <w:pPr>
              <w:jc w:val="center"/>
              <w:rPr>
                <w:highlight w:val="white"/>
              </w:rPr>
            </w:pPr>
            <w:r w:rsidDel="00000000" w:rsidR="00000000" w:rsidRPr="00000000">
              <w:rPr>
                <w:rtl w:val="0"/>
              </w:rPr>
            </w:r>
          </w:p>
        </w:tc>
        <w:tc>
          <w:tcPr/>
          <w:p w:rsidR="00000000" w:rsidDel="00000000" w:rsidP="00000000" w:rsidRDefault="00000000" w:rsidRPr="00000000" w14:paraId="00000057">
            <w:pPr>
              <w:jc w:val="center"/>
              <w:rPr>
                <w:highlight w:val="white"/>
              </w:rPr>
            </w:pPr>
            <w:r w:rsidDel="00000000" w:rsidR="00000000" w:rsidRPr="00000000">
              <w:rPr>
                <w:rtl w:val="0"/>
              </w:rPr>
            </w:r>
          </w:p>
        </w:tc>
        <w:tc>
          <w:tcPr/>
          <w:p w:rsidR="00000000" w:rsidDel="00000000" w:rsidP="00000000" w:rsidRDefault="00000000" w:rsidRPr="00000000" w14:paraId="00000058">
            <w:pPr>
              <w:jc w:val="center"/>
              <w:rPr>
                <w:highlight w:val="white"/>
              </w:rPr>
            </w:pPr>
            <w:r w:rsidDel="00000000" w:rsidR="00000000" w:rsidRPr="00000000">
              <w:rPr>
                <w:rtl w:val="0"/>
              </w:rPr>
            </w:r>
          </w:p>
        </w:tc>
        <w:tc>
          <w:tcPr>
            <w:shd w:fill="385623" w:val="clear"/>
          </w:tcPr>
          <w:p w:rsidR="00000000" w:rsidDel="00000000" w:rsidP="00000000" w:rsidRDefault="00000000" w:rsidRPr="00000000" w14:paraId="00000059">
            <w:pPr>
              <w:jc w:val="center"/>
              <w:rPr>
                <w:highlight w:val="white"/>
              </w:rPr>
            </w:pPr>
            <w:r w:rsidDel="00000000" w:rsidR="00000000" w:rsidRPr="00000000">
              <w:rPr>
                <w:rtl w:val="0"/>
              </w:rPr>
            </w:r>
          </w:p>
        </w:tc>
        <w:tc>
          <w:tcPr/>
          <w:p w:rsidR="00000000" w:rsidDel="00000000" w:rsidP="00000000" w:rsidRDefault="00000000" w:rsidRPr="00000000" w14:paraId="0000005A">
            <w:pPr>
              <w:jc w:val="center"/>
              <w:rPr>
                <w:highlight w:val="white"/>
              </w:rPr>
            </w:pPr>
            <w:r w:rsidDel="00000000" w:rsidR="00000000" w:rsidRPr="00000000">
              <w:rPr>
                <w:rtl w:val="0"/>
              </w:rPr>
            </w:r>
          </w:p>
        </w:tc>
        <w:tc>
          <w:tcPr/>
          <w:p w:rsidR="00000000" w:rsidDel="00000000" w:rsidP="00000000" w:rsidRDefault="00000000" w:rsidRPr="00000000" w14:paraId="0000005B">
            <w:pPr>
              <w:jc w:val="center"/>
              <w:rPr>
                <w:highlight w:val="white"/>
              </w:rPr>
            </w:pPr>
            <w:r w:rsidDel="00000000" w:rsidR="00000000" w:rsidRPr="00000000">
              <w:rPr>
                <w:rtl w:val="0"/>
              </w:rPr>
            </w:r>
          </w:p>
        </w:tc>
        <w:tc>
          <w:tcPr/>
          <w:p w:rsidR="00000000" w:rsidDel="00000000" w:rsidP="00000000" w:rsidRDefault="00000000" w:rsidRPr="00000000" w14:paraId="0000005C">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5D">
            <w:pPr>
              <w:rPr>
                <w:highlight w:val="white"/>
              </w:rPr>
            </w:pPr>
            <w:r w:rsidDel="00000000" w:rsidR="00000000" w:rsidRPr="00000000">
              <w:rPr>
                <w:highlight w:val="white"/>
                <w:rtl w:val="0"/>
              </w:rPr>
              <w:t xml:space="preserve">Etiquette and Manner </w:t>
            </w:r>
          </w:p>
        </w:tc>
        <w:tc>
          <w:tcPr/>
          <w:p w:rsidR="00000000" w:rsidDel="00000000" w:rsidP="00000000" w:rsidRDefault="00000000" w:rsidRPr="00000000" w14:paraId="0000005E">
            <w:pPr>
              <w:jc w:val="center"/>
              <w:rPr>
                <w:highlight w:val="white"/>
              </w:rPr>
            </w:pPr>
            <w:r w:rsidDel="00000000" w:rsidR="00000000" w:rsidRPr="00000000">
              <w:rPr>
                <w:rtl w:val="0"/>
              </w:rPr>
            </w:r>
          </w:p>
        </w:tc>
        <w:tc>
          <w:tcPr/>
          <w:p w:rsidR="00000000" w:rsidDel="00000000" w:rsidP="00000000" w:rsidRDefault="00000000" w:rsidRPr="00000000" w14:paraId="0000005F">
            <w:pPr>
              <w:jc w:val="center"/>
              <w:rPr>
                <w:highlight w:val="white"/>
              </w:rPr>
            </w:pPr>
            <w:r w:rsidDel="00000000" w:rsidR="00000000" w:rsidRPr="00000000">
              <w:rPr>
                <w:rtl w:val="0"/>
              </w:rPr>
            </w:r>
          </w:p>
        </w:tc>
        <w:tc>
          <w:tcPr/>
          <w:p w:rsidR="00000000" w:rsidDel="00000000" w:rsidP="00000000" w:rsidRDefault="00000000" w:rsidRPr="00000000" w14:paraId="00000060">
            <w:pPr>
              <w:jc w:val="center"/>
              <w:rPr>
                <w:highlight w:val="white"/>
              </w:rPr>
            </w:pPr>
            <w:r w:rsidDel="00000000" w:rsidR="00000000" w:rsidRPr="00000000">
              <w:rPr>
                <w:rtl w:val="0"/>
              </w:rPr>
            </w:r>
          </w:p>
        </w:tc>
        <w:tc>
          <w:tcPr/>
          <w:p w:rsidR="00000000" w:rsidDel="00000000" w:rsidP="00000000" w:rsidRDefault="00000000" w:rsidRPr="00000000" w14:paraId="00000061">
            <w:pPr>
              <w:jc w:val="center"/>
              <w:rPr>
                <w:highlight w:val="white"/>
              </w:rPr>
            </w:pPr>
            <w:r w:rsidDel="00000000" w:rsidR="00000000" w:rsidRPr="00000000">
              <w:rPr>
                <w:rtl w:val="0"/>
              </w:rPr>
            </w:r>
          </w:p>
        </w:tc>
        <w:tc>
          <w:tcPr/>
          <w:p w:rsidR="00000000" w:rsidDel="00000000" w:rsidP="00000000" w:rsidRDefault="00000000" w:rsidRPr="00000000" w14:paraId="00000062">
            <w:pPr>
              <w:jc w:val="center"/>
              <w:rPr>
                <w:highlight w:val="white"/>
              </w:rPr>
            </w:pPr>
            <w:r w:rsidDel="00000000" w:rsidR="00000000" w:rsidRPr="00000000">
              <w:rPr>
                <w:rtl w:val="0"/>
              </w:rPr>
            </w:r>
          </w:p>
        </w:tc>
        <w:tc>
          <w:tcPr>
            <w:shd w:fill="00b0f0" w:val="clear"/>
          </w:tcPr>
          <w:p w:rsidR="00000000" w:rsidDel="00000000" w:rsidP="00000000" w:rsidRDefault="00000000" w:rsidRPr="00000000" w14:paraId="00000063">
            <w:pPr>
              <w:jc w:val="center"/>
              <w:rPr>
                <w:highlight w:val="white"/>
              </w:rPr>
            </w:pPr>
            <w:r w:rsidDel="00000000" w:rsidR="00000000" w:rsidRPr="00000000">
              <w:rPr>
                <w:rtl w:val="0"/>
              </w:rPr>
            </w:r>
          </w:p>
        </w:tc>
        <w:tc>
          <w:tcPr/>
          <w:p w:rsidR="00000000" w:rsidDel="00000000" w:rsidP="00000000" w:rsidRDefault="00000000" w:rsidRPr="00000000" w14:paraId="00000064">
            <w:pPr>
              <w:jc w:val="center"/>
              <w:rPr>
                <w:highlight w:val="white"/>
              </w:rPr>
            </w:pPr>
            <w:r w:rsidDel="00000000" w:rsidR="00000000" w:rsidRPr="00000000">
              <w:rPr>
                <w:rtl w:val="0"/>
              </w:rPr>
            </w:r>
          </w:p>
        </w:tc>
        <w:tc>
          <w:tcPr/>
          <w:p w:rsidR="00000000" w:rsidDel="00000000" w:rsidP="00000000" w:rsidRDefault="00000000" w:rsidRPr="00000000" w14:paraId="00000065">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66">
            <w:pPr>
              <w:rPr>
                <w:highlight w:val="white"/>
              </w:rPr>
            </w:pPr>
            <w:r w:rsidDel="00000000" w:rsidR="00000000" w:rsidRPr="00000000">
              <w:rPr>
                <w:highlight w:val="white"/>
                <w:rtl w:val="0"/>
              </w:rPr>
              <w:t xml:space="preserve">Presentation </w:t>
            </w:r>
          </w:p>
        </w:tc>
        <w:tc>
          <w:tcPr/>
          <w:p w:rsidR="00000000" w:rsidDel="00000000" w:rsidP="00000000" w:rsidRDefault="00000000" w:rsidRPr="00000000" w14:paraId="00000067">
            <w:pPr>
              <w:jc w:val="center"/>
              <w:rPr>
                <w:highlight w:val="white"/>
              </w:rPr>
            </w:pPr>
            <w:r w:rsidDel="00000000" w:rsidR="00000000" w:rsidRPr="00000000">
              <w:rPr>
                <w:rtl w:val="0"/>
              </w:rPr>
            </w:r>
          </w:p>
        </w:tc>
        <w:tc>
          <w:tcPr/>
          <w:p w:rsidR="00000000" w:rsidDel="00000000" w:rsidP="00000000" w:rsidRDefault="00000000" w:rsidRPr="00000000" w14:paraId="00000068">
            <w:pPr>
              <w:jc w:val="center"/>
              <w:rPr>
                <w:highlight w:val="white"/>
              </w:rPr>
            </w:pPr>
            <w:r w:rsidDel="00000000" w:rsidR="00000000" w:rsidRPr="00000000">
              <w:rPr>
                <w:rtl w:val="0"/>
              </w:rPr>
            </w:r>
          </w:p>
        </w:tc>
        <w:tc>
          <w:tcPr/>
          <w:p w:rsidR="00000000" w:rsidDel="00000000" w:rsidP="00000000" w:rsidRDefault="00000000" w:rsidRPr="00000000" w14:paraId="00000069">
            <w:pPr>
              <w:jc w:val="center"/>
              <w:rPr>
                <w:highlight w:val="white"/>
              </w:rPr>
            </w:pPr>
            <w:r w:rsidDel="00000000" w:rsidR="00000000" w:rsidRPr="00000000">
              <w:rPr>
                <w:rtl w:val="0"/>
              </w:rPr>
            </w:r>
          </w:p>
        </w:tc>
        <w:tc>
          <w:tcPr/>
          <w:p w:rsidR="00000000" w:rsidDel="00000000" w:rsidP="00000000" w:rsidRDefault="00000000" w:rsidRPr="00000000" w14:paraId="0000006A">
            <w:pPr>
              <w:jc w:val="center"/>
              <w:rPr>
                <w:highlight w:val="white"/>
              </w:rPr>
            </w:pPr>
            <w:r w:rsidDel="00000000" w:rsidR="00000000" w:rsidRPr="00000000">
              <w:rPr>
                <w:rtl w:val="0"/>
              </w:rPr>
            </w:r>
          </w:p>
        </w:tc>
        <w:tc>
          <w:tcPr/>
          <w:p w:rsidR="00000000" w:rsidDel="00000000" w:rsidP="00000000" w:rsidRDefault="00000000" w:rsidRPr="00000000" w14:paraId="0000006B">
            <w:pPr>
              <w:jc w:val="center"/>
              <w:rPr>
                <w:highlight w:val="white"/>
              </w:rPr>
            </w:pPr>
            <w:r w:rsidDel="00000000" w:rsidR="00000000" w:rsidRPr="00000000">
              <w:rPr>
                <w:rtl w:val="0"/>
              </w:rPr>
            </w:r>
          </w:p>
        </w:tc>
        <w:tc>
          <w:tcPr>
            <w:shd w:fill="00b0f0" w:val="clear"/>
          </w:tcPr>
          <w:p w:rsidR="00000000" w:rsidDel="00000000" w:rsidP="00000000" w:rsidRDefault="00000000" w:rsidRPr="00000000" w14:paraId="0000006C">
            <w:pPr>
              <w:jc w:val="center"/>
              <w:rPr>
                <w:highlight w:val="white"/>
              </w:rPr>
            </w:pPr>
            <w:r w:rsidDel="00000000" w:rsidR="00000000" w:rsidRPr="00000000">
              <w:rPr>
                <w:rtl w:val="0"/>
              </w:rPr>
            </w:r>
          </w:p>
        </w:tc>
        <w:tc>
          <w:tcPr/>
          <w:p w:rsidR="00000000" w:rsidDel="00000000" w:rsidP="00000000" w:rsidRDefault="00000000" w:rsidRPr="00000000" w14:paraId="0000006D">
            <w:pPr>
              <w:jc w:val="center"/>
              <w:rPr>
                <w:highlight w:val="white"/>
              </w:rPr>
            </w:pPr>
            <w:r w:rsidDel="00000000" w:rsidR="00000000" w:rsidRPr="00000000">
              <w:rPr>
                <w:rtl w:val="0"/>
              </w:rPr>
            </w:r>
          </w:p>
        </w:tc>
        <w:tc>
          <w:tcPr/>
          <w:p w:rsidR="00000000" w:rsidDel="00000000" w:rsidP="00000000" w:rsidRDefault="00000000" w:rsidRPr="00000000" w14:paraId="0000006E">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6F">
            <w:pPr>
              <w:rPr>
                <w:highlight w:val="white"/>
              </w:rPr>
            </w:pPr>
            <w:r w:rsidDel="00000000" w:rsidR="00000000" w:rsidRPr="00000000">
              <w:rPr>
                <w:highlight w:val="white"/>
                <w:rtl w:val="0"/>
              </w:rPr>
              <w:t xml:space="preserve">Health and Safety </w:t>
            </w:r>
          </w:p>
        </w:tc>
        <w:tc>
          <w:tcPr/>
          <w:p w:rsidR="00000000" w:rsidDel="00000000" w:rsidP="00000000" w:rsidRDefault="00000000" w:rsidRPr="00000000" w14:paraId="00000070">
            <w:pPr>
              <w:jc w:val="center"/>
              <w:rPr>
                <w:highlight w:val="white"/>
              </w:rPr>
            </w:pPr>
            <w:r w:rsidDel="00000000" w:rsidR="00000000" w:rsidRPr="00000000">
              <w:rPr>
                <w:rtl w:val="0"/>
              </w:rPr>
            </w:r>
          </w:p>
        </w:tc>
        <w:tc>
          <w:tcPr/>
          <w:p w:rsidR="00000000" w:rsidDel="00000000" w:rsidP="00000000" w:rsidRDefault="00000000" w:rsidRPr="00000000" w14:paraId="00000071">
            <w:pPr>
              <w:jc w:val="center"/>
              <w:rPr>
                <w:highlight w:val="white"/>
              </w:rPr>
            </w:pPr>
            <w:r w:rsidDel="00000000" w:rsidR="00000000" w:rsidRPr="00000000">
              <w:rPr>
                <w:rtl w:val="0"/>
              </w:rPr>
            </w:r>
          </w:p>
        </w:tc>
        <w:tc>
          <w:tcPr/>
          <w:p w:rsidR="00000000" w:rsidDel="00000000" w:rsidP="00000000" w:rsidRDefault="00000000" w:rsidRPr="00000000" w14:paraId="00000072">
            <w:pPr>
              <w:jc w:val="center"/>
              <w:rPr>
                <w:highlight w:val="white"/>
              </w:rPr>
            </w:pPr>
            <w:r w:rsidDel="00000000" w:rsidR="00000000" w:rsidRPr="00000000">
              <w:rPr>
                <w:rtl w:val="0"/>
              </w:rPr>
            </w:r>
          </w:p>
        </w:tc>
        <w:tc>
          <w:tcPr/>
          <w:p w:rsidR="00000000" w:rsidDel="00000000" w:rsidP="00000000" w:rsidRDefault="00000000" w:rsidRPr="00000000" w14:paraId="00000073">
            <w:pPr>
              <w:jc w:val="center"/>
              <w:rPr>
                <w:highlight w:val="white"/>
              </w:rPr>
            </w:pPr>
            <w:r w:rsidDel="00000000" w:rsidR="00000000" w:rsidRPr="00000000">
              <w:rPr>
                <w:rtl w:val="0"/>
              </w:rPr>
            </w:r>
          </w:p>
        </w:tc>
        <w:tc>
          <w:tcPr/>
          <w:p w:rsidR="00000000" w:rsidDel="00000000" w:rsidP="00000000" w:rsidRDefault="00000000" w:rsidRPr="00000000" w14:paraId="00000074">
            <w:pPr>
              <w:jc w:val="center"/>
              <w:rPr>
                <w:highlight w:val="white"/>
              </w:rPr>
            </w:pPr>
            <w:r w:rsidDel="00000000" w:rsidR="00000000" w:rsidRPr="00000000">
              <w:rPr>
                <w:rtl w:val="0"/>
              </w:rPr>
            </w:r>
          </w:p>
        </w:tc>
        <w:tc>
          <w:tcPr/>
          <w:p w:rsidR="00000000" w:rsidDel="00000000" w:rsidP="00000000" w:rsidRDefault="00000000" w:rsidRPr="00000000" w14:paraId="00000075">
            <w:pPr>
              <w:jc w:val="center"/>
              <w:rPr>
                <w:highlight w:val="white"/>
              </w:rPr>
            </w:pPr>
            <w:r w:rsidDel="00000000" w:rsidR="00000000" w:rsidRPr="00000000">
              <w:rPr>
                <w:rtl w:val="0"/>
              </w:rPr>
            </w:r>
          </w:p>
        </w:tc>
        <w:tc>
          <w:tcPr>
            <w:shd w:fill="a5a5a5" w:val="clear"/>
          </w:tcPr>
          <w:p w:rsidR="00000000" w:rsidDel="00000000" w:rsidP="00000000" w:rsidRDefault="00000000" w:rsidRPr="00000000" w14:paraId="00000076">
            <w:pPr>
              <w:jc w:val="center"/>
              <w:rPr>
                <w:highlight w:val="white"/>
              </w:rPr>
            </w:pPr>
            <w:r w:rsidDel="00000000" w:rsidR="00000000" w:rsidRPr="00000000">
              <w:rPr>
                <w:rtl w:val="0"/>
              </w:rPr>
            </w:r>
          </w:p>
        </w:tc>
        <w:tc>
          <w:tcPr/>
          <w:p w:rsidR="00000000" w:rsidDel="00000000" w:rsidP="00000000" w:rsidRDefault="00000000" w:rsidRPr="00000000" w14:paraId="00000077">
            <w:pPr>
              <w:jc w:val="center"/>
              <w:rPr>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78">
            <w:pPr>
              <w:rPr>
                <w:highlight w:val="white"/>
              </w:rPr>
            </w:pPr>
            <w:r w:rsidDel="00000000" w:rsidR="00000000" w:rsidRPr="00000000">
              <w:rPr>
                <w:highlight w:val="white"/>
                <w:rtl w:val="0"/>
              </w:rPr>
              <w:t xml:space="preserve">Farewell Programme  </w:t>
            </w:r>
          </w:p>
        </w:tc>
        <w:tc>
          <w:tcPr/>
          <w:p w:rsidR="00000000" w:rsidDel="00000000" w:rsidP="00000000" w:rsidRDefault="00000000" w:rsidRPr="00000000" w14:paraId="00000079">
            <w:pPr>
              <w:jc w:val="center"/>
              <w:rPr>
                <w:highlight w:val="white"/>
              </w:rPr>
            </w:pPr>
            <w:r w:rsidDel="00000000" w:rsidR="00000000" w:rsidRPr="00000000">
              <w:rPr>
                <w:rtl w:val="0"/>
              </w:rPr>
            </w:r>
          </w:p>
        </w:tc>
        <w:tc>
          <w:tcPr/>
          <w:p w:rsidR="00000000" w:rsidDel="00000000" w:rsidP="00000000" w:rsidRDefault="00000000" w:rsidRPr="00000000" w14:paraId="0000007A">
            <w:pPr>
              <w:jc w:val="center"/>
              <w:rPr>
                <w:highlight w:val="white"/>
              </w:rPr>
            </w:pPr>
            <w:r w:rsidDel="00000000" w:rsidR="00000000" w:rsidRPr="00000000">
              <w:rPr>
                <w:rtl w:val="0"/>
              </w:rPr>
            </w:r>
          </w:p>
        </w:tc>
        <w:tc>
          <w:tcPr/>
          <w:p w:rsidR="00000000" w:rsidDel="00000000" w:rsidP="00000000" w:rsidRDefault="00000000" w:rsidRPr="00000000" w14:paraId="0000007B">
            <w:pPr>
              <w:jc w:val="center"/>
              <w:rPr>
                <w:highlight w:val="white"/>
              </w:rPr>
            </w:pPr>
            <w:r w:rsidDel="00000000" w:rsidR="00000000" w:rsidRPr="00000000">
              <w:rPr>
                <w:rtl w:val="0"/>
              </w:rPr>
            </w:r>
          </w:p>
        </w:tc>
        <w:tc>
          <w:tcPr/>
          <w:p w:rsidR="00000000" w:rsidDel="00000000" w:rsidP="00000000" w:rsidRDefault="00000000" w:rsidRPr="00000000" w14:paraId="0000007C">
            <w:pPr>
              <w:jc w:val="center"/>
              <w:rPr>
                <w:highlight w:val="white"/>
              </w:rPr>
            </w:pPr>
            <w:r w:rsidDel="00000000" w:rsidR="00000000" w:rsidRPr="00000000">
              <w:rPr>
                <w:rtl w:val="0"/>
              </w:rPr>
            </w:r>
          </w:p>
        </w:tc>
        <w:tc>
          <w:tcPr/>
          <w:p w:rsidR="00000000" w:rsidDel="00000000" w:rsidP="00000000" w:rsidRDefault="00000000" w:rsidRPr="00000000" w14:paraId="0000007D">
            <w:pPr>
              <w:jc w:val="center"/>
              <w:rPr>
                <w:highlight w:val="white"/>
              </w:rPr>
            </w:pPr>
            <w:r w:rsidDel="00000000" w:rsidR="00000000" w:rsidRPr="00000000">
              <w:rPr>
                <w:rtl w:val="0"/>
              </w:rPr>
            </w:r>
          </w:p>
        </w:tc>
        <w:tc>
          <w:tcPr/>
          <w:p w:rsidR="00000000" w:rsidDel="00000000" w:rsidP="00000000" w:rsidRDefault="00000000" w:rsidRPr="00000000" w14:paraId="0000007E">
            <w:pPr>
              <w:jc w:val="center"/>
              <w:rPr>
                <w:highlight w:val="white"/>
              </w:rPr>
            </w:pPr>
            <w:r w:rsidDel="00000000" w:rsidR="00000000" w:rsidRPr="00000000">
              <w:rPr>
                <w:rtl w:val="0"/>
              </w:rPr>
            </w:r>
          </w:p>
        </w:tc>
        <w:tc>
          <w:tcPr/>
          <w:p w:rsidR="00000000" w:rsidDel="00000000" w:rsidP="00000000" w:rsidRDefault="00000000" w:rsidRPr="00000000" w14:paraId="0000007F">
            <w:pPr>
              <w:jc w:val="center"/>
              <w:rPr>
                <w:highlight w:val="white"/>
              </w:rPr>
            </w:pPr>
            <w:r w:rsidDel="00000000" w:rsidR="00000000" w:rsidRPr="00000000">
              <w:rPr>
                <w:rtl w:val="0"/>
              </w:rPr>
            </w:r>
          </w:p>
        </w:tc>
        <w:tc>
          <w:tcPr>
            <w:shd w:fill="ffff00" w:val="clear"/>
          </w:tcPr>
          <w:p w:rsidR="00000000" w:rsidDel="00000000" w:rsidP="00000000" w:rsidRDefault="00000000" w:rsidRPr="00000000" w14:paraId="00000080">
            <w:pPr>
              <w:jc w:val="center"/>
              <w:rPr>
                <w:highlight w:val="white"/>
              </w:rPr>
            </w:pPr>
            <w:r w:rsidDel="00000000" w:rsidR="00000000" w:rsidRPr="00000000">
              <w:rPr>
                <w:rtl w:val="0"/>
              </w:rPr>
            </w:r>
          </w:p>
        </w:tc>
      </w:tr>
    </w:tbl>
    <w:p w:rsidR="00000000" w:rsidDel="00000000" w:rsidP="00000000" w:rsidRDefault="00000000" w:rsidRPr="00000000" w14:paraId="00000081">
      <w:pPr>
        <w:spacing w:after="0" w:lineRule="auto"/>
        <w:rPr>
          <w:highlight w:val="white"/>
        </w:rPr>
      </w:pPr>
      <w:r w:rsidDel="00000000" w:rsidR="00000000" w:rsidRPr="00000000">
        <w:rPr>
          <w:rtl w:val="0"/>
        </w:rPr>
      </w:r>
    </w:p>
    <w:p w:rsidR="00000000" w:rsidDel="00000000" w:rsidP="00000000" w:rsidRDefault="00000000" w:rsidRPr="00000000" w14:paraId="00000082">
      <w:pPr>
        <w:spacing w:after="0" w:lineRule="auto"/>
        <w:jc w:val="center"/>
        <w:rPr>
          <w:b w:val="1"/>
          <w:highlight w:val="white"/>
        </w:rPr>
      </w:pPr>
      <w:r w:rsidDel="00000000" w:rsidR="00000000" w:rsidRPr="00000000">
        <w:rPr>
          <w:b w:val="1"/>
          <w:highlight w:val="white"/>
          <w:rtl w:val="0"/>
        </w:rPr>
        <w:t xml:space="preserve">Brief description of every activity</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5"/>
        <w:gridCol w:w="7645"/>
        <w:tblGridChange w:id="0">
          <w:tblGrid>
            <w:gridCol w:w="1705"/>
            <w:gridCol w:w="7645"/>
          </w:tblGrid>
        </w:tblGridChange>
      </w:tblGrid>
      <w:tr>
        <w:trPr>
          <w:cantSplit w:val="0"/>
          <w:tblHeader w:val="0"/>
        </w:trPr>
        <w:tc>
          <w:tcPr/>
          <w:p w:rsidR="00000000" w:rsidDel="00000000" w:rsidP="00000000" w:rsidRDefault="00000000" w:rsidRPr="00000000" w14:paraId="00000083">
            <w:pPr>
              <w:jc w:val="center"/>
              <w:rPr>
                <w:b w:val="1"/>
                <w:highlight w:val="white"/>
              </w:rPr>
            </w:pPr>
            <w:r w:rsidDel="00000000" w:rsidR="00000000" w:rsidRPr="00000000">
              <w:rPr>
                <w:b w:val="1"/>
                <w:highlight w:val="white"/>
                <w:rtl w:val="0"/>
              </w:rPr>
              <w:t xml:space="preserve">Name of Activity </w:t>
            </w:r>
          </w:p>
        </w:tc>
        <w:tc>
          <w:tcPr/>
          <w:p w:rsidR="00000000" w:rsidDel="00000000" w:rsidP="00000000" w:rsidRDefault="00000000" w:rsidRPr="00000000" w14:paraId="00000084">
            <w:pPr>
              <w:jc w:val="center"/>
              <w:rPr>
                <w:b w:val="1"/>
                <w:highlight w:val="white"/>
              </w:rPr>
            </w:pPr>
            <w:r w:rsidDel="00000000" w:rsidR="00000000" w:rsidRPr="00000000">
              <w:rPr>
                <w:b w:val="1"/>
                <w:highlight w:val="white"/>
                <w:rtl w:val="0"/>
              </w:rPr>
              <w:t xml:space="preserve">Description </w:t>
            </w:r>
          </w:p>
        </w:tc>
      </w:tr>
      <w:tr>
        <w:trPr>
          <w:cantSplit w:val="0"/>
          <w:tblHeader w:val="0"/>
        </w:trPr>
        <w:tc>
          <w:tcPr/>
          <w:p w:rsidR="00000000" w:rsidDel="00000000" w:rsidP="00000000" w:rsidRDefault="00000000" w:rsidRPr="00000000" w14:paraId="00000085">
            <w:pPr>
              <w:rPr>
                <w:b w:val="1"/>
                <w:highlight w:val="white"/>
              </w:rPr>
            </w:pPr>
            <w:r w:rsidDel="00000000" w:rsidR="00000000" w:rsidRPr="00000000">
              <w:rPr>
                <w:highlight w:val="white"/>
                <w:rtl w:val="0"/>
              </w:rPr>
              <w:t xml:space="preserve">Orientation and Sharing Roadmap </w:t>
            </w:r>
            <w:r w:rsidDel="00000000" w:rsidR="00000000" w:rsidRPr="00000000">
              <w:rPr>
                <w:rtl w:val="0"/>
              </w:rPr>
            </w:r>
          </w:p>
        </w:tc>
        <w:tc>
          <w:tcPr/>
          <w:p w:rsidR="00000000" w:rsidDel="00000000" w:rsidP="00000000" w:rsidRDefault="00000000" w:rsidRPr="00000000" w14:paraId="00000086">
            <w:pPr>
              <w:rPr/>
            </w:pPr>
            <w:r w:rsidDel="00000000" w:rsidR="00000000" w:rsidRPr="00000000">
              <w:rPr>
                <w:rtl w:val="0"/>
              </w:rPr>
              <w:t xml:space="preserve">From the very beginning of the programme, I will arrange an orientation programme welcoming the new comers. Following the hotel policy, I will provide a brief overview about the whole training programme. It is very important to share the importance of housekeeping towards the hotel success (</w:t>
            </w:r>
            <w:r w:rsidDel="00000000" w:rsidR="00000000" w:rsidRPr="00000000">
              <w:rPr>
                <w:highlight w:val="white"/>
                <w:rtl w:val="0"/>
              </w:rPr>
              <w:t xml:space="preserve">Alcalde-González et al, 2021)</w:t>
            </w:r>
            <w:r w:rsidDel="00000000" w:rsidR="00000000" w:rsidRPr="00000000">
              <w:rPr>
                <w:rtl w:val="0"/>
              </w:rPr>
              <w:t xml:space="preserve">. I will also hear their expectation, strength and weakness and try to develop the whole programme as per their suitable way. </w:t>
            </w:r>
          </w:p>
        </w:tc>
      </w:tr>
      <w:tr>
        <w:trPr>
          <w:cantSplit w:val="0"/>
          <w:tblHeader w:val="0"/>
        </w:trPr>
        <w:tc>
          <w:tcPr/>
          <w:p w:rsidR="00000000" w:rsidDel="00000000" w:rsidP="00000000" w:rsidRDefault="00000000" w:rsidRPr="00000000" w14:paraId="00000087">
            <w:pPr>
              <w:rPr>
                <w:b w:val="1"/>
                <w:highlight w:val="white"/>
              </w:rPr>
            </w:pPr>
            <w:r w:rsidDel="00000000" w:rsidR="00000000" w:rsidRPr="00000000">
              <w:rPr>
                <w:highlight w:val="white"/>
                <w:rtl w:val="0"/>
              </w:rPr>
              <w:t xml:space="preserve">Introducing Layout </w:t>
            </w:r>
            <w:r w:rsidDel="00000000" w:rsidR="00000000" w:rsidRPr="00000000">
              <w:rPr>
                <w:rtl w:val="0"/>
              </w:rPr>
            </w:r>
          </w:p>
        </w:tc>
        <w:tc>
          <w:tcPr/>
          <w:p w:rsidR="00000000" w:rsidDel="00000000" w:rsidP="00000000" w:rsidRDefault="00000000" w:rsidRPr="00000000" w14:paraId="00000088">
            <w:pPr>
              <w:rPr>
                <w:highlight w:val="white"/>
              </w:rPr>
            </w:pPr>
            <w:r w:rsidDel="00000000" w:rsidR="00000000" w:rsidRPr="00000000">
              <w:rPr>
                <w:highlight w:val="white"/>
                <w:rtl w:val="0"/>
              </w:rPr>
              <w:t xml:space="preserve">The housekeeping department has many layouts and every layout has different roles. For example, the laundry area is responsible to </w:t>
            </w:r>
            <w:r w:rsidDel="00000000" w:rsidR="00000000" w:rsidRPr="00000000">
              <w:rPr>
                <w:rtl w:val="0"/>
              </w:rPr>
              <w:t xml:space="preserve">w</w:t>
            </w:r>
            <w:r w:rsidDel="00000000" w:rsidR="00000000" w:rsidRPr="00000000">
              <w:rPr>
                <w:highlight w:val="white"/>
                <w:rtl w:val="0"/>
              </w:rPr>
              <w:t xml:space="preserve">ash, irone, dry, fold and keep the uniform in proper places. In this </w:t>
            </w:r>
            <w:r w:rsidDel="00000000" w:rsidR="00000000" w:rsidRPr="00000000">
              <w:rPr>
                <w:rtl w:val="0"/>
              </w:rPr>
              <w:t xml:space="preserve">way, I will teach them the responsibilities of every layout including the executive, laundry, linen, uniform, tailor, flower, control desk etc. </w:t>
            </w:r>
            <w:r w:rsidDel="00000000" w:rsidR="00000000" w:rsidRPr="00000000">
              <w:rPr>
                <w:rtl w:val="0"/>
              </w:rPr>
            </w:r>
          </w:p>
        </w:tc>
      </w:tr>
      <w:tr>
        <w:trPr>
          <w:cantSplit w:val="0"/>
          <w:tblHeader w:val="0"/>
        </w:trPr>
        <w:tc>
          <w:tcPr/>
          <w:p w:rsidR="00000000" w:rsidDel="00000000" w:rsidP="00000000" w:rsidRDefault="00000000" w:rsidRPr="00000000" w14:paraId="00000089">
            <w:pPr>
              <w:rPr>
                <w:b w:val="1"/>
                <w:highlight w:val="white"/>
              </w:rPr>
            </w:pPr>
            <w:r w:rsidDel="00000000" w:rsidR="00000000" w:rsidRPr="00000000">
              <w:rPr>
                <w:highlight w:val="white"/>
                <w:rtl w:val="0"/>
              </w:rPr>
              <w:t xml:space="preserve">Areas of Responsibility  </w:t>
            </w:r>
            <w:r w:rsidDel="00000000" w:rsidR="00000000" w:rsidRPr="00000000">
              <w:rPr>
                <w:rtl w:val="0"/>
              </w:rPr>
            </w:r>
          </w:p>
        </w:tc>
        <w:tc>
          <w:tcPr/>
          <w:p w:rsidR="00000000" w:rsidDel="00000000" w:rsidP="00000000" w:rsidRDefault="00000000" w:rsidRPr="00000000" w14:paraId="0000008A">
            <w:pPr>
              <w:rPr>
                <w:highlight w:val="white"/>
              </w:rPr>
            </w:pPr>
            <w:r w:rsidDel="00000000" w:rsidR="00000000" w:rsidRPr="00000000">
              <w:rPr>
                <w:highlight w:val="white"/>
                <w:rtl w:val="0"/>
              </w:rPr>
              <w:t xml:space="preserve">As a housekeeping manager, I should inform them about the boundary of this department along </w:t>
            </w:r>
            <w:r w:rsidDel="00000000" w:rsidR="00000000" w:rsidRPr="00000000">
              <w:rPr>
                <w:rtl w:val="0"/>
              </w:rPr>
              <w:t xml:space="preserve">with the ways of treating that places. The area of housekeeping includes guest rooms, guest bathrooms, public areas, conference halls, parking areas, banquets, garden, sales and admin offices etc (</w:t>
            </w:r>
            <w:r w:rsidDel="00000000" w:rsidR="00000000" w:rsidRPr="00000000">
              <w:rPr>
                <w:highlight w:val="white"/>
                <w:rtl w:val="0"/>
              </w:rPr>
              <w:t xml:space="preserve">Jain, 2020)</w:t>
            </w:r>
            <w:r w:rsidDel="00000000" w:rsidR="00000000" w:rsidRPr="00000000">
              <w:rPr>
                <w:rtl w:val="0"/>
              </w:rPr>
              <w:t xml:space="preserve">. </w:t>
            </w:r>
            <w:r w:rsidDel="00000000" w:rsidR="00000000" w:rsidRPr="00000000">
              <w:rPr>
                <w:highlight w:val="white"/>
                <w:rtl w:val="0"/>
              </w:rPr>
              <w:t xml:space="preserve"> </w:t>
            </w:r>
          </w:p>
        </w:tc>
      </w:tr>
      <w:tr>
        <w:trPr>
          <w:cantSplit w:val="0"/>
          <w:tblHeader w:val="0"/>
        </w:trPr>
        <w:tc>
          <w:tcPr/>
          <w:p w:rsidR="00000000" w:rsidDel="00000000" w:rsidP="00000000" w:rsidRDefault="00000000" w:rsidRPr="00000000" w14:paraId="0000008B">
            <w:pPr>
              <w:rPr>
                <w:b w:val="1"/>
                <w:highlight w:val="white"/>
              </w:rPr>
            </w:pPr>
            <w:r w:rsidDel="00000000" w:rsidR="00000000" w:rsidRPr="00000000">
              <w:rPr>
                <w:highlight w:val="white"/>
                <w:rtl w:val="0"/>
              </w:rPr>
              <w:t xml:space="preserve">Operating Activities </w:t>
            </w:r>
            <w:r w:rsidDel="00000000" w:rsidR="00000000" w:rsidRPr="00000000">
              <w:rPr>
                <w:rtl w:val="0"/>
              </w:rPr>
            </w:r>
          </w:p>
        </w:tc>
        <w:tc>
          <w:tcPr/>
          <w:p w:rsidR="00000000" w:rsidDel="00000000" w:rsidP="00000000" w:rsidRDefault="00000000" w:rsidRPr="00000000" w14:paraId="0000008C">
            <w:pPr>
              <w:rPr>
                <w:highlight w:val="white"/>
              </w:rPr>
            </w:pPr>
            <w:r w:rsidDel="00000000" w:rsidR="00000000" w:rsidRPr="00000000">
              <w:rPr>
                <w:highlight w:val="white"/>
                <w:rtl w:val="0"/>
              </w:rPr>
              <w:t xml:space="preserve">I </w:t>
            </w:r>
            <w:r w:rsidDel="00000000" w:rsidR="00000000" w:rsidRPr="00000000">
              <w:rPr>
                <w:rtl w:val="0"/>
              </w:rPr>
              <w:t xml:space="preserve">will try to ensure their participation in different operating activities along with hand-to-hand support which can develop their working knowledge. They will know how to different activities in different times like guest room, night shift. For example, while operating uniform room, they will collect uniforms from the staff at the end of every shift, clean, linen, and manage them perfectly. </w:t>
            </w:r>
            <w:r w:rsidDel="00000000" w:rsidR="00000000" w:rsidRPr="00000000">
              <w:rPr>
                <w:rtl w:val="0"/>
              </w:rPr>
            </w:r>
          </w:p>
        </w:tc>
      </w:tr>
      <w:tr>
        <w:trPr>
          <w:cantSplit w:val="0"/>
          <w:tblHeader w:val="0"/>
        </w:trPr>
        <w:tc>
          <w:tcPr/>
          <w:p w:rsidR="00000000" w:rsidDel="00000000" w:rsidP="00000000" w:rsidRDefault="00000000" w:rsidRPr="00000000" w14:paraId="0000008D">
            <w:pPr>
              <w:rPr>
                <w:b w:val="1"/>
                <w:highlight w:val="white"/>
              </w:rPr>
            </w:pPr>
            <w:r w:rsidDel="00000000" w:rsidR="00000000" w:rsidRPr="00000000">
              <w:rPr>
                <w:highlight w:val="white"/>
                <w:rtl w:val="0"/>
              </w:rPr>
              <w:t xml:space="preserve">Supervisory Activities </w:t>
            </w:r>
            <w:r w:rsidDel="00000000" w:rsidR="00000000" w:rsidRPr="00000000">
              <w:rPr>
                <w:rtl w:val="0"/>
              </w:rPr>
            </w:r>
          </w:p>
        </w:tc>
        <w:tc>
          <w:tcPr/>
          <w:p w:rsidR="00000000" w:rsidDel="00000000" w:rsidP="00000000" w:rsidRDefault="00000000" w:rsidRPr="00000000" w14:paraId="0000008E">
            <w:pPr>
              <w:rPr/>
            </w:pPr>
            <w:r w:rsidDel="00000000" w:rsidR="00000000" w:rsidRPr="00000000">
              <w:rPr>
                <w:rtl w:val="0"/>
              </w:rPr>
              <w:t xml:space="preserve">There are different supervisory activities in housekeeping department. In this session, I will teach them the ways of supervising the activities of a group of people in every sector. For example, a floor supervisor handles the tasks of ten subordinates (</w:t>
            </w:r>
            <w:r w:rsidDel="00000000" w:rsidR="00000000" w:rsidRPr="00000000">
              <w:rPr>
                <w:highlight w:val="white"/>
                <w:rtl w:val="0"/>
              </w:rPr>
              <w:t xml:space="preserve">Aponte and Kissil, 2019)</w:t>
            </w:r>
            <w:r w:rsidDel="00000000" w:rsidR="00000000" w:rsidRPr="00000000">
              <w:rPr>
                <w:rtl w:val="0"/>
              </w:rPr>
              <w:t xml:space="preserve">. In this case, he/she will ensure the safety and security, cleanliness, catering for VIPs, etc. of that floor through the supervision of that subordinates.   </w:t>
            </w:r>
          </w:p>
        </w:tc>
      </w:tr>
      <w:tr>
        <w:trPr>
          <w:cantSplit w:val="0"/>
          <w:tblHeader w:val="0"/>
        </w:trPr>
        <w:tc>
          <w:tcPr/>
          <w:p w:rsidR="00000000" w:rsidDel="00000000" w:rsidP="00000000" w:rsidRDefault="00000000" w:rsidRPr="00000000" w14:paraId="0000008F">
            <w:pPr>
              <w:rPr>
                <w:b w:val="1"/>
                <w:highlight w:val="white"/>
              </w:rPr>
            </w:pPr>
            <w:r w:rsidDel="00000000" w:rsidR="00000000" w:rsidRPr="00000000">
              <w:rPr>
                <w:highlight w:val="white"/>
                <w:rtl w:val="0"/>
              </w:rPr>
              <w:t xml:space="preserve">Qualities </w:t>
            </w:r>
            <w:r w:rsidDel="00000000" w:rsidR="00000000" w:rsidRPr="00000000">
              <w:rPr>
                <w:rtl w:val="0"/>
              </w:rPr>
            </w:r>
          </w:p>
        </w:tc>
        <w:tc>
          <w:tcPr/>
          <w:p w:rsidR="00000000" w:rsidDel="00000000" w:rsidP="00000000" w:rsidRDefault="00000000" w:rsidRPr="00000000" w14:paraId="00000090">
            <w:pPr>
              <w:rPr/>
            </w:pPr>
            <w:r w:rsidDel="00000000" w:rsidR="00000000" w:rsidRPr="00000000">
              <w:rPr>
                <w:rtl w:val="0"/>
              </w:rPr>
              <w:t xml:space="preserve">Housekeeping service needs some qualities which should be known by them. I will explain them the importance of personal smartness with-groomed dress-up, communication skills to make better interactions with the guests, interpersonal skills for being a good team player, personal traits to deal with every guest cordially etc. </w:t>
            </w:r>
          </w:p>
        </w:tc>
      </w:tr>
      <w:tr>
        <w:trPr>
          <w:cantSplit w:val="0"/>
          <w:tblHeader w:val="0"/>
        </w:trPr>
        <w:tc>
          <w:tcPr/>
          <w:p w:rsidR="00000000" w:rsidDel="00000000" w:rsidP="00000000" w:rsidRDefault="00000000" w:rsidRPr="00000000" w14:paraId="00000091">
            <w:pPr>
              <w:rPr>
                <w:b w:val="1"/>
                <w:highlight w:val="white"/>
              </w:rPr>
            </w:pPr>
            <w:r w:rsidDel="00000000" w:rsidR="00000000" w:rsidRPr="00000000">
              <w:rPr>
                <w:highlight w:val="white"/>
                <w:rtl w:val="0"/>
              </w:rPr>
              <w:t xml:space="preserve">Equipment and Products uses </w:t>
            </w:r>
            <w:r w:rsidDel="00000000" w:rsidR="00000000" w:rsidRPr="00000000">
              <w:rPr>
                <w:rtl w:val="0"/>
              </w:rPr>
            </w:r>
          </w:p>
        </w:tc>
        <w:tc>
          <w:tcPr/>
          <w:p w:rsidR="00000000" w:rsidDel="00000000" w:rsidP="00000000" w:rsidRDefault="00000000" w:rsidRPr="00000000" w14:paraId="00000092">
            <w:pPr>
              <w:rPr>
                <w:highlight w:val="white"/>
              </w:rPr>
            </w:pPr>
            <w:r w:rsidDel="00000000" w:rsidR="00000000" w:rsidRPr="00000000">
              <w:rPr>
                <w:highlight w:val="white"/>
                <w:rtl w:val="0"/>
              </w:rPr>
              <w:t xml:space="preserve">This is totally a practical session like on the job training. In this section, the trainees </w:t>
            </w:r>
            <w:r w:rsidDel="00000000" w:rsidR="00000000" w:rsidRPr="00000000">
              <w:rPr>
                <w:rtl w:val="0"/>
              </w:rPr>
              <w:t xml:space="preserve">will be introduced with different equipment used on housekeeping activities along with their practical uses. I will try to teach them some techniques so that they can maintain and use them without any harm to them and authority (</w:t>
            </w:r>
            <w:r w:rsidDel="00000000" w:rsidR="00000000" w:rsidRPr="00000000">
              <w:rPr>
                <w:highlight w:val="white"/>
                <w:rtl w:val="0"/>
              </w:rPr>
              <w:t xml:space="preserve">Phillips and Phillips, 2020)</w:t>
            </w:r>
            <w:r w:rsidDel="00000000" w:rsidR="00000000" w:rsidRPr="00000000">
              <w:rPr>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93">
            <w:pPr>
              <w:rPr>
                <w:b w:val="1"/>
                <w:highlight w:val="white"/>
              </w:rPr>
            </w:pPr>
            <w:r w:rsidDel="00000000" w:rsidR="00000000" w:rsidRPr="00000000">
              <w:rPr>
                <w:highlight w:val="white"/>
                <w:rtl w:val="0"/>
              </w:rPr>
              <w:t xml:space="preserve">Etiquette and Manner </w:t>
            </w:r>
            <w:r w:rsidDel="00000000" w:rsidR="00000000" w:rsidRPr="00000000">
              <w:rPr>
                <w:rtl w:val="0"/>
              </w:rPr>
            </w:r>
          </w:p>
        </w:tc>
        <w:tc>
          <w:tcPr/>
          <w:p w:rsidR="00000000" w:rsidDel="00000000" w:rsidP="00000000" w:rsidRDefault="00000000" w:rsidRPr="00000000" w14:paraId="00000094">
            <w:pPr>
              <w:rPr>
                <w:highlight w:val="white"/>
              </w:rPr>
            </w:pPr>
            <w:r w:rsidDel="00000000" w:rsidR="00000000" w:rsidRPr="00000000">
              <w:rPr>
                <w:highlight w:val="white"/>
                <w:rtl w:val="0"/>
              </w:rPr>
              <w:t xml:space="preserve">As the employee </w:t>
            </w:r>
            <w:r w:rsidDel="00000000" w:rsidR="00000000" w:rsidRPr="00000000">
              <w:rPr>
                <w:rtl w:val="0"/>
              </w:rPr>
              <w:t xml:space="preserve">w</w:t>
            </w:r>
            <w:r w:rsidDel="00000000" w:rsidR="00000000" w:rsidRPr="00000000">
              <w:rPr>
                <w:highlight w:val="white"/>
                <w:rtl w:val="0"/>
              </w:rPr>
              <w:t xml:space="preserve">orking in housekeeping interacts </w:t>
            </w:r>
            <w:r w:rsidDel="00000000" w:rsidR="00000000" w:rsidRPr="00000000">
              <w:rPr>
                <w:rtl w:val="0"/>
              </w:rPr>
              <w:t xml:space="preserve">w</w:t>
            </w:r>
            <w:r w:rsidDel="00000000" w:rsidR="00000000" w:rsidRPr="00000000">
              <w:rPr>
                <w:highlight w:val="white"/>
                <w:rtl w:val="0"/>
              </w:rPr>
              <w:t xml:space="preserve">ith the gusts in many times. In this case, I </w:t>
            </w:r>
            <w:r w:rsidDel="00000000" w:rsidR="00000000" w:rsidRPr="00000000">
              <w:rPr>
                <w:rtl w:val="0"/>
              </w:rPr>
              <w:t xml:space="preserve">will teach them the effective way of making better impression understanding the cultural differences, and ensuring appropriate body posture and etiquette. They have to understand that their effective behaviour will return the guests in the hotel again. </w:t>
            </w:r>
            <w:r w:rsidDel="00000000" w:rsidR="00000000" w:rsidRPr="00000000">
              <w:rPr>
                <w:rtl w:val="0"/>
              </w:rPr>
            </w:r>
          </w:p>
        </w:tc>
      </w:tr>
      <w:tr>
        <w:trPr>
          <w:cantSplit w:val="0"/>
          <w:tblHeader w:val="0"/>
        </w:trPr>
        <w:tc>
          <w:tcPr/>
          <w:p w:rsidR="00000000" w:rsidDel="00000000" w:rsidP="00000000" w:rsidRDefault="00000000" w:rsidRPr="00000000" w14:paraId="00000095">
            <w:pPr>
              <w:rPr>
                <w:b w:val="1"/>
                <w:highlight w:val="white"/>
              </w:rPr>
            </w:pPr>
            <w:r w:rsidDel="00000000" w:rsidR="00000000" w:rsidRPr="00000000">
              <w:rPr>
                <w:highlight w:val="white"/>
                <w:rtl w:val="0"/>
              </w:rPr>
              <w:t xml:space="preserve">Presentation </w:t>
            </w:r>
            <w:r w:rsidDel="00000000" w:rsidR="00000000" w:rsidRPr="00000000">
              <w:rPr>
                <w:rtl w:val="0"/>
              </w:rPr>
            </w:r>
          </w:p>
        </w:tc>
        <w:tc>
          <w:tcPr/>
          <w:p w:rsidR="00000000" w:rsidDel="00000000" w:rsidP="00000000" w:rsidRDefault="00000000" w:rsidRPr="00000000" w14:paraId="00000096">
            <w:pPr>
              <w:rPr>
                <w:highlight w:val="white"/>
              </w:rPr>
            </w:pPr>
            <w:r w:rsidDel="00000000" w:rsidR="00000000" w:rsidRPr="00000000">
              <w:rPr>
                <w:highlight w:val="white"/>
                <w:rtl w:val="0"/>
              </w:rPr>
              <w:t xml:space="preserve">Like etiquette and manner, it is also important to present the housekeeping team in a standard </w:t>
            </w:r>
            <w:r w:rsidDel="00000000" w:rsidR="00000000" w:rsidRPr="00000000">
              <w:rPr>
                <w:rtl w:val="0"/>
              </w:rPr>
              <w:t xml:space="preserve">way in front of the guests to reflect the brand of the hotel. From dress code to attitude, all have an effect on the guest’s reaction (</w:t>
            </w:r>
            <w:r w:rsidDel="00000000" w:rsidR="00000000" w:rsidRPr="00000000">
              <w:rPr>
                <w:highlight w:val="white"/>
                <w:rtl w:val="0"/>
              </w:rPr>
              <w:t xml:space="preserve">Calvert and Sheen, 2021)</w:t>
            </w:r>
            <w:r w:rsidDel="00000000" w:rsidR="00000000" w:rsidRPr="00000000">
              <w:rPr>
                <w:rtl w:val="0"/>
              </w:rPr>
              <w:t xml:space="preserve">. So, I will teach them some strategies to ensure their effective presentation. </w:t>
            </w:r>
            <w:r w:rsidDel="00000000" w:rsidR="00000000" w:rsidRPr="00000000">
              <w:rPr>
                <w:rtl w:val="0"/>
              </w:rPr>
            </w:r>
          </w:p>
        </w:tc>
      </w:tr>
      <w:tr>
        <w:trPr>
          <w:cantSplit w:val="0"/>
          <w:tblHeader w:val="0"/>
        </w:trPr>
        <w:tc>
          <w:tcPr/>
          <w:p w:rsidR="00000000" w:rsidDel="00000000" w:rsidP="00000000" w:rsidRDefault="00000000" w:rsidRPr="00000000" w14:paraId="00000097">
            <w:pPr>
              <w:rPr>
                <w:b w:val="1"/>
                <w:highlight w:val="white"/>
              </w:rPr>
            </w:pPr>
            <w:r w:rsidDel="00000000" w:rsidR="00000000" w:rsidRPr="00000000">
              <w:rPr>
                <w:highlight w:val="white"/>
                <w:rtl w:val="0"/>
              </w:rPr>
              <w:t xml:space="preserve">Health and Safety </w:t>
            </w:r>
            <w:r w:rsidDel="00000000" w:rsidR="00000000" w:rsidRPr="00000000">
              <w:rPr>
                <w:rtl w:val="0"/>
              </w:rPr>
            </w:r>
          </w:p>
        </w:tc>
        <w:tc>
          <w:tcPr/>
          <w:p w:rsidR="00000000" w:rsidDel="00000000" w:rsidP="00000000" w:rsidRDefault="00000000" w:rsidRPr="00000000" w14:paraId="00000098">
            <w:pPr>
              <w:rPr/>
            </w:pPr>
            <w:r w:rsidDel="00000000" w:rsidR="00000000" w:rsidRPr="00000000">
              <w:rPr>
                <w:highlight w:val="white"/>
                <w:rtl w:val="0"/>
              </w:rPr>
              <w:t xml:space="preserve">Lots of health and safety issues </w:t>
            </w:r>
            <w:r w:rsidDel="00000000" w:rsidR="00000000" w:rsidRPr="00000000">
              <w:rPr>
                <w:rtl w:val="0"/>
              </w:rPr>
              <w:t xml:space="preserve">will be taught in this stage. Some of them are: </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Kno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wing about potential hazards before joining any activity </w:t>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Learning the use of safe techniques</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Wearing protective equipment while doing cleaning </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Washing the hands frequently to prevent infection </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Knowing the ways of handling emergency situations</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Taking experience of first aid, fire protection etc. </w:t>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Taking assistance in case heavier tasks </w:t>
            </w:r>
          </w:p>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Using safety protocols while dealing with chemicals </w:t>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Knowing the primary remedy of any accident and way of communicating with the responsible parties. </w:t>
            </w:r>
          </w:p>
        </w:tc>
      </w:tr>
      <w:tr>
        <w:trPr>
          <w:cantSplit w:val="0"/>
          <w:tblHeader w:val="0"/>
        </w:trPr>
        <w:tc>
          <w:tcPr/>
          <w:p w:rsidR="00000000" w:rsidDel="00000000" w:rsidP="00000000" w:rsidRDefault="00000000" w:rsidRPr="00000000" w14:paraId="000000A2">
            <w:pPr>
              <w:rPr>
                <w:b w:val="1"/>
                <w:highlight w:val="white"/>
              </w:rPr>
            </w:pPr>
            <w:r w:rsidDel="00000000" w:rsidR="00000000" w:rsidRPr="00000000">
              <w:rPr>
                <w:highlight w:val="white"/>
                <w:rtl w:val="0"/>
              </w:rPr>
              <w:t xml:space="preserve">Farewell Programme  </w:t>
            </w:r>
            <w:r w:rsidDel="00000000" w:rsidR="00000000" w:rsidRPr="00000000">
              <w:rPr>
                <w:rtl w:val="0"/>
              </w:rPr>
            </w:r>
          </w:p>
        </w:tc>
        <w:tc>
          <w:tcPr/>
          <w:p w:rsidR="00000000" w:rsidDel="00000000" w:rsidP="00000000" w:rsidRDefault="00000000" w:rsidRPr="00000000" w14:paraId="000000A3">
            <w:pPr>
              <w:rPr>
                <w:highlight w:val="white"/>
              </w:rPr>
            </w:pPr>
            <w:r w:rsidDel="00000000" w:rsidR="00000000" w:rsidRPr="00000000">
              <w:rPr>
                <w:highlight w:val="white"/>
                <w:rtl w:val="0"/>
              </w:rPr>
              <w:t xml:space="preserve">Finally, a farewell programme </w:t>
            </w:r>
            <w:r w:rsidDel="00000000" w:rsidR="00000000" w:rsidRPr="00000000">
              <w:rPr>
                <w:rtl w:val="0"/>
              </w:rPr>
              <w:t xml:space="preserve">will be conducted. Before this, everyone’s performance will be evaluated and feedback will be provided which will be crucial for their individual development. </w:t>
            </w:r>
            <w:r w:rsidDel="00000000" w:rsidR="00000000" w:rsidRPr="00000000">
              <w:rPr>
                <w:rtl w:val="0"/>
              </w:rPr>
            </w:r>
          </w:p>
        </w:tc>
      </w:tr>
    </w:tbl>
    <w:p w:rsidR="00000000" w:rsidDel="00000000" w:rsidP="00000000" w:rsidRDefault="00000000" w:rsidRPr="00000000" w14:paraId="000000A4">
      <w:pPr>
        <w:spacing w:after="0" w:lineRule="auto"/>
        <w:jc w:val="center"/>
        <w:rPr>
          <w:sz w:val="32"/>
          <w:szCs w:val="32"/>
        </w:rPr>
      </w:pPr>
      <w:r w:rsidDel="00000000" w:rsidR="00000000" w:rsidRPr="00000000">
        <w:rPr>
          <w:sz w:val="32"/>
          <w:szCs w:val="32"/>
          <w:rtl w:val="0"/>
        </w:rPr>
        <w:t xml:space="preserve">References</w:t>
      </w:r>
    </w:p>
    <w:p w:rsidR="00000000" w:rsidDel="00000000" w:rsidP="00000000" w:rsidRDefault="00000000" w:rsidRPr="00000000" w14:paraId="000000A5">
      <w:pPr>
        <w:rPr>
          <w:highlight w:val="white"/>
        </w:rPr>
      </w:pPr>
      <w:r w:rsidDel="00000000" w:rsidR="00000000" w:rsidRPr="00000000">
        <w:rPr>
          <w:highlight w:val="white"/>
          <w:rtl w:val="0"/>
        </w:rPr>
        <w:t xml:space="preserve">Alcalde-González, V., Mozo, A.G. and Bustos, A.V., (2021). No clean rooms, no hotel business: Subversion tactics in Las Kellys’ struggle for dignity in hotel housekeeping. </w:t>
      </w:r>
      <w:r w:rsidDel="00000000" w:rsidR="00000000" w:rsidRPr="00000000">
        <w:rPr>
          <w:i w:val="1"/>
          <w:highlight w:val="white"/>
          <w:rtl w:val="0"/>
        </w:rPr>
        <w:t xml:space="preserve">Annals of Tourism Research</w:t>
      </w:r>
      <w:r w:rsidDel="00000000" w:rsidR="00000000" w:rsidRPr="00000000">
        <w:rPr>
          <w:highlight w:val="white"/>
          <w:rtl w:val="0"/>
        </w:rPr>
        <w:t xml:space="preserve">, </w:t>
      </w:r>
      <w:r w:rsidDel="00000000" w:rsidR="00000000" w:rsidRPr="00000000">
        <w:rPr>
          <w:i w:val="1"/>
          <w:highlight w:val="white"/>
          <w:rtl w:val="0"/>
        </w:rPr>
        <w:t xml:space="preserve">91</w:t>
      </w:r>
      <w:r w:rsidDel="00000000" w:rsidR="00000000" w:rsidRPr="00000000">
        <w:rPr>
          <w:highlight w:val="white"/>
          <w:rtl w:val="0"/>
        </w:rPr>
        <w:t xml:space="preserve">, p.103315. </w:t>
      </w:r>
    </w:p>
    <w:p w:rsidR="00000000" w:rsidDel="00000000" w:rsidP="00000000" w:rsidRDefault="00000000" w:rsidRPr="00000000" w14:paraId="000000A6">
      <w:pPr>
        <w:rPr>
          <w:highlight w:val="white"/>
        </w:rPr>
      </w:pPr>
      <w:r w:rsidDel="00000000" w:rsidR="00000000" w:rsidRPr="00000000">
        <w:rPr>
          <w:highlight w:val="white"/>
          <w:rtl w:val="0"/>
        </w:rPr>
        <w:t xml:space="preserve">Aponte, H.J. and Kissil, K. eds., (2019). The person of the therapist training model in hotel management: Mastering the use of self. Routledge, p.103-135.</w:t>
      </w:r>
    </w:p>
    <w:p w:rsidR="00000000" w:rsidDel="00000000" w:rsidP="00000000" w:rsidRDefault="00000000" w:rsidRPr="00000000" w14:paraId="000000A7">
      <w:pPr>
        <w:rPr>
          <w:highlight w:val="white"/>
        </w:rPr>
      </w:pPr>
      <w:r w:rsidDel="00000000" w:rsidR="00000000" w:rsidRPr="00000000">
        <w:rPr>
          <w:highlight w:val="white"/>
          <w:rtl w:val="0"/>
        </w:rPr>
        <w:t xml:space="preserve">Calvert, M. and Sheen, Y., (2021). Task-based learning and teaching: An action-research study. </w:t>
      </w:r>
      <w:r w:rsidDel="00000000" w:rsidR="00000000" w:rsidRPr="00000000">
        <w:rPr>
          <w:i w:val="1"/>
          <w:highlight w:val="white"/>
          <w:rtl w:val="0"/>
        </w:rPr>
        <w:t xml:space="preserve">John publication</w:t>
      </w:r>
      <w:r w:rsidDel="00000000" w:rsidR="00000000" w:rsidRPr="00000000">
        <w:rPr>
          <w:highlight w:val="white"/>
          <w:rtl w:val="0"/>
        </w:rPr>
        <w:t xml:space="preserve">, </w:t>
      </w:r>
      <w:r w:rsidDel="00000000" w:rsidR="00000000" w:rsidRPr="00000000">
        <w:rPr>
          <w:i w:val="1"/>
          <w:highlight w:val="white"/>
          <w:rtl w:val="0"/>
        </w:rPr>
        <w:t xml:space="preserve">19</w:t>
      </w:r>
      <w:r w:rsidDel="00000000" w:rsidR="00000000" w:rsidRPr="00000000">
        <w:rPr>
          <w:highlight w:val="white"/>
          <w:rtl w:val="0"/>
        </w:rPr>
        <w:t xml:space="preserve">(2), pp.226-244.</w:t>
      </w:r>
    </w:p>
    <w:p w:rsidR="00000000" w:rsidDel="00000000" w:rsidP="00000000" w:rsidRDefault="00000000" w:rsidRPr="00000000" w14:paraId="000000A8">
      <w:pPr>
        <w:rPr>
          <w:highlight w:val="white"/>
        </w:rPr>
      </w:pPr>
      <w:r w:rsidDel="00000000" w:rsidR="00000000" w:rsidRPr="00000000">
        <w:rPr>
          <w:highlight w:val="white"/>
          <w:rtl w:val="0"/>
        </w:rPr>
        <w:t xml:space="preserve">Jain, D., (2020). Professional management of housekeeping operations. John Wiley &amp; Sons, the Penguin Publishers. pp.11-34</w:t>
      </w:r>
    </w:p>
    <w:p w:rsidR="00000000" w:rsidDel="00000000" w:rsidP="00000000" w:rsidRDefault="00000000" w:rsidRPr="00000000" w14:paraId="000000A9">
      <w:pPr>
        <w:rPr>
          <w:highlight w:val="white"/>
        </w:rPr>
      </w:pPr>
      <w:r w:rsidDel="00000000" w:rsidR="00000000" w:rsidRPr="00000000">
        <w:rPr>
          <w:highlight w:val="white"/>
          <w:rtl w:val="0"/>
        </w:rPr>
        <w:t xml:space="preserve">Phillips, J.J. and Phillips, P.P., (2020). Handbook of training evaluation and measurement methods in housekeeping. Routledge, p.3-14.</w:t>
      </w:r>
    </w:p>
    <w:p w:rsidR="00000000" w:rsidDel="00000000" w:rsidP="00000000" w:rsidRDefault="00000000" w:rsidRPr="00000000" w14:paraId="000000AA">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