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6F03CA" w14:textId="77777777"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t xml:space="preserve">Effective </w:t>
      </w:r>
      <w:proofErr w:type="spellStart"/>
      <w:r w:rsidRPr="002B7713">
        <w:rPr>
          <w:rFonts w:ascii="Arial" w:hAnsi="Arial" w:cs="Arial"/>
          <w:b/>
          <w:bCs/>
          <w:kern w:val="0"/>
          <w14:ligatures w14:val="none"/>
        </w:rPr>
        <w:t>Teamworking</w:t>
      </w:r>
      <w:proofErr w:type="spellEnd"/>
      <w:r w:rsidRPr="002B7713">
        <w:rPr>
          <w:rFonts w:ascii="Arial" w:hAnsi="Arial" w:cs="Arial"/>
          <w:b/>
          <w:bCs/>
          <w:kern w:val="0"/>
          <w14:ligatures w14:val="none"/>
        </w:rPr>
        <w:t xml:space="preserve"> and Communication</w:t>
      </w:r>
    </w:p>
    <w:p w14:paraId="4DF14D00" w14:textId="77777777" w:rsidR="002B7713" w:rsidRPr="002B7713" w:rsidRDefault="002B7713" w:rsidP="002B7713">
      <w:pPr>
        <w:spacing w:before="100" w:beforeAutospacing="1" w:after="100" w:afterAutospacing="1" w:line="240" w:lineRule="auto"/>
        <w:rPr>
          <w:rFonts w:ascii="Arial" w:hAnsi="Arial" w:cs="Arial"/>
          <w:kern w:val="0"/>
          <w14:ligatures w14:val="none"/>
        </w:rPr>
      </w:pPr>
    </w:p>
    <w:p w14:paraId="3D23D310" w14:textId="4DE3F14A"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xml:space="preserve">Student Name: </w:t>
      </w:r>
      <w:r w:rsidR="00745235">
        <w:rPr>
          <w:rFonts w:ascii="Arial" w:hAnsi="Arial" w:cs="Arial"/>
          <w:kern w:val="0"/>
          <w14:ligatures w14:val="none"/>
        </w:rPr>
        <w:t xml:space="preserve">Viorel Florian </w:t>
      </w:r>
      <w:proofErr w:type="spellStart"/>
      <w:r w:rsidR="00745235">
        <w:rPr>
          <w:rFonts w:ascii="Arial" w:hAnsi="Arial" w:cs="Arial"/>
          <w:kern w:val="0"/>
          <w14:ligatures w14:val="none"/>
        </w:rPr>
        <w:t>Chitu</w:t>
      </w:r>
      <w:proofErr w:type="spellEnd"/>
    </w:p>
    <w:p w14:paraId="2264F364" w14:textId="0CBB94A4"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xml:space="preserve">Student ID: </w:t>
      </w:r>
      <w:r w:rsidR="00F4195E">
        <w:rPr>
          <w:rFonts w:ascii="Arial" w:hAnsi="Arial" w:cs="Arial"/>
          <w:kern w:val="0"/>
          <w14:ligatures w14:val="none"/>
        </w:rPr>
        <w:t>2334263</w:t>
      </w:r>
    </w:p>
    <w:p w14:paraId="15DA105B" w14:textId="77777777" w:rsid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Module Code: BMSW4009</w:t>
      </w:r>
    </w:p>
    <w:p w14:paraId="1E2A829E" w14:textId="60CD441B" w:rsidR="00563E5C" w:rsidRPr="002B7713" w:rsidRDefault="00563E5C" w:rsidP="002B7713">
      <w:pPr>
        <w:spacing w:before="100" w:beforeAutospacing="1" w:after="100" w:afterAutospacing="1" w:line="240" w:lineRule="auto"/>
        <w:rPr>
          <w:rFonts w:ascii="Arial" w:hAnsi="Arial" w:cs="Arial"/>
          <w:kern w:val="0"/>
          <w14:ligatures w14:val="none"/>
        </w:rPr>
      </w:pPr>
      <w:r>
        <w:rPr>
          <w:rFonts w:ascii="Arial" w:hAnsi="Arial" w:cs="Arial"/>
          <w:kern w:val="0"/>
          <w14:ligatures w14:val="none"/>
        </w:rPr>
        <w:t xml:space="preserve">Tutor’s name: </w:t>
      </w:r>
      <w:r w:rsidR="00446685">
        <w:rPr>
          <w:rFonts w:ascii="Arial" w:hAnsi="Arial" w:cs="Arial"/>
          <w:kern w:val="0"/>
          <w14:ligatures w14:val="none"/>
        </w:rPr>
        <w:t>Melanie Squire</w:t>
      </w:r>
    </w:p>
    <w:p w14:paraId="69B24268" w14:textId="04852528"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xml:space="preserve">Word Count: </w:t>
      </w:r>
      <w:r w:rsidR="00F4195E">
        <w:rPr>
          <w:rFonts w:ascii="Arial" w:hAnsi="Arial" w:cs="Arial"/>
          <w:kern w:val="0"/>
          <w14:ligatures w14:val="none"/>
        </w:rPr>
        <w:t>1000</w:t>
      </w:r>
    </w:p>
    <w:p w14:paraId="76AA7754" w14:textId="0660B465"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xml:space="preserve">Date: </w:t>
      </w:r>
      <w:r w:rsidR="006D0060">
        <w:rPr>
          <w:rFonts w:ascii="Arial" w:hAnsi="Arial" w:cs="Arial"/>
          <w:kern w:val="0"/>
          <w14:ligatures w14:val="none"/>
        </w:rPr>
        <w:t xml:space="preserve">14 </w:t>
      </w:r>
      <w:r w:rsidRPr="002B7713">
        <w:rPr>
          <w:rFonts w:ascii="Arial" w:hAnsi="Arial" w:cs="Arial"/>
          <w:kern w:val="0"/>
          <w14:ligatures w14:val="none"/>
        </w:rPr>
        <w:t>March 2025</w:t>
      </w:r>
    </w:p>
    <w:p w14:paraId="04B0D2C5" w14:textId="77777777" w:rsidR="002B7713" w:rsidRPr="002B7713" w:rsidRDefault="002B7713" w:rsidP="002B7713">
      <w:pPr>
        <w:spacing w:after="0" w:line="240" w:lineRule="auto"/>
        <w:rPr>
          <w:rFonts w:ascii="Arial" w:eastAsia="Times New Roman" w:hAnsi="Arial" w:cs="Arial"/>
          <w:kern w:val="0"/>
          <w14:ligatures w14:val="none"/>
        </w:rPr>
      </w:pPr>
      <w:r w:rsidRPr="002B7713">
        <w:rPr>
          <w:rFonts w:ascii="Arial" w:eastAsia="Times New Roman" w:hAnsi="Arial" w:cs="Arial"/>
          <w:noProof/>
          <w:kern w:val="0"/>
          <w14:ligatures w14:val="none"/>
        </w:rPr>
        <mc:AlternateContent>
          <mc:Choice Requires="wps">
            <w:drawing>
              <wp:inline distT="0" distB="0" distL="0" distR="0" wp14:anchorId="67DB7535" wp14:editId="692C6844">
                <wp:extent cx="5731510" cy="1270"/>
                <wp:effectExtent l="0" t="31750" r="0" b="36830"/>
                <wp:docPr id="42881607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C4A9725"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E928FC9" w14:textId="77777777"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t>Introduction</w:t>
      </w:r>
    </w:p>
    <w:p w14:paraId="27A2B8AF" w14:textId="77777777" w:rsidR="002B7713" w:rsidRPr="002B7713" w:rsidRDefault="002B7713" w:rsidP="002B7713">
      <w:pPr>
        <w:spacing w:before="100" w:beforeAutospacing="1" w:after="100" w:afterAutospacing="1" w:line="240" w:lineRule="auto"/>
        <w:rPr>
          <w:rFonts w:ascii="Arial" w:hAnsi="Arial" w:cs="Arial"/>
          <w:kern w:val="0"/>
          <w14:ligatures w14:val="none"/>
        </w:rPr>
      </w:pPr>
    </w:p>
    <w:p w14:paraId="4C28A549" w14:textId="1E7D9734"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xml:space="preserve">Teamwork is a fundamental aspect of organisational success, enabling individuals to combine diverse skills, communicate effectively, and work towards shared objectives. According to </w:t>
      </w:r>
      <w:proofErr w:type="spellStart"/>
      <w:r w:rsidRPr="002B7713">
        <w:rPr>
          <w:rFonts w:ascii="Arial" w:hAnsi="Arial" w:cs="Arial"/>
          <w:kern w:val="0"/>
          <w14:ligatures w14:val="none"/>
        </w:rPr>
        <w:t>Katzenbach</w:t>
      </w:r>
      <w:proofErr w:type="spellEnd"/>
      <w:r w:rsidRPr="002B7713">
        <w:rPr>
          <w:rFonts w:ascii="Arial" w:hAnsi="Arial" w:cs="Arial"/>
          <w:kern w:val="0"/>
          <w14:ligatures w14:val="none"/>
        </w:rPr>
        <w:t xml:space="preserve"> and Smith (1993, p. 45), a team is defined as “a small number of people with complementary skills who are committed to a common purpose, performance goals, and approach for which they hold themselves mutually accountable.” This definition highlights the significance of shared goals and collective responsibility in fostering effective collaboration.</w:t>
      </w:r>
    </w:p>
    <w:p w14:paraId="639DC848" w14:textId="531E673A"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xml:space="preserve">Understanding one’s role within a team is essential for ensuring meaningful contributions. The </w:t>
      </w:r>
      <w:proofErr w:type="spellStart"/>
      <w:r w:rsidRPr="002B7713">
        <w:rPr>
          <w:rFonts w:ascii="Arial" w:hAnsi="Arial" w:cs="Arial"/>
          <w:kern w:val="0"/>
          <w14:ligatures w14:val="none"/>
        </w:rPr>
        <w:t>Belbin</w:t>
      </w:r>
      <w:proofErr w:type="spellEnd"/>
      <w:r w:rsidRPr="002B7713">
        <w:rPr>
          <w:rFonts w:ascii="Arial" w:hAnsi="Arial" w:cs="Arial"/>
          <w:kern w:val="0"/>
          <w14:ligatures w14:val="none"/>
        </w:rPr>
        <w:t xml:space="preserve"> Self-Perception Inventory (SPI) identifies nine distinct team roles, each playing a unique part in team dynamics (</w:t>
      </w:r>
      <w:proofErr w:type="spellStart"/>
      <w:r w:rsidRPr="002B7713">
        <w:rPr>
          <w:rFonts w:ascii="Arial" w:hAnsi="Arial" w:cs="Arial"/>
          <w:kern w:val="0"/>
          <w14:ligatures w14:val="none"/>
        </w:rPr>
        <w:t>Belbin</w:t>
      </w:r>
      <w:proofErr w:type="spellEnd"/>
      <w:r w:rsidRPr="002B7713">
        <w:rPr>
          <w:rFonts w:ascii="Arial" w:hAnsi="Arial" w:cs="Arial"/>
          <w:kern w:val="0"/>
          <w14:ligatures w14:val="none"/>
        </w:rPr>
        <w:t>, 2010). My SPI results indicate that I predominantly assume the role of a Co-ordinator, characterised by strong delegation skills, an ability to recognise team members’ strengths, and a focus on aligning tasks with collective objectives. From past experiences, I have naturally taken on this role by ensuring equitable workload distribution and facilitating effective communication within teams.</w:t>
      </w:r>
    </w:p>
    <w:p w14:paraId="37195E94" w14:textId="77777777"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xml:space="preserve">Similarly, the </w:t>
      </w:r>
      <w:proofErr w:type="spellStart"/>
      <w:r w:rsidRPr="002B7713">
        <w:rPr>
          <w:rFonts w:ascii="Arial" w:hAnsi="Arial" w:cs="Arial"/>
          <w:kern w:val="0"/>
          <w14:ligatures w14:val="none"/>
        </w:rPr>
        <w:t>Thomas-Kilmann</w:t>
      </w:r>
      <w:proofErr w:type="spellEnd"/>
      <w:r w:rsidRPr="002B7713">
        <w:rPr>
          <w:rFonts w:ascii="Arial" w:hAnsi="Arial" w:cs="Arial"/>
          <w:kern w:val="0"/>
          <w14:ligatures w14:val="none"/>
        </w:rPr>
        <w:t xml:space="preserve"> Conflict Mode Instrument (TKI) categorises conflict management into five distinct styles: competing, collaborating, compromising, avoiding, and accommodating (Thomas &amp; </w:t>
      </w:r>
      <w:proofErr w:type="spellStart"/>
      <w:r w:rsidRPr="002B7713">
        <w:rPr>
          <w:rFonts w:ascii="Arial" w:hAnsi="Arial" w:cs="Arial"/>
          <w:kern w:val="0"/>
          <w14:ligatures w14:val="none"/>
        </w:rPr>
        <w:t>Kilmann</w:t>
      </w:r>
      <w:proofErr w:type="spellEnd"/>
      <w:r w:rsidRPr="002B7713">
        <w:rPr>
          <w:rFonts w:ascii="Arial" w:hAnsi="Arial" w:cs="Arial"/>
          <w:kern w:val="0"/>
          <w14:ligatures w14:val="none"/>
        </w:rPr>
        <w:t>, 1974). My results indicate a strong preference for collaborating, meaning I prioritise solutions that benefit all parties involved. This approach fosters open communication and problem-solving, both of which are essential for maintaining team cohesion and productivity.</w:t>
      </w:r>
    </w:p>
    <w:p w14:paraId="634E273C" w14:textId="77777777" w:rsidR="002B7713" w:rsidRPr="002B7713" w:rsidRDefault="002B7713" w:rsidP="002B7713">
      <w:pPr>
        <w:spacing w:after="0" w:line="240" w:lineRule="auto"/>
        <w:rPr>
          <w:rFonts w:ascii="Arial" w:eastAsia="Times New Roman" w:hAnsi="Arial" w:cs="Arial"/>
          <w:kern w:val="0"/>
          <w14:ligatures w14:val="none"/>
        </w:rPr>
      </w:pPr>
      <w:r w:rsidRPr="002B7713">
        <w:rPr>
          <w:rFonts w:ascii="Arial" w:eastAsia="Times New Roman" w:hAnsi="Arial" w:cs="Arial"/>
          <w:noProof/>
          <w:kern w:val="0"/>
          <w14:ligatures w14:val="none"/>
        </w:rPr>
        <mc:AlternateContent>
          <mc:Choice Requires="wps">
            <w:drawing>
              <wp:inline distT="0" distB="0" distL="0" distR="0" wp14:anchorId="67A8D5C3" wp14:editId="531D8A9B">
                <wp:extent cx="5731510" cy="1270"/>
                <wp:effectExtent l="0" t="31750" r="0" b="36830"/>
                <wp:docPr id="61601296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46F49F5"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625A1DD" w14:textId="506B04E5"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t>Main Findings</w:t>
      </w:r>
    </w:p>
    <w:p w14:paraId="7CF964F3" w14:textId="34A7A374"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lastRenderedPageBreak/>
        <w:t>Key Insights from the Module on Teamwork and Relationships</w:t>
      </w:r>
    </w:p>
    <w:p w14:paraId="296D0925" w14:textId="07E012B9"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This module has provided valuable insights into the complexities of teamwork and the importance of self-awareness in enhancing team effectiveness. One of the key takeaways is that self-awareness allows individuals to better align tasks with their strengths, reducing potential conflicts and increasing efficiency.</w:t>
      </w:r>
    </w:p>
    <w:p w14:paraId="5704A5DC" w14:textId="77777777"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Additionally, effective communication was emphasised as a crucial factor in fostering team cohesion. Clear, concise, and respectful communication helps prevent misunderstandings and ensures that team members feel heard and valued. Active listening and constructive feedback were highlighted as essential skills that build trust and encourage open dialogue within teams (The Open University, 2022).</w:t>
      </w:r>
    </w:p>
    <w:p w14:paraId="685BC575" w14:textId="77777777" w:rsidR="002B7713" w:rsidRPr="002B7713" w:rsidRDefault="002B7713" w:rsidP="002B7713">
      <w:pPr>
        <w:spacing w:after="0" w:line="240" w:lineRule="auto"/>
        <w:rPr>
          <w:rFonts w:ascii="Arial" w:eastAsia="Times New Roman" w:hAnsi="Arial" w:cs="Arial"/>
          <w:kern w:val="0"/>
          <w14:ligatures w14:val="none"/>
        </w:rPr>
      </w:pPr>
      <w:r w:rsidRPr="002B7713">
        <w:rPr>
          <w:rFonts w:ascii="Arial" w:eastAsia="Times New Roman" w:hAnsi="Arial" w:cs="Arial"/>
          <w:noProof/>
          <w:kern w:val="0"/>
          <w14:ligatures w14:val="none"/>
        </w:rPr>
        <mc:AlternateContent>
          <mc:Choice Requires="wps">
            <w:drawing>
              <wp:inline distT="0" distB="0" distL="0" distR="0" wp14:anchorId="2F5B444F" wp14:editId="5B586908">
                <wp:extent cx="5731510" cy="1270"/>
                <wp:effectExtent l="0" t="31750" r="0" b="36830"/>
                <wp:docPr id="154511225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95631A2"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50E530C" w14:textId="1E365FF3"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t>Application of Models and Theories</w:t>
      </w:r>
    </w:p>
    <w:p w14:paraId="2F190E2F" w14:textId="270BB9B5"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t>1. Transactional Analysis</w:t>
      </w:r>
    </w:p>
    <w:p w14:paraId="4D4182D9" w14:textId="3A3AFF00"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The Transactional Analysis (TA) framework, developed by Berne (1964), categorises interpersonal communication into three ego states: Parent, Adult, and Child. These states influence the way individuals interact within teams.</w:t>
      </w:r>
    </w:p>
    <w:p w14:paraId="3BF2F9A7" w14:textId="04557AE5"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During a group project, I observed a team member frequently adopting a “Parent” ego state, giving direct instructions and making unilateral decisions. This approach led to frustration among team members, as it limited open discussion. By shifting the conversation to an “Adult” ego state, where communication is logical and balanced, I was able to facilitate a more collaborative environment. This intervention improved teamwork and encouraged more inclusive decision-making.</w:t>
      </w:r>
    </w:p>
    <w:p w14:paraId="53721A3D" w14:textId="5E585923"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t xml:space="preserve">2. </w:t>
      </w:r>
      <w:proofErr w:type="spellStart"/>
      <w:r w:rsidRPr="002B7713">
        <w:rPr>
          <w:rFonts w:ascii="Arial" w:hAnsi="Arial" w:cs="Arial"/>
          <w:b/>
          <w:bCs/>
          <w:kern w:val="0"/>
          <w14:ligatures w14:val="none"/>
        </w:rPr>
        <w:t>Belbin’s</w:t>
      </w:r>
      <w:proofErr w:type="spellEnd"/>
      <w:r w:rsidRPr="002B7713">
        <w:rPr>
          <w:rFonts w:ascii="Arial" w:hAnsi="Arial" w:cs="Arial"/>
          <w:b/>
          <w:bCs/>
          <w:kern w:val="0"/>
          <w14:ligatures w14:val="none"/>
        </w:rPr>
        <w:t xml:space="preserve"> Team Roles</w:t>
      </w:r>
    </w:p>
    <w:p w14:paraId="615215F5" w14:textId="7E608B86"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xml:space="preserve">According to </w:t>
      </w:r>
      <w:proofErr w:type="spellStart"/>
      <w:r w:rsidRPr="002B7713">
        <w:rPr>
          <w:rFonts w:ascii="Arial" w:hAnsi="Arial" w:cs="Arial"/>
          <w:kern w:val="0"/>
          <w14:ligatures w14:val="none"/>
        </w:rPr>
        <w:t>Belbin</w:t>
      </w:r>
      <w:proofErr w:type="spellEnd"/>
      <w:r w:rsidRPr="002B7713">
        <w:rPr>
          <w:rFonts w:ascii="Arial" w:hAnsi="Arial" w:cs="Arial"/>
          <w:kern w:val="0"/>
          <w14:ligatures w14:val="none"/>
        </w:rPr>
        <w:t xml:space="preserve"> (2010), successful teams consist of individuals who take on complementary roles, ensuring a balanced distribution of strengths and responsibilities. My primary role, Co-ordinator, involves managing discussions, delegating tasks strategically, and ensuring that all team members are working towards shared goals.</w:t>
      </w:r>
    </w:p>
    <w:p w14:paraId="096A5024" w14:textId="58D57E87"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For example, in a group assignment, I consciously applied this understanding by assigning tasks based on individual strengths, leading to increased efficiency and morale. Recognising my natural strengths has helped me become a more effective team member, allowing me to focus on both productivity and group cohesion.</w:t>
      </w:r>
    </w:p>
    <w:p w14:paraId="2F88FB62" w14:textId="1163DBA2"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t xml:space="preserve">3. </w:t>
      </w:r>
      <w:proofErr w:type="spellStart"/>
      <w:r w:rsidRPr="002B7713">
        <w:rPr>
          <w:rFonts w:ascii="Arial" w:hAnsi="Arial" w:cs="Arial"/>
          <w:b/>
          <w:bCs/>
          <w:kern w:val="0"/>
          <w14:ligatures w14:val="none"/>
        </w:rPr>
        <w:t>Tuckman’s</w:t>
      </w:r>
      <w:proofErr w:type="spellEnd"/>
      <w:r w:rsidRPr="002B7713">
        <w:rPr>
          <w:rFonts w:ascii="Arial" w:hAnsi="Arial" w:cs="Arial"/>
          <w:b/>
          <w:bCs/>
          <w:kern w:val="0"/>
          <w14:ligatures w14:val="none"/>
        </w:rPr>
        <w:t xml:space="preserve"> Stages of Group Development</w:t>
      </w:r>
    </w:p>
    <w:p w14:paraId="4184AD6A" w14:textId="3EEDA07B" w:rsidR="002B7713" w:rsidRPr="002B7713" w:rsidRDefault="002B7713" w:rsidP="002B7713">
      <w:pPr>
        <w:spacing w:before="100" w:beforeAutospacing="1" w:after="100" w:afterAutospacing="1" w:line="240" w:lineRule="auto"/>
        <w:rPr>
          <w:rFonts w:ascii="Arial" w:hAnsi="Arial" w:cs="Arial"/>
          <w:kern w:val="0"/>
          <w14:ligatures w14:val="none"/>
        </w:rPr>
      </w:pPr>
      <w:proofErr w:type="spellStart"/>
      <w:r w:rsidRPr="002B7713">
        <w:rPr>
          <w:rFonts w:ascii="Arial" w:hAnsi="Arial" w:cs="Arial"/>
          <w:kern w:val="0"/>
          <w14:ligatures w14:val="none"/>
        </w:rPr>
        <w:t>Tuckman’s</w:t>
      </w:r>
      <w:proofErr w:type="spellEnd"/>
      <w:r w:rsidRPr="002B7713">
        <w:rPr>
          <w:rFonts w:ascii="Arial" w:hAnsi="Arial" w:cs="Arial"/>
          <w:kern w:val="0"/>
          <w14:ligatures w14:val="none"/>
        </w:rPr>
        <w:t xml:space="preserve"> model outlines four key stages of team development: Forming, Storming, Norming, and Performing (</w:t>
      </w:r>
      <w:proofErr w:type="spellStart"/>
      <w:r w:rsidRPr="002B7713">
        <w:rPr>
          <w:rFonts w:ascii="Arial" w:hAnsi="Arial" w:cs="Arial"/>
          <w:kern w:val="0"/>
          <w14:ligatures w14:val="none"/>
        </w:rPr>
        <w:t>Tuckman</w:t>
      </w:r>
      <w:proofErr w:type="spellEnd"/>
      <w:r w:rsidRPr="002B7713">
        <w:rPr>
          <w:rFonts w:ascii="Arial" w:hAnsi="Arial" w:cs="Arial"/>
          <w:kern w:val="0"/>
          <w14:ligatures w14:val="none"/>
        </w:rPr>
        <w:t>, 1965).</w:t>
      </w:r>
    </w:p>
    <w:p w14:paraId="3159FD5E" w14:textId="0A1486C3"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xml:space="preserve">In a recent group project, I observed how our team struggled with conflicts during the Storming phase, as different perspectives led to tensions. Rather than viewing </w:t>
      </w:r>
      <w:proofErr w:type="spellStart"/>
      <w:r w:rsidRPr="002B7713">
        <w:rPr>
          <w:rFonts w:ascii="Arial" w:hAnsi="Arial" w:cs="Arial"/>
          <w:kern w:val="0"/>
          <w14:ligatures w14:val="none"/>
        </w:rPr>
        <w:t>thisas</w:t>
      </w:r>
      <w:proofErr w:type="spellEnd"/>
      <w:r w:rsidRPr="002B7713">
        <w:rPr>
          <w:rFonts w:ascii="Arial" w:hAnsi="Arial" w:cs="Arial"/>
          <w:kern w:val="0"/>
          <w14:ligatures w14:val="none"/>
        </w:rPr>
        <w:t xml:space="preserve"> </w:t>
      </w:r>
      <w:r w:rsidRPr="002B7713">
        <w:rPr>
          <w:rFonts w:ascii="Arial" w:hAnsi="Arial" w:cs="Arial"/>
          <w:kern w:val="0"/>
          <w14:ligatures w14:val="none"/>
        </w:rPr>
        <w:lastRenderedPageBreak/>
        <w:t xml:space="preserve">a setback, I applied </w:t>
      </w:r>
      <w:proofErr w:type="spellStart"/>
      <w:r w:rsidRPr="002B7713">
        <w:rPr>
          <w:rFonts w:ascii="Arial" w:hAnsi="Arial" w:cs="Arial"/>
          <w:kern w:val="0"/>
          <w14:ligatures w14:val="none"/>
        </w:rPr>
        <w:t>Tuckman’s</w:t>
      </w:r>
      <w:proofErr w:type="spellEnd"/>
      <w:r w:rsidRPr="002B7713">
        <w:rPr>
          <w:rFonts w:ascii="Arial" w:hAnsi="Arial" w:cs="Arial"/>
          <w:kern w:val="0"/>
          <w14:ligatures w14:val="none"/>
        </w:rPr>
        <w:t xml:space="preserve"> model to explain that this stage is a normal part of team development. By encouraging open discussions and establishing shared expectations, our team was able to transition into the Norming stage, ultimately improving collaboration and overall performance.</w:t>
      </w:r>
    </w:p>
    <w:p w14:paraId="61FDE096" w14:textId="7889BFF8"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t xml:space="preserve">4. </w:t>
      </w:r>
      <w:proofErr w:type="spellStart"/>
      <w:r w:rsidRPr="002B7713">
        <w:rPr>
          <w:rFonts w:ascii="Arial" w:hAnsi="Arial" w:cs="Arial"/>
          <w:b/>
          <w:bCs/>
          <w:kern w:val="0"/>
          <w14:ligatures w14:val="none"/>
        </w:rPr>
        <w:t>Thomas-Kilmann</w:t>
      </w:r>
      <w:proofErr w:type="spellEnd"/>
      <w:r w:rsidRPr="002B7713">
        <w:rPr>
          <w:rFonts w:ascii="Arial" w:hAnsi="Arial" w:cs="Arial"/>
          <w:b/>
          <w:bCs/>
          <w:kern w:val="0"/>
          <w14:ligatures w14:val="none"/>
        </w:rPr>
        <w:t xml:space="preserve"> Conflict Mode Instrument</w:t>
      </w:r>
    </w:p>
    <w:p w14:paraId="363E19FB" w14:textId="57968DAB"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xml:space="preserve">The </w:t>
      </w:r>
      <w:proofErr w:type="spellStart"/>
      <w:r w:rsidRPr="002B7713">
        <w:rPr>
          <w:rFonts w:ascii="Arial" w:hAnsi="Arial" w:cs="Arial"/>
          <w:kern w:val="0"/>
          <w14:ligatures w14:val="none"/>
        </w:rPr>
        <w:t>Thomas-Kilmann</w:t>
      </w:r>
      <w:proofErr w:type="spellEnd"/>
      <w:r w:rsidRPr="002B7713">
        <w:rPr>
          <w:rFonts w:ascii="Arial" w:hAnsi="Arial" w:cs="Arial"/>
          <w:kern w:val="0"/>
          <w14:ligatures w14:val="none"/>
        </w:rPr>
        <w:t xml:space="preserve"> Conflict Mode Instrument (TKI) identifies five conflict-handling styles based on assertiveness and cooperativeness (Thomas &amp; </w:t>
      </w:r>
      <w:proofErr w:type="spellStart"/>
      <w:r w:rsidRPr="002B7713">
        <w:rPr>
          <w:rFonts w:ascii="Arial" w:hAnsi="Arial" w:cs="Arial"/>
          <w:kern w:val="0"/>
          <w14:ligatures w14:val="none"/>
        </w:rPr>
        <w:t>Kilmann</w:t>
      </w:r>
      <w:proofErr w:type="spellEnd"/>
      <w:r w:rsidRPr="002B7713">
        <w:rPr>
          <w:rFonts w:ascii="Arial" w:hAnsi="Arial" w:cs="Arial"/>
          <w:kern w:val="0"/>
          <w14:ligatures w14:val="none"/>
        </w:rPr>
        <w:t>, 1974). My strong preference for collaborating has significantly shaped my approach to resolving team conflicts.</w:t>
      </w:r>
    </w:p>
    <w:p w14:paraId="07777BD8" w14:textId="77777777"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For instance, when a disagreement arose over workload distribution, I encouraged a collaborative approach by ensuring all team members had the opportunity to express their concerns. By facilitating open dialogue, the team was able to find a balanced solution that satisfied everyone. This experience reinforced the importance of collaborative problem-solving in maintaining team cohesion.</w:t>
      </w:r>
    </w:p>
    <w:p w14:paraId="0DD6AFCA" w14:textId="77777777" w:rsidR="002B7713" w:rsidRPr="002B7713" w:rsidRDefault="002B7713" w:rsidP="002B7713">
      <w:pPr>
        <w:spacing w:after="0" w:line="240" w:lineRule="auto"/>
        <w:rPr>
          <w:rFonts w:ascii="Arial" w:eastAsia="Times New Roman" w:hAnsi="Arial" w:cs="Arial"/>
          <w:kern w:val="0"/>
          <w14:ligatures w14:val="none"/>
        </w:rPr>
      </w:pPr>
      <w:r w:rsidRPr="002B7713">
        <w:rPr>
          <w:rFonts w:ascii="Arial" w:eastAsia="Times New Roman" w:hAnsi="Arial" w:cs="Arial"/>
          <w:noProof/>
          <w:kern w:val="0"/>
          <w14:ligatures w14:val="none"/>
        </w:rPr>
        <mc:AlternateContent>
          <mc:Choice Requires="wps">
            <w:drawing>
              <wp:inline distT="0" distB="0" distL="0" distR="0" wp14:anchorId="69C24C0B" wp14:editId="5DEC30AA">
                <wp:extent cx="5731510" cy="1270"/>
                <wp:effectExtent l="0" t="31750" r="0" b="36830"/>
                <wp:docPr id="147464552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FC8854"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975FBEB" w14:textId="45C5CDA2"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t>Conclusion</w:t>
      </w:r>
    </w:p>
    <w:p w14:paraId="2DA89928" w14:textId="506EAB00" w:rsidR="002B7713" w:rsidRPr="002B7713" w:rsidRDefault="002B7713" w:rsidP="002B7713">
      <w:pPr>
        <w:spacing w:before="100" w:beforeAutospacing="1" w:after="100" w:afterAutospacing="1" w:line="240" w:lineRule="auto"/>
        <w:rPr>
          <w:rFonts w:ascii="Arial" w:hAnsi="Arial" w:cs="Arial"/>
          <w:b/>
          <w:bCs/>
          <w:kern w:val="0"/>
          <w14:ligatures w14:val="none"/>
        </w:rPr>
      </w:pPr>
      <w:r w:rsidRPr="002B7713">
        <w:rPr>
          <w:rFonts w:ascii="Arial" w:hAnsi="Arial" w:cs="Arial"/>
          <w:b/>
          <w:bCs/>
          <w:kern w:val="0"/>
          <w14:ligatures w14:val="none"/>
        </w:rPr>
        <w:t>Personal Learning and Future Action Plan</w:t>
      </w:r>
    </w:p>
    <w:p w14:paraId="338A0784" w14:textId="40A2EF19"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Reflecting on these models and theories, I have gained a deeper understanding of my strengths and areas for improvement. My role as a Co-ordinator and Collaborator makes me an effective team member; however, I recognise the need to enhance my creativity and assertiveness to develop a more well-rounded skill set.</w:t>
      </w:r>
    </w:p>
    <w:p w14:paraId="514F26CC" w14:textId="77777777"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To further develop my teamwork and leadership abilities, I aim to:</w:t>
      </w:r>
    </w:p>
    <w:p w14:paraId="649043C3" w14:textId="77777777"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Enhance creative problem-solving skills by engaging in brainstorming activities and innovative thinking.</w:t>
      </w:r>
    </w:p>
    <w:p w14:paraId="0D848003" w14:textId="77777777"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Develop assertiveness through workshops focused on confident communication and leadership.</w:t>
      </w:r>
    </w:p>
    <w:p w14:paraId="2F2FA358" w14:textId="77777777"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Gain diverse teamwork experiences by collaborating with individuals from different backgrounds.</w:t>
      </w:r>
    </w:p>
    <w:p w14:paraId="2592986D" w14:textId="45BB7297"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 Stay informed on evolving teamwork strategies by keeping up to date with research on communication and group dynamics.</w:t>
      </w:r>
    </w:p>
    <w:p w14:paraId="03EE4BB8" w14:textId="77777777" w:rsidR="002B7713" w:rsidRPr="002B7713" w:rsidRDefault="002B7713" w:rsidP="002B7713">
      <w:pPr>
        <w:spacing w:before="100" w:beforeAutospacing="1" w:after="100" w:afterAutospacing="1" w:line="240" w:lineRule="auto"/>
        <w:rPr>
          <w:rFonts w:ascii="Arial" w:hAnsi="Arial" w:cs="Arial"/>
          <w:kern w:val="0"/>
          <w14:ligatures w14:val="none"/>
        </w:rPr>
      </w:pPr>
      <w:r w:rsidRPr="002B7713">
        <w:rPr>
          <w:rFonts w:ascii="Arial" w:hAnsi="Arial" w:cs="Arial"/>
          <w:kern w:val="0"/>
          <w14:ligatures w14:val="none"/>
        </w:rPr>
        <w:t>By implementing these strategies, I aim to become a more adaptable and effective team member, capable of contributing positively to a wide range of professional environments.</w:t>
      </w:r>
    </w:p>
    <w:p w14:paraId="501B6F9C" w14:textId="4327E2E5" w:rsidR="00B551C7" w:rsidRPr="00B551C7" w:rsidRDefault="00B551C7" w:rsidP="00B551C7">
      <w:pPr>
        <w:spacing w:before="100" w:beforeAutospacing="1" w:after="100" w:afterAutospacing="1" w:line="240" w:lineRule="auto"/>
        <w:divId w:val="1129014353"/>
        <w:rPr>
          <w:rFonts w:ascii="Arial" w:hAnsi="Arial" w:cs="Arial"/>
          <w:b/>
          <w:bCs/>
          <w:kern w:val="0"/>
          <w14:ligatures w14:val="none"/>
        </w:rPr>
      </w:pPr>
      <w:r w:rsidRPr="00B551C7">
        <w:rPr>
          <w:rFonts w:ascii="Arial" w:hAnsi="Arial" w:cs="Arial"/>
          <w:b/>
          <w:bCs/>
          <w:kern w:val="0"/>
          <w14:ligatures w14:val="none"/>
        </w:rPr>
        <w:t>Appendices</w:t>
      </w:r>
    </w:p>
    <w:p w14:paraId="4795965A" w14:textId="77777777" w:rsidR="00B551C7" w:rsidRPr="00B551C7" w:rsidRDefault="00B551C7" w:rsidP="00B551C7">
      <w:pPr>
        <w:spacing w:before="100" w:beforeAutospacing="1" w:after="100" w:afterAutospacing="1" w:line="240" w:lineRule="auto"/>
        <w:divId w:val="1129014353"/>
        <w:rPr>
          <w:rFonts w:ascii="Arial" w:hAnsi="Arial" w:cs="Arial"/>
          <w:b/>
          <w:bCs/>
          <w:kern w:val="0"/>
          <w14:ligatures w14:val="none"/>
        </w:rPr>
      </w:pPr>
      <w:r w:rsidRPr="00B551C7">
        <w:rPr>
          <w:rFonts w:ascii="Arial" w:hAnsi="Arial" w:cs="Arial"/>
          <w:b/>
          <w:bCs/>
          <w:kern w:val="0"/>
          <w14:ligatures w14:val="none"/>
        </w:rPr>
        <w:t xml:space="preserve">Appendix A: </w:t>
      </w:r>
      <w:proofErr w:type="spellStart"/>
      <w:r w:rsidRPr="00B551C7">
        <w:rPr>
          <w:rFonts w:ascii="Arial" w:hAnsi="Arial" w:cs="Arial"/>
          <w:b/>
          <w:bCs/>
          <w:kern w:val="0"/>
          <w14:ligatures w14:val="none"/>
        </w:rPr>
        <w:t>Belbin</w:t>
      </w:r>
      <w:proofErr w:type="spellEnd"/>
      <w:r w:rsidRPr="00B551C7">
        <w:rPr>
          <w:rFonts w:ascii="Arial" w:hAnsi="Arial" w:cs="Arial"/>
          <w:b/>
          <w:bCs/>
          <w:kern w:val="0"/>
          <w14:ligatures w14:val="none"/>
        </w:rPr>
        <w:t xml:space="preserve"> Self-Perception Inventory (SPI) Results</w:t>
      </w:r>
    </w:p>
    <w:p w14:paraId="50B5DD00"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p>
    <w:p w14:paraId="5ECD4F15" w14:textId="6C385570" w:rsidR="00B551C7" w:rsidRPr="00B551C7" w:rsidRDefault="00B551C7" w:rsidP="00B551C7">
      <w:pPr>
        <w:spacing w:before="100" w:beforeAutospacing="1" w:after="100" w:afterAutospacing="1" w:line="240" w:lineRule="auto"/>
        <w:divId w:val="1129014353"/>
        <w:rPr>
          <w:rFonts w:ascii="Arial" w:hAnsi="Arial" w:cs="Arial"/>
          <w:b/>
          <w:bCs/>
          <w:kern w:val="0"/>
          <w14:ligatures w14:val="none"/>
        </w:rPr>
      </w:pPr>
      <w:r w:rsidRPr="00B551C7">
        <w:rPr>
          <w:rFonts w:ascii="Arial" w:hAnsi="Arial" w:cs="Arial"/>
          <w:b/>
          <w:bCs/>
          <w:kern w:val="0"/>
          <w14:ligatures w14:val="none"/>
        </w:rPr>
        <w:t>1. Overview</w:t>
      </w:r>
    </w:p>
    <w:p w14:paraId="47E9023E" w14:textId="48329941"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xml:space="preserve">The </w:t>
      </w:r>
      <w:proofErr w:type="spellStart"/>
      <w:r w:rsidRPr="00B551C7">
        <w:rPr>
          <w:rFonts w:ascii="Arial" w:hAnsi="Arial" w:cs="Arial"/>
          <w:kern w:val="0"/>
          <w14:ligatures w14:val="none"/>
        </w:rPr>
        <w:t>Belbin</w:t>
      </w:r>
      <w:proofErr w:type="spellEnd"/>
      <w:r w:rsidRPr="00B551C7">
        <w:rPr>
          <w:rFonts w:ascii="Arial" w:hAnsi="Arial" w:cs="Arial"/>
          <w:kern w:val="0"/>
          <w14:ligatures w14:val="none"/>
        </w:rPr>
        <w:t xml:space="preserve"> Self-Perception Inventory (SPI) is a tool used to assess an individual’s preferred team roles. It evaluates behavioural tendencies across nine distinct roles, each contributing uniquely to team dynamics (</w:t>
      </w:r>
      <w:proofErr w:type="spellStart"/>
      <w:r w:rsidRPr="00B551C7">
        <w:rPr>
          <w:rFonts w:ascii="Arial" w:hAnsi="Arial" w:cs="Arial"/>
          <w:kern w:val="0"/>
          <w14:ligatures w14:val="none"/>
        </w:rPr>
        <w:t>Belbin</w:t>
      </w:r>
      <w:proofErr w:type="spellEnd"/>
      <w:r w:rsidRPr="00B551C7">
        <w:rPr>
          <w:rFonts w:ascii="Arial" w:hAnsi="Arial" w:cs="Arial"/>
          <w:kern w:val="0"/>
          <w14:ligatures w14:val="none"/>
        </w:rPr>
        <w:t>, 2010).</w:t>
      </w:r>
    </w:p>
    <w:p w14:paraId="3599EB14" w14:textId="582E3E49" w:rsidR="00B551C7" w:rsidRPr="00B551C7" w:rsidRDefault="00B551C7" w:rsidP="00B551C7">
      <w:pPr>
        <w:spacing w:before="100" w:beforeAutospacing="1" w:after="100" w:afterAutospacing="1" w:line="240" w:lineRule="auto"/>
        <w:divId w:val="1129014353"/>
        <w:rPr>
          <w:rFonts w:ascii="Arial" w:hAnsi="Arial" w:cs="Arial"/>
          <w:b/>
          <w:bCs/>
          <w:kern w:val="0"/>
          <w14:ligatures w14:val="none"/>
        </w:rPr>
      </w:pPr>
      <w:r w:rsidRPr="00B551C7">
        <w:rPr>
          <w:rFonts w:ascii="Arial" w:hAnsi="Arial" w:cs="Arial"/>
          <w:b/>
          <w:bCs/>
          <w:kern w:val="0"/>
          <w14:ligatures w14:val="none"/>
        </w:rPr>
        <w:t>2. My Team Role Summary</w:t>
      </w:r>
    </w:p>
    <w:p w14:paraId="6CDC37F4"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According to my SPI results, my dominant team roles are:</w:t>
      </w:r>
    </w:p>
    <w:p w14:paraId="575B75BD"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Co-ordinator (CO): Strong leadership, delegation skills, and strategic thinking.</w:t>
      </w:r>
    </w:p>
    <w:p w14:paraId="6AC0B54A"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Implementer (IMP): Practical and structured, focused on execution.</w:t>
      </w:r>
    </w:p>
    <w:p w14:paraId="264F4B01" w14:textId="01185109"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xml:space="preserve">• </w:t>
      </w:r>
      <w:proofErr w:type="spellStart"/>
      <w:r w:rsidRPr="00B551C7">
        <w:rPr>
          <w:rFonts w:ascii="Arial" w:hAnsi="Arial" w:cs="Arial"/>
          <w:kern w:val="0"/>
          <w14:ligatures w14:val="none"/>
        </w:rPr>
        <w:t>Teamworker</w:t>
      </w:r>
      <w:proofErr w:type="spellEnd"/>
      <w:r w:rsidRPr="00B551C7">
        <w:rPr>
          <w:rFonts w:ascii="Arial" w:hAnsi="Arial" w:cs="Arial"/>
          <w:kern w:val="0"/>
          <w14:ligatures w14:val="none"/>
        </w:rPr>
        <w:t xml:space="preserve"> (TW): Supportive, diplomatic, and focused on maintaining team harmony.</w:t>
      </w:r>
    </w:p>
    <w:p w14:paraId="4AFD3443" w14:textId="77777777" w:rsidR="00B551C7" w:rsidRPr="00B551C7" w:rsidRDefault="00B551C7" w:rsidP="00B551C7">
      <w:pPr>
        <w:spacing w:before="100" w:beforeAutospacing="1" w:after="100" w:afterAutospacing="1" w:line="240" w:lineRule="auto"/>
        <w:divId w:val="1129014353"/>
        <w:rPr>
          <w:rFonts w:ascii="Arial" w:hAnsi="Arial" w:cs="Arial"/>
          <w:b/>
          <w:bCs/>
          <w:kern w:val="0"/>
          <w14:ligatures w14:val="none"/>
        </w:rPr>
      </w:pPr>
      <w:r w:rsidRPr="00B551C7">
        <w:rPr>
          <w:rFonts w:ascii="Arial" w:hAnsi="Arial" w:cs="Arial"/>
          <w:b/>
          <w:bCs/>
          <w:kern w:val="0"/>
          <w14:ligatures w14:val="none"/>
        </w:rPr>
        <w:t>3. Areas for Development</w:t>
      </w:r>
    </w:p>
    <w:p w14:paraId="6ECAD271"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Creativity (Plant Role): I need to improve my ability to generate innovative ideas.</w:t>
      </w:r>
    </w:p>
    <w:p w14:paraId="75F82CAA"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Assertiveness (Shaper Role): I should develop more confidence in pushing for change.</w:t>
      </w:r>
    </w:p>
    <w:p w14:paraId="4CD65A16" w14:textId="77777777" w:rsidR="00B551C7" w:rsidRPr="00B551C7" w:rsidRDefault="00B551C7" w:rsidP="00B551C7">
      <w:pPr>
        <w:spacing w:after="0" w:line="240" w:lineRule="auto"/>
        <w:divId w:val="1129014353"/>
        <w:rPr>
          <w:rFonts w:ascii="Arial" w:eastAsia="Times New Roman" w:hAnsi="Arial" w:cs="Arial"/>
          <w:kern w:val="0"/>
          <w14:ligatures w14:val="none"/>
        </w:rPr>
      </w:pPr>
      <w:r w:rsidRPr="00B551C7">
        <w:rPr>
          <w:rFonts w:ascii="Arial" w:eastAsia="Times New Roman" w:hAnsi="Arial" w:cs="Arial"/>
          <w:noProof/>
          <w:kern w:val="0"/>
          <w14:ligatures w14:val="none"/>
        </w:rPr>
        <mc:AlternateContent>
          <mc:Choice Requires="wps">
            <w:drawing>
              <wp:inline distT="0" distB="0" distL="0" distR="0" wp14:anchorId="61E1E7D7" wp14:editId="32881273">
                <wp:extent cx="5731510" cy="1270"/>
                <wp:effectExtent l="0" t="31750" r="0" b="36830"/>
                <wp:docPr id="7252049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2E58F5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188C992" w14:textId="1CE989EF" w:rsidR="00B551C7" w:rsidRPr="00B551C7" w:rsidRDefault="00B551C7" w:rsidP="00B551C7">
      <w:pPr>
        <w:spacing w:before="100" w:beforeAutospacing="1" w:after="100" w:afterAutospacing="1" w:line="240" w:lineRule="auto"/>
        <w:divId w:val="1129014353"/>
        <w:rPr>
          <w:rFonts w:ascii="Arial" w:hAnsi="Arial" w:cs="Arial"/>
          <w:b/>
          <w:bCs/>
          <w:kern w:val="0"/>
          <w14:ligatures w14:val="none"/>
        </w:rPr>
      </w:pPr>
      <w:r w:rsidRPr="00B551C7">
        <w:rPr>
          <w:rFonts w:ascii="Arial" w:hAnsi="Arial" w:cs="Arial"/>
          <w:b/>
          <w:bCs/>
          <w:kern w:val="0"/>
          <w14:ligatures w14:val="none"/>
        </w:rPr>
        <w:t xml:space="preserve">Appendix B: </w:t>
      </w:r>
      <w:proofErr w:type="spellStart"/>
      <w:r w:rsidRPr="00B551C7">
        <w:rPr>
          <w:rFonts w:ascii="Arial" w:hAnsi="Arial" w:cs="Arial"/>
          <w:b/>
          <w:bCs/>
          <w:kern w:val="0"/>
          <w14:ligatures w14:val="none"/>
        </w:rPr>
        <w:t>Thomas-Kilmann</w:t>
      </w:r>
      <w:proofErr w:type="spellEnd"/>
      <w:r w:rsidRPr="00B551C7">
        <w:rPr>
          <w:rFonts w:ascii="Arial" w:hAnsi="Arial" w:cs="Arial"/>
          <w:b/>
          <w:bCs/>
          <w:kern w:val="0"/>
          <w14:ligatures w14:val="none"/>
        </w:rPr>
        <w:t xml:space="preserve"> Conflict Mode Instrument (TKI) Results</w:t>
      </w:r>
    </w:p>
    <w:p w14:paraId="5033F178" w14:textId="465D4A20" w:rsidR="00B551C7" w:rsidRPr="00B551C7" w:rsidRDefault="00B551C7" w:rsidP="00B551C7">
      <w:pPr>
        <w:spacing w:before="100" w:beforeAutospacing="1" w:after="100" w:afterAutospacing="1" w:line="240" w:lineRule="auto"/>
        <w:divId w:val="1129014353"/>
        <w:rPr>
          <w:rFonts w:ascii="Arial" w:hAnsi="Arial" w:cs="Arial"/>
          <w:b/>
          <w:bCs/>
          <w:kern w:val="0"/>
          <w14:ligatures w14:val="none"/>
        </w:rPr>
      </w:pPr>
      <w:r w:rsidRPr="00B551C7">
        <w:rPr>
          <w:rFonts w:ascii="Arial" w:hAnsi="Arial" w:cs="Arial"/>
          <w:b/>
          <w:bCs/>
          <w:kern w:val="0"/>
          <w14:ligatures w14:val="none"/>
        </w:rPr>
        <w:t>1. Overview</w:t>
      </w:r>
    </w:p>
    <w:p w14:paraId="2BA976B8" w14:textId="03F18ABA"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xml:space="preserve">The TKI assessment identifies individual tendencies in handling conflict, categorising responses into five distinct styles (Thomas &amp; </w:t>
      </w:r>
      <w:proofErr w:type="spellStart"/>
      <w:r w:rsidRPr="00B551C7">
        <w:rPr>
          <w:rFonts w:ascii="Arial" w:hAnsi="Arial" w:cs="Arial"/>
          <w:kern w:val="0"/>
          <w14:ligatures w14:val="none"/>
        </w:rPr>
        <w:t>Kilmann</w:t>
      </w:r>
      <w:proofErr w:type="spellEnd"/>
      <w:r w:rsidRPr="00B551C7">
        <w:rPr>
          <w:rFonts w:ascii="Arial" w:hAnsi="Arial" w:cs="Arial"/>
          <w:kern w:val="0"/>
          <w14:ligatures w14:val="none"/>
        </w:rPr>
        <w:t>, 1974).</w:t>
      </w:r>
    </w:p>
    <w:p w14:paraId="1F3C3D59" w14:textId="77777777" w:rsidR="00B551C7" w:rsidRPr="00B551C7" w:rsidRDefault="00B551C7" w:rsidP="00B551C7">
      <w:pPr>
        <w:spacing w:before="100" w:beforeAutospacing="1" w:after="100" w:afterAutospacing="1" w:line="240" w:lineRule="auto"/>
        <w:divId w:val="1129014353"/>
        <w:rPr>
          <w:rFonts w:ascii="Arial" w:hAnsi="Arial" w:cs="Arial"/>
          <w:b/>
          <w:bCs/>
          <w:kern w:val="0"/>
          <w14:ligatures w14:val="none"/>
        </w:rPr>
      </w:pPr>
      <w:r w:rsidRPr="00B551C7">
        <w:rPr>
          <w:rFonts w:ascii="Arial" w:hAnsi="Arial" w:cs="Arial"/>
          <w:b/>
          <w:bCs/>
          <w:kern w:val="0"/>
          <w14:ligatures w14:val="none"/>
        </w:rPr>
        <w:t>2. My Conflict Mode Profile</w:t>
      </w:r>
    </w:p>
    <w:p w14:paraId="650A4444"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Collaborating: High</w:t>
      </w:r>
    </w:p>
    <w:p w14:paraId="55E9C2BD"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Compromising: Moderate</w:t>
      </w:r>
    </w:p>
    <w:p w14:paraId="03E0A4EE"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Accommodating: Moderate</w:t>
      </w:r>
    </w:p>
    <w:p w14:paraId="5C23F0E3"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Avoiding: Low</w:t>
      </w:r>
    </w:p>
    <w:p w14:paraId="69DD17AB" w14:textId="77777777" w:rsidR="00B551C7" w:rsidRPr="00B551C7" w:rsidRDefault="00B551C7" w:rsidP="00B551C7">
      <w:pPr>
        <w:spacing w:before="100" w:beforeAutospacing="1" w:after="100" w:afterAutospacing="1" w:line="240" w:lineRule="auto"/>
        <w:divId w:val="1129014353"/>
        <w:rPr>
          <w:rFonts w:ascii="Arial" w:hAnsi="Arial" w:cs="Arial"/>
          <w:kern w:val="0"/>
          <w14:ligatures w14:val="none"/>
        </w:rPr>
      </w:pPr>
      <w:r w:rsidRPr="00B551C7">
        <w:rPr>
          <w:rFonts w:ascii="Arial" w:hAnsi="Arial" w:cs="Arial"/>
          <w:kern w:val="0"/>
          <w14:ligatures w14:val="none"/>
        </w:rPr>
        <w:t>• Competing: Low</w:t>
      </w:r>
    </w:p>
    <w:p w14:paraId="5C8D7CB3" w14:textId="77777777" w:rsidR="003333B1" w:rsidRPr="00016666" w:rsidRDefault="003333B1">
      <w:pPr>
        <w:pStyle w:val="p1"/>
        <w:divId w:val="174737113"/>
        <w:rPr>
          <w:rFonts w:ascii="Arial" w:hAnsi="Arial" w:cs="Arial"/>
        </w:rPr>
      </w:pPr>
      <w:r w:rsidRPr="00016666">
        <w:rPr>
          <w:rStyle w:val="s1"/>
          <w:rFonts w:ascii="Arial" w:hAnsi="Arial" w:cs="Arial"/>
        </w:rPr>
        <w:t>Future Action Plan</w:t>
      </w:r>
    </w:p>
    <w:p w14:paraId="3AF5CBF9" w14:textId="77777777" w:rsidR="003333B1" w:rsidRPr="00016666" w:rsidRDefault="003333B1">
      <w:pPr>
        <w:pStyle w:val="p2"/>
        <w:divId w:val="174737113"/>
        <w:rPr>
          <w:rFonts w:ascii="Arial" w:hAnsi="Arial" w:cs="Arial"/>
        </w:rPr>
      </w:pPr>
    </w:p>
    <w:p w14:paraId="2604134D" w14:textId="6463BC50" w:rsidR="003333B1" w:rsidRPr="00016666" w:rsidRDefault="003333B1" w:rsidP="00456C43">
      <w:pPr>
        <w:pStyle w:val="p3"/>
        <w:divId w:val="174737113"/>
        <w:rPr>
          <w:rFonts w:ascii="Arial" w:hAnsi="Arial" w:cs="Arial"/>
        </w:rPr>
      </w:pPr>
      <w:r w:rsidRPr="00016666">
        <w:rPr>
          <w:rStyle w:val="s2"/>
          <w:rFonts w:ascii="Arial" w:hAnsi="Arial" w:cs="Arial"/>
        </w:rPr>
        <w:lastRenderedPageBreak/>
        <w:t>To enhance my teamwork and leadership abilities, I have developed a structured plan with clear action steps:</w:t>
      </w:r>
    </w:p>
    <w:p w14:paraId="05652BA6" w14:textId="77777777" w:rsidR="003333B1" w:rsidRPr="00016666" w:rsidRDefault="003333B1">
      <w:pPr>
        <w:pStyle w:val="p4"/>
        <w:divId w:val="174737113"/>
        <w:rPr>
          <w:rFonts w:ascii="Arial" w:hAnsi="Arial" w:cs="Arial"/>
          <w:b/>
          <w:bCs/>
        </w:rPr>
      </w:pPr>
      <w:r w:rsidRPr="00016666">
        <w:rPr>
          <w:rStyle w:val="s3"/>
          <w:rFonts w:ascii="Arial" w:hAnsi="Arial" w:cs="Arial"/>
          <w:b/>
          <w:bCs/>
        </w:rPr>
        <w:t>1. Enhancing Creativity and Innovative Thinking</w:t>
      </w:r>
    </w:p>
    <w:p w14:paraId="15482C0A" w14:textId="77777777" w:rsidR="003333B1" w:rsidRPr="00016666" w:rsidRDefault="003333B1">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Participate in </w:t>
      </w:r>
      <w:r w:rsidRPr="00016666">
        <w:rPr>
          <w:rStyle w:val="s4"/>
          <w:rFonts w:ascii="Arial" w:hAnsi="Arial" w:cs="Arial"/>
        </w:rPr>
        <w:t>brainstorming sessions</w:t>
      </w:r>
      <w:r w:rsidRPr="00016666">
        <w:rPr>
          <w:rStyle w:val="s2"/>
          <w:rFonts w:ascii="Arial" w:hAnsi="Arial" w:cs="Arial"/>
        </w:rPr>
        <w:t xml:space="preserve"> and creative problem-solving exercises.</w:t>
      </w:r>
    </w:p>
    <w:p w14:paraId="0CCE3FF9" w14:textId="77777777" w:rsidR="003333B1" w:rsidRPr="00016666" w:rsidRDefault="003333B1">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Practice generating original ideas using </w:t>
      </w:r>
      <w:r w:rsidRPr="00016666">
        <w:rPr>
          <w:rStyle w:val="s4"/>
          <w:rFonts w:ascii="Arial" w:hAnsi="Arial" w:cs="Arial"/>
        </w:rPr>
        <w:t>lateral thinking techniques</w:t>
      </w:r>
      <w:r w:rsidRPr="00016666">
        <w:rPr>
          <w:rStyle w:val="s2"/>
          <w:rFonts w:ascii="Arial" w:hAnsi="Arial" w:cs="Arial"/>
        </w:rPr>
        <w:t xml:space="preserve"> (</w:t>
      </w:r>
      <w:r w:rsidRPr="00016666">
        <w:rPr>
          <w:rStyle w:val="s5"/>
          <w:rFonts w:ascii="Arial" w:hAnsi="Arial" w:cs="Arial"/>
        </w:rPr>
        <w:t>de Bono, 1992</w:t>
      </w:r>
      <w:r w:rsidRPr="00016666">
        <w:rPr>
          <w:rStyle w:val="s2"/>
          <w:rFonts w:ascii="Arial" w:hAnsi="Arial" w:cs="Arial"/>
        </w:rPr>
        <w:t>).</w:t>
      </w:r>
    </w:p>
    <w:p w14:paraId="3A464742" w14:textId="613C327C" w:rsidR="003333B1" w:rsidRPr="00016666" w:rsidRDefault="003333B1" w:rsidP="00456C43">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Engage in </w:t>
      </w:r>
      <w:r w:rsidRPr="00016666">
        <w:rPr>
          <w:rStyle w:val="s4"/>
          <w:rFonts w:ascii="Arial" w:hAnsi="Arial" w:cs="Arial"/>
        </w:rPr>
        <w:t>interdisciplinary projects</w:t>
      </w:r>
      <w:r w:rsidRPr="00016666">
        <w:rPr>
          <w:rStyle w:val="s2"/>
          <w:rFonts w:ascii="Arial" w:hAnsi="Arial" w:cs="Arial"/>
        </w:rPr>
        <w:t xml:space="preserve"> to gain new perspectives and develop adaptability.</w:t>
      </w:r>
    </w:p>
    <w:p w14:paraId="352884C5" w14:textId="77777777" w:rsidR="003333B1" w:rsidRPr="00016666" w:rsidRDefault="003333B1">
      <w:pPr>
        <w:pStyle w:val="p4"/>
        <w:divId w:val="174737113"/>
        <w:rPr>
          <w:rFonts w:ascii="Arial" w:hAnsi="Arial" w:cs="Arial"/>
          <w:b/>
          <w:bCs/>
        </w:rPr>
      </w:pPr>
      <w:r w:rsidRPr="00016666">
        <w:rPr>
          <w:rStyle w:val="s3"/>
          <w:rFonts w:ascii="Arial" w:hAnsi="Arial" w:cs="Arial"/>
          <w:b/>
          <w:bCs/>
        </w:rPr>
        <w:t>2. Improving Assertiveness and Decision-Making</w:t>
      </w:r>
    </w:p>
    <w:p w14:paraId="6E7A5294" w14:textId="77777777" w:rsidR="003333B1" w:rsidRPr="00016666" w:rsidRDefault="003333B1">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Attend </w:t>
      </w:r>
      <w:r w:rsidRPr="00016666">
        <w:rPr>
          <w:rStyle w:val="s4"/>
          <w:rFonts w:ascii="Arial" w:hAnsi="Arial" w:cs="Arial"/>
        </w:rPr>
        <w:t>workshops and courses</w:t>
      </w:r>
      <w:r w:rsidRPr="00016666">
        <w:rPr>
          <w:rStyle w:val="s2"/>
          <w:rFonts w:ascii="Arial" w:hAnsi="Arial" w:cs="Arial"/>
        </w:rPr>
        <w:t xml:space="preserve"> on assertive communication and leadership.</w:t>
      </w:r>
    </w:p>
    <w:p w14:paraId="65BEEFE0" w14:textId="77777777" w:rsidR="003333B1" w:rsidRPr="00016666" w:rsidRDefault="003333B1">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Apply </w:t>
      </w:r>
      <w:r w:rsidRPr="00016666">
        <w:rPr>
          <w:rStyle w:val="s4"/>
          <w:rFonts w:ascii="Arial" w:hAnsi="Arial" w:cs="Arial"/>
        </w:rPr>
        <w:t>strategic decision-making models</w:t>
      </w:r>
      <w:r w:rsidRPr="00016666">
        <w:rPr>
          <w:rStyle w:val="s2"/>
          <w:rFonts w:ascii="Arial" w:hAnsi="Arial" w:cs="Arial"/>
        </w:rPr>
        <w:t xml:space="preserve"> in future projects to enhance efficiency.</w:t>
      </w:r>
    </w:p>
    <w:p w14:paraId="0A2D8A46" w14:textId="5D69AEB0" w:rsidR="003333B1" w:rsidRPr="00016666" w:rsidRDefault="003333B1" w:rsidP="00456C43">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Practice </w:t>
      </w:r>
      <w:r w:rsidRPr="00016666">
        <w:rPr>
          <w:rStyle w:val="s4"/>
          <w:rFonts w:ascii="Arial" w:hAnsi="Arial" w:cs="Arial"/>
        </w:rPr>
        <w:t>managing disagreements constructively</w:t>
      </w:r>
      <w:r w:rsidRPr="00016666">
        <w:rPr>
          <w:rStyle w:val="s2"/>
          <w:rFonts w:ascii="Arial" w:hAnsi="Arial" w:cs="Arial"/>
        </w:rPr>
        <w:t xml:space="preserve">, using the </w:t>
      </w:r>
      <w:proofErr w:type="spellStart"/>
      <w:r w:rsidRPr="00016666">
        <w:rPr>
          <w:rStyle w:val="s2"/>
          <w:rFonts w:ascii="Arial" w:hAnsi="Arial" w:cs="Arial"/>
        </w:rPr>
        <w:t>Thomas-Kilmann</w:t>
      </w:r>
      <w:proofErr w:type="spellEnd"/>
      <w:r w:rsidRPr="00016666">
        <w:rPr>
          <w:rStyle w:val="s2"/>
          <w:rFonts w:ascii="Arial" w:hAnsi="Arial" w:cs="Arial"/>
        </w:rPr>
        <w:t xml:space="preserve"> framework.</w:t>
      </w:r>
    </w:p>
    <w:p w14:paraId="101E6770" w14:textId="77777777" w:rsidR="003333B1" w:rsidRPr="00016666" w:rsidRDefault="003333B1">
      <w:pPr>
        <w:pStyle w:val="p4"/>
        <w:divId w:val="174737113"/>
        <w:rPr>
          <w:rFonts w:ascii="Arial" w:hAnsi="Arial" w:cs="Arial"/>
          <w:b/>
          <w:bCs/>
        </w:rPr>
      </w:pPr>
      <w:r w:rsidRPr="00016666">
        <w:rPr>
          <w:rStyle w:val="s3"/>
          <w:rFonts w:ascii="Arial" w:hAnsi="Arial" w:cs="Arial"/>
          <w:b/>
          <w:bCs/>
        </w:rPr>
        <w:t>3. Strengthening Conflict Management and Collaboration Skills</w:t>
      </w:r>
    </w:p>
    <w:p w14:paraId="7972FC84" w14:textId="77777777" w:rsidR="003333B1" w:rsidRPr="00016666" w:rsidRDefault="003333B1">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Experiment with different </w:t>
      </w:r>
      <w:r w:rsidRPr="00016666">
        <w:rPr>
          <w:rStyle w:val="s4"/>
          <w:rFonts w:ascii="Arial" w:hAnsi="Arial" w:cs="Arial"/>
        </w:rPr>
        <w:t>conflict-handling styles</w:t>
      </w:r>
      <w:r w:rsidRPr="00016666">
        <w:rPr>
          <w:rStyle w:val="s2"/>
          <w:rFonts w:ascii="Arial" w:hAnsi="Arial" w:cs="Arial"/>
        </w:rPr>
        <w:t>, adjusting based on team dynamics.</w:t>
      </w:r>
    </w:p>
    <w:p w14:paraId="4B4E4312" w14:textId="77777777" w:rsidR="003333B1" w:rsidRPr="00016666" w:rsidRDefault="003333B1">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Seek </w:t>
      </w:r>
      <w:r w:rsidRPr="00016666">
        <w:rPr>
          <w:rStyle w:val="s4"/>
          <w:rFonts w:ascii="Arial" w:hAnsi="Arial" w:cs="Arial"/>
        </w:rPr>
        <w:t>feedback from peers</w:t>
      </w:r>
      <w:r w:rsidRPr="00016666">
        <w:rPr>
          <w:rStyle w:val="s2"/>
          <w:rFonts w:ascii="Arial" w:hAnsi="Arial" w:cs="Arial"/>
        </w:rPr>
        <w:t xml:space="preserve"> on my approach to conflict resolution and refine my strategies.</w:t>
      </w:r>
    </w:p>
    <w:p w14:paraId="259AB915" w14:textId="3A5F8881" w:rsidR="003333B1" w:rsidRPr="00016666" w:rsidRDefault="003333B1" w:rsidP="00456C43">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Actively engage in challenging situations to practice </w:t>
      </w:r>
      <w:r w:rsidRPr="00016666">
        <w:rPr>
          <w:rStyle w:val="s4"/>
          <w:rFonts w:ascii="Arial" w:hAnsi="Arial" w:cs="Arial"/>
        </w:rPr>
        <w:t>handling tensions in a constructive way</w:t>
      </w:r>
      <w:r w:rsidRPr="00016666">
        <w:rPr>
          <w:rStyle w:val="s2"/>
          <w:rFonts w:ascii="Arial" w:hAnsi="Arial" w:cs="Arial"/>
        </w:rPr>
        <w:t>.</w:t>
      </w:r>
    </w:p>
    <w:p w14:paraId="3BBB1C0B" w14:textId="77777777" w:rsidR="003333B1" w:rsidRPr="00016666" w:rsidRDefault="003333B1">
      <w:pPr>
        <w:pStyle w:val="p4"/>
        <w:divId w:val="174737113"/>
        <w:rPr>
          <w:rFonts w:ascii="Arial" w:hAnsi="Arial" w:cs="Arial"/>
          <w:b/>
          <w:bCs/>
        </w:rPr>
      </w:pPr>
      <w:r w:rsidRPr="00016666">
        <w:rPr>
          <w:rStyle w:val="s3"/>
          <w:rFonts w:ascii="Arial" w:hAnsi="Arial" w:cs="Arial"/>
          <w:b/>
          <w:bCs/>
        </w:rPr>
        <w:t>4. Expanding Teamwork Experiences</w:t>
      </w:r>
    </w:p>
    <w:p w14:paraId="142F9B6E" w14:textId="77777777" w:rsidR="003333B1" w:rsidRPr="00016666" w:rsidRDefault="003333B1">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Work with teams </w:t>
      </w:r>
      <w:r w:rsidRPr="00016666">
        <w:rPr>
          <w:rStyle w:val="s4"/>
          <w:rFonts w:ascii="Arial" w:hAnsi="Arial" w:cs="Arial"/>
        </w:rPr>
        <w:t>from diverse cultural and professional backgrounds</w:t>
      </w:r>
      <w:r w:rsidRPr="00016666">
        <w:rPr>
          <w:rStyle w:val="s2"/>
          <w:rFonts w:ascii="Arial" w:hAnsi="Arial" w:cs="Arial"/>
        </w:rPr>
        <w:t xml:space="preserve"> to enhance adaptability.</w:t>
      </w:r>
    </w:p>
    <w:p w14:paraId="016A7EBE" w14:textId="77777777" w:rsidR="003333B1" w:rsidRPr="00016666" w:rsidRDefault="003333B1">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Participate in </w:t>
      </w:r>
      <w:r w:rsidRPr="00016666">
        <w:rPr>
          <w:rStyle w:val="s4"/>
          <w:rFonts w:ascii="Arial" w:hAnsi="Arial" w:cs="Arial"/>
        </w:rPr>
        <w:t>international projects or external collaborations</w:t>
      </w:r>
      <w:r w:rsidRPr="00016666">
        <w:rPr>
          <w:rStyle w:val="s2"/>
          <w:rFonts w:ascii="Arial" w:hAnsi="Arial" w:cs="Arial"/>
        </w:rPr>
        <w:t xml:space="preserve"> to experience different working styles.</w:t>
      </w:r>
    </w:p>
    <w:p w14:paraId="50742A60" w14:textId="7E048C49" w:rsidR="003333B1" w:rsidRPr="00016666" w:rsidRDefault="003333B1" w:rsidP="00456C43">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Apply insights from </w:t>
      </w:r>
      <w:proofErr w:type="spellStart"/>
      <w:r w:rsidRPr="00016666">
        <w:rPr>
          <w:rStyle w:val="s4"/>
          <w:rFonts w:ascii="Arial" w:hAnsi="Arial" w:cs="Arial"/>
        </w:rPr>
        <w:t>Belbin’s</w:t>
      </w:r>
      <w:proofErr w:type="spellEnd"/>
      <w:r w:rsidRPr="00016666">
        <w:rPr>
          <w:rStyle w:val="s4"/>
          <w:rFonts w:ascii="Arial" w:hAnsi="Arial" w:cs="Arial"/>
        </w:rPr>
        <w:t xml:space="preserve"> Team Roles and </w:t>
      </w:r>
      <w:proofErr w:type="spellStart"/>
      <w:r w:rsidRPr="00016666">
        <w:rPr>
          <w:rStyle w:val="s4"/>
          <w:rFonts w:ascii="Arial" w:hAnsi="Arial" w:cs="Arial"/>
        </w:rPr>
        <w:t>Tuckman’s</w:t>
      </w:r>
      <w:proofErr w:type="spellEnd"/>
      <w:r w:rsidRPr="00016666">
        <w:rPr>
          <w:rStyle w:val="s4"/>
          <w:rFonts w:ascii="Arial" w:hAnsi="Arial" w:cs="Arial"/>
        </w:rPr>
        <w:t xml:space="preserve"> Group Development Model</w:t>
      </w:r>
      <w:r w:rsidRPr="00016666">
        <w:rPr>
          <w:rStyle w:val="s2"/>
          <w:rFonts w:ascii="Arial" w:hAnsi="Arial" w:cs="Arial"/>
        </w:rPr>
        <w:t xml:space="preserve"> to optimise team dynamics.</w:t>
      </w:r>
    </w:p>
    <w:p w14:paraId="138A8011" w14:textId="77777777" w:rsidR="003333B1" w:rsidRPr="00745235" w:rsidRDefault="003333B1">
      <w:pPr>
        <w:pStyle w:val="p4"/>
        <w:divId w:val="174737113"/>
        <w:rPr>
          <w:rFonts w:ascii="Arial" w:hAnsi="Arial" w:cs="Arial"/>
          <w:b/>
          <w:bCs/>
        </w:rPr>
      </w:pPr>
      <w:r w:rsidRPr="00745235">
        <w:rPr>
          <w:rStyle w:val="s3"/>
          <w:rFonts w:ascii="Arial" w:hAnsi="Arial" w:cs="Arial"/>
          <w:b/>
          <w:bCs/>
        </w:rPr>
        <w:t>5. Maintaining a Continuous Learning Approach</w:t>
      </w:r>
    </w:p>
    <w:p w14:paraId="435FC1D3" w14:textId="77777777" w:rsidR="003333B1" w:rsidRPr="00016666" w:rsidRDefault="003333B1">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Regularly read </w:t>
      </w:r>
      <w:r w:rsidRPr="00016666">
        <w:rPr>
          <w:rStyle w:val="s4"/>
          <w:rFonts w:ascii="Arial" w:hAnsi="Arial" w:cs="Arial"/>
        </w:rPr>
        <w:t>new research and books</w:t>
      </w:r>
      <w:r w:rsidRPr="00016666">
        <w:rPr>
          <w:rStyle w:val="s2"/>
          <w:rFonts w:ascii="Arial" w:hAnsi="Arial" w:cs="Arial"/>
        </w:rPr>
        <w:t xml:space="preserve"> on teamwork, leadership, and communication.</w:t>
      </w:r>
    </w:p>
    <w:p w14:paraId="4B9B9797" w14:textId="77777777" w:rsidR="003333B1" w:rsidRPr="00016666" w:rsidRDefault="003333B1">
      <w:pPr>
        <w:pStyle w:val="p5"/>
        <w:divId w:val="174737113"/>
        <w:rPr>
          <w:rFonts w:ascii="Arial" w:hAnsi="Arial" w:cs="Arial"/>
        </w:rPr>
      </w:pPr>
      <w:r w:rsidRPr="00016666">
        <w:rPr>
          <w:rStyle w:val="s2"/>
          <w:rFonts w:ascii="Arial" w:hAnsi="Arial" w:cs="Arial"/>
        </w:rPr>
        <w:t>•</w:t>
      </w:r>
      <w:r w:rsidRPr="00016666">
        <w:rPr>
          <w:rStyle w:val="apple-tab-span"/>
          <w:rFonts w:ascii="Arial" w:hAnsi="Arial" w:cs="Arial"/>
        </w:rPr>
        <w:t xml:space="preserve"> </w:t>
      </w:r>
      <w:r w:rsidRPr="00016666">
        <w:rPr>
          <w:rStyle w:val="s2"/>
          <w:rFonts w:ascii="Arial" w:hAnsi="Arial" w:cs="Arial"/>
        </w:rPr>
        <w:t xml:space="preserve">Attend </w:t>
      </w:r>
      <w:r w:rsidRPr="00016666">
        <w:rPr>
          <w:rStyle w:val="s4"/>
          <w:rFonts w:ascii="Arial" w:hAnsi="Arial" w:cs="Arial"/>
        </w:rPr>
        <w:t>conferences and webinars</w:t>
      </w:r>
      <w:r w:rsidRPr="00016666">
        <w:rPr>
          <w:rStyle w:val="s2"/>
          <w:rFonts w:ascii="Arial" w:hAnsi="Arial" w:cs="Arial"/>
        </w:rPr>
        <w:t xml:space="preserve"> focused on effective team collaboration.</w:t>
      </w:r>
    </w:p>
    <w:p w14:paraId="43FAC91F" w14:textId="0F86BB0B" w:rsidR="00745235" w:rsidRPr="00456C43" w:rsidRDefault="003333B1" w:rsidP="00456C43">
      <w:pPr>
        <w:pStyle w:val="p5"/>
        <w:divId w:val="174737113"/>
        <w:rPr>
          <w:rStyle w:val="s1"/>
          <w:rFonts w:ascii="Arial" w:hAnsi="Arial" w:cs="Arial"/>
        </w:rPr>
      </w:pPr>
      <w:r w:rsidRPr="00016666">
        <w:rPr>
          <w:rStyle w:val="s2"/>
          <w:rFonts w:ascii="Arial" w:hAnsi="Arial" w:cs="Arial"/>
        </w:rPr>
        <w:lastRenderedPageBreak/>
        <w:t>•</w:t>
      </w:r>
      <w:r w:rsidRPr="00016666">
        <w:rPr>
          <w:rStyle w:val="apple-tab-span"/>
          <w:rFonts w:ascii="Arial" w:hAnsi="Arial" w:cs="Arial"/>
        </w:rPr>
        <w:t xml:space="preserve"> </w:t>
      </w:r>
      <w:r w:rsidRPr="00016666">
        <w:rPr>
          <w:rStyle w:val="s2"/>
          <w:rFonts w:ascii="Arial" w:hAnsi="Arial" w:cs="Arial"/>
        </w:rPr>
        <w:t xml:space="preserve">Reflect on </w:t>
      </w:r>
      <w:r w:rsidRPr="00016666">
        <w:rPr>
          <w:rStyle w:val="s4"/>
          <w:rFonts w:ascii="Arial" w:hAnsi="Arial" w:cs="Arial"/>
        </w:rPr>
        <w:t>personal progress</w:t>
      </w:r>
      <w:r w:rsidRPr="00016666">
        <w:rPr>
          <w:rStyle w:val="s2"/>
          <w:rFonts w:ascii="Arial" w:hAnsi="Arial" w:cs="Arial"/>
        </w:rPr>
        <w:t xml:space="preserve"> and adjust strategies to continuously improve.</w:t>
      </w:r>
    </w:p>
    <w:p w14:paraId="3DF020CD" w14:textId="77777777" w:rsidR="00456C43" w:rsidRDefault="00456C43" w:rsidP="00745235">
      <w:pPr>
        <w:pStyle w:val="p1"/>
        <w:divId w:val="1510412373"/>
        <w:rPr>
          <w:rStyle w:val="s1"/>
          <w:rFonts w:ascii="Arial" w:hAnsi="Arial" w:cs="Arial"/>
          <w:b/>
          <w:bCs/>
        </w:rPr>
      </w:pPr>
    </w:p>
    <w:p w14:paraId="3C65A5DA" w14:textId="77777777" w:rsidR="00456C43" w:rsidRDefault="00456C43" w:rsidP="00745235">
      <w:pPr>
        <w:pStyle w:val="p1"/>
        <w:divId w:val="1510412373"/>
        <w:rPr>
          <w:rStyle w:val="s1"/>
          <w:rFonts w:ascii="Arial" w:hAnsi="Arial" w:cs="Arial"/>
          <w:b/>
          <w:bCs/>
        </w:rPr>
      </w:pPr>
    </w:p>
    <w:p w14:paraId="4FB574C4" w14:textId="77777777" w:rsidR="00456C43" w:rsidRDefault="00456C43" w:rsidP="00745235">
      <w:pPr>
        <w:pStyle w:val="p1"/>
        <w:divId w:val="1510412373"/>
        <w:rPr>
          <w:rStyle w:val="s1"/>
          <w:rFonts w:ascii="Arial" w:hAnsi="Arial" w:cs="Arial"/>
          <w:b/>
          <w:bCs/>
        </w:rPr>
      </w:pPr>
    </w:p>
    <w:p w14:paraId="3026D9AA" w14:textId="229881BA" w:rsidR="00EF425E" w:rsidRPr="00745235" w:rsidRDefault="00EF425E" w:rsidP="00745235">
      <w:pPr>
        <w:pStyle w:val="p1"/>
        <w:divId w:val="1510412373"/>
        <w:rPr>
          <w:rFonts w:ascii="Arial" w:hAnsi="Arial" w:cs="Arial"/>
          <w:b/>
          <w:bCs/>
        </w:rPr>
      </w:pPr>
      <w:r w:rsidRPr="00745235">
        <w:rPr>
          <w:rStyle w:val="s1"/>
          <w:rFonts w:ascii="Arial" w:hAnsi="Arial" w:cs="Arial"/>
          <w:b/>
          <w:bCs/>
        </w:rPr>
        <w:t>References</w:t>
      </w:r>
    </w:p>
    <w:p w14:paraId="0C7EC29A" w14:textId="7F6CBFDF" w:rsidR="00EF425E" w:rsidRPr="00016666" w:rsidRDefault="00EF425E" w:rsidP="00745235">
      <w:pPr>
        <w:pStyle w:val="p3"/>
        <w:divId w:val="1510412373"/>
        <w:rPr>
          <w:rFonts w:ascii="Arial" w:hAnsi="Arial" w:cs="Arial"/>
        </w:rPr>
      </w:pPr>
      <w:proofErr w:type="spellStart"/>
      <w:r w:rsidRPr="00016666">
        <w:rPr>
          <w:rStyle w:val="s2"/>
          <w:rFonts w:ascii="Arial" w:hAnsi="Arial" w:cs="Arial"/>
        </w:rPr>
        <w:t>Belbin</w:t>
      </w:r>
      <w:proofErr w:type="spellEnd"/>
      <w:r w:rsidRPr="00016666">
        <w:rPr>
          <w:rStyle w:val="s2"/>
          <w:rFonts w:ascii="Arial" w:hAnsi="Arial" w:cs="Arial"/>
        </w:rPr>
        <w:t xml:space="preserve">, R. M. (2010) </w:t>
      </w:r>
      <w:r w:rsidRPr="00016666">
        <w:rPr>
          <w:rStyle w:val="s3"/>
          <w:rFonts w:ascii="Arial" w:hAnsi="Arial" w:cs="Arial"/>
        </w:rPr>
        <w:t>Team Roles at Work</w:t>
      </w:r>
      <w:r w:rsidRPr="00016666">
        <w:rPr>
          <w:rStyle w:val="s2"/>
          <w:rFonts w:ascii="Arial" w:hAnsi="Arial" w:cs="Arial"/>
        </w:rPr>
        <w:t xml:space="preserve">. 2nd </w:t>
      </w:r>
      <w:proofErr w:type="spellStart"/>
      <w:r w:rsidRPr="00016666">
        <w:rPr>
          <w:rStyle w:val="s2"/>
          <w:rFonts w:ascii="Arial" w:hAnsi="Arial" w:cs="Arial"/>
        </w:rPr>
        <w:t>edn</w:t>
      </w:r>
      <w:proofErr w:type="spellEnd"/>
      <w:r w:rsidRPr="00016666">
        <w:rPr>
          <w:rStyle w:val="s2"/>
          <w:rFonts w:ascii="Arial" w:hAnsi="Arial" w:cs="Arial"/>
        </w:rPr>
        <w:t>. Oxford: Butterworth-Heinemann.</w:t>
      </w:r>
    </w:p>
    <w:p w14:paraId="6A18D5E3" w14:textId="0A09C7D9" w:rsidR="00EF425E" w:rsidRPr="00016666" w:rsidRDefault="00EF425E" w:rsidP="00745235">
      <w:pPr>
        <w:pStyle w:val="p3"/>
        <w:divId w:val="1510412373"/>
        <w:rPr>
          <w:rFonts w:ascii="Arial" w:hAnsi="Arial" w:cs="Arial"/>
        </w:rPr>
      </w:pPr>
      <w:r w:rsidRPr="00016666">
        <w:rPr>
          <w:rStyle w:val="s2"/>
          <w:rFonts w:ascii="Arial" w:hAnsi="Arial" w:cs="Arial"/>
        </w:rPr>
        <w:t xml:space="preserve">Berne, E. (1964) </w:t>
      </w:r>
      <w:r w:rsidRPr="00016666">
        <w:rPr>
          <w:rStyle w:val="s3"/>
          <w:rFonts w:ascii="Arial" w:hAnsi="Arial" w:cs="Arial"/>
        </w:rPr>
        <w:t>Games People Play: The Psychology of Human Relationships</w:t>
      </w:r>
      <w:r w:rsidRPr="00016666">
        <w:rPr>
          <w:rStyle w:val="s2"/>
          <w:rFonts w:ascii="Arial" w:hAnsi="Arial" w:cs="Arial"/>
        </w:rPr>
        <w:t>. New York: Grove Press.</w:t>
      </w:r>
    </w:p>
    <w:p w14:paraId="7FB64F47" w14:textId="344490A5" w:rsidR="00EF425E" w:rsidRPr="00016666" w:rsidRDefault="00EF425E" w:rsidP="00745235">
      <w:pPr>
        <w:pStyle w:val="p3"/>
        <w:divId w:val="1510412373"/>
        <w:rPr>
          <w:rFonts w:ascii="Arial" w:hAnsi="Arial" w:cs="Arial"/>
        </w:rPr>
      </w:pPr>
      <w:r w:rsidRPr="00016666">
        <w:rPr>
          <w:rStyle w:val="s2"/>
          <w:rFonts w:ascii="Arial" w:hAnsi="Arial" w:cs="Arial"/>
        </w:rPr>
        <w:t xml:space="preserve">De Bono, E. (1992) </w:t>
      </w:r>
      <w:r w:rsidRPr="00016666">
        <w:rPr>
          <w:rStyle w:val="s3"/>
          <w:rFonts w:ascii="Arial" w:hAnsi="Arial" w:cs="Arial"/>
        </w:rPr>
        <w:t>Serious Creativity: Using the Power of Lateral Thinking to Create New Ideas</w:t>
      </w:r>
      <w:r w:rsidRPr="00016666">
        <w:rPr>
          <w:rStyle w:val="s2"/>
          <w:rFonts w:ascii="Arial" w:hAnsi="Arial" w:cs="Arial"/>
        </w:rPr>
        <w:t>. New York: HarperBusiness.</w:t>
      </w:r>
    </w:p>
    <w:p w14:paraId="441C0A43" w14:textId="456DE85A" w:rsidR="00EF425E" w:rsidRPr="00016666" w:rsidRDefault="00EF425E" w:rsidP="00745235">
      <w:pPr>
        <w:pStyle w:val="p3"/>
        <w:divId w:val="1510412373"/>
        <w:rPr>
          <w:rFonts w:ascii="Arial" w:hAnsi="Arial" w:cs="Arial"/>
        </w:rPr>
      </w:pPr>
      <w:proofErr w:type="spellStart"/>
      <w:r w:rsidRPr="00016666">
        <w:rPr>
          <w:rStyle w:val="s2"/>
          <w:rFonts w:ascii="Arial" w:hAnsi="Arial" w:cs="Arial"/>
        </w:rPr>
        <w:t>Katzenbach</w:t>
      </w:r>
      <w:proofErr w:type="spellEnd"/>
      <w:r w:rsidRPr="00016666">
        <w:rPr>
          <w:rStyle w:val="s2"/>
          <w:rFonts w:ascii="Arial" w:hAnsi="Arial" w:cs="Arial"/>
        </w:rPr>
        <w:t xml:space="preserve">, J. R. and Smith, D. K. (1993) </w:t>
      </w:r>
      <w:r w:rsidRPr="00016666">
        <w:rPr>
          <w:rStyle w:val="s3"/>
          <w:rFonts w:ascii="Arial" w:hAnsi="Arial" w:cs="Arial"/>
        </w:rPr>
        <w:t xml:space="preserve">The Wisdom of Teams: Creating the High-Performance </w:t>
      </w:r>
      <w:proofErr w:type="spellStart"/>
      <w:r w:rsidRPr="00016666">
        <w:rPr>
          <w:rStyle w:val="s3"/>
          <w:rFonts w:ascii="Arial" w:hAnsi="Arial" w:cs="Arial"/>
        </w:rPr>
        <w:t>Organization</w:t>
      </w:r>
      <w:proofErr w:type="spellEnd"/>
      <w:r w:rsidRPr="00016666">
        <w:rPr>
          <w:rStyle w:val="s2"/>
          <w:rFonts w:ascii="Arial" w:hAnsi="Arial" w:cs="Arial"/>
        </w:rPr>
        <w:t>. Boston: Harvard Business School Press.</w:t>
      </w:r>
    </w:p>
    <w:p w14:paraId="7DE42A63" w14:textId="724E0ADF" w:rsidR="00EF425E" w:rsidRPr="00016666" w:rsidRDefault="00EF425E" w:rsidP="00745235">
      <w:pPr>
        <w:pStyle w:val="p3"/>
        <w:divId w:val="1510412373"/>
        <w:rPr>
          <w:rFonts w:ascii="Arial" w:hAnsi="Arial" w:cs="Arial"/>
        </w:rPr>
      </w:pPr>
      <w:r w:rsidRPr="00016666">
        <w:rPr>
          <w:rStyle w:val="s2"/>
          <w:rFonts w:ascii="Arial" w:hAnsi="Arial" w:cs="Arial"/>
        </w:rPr>
        <w:t xml:space="preserve">Thomas, K. W. and </w:t>
      </w:r>
      <w:proofErr w:type="spellStart"/>
      <w:r w:rsidRPr="00016666">
        <w:rPr>
          <w:rStyle w:val="s2"/>
          <w:rFonts w:ascii="Arial" w:hAnsi="Arial" w:cs="Arial"/>
        </w:rPr>
        <w:t>Kilmann</w:t>
      </w:r>
      <w:proofErr w:type="spellEnd"/>
      <w:r w:rsidRPr="00016666">
        <w:rPr>
          <w:rStyle w:val="s2"/>
          <w:rFonts w:ascii="Arial" w:hAnsi="Arial" w:cs="Arial"/>
        </w:rPr>
        <w:t xml:space="preserve">, R. H. (1974) </w:t>
      </w:r>
      <w:proofErr w:type="spellStart"/>
      <w:r w:rsidRPr="00016666">
        <w:rPr>
          <w:rStyle w:val="s3"/>
          <w:rFonts w:ascii="Arial" w:hAnsi="Arial" w:cs="Arial"/>
        </w:rPr>
        <w:t>Thomas-Kilmann</w:t>
      </w:r>
      <w:proofErr w:type="spellEnd"/>
      <w:r w:rsidRPr="00016666">
        <w:rPr>
          <w:rStyle w:val="s3"/>
          <w:rFonts w:ascii="Arial" w:hAnsi="Arial" w:cs="Arial"/>
        </w:rPr>
        <w:t xml:space="preserve"> Conflict Mode Instrument</w:t>
      </w:r>
      <w:r w:rsidRPr="00016666">
        <w:rPr>
          <w:rStyle w:val="s2"/>
          <w:rFonts w:ascii="Arial" w:hAnsi="Arial" w:cs="Arial"/>
        </w:rPr>
        <w:t xml:space="preserve">. Tuxedo, NY: </w:t>
      </w:r>
      <w:proofErr w:type="spellStart"/>
      <w:r w:rsidRPr="00016666">
        <w:rPr>
          <w:rStyle w:val="s2"/>
          <w:rFonts w:ascii="Arial" w:hAnsi="Arial" w:cs="Arial"/>
        </w:rPr>
        <w:t>Xicom</w:t>
      </w:r>
      <w:proofErr w:type="spellEnd"/>
      <w:r w:rsidRPr="00016666">
        <w:rPr>
          <w:rStyle w:val="s2"/>
          <w:rFonts w:ascii="Arial" w:hAnsi="Arial" w:cs="Arial"/>
        </w:rPr>
        <w:t>.</w:t>
      </w:r>
    </w:p>
    <w:p w14:paraId="33A2DA2F" w14:textId="37040E7D" w:rsidR="00EF425E" w:rsidRPr="00016666" w:rsidRDefault="00EF425E" w:rsidP="00745235">
      <w:pPr>
        <w:pStyle w:val="p3"/>
        <w:divId w:val="1510412373"/>
        <w:rPr>
          <w:rFonts w:ascii="Arial" w:hAnsi="Arial" w:cs="Arial"/>
        </w:rPr>
      </w:pPr>
      <w:proofErr w:type="spellStart"/>
      <w:r w:rsidRPr="00016666">
        <w:rPr>
          <w:rStyle w:val="s2"/>
          <w:rFonts w:ascii="Arial" w:hAnsi="Arial" w:cs="Arial"/>
        </w:rPr>
        <w:t>Tuckman</w:t>
      </w:r>
      <w:proofErr w:type="spellEnd"/>
      <w:r w:rsidRPr="00016666">
        <w:rPr>
          <w:rStyle w:val="s2"/>
          <w:rFonts w:ascii="Arial" w:hAnsi="Arial" w:cs="Arial"/>
        </w:rPr>
        <w:t xml:space="preserve">, B. W. (1965) ‘Developmental Sequence in Small Groups’, </w:t>
      </w:r>
      <w:r w:rsidRPr="00016666">
        <w:rPr>
          <w:rStyle w:val="s3"/>
          <w:rFonts w:ascii="Arial" w:hAnsi="Arial" w:cs="Arial"/>
        </w:rPr>
        <w:t>Psychological Bulletin</w:t>
      </w:r>
      <w:r w:rsidRPr="00016666">
        <w:rPr>
          <w:rStyle w:val="s2"/>
          <w:rFonts w:ascii="Arial" w:hAnsi="Arial" w:cs="Arial"/>
        </w:rPr>
        <w:t>, 63(6), pp. 384–399.</w:t>
      </w:r>
    </w:p>
    <w:p w14:paraId="4FB51054" w14:textId="31ACA674" w:rsidR="00EF425E" w:rsidRPr="00016666" w:rsidRDefault="00EF425E" w:rsidP="00745235">
      <w:pPr>
        <w:pStyle w:val="p3"/>
        <w:divId w:val="1510412373"/>
        <w:rPr>
          <w:rFonts w:ascii="Arial" w:hAnsi="Arial" w:cs="Arial"/>
        </w:rPr>
      </w:pPr>
      <w:r w:rsidRPr="00016666">
        <w:rPr>
          <w:rStyle w:val="s2"/>
          <w:rFonts w:ascii="Arial" w:hAnsi="Arial" w:cs="Arial"/>
        </w:rPr>
        <w:t xml:space="preserve">Salas, E., Sims, D. E. and Burke, C. S. (2005) ‘Is there a “Big Five” in teamwork?’, </w:t>
      </w:r>
      <w:r w:rsidRPr="00016666">
        <w:rPr>
          <w:rStyle w:val="s3"/>
          <w:rFonts w:ascii="Arial" w:hAnsi="Arial" w:cs="Arial"/>
        </w:rPr>
        <w:t>Small Group Research</w:t>
      </w:r>
      <w:r w:rsidRPr="00016666">
        <w:rPr>
          <w:rStyle w:val="s2"/>
          <w:rFonts w:ascii="Arial" w:hAnsi="Arial" w:cs="Arial"/>
        </w:rPr>
        <w:t>, 36(5), pp. 555–599.</w:t>
      </w:r>
    </w:p>
    <w:p w14:paraId="70403FD4" w14:textId="77777777" w:rsidR="00EF425E" w:rsidRPr="00016666" w:rsidRDefault="00EF425E">
      <w:pPr>
        <w:pStyle w:val="p3"/>
        <w:divId w:val="1510412373"/>
        <w:rPr>
          <w:rFonts w:ascii="Arial" w:hAnsi="Arial" w:cs="Arial"/>
        </w:rPr>
      </w:pPr>
      <w:r w:rsidRPr="00016666">
        <w:rPr>
          <w:rStyle w:val="s2"/>
          <w:rFonts w:ascii="Arial" w:hAnsi="Arial" w:cs="Arial"/>
        </w:rPr>
        <w:t xml:space="preserve">West, M. A. (2012) </w:t>
      </w:r>
      <w:r w:rsidRPr="00016666">
        <w:rPr>
          <w:rStyle w:val="s3"/>
          <w:rFonts w:ascii="Arial" w:hAnsi="Arial" w:cs="Arial"/>
        </w:rPr>
        <w:t xml:space="preserve">Effective Teamwork: Practical Lessons from </w:t>
      </w:r>
      <w:proofErr w:type="spellStart"/>
      <w:r w:rsidRPr="00016666">
        <w:rPr>
          <w:rStyle w:val="s3"/>
          <w:rFonts w:ascii="Arial" w:hAnsi="Arial" w:cs="Arial"/>
        </w:rPr>
        <w:t>Organizational</w:t>
      </w:r>
      <w:proofErr w:type="spellEnd"/>
      <w:r w:rsidRPr="00016666">
        <w:rPr>
          <w:rStyle w:val="s3"/>
          <w:rFonts w:ascii="Arial" w:hAnsi="Arial" w:cs="Arial"/>
        </w:rPr>
        <w:t xml:space="preserve"> Research</w:t>
      </w:r>
      <w:r w:rsidRPr="00016666">
        <w:rPr>
          <w:rStyle w:val="s2"/>
          <w:rFonts w:ascii="Arial" w:hAnsi="Arial" w:cs="Arial"/>
        </w:rPr>
        <w:t xml:space="preserve">. 3rd </w:t>
      </w:r>
      <w:proofErr w:type="spellStart"/>
      <w:r w:rsidRPr="00016666">
        <w:rPr>
          <w:rStyle w:val="s2"/>
          <w:rFonts w:ascii="Arial" w:hAnsi="Arial" w:cs="Arial"/>
        </w:rPr>
        <w:t>edn</w:t>
      </w:r>
      <w:proofErr w:type="spellEnd"/>
      <w:r w:rsidRPr="00016666">
        <w:rPr>
          <w:rStyle w:val="s2"/>
          <w:rFonts w:ascii="Arial" w:hAnsi="Arial" w:cs="Arial"/>
        </w:rPr>
        <w:t>. Oxford: Wiley-Blackwell.</w:t>
      </w:r>
    </w:p>
    <w:p w14:paraId="5E13FD89" w14:textId="77777777" w:rsidR="002B7713" w:rsidRPr="00016666" w:rsidRDefault="002B7713">
      <w:pPr>
        <w:rPr>
          <w:rFonts w:ascii="Arial" w:hAnsi="Arial" w:cs="Arial"/>
        </w:rPr>
      </w:pPr>
    </w:p>
    <w:sectPr w:rsidR="002B7713" w:rsidRPr="000166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713"/>
    <w:rsid w:val="00016666"/>
    <w:rsid w:val="002B7713"/>
    <w:rsid w:val="003333B1"/>
    <w:rsid w:val="00446685"/>
    <w:rsid w:val="00456C43"/>
    <w:rsid w:val="00563E5C"/>
    <w:rsid w:val="006D0060"/>
    <w:rsid w:val="006E2951"/>
    <w:rsid w:val="00745235"/>
    <w:rsid w:val="00B551C7"/>
    <w:rsid w:val="00E54263"/>
    <w:rsid w:val="00EF425E"/>
    <w:rsid w:val="00F41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CCE495"/>
  <w15:chartTrackingRefBased/>
  <w15:docId w15:val="{D1080575-A80D-204B-B8D7-8A05B1471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771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B771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771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77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77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77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7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7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7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71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B771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B771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B77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77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77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7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7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713"/>
    <w:rPr>
      <w:rFonts w:eastAsiaTheme="majorEastAsia" w:cstheme="majorBidi"/>
      <w:color w:val="272727" w:themeColor="text1" w:themeTint="D8"/>
    </w:rPr>
  </w:style>
  <w:style w:type="paragraph" w:styleId="Title">
    <w:name w:val="Title"/>
    <w:basedOn w:val="Normal"/>
    <w:next w:val="Normal"/>
    <w:link w:val="TitleChar"/>
    <w:uiPriority w:val="10"/>
    <w:qFormat/>
    <w:rsid w:val="002B77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7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7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7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713"/>
    <w:pPr>
      <w:spacing w:before="160"/>
      <w:jc w:val="center"/>
    </w:pPr>
    <w:rPr>
      <w:i/>
      <w:iCs/>
      <w:color w:val="404040" w:themeColor="text1" w:themeTint="BF"/>
    </w:rPr>
  </w:style>
  <w:style w:type="character" w:customStyle="1" w:styleId="QuoteChar">
    <w:name w:val="Quote Char"/>
    <w:basedOn w:val="DefaultParagraphFont"/>
    <w:link w:val="Quote"/>
    <w:uiPriority w:val="29"/>
    <w:rsid w:val="002B7713"/>
    <w:rPr>
      <w:i/>
      <w:iCs/>
      <w:color w:val="404040" w:themeColor="text1" w:themeTint="BF"/>
    </w:rPr>
  </w:style>
  <w:style w:type="paragraph" w:styleId="ListParagraph">
    <w:name w:val="List Paragraph"/>
    <w:basedOn w:val="Normal"/>
    <w:uiPriority w:val="34"/>
    <w:qFormat/>
    <w:rsid w:val="002B7713"/>
    <w:pPr>
      <w:ind w:left="720"/>
      <w:contextualSpacing/>
    </w:pPr>
  </w:style>
  <w:style w:type="character" w:styleId="IntenseEmphasis">
    <w:name w:val="Intense Emphasis"/>
    <w:basedOn w:val="DefaultParagraphFont"/>
    <w:uiPriority w:val="21"/>
    <w:qFormat/>
    <w:rsid w:val="002B7713"/>
    <w:rPr>
      <w:i/>
      <w:iCs/>
      <w:color w:val="2F5496" w:themeColor="accent1" w:themeShade="BF"/>
    </w:rPr>
  </w:style>
  <w:style w:type="paragraph" w:styleId="IntenseQuote">
    <w:name w:val="Intense Quote"/>
    <w:basedOn w:val="Normal"/>
    <w:next w:val="Normal"/>
    <w:link w:val="IntenseQuoteChar"/>
    <w:uiPriority w:val="30"/>
    <w:qFormat/>
    <w:rsid w:val="002B77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7713"/>
    <w:rPr>
      <w:i/>
      <w:iCs/>
      <w:color w:val="2F5496" w:themeColor="accent1" w:themeShade="BF"/>
    </w:rPr>
  </w:style>
  <w:style w:type="character" w:styleId="IntenseReference">
    <w:name w:val="Intense Reference"/>
    <w:basedOn w:val="DefaultParagraphFont"/>
    <w:uiPriority w:val="32"/>
    <w:qFormat/>
    <w:rsid w:val="002B7713"/>
    <w:rPr>
      <w:b/>
      <w:bCs/>
      <w:smallCaps/>
      <w:color w:val="2F5496" w:themeColor="accent1" w:themeShade="BF"/>
      <w:spacing w:val="5"/>
    </w:rPr>
  </w:style>
  <w:style w:type="paragraph" w:customStyle="1" w:styleId="p1">
    <w:name w:val="p1"/>
    <w:basedOn w:val="Normal"/>
    <w:rsid w:val="002B771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B7713"/>
  </w:style>
  <w:style w:type="paragraph" w:customStyle="1" w:styleId="p2">
    <w:name w:val="p2"/>
    <w:basedOn w:val="Normal"/>
    <w:rsid w:val="002B771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B7713"/>
  </w:style>
  <w:style w:type="paragraph" w:customStyle="1" w:styleId="p3">
    <w:name w:val="p3"/>
    <w:basedOn w:val="Normal"/>
    <w:rsid w:val="002B771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2B7713"/>
  </w:style>
  <w:style w:type="character" w:customStyle="1" w:styleId="s4">
    <w:name w:val="s4"/>
    <w:basedOn w:val="DefaultParagraphFont"/>
    <w:rsid w:val="002B7713"/>
  </w:style>
  <w:style w:type="paragraph" w:customStyle="1" w:styleId="p5">
    <w:name w:val="p5"/>
    <w:basedOn w:val="Normal"/>
    <w:rsid w:val="002B7713"/>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2B7713"/>
  </w:style>
  <w:style w:type="paragraph" w:customStyle="1" w:styleId="p6">
    <w:name w:val="p6"/>
    <w:basedOn w:val="Normal"/>
    <w:rsid w:val="002B7713"/>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2B7713"/>
  </w:style>
  <w:style w:type="paragraph" w:customStyle="1" w:styleId="p7">
    <w:name w:val="p7"/>
    <w:basedOn w:val="Normal"/>
    <w:rsid w:val="002B7713"/>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2B7713"/>
  </w:style>
  <w:style w:type="paragraph" w:customStyle="1" w:styleId="p4">
    <w:name w:val="p4"/>
    <w:basedOn w:val="Normal"/>
    <w:rsid w:val="00B551C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737113">
      <w:bodyDiv w:val="1"/>
      <w:marLeft w:val="0"/>
      <w:marRight w:val="0"/>
      <w:marTop w:val="0"/>
      <w:marBottom w:val="0"/>
      <w:divBdr>
        <w:top w:val="none" w:sz="0" w:space="0" w:color="auto"/>
        <w:left w:val="none" w:sz="0" w:space="0" w:color="auto"/>
        <w:bottom w:val="none" w:sz="0" w:space="0" w:color="auto"/>
        <w:right w:val="none" w:sz="0" w:space="0" w:color="auto"/>
      </w:divBdr>
    </w:div>
    <w:div w:id="1129014353">
      <w:bodyDiv w:val="1"/>
      <w:marLeft w:val="0"/>
      <w:marRight w:val="0"/>
      <w:marTop w:val="0"/>
      <w:marBottom w:val="0"/>
      <w:divBdr>
        <w:top w:val="none" w:sz="0" w:space="0" w:color="auto"/>
        <w:left w:val="none" w:sz="0" w:space="0" w:color="auto"/>
        <w:bottom w:val="none" w:sz="0" w:space="0" w:color="auto"/>
        <w:right w:val="none" w:sz="0" w:space="0" w:color="auto"/>
      </w:divBdr>
    </w:div>
    <w:div w:id="1510412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1523</Words>
  <Characters>8687</Characters>
  <Application>Microsoft Office Word</Application>
  <DocSecurity>0</DocSecurity>
  <Lines>72</Lines>
  <Paragraphs>20</Paragraphs>
  <ScaleCrop>false</ScaleCrop>
  <Company/>
  <LinksUpToDate>false</LinksUpToDate>
  <CharactersWithSpaces>10190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coman</dc:creator>
  <cp:keywords/>
  <dc:description/>
  <cp:lastModifiedBy>marilena coman</cp:lastModifiedBy>
  <cp:revision>2</cp:revision>
  <dcterms:created xsi:type="dcterms:W3CDTF">2025-03-14T10:21:00Z</dcterms:created>
  <dcterms:modified xsi:type="dcterms:W3CDTF">2025-03-14T10:21:00Z</dcterms:modified>
</cp:coreProperties>
</file>