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C2FB9" w:rsidRDefault="00000000" w:rsidP="005B4F0C">
      <w:pPr>
        <w:pStyle w:val="Heading1"/>
        <w:rPr>
          <w:lang w:val="en-US" w:eastAsia="en-GB"/>
        </w:rPr>
      </w:pPr>
      <w:r>
        <w:rPr>
          <w:lang w:val="en-US" w:eastAsia="en-GB"/>
        </w:rPr>
        <w:t xml:space="preserve"> </w:t>
      </w:r>
      <w:r w:rsidR="003A2116">
        <w:rPr>
          <w:lang w:val="en-US" w:eastAsia="en-GB"/>
        </w:rPr>
        <w:t xml:space="preserve">                                    </w:t>
      </w:r>
      <w:r w:rsidR="003A2116" w:rsidRPr="003A2116">
        <w:rPr>
          <w:noProof/>
          <w:lang w:val="en-US" w:eastAsia="en-GB"/>
        </w:rPr>
        <w:drawing>
          <wp:inline distT="0" distB="0" distL="0" distR="0">
            <wp:extent cx="2143125" cy="2143125"/>
            <wp:effectExtent l="0" t="0" r="9525" b="9525"/>
            <wp:docPr id="18767714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003A2116">
        <w:rPr>
          <w:lang w:val="en-US" w:eastAsia="en-GB"/>
        </w:rPr>
        <w:t xml:space="preserve"> </w:t>
      </w:r>
    </w:p>
    <w:p w:rsidR="003A2116" w:rsidRDefault="003A2116" w:rsidP="00C066DD">
      <w:pPr>
        <w:spacing w:before="100" w:beforeAutospacing="1" w:after="100" w:afterAutospacing="1" w:line="240" w:lineRule="auto"/>
        <w:jc w:val="both"/>
        <w:rPr>
          <w:rFonts w:ascii="Times New Roman" w:eastAsia="Times New Roman" w:hAnsi="Times New Roman" w:cs="Times New Roman"/>
          <w:b/>
          <w:bCs/>
          <w:kern w:val="0"/>
          <w:sz w:val="24"/>
          <w:szCs w:val="24"/>
          <w:lang w:val="en-US" w:eastAsia="en-GB"/>
          <w14:ligatures w14:val="none"/>
        </w:rPr>
      </w:pPr>
    </w:p>
    <w:p w:rsidR="005C2FB9" w:rsidRDefault="00000000" w:rsidP="00C066DD">
      <w:pPr>
        <w:ind w:left="360"/>
        <w:jc w:val="both"/>
        <w:rPr>
          <w:rFonts w:ascii="Times New Roman" w:hAnsi="Times New Roman" w:cs="Times New Roman"/>
          <w:b/>
          <w:bCs/>
          <w:sz w:val="52"/>
          <w:szCs w:val="52"/>
        </w:rPr>
      </w:pPr>
      <w:r>
        <w:rPr>
          <w:rFonts w:ascii="Times New Roman" w:hAnsi="Times New Roman" w:cs="Times New Roman"/>
          <w:b/>
          <w:bCs/>
          <w:sz w:val="52"/>
          <w:szCs w:val="52"/>
        </w:rPr>
        <w:t>Consumer Preferences toward bread ingredients based on healthy life style: Research from London South area</w:t>
      </w:r>
    </w:p>
    <w:p w:rsidR="005C2FB9" w:rsidRDefault="005C2FB9" w:rsidP="00C066DD">
      <w:pPr>
        <w:ind w:left="360"/>
        <w:jc w:val="both"/>
        <w:rPr>
          <w:rFonts w:ascii="Times New Roman" w:hAnsi="Times New Roman" w:cs="Times New Roman"/>
          <w:b/>
          <w:bCs/>
          <w:sz w:val="52"/>
          <w:szCs w:val="52"/>
        </w:rPr>
      </w:pPr>
    </w:p>
    <w:p w:rsidR="005C2FB9" w:rsidRDefault="00D77F02" w:rsidP="00C066DD">
      <w:pPr>
        <w:pStyle w:val="ListParagraph"/>
        <w:jc w:val="both"/>
        <w:rPr>
          <w:rFonts w:ascii="Times New Roman" w:hAnsi="Times New Roman" w:cs="Times New Roman"/>
          <w:sz w:val="32"/>
          <w:szCs w:val="32"/>
        </w:rPr>
      </w:pPr>
      <w:r>
        <w:rPr>
          <w:rFonts w:ascii="Times New Roman" w:hAnsi="Times New Roman" w:cs="Times New Roman"/>
          <w:sz w:val="32"/>
          <w:szCs w:val="32"/>
        </w:rPr>
        <w:t xml:space="preserve">        University of Wales Trinity Saint David -London</w:t>
      </w:r>
    </w:p>
    <w:p w:rsidR="005C2FB9" w:rsidRDefault="005C2FB9" w:rsidP="00C066DD">
      <w:pPr>
        <w:pStyle w:val="ListParagraph"/>
        <w:jc w:val="both"/>
        <w:rPr>
          <w:rFonts w:ascii="Times New Roman" w:hAnsi="Times New Roman" w:cs="Times New Roman"/>
          <w:sz w:val="32"/>
          <w:szCs w:val="32"/>
        </w:rPr>
      </w:pPr>
    </w:p>
    <w:p w:rsidR="005C2FB9" w:rsidRDefault="005C2FB9" w:rsidP="00C066DD">
      <w:pPr>
        <w:pStyle w:val="ListParagraph"/>
        <w:jc w:val="both"/>
        <w:rPr>
          <w:rFonts w:ascii="Times New Roman" w:hAnsi="Times New Roman" w:cs="Times New Roman"/>
          <w:sz w:val="32"/>
          <w:szCs w:val="32"/>
        </w:rPr>
      </w:pPr>
    </w:p>
    <w:p w:rsidR="005C2FB9" w:rsidRDefault="005C2FB9" w:rsidP="00C066DD">
      <w:pPr>
        <w:pStyle w:val="ListParagraph"/>
        <w:jc w:val="both"/>
        <w:rPr>
          <w:rFonts w:ascii="Times New Roman" w:hAnsi="Times New Roman" w:cs="Times New Roman"/>
          <w:b/>
          <w:bCs/>
          <w:sz w:val="32"/>
          <w:szCs w:val="32"/>
        </w:rPr>
      </w:pPr>
    </w:p>
    <w:p w:rsidR="005C2FB9" w:rsidRPr="003A2116" w:rsidRDefault="00000000" w:rsidP="00C066DD">
      <w:pPr>
        <w:pStyle w:val="ListParagraph"/>
        <w:jc w:val="both"/>
        <w:rPr>
          <w:rFonts w:ascii="Times New Roman" w:hAnsi="Times New Roman" w:cs="Times New Roman"/>
          <w:b/>
          <w:bCs/>
          <w:sz w:val="40"/>
          <w:szCs w:val="40"/>
        </w:rPr>
      </w:pPr>
      <w:r w:rsidRPr="003A2116">
        <w:rPr>
          <w:rFonts w:ascii="Times New Roman" w:hAnsi="Times New Roman" w:cs="Times New Roman"/>
          <w:sz w:val="40"/>
          <w:szCs w:val="40"/>
        </w:rPr>
        <w:t xml:space="preserve">                    </w:t>
      </w:r>
      <w:r w:rsidRPr="003A2116">
        <w:rPr>
          <w:rFonts w:ascii="Times New Roman" w:hAnsi="Times New Roman" w:cs="Times New Roman"/>
          <w:b/>
          <w:bCs/>
          <w:sz w:val="40"/>
          <w:szCs w:val="40"/>
        </w:rPr>
        <w:t>Teodora Georgieva</w:t>
      </w:r>
    </w:p>
    <w:p w:rsidR="005C2FB9" w:rsidRDefault="005C2FB9" w:rsidP="00C066DD">
      <w:pPr>
        <w:pStyle w:val="ListParagraph"/>
        <w:jc w:val="both"/>
        <w:rPr>
          <w:rFonts w:ascii="Times New Roman" w:hAnsi="Times New Roman" w:cs="Times New Roman"/>
          <w:sz w:val="32"/>
          <w:szCs w:val="32"/>
        </w:rPr>
      </w:pPr>
    </w:p>
    <w:p w:rsidR="005C2FB9" w:rsidRDefault="00000000" w:rsidP="00C066DD">
      <w:pPr>
        <w:pStyle w:val="ListParagraph"/>
        <w:jc w:val="both"/>
        <w:rPr>
          <w:rFonts w:ascii="Times New Roman" w:hAnsi="Times New Roman" w:cs="Times New Roman"/>
          <w:sz w:val="32"/>
          <w:szCs w:val="32"/>
        </w:rPr>
      </w:pPr>
      <w:r>
        <w:rPr>
          <w:rFonts w:ascii="Times New Roman" w:hAnsi="Times New Roman" w:cs="Times New Roman"/>
          <w:sz w:val="32"/>
          <w:szCs w:val="32"/>
        </w:rPr>
        <w:t xml:space="preserve">                            </w:t>
      </w:r>
      <w:r w:rsidR="003A2116">
        <w:rPr>
          <w:rFonts w:ascii="Times New Roman" w:hAnsi="Times New Roman" w:cs="Times New Roman"/>
          <w:sz w:val="32"/>
          <w:szCs w:val="32"/>
        </w:rPr>
        <w:t xml:space="preserve"> </w:t>
      </w:r>
      <w:r>
        <w:rPr>
          <w:rFonts w:ascii="Times New Roman" w:hAnsi="Times New Roman" w:cs="Times New Roman"/>
          <w:sz w:val="32"/>
          <w:szCs w:val="32"/>
        </w:rPr>
        <w:t>Student ID: 2111818</w:t>
      </w:r>
    </w:p>
    <w:p w:rsidR="005C2FB9" w:rsidRPr="003A2116" w:rsidRDefault="005C2FB9" w:rsidP="00C066DD">
      <w:pPr>
        <w:jc w:val="both"/>
        <w:rPr>
          <w:rFonts w:ascii="Times New Roman" w:hAnsi="Times New Roman" w:cs="Times New Roman"/>
          <w:color w:val="FF0000"/>
          <w:sz w:val="32"/>
          <w:szCs w:val="32"/>
        </w:rPr>
      </w:pPr>
    </w:p>
    <w:p w:rsidR="005C2FB9" w:rsidRDefault="005C2FB9" w:rsidP="00C066DD">
      <w:pPr>
        <w:pStyle w:val="ListParagraph"/>
        <w:jc w:val="both"/>
        <w:rPr>
          <w:rFonts w:ascii="Times New Roman" w:hAnsi="Times New Roman" w:cs="Times New Roman"/>
          <w:b/>
          <w:bCs/>
          <w:sz w:val="32"/>
          <w:szCs w:val="32"/>
        </w:rPr>
      </w:pPr>
    </w:p>
    <w:p w:rsidR="005C2FB9" w:rsidRDefault="00000000" w:rsidP="00C066DD">
      <w:pPr>
        <w:pStyle w:val="ListParagraph"/>
        <w:jc w:val="both"/>
        <w:rPr>
          <w:b/>
          <w:bCs/>
          <w:sz w:val="32"/>
          <w:szCs w:val="32"/>
        </w:rPr>
      </w:pPr>
      <w:r>
        <w:rPr>
          <w:rFonts w:ascii="Times New Roman" w:hAnsi="Times New Roman" w:cs="Times New Roman"/>
          <w:sz w:val="32"/>
          <w:szCs w:val="32"/>
        </w:rPr>
        <w:t xml:space="preserve">                             </w:t>
      </w:r>
    </w:p>
    <w:p w:rsidR="005C2FB9" w:rsidRDefault="00C066DD" w:rsidP="00C066DD">
      <w:pPr>
        <w:jc w:val="both"/>
        <w:rPr>
          <w:rFonts w:ascii="Times New Roman" w:hAnsi="Times New Roman" w:cs="Times New Roman"/>
          <w:sz w:val="32"/>
          <w:szCs w:val="32"/>
        </w:rPr>
      </w:pPr>
      <w:r>
        <w:t xml:space="preserve">                                          </w:t>
      </w:r>
      <w:r>
        <w:rPr>
          <w:rFonts w:ascii="Times New Roman" w:hAnsi="Times New Roman" w:cs="Times New Roman"/>
          <w:sz w:val="32"/>
          <w:szCs w:val="32"/>
        </w:rPr>
        <w:t xml:space="preserve"> </w:t>
      </w:r>
      <w:r w:rsidR="003A2116">
        <w:rPr>
          <w:rFonts w:ascii="Times New Roman" w:hAnsi="Times New Roman" w:cs="Times New Roman"/>
          <w:sz w:val="32"/>
          <w:szCs w:val="32"/>
        </w:rPr>
        <w:t xml:space="preserve"> </w:t>
      </w:r>
      <w:r>
        <w:rPr>
          <w:rFonts w:ascii="Times New Roman" w:hAnsi="Times New Roman" w:cs="Times New Roman"/>
          <w:sz w:val="32"/>
          <w:szCs w:val="32"/>
        </w:rPr>
        <w:t xml:space="preserve"> Supervisor: Dr </w:t>
      </w:r>
      <w:proofErr w:type="spellStart"/>
      <w:r>
        <w:rPr>
          <w:rFonts w:ascii="Times New Roman" w:hAnsi="Times New Roman" w:cs="Times New Roman"/>
          <w:sz w:val="32"/>
          <w:szCs w:val="32"/>
        </w:rPr>
        <w:t>Olusoyi</w:t>
      </w:r>
      <w:proofErr w:type="spellEnd"/>
      <w:r>
        <w:rPr>
          <w:rFonts w:ascii="Times New Roman" w:hAnsi="Times New Roman" w:cs="Times New Roman"/>
          <w:sz w:val="32"/>
          <w:szCs w:val="32"/>
        </w:rPr>
        <w:t xml:space="preserve"> Ashaye </w:t>
      </w:r>
    </w:p>
    <w:p w:rsidR="005C2FB9" w:rsidRDefault="005C2FB9" w:rsidP="00C066DD">
      <w:pPr>
        <w:jc w:val="both"/>
      </w:pPr>
    </w:p>
    <w:p w:rsidR="005C2FB9" w:rsidRDefault="005C12A9" w:rsidP="005C12A9">
      <w:pPr>
        <w:jc w:val="both"/>
        <w:rPr>
          <w:rFonts w:ascii="Times New Roman" w:hAnsi="Times New Roman" w:cs="Times New Roman"/>
          <w:sz w:val="28"/>
          <w:szCs w:val="28"/>
        </w:rPr>
      </w:pPr>
      <w:r>
        <w:t xml:space="preserve">                                                      </w:t>
      </w:r>
      <w:r w:rsidR="00C066DD" w:rsidRPr="005C12A9">
        <w:rPr>
          <w:rFonts w:ascii="Times New Roman" w:hAnsi="Times New Roman" w:cs="Times New Roman"/>
          <w:sz w:val="28"/>
          <w:szCs w:val="28"/>
        </w:rPr>
        <w:t>Submission date:</w:t>
      </w:r>
      <w:r w:rsidR="00C066DD" w:rsidRPr="005C12A9">
        <w:rPr>
          <w:rFonts w:ascii="Times New Roman" w:hAnsi="Times New Roman" w:cs="Times New Roman"/>
          <w:b/>
          <w:bCs/>
          <w:sz w:val="28"/>
          <w:szCs w:val="28"/>
        </w:rPr>
        <w:t xml:space="preserve"> </w:t>
      </w:r>
      <w:r w:rsidR="008E3306">
        <w:rPr>
          <w:rFonts w:ascii="Times New Roman" w:hAnsi="Times New Roman" w:cs="Times New Roman"/>
          <w:sz w:val="28"/>
          <w:szCs w:val="28"/>
        </w:rPr>
        <w:t>29</w:t>
      </w:r>
      <w:r w:rsidR="00312E52">
        <w:rPr>
          <w:rFonts w:ascii="Times New Roman" w:hAnsi="Times New Roman" w:cs="Times New Roman"/>
          <w:sz w:val="28"/>
          <w:szCs w:val="28"/>
        </w:rPr>
        <w:t>/08/24</w:t>
      </w:r>
    </w:p>
    <w:p w:rsidR="005C12A9" w:rsidRPr="005C12A9" w:rsidRDefault="005C12A9" w:rsidP="005C12A9">
      <w:pPr>
        <w:jc w:val="both"/>
      </w:pPr>
    </w:p>
    <w:p w:rsidR="00406E4E" w:rsidRDefault="00406E4E" w:rsidP="005E4FC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 xml:space="preserve">  </w:t>
      </w:r>
      <w:r w:rsidR="00F7577B">
        <w:rPr>
          <w:rFonts w:ascii="Times New Roman" w:eastAsia="Times New Roman" w:hAnsi="Times New Roman" w:cs="Times New Roman"/>
          <w:b/>
          <w:bCs/>
          <w:kern w:val="0"/>
          <w:sz w:val="28"/>
          <w:szCs w:val="28"/>
          <w:lang w:eastAsia="en-GB"/>
          <w14:ligatures w14:val="none"/>
        </w:rPr>
        <w:t>Declaration</w:t>
      </w:r>
    </w:p>
    <w:p w:rsidR="005C2FB9" w:rsidRDefault="005C2FB9" w:rsidP="00406E4E">
      <w:pPr>
        <w:spacing w:before="100" w:beforeAutospacing="1" w:after="100" w:afterAutospacing="1" w:line="240" w:lineRule="auto"/>
        <w:jc w:val="both"/>
        <w:rPr>
          <w:rFonts w:ascii="Times New Roman" w:eastAsia="Times New Roman" w:hAnsi="Times New Roman" w:cs="Times New Roman"/>
          <w:b/>
          <w:bCs/>
          <w:kern w:val="0"/>
          <w:sz w:val="28"/>
          <w:szCs w:val="28"/>
          <w:lang w:eastAsia="en-GB"/>
          <w14:ligatures w14:val="none"/>
        </w:rPr>
      </w:pPr>
    </w:p>
    <w:p w:rsidR="005C2FB9" w:rsidRDefault="005C2FB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406E4E" w:rsidRDefault="00465BF5">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465BF5">
        <w:rPr>
          <w:rFonts w:ascii="Times New Roman" w:eastAsia="Times New Roman" w:hAnsi="Times New Roman" w:cs="Times New Roman"/>
          <w:b/>
          <w:bCs/>
          <w:noProof/>
          <w:kern w:val="0"/>
          <w:sz w:val="28"/>
          <w:szCs w:val="28"/>
          <w:lang w:eastAsia="en-GB"/>
          <w14:ligatures w14:val="none"/>
        </w:rPr>
        <w:drawing>
          <wp:inline distT="0" distB="0" distL="0" distR="0">
            <wp:extent cx="5731510" cy="4058920"/>
            <wp:effectExtent l="0" t="0" r="2540" b="0"/>
            <wp:docPr id="659883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58920"/>
                    </a:xfrm>
                    <a:prstGeom prst="rect">
                      <a:avLst/>
                    </a:prstGeom>
                    <a:noFill/>
                    <a:ln>
                      <a:noFill/>
                    </a:ln>
                  </pic:spPr>
                </pic:pic>
              </a:graphicData>
            </a:graphic>
          </wp:inline>
        </w:drawing>
      </w:r>
    </w:p>
    <w:p w:rsidR="00406E4E" w:rsidRDefault="00406E4E">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406E4E" w:rsidRDefault="00406E4E">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406E4E" w:rsidRDefault="00406E4E">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F7577B" w:rsidRDefault="00F7577B">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E4FC9" w:rsidRDefault="005E4FC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E4FC9" w:rsidRDefault="005E4FC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E4FC9" w:rsidRDefault="005E4FC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E4FC9" w:rsidRDefault="005E4FC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E4FC9" w:rsidRDefault="005E4FC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C2FB9" w:rsidRDefault="00000000">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Abstract</w:t>
      </w:r>
    </w:p>
    <w:p w:rsidR="005C2FB9" w:rsidRPr="008D6B70" w:rsidRDefault="005C2FB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rsidR="008D6B70" w:rsidRPr="008D6B70" w:rsidRDefault="008D6B70" w:rsidP="0038370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8D6B70">
        <w:rPr>
          <w:rFonts w:ascii="Times New Roman" w:eastAsia="Times New Roman" w:hAnsi="Times New Roman" w:cs="Times New Roman"/>
          <w:kern w:val="0"/>
          <w:sz w:val="24"/>
          <w:szCs w:val="24"/>
          <w:lang w:eastAsia="en-GB"/>
          <w14:ligatures w14:val="none"/>
        </w:rPr>
        <w:t>This dissertation explores consumer preferences toward bread ingredients in the context of a healthy lifestyle, with a focus on residents of South London. The study aims to identify the key factors influencing bread choices, including demographic variables such as age, gender, education, and the health benefits consumers seek in bread products. A survey of 70 participants was conducted to gather data on preferences for bread types, ingredients, and associated health benefits. The findings reveal a strong inclination toward healthier options, such as multigrain and whole-grain bread, emphasising whole grains, seeds, and products free from artificial additives.</w:t>
      </w:r>
    </w:p>
    <w:p w:rsidR="008D6B70" w:rsidRPr="008D6B70" w:rsidRDefault="008D6B70" w:rsidP="0038370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8D6B70">
        <w:rPr>
          <w:rFonts w:ascii="Times New Roman" w:eastAsia="Times New Roman" w:hAnsi="Times New Roman" w:cs="Times New Roman"/>
          <w:kern w:val="0"/>
          <w:sz w:val="24"/>
          <w:szCs w:val="24"/>
          <w:lang w:eastAsia="en-GB"/>
          <w14:ligatures w14:val="none"/>
        </w:rPr>
        <w:t>The study also highlights the significant avoidance of genetically modified organisms (GMOs), artificial flavours, and preservatives. Consumers prioritise bread that supports weight management, energy enhancement, and digestive health. Moreover, 83% of respondents expressed support for stricter regulations on bread ingredients, indicating a collective concern for food quality and safety. The research identifies key gaps in health awareness, particularly among respondents with lower education levels, emphasising the need for targeted health education.</w:t>
      </w:r>
    </w:p>
    <w:p w:rsidR="005C2FB9" w:rsidRPr="008D6B70" w:rsidRDefault="008D6B70" w:rsidP="0038370B">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8D6B70">
        <w:rPr>
          <w:rFonts w:ascii="Times New Roman" w:eastAsia="Times New Roman" w:hAnsi="Times New Roman" w:cs="Times New Roman"/>
          <w:kern w:val="0"/>
          <w:sz w:val="24"/>
          <w:szCs w:val="24"/>
          <w:lang w:eastAsia="en-GB"/>
          <w14:ligatures w14:val="none"/>
        </w:rPr>
        <w:t>This study's findings have practical implications for the food industry, particularly in product development, marketing strategies, and regulatory considerations. Recommendations for bakers include focusing on natural and organic ingredients, enhancing product variety, and ensuring the affordability and accessibility of healthier bread options. The dissertation concludes by suggesting directions for future research, including expanding the scope to more extensive and diverse populations, examining actual purchasing behaviour, and assessing the impact of public health initiatives on consumer preferences.</w:t>
      </w:r>
    </w:p>
    <w:p w:rsidR="005C2FB9" w:rsidRDefault="005C2FB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C2FB9" w:rsidRDefault="005C2FB9">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F7577B" w:rsidRDefault="00F7577B">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F7577B" w:rsidRDefault="00F7577B">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8D6B70" w:rsidRDefault="008D6B70">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C2FB9" w:rsidRDefault="00000000" w:rsidP="0038370B">
      <w:pPr>
        <w:spacing w:before="100" w:beforeAutospacing="1" w:after="100" w:afterAutospacing="1" w:line="360" w:lineRule="auto"/>
        <w:jc w:val="both"/>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Acknowledgements</w:t>
      </w:r>
    </w:p>
    <w:p w:rsidR="00283B2D" w:rsidRDefault="00283B2D" w:rsidP="00E8074A">
      <w:pPr>
        <w:pStyle w:val="NormalWeb"/>
        <w:spacing w:line="360" w:lineRule="auto"/>
        <w:jc w:val="both"/>
      </w:pPr>
      <w:r>
        <w:t xml:space="preserve">I am deeply grateful to </w:t>
      </w:r>
      <w:proofErr w:type="spellStart"/>
      <w:proofErr w:type="gramStart"/>
      <w:r>
        <w:t>Dr.Olusoyi</w:t>
      </w:r>
      <w:proofErr w:type="spellEnd"/>
      <w:proofErr w:type="gramEnd"/>
      <w:r>
        <w:t xml:space="preserve"> </w:t>
      </w:r>
      <w:proofErr w:type="spellStart"/>
      <w:r>
        <w:t>Ashaye</w:t>
      </w:r>
      <w:proofErr w:type="spellEnd"/>
      <w:r>
        <w:t xml:space="preserve"> for his invaluable guidance and support throughout this journey. His mentorship has been instrumental in shaping this dissertation. A special thanks to the participants who generously shared their time and insights, making this research possible. To my friends and colleagues, your encouragement and camaraderie have been vital in keeping me motivated during this process. Lastly, to my family, your unwavering love and support have been my greatest strength. I am forever thankful.</w:t>
      </w:r>
    </w:p>
    <w:p w:rsidR="00283B2D" w:rsidRDefault="00283B2D">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p>
    <w:p w:rsidR="005B4F0C" w:rsidRDefault="005B4F0C" w:rsidP="005B4F0C">
      <w:pPr>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ab/>
      </w: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E14151" w:rsidRDefault="00E14151" w:rsidP="005B4F0C">
      <w:pPr>
        <w:rPr>
          <w:rFonts w:ascii="Times New Roman" w:eastAsia="Times New Roman" w:hAnsi="Times New Roman" w:cs="Times New Roman"/>
          <w:b/>
          <w:bCs/>
          <w:kern w:val="0"/>
          <w:sz w:val="28"/>
          <w:szCs w:val="28"/>
          <w:lang w:eastAsia="en-GB"/>
          <w14:ligatures w14:val="none"/>
        </w:rPr>
      </w:pPr>
    </w:p>
    <w:p w:rsidR="005B4F0C" w:rsidRDefault="005B4F0C">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rsidR="005C2FB9" w:rsidRDefault="00000000">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lastRenderedPageBreak/>
        <w:t>Table of Contents</w:t>
      </w:r>
    </w:p>
    <w:p w:rsidR="005C2FB9" w:rsidRPr="00B858E2" w:rsidRDefault="00000000">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Chapter 1: Introduction</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Introduction</w:t>
      </w:r>
      <w:r w:rsidR="00151BA7">
        <w:rPr>
          <w:rFonts w:ascii="Times New Roman" w:eastAsia="Times New Roman" w:hAnsi="Times New Roman" w:cs="Times New Roman"/>
          <w:kern w:val="0"/>
          <w:sz w:val="24"/>
          <w:szCs w:val="24"/>
          <w:lang w:eastAsia="en-GB"/>
          <w14:ligatures w14:val="none"/>
        </w:rPr>
        <w:t>………………………………………………………………………………7</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Background of the Study</w:t>
      </w:r>
      <w:r w:rsidR="00151BA7">
        <w:rPr>
          <w:rFonts w:ascii="Times New Roman" w:eastAsia="Times New Roman" w:hAnsi="Times New Roman" w:cs="Times New Roman"/>
          <w:kern w:val="0"/>
          <w:sz w:val="24"/>
          <w:szCs w:val="24"/>
          <w:lang w:eastAsia="en-GB"/>
          <w14:ligatures w14:val="none"/>
        </w:rPr>
        <w:t>…………………………………………………………………7</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Problem Statement</w:t>
      </w:r>
      <w:r w:rsidR="00151BA7">
        <w:rPr>
          <w:rFonts w:ascii="Times New Roman" w:eastAsia="Times New Roman" w:hAnsi="Times New Roman" w:cs="Times New Roman"/>
          <w:kern w:val="0"/>
          <w:sz w:val="24"/>
          <w:szCs w:val="24"/>
          <w:lang w:eastAsia="en-GB"/>
          <w14:ligatures w14:val="none"/>
        </w:rPr>
        <w:t>……………………………………………………………………….8</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t xml:space="preserve">Research </w:t>
      </w:r>
      <w:r>
        <w:rPr>
          <w:rFonts w:ascii="Times New Roman" w:eastAsia="Times New Roman" w:hAnsi="Times New Roman" w:cs="Times New Roman"/>
          <w:kern w:val="0"/>
          <w:sz w:val="24"/>
          <w:szCs w:val="24"/>
          <w:lang w:eastAsia="en-GB"/>
          <w14:ligatures w14:val="none"/>
        </w:rPr>
        <w:t>Aim, Objectives</w:t>
      </w:r>
      <w:r>
        <w:rPr>
          <w:rFonts w:ascii="Times New Roman" w:eastAsia="Times New Roman" w:hAnsi="Times New Roman" w:cs="Times New Roman"/>
          <w:kern w:val="0"/>
          <w:sz w:val="24"/>
          <w:szCs w:val="24"/>
          <w:lang w:val="en-US" w:eastAsia="en-GB"/>
          <w14:ligatures w14:val="none"/>
        </w:rPr>
        <w:t xml:space="preserve"> and</w:t>
      </w:r>
      <w:r>
        <w:rPr>
          <w:rFonts w:ascii="Times New Roman" w:eastAsia="Times New Roman" w:hAnsi="Times New Roman" w:cs="Times New Roman"/>
          <w:kern w:val="0"/>
          <w:sz w:val="24"/>
          <w:szCs w:val="24"/>
          <w:lang w:eastAsia="en-GB"/>
          <w14:ligatures w14:val="none"/>
        </w:rPr>
        <w:t xml:space="preserve"> Research Questions</w:t>
      </w:r>
      <w:r w:rsidR="00151BA7">
        <w:rPr>
          <w:rFonts w:ascii="Times New Roman" w:eastAsia="Times New Roman" w:hAnsi="Times New Roman" w:cs="Times New Roman"/>
          <w:kern w:val="0"/>
          <w:sz w:val="24"/>
          <w:szCs w:val="24"/>
          <w:lang w:eastAsia="en-GB"/>
          <w14:ligatures w14:val="none"/>
        </w:rPr>
        <w:t>………………………………………8</w:t>
      </w:r>
    </w:p>
    <w:p w:rsidR="005C2FB9" w:rsidRDefault="00000000" w:rsidP="00690637">
      <w:pPr>
        <w:pStyle w:val="ListParagraph"/>
        <w:numPr>
          <w:ilvl w:val="2"/>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t>Research Aim of the Study</w:t>
      </w:r>
      <w:r w:rsidR="00151BA7">
        <w:rPr>
          <w:rFonts w:ascii="Times New Roman" w:eastAsia="Times New Roman" w:hAnsi="Times New Roman" w:cs="Times New Roman"/>
          <w:kern w:val="0"/>
          <w:sz w:val="24"/>
          <w:szCs w:val="24"/>
          <w:lang w:val="en-US" w:eastAsia="en-GB"/>
          <w14:ligatures w14:val="none"/>
        </w:rPr>
        <w:t>……………………………………………………………8</w:t>
      </w:r>
    </w:p>
    <w:p w:rsidR="005C2FB9" w:rsidRDefault="00000000" w:rsidP="00690637">
      <w:pPr>
        <w:pStyle w:val="ListParagraph"/>
        <w:numPr>
          <w:ilvl w:val="2"/>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t>Research Objectives</w:t>
      </w:r>
      <w:r w:rsidR="00151BA7">
        <w:rPr>
          <w:rFonts w:ascii="Times New Roman" w:eastAsia="Times New Roman" w:hAnsi="Times New Roman" w:cs="Times New Roman"/>
          <w:kern w:val="0"/>
          <w:sz w:val="24"/>
          <w:szCs w:val="24"/>
          <w:lang w:val="en-US" w:eastAsia="en-GB"/>
          <w14:ligatures w14:val="none"/>
        </w:rPr>
        <w:t>…...………………………………………………………………8</w:t>
      </w:r>
    </w:p>
    <w:p w:rsidR="005C2FB9" w:rsidRDefault="00000000" w:rsidP="00690637">
      <w:pPr>
        <w:pStyle w:val="ListParagraph"/>
        <w:numPr>
          <w:ilvl w:val="2"/>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t>Research Questions</w:t>
      </w:r>
      <w:r w:rsidR="00151BA7">
        <w:rPr>
          <w:rFonts w:ascii="Times New Roman" w:eastAsia="Times New Roman" w:hAnsi="Times New Roman" w:cs="Times New Roman"/>
          <w:kern w:val="0"/>
          <w:sz w:val="24"/>
          <w:szCs w:val="24"/>
          <w:lang w:val="en-US" w:eastAsia="en-GB"/>
          <w14:ligatures w14:val="none"/>
        </w:rPr>
        <w:t>……………………………………………………………………9</w:t>
      </w:r>
      <w:r>
        <w:rPr>
          <w:rFonts w:ascii="Times New Roman" w:eastAsia="Times New Roman" w:hAnsi="Times New Roman" w:cs="Times New Roman"/>
          <w:kern w:val="0"/>
          <w:sz w:val="24"/>
          <w:szCs w:val="24"/>
          <w:lang w:val="en-US" w:eastAsia="en-GB"/>
          <w14:ligatures w14:val="none"/>
        </w:rPr>
        <w:t xml:space="preserve"> </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Importance of the Study</w:t>
      </w:r>
      <w:r w:rsidR="00151BA7">
        <w:rPr>
          <w:rFonts w:ascii="Times New Roman" w:eastAsia="Times New Roman" w:hAnsi="Times New Roman" w:cs="Times New Roman"/>
          <w:kern w:val="0"/>
          <w:sz w:val="24"/>
          <w:szCs w:val="24"/>
          <w:lang w:eastAsia="en-GB"/>
          <w14:ligatures w14:val="none"/>
        </w:rPr>
        <w:t>…...………………………………………………………………9</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t xml:space="preserve">Summary of </w:t>
      </w:r>
      <w:r>
        <w:rPr>
          <w:rFonts w:ascii="Times New Roman" w:eastAsia="Times New Roman" w:hAnsi="Times New Roman" w:cs="Times New Roman"/>
          <w:kern w:val="0"/>
          <w:sz w:val="24"/>
          <w:szCs w:val="24"/>
          <w:lang w:eastAsia="en-GB"/>
          <w14:ligatures w14:val="none"/>
        </w:rPr>
        <w:t>Methodology</w:t>
      </w:r>
      <w:r w:rsidR="00151BA7">
        <w:rPr>
          <w:rFonts w:ascii="Times New Roman" w:eastAsia="Times New Roman" w:hAnsi="Times New Roman" w:cs="Times New Roman"/>
          <w:kern w:val="0"/>
          <w:sz w:val="24"/>
          <w:szCs w:val="24"/>
          <w:lang w:eastAsia="en-GB"/>
          <w14:ligatures w14:val="none"/>
        </w:rPr>
        <w:t>….……………………………………………………………10</w:t>
      </w:r>
    </w:p>
    <w:p w:rsidR="005C2FB9" w:rsidRDefault="00000000" w:rsidP="00690637">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Scope and Limitations</w:t>
      </w:r>
      <w:r w:rsidR="00151BA7">
        <w:rPr>
          <w:rFonts w:ascii="Times New Roman" w:eastAsia="Times New Roman" w:hAnsi="Times New Roman" w:cs="Times New Roman"/>
          <w:kern w:val="0"/>
          <w:sz w:val="24"/>
          <w:szCs w:val="24"/>
          <w:lang w:eastAsia="en-GB"/>
          <w14:ligatures w14:val="none"/>
        </w:rPr>
        <w:t>……………………………………………………………………10</w:t>
      </w:r>
    </w:p>
    <w:p w:rsidR="00B858E2" w:rsidRDefault="00000000" w:rsidP="00B858E2">
      <w:pPr>
        <w:pStyle w:val="ListParagraph"/>
        <w:numPr>
          <w:ilvl w:val="1"/>
          <w:numId w:val="1"/>
        </w:num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Structure of the Study</w:t>
      </w:r>
      <w:r w:rsidR="00151BA7">
        <w:rPr>
          <w:rFonts w:ascii="Times New Roman" w:eastAsia="Times New Roman" w:hAnsi="Times New Roman" w:cs="Times New Roman"/>
          <w:kern w:val="0"/>
          <w:sz w:val="24"/>
          <w:szCs w:val="24"/>
          <w:lang w:eastAsia="en-GB"/>
          <w14:ligatures w14:val="none"/>
        </w:rPr>
        <w:t>…………………………………………………………………….10</w:t>
      </w:r>
    </w:p>
    <w:p w:rsidR="005C2FB9" w:rsidRPr="00B858E2" w:rsidRDefault="00000000" w:rsidP="00B858E2">
      <w:pPr>
        <w:spacing w:before="100" w:beforeAutospacing="1" w:after="100" w:afterAutospacing="1" w:line="480" w:lineRule="auto"/>
        <w:rPr>
          <w:rFonts w:ascii="Times New Roman" w:eastAsia="Times New Roman" w:hAnsi="Times New Roman" w:cs="Times New Roman"/>
          <w:kern w:val="0"/>
          <w:sz w:val="24"/>
          <w:szCs w:val="24"/>
          <w:lang w:eastAsia="en-GB"/>
          <w14:ligatures w14:val="none"/>
        </w:rPr>
      </w:pPr>
      <w:r w:rsidRPr="00B858E2">
        <w:rPr>
          <w:rFonts w:ascii="Times New Roman" w:eastAsia="Times New Roman" w:hAnsi="Times New Roman" w:cs="Times New Roman"/>
          <w:b/>
          <w:bCs/>
          <w:kern w:val="0"/>
          <w:sz w:val="28"/>
          <w:szCs w:val="28"/>
          <w:lang w:eastAsia="en-GB"/>
          <w14:ligatures w14:val="none"/>
        </w:rPr>
        <w:t>Chapter 2: Literature Review</w:t>
      </w:r>
    </w:p>
    <w:p w:rsidR="005C2FB9" w:rsidRDefault="00000000" w:rsidP="00B858E2">
      <w:pPr>
        <w:pStyle w:val="ListParagraph"/>
        <w:numPr>
          <w:ilvl w:val="1"/>
          <w:numId w:val="2"/>
        </w:numPr>
        <w:spacing w:line="360" w:lineRule="auto"/>
        <w:jc w:val="both"/>
        <w:rPr>
          <w:rFonts w:ascii="Times New Roman" w:hAnsi="Times New Roman" w:cs="Times New Roman"/>
          <w:color w:val="FF0000"/>
          <w:sz w:val="24"/>
          <w:szCs w:val="24"/>
          <w:lang w:eastAsia="en-GB"/>
        </w:rPr>
      </w:pPr>
      <w:r>
        <w:rPr>
          <w:rFonts w:ascii="Times New Roman" w:hAnsi="Times New Roman" w:cs="Times New Roman"/>
          <w:sz w:val="24"/>
          <w:szCs w:val="24"/>
          <w:lang w:eastAsia="en-GB"/>
        </w:rPr>
        <w:t>Introduction of Chapter</w:t>
      </w:r>
      <w:r w:rsidR="00960221">
        <w:rPr>
          <w:rFonts w:ascii="Times New Roman" w:hAnsi="Times New Roman" w:cs="Times New Roman"/>
          <w:sz w:val="24"/>
          <w:szCs w:val="24"/>
          <w:lang w:eastAsia="en-GB"/>
        </w:rPr>
        <w:t>…………………………………………………………………...12</w:t>
      </w:r>
      <w:r>
        <w:rPr>
          <w:rFonts w:ascii="Times New Roman" w:hAnsi="Times New Roman" w:cs="Times New Roman"/>
          <w:sz w:val="24"/>
          <w:szCs w:val="24"/>
          <w:lang w:eastAsia="en-GB"/>
        </w:rPr>
        <w:t xml:space="preserve"> </w:t>
      </w:r>
    </w:p>
    <w:p w:rsidR="005C2FB9" w:rsidRDefault="00000000" w:rsidP="00B858E2">
      <w:pPr>
        <w:pStyle w:val="ListParagraph"/>
        <w:numPr>
          <w:ilvl w:val="1"/>
          <w:numId w:val="2"/>
        </w:numPr>
        <w:spacing w:line="360" w:lineRule="auto"/>
        <w:jc w:val="both"/>
        <w:rPr>
          <w:rStyle w:val="Strong"/>
          <w:rFonts w:ascii="Times New Roman" w:hAnsi="Times New Roman" w:cs="Times New Roman"/>
          <w:b w:val="0"/>
          <w:bCs w:val="0"/>
          <w:color w:val="FF0000"/>
          <w:sz w:val="24"/>
          <w:szCs w:val="24"/>
          <w:lang w:eastAsia="en-GB"/>
        </w:rPr>
      </w:pPr>
      <w:r>
        <w:rPr>
          <w:rFonts w:ascii="Times New Roman" w:hAnsi="Times New Roman" w:cs="Times New Roman"/>
          <w:sz w:val="24"/>
          <w:szCs w:val="24"/>
          <w:lang w:eastAsia="en-GB"/>
        </w:rPr>
        <w:t xml:space="preserve"> </w:t>
      </w:r>
      <w:r>
        <w:rPr>
          <w:rStyle w:val="Strong"/>
          <w:rFonts w:ascii="Times New Roman" w:hAnsi="Times New Roman" w:cs="Times New Roman"/>
          <w:b w:val="0"/>
          <w:bCs w:val="0"/>
          <w:color w:val="0E101A"/>
          <w:sz w:val="24"/>
          <w:szCs w:val="24"/>
        </w:rPr>
        <w:t>Understanding Consumer Preferences</w:t>
      </w:r>
      <w:r w:rsidR="00960221">
        <w:rPr>
          <w:rStyle w:val="Strong"/>
          <w:rFonts w:ascii="Times New Roman" w:hAnsi="Times New Roman" w:cs="Times New Roman"/>
          <w:b w:val="0"/>
          <w:bCs w:val="0"/>
          <w:color w:val="0E101A"/>
          <w:sz w:val="24"/>
          <w:szCs w:val="24"/>
        </w:rPr>
        <w:t>……...……………………………………………12</w:t>
      </w:r>
      <w:r>
        <w:rPr>
          <w:rStyle w:val="Strong"/>
          <w:rFonts w:ascii="Times New Roman" w:hAnsi="Times New Roman" w:cs="Times New Roman"/>
          <w:b w:val="0"/>
          <w:bCs w:val="0"/>
          <w:color w:val="0E101A"/>
          <w:sz w:val="24"/>
          <w:szCs w:val="24"/>
        </w:rPr>
        <w:t xml:space="preserve"> </w:t>
      </w:r>
    </w:p>
    <w:p w:rsidR="00690637" w:rsidRPr="00690637" w:rsidRDefault="00000000" w:rsidP="00B858E2">
      <w:pPr>
        <w:pStyle w:val="ListParagraph"/>
        <w:numPr>
          <w:ilvl w:val="1"/>
          <w:numId w:val="2"/>
        </w:numPr>
        <w:spacing w:line="360" w:lineRule="auto"/>
        <w:jc w:val="both"/>
        <w:rPr>
          <w:rFonts w:ascii="Times New Roman" w:hAnsi="Times New Roman" w:cs="Times New Roman"/>
          <w:color w:val="FF0000"/>
          <w:sz w:val="24"/>
          <w:szCs w:val="24"/>
          <w:lang w:eastAsia="en-GB"/>
        </w:rPr>
      </w:pPr>
      <w:r>
        <w:rPr>
          <w:rFonts w:ascii="Times New Roman" w:hAnsi="Times New Roman" w:cs="Times New Roman"/>
          <w:sz w:val="24"/>
          <w:szCs w:val="24"/>
        </w:rPr>
        <w:t>The interrelationship between customer preferences and healthy lifestyle</w:t>
      </w:r>
      <w:r w:rsidR="00960221">
        <w:rPr>
          <w:rFonts w:ascii="Times New Roman" w:hAnsi="Times New Roman" w:cs="Times New Roman"/>
          <w:sz w:val="24"/>
          <w:szCs w:val="24"/>
        </w:rPr>
        <w:t>……………….12</w:t>
      </w:r>
    </w:p>
    <w:p w:rsidR="00AB6F41" w:rsidRPr="00690637" w:rsidRDefault="00000000" w:rsidP="00B858E2">
      <w:pPr>
        <w:pStyle w:val="ListParagraph"/>
        <w:numPr>
          <w:ilvl w:val="1"/>
          <w:numId w:val="2"/>
        </w:numPr>
        <w:spacing w:line="360" w:lineRule="auto"/>
        <w:jc w:val="both"/>
        <w:rPr>
          <w:rFonts w:ascii="Times New Roman" w:hAnsi="Times New Roman" w:cs="Times New Roman"/>
          <w:color w:val="FF0000"/>
          <w:sz w:val="24"/>
          <w:szCs w:val="24"/>
          <w:lang w:eastAsia="en-GB"/>
        </w:rPr>
      </w:pPr>
      <w:r w:rsidRPr="00690637">
        <w:rPr>
          <w:rFonts w:ascii="Times New Roman" w:hAnsi="Times New Roman" w:cs="Times New Roman"/>
          <w:sz w:val="24"/>
          <w:szCs w:val="24"/>
        </w:rPr>
        <w:t xml:space="preserve"> </w:t>
      </w:r>
      <w:r w:rsidRPr="00690637">
        <w:rPr>
          <w:rFonts w:ascii="Times New Roman" w:hAnsi="Times New Roman" w:cs="Times New Roman"/>
          <w:sz w:val="24"/>
          <w:szCs w:val="24"/>
          <w:lang w:val="en-US"/>
        </w:rPr>
        <w:t>Benefits and barriers of consumer preferences relating to healthy lifestyle</w:t>
      </w:r>
      <w:r w:rsidR="00960221">
        <w:rPr>
          <w:rFonts w:ascii="Times New Roman" w:hAnsi="Times New Roman" w:cs="Times New Roman"/>
          <w:sz w:val="24"/>
          <w:szCs w:val="24"/>
          <w:lang w:val="en-US"/>
        </w:rPr>
        <w:t>……………...13</w:t>
      </w:r>
    </w:p>
    <w:p w:rsidR="00912803" w:rsidRDefault="00000000" w:rsidP="00B858E2">
      <w:pPr>
        <w:spacing w:line="360" w:lineRule="auto"/>
        <w:jc w:val="both"/>
        <w:rPr>
          <w:rFonts w:ascii="Times New Roman" w:hAnsi="Times New Roman" w:cs="Times New Roman"/>
          <w:sz w:val="24"/>
          <w:szCs w:val="24"/>
          <w:lang w:val="en-US"/>
        </w:rPr>
      </w:pPr>
      <w:r w:rsidRPr="00AB6F41">
        <w:rPr>
          <w:rFonts w:ascii="Times New Roman" w:hAnsi="Times New Roman" w:cs="Times New Roman"/>
          <w:sz w:val="24"/>
          <w:szCs w:val="24"/>
          <w:lang w:val="en-US"/>
        </w:rPr>
        <w:t>2.4.1 Benefits of aligning consumer preferences with healthy lifestyles</w:t>
      </w:r>
      <w:r w:rsidR="00960221">
        <w:rPr>
          <w:rFonts w:ascii="Times New Roman" w:hAnsi="Times New Roman" w:cs="Times New Roman"/>
          <w:sz w:val="24"/>
          <w:szCs w:val="24"/>
          <w:lang w:val="en-US"/>
        </w:rPr>
        <w:t>…………………......13</w:t>
      </w:r>
    </w:p>
    <w:p w:rsidR="005C2FB9" w:rsidRPr="00912803" w:rsidRDefault="00000000" w:rsidP="00B858E2">
      <w:pPr>
        <w:spacing w:line="360" w:lineRule="auto"/>
        <w:jc w:val="both"/>
        <w:rPr>
          <w:rFonts w:ascii="Times New Roman" w:hAnsi="Times New Roman" w:cs="Times New Roman"/>
          <w:sz w:val="24"/>
          <w:szCs w:val="24"/>
          <w:lang w:val="en-US"/>
        </w:rPr>
      </w:pPr>
      <w:r w:rsidRPr="00912803">
        <w:rPr>
          <w:rFonts w:ascii="Times New Roman" w:hAnsi="Times New Roman" w:cs="Times New Roman"/>
          <w:sz w:val="24"/>
          <w:szCs w:val="24"/>
          <w:lang w:val="en-US"/>
        </w:rPr>
        <w:t>2.4.2 Barriers to healthy consumer preferences</w:t>
      </w:r>
      <w:r w:rsidR="00960221">
        <w:rPr>
          <w:rFonts w:ascii="Times New Roman" w:hAnsi="Times New Roman" w:cs="Times New Roman"/>
          <w:sz w:val="24"/>
          <w:szCs w:val="24"/>
          <w:lang w:val="en-US"/>
        </w:rPr>
        <w:t>………………………………………………13</w:t>
      </w:r>
    </w:p>
    <w:p w:rsidR="005C2FB9" w:rsidRDefault="00000000" w:rsidP="00B858E2">
      <w:pPr>
        <w:pStyle w:val="NormalWeb"/>
        <w:spacing w:before="0" w:beforeAutospacing="0" w:after="0" w:afterAutospacing="0" w:line="360" w:lineRule="auto"/>
        <w:jc w:val="both"/>
      </w:pPr>
      <w:r>
        <w:t xml:space="preserve">2.5 </w:t>
      </w:r>
      <w:r>
        <w:rPr>
          <w:lang w:val="en-US"/>
        </w:rPr>
        <w:t>Theories and models related to consumer preferences and healthy lifestyles</w:t>
      </w:r>
      <w:r w:rsidR="00AB1353">
        <w:rPr>
          <w:lang w:val="en-US"/>
        </w:rPr>
        <w:t>…………….14</w:t>
      </w:r>
    </w:p>
    <w:p w:rsidR="00EF60CB" w:rsidRDefault="00000000" w:rsidP="00690637">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w:t>
      </w:r>
      <w:r>
        <w:rPr>
          <w:rFonts w:ascii="Times New Roman" w:eastAsia="Times New Roman" w:hAnsi="Times New Roman" w:cs="Times New Roman"/>
          <w:kern w:val="0"/>
          <w:sz w:val="24"/>
          <w:szCs w:val="24"/>
          <w:lang w:val="en-US" w:eastAsia="en-GB"/>
          <w14:ligatures w14:val="none"/>
        </w:rPr>
        <w:t>6</w:t>
      </w:r>
      <w:r>
        <w:rPr>
          <w:rFonts w:ascii="Times New Roman" w:eastAsia="Times New Roman" w:hAnsi="Times New Roman" w:cs="Times New Roman"/>
          <w:kern w:val="0"/>
          <w:sz w:val="24"/>
          <w:szCs w:val="24"/>
          <w:lang w:eastAsia="en-GB"/>
          <w14:ligatures w14:val="none"/>
        </w:rPr>
        <w:t xml:space="preserve"> Previous Studies and Lessons Learnt regarding bread ingredients and changing in customer preferences</w:t>
      </w:r>
      <w:r w:rsidR="00AB1353">
        <w:rPr>
          <w:rFonts w:ascii="Times New Roman" w:eastAsia="Times New Roman" w:hAnsi="Times New Roman" w:cs="Times New Roman"/>
          <w:kern w:val="0"/>
          <w:sz w:val="24"/>
          <w:szCs w:val="24"/>
          <w:lang w:eastAsia="en-GB"/>
          <w14:ligatures w14:val="none"/>
        </w:rPr>
        <w:t>…………………………………………………………………………15</w:t>
      </w:r>
    </w:p>
    <w:p w:rsidR="00393051" w:rsidRDefault="00EF60CB" w:rsidP="00393051">
      <w:pPr>
        <w:spacing w:line="360" w:lineRule="auto"/>
        <w:rPr>
          <w:rFonts w:ascii="Times New Roman" w:hAnsi="Times New Roman" w:cs="Times New Roman"/>
          <w:sz w:val="24"/>
          <w:szCs w:val="24"/>
        </w:rPr>
      </w:pPr>
      <w:r>
        <w:rPr>
          <w:rFonts w:ascii="Times New Roman" w:eastAsia="Times New Roman" w:hAnsi="Times New Roman" w:cs="Times New Roman"/>
          <w:kern w:val="0"/>
          <w:sz w:val="24"/>
          <w:szCs w:val="24"/>
          <w:lang w:eastAsia="en-GB"/>
          <w14:ligatures w14:val="none"/>
        </w:rPr>
        <w:t xml:space="preserve">2.7 </w:t>
      </w:r>
      <w:r>
        <w:rPr>
          <w:rFonts w:ascii="Times New Roman" w:hAnsi="Times New Roman" w:cs="Times New Roman"/>
          <w:sz w:val="24"/>
          <w:szCs w:val="24"/>
        </w:rPr>
        <w:t>Impact of Consumer preferences on healthy lifestyle in the Baking Industry</w:t>
      </w:r>
      <w:r w:rsidR="00AB1353">
        <w:rPr>
          <w:rFonts w:ascii="Times New Roman" w:hAnsi="Times New Roman" w:cs="Times New Roman"/>
          <w:sz w:val="24"/>
          <w:szCs w:val="24"/>
        </w:rPr>
        <w:t>…...………15</w:t>
      </w:r>
    </w:p>
    <w:p w:rsidR="00690637" w:rsidRDefault="00000000" w:rsidP="00393051">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t xml:space="preserve">2.8 Gaps </w:t>
      </w:r>
      <w:r>
        <w:rPr>
          <w:rFonts w:ascii="Times New Roman" w:eastAsia="Times New Roman" w:hAnsi="Times New Roman" w:cs="Times New Roman"/>
          <w:kern w:val="0"/>
          <w:sz w:val="24"/>
          <w:szCs w:val="24"/>
          <w:lang w:eastAsia="en-GB"/>
          <w14:ligatures w14:val="none"/>
        </w:rPr>
        <w:t>Identified to situate own research</w:t>
      </w:r>
      <w:r w:rsidR="003A5438">
        <w:rPr>
          <w:rFonts w:ascii="Times New Roman" w:eastAsia="Times New Roman" w:hAnsi="Times New Roman" w:cs="Times New Roman"/>
          <w:kern w:val="0"/>
          <w:sz w:val="24"/>
          <w:szCs w:val="24"/>
          <w:lang w:eastAsia="en-GB"/>
          <w14:ligatures w14:val="none"/>
        </w:rPr>
        <w:t>………………………………………………….16</w:t>
      </w:r>
    </w:p>
    <w:p w:rsidR="005C2FB9" w:rsidRPr="00DB726C" w:rsidRDefault="00000000" w:rsidP="00690637">
      <w:pPr>
        <w:pStyle w:val="ListParagraph"/>
        <w:spacing w:line="360" w:lineRule="auto"/>
        <w:ind w:left="0"/>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kern w:val="0"/>
          <w:sz w:val="24"/>
          <w:szCs w:val="24"/>
          <w:lang w:val="en-US" w:eastAsia="en-GB"/>
          <w14:ligatures w14:val="none"/>
        </w:rPr>
        <w:lastRenderedPageBreak/>
        <w:t xml:space="preserve">2.9 </w:t>
      </w:r>
      <w:r>
        <w:rPr>
          <w:rFonts w:ascii="Times New Roman" w:eastAsia="Times New Roman" w:hAnsi="Times New Roman" w:cs="Times New Roman"/>
          <w:kern w:val="0"/>
          <w:sz w:val="24"/>
          <w:szCs w:val="24"/>
          <w:lang w:eastAsia="en-GB"/>
          <w14:ligatures w14:val="none"/>
        </w:rPr>
        <w:t>Summary of Chapter 2</w:t>
      </w:r>
      <w:r w:rsidR="003A5438">
        <w:rPr>
          <w:rFonts w:ascii="Times New Roman" w:eastAsia="Times New Roman" w:hAnsi="Times New Roman" w:cs="Times New Roman"/>
          <w:kern w:val="0"/>
          <w:sz w:val="24"/>
          <w:szCs w:val="24"/>
          <w:lang w:eastAsia="en-GB"/>
          <w14:ligatures w14:val="none"/>
        </w:rPr>
        <w:t>…………………………………………………………………...16</w:t>
      </w:r>
    </w:p>
    <w:p w:rsidR="005C2FB9" w:rsidRDefault="00000000" w:rsidP="00690637">
      <w:pPr>
        <w:spacing w:before="100" w:beforeAutospacing="1" w:after="100" w:afterAutospacing="1" w:line="360" w:lineRule="auto"/>
        <w:outlineLvl w:val="2"/>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Chapter 3: Research Methods and Methodologies</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3.1 Introduction</w:t>
      </w:r>
      <w:r w:rsidR="003A5438">
        <w:rPr>
          <w:rFonts w:ascii="Times New Roman" w:hAnsi="Times New Roman" w:cs="Times New Roman"/>
          <w:sz w:val="24"/>
          <w:szCs w:val="24"/>
          <w:lang w:eastAsia="en-GB"/>
        </w:rPr>
        <w:t>………………………………………………………………………………17</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3.2 Research Philosophy</w:t>
      </w:r>
      <w:r w:rsidR="003A5438">
        <w:rPr>
          <w:rFonts w:ascii="Times New Roman" w:hAnsi="Times New Roman" w:cs="Times New Roman"/>
          <w:sz w:val="24"/>
          <w:szCs w:val="24"/>
          <w:lang w:eastAsia="en-GB"/>
        </w:rPr>
        <w:t>……………………………………………………………….….…17</w:t>
      </w:r>
      <w:r>
        <w:rPr>
          <w:rFonts w:ascii="Times New Roman" w:hAnsi="Times New Roman" w:cs="Times New Roman"/>
          <w:sz w:val="24"/>
          <w:szCs w:val="24"/>
          <w:lang w:eastAsia="en-GB"/>
        </w:rPr>
        <w:t xml:space="preserve"> </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3.3 Research Type</w:t>
      </w:r>
      <w:r w:rsidR="003A5438">
        <w:rPr>
          <w:rFonts w:ascii="Times New Roman" w:hAnsi="Times New Roman" w:cs="Times New Roman"/>
          <w:sz w:val="24"/>
          <w:szCs w:val="24"/>
          <w:lang w:eastAsia="en-GB"/>
        </w:rPr>
        <w:t>……………………………………………………………………………17</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3.4 Research Approach</w:t>
      </w:r>
      <w:r w:rsidR="003A5438">
        <w:rPr>
          <w:rFonts w:ascii="Times New Roman" w:hAnsi="Times New Roman" w:cs="Times New Roman"/>
          <w:sz w:val="24"/>
          <w:szCs w:val="24"/>
          <w:lang w:eastAsia="en-GB"/>
        </w:rPr>
        <w:t>……………………………………………………………………….18</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3.5 Research Method</w:t>
      </w:r>
      <w:r w:rsidR="003A5438">
        <w:rPr>
          <w:rFonts w:ascii="Times New Roman" w:hAnsi="Times New Roman" w:cs="Times New Roman"/>
          <w:sz w:val="24"/>
          <w:szCs w:val="24"/>
          <w:lang w:eastAsia="en-GB"/>
        </w:rPr>
        <w:t>…………………………………………………………………………18</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3.6 Research Strategy</w:t>
      </w:r>
      <w:r w:rsidR="003A5438">
        <w:rPr>
          <w:rFonts w:ascii="Times New Roman" w:hAnsi="Times New Roman" w:cs="Times New Roman"/>
          <w:sz w:val="24"/>
          <w:szCs w:val="24"/>
          <w:lang w:eastAsia="en-GB"/>
        </w:rPr>
        <w:t>…………………………………………………………………...……18</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3.7 Data Collection Techniques</w:t>
      </w:r>
      <w:r w:rsidR="003A5438">
        <w:rPr>
          <w:rFonts w:ascii="Times New Roman" w:hAnsi="Times New Roman" w:cs="Times New Roman"/>
          <w:sz w:val="24"/>
          <w:szCs w:val="24"/>
          <w:lang w:eastAsia="en-GB"/>
        </w:rPr>
        <w:t>……………………………………………………………</w:t>
      </w:r>
      <w:r w:rsidR="00BA169D">
        <w:rPr>
          <w:rFonts w:ascii="Times New Roman" w:hAnsi="Times New Roman" w:cs="Times New Roman"/>
          <w:sz w:val="24"/>
          <w:szCs w:val="24"/>
          <w:lang w:eastAsia="en-GB"/>
        </w:rPr>
        <w:t>…</w:t>
      </w:r>
      <w:r w:rsidR="003A5438">
        <w:rPr>
          <w:rFonts w:ascii="Times New Roman" w:hAnsi="Times New Roman" w:cs="Times New Roman"/>
          <w:sz w:val="24"/>
          <w:szCs w:val="24"/>
          <w:lang w:eastAsia="en-GB"/>
        </w:rPr>
        <w:t>19</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3.8 Sample Size and Sampling Method</w:t>
      </w:r>
      <w:r w:rsidR="003A5438">
        <w:rPr>
          <w:rFonts w:ascii="Times New Roman" w:hAnsi="Times New Roman" w:cs="Times New Roman"/>
          <w:sz w:val="24"/>
          <w:szCs w:val="24"/>
          <w:lang w:eastAsia="en-GB"/>
        </w:rPr>
        <w:t>….……………………………………………….….19</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3.9 Data Analysis Techniques</w:t>
      </w:r>
      <w:r w:rsidR="001F3543">
        <w:rPr>
          <w:rFonts w:ascii="Times New Roman" w:hAnsi="Times New Roman" w:cs="Times New Roman"/>
          <w:sz w:val="24"/>
          <w:szCs w:val="24"/>
          <w:lang w:eastAsia="en-GB"/>
        </w:rPr>
        <w:t>………………………………………………………………...</w:t>
      </w:r>
      <w:r w:rsidR="003A5438">
        <w:rPr>
          <w:rFonts w:ascii="Times New Roman" w:hAnsi="Times New Roman" w:cs="Times New Roman"/>
          <w:sz w:val="24"/>
          <w:szCs w:val="24"/>
          <w:lang w:eastAsia="en-GB"/>
        </w:rPr>
        <w:t>19</w:t>
      </w:r>
    </w:p>
    <w:p w:rsidR="005C2FB9"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3.10 Ethical Considerations</w:t>
      </w:r>
      <w:r w:rsidR="003A5438">
        <w:rPr>
          <w:rFonts w:ascii="Times New Roman" w:hAnsi="Times New Roman" w:cs="Times New Roman"/>
          <w:sz w:val="24"/>
          <w:szCs w:val="24"/>
          <w:lang w:eastAsia="en-GB"/>
        </w:rPr>
        <w:t>………………………………………………………………….19</w:t>
      </w:r>
    </w:p>
    <w:p w:rsidR="005C2FB9" w:rsidRPr="00DB726C" w:rsidRDefault="00000000" w:rsidP="00690637">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3.11 Summary</w:t>
      </w:r>
      <w:r w:rsidR="003A5438">
        <w:rPr>
          <w:rFonts w:ascii="Times New Roman" w:hAnsi="Times New Roman" w:cs="Times New Roman"/>
          <w:sz w:val="24"/>
          <w:szCs w:val="24"/>
          <w:lang w:eastAsia="en-GB"/>
        </w:rPr>
        <w:t>...………………………………………………………………………………20</w:t>
      </w:r>
    </w:p>
    <w:p w:rsidR="005C2FB9" w:rsidRDefault="00000000"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8"/>
          <w:szCs w:val="28"/>
          <w:lang w:eastAsia="en-GB"/>
          <w14:ligatures w14:val="none"/>
        </w:rPr>
        <w:t>Chapter 4: Data Analysis and Discussions</w:t>
      </w:r>
    </w:p>
    <w:p w:rsidR="00075F01" w:rsidRDefault="00000000" w:rsidP="001F3543">
      <w:pPr>
        <w:spacing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4.1 Introduction</w:t>
      </w:r>
      <w:r w:rsidR="00640231">
        <w:rPr>
          <w:rFonts w:ascii="Times New Roman" w:eastAsia="Times New Roman" w:hAnsi="Times New Roman" w:cs="Times New Roman"/>
          <w:kern w:val="0"/>
          <w:sz w:val="24"/>
          <w:szCs w:val="24"/>
          <w:lang w:eastAsia="en-GB"/>
          <w14:ligatures w14:val="none"/>
        </w:rPr>
        <w:t>………………………………………………………………………………21</w:t>
      </w:r>
      <w:r>
        <w:rPr>
          <w:rFonts w:ascii="Times New Roman" w:eastAsia="Times New Roman" w:hAnsi="Times New Roman" w:cs="Times New Roman"/>
          <w:kern w:val="0"/>
          <w:sz w:val="24"/>
          <w:szCs w:val="24"/>
          <w:lang w:eastAsia="en-GB"/>
          <w14:ligatures w14:val="none"/>
        </w:rPr>
        <w:br/>
      </w:r>
      <w:r w:rsidRPr="00AD78B1">
        <w:rPr>
          <w:rFonts w:ascii="Times New Roman" w:eastAsia="Times New Roman" w:hAnsi="Times New Roman" w:cs="Times New Roman"/>
          <w:kern w:val="0"/>
          <w:sz w:val="24"/>
          <w:szCs w:val="24"/>
          <w:lang w:eastAsia="en-GB"/>
          <w14:ligatures w14:val="none"/>
        </w:rPr>
        <w:t xml:space="preserve">4.2 </w:t>
      </w:r>
      <w:r w:rsidR="009C7AC8" w:rsidRPr="00AD78B1">
        <w:rPr>
          <w:rFonts w:ascii="Times New Roman" w:eastAsia="Times New Roman" w:hAnsi="Times New Roman" w:cs="Times New Roman"/>
          <w:kern w:val="0"/>
          <w:sz w:val="24"/>
          <w:szCs w:val="24"/>
          <w:lang w:eastAsia="en-GB"/>
          <w14:ligatures w14:val="none"/>
        </w:rPr>
        <w:t>Data presentation and Result Analysis</w:t>
      </w:r>
      <w:r w:rsidR="00640231">
        <w:rPr>
          <w:rFonts w:ascii="Times New Roman" w:eastAsia="Times New Roman" w:hAnsi="Times New Roman" w:cs="Times New Roman"/>
          <w:kern w:val="0"/>
          <w:sz w:val="24"/>
          <w:szCs w:val="24"/>
          <w:lang w:eastAsia="en-GB"/>
          <w14:ligatures w14:val="none"/>
        </w:rPr>
        <w:t>…………………………………………………...21</w:t>
      </w:r>
    </w:p>
    <w:p w:rsidR="00690637" w:rsidRDefault="00075F01" w:rsidP="001F3543">
      <w:pPr>
        <w:spacing w:line="360" w:lineRule="auto"/>
        <w:rPr>
          <w:rFonts w:ascii="Times New Roman" w:eastAsia="Times New Roman" w:hAnsi="Times New Roman" w:cs="Times New Roman"/>
          <w:kern w:val="0"/>
          <w:sz w:val="24"/>
          <w:szCs w:val="24"/>
          <w:lang w:eastAsia="en-GB"/>
          <w14:ligatures w14:val="none"/>
        </w:rPr>
      </w:pPr>
      <w:r w:rsidRPr="00075F01">
        <w:rPr>
          <w:rFonts w:ascii="Times New Roman" w:eastAsia="Times New Roman" w:hAnsi="Times New Roman" w:cs="Times New Roman"/>
          <w:kern w:val="0"/>
          <w:sz w:val="24"/>
          <w:szCs w:val="24"/>
          <w:lang w:eastAsia="en-GB"/>
          <w14:ligatures w14:val="none"/>
        </w:rPr>
        <w:t xml:space="preserve">4.2.1 Demographic Analysis, </w:t>
      </w:r>
      <w:r w:rsidRPr="00075F01">
        <w:rPr>
          <w:rFonts w:ascii="Times New Roman" w:eastAsia="Times New Roman" w:hAnsi="Times New Roman" w:cs="Times New Roman"/>
          <w:kern w:val="0"/>
          <w:sz w:val="24"/>
          <w:szCs w:val="24"/>
          <w14:ligatures w14:val="none"/>
        </w:rPr>
        <w:t>Prevailing Patterns and Attitudes Towards Healthy Food and Lifestyle Options in South London</w:t>
      </w:r>
      <w:r w:rsidR="00BA169D">
        <w:rPr>
          <w:rFonts w:ascii="Times New Roman" w:eastAsia="Times New Roman" w:hAnsi="Times New Roman" w:cs="Times New Roman"/>
          <w:kern w:val="0"/>
          <w:sz w:val="24"/>
          <w:szCs w:val="24"/>
          <w14:ligatures w14:val="none"/>
        </w:rPr>
        <w:t>…</w:t>
      </w:r>
      <w:r w:rsidR="00640231">
        <w:rPr>
          <w:rFonts w:ascii="Times New Roman" w:eastAsia="Times New Roman" w:hAnsi="Times New Roman" w:cs="Times New Roman"/>
          <w:kern w:val="0"/>
          <w:sz w:val="24"/>
          <w:szCs w:val="24"/>
          <w14:ligatures w14:val="none"/>
        </w:rPr>
        <w:t>…………</w:t>
      </w:r>
      <w:r w:rsidR="00C62DB5">
        <w:rPr>
          <w:rFonts w:ascii="Times New Roman" w:eastAsia="Times New Roman" w:hAnsi="Times New Roman" w:cs="Times New Roman"/>
          <w:kern w:val="0"/>
          <w:sz w:val="24"/>
          <w:szCs w:val="24"/>
          <w14:ligatures w14:val="none"/>
        </w:rPr>
        <w:t>.</w:t>
      </w:r>
      <w:r w:rsidR="00640231">
        <w:rPr>
          <w:rFonts w:ascii="Times New Roman" w:eastAsia="Times New Roman" w:hAnsi="Times New Roman" w:cs="Times New Roman"/>
          <w:kern w:val="0"/>
          <w:sz w:val="24"/>
          <w:szCs w:val="24"/>
          <w14:ligatures w14:val="none"/>
        </w:rPr>
        <w:t>…………………………………………</w:t>
      </w:r>
      <w:r w:rsidR="00BA169D">
        <w:rPr>
          <w:rFonts w:ascii="Times New Roman" w:eastAsia="Times New Roman" w:hAnsi="Times New Roman" w:cs="Times New Roman"/>
          <w:kern w:val="0"/>
          <w:sz w:val="24"/>
          <w:szCs w:val="24"/>
          <w14:ligatures w14:val="none"/>
        </w:rPr>
        <w:t>….</w:t>
      </w:r>
      <w:r w:rsidR="00640231">
        <w:rPr>
          <w:rFonts w:ascii="Times New Roman" w:eastAsia="Times New Roman" w:hAnsi="Times New Roman" w:cs="Times New Roman"/>
          <w:kern w:val="0"/>
          <w:sz w:val="24"/>
          <w:szCs w:val="24"/>
          <w14:ligatures w14:val="none"/>
        </w:rPr>
        <w:t>21</w:t>
      </w:r>
    </w:p>
    <w:p w:rsidR="00690637" w:rsidRDefault="00A3042E" w:rsidP="00690637">
      <w:pPr>
        <w:spacing w:line="360" w:lineRule="auto"/>
        <w:rPr>
          <w:rFonts w:ascii="Times New Roman" w:eastAsia="Times New Roman" w:hAnsi="Times New Roman" w:cs="Times New Roman"/>
          <w:kern w:val="0"/>
          <w:sz w:val="24"/>
          <w:szCs w:val="24"/>
          <w:lang w:eastAsia="en-GB"/>
          <w14:ligatures w14:val="none"/>
        </w:rPr>
      </w:pPr>
      <w:r w:rsidRPr="00A3042E">
        <w:rPr>
          <w:rFonts w:ascii="Times New Roman" w:eastAsia="Times New Roman" w:hAnsi="Times New Roman" w:cs="Times New Roman"/>
          <w:kern w:val="0"/>
          <w:sz w:val="24"/>
          <w:szCs w:val="24"/>
          <w:lang w:eastAsia="en-GB"/>
          <w14:ligatures w14:val="none"/>
        </w:rPr>
        <w:t>4.2.1.1. Age Group</w:t>
      </w:r>
      <w:r w:rsidR="00640231">
        <w:rPr>
          <w:rFonts w:ascii="Times New Roman" w:eastAsia="Times New Roman" w:hAnsi="Times New Roman" w:cs="Times New Roman"/>
          <w:kern w:val="0"/>
          <w:sz w:val="24"/>
          <w:szCs w:val="24"/>
          <w:lang w:eastAsia="en-GB"/>
          <w14:ligatures w14:val="none"/>
        </w:rPr>
        <w:t>………………………………………………………………………...…21</w:t>
      </w:r>
    </w:p>
    <w:p w:rsidR="00690637" w:rsidRDefault="00A3042E" w:rsidP="00690637">
      <w:pPr>
        <w:spacing w:line="360" w:lineRule="auto"/>
        <w:rPr>
          <w:rFonts w:ascii="Times New Roman" w:eastAsia="Times New Roman" w:hAnsi="Times New Roman" w:cs="Times New Roman"/>
          <w:kern w:val="0"/>
          <w:sz w:val="24"/>
          <w:szCs w:val="24"/>
          <w:lang w:eastAsia="en-GB"/>
          <w14:ligatures w14:val="none"/>
        </w:rPr>
      </w:pPr>
      <w:r w:rsidRPr="00A3042E">
        <w:rPr>
          <w:rFonts w:ascii="Times New Roman" w:eastAsia="Times New Roman" w:hAnsi="Times New Roman" w:cs="Times New Roman"/>
          <w:kern w:val="0"/>
          <w:sz w:val="24"/>
          <w:szCs w:val="24"/>
          <w:lang w:eastAsia="en-GB"/>
          <w14:ligatures w14:val="none"/>
        </w:rPr>
        <w:t>4.2.1.2. Gender</w:t>
      </w:r>
      <w:r w:rsidR="00640231">
        <w:rPr>
          <w:rFonts w:ascii="Times New Roman" w:eastAsia="Times New Roman" w:hAnsi="Times New Roman" w:cs="Times New Roman"/>
          <w:kern w:val="0"/>
          <w:sz w:val="24"/>
          <w:szCs w:val="24"/>
          <w:lang w:eastAsia="en-GB"/>
          <w14:ligatures w14:val="none"/>
        </w:rPr>
        <w:t>……………………………………………………………………………….22</w:t>
      </w:r>
    </w:p>
    <w:p w:rsidR="00075F01" w:rsidRPr="00075F01" w:rsidRDefault="00075F01" w:rsidP="00690637">
      <w:pPr>
        <w:spacing w:line="360" w:lineRule="auto"/>
        <w:rPr>
          <w:rFonts w:ascii="Times New Roman" w:eastAsia="Times New Roman" w:hAnsi="Times New Roman" w:cs="Times New Roman"/>
          <w:kern w:val="0"/>
          <w:sz w:val="24"/>
          <w:szCs w:val="24"/>
          <w:lang w:eastAsia="en-GB"/>
          <w14:ligatures w14:val="none"/>
        </w:rPr>
      </w:pPr>
      <w:r w:rsidRPr="00075F01">
        <w:rPr>
          <w:rFonts w:ascii="Times New Roman" w:eastAsia="Times New Roman" w:hAnsi="Times New Roman" w:cs="Times New Roman"/>
          <w:kern w:val="0"/>
          <w:sz w:val="24"/>
          <w:szCs w:val="24"/>
          <w:lang w:eastAsia="en-GB"/>
          <w14:ligatures w14:val="none"/>
        </w:rPr>
        <w:t>4.2.1.3. Education Level and Prevailing Patterns and Attitudes</w:t>
      </w:r>
      <w:r w:rsidR="00640231">
        <w:rPr>
          <w:rFonts w:ascii="Times New Roman" w:eastAsia="Times New Roman" w:hAnsi="Times New Roman" w:cs="Times New Roman"/>
          <w:kern w:val="0"/>
          <w:sz w:val="24"/>
          <w:szCs w:val="24"/>
          <w:lang w:eastAsia="en-GB"/>
          <w14:ligatures w14:val="none"/>
        </w:rPr>
        <w:t>…</w:t>
      </w:r>
      <w:r w:rsidR="00BA169D">
        <w:rPr>
          <w:rFonts w:ascii="Times New Roman" w:eastAsia="Times New Roman" w:hAnsi="Times New Roman" w:cs="Times New Roman"/>
          <w:kern w:val="0"/>
          <w:sz w:val="24"/>
          <w:szCs w:val="24"/>
          <w:lang w:eastAsia="en-GB"/>
          <w14:ligatures w14:val="none"/>
        </w:rPr>
        <w:t>.</w:t>
      </w:r>
      <w:r w:rsidR="00640231">
        <w:rPr>
          <w:rFonts w:ascii="Times New Roman" w:eastAsia="Times New Roman" w:hAnsi="Times New Roman" w:cs="Times New Roman"/>
          <w:kern w:val="0"/>
          <w:sz w:val="24"/>
          <w:szCs w:val="24"/>
          <w:lang w:eastAsia="en-GB"/>
          <w14:ligatures w14:val="none"/>
        </w:rPr>
        <w:t>………………………….22</w:t>
      </w:r>
    </w:p>
    <w:p w:rsidR="00075F01" w:rsidRPr="00075F01" w:rsidRDefault="00075F01" w:rsidP="00690637">
      <w:pPr>
        <w:spacing w:before="100" w:beforeAutospacing="1" w:after="100" w:afterAutospacing="1" w:line="360" w:lineRule="auto"/>
        <w:outlineLvl w:val="3"/>
        <w:rPr>
          <w:rFonts w:ascii="Times New Roman" w:eastAsia="Times New Roman" w:hAnsi="Times New Roman" w:cs="Times New Roman"/>
          <w:kern w:val="0"/>
          <w:sz w:val="24"/>
          <w:szCs w:val="24"/>
          <w14:ligatures w14:val="none"/>
        </w:rPr>
      </w:pPr>
      <w:r w:rsidRPr="00075F01">
        <w:rPr>
          <w:rFonts w:ascii="Times New Roman" w:eastAsia="Times New Roman" w:hAnsi="Times New Roman" w:cs="Times New Roman"/>
          <w:kern w:val="0"/>
          <w:sz w:val="24"/>
          <w:szCs w:val="24"/>
          <w14:ligatures w14:val="none"/>
        </w:rPr>
        <w:t>4.2.2 Lifestyle, Health Attitudes and Preferences for bread components</w:t>
      </w:r>
      <w:r w:rsidR="00640231">
        <w:rPr>
          <w:rFonts w:ascii="Times New Roman" w:eastAsia="Times New Roman" w:hAnsi="Times New Roman" w:cs="Times New Roman"/>
          <w:kern w:val="0"/>
          <w:sz w:val="24"/>
          <w:szCs w:val="24"/>
          <w14:ligatures w14:val="none"/>
        </w:rPr>
        <w:t>……………………23</w:t>
      </w:r>
    </w:p>
    <w:p w:rsidR="00E5703E" w:rsidRPr="00E5703E" w:rsidRDefault="00E5703E" w:rsidP="00690637">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E5703E">
        <w:rPr>
          <w:rFonts w:ascii="Times New Roman" w:eastAsia="Times New Roman" w:hAnsi="Times New Roman" w:cs="Times New Roman"/>
          <w:kern w:val="0"/>
          <w:sz w:val="24"/>
          <w:szCs w:val="24"/>
          <w14:ligatures w14:val="none"/>
        </w:rPr>
        <w:t>4.2.2.1 Importance of Maintaining a Healthy Lifestyle</w:t>
      </w:r>
      <w:r w:rsidR="00640231">
        <w:rPr>
          <w:rFonts w:ascii="Times New Roman" w:eastAsia="Times New Roman" w:hAnsi="Times New Roman" w:cs="Times New Roman"/>
          <w:kern w:val="0"/>
          <w:sz w:val="24"/>
          <w:szCs w:val="24"/>
          <w14:ligatures w14:val="none"/>
        </w:rPr>
        <w:t>……………………………………...23</w:t>
      </w:r>
    </w:p>
    <w:p w:rsidR="00E5703E" w:rsidRPr="00E5703E" w:rsidRDefault="00E5703E" w:rsidP="00690637">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E5703E">
        <w:rPr>
          <w:rFonts w:ascii="Times New Roman" w:eastAsia="Times New Roman" w:hAnsi="Times New Roman" w:cs="Times New Roman"/>
          <w:kern w:val="0"/>
          <w:sz w:val="24"/>
          <w:szCs w:val="24"/>
          <w14:ligatures w14:val="none"/>
        </w:rPr>
        <w:lastRenderedPageBreak/>
        <w:t>4.2.2.2 Preferred Types of Bread</w:t>
      </w:r>
      <w:r w:rsidR="00640231">
        <w:rPr>
          <w:rFonts w:ascii="Times New Roman" w:eastAsia="Times New Roman" w:hAnsi="Times New Roman" w:cs="Times New Roman"/>
          <w:kern w:val="0"/>
          <w:sz w:val="24"/>
          <w:szCs w:val="24"/>
          <w14:ligatures w14:val="none"/>
        </w:rPr>
        <w:t>……………………………………………………….........24</w:t>
      </w:r>
    </w:p>
    <w:p w:rsidR="00E5703E" w:rsidRPr="00E5703E" w:rsidRDefault="00E5703E" w:rsidP="00690637">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E5703E">
        <w:rPr>
          <w:rFonts w:ascii="Times New Roman" w:eastAsia="Times New Roman" w:hAnsi="Times New Roman" w:cs="Times New Roman"/>
          <w:kern w:val="0"/>
          <w:sz w:val="24"/>
          <w:szCs w:val="24"/>
          <w14:ligatures w14:val="none"/>
        </w:rPr>
        <w:t>4.2.2.3. Preferred Ingredients in Bread</w:t>
      </w:r>
      <w:r w:rsidR="00640231">
        <w:rPr>
          <w:rFonts w:ascii="Times New Roman" w:eastAsia="Times New Roman" w:hAnsi="Times New Roman" w:cs="Times New Roman"/>
          <w:kern w:val="0"/>
          <w:sz w:val="24"/>
          <w:szCs w:val="24"/>
          <w14:ligatures w14:val="none"/>
        </w:rPr>
        <w:t>……………………………………………………....25</w:t>
      </w:r>
    </w:p>
    <w:p w:rsidR="00E5703E" w:rsidRPr="00E5703E" w:rsidRDefault="00E5703E" w:rsidP="00690637">
      <w:pPr>
        <w:spacing w:before="100" w:beforeAutospacing="1" w:after="100" w:afterAutospacing="1" w:line="360" w:lineRule="auto"/>
        <w:outlineLvl w:val="2"/>
        <w:rPr>
          <w:rFonts w:ascii="Times New Roman" w:hAnsi="Times New Roman"/>
          <w:kern w:val="0"/>
          <w:sz w:val="24"/>
          <w:szCs w:val="24"/>
        </w:rPr>
      </w:pPr>
      <w:r w:rsidRPr="00E5703E">
        <w:rPr>
          <w:rFonts w:ascii="Times New Roman" w:hAnsi="Times New Roman"/>
          <w:kern w:val="0"/>
          <w:sz w:val="24"/>
          <w:szCs w:val="24"/>
        </w:rPr>
        <w:t>4.2.2.4 Ingredients Avoided in Bread</w:t>
      </w:r>
      <w:r w:rsidR="00640231">
        <w:rPr>
          <w:rFonts w:ascii="Times New Roman" w:hAnsi="Times New Roman"/>
          <w:kern w:val="0"/>
          <w:sz w:val="24"/>
          <w:szCs w:val="24"/>
        </w:rPr>
        <w:t>……………………………………………………….25</w:t>
      </w:r>
    </w:p>
    <w:p w:rsidR="00E5703E" w:rsidRPr="005E5551" w:rsidRDefault="00E5703E" w:rsidP="00690637">
      <w:pPr>
        <w:pStyle w:val="NormalWeb"/>
        <w:spacing w:line="360" w:lineRule="auto"/>
        <w:rPr>
          <w:rStyle w:val="Strong"/>
          <w:b w:val="0"/>
          <w:bCs w:val="0"/>
        </w:rPr>
      </w:pPr>
      <w:r w:rsidRPr="005E5551">
        <w:t>4.2.2.5</w:t>
      </w:r>
      <w:r w:rsidRPr="005E5551">
        <w:rPr>
          <w:b/>
          <w:bCs/>
        </w:rPr>
        <w:t xml:space="preserve"> </w:t>
      </w:r>
      <w:r w:rsidRPr="005E5551">
        <w:rPr>
          <w:rStyle w:val="Strong"/>
          <w:b w:val="0"/>
          <w:bCs w:val="0"/>
        </w:rPr>
        <w:t>Health Benefits</w:t>
      </w:r>
      <w:r w:rsidR="00640231">
        <w:rPr>
          <w:rStyle w:val="Strong"/>
          <w:b w:val="0"/>
          <w:bCs w:val="0"/>
        </w:rPr>
        <w:t>...………………………………………………………………….…26</w:t>
      </w:r>
    </w:p>
    <w:p w:rsidR="00E5703E" w:rsidRPr="00E5703E" w:rsidRDefault="00E5703E" w:rsidP="00690637">
      <w:pPr>
        <w:spacing w:before="100" w:beforeAutospacing="1" w:after="100" w:afterAutospacing="1" w:line="360" w:lineRule="auto"/>
        <w:rPr>
          <w:rFonts w:ascii="Times New Roman" w:hAnsi="Times New Roman"/>
          <w:kern w:val="0"/>
          <w:sz w:val="24"/>
          <w:szCs w:val="24"/>
        </w:rPr>
      </w:pPr>
      <w:r w:rsidRPr="00E5703E">
        <w:rPr>
          <w:rFonts w:ascii="Times New Roman" w:hAnsi="Times New Roman"/>
          <w:kern w:val="0"/>
          <w:sz w:val="24"/>
          <w:szCs w:val="24"/>
        </w:rPr>
        <w:t>4.2.3. Recommendations and Feedback</w:t>
      </w:r>
      <w:r w:rsidR="00640231">
        <w:rPr>
          <w:rFonts w:ascii="Times New Roman" w:hAnsi="Times New Roman"/>
          <w:kern w:val="0"/>
          <w:sz w:val="24"/>
          <w:szCs w:val="24"/>
        </w:rPr>
        <w:t>………………………………………………….......27</w:t>
      </w:r>
    </w:p>
    <w:p w:rsidR="00E5703E" w:rsidRPr="00E5703E" w:rsidRDefault="00E5703E"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E5703E">
        <w:rPr>
          <w:rFonts w:ascii="Times New Roman" w:eastAsia="Times New Roman" w:hAnsi="Times New Roman" w:cs="Times New Roman"/>
          <w:kern w:val="0"/>
          <w:sz w:val="24"/>
          <w:szCs w:val="24"/>
          <w:lang w:eastAsia="en-GB"/>
          <w14:ligatures w14:val="none"/>
        </w:rPr>
        <w:t>4.2.3.1 Opinions on Stricter Regulations for Bread Ingredients</w:t>
      </w:r>
      <w:r w:rsidR="00640231">
        <w:rPr>
          <w:rFonts w:ascii="Times New Roman" w:eastAsia="Times New Roman" w:hAnsi="Times New Roman" w:cs="Times New Roman"/>
          <w:kern w:val="0"/>
          <w:sz w:val="24"/>
          <w:szCs w:val="24"/>
          <w:lang w:eastAsia="en-GB"/>
          <w14:ligatures w14:val="none"/>
        </w:rPr>
        <w:t>…………………………….27</w:t>
      </w:r>
    </w:p>
    <w:p w:rsidR="00E5703E" w:rsidRPr="00E5703E" w:rsidRDefault="00E5703E" w:rsidP="00690637">
      <w:pPr>
        <w:spacing w:before="100" w:beforeAutospacing="1" w:after="100" w:afterAutospacing="1" w:line="360" w:lineRule="auto"/>
        <w:rPr>
          <w:rFonts w:ascii="Times New Roman" w:hAnsi="Times New Roman"/>
          <w:kern w:val="0"/>
          <w:sz w:val="24"/>
          <w:szCs w:val="24"/>
        </w:rPr>
      </w:pPr>
      <w:r w:rsidRPr="00E5703E">
        <w:rPr>
          <w:rFonts w:ascii="Times New Roman" w:hAnsi="Times New Roman"/>
          <w:kern w:val="0"/>
          <w:sz w:val="24"/>
          <w:szCs w:val="24"/>
        </w:rPr>
        <w:t>4.2.3.2 Recommendations for Healthier Bread</w:t>
      </w:r>
      <w:r w:rsidR="00640231">
        <w:rPr>
          <w:rFonts w:ascii="Times New Roman" w:hAnsi="Times New Roman"/>
          <w:kern w:val="0"/>
          <w:sz w:val="24"/>
          <w:szCs w:val="24"/>
        </w:rPr>
        <w:t>……………………………………………</w:t>
      </w:r>
      <w:r w:rsidR="001F3543">
        <w:rPr>
          <w:rFonts w:ascii="Times New Roman" w:hAnsi="Times New Roman"/>
          <w:kern w:val="0"/>
          <w:sz w:val="24"/>
          <w:szCs w:val="24"/>
        </w:rPr>
        <w:t>…</w:t>
      </w:r>
      <w:r w:rsidR="00640231">
        <w:rPr>
          <w:rFonts w:ascii="Times New Roman" w:hAnsi="Times New Roman"/>
          <w:kern w:val="0"/>
          <w:sz w:val="24"/>
          <w:szCs w:val="24"/>
        </w:rPr>
        <w:t>28</w:t>
      </w:r>
    </w:p>
    <w:p w:rsidR="00E57D7F" w:rsidRDefault="00E57D7F" w:rsidP="00690637">
      <w:pPr>
        <w:spacing w:line="360" w:lineRule="auto"/>
        <w:rPr>
          <w:rFonts w:ascii="Times New Roman" w:eastAsia="SimSun" w:hAnsi="Times New Roman" w:cs="Times New Roman"/>
          <w:color w:val="000000"/>
          <w:kern w:val="0"/>
          <w:sz w:val="24"/>
          <w:szCs w:val="24"/>
          <w14:ligatures w14:val="none"/>
        </w:rPr>
      </w:pPr>
      <w:r w:rsidRPr="00E57D7F">
        <w:rPr>
          <w:rFonts w:ascii="Times New Roman" w:eastAsia="SimSun" w:hAnsi="Times New Roman" w:cs="Times New Roman"/>
          <w:color w:val="000000"/>
          <w:kern w:val="0"/>
          <w:sz w:val="24"/>
          <w:szCs w:val="24"/>
          <w14:ligatures w14:val="none"/>
        </w:rPr>
        <w:t>4.3 Discussion</w:t>
      </w:r>
      <w:r w:rsidR="00640231">
        <w:rPr>
          <w:rFonts w:ascii="Times New Roman" w:eastAsia="SimSun" w:hAnsi="Times New Roman" w:cs="Times New Roman"/>
          <w:color w:val="000000"/>
          <w:kern w:val="0"/>
          <w:sz w:val="24"/>
          <w:szCs w:val="24"/>
          <w14:ligatures w14:val="none"/>
        </w:rPr>
        <w:t>………………………………………………………………………</w:t>
      </w:r>
      <w:r w:rsidR="001F3543">
        <w:rPr>
          <w:rFonts w:ascii="Times New Roman" w:eastAsia="SimSun" w:hAnsi="Times New Roman" w:cs="Times New Roman"/>
          <w:color w:val="000000"/>
          <w:kern w:val="0"/>
          <w:sz w:val="24"/>
          <w:szCs w:val="24"/>
          <w14:ligatures w14:val="none"/>
        </w:rPr>
        <w:t>……….</w:t>
      </w:r>
      <w:r w:rsidR="00640231">
        <w:rPr>
          <w:rFonts w:ascii="Times New Roman" w:eastAsia="SimSun" w:hAnsi="Times New Roman" w:cs="Times New Roman"/>
          <w:color w:val="000000"/>
          <w:kern w:val="0"/>
          <w:sz w:val="24"/>
          <w:szCs w:val="24"/>
          <w14:ligatures w14:val="none"/>
        </w:rPr>
        <w:t>28</w:t>
      </w:r>
    </w:p>
    <w:p w:rsidR="00E57D7F" w:rsidRDefault="00E57D7F" w:rsidP="00690637">
      <w:pPr>
        <w:pStyle w:val="Heading2"/>
        <w:spacing w:line="360" w:lineRule="auto"/>
        <w:ind w:firstLine="0"/>
        <w:rPr>
          <w:rFonts w:ascii="Times New Roman" w:hAnsi="Times New Roman" w:cs="Times New Roman"/>
          <w:color w:val="000000" w:themeColor="text1"/>
          <w:sz w:val="24"/>
          <w:szCs w:val="24"/>
        </w:rPr>
      </w:pPr>
      <w:r w:rsidRPr="00E57D7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w:t>
      </w:r>
      <w:r w:rsidRPr="00E57D7F">
        <w:rPr>
          <w:rFonts w:ascii="Times New Roman" w:hAnsi="Times New Roman" w:cs="Times New Roman"/>
          <w:color w:val="000000" w:themeColor="text1"/>
          <w:sz w:val="24"/>
          <w:szCs w:val="24"/>
        </w:rPr>
        <w:t>4 Summary</w:t>
      </w:r>
      <w:r w:rsidR="00640231">
        <w:rPr>
          <w:rFonts w:ascii="Times New Roman" w:hAnsi="Times New Roman" w:cs="Times New Roman"/>
          <w:color w:val="000000" w:themeColor="text1"/>
          <w:sz w:val="24"/>
          <w:szCs w:val="24"/>
        </w:rPr>
        <w:t>…………………………………………………………………………………29</w:t>
      </w:r>
      <w:r w:rsidRPr="00E57D7F">
        <w:rPr>
          <w:rFonts w:ascii="Times New Roman" w:hAnsi="Times New Roman" w:cs="Times New Roman"/>
          <w:color w:val="000000" w:themeColor="text1"/>
          <w:sz w:val="24"/>
          <w:szCs w:val="24"/>
        </w:rPr>
        <w:t xml:space="preserve"> </w:t>
      </w:r>
    </w:p>
    <w:p w:rsidR="005C2FB9" w:rsidRPr="00946452" w:rsidRDefault="00000000" w:rsidP="00690637">
      <w:pPr>
        <w:pStyle w:val="Heading2"/>
        <w:spacing w:line="360" w:lineRule="auto"/>
        <w:ind w:firstLine="0"/>
        <w:rPr>
          <w:rFonts w:ascii="Times New Roman" w:hAnsi="Times New Roman" w:cs="Times New Roman"/>
          <w:color w:val="auto"/>
          <w:sz w:val="24"/>
          <w:szCs w:val="24"/>
        </w:rPr>
      </w:pPr>
      <w:r w:rsidRPr="00946452">
        <w:rPr>
          <w:rFonts w:ascii="Times New Roman" w:eastAsia="Times New Roman" w:hAnsi="Times New Roman" w:cs="Times New Roman"/>
          <w:b/>
          <w:bCs/>
          <w:color w:val="auto"/>
          <w:kern w:val="0"/>
          <w:sz w:val="28"/>
          <w:szCs w:val="28"/>
          <w:lang w:eastAsia="en-GB"/>
          <w14:ligatures w14:val="none"/>
        </w:rPr>
        <w:t>Chapter 5: Conclusion</w:t>
      </w:r>
      <w:r w:rsidR="009B3E8D">
        <w:rPr>
          <w:rFonts w:ascii="Times New Roman" w:eastAsia="Times New Roman" w:hAnsi="Times New Roman" w:cs="Times New Roman"/>
          <w:b/>
          <w:bCs/>
          <w:color w:val="auto"/>
          <w:kern w:val="0"/>
          <w:sz w:val="28"/>
          <w:szCs w:val="28"/>
          <w:lang w:eastAsia="en-GB"/>
          <w14:ligatures w14:val="none"/>
        </w:rPr>
        <w:t xml:space="preserve"> </w:t>
      </w:r>
      <w:r w:rsidRPr="00946452">
        <w:rPr>
          <w:rFonts w:ascii="Times New Roman" w:eastAsia="Times New Roman" w:hAnsi="Times New Roman" w:cs="Times New Roman"/>
          <w:b/>
          <w:bCs/>
          <w:color w:val="auto"/>
          <w:kern w:val="0"/>
          <w:sz w:val="28"/>
          <w:szCs w:val="28"/>
          <w:lang w:eastAsia="en-GB"/>
          <w14:ligatures w14:val="none"/>
        </w:rPr>
        <w:t>and Recommendations</w:t>
      </w:r>
    </w:p>
    <w:p w:rsidR="00793240" w:rsidRPr="00793240" w:rsidRDefault="00793240"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5.1 Introduction</w:t>
      </w:r>
      <w:r w:rsidR="00941492">
        <w:rPr>
          <w:rFonts w:ascii="Times New Roman" w:eastAsia="Times New Roman" w:hAnsi="Times New Roman" w:cs="Times New Roman"/>
          <w:kern w:val="0"/>
          <w:sz w:val="24"/>
          <w:szCs w:val="24"/>
          <w:lang w:eastAsia="en-GB"/>
          <w14:ligatures w14:val="none"/>
        </w:rPr>
        <w:t>………………………………………………………………………………30</w:t>
      </w:r>
    </w:p>
    <w:p w:rsidR="00793240" w:rsidRPr="00793240" w:rsidRDefault="00793240"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5.2 Summary of Findings</w:t>
      </w:r>
      <w:r w:rsidR="00941492">
        <w:rPr>
          <w:rFonts w:ascii="Times New Roman" w:eastAsia="Times New Roman" w:hAnsi="Times New Roman" w:cs="Times New Roman"/>
          <w:kern w:val="0"/>
          <w:sz w:val="24"/>
          <w:szCs w:val="24"/>
          <w:lang w:eastAsia="en-GB"/>
          <w14:ligatures w14:val="none"/>
        </w:rPr>
        <w:t>…………………………………………………………………….30</w:t>
      </w:r>
    </w:p>
    <w:p w:rsidR="00793240" w:rsidRPr="00793240" w:rsidRDefault="00793240"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5.3 Research Limitations</w:t>
      </w:r>
      <w:r w:rsidR="00941492">
        <w:rPr>
          <w:rFonts w:ascii="Times New Roman" w:eastAsia="Times New Roman" w:hAnsi="Times New Roman" w:cs="Times New Roman"/>
          <w:kern w:val="0"/>
          <w:sz w:val="24"/>
          <w:szCs w:val="24"/>
          <w:lang w:eastAsia="en-GB"/>
          <w14:ligatures w14:val="none"/>
        </w:rPr>
        <w:t>…………………………………………………………………….30</w:t>
      </w:r>
    </w:p>
    <w:p w:rsidR="00793240" w:rsidRPr="00793240" w:rsidRDefault="00793240"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5.4 Implications for Study</w:t>
      </w:r>
      <w:r w:rsidR="00941492">
        <w:rPr>
          <w:rFonts w:ascii="Times New Roman" w:eastAsia="Times New Roman" w:hAnsi="Times New Roman" w:cs="Times New Roman"/>
          <w:kern w:val="0"/>
          <w:sz w:val="24"/>
          <w:szCs w:val="24"/>
          <w:lang w:eastAsia="en-GB"/>
          <w14:ligatures w14:val="none"/>
        </w:rPr>
        <w:t>……………………………………………………………………31</w:t>
      </w:r>
    </w:p>
    <w:p w:rsidR="00793240" w:rsidRPr="00793240" w:rsidRDefault="00793240" w:rsidP="00690637">
      <w:pPr>
        <w:spacing w:before="100" w:beforeAutospacing="1" w:after="100" w:afterAutospacing="1" w:line="360" w:lineRule="auto"/>
        <w:rPr>
          <w:rFonts w:ascii="Times New Roman" w:eastAsia="Times New Roman" w:hAnsi="Times New Roman" w:cs="Times New Roman"/>
          <w:b/>
          <w:bCs/>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5.5 Recommendations to the Food Industry</w:t>
      </w:r>
      <w:r w:rsidR="00941492">
        <w:rPr>
          <w:rFonts w:ascii="Times New Roman" w:eastAsia="Times New Roman" w:hAnsi="Times New Roman" w:cs="Times New Roman"/>
          <w:kern w:val="0"/>
          <w:sz w:val="24"/>
          <w:szCs w:val="24"/>
          <w:lang w:eastAsia="en-GB"/>
          <w14:ligatures w14:val="none"/>
        </w:rPr>
        <w:t>………………………………………………….31</w:t>
      </w:r>
    </w:p>
    <w:p w:rsidR="00793240" w:rsidRPr="00793240" w:rsidRDefault="00793240" w:rsidP="00690637">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5.6 Future Studies and Directions</w:t>
      </w:r>
      <w:r w:rsidR="00941492">
        <w:rPr>
          <w:rFonts w:ascii="Times New Roman" w:eastAsia="Times New Roman" w:hAnsi="Times New Roman" w:cs="Times New Roman"/>
          <w:kern w:val="0"/>
          <w:sz w:val="24"/>
          <w:szCs w:val="24"/>
          <w:lang w:eastAsia="en-GB"/>
          <w14:ligatures w14:val="none"/>
        </w:rPr>
        <w:t>……………………………………………………………31</w:t>
      </w:r>
    </w:p>
    <w:p w:rsidR="00350BF6" w:rsidRDefault="00793240" w:rsidP="00B858E2">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793240">
        <w:rPr>
          <w:rFonts w:ascii="Times New Roman" w:eastAsia="Times New Roman" w:hAnsi="Times New Roman" w:cs="Times New Roman"/>
          <w:kern w:val="0"/>
          <w:sz w:val="24"/>
          <w:szCs w:val="24"/>
          <w:lang w:eastAsia="en-GB"/>
          <w14:ligatures w14:val="none"/>
        </w:rPr>
        <w:t>5.7 Conclusion</w:t>
      </w:r>
      <w:r w:rsidR="00941492">
        <w:rPr>
          <w:rFonts w:ascii="Times New Roman" w:eastAsia="Times New Roman" w:hAnsi="Times New Roman" w:cs="Times New Roman"/>
          <w:kern w:val="0"/>
          <w:sz w:val="24"/>
          <w:szCs w:val="24"/>
          <w:lang w:eastAsia="en-GB"/>
          <w14:ligatures w14:val="none"/>
        </w:rPr>
        <w:t>……………………………………………………………………………….32</w:t>
      </w:r>
    </w:p>
    <w:p w:rsidR="00B858E2" w:rsidRPr="002E2093" w:rsidRDefault="00350BF6" w:rsidP="00B858E2">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2E2093">
        <w:rPr>
          <w:rFonts w:ascii="Times New Roman" w:eastAsia="Times New Roman" w:hAnsi="Times New Roman" w:cs="Times New Roman"/>
          <w:b/>
          <w:bCs/>
          <w:kern w:val="0"/>
          <w:sz w:val="28"/>
          <w:szCs w:val="28"/>
          <w:lang w:eastAsia="en-GB"/>
          <w14:ligatures w14:val="none"/>
        </w:rPr>
        <w:t>6.</w:t>
      </w:r>
      <w:r w:rsidR="00B858E2" w:rsidRPr="002E2093">
        <w:rPr>
          <w:rFonts w:ascii="Times New Roman" w:eastAsia="Times New Roman" w:hAnsi="Times New Roman" w:cs="Times New Roman"/>
          <w:b/>
          <w:bCs/>
          <w:kern w:val="0"/>
          <w:sz w:val="28"/>
          <w:szCs w:val="28"/>
          <w:lang w:eastAsia="en-GB"/>
          <w14:ligatures w14:val="none"/>
        </w:rPr>
        <w:t xml:space="preserve"> References</w:t>
      </w:r>
      <w:r w:rsidR="00626FC6" w:rsidRPr="00626FC6">
        <w:rPr>
          <w:rFonts w:ascii="Times New Roman" w:eastAsia="Times New Roman" w:hAnsi="Times New Roman" w:cs="Times New Roman"/>
          <w:kern w:val="0"/>
          <w:sz w:val="24"/>
          <w:szCs w:val="24"/>
          <w:lang w:eastAsia="en-GB"/>
          <w14:ligatures w14:val="none"/>
        </w:rPr>
        <w:t>…………………………………………………………………</w:t>
      </w:r>
      <w:r w:rsidR="00626FC6">
        <w:rPr>
          <w:rFonts w:ascii="Times New Roman" w:eastAsia="Times New Roman" w:hAnsi="Times New Roman" w:cs="Times New Roman"/>
          <w:kern w:val="0"/>
          <w:sz w:val="24"/>
          <w:szCs w:val="24"/>
          <w:lang w:eastAsia="en-GB"/>
          <w14:ligatures w14:val="none"/>
        </w:rPr>
        <w:t>…………</w:t>
      </w:r>
      <w:r w:rsidR="001F3543">
        <w:rPr>
          <w:rFonts w:ascii="Times New Roman" w:eastAsia="Times New Roman" w:hAnsi="Times New Roman" w:cs="Times New Roman"/>
          <w:kern w:val="0"/>
          <w:sz w:val="24"/>
          <w:szCs w:val="24"/>
          <w:lang w:eastAsia="en-GB"/>
          <w14:ligatures w14:val="none"/>
        </w:rPr>
        <w:t>...</w:t>
      </w:r>
      <w:r w:rsidR="00626FC6" w:rsidRPr="00626FC6">
        <w:rPr>
          <w:rFonts w:ascii="Times New Roman" w:eastAsia="Times New Roman" w:hAnsi="Times New Roman" w:cs="Times New Roman"/>
          <w:kern w:val="0"/>
          <w:sz w:val="24"/>
          <w:szCs w:val="24"/>
          <w:lang w:eastAsia="en-GB"/>
          <w14:ligatures w14:val="none"/>
        </w:rPr>
        <w:t>33</w:t>
      </w:r>
    </w:p>
    <w:p w:rsidR="00B858E2" w:rsidRPr="00626FC6" w:rsidRDefault="00350BF6" w:rsidP="00B858E2">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26FC6">
        <w:rPr>
          <w:rFonts w:ascii="Times New Roman" w:eastAsia="Times New Roman" w:hAnsi="Times New Roman" w:cs="Times New Roman"/>
          <w:b/>
          <w:bCs/>
          <w:kern w:val="0"/>
          <w:sz w:val="28"/>
          <w:szCs w:val="28"/>
          <w:lang w:eastAsia="en-GB"/>
          <w14:ligatures w14:val="none"/>
        </w:rPr>
        <w:t>7.</w:t>
      </w:r>
      <w:r w:rsidR="002E2093" w:rsidRPr="00626FC6">
        <w:rPr>
          <w:rFonts w:ascii="Times New Roman" w:eastAsia="Times New Roman" w:hAnsi="Times New Roman" w:cs="Times New Roman"/>
          <w:b/>
          <w:bCs/>
          <w:kern w:val="0"/>
          <w:sz w:val="28"/>
          <w:szCs w:val="28"/>
          <w:lang w:eastAsia="en-GB"/>
          <w14:ligatures w14:val="none"/>
        </w:rPr>
        <w:t xml:space="preserve"> </w:t>
      </w:r>
      <w:r w:rsidR="00B858E2" w:rsidRPr="00626FC6">
        <w:rPr>
          <w:rFonts w:ascii="Times New Roman" w:eastAsia="Times New Roman" w:hAnsi="Times New Roman" w:cs="Times New Roman"/>
          <w:b/>
          <w:bCs/>
          <w:kern w:val="0"/>
          <w:sz w:val="28"/>
          <w:szCs w:val="28"/>
          <w:lang w:eastAsia="en-GB"/>
          <w14:ligatures w14:val="none"/>
        </w:rPr>
        <w:t>Terms of Glossary</w:t>
      </w:r>
      <w:r w:rsidR="00626FC6">
        <w:rPr>
          <w:rFonts w:ascii="Times New Roman" w:eastAsia="Times New Roman" w:hAnsi="Times New Roman" w:cs="Times New Roman"/>
          <w:kern w:val="0"/>
          <w:sz w:val="24"/>
          <w:szCs w:val="24"/>
          <w:lang w:eastAsia="en-GB"/>
          <w14:ligatures w14:val="none"/>
        </w:rPr>
        <w:t>……………………………………………………………………37</w:t>
      </w:r>
    </w:p>
    <w:p w:rsidR="002E2093" w:rsidRPr="002E2093" w:rsidRDefault="00350BF6" w:rsidP="00D067DA">
      <w:pPr>
        <w:rPr>
          <w:rFonts w:ascii="Times New Roman" w:hAnsi="Times New Roman" w:cs="Times New Roman"/>
          <w:b/>
          <w:bCs/>
          <w:sz w:val="28"/>
          <w:szCs w:val="28"/>
          <w:lang w:val="en-US"/>
        </w:rPr>
      </w:pPr>
      <w:r w:rsidRPr="00626FC6">
        <w:rPr>
          <w:rFonts w:ascii="Times New Roman" w:hAnsi="Times New Roman" w:cs="Times New Roman"/>
          <w:b/>
          <w:bCs/>
          <w:sz w:val="28"/>
          <w:szCs w:val="28"/>
          <w:lang w:val="en-US"/>
        </w:rPr>
        <w:t>8.</w:t>
      </w:r>
      <w:r w:rsidR="002E2093" w:rsidRPr="00626FC6">
        <w:rPr>
          <w:rFonts w:ascii="Times New Roman" w:hAnsi="Times New Roman" w:cs="Times New Roman"/>
          <w:b/>
          <w:bCs/>
          <w:sz w:val="28"/>
          <w:szCs w:val="28"/>
          <w:lang w:val="en-US"/>
        </w:rPr>
        <w:t xml:space="preserve"> </w:t>
      </w:r>
      <w:r w:rsidR="00B858E2" w:rsidRPr="00626FC6">
        <w:rPr>
          <w:rFonts w:ascii="Times New Roman" w:hAnsi="Times New Roman" w:cs="Times New Roman"/>
          <w:b/>
          <w:bCs/>
          <w:sz w:val="28"/>
          <w:szCs w:val="28"/>
          <w:lang w:val="en-US"/>
        </w:rPr>
        <w:t>Appendi</w:t>
      </w:r>
      <w:r w:rsidR="00D067DA" w:rsidRPr="00626FC6">
        <w:rPr>
          <w:rFonts w:ascii="Times New Roman" w:hAnsi="Times New Roman" w:cs="Times New Roman"/>
          <w:b/>
          <w:bCs/>
          <w:sz w:val="28"/>
          <w:szCs w:val="28"/>
          <w:lang w:val="en-US"/>
        </w:rPr>
        <w:t>x</w:t>
      </w:r>
      <w:r w:rsidR="00626FC6">
        <w:rPr>
          <w:rFonts w:ascii="Times New Roman" w:hAnsi="Times New Roman" w:cs="Times New Roman"/>
          <w:sz w:val="24"/>
          <w:szCs w:val="24"/>
          <w:lang w:val="en-US"/>
        </w:rPr>
        <w:t>……………………………………………………………………………….38</w:t>
      </w:r>
      <w:r w:rsidR="00D067DA" w:rsidRPr="002E2093">
        <w:rPr>
          <w:rFonts w:ascii="Times New Roman" w:hAnsi="Times New Roman" w:cs="Times New Roman"/>
          <w:b/>
          <w:bCs/>
          <w:sz w:val="28"/>
          <w:szCs w:val="28"/>
          <w:lang w:val="en-US"/>
        </w:rPr>
        <w:t xml:space="preserve"> </w:t>
      </w:r>
    </w:p>
    <w:p w:rsidR="005C2FB9" w:rsidRPr="002F6D0D" w:rsidRDefault="00000000" w:rsidP="005B4F0C">
      <w:pPr>
        <w:pStyle w:val="Heading1"/>
        <w:rPr>
          <w:rFonts w:ascii="Times New Roman" w:hAnsi="Times New Roman" w:cs="Times New Roman"/>
          <w:b/>
          <w:bCs/>
          <w:color w:val="auto"/>
          <w:sz w:val="28"/>
          <w:szCs w:val="28"/>
          <w:lang w:eastAsia="en-GB"/>
        </w:rPr>
      </w:pPr>
      <w:r w:rsidRPr="002F6D0D">
        <w:rPr>
          <w:rFonts w:ascii="Times New Roman" w:hAnsi="Times New Roman" w:cs="Times New Roman"/>
          <w:b/>
          <w:bCs/>
          <w:color w:val="auto"/>
          <w:sz w:val="28"/>
          <w:szCs w:val="28"/>
          <w:lang w:eastAsia="en-GB"/>
        </w:rPr>
        <w:lastRenderedPageBreak/>
        <w:t>Chapter 1: Introduction</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1.1 Introduction</w:t>
      </w:r>
    </w:p>
    <w:p w:rsidR="005C2FB9" w:rsidRDefault="00000000" w:rsidP="00B8276A">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importance of leading a healthy lifestyle has recently increased, influencing consumer preferences across various food categories, particularly bread. The demand for bread rises when eating habits change, which fulfils hunger and improves general well-being. Food producers and marketers must comprehend consumer preferences for these healthy bread ingredients. This study aimed to investigate consumer preferences and perceptions of healthy bread components with a particular focus on the South London area. The research intends to provide insights that can aid in developing bakery products that satisfy customers' taste preferences and health expectations in this region by analysing these preferences.</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1.2 Background of the Study</w:t>
      </w:r>
    </w:p>
    <w:p w:rsidR="00260790" w:rsidRDefault="00260790" w:rsidP="00541552">
      <w:pPr>
        <w:spacing w:after="0" w:line="360" w:lineRule="auto"/>
        <w:jc w:val="both"/>
        <w:rPr>
          <w:rFonts w:ascii="Times New Roman" w:eastAsia="Times New Roman" w:hAnsi="Times New Roman" w:cs="Times New Roman"/>
          <w:kern w:val="0"/>
          <w:sz w:val="24"/>
          <w:szCs w:val="24"/>
          <w:lang w:eastAsia="en-GB"/>
          <w14:ligatures w14:val="none"/>
        </w:rPr>
      </w:pPr>
      <w:r w:rsidRPr="00260790">
        <w:rPr>
          <w:rFonts w:ascii="Times New Roman" w:eastAsia="Times New Roman" w:hAnsi="Times New Roman" w:cs="Times New Roman"/>
          <w:kern w:val="0"/>
          <w:sz w:val="24"/>
          <w:szCs w:val="24"/>
          <w:lang w:eastAsia="en-GB"/>
          <w14:ligatures w14:val="none"/>
        </w:rPr>
        <w:t xml:space="preserve">Bread is a staple food deeply rooted in history and rituals, available in many forms due to diverse cooking methods and ingredients. Modern advances, like adding </w:t>
      </w:r>
      <w:r w:rsidR="00FC6ECC" w:rsidRPr="00260790">
        <w:rPr>
          <w:rFonts w:ascii="Times New Roman" w:eastAsia="Times New Roman" w:hAnsi="Times New Roman" w:cs="Times New Roman"/>
          <w:kern w:val="0"/>
          <w:sz w:val="24"/>
          <w:szCs w:val="24"/>
          <w:lang w:eastAsia="en-GB"/>
          <w14:ligatures w14:val="none"/>
        </w:rPr>
        <w:t>fibre</w:t>
      </w:r>
      <w:r w:rsidRPr="00260790">
        <w:rPr>
          <w:rFonts w:ascii="Times New Roman" w:eastAsia="Times New Roman" w:hAnsi="Times New Roman" w:cs="Times New Roman"/>
          <w:kern w:val="0"/>
          <w:sz w:val="24"/>
          <w:szCs w:val="24"/>
          <w:lang w:eastAsia="en-GB"/>
          <w14:ligatures w14:val="none"/>
        </w:rPr>
        <w:t>, seeds, proteins, and pseudo-cereals, offer more options (</w:t>
      </w:r>
      <w:proofErr w:type="spellStart"/>
      <w:r w:rsidRPr="00260790">
        <w:rPr>
          <w:rFonts w:ascii="Times New Roman" w:eastAsia="Times New Roman" w:hAnsi="Times New Roman" w:cs="Times New Roman"/>
          <w:kern w:val="0"/>
          <w:sz w:val="24"/>
          <w:szCs w:val="24"/>
          <w:lang w:eastAsia="en-GB"/>
          <w14:ligatures w14:val="none"/>
        </w:rPr>
        <w:t>Gębski</w:t>
      </w:r>
      <w:proofErr w:type="spellEnd"/>
      <w:r w:rsidRPr="00260790">
        <w:rPr>
          <w:rFonts w:ascii="Times New Roman" w:eastAsia="Times New Roman" w:hAnsi="Times New Roman" w:cs="Times New Roman"/>
          <w:kern w:val="0"/>
          <w:sz w:val="24"/>
          <w:szCs w:val="24"/>
          <w:lang w:eastAsia="en-GB"/>
          <w14:ligatures w14:val="none"/>
        </w:rPr>
        <w:t xml:space="preserve"> et al., 2019; </w:t>
      </w:r>
      <w:proofErr w:type="spellStart"/>
      <w:r w:rsidRPr="00260790">
        <w:rPr>
          <w:rFonts w:ascii="Times New Roman" w:eastAsia="Times New Roman" w:hAnsi="Times New Roman" w:cs="Times New Roman"/>
          <w:kern w:val="0"/>
          <w:sz w:val="24"/>
          <w:szCs w:val="24"/>
          <w:lang w:eastAsia="en-GB"/>
          <w14:ligatures w14:val="none"/>
        </w:rPr>
        <w:t>Pravst</w:t>
      </w:r>
      <w:proofErr w:type="spellEnd"/>
      <w:r w:rsidRPr="00260790">
        <w:rPr>
          <w:rFonts w:ascii="Times New Roman" w:eastAsia="Times New Roman" w:hAnsi="Times New Roman" w:cs="Times New Roman"/>
          <w:kern w:val="0"/>
          <w:sz w:val="24"/>
          <w:szCs w:val="24"/>
          <w:lang w:eastAsia="en-GB"/>
          <w14:ligatures w14:val="none"/>
        </w:rPr>
        <w:t>, 201</w:t>
      </w:r>
      <w:r w:rsidR="008206F6">
        <w:rPr>
          <w:rFonts w:ascii="Times New Roman" w:eastAsia="Times New Roman" w:hAnsi="Times New Roman" w:cs="Times New Roman"/>
          <w:kern w:val="0"/>
          <w:sz w:val="24"/>
          <w:szCs w:val="24"/>
          <w:lang w:eastAsia="en-GB"/>
          <w14:ligatures w14:val="none"/>
        </w:rPr>
        <w:t>8</w:t>
      </w:r>
      <w:r w:rsidRPr="00260790">
        <w:rPr>
          <w:rFonts w:ascii="Times New Roman" w:eastAsia="Times New Roman" w:hAnsi="Times New Roman" w:cs="Times New Roman"/>
          <w:kern w:val="0"/>
          <w:sz w:val="24"/>
          <w:szCs w:val="24"/>
          <w:lang w:eastAsia="en-GB"/>
          <w14:ligatures w14:val="none"/>
        </w:rPr>
        <w:t>). However, excessive processed sugar, salt, and fats in bread can lead to health issues. Today, consumers seek bread that meets their needs and offers health benefits.</w:t>
      </w:r>
    </w:p>
    <w:p w:rsidR="00541552" w:rsidRDefault="00000000" w:rsidP="00541552">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Research suggests that bread, when enriched with whole grains, nuts, and other nutrient-dense additions, can serve as a significant source of health benefits. Whole-grain bread, for instance, has been linked to a lower risk of heart disease, diabetes, and several types of cancer (Jones and Sheats, 2016). Functional components like psyllium husks, flax seeds, and chia seeds can further enhance the health profile of bread, increasing its fibre content, promoting digestive health, and supplying essential omega-3 fatty acids (Slavin, 2013).</w:t>
      </w:r>
    </w:p>
    <w:p w:rsidR="00541552" w:rsidRDefault="00541552" w:rsidP="00541552">
      <w:pPr>
        <w:spacing w:after="0" w:line="360" w:lineRule="auto"/>
        <w:jc w:val="both"/>
        <w:rPr>
          <w:rFonts w:ascii="Times New Roman" w:hAnsi="Times New Roman" w:cs="Times New Roman"/>
          <w:sz w:val="24"/>
          <w:szCs w:val="24"/>
        </w:rPr>
      </w:pPr>
      <w:r w:rsidRPr="00541552">
        <w:rPr>
          <w:rFonts w:ascii="Times New Roman" w:hAnsi="Times New Roman" w:cs="Times New Roman"/>
          <w:sz w:val="24"/>
          <w:szCs w:val="24"/>
        </w:rPr>
        <w:t>As more consumers seek healthier products due to health concerns and lifestyle choices, there is a clear need for more options. Many face challenges like limited availability in mass markets or products that don’t fully meet their nutritional needs (Duarte &amp; Teixeira, 2021). This study examines healthy bread preferences in South London, focusing on boroughs such as Croydon, Bromley, and Lewisham, to address these issues and suggest solutions.</w:t>
      </w:r>
    </w:p>
    <w:p w:rsidR="00453464" w:rsidRDefault="00453464" w:rsidP="00541552">
      <w:pPr>
        <w:spacing w:after="0" w:line="360" w:lineRule="auto"/>
        <w:jc w:val="both"/>
        <w:rPr>
          <w:rFonts w:ascii="Times New Roman" w:hAnsi="Times New Roman" w:cs="Times New Roman"/>
          <w:sz w:val="24"/>
          <w:szCs w:val="24"/>
        </w:rPr>
      </w:pPr>
    </w:p>
    <w:p w:rsidR="00453464" w:rsidRDefault="00453464" w:rsidP="00541552">
      <w:pPr>
        <w:spacing w:after="0" w:line="360" w:lineRule="auto"/>
        <w:jc w:val="both"/>
        <w:rPr>
          <w:rFonts w:ascii="Times New Roman" w:hAnsi="Times New Roman" w:cs="Times New Roman"/>
          <w:sz w:val="24"/>
          <w:szCs w:val="24"/>
        </w:rPr>
      </w:pPr>
    </w:p>
    <w:p w:rsidR="00453464" w:rsidRPr="00541552" w:rsidRDefault="00453464" w:rsidP="00541552">
      <w:pPr>
        <w:spacing w:after="0" w:line="360" w:lineRule="auto"/>
        <w:jc w:val="both"/>
        <w:rPr>
          <w:rFonts w:ascii="Times New Roman" w:eastAsia="Times New Roman" w:hAnsi="Times New Roman" w:cs="Times New Roman"/>
          <w:kern w:val="0"/>
          <w:sz w:val="24"/>
          <w:szCs w:val="24"/>
          <w:lang w:eastAsia="en-GB"/>
          <w14:ligatures w14:val="none"/>
        </w:rPr>
      </w:pP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lastRenderedPageBreak/>
        <w:t>1.3 Problem Statement</w:t>
      </w:r>
    </w:p>
    <w:p w:rsidR="007D33DA" w:rsidRDefault="007C5791" w:rsidP="00B8276A">
      <w:pPr>
        <w:pStyle w:val="NormalWeb"/>
        <w:spacing w:line="360" w:lineRule="auto"/>
        <w:jc w:val="both"/>
      </w:pPr>
      <w:r>
        <w:t>The rise in lifestyle-related diseases highlights the need for healthier bakery products. Traditional bread often contains harmful fats, added sugars, and refined flour, which can harm health. Fortunately, consumer preferences are shifting towards nutritious options that maintain taste and convenience (Gómez et al., 2019).</w:t>
      </w:r>
    </w:p>
    <w:p w:rsidR="007C5791" w:rsidRDefault="007C5791" w:rsidP="00B8276A">
      <w:pPr>
        <w:pStyle w:val="NormalWeb"/>
        <w:spacing w:line="360" w:lineRule="auto"/>
        <w:jc w:val="both"/>
      </w:pPr>
      <w:r>
        <w:t>However, there is a lack of affordable, nutritious bakery products, as high prices and limited availability make them less accessible. Consumer preferences play a key role in addressing this gap. Research on evolving preferences is essential to ensure healthier bread options that meet public taste and become more widely available (Poutanen et al., 20</w:t>
      </w:r>
      <w:r w:rsidR="00FC6ECC">
        <w:t>09</w:t>
      </w:r>
      <w:r>
        <w:t>).</w:t>
      </w:r>
    </w:p>
    <w:p w:rsidR="007C5791" w:rsidRDefault="007C5791" w:rsidP="00B8276A">
      <w:pPr>
        <w:pStyle w:val="NormalWeb"/>
        <w:spacing w:line="360" w:lineRule="auto"/>
        <w:jc w:val="both"/>
      </w:pPr>
      <w:r>
        <w:t>A multifaceted approach is needed, including better bread formulations with whole grains, natural sweeteners, and healthier fats, along with enhanced consumer education through marketing.</w:t>
      </w:r>
    </w:p>
    <w:p w:rsidR="005C2FB9" w:rsidRDefault="00000000" w:rsidP="00B8276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1.4 </w:t>
      </w:r>
      <w:r>
        <w:rPr>
          <w:rFonts w:ascii="Times New Roman" w:eastAsia="Times New Roman" w:hAnsi="Times New Roman" w:cs="Times New Roman"/>
          <w:b/>
          <w:bCs/>
          <w:kern w:val="0"/>
          <w:sz w:val="24"/>
          <w:szCs w:val="24"/>
          <w:lang w:val="en-US" w:eastAsia="en-GB"/>
          <w14:ligatures w14:val="none"/>
        </w:rPr>
        <w:t xml:space="preserve">Research </w:t>
      </w:r>
      <w:r>
        <w:rPr>
          <w:rFonts w:ascii="Times New Roman" w:eastAsia="Times New Roman" w:hAnsi="Times New Roman" w:cs="Times New Roman"/>
          <w:b/>
          <w:bCs/>
          <w:kern w:val="0"/>
          <w:sz w:val="24"/>
          <w:szCs w:val="24"/>
          <w:lang w:eastAsia="en-GB"/>
          <w14:ligatures w14:val="none"/>
        </w:rPr>
        <w:t>Aim, Objectives</w:t>
      </w:r>
      <w:r>
        <w:rPr>
          <w:rFonts w:ascii="Times New Roman" w:eastAsia="Times New Roman" w:hAnsi="Times New Roman" w:cs="Times New Roman"/>
          <w:b/>
          <w:bCs/>
          <w:kern w:val="0"/>
          <w:sz w:val="24"/>
          <w:szCs w:val="24"/>
          <w:lang w:val="en-US" w:eastAsia="en-GB"/>
          <w14:ligatures w14:val="none"/>
        </w:rPr>
        <w:t xml:space="preserve"> and</w:t>
      </w:r>
      <w:r>
        <w:rPr>
          <w:rFonts w:ascii="Times New Roman" w:eastAsia="Times New Roman" w:hAnsi="Times New Roman" w:cs="Times New Roman"/>
          <w:b/>
          <w:bCs/>
          <w:kern w:val="0"/>
          <w:sz w:val="24"/>
          <w:szCs w:val="24"/>
          <w:lang w:eastAsia="en-GB"/>
          <w14:ligatures w14:val="none"/>
        </w:rPr>
        <w:t xml:space="preserve"> Research Questions</w:t>
      </w:r>
    </w:p>
    <w:p w:rsidR="005C2FB9" w:rsidRDefault="00000000" w:rsidP="00B8276A">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val="en-US" w:eastAsia="en-GB"/>
          <w14:ligatures w14:val="none"/>
        </w:rPr>
      </w:pPr>
      <w:r>
        <w:rPr>
          <w:rFonts w:ascii="Times New Roman" w:eastAsia="Times New Roman" w:hAnsi="Times New Roman" w:cs="Times New Roman"/>
          <w:b/>
          <w:bCs/>
          <w:kern w:val="0"/>
          <w:sz w:val="24"/>
          <w:szCs w:val="24"/>
          <w:lang w:val="en-US" w:eastAsia="en-GB"/>
          <w14:ligatures w14:val="none"/>
        </w:rPr>
        <w:t xml:space="preserve">1.4.1 Research Aim </w:t>
      </w:r>
    </w:p>
    <w:p w:rsidR="005C2FB9" w:rsidRDefault="00000000" w:rsidP="00B8276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aim of this dissertation is to analyse the impact of consumer preferences on promoting healthy lifestyles within the British baking industry, focusing specifically on the South London region. This research seeks to provide a thorough understanding of how consumer choices drive the demand for healthier baking options and the consequent implications for industry practices. By doing so, it aims to offer valuable insights into how the industry can better align with consumer health trends.</w:t>
      </w:r>
    </w:p>
    <w:p w:rsidR="005C2FB9" w:rsidRDefault="00000000" w:rsidP="00B8276A">
      <w:pPr>
        <w:spacing w:before="100" w:beforeAutospacing="1" w:after="100" w:afterAutospacing="1" w:line="360" w:lineRule="auto"/>
        <w:jc w:val="both"/>
        <w:outlineLvl w:val="3"/>
        <w:rPr>
          <w:rFonts w:ascii="Times New Roman" w:eastAsia="Times New Roman" w:hAnsi="Times New Roman" w:cs="Times New Roman"/>
          <w:color w:val="FF0000"/>
          <w:kern w:val="0"/>
          <w:sz w:val="24"/>
          <w:szCs w:val="24"/>
          <w:lang w:val="en-US" w:eastAsia="en-GB"/>
          <w14:ligatures w14:val="none"/>
        </w:rPr>
      </w:pPr>
      <w:r>
        <w:rPr>
          <w:rFonts w:ascii="Times New Roman" w:eastAsia="Times New Roman" w:hAnsi="Times New Roman" w:cs="Times New Roman"/>
          <w:b/>
          <w:bCs/>
          <w:kern w:val="0"/>
          <w:sz w:val="24"/>
          <w:szCs w:val="24"/>
          <w:lang w:val="en-US" w:eastAsia="en-GB"/>
          <w14:ligatures w14:val="none"/>
        </w:rPr>
        <w:t xml:space="preserve">1.4.2 Research </w:t>
      </w:r>
      <w:r>
        <w:rPr>
          <w:rFonts w:ascii="Times New Roman" w:eastAsia="Times New Roman" w:hAnsi="Times New Roman" w:cs="Times New Roman"/>
          <w:b/>
          <w:bCs/>
          <w:kern w:val="0"/>
          <w:sz w:val="24"/>
          <w:szCs w:val="24"/>
          <w:lang w:eastAsia="en-GB"/>
          <w14:ligatures w14:val="none"/>
        </w:rPr>
        <w:t>Objectives</w:t>
      </w:r>
      <w:r>
        <w:rPr>
          <w:rFonts w:ascii="Times New Roman" w:eastAsia="Times New Roman" w:hAnsi="Times New Roman" w:cs="Times New Roman"/>
          <w:b/>
          <w:bCs/>
          <w:kern w:val="0"/>
          <w:sz w:val="24"/>
          <w:szCs w:val="24"/>
          <w:lang w:val="en-US" w:eastAsia="en-GB"/>
          <w14:ligatures w14:val="none"/>
        </w:rPr>
        <w:t xml:space="preserve"> </w:t>
      </w:r>
    </w:p>
    <w:p w:rsidR="005C2FB9" w:rsidRDefault="00000000" w:rsidP="00B8276A">
      <w:pPr>
        <w:spacing w:before="100" w:beforeAutospacing="1" w:after="100" w:afterAutospacing="1" w:line="360" w:lineRule="auto"/>
        <w:jc w:val="both"/>
        <w:outlineLvl w:val="3"/>
        <w:rPr>
          <w:rFonts w:ascii="Times New Roman" w:eastAsia="Times New Roman" w:hAnsi="Times New Roman" w:cs="Times New Roman"/>
          <w:kern w:val="0"/>
          <w:sz w:val="24"/>
          <w:szCs w:val="24"/>
          <w:lang w:val="en-US" w:eastAsia="en-GB"/>
          <w14:ligatures w14:val="none"/>
        </w:rPr>
      </w:pPr>
      <w:r>
        <w:rPr>
          <w:rFonts w:ascii="Times New Roman" w:eastAsia="Times New Roman" w:hAnsi="Times New Roman" w:cs="Times New Roman"/>
          <w:kern w:val="0"/>
          <w:sz w:val="24"/>
          <w:szCs w:val="24"/>
          <w:lang w:val="en-US" w:eastAsia="en-GB"/>
          <w14:ligatures w14:val="none"/>
        </w:rPr>
        <w:t>To achieve the aim of this dissertation, the following research objectives have been established:</w:t>
      </w:r>
    </w:p>
    <w:p w:rsidR="005C2FB9" w:rsidRDefault="00000000" w:rsidP="00B8276A">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To examine the prevailing patterns and attitudes among customers in South London regarding healthy food and lifestyle options.</w:t>
      </w:r>
    </w:p>
    <w:p w:rsidR="005C2FB9" w:rsidRDefault="00000000" w:rsidP="00B8276A">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To determine the main variables in customer preferences for bread components with an emphasis on health issues.</w:t>
      </w:r>
    </w:p>
    <w:p w:rsidR="005C2FB9" w:rsidRDefault="00000000" w:rsidP="00B8276A">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To examine consumers' age, gender, and education levels, which may influence their preferences for bread ingredients and options for healthy living.</w:t>
      </w:r>
    </w:p>
    <w:p w:rsidR="005C2FB9" w:rsidRDefault="00000000" w:rsidP="00B8276A">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To provide suggestions to legislators and bakers on how to better accommodate South London consumers' desires for healthier bread options.</w:t>
      </w:r>
    </w:p>
    <w:p w:rsidR="005C2FB9" w:rsidRDefault="00453464" w:rsidP="00B8276A">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1.4.3 Research Questions</w:t>
      </w:r>
    </w:p>
    <w:p w:rsidR="005C2FB9" w:rsidRDefault="00000000" w:rsidP="00B8276A">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Providing answers to the research questions behind this study satisfy the tasks and objectives we set in this work. </w:t>
      </w:r>
    </w:p>
    <w:p w:rsidR="005C2FB9" w:rsidRDefault="00000000" w:rsidP="00B8276A">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main thing that the author provide whit that dissertation is an answer to the following questions:</w:t>
      </w:r>
    </w:p>
    <w:p w:rsidR="005C2FB9" w:rsidRDefault="00000000" w:rsidP="00B8276A">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Why do consumers have specific preferences for bread ingredients - medicinal or simply based on the desire for a healthy lifestyle?</w:t>
      </w:r>
    </w:p>
    <w:p w:rsidR="005C2FB9" w:rsidRDefault="00000000" w:rsidP="00B8276A">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What are the specific preferences of consumers in terms of ingredients, additives, nutritional value, and health benefits?</w:t>
      </w:r>
    </w:p>
    <w:p w:rsidR="005C2FB9" w:rsidRDefault="00000000" w:rsidP="00B8276A">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How will bread producers respond to these needs, and in what way will they change their development strategies?</w:t>
      </w:r>
    </w:p>
    <w:p w:rsidR="005C2FB9" w:rsidRDefault="00000000" w:rsidP="00B8276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1.5 Importance of the Study</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central importance of this research is to identify the current shortcomings and outline possible solutions, urging the bakery sector to diversify its product range to meet new consumer expectations. Through the mutual interest and partnership of all parties, this project aims to mobilize a coordinated effort to tackle common health problems such as diabetes, obesity, heart disease, gluten sensitivity and other gastrointestinal diseases (Key Compounding Pharmacy, 2024). By elucidating these pressing issues and providing practical recommendations, this study seeks to foster a relationship between the bakery and public health advocates, contributing to improved public welfare.</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This dissertation adds substantial information to the existing literature</w:t>
      </w:r>
      <w:r w:rsidR="009F1FB5">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Meeting the growing consumer needs and demand for healthy bakery products is not just a matter of taste; it is also a fundamental right and a requirement to create a healthier population. Ignoring this health need is unacceptable, and the response must be appropriate (Yang et al., 2022).</w:t>
      </w:r>
    </w:p>
    <w:p w:rsidR="009F1FB5" w:rsidRDefault="00C06C4D" w:rsidP="00B8276A">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C06C4D">
        <w:rPr>
          <w:rFonts w:ascii="Times New Roman" w:eastAsia="Times New Roman" w:hAnsi="Times New Roman" w:cs="Times New Roman"/>
          <w:kern w:val="0"/>
          <w:sz w:val="24"/>
          <w:szCs w:val="24"/>
          <w:lang w:eastAsia="en-GB"/>
          <w14:ligatures w14:val="none"/>
        </w:rPr>
        <w:lastRenderedPageBreak/>
        <w:t>Unlike general studies on health foods or bread types, this research delves into specific bread ingredients like grains, supplements, and alternatives, and their health benefits. It explores the often-overlooked link between bread consumption, health outcomes, and consumer preferences, providing crucial insights for the UK baking industry and public health initiatives (</w:t>
      </w:r>
      <w:proofErr w:type="spellStart"/>
      <w:r w:rsidRPr="00C06C4D">
        <w:rPr>
          <w:rFonts w:ascii="Times New Roman" w:eastAsia="Times New Roman" w:hAnsi="Times New Roman" w:cs="Times New Roman"/>
          <w:kern w:val="0"/>
          <w:sz w:val="24"/>
          <w:szCs w:val="24"/>
          <w:lang w:eastAsia="en-GB"/>
          <w14:ligatures w14:val="none"/>
        </w:rPr>
        <w:t>Carocho</w:t>
      </w:r>
      <w:proofErr w:type="spellEnd"/>
      <w:r w:rsidRPr="00C06C4D">
        <w:rPr>
          <w:rFonts w:ascii="Times New Roman" w:eastAsia="Times New Roman" w:hAnsi="Times New Roman" w:cs="Times New Roman"/>
          <w:kern w:val="0"/>
          <w:sz w:val="24"/>
          <w:szCs w:val="24"/>
          <w:lang w:eastAsia="en-GB"/>
          <w14:ligatures w14:val="none"/>
        </w:rPr>
        <w:t xml:space="preserve"> et al., 2020).</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1.6 Summary of Methodology</w:t>
      </w:r>
    </w:p>
    <w:p w:rsidR="00590F0F" w:rsidRDefault="00590F0F" w:rsidP="00B8276A">
      <w:pPr>
        <w:pStyle w:val="NormalWeb"/>
        <w:spacing w:line="360" w:lineRule="auto"/>
        <w:jc w:val="both"/>
      </w:pPr>
      <w:r>
        <w:t>This study adopted a positivist philosophy and deductive approach, using quantitative methods for accurate and comprehensive results. The cross-sectional design collected data at a single point in time via a survey with a structured questionnaire focused on participants' behaviour, health, and preferred bread ingredients.</w:t>
      </w:r>
    </w:p>
    <w:p w:rsidR="00590F0F" w:rsidRDefault="00590F0F" w:rsidP="00B8276A">
      <w:pPr>
        <w:pStyle w:val="NormalWeb"/>
        <w:spacing w:line="360" w:lineRule="auto"/>
        <w:jc w:val="both"/>
      </w:pPr>
      <w:r>
        <w:t>A non-probability, purposive sampling method was used to select 70 volunteers aged 18-75 from South London, based on specific criteria such as health conditions or dietary needs. Data was collected from early to mid-August 2024, with MS Excel used for data processing and analysis.</w:t>
      </w:r>
    </w:p>
    <w:p w:rsidR="005C2FB9" w:rsidRDefault="00000000" w:rsidP="00B8276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1.7 Scope and Limitations</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This study focuses on the South London region, specifically the boroughs of Croydon, Bromley, Kingston, Sutton, Richmond upon Thames, and Lewisham. The dissertation examines changes in consumer preferences for bread ingredients among residents aged 18 to 75. The study focuses solely on consumer preferences related to types of bread and ingredients, including whole wheat, gluten-free, multi-grain, artisan, and sourdough bread, not other baking products (</w:t>
      </w:r>
      <w:proofErr w:type="spellStart"/>
      <w:r>
        <w:rPr>
          <w:rFonts w:ascii="Times New Roman" w:eastAsia="Times New Roman" w:hAnsi="Times New Roman" w:cs="Times New Roman"/>
          <w:kern w:val="0"/>
          <w:sz w:val="24"/>
          <w:szCs w:val="24"/>
          <w:lang w:eastAsia="en-GB"/>
          <w14:ligatures w14:val="none"/>
        </w:rPr>
        <w:t>Shewry</w:t>
      </w:r>
      <w:proofErr w:type="spellEnd"/>
      <w:r>
        <w:rPr>
          <w:rFonts w:ascii="Times New Roman" w:eastAsia="Times New Roman" w:hAnsi="Times New Roman" w:cs="Times New Roman"/>
          <w:kern w:val="0"/>
          <w:sz w:val="24"/>
          <w:szCs w:val="24"/>
          <w:lang w:eastAsia="en-GB"/>
          <w14:ligatures w14:val="none"/>
        </w:rPr>
        <w:t>, 2018). The criteria that are not considered include ethnic origin and social status. The findings have local and national implications, potentially informing broader trends in the British baking industry.</w:t>
      </w:r>
    </w:p>
    <w:p w:rsidR="005C2FB9" w:rsidRDefault="00000000" w:rsidP="00B8276A">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1.8 Structure of the Dissertation</w:t>
      </w:r>
    </w:p>
    <w:p w:rsidR="008E381B" w:rsidRPr="008E381B" w:rsidRDefault="008E381B" w:rsidP="00B8276A">
      <w:pPr>
        <w:spacing w:after="0" w:line="360" w:lineRule="auto"/>
        <w:jc w:val="both"/>
        <w:rPr>
          <w:rFonts w:ascii="Times New Roman" w:eastAsia="Times New Roman" w:hAnsi="Times New Roman" w:cs="Times New Roman"/>
          <w:kern w:val="0"/>
          <w:sz w:val="24"/>
          <w:szCs w:val="24"/>
          <w:lang w:eastAsia="en-GB"/>
          <w14:ligatures w14:val="none"/>
        </w:rPr>
      </w:pPr>
      <w:r w:rsidRPr="008E381B">
        <w:rPr>
          <w:rFonts w:ascii="Times New Roman" w:eastAsia="Times New Roman" w:hAnsi="Times New Roman" w:cs="Times New Roman"/>
          <w:kern w:val="0"/>
          <w:sz w:val="24"/>
          <w:szCs w:val="24"/>
          <w:lang w:eastAsia="en-GB"/>
          <w14:ligatures w14:val="none"/>
        </w:rPr>
        <w:t>The introduction discusses how healthy living impacts consumer choices, particularly regarding bread, and highlights the need to understand preferences for bread ingredients in South London.</w:t>
      </w:r>
    </w:p>
    <w:p w:rsidR="008E381B" w:rsidRPr="008E381B" w:rsidRDefault="008E381B" w:rsidP="00B8276A">
      <w:pPr>
        <w:spacing w:after="0" w:line="360" w:lineRule="auto"/>
        <w:jc w:val="both"/>
        <w:rPr>
          <w:rFonts w:ascii="Times New Roman" w:eastAsia="Times New Roman" w:hAnsi="Times New Roman" w:cs="Times New Roman"/>
          <w:kern w:val="0"/>
          <w:sz w:val="24"/>
          <w:szCs w:val="24"/>
          <w:lang w:eastAsia="en-GB"/>
          <w14:ligatures w14:val="none"/>
        </w:rPr>
      </w:pPr>
      <w:r w:rsidRPr="008E381B">
        <w:rPr>
          <w:rFonts w:ascii="Times New Roman" w:eastAsia="Times New Roman" w:hAnsi="Times New Roman" w:cs="Times New Roman"/>
          <w:kern w:val="0"/>
          <w:sz w:val="24"/>
          <w:szCs w:val="24"/>
          <w:lang w:eastAsia="en-GB"/>
          <w14:ligatures w14:val="none"/>
        </w:rPr>
        <w:lastRenderedPageBreak/>
        <w:t>The literature review covers past studies on consumer behaviour and healthy eating, focusing on bread ingredients, identifying research gaps, and offering new insights into South London consumers' preferences.</w:t>
      </w:r>
    </w:p>
    <w:p w:rsidR="008E381B" w:rsidRPr="008E381B" w:rsidRDefault="008E381B" w:rsidP="00B8276A">
      <w:pPr>
        <w:spacing w:after="0" w:line="360" w:lineRule="auto"/>
        <w:jc w:val="both"/>
        <w:rPr>
          <w:rFonts w:ascii="Times New Roman" w:eastAsia="Times New Roman" w:hAnsi="Times New Roman" w:cs="Times New Roman"/>
          <w:kern w:val="0"/>
          <w:sz w:val="24"/>
          <w:szCs w:val="24"/>
          <w:lang w:eastAsia="en-GB"/>
          <w14:ligatures w14:val="none"/>
        </w:rPr>
      </w:pPr>
      <w:r w:rsidRPr="008E381B">
        <w:rPr>
          <w:rFonts w:ascii="Times New Roman" w:eastAsia="Times New Roman" w:hAnsi="Times New Roman" w:cs="Times New Roman"/>
          <w:kern w:val="0"/>
          <w:sz w:val="24"/>
          <w:szCs w:val="24"/>
          <w:lang w:eastAsia="en-GB"/>
          <w14:ligatures w14:val="none"/>
        </w:rPr>
        <w:t>The research methods section outlines the logical approach and positivist philosophy, detailing quantitative methods, survey data collection, and sampling to ensure accuracy.</w:t>
      </w:r>
    </w:p>
    <w:p w:rsidR="008E381B" w:rsidRPr="008E381B" w:rsidRDefault="008E381B" w:rsidP="00B8276A">
      <w:pPr>
        <w:spacing w:after="0" w:line="360" w:lineRule="auto"/>
        <w:jc w:val="both"/>
        <w:rPr>
          <w:rFonts w:ascii="Times New Roman" w:eastAsia="Times New Roman" w:hAnsi="Times New Roman" w:cs="Times New Roman"/>
          <w:kern w:val="0"/>
          <w:sz w:val="24"/>
          <w:szCs w:val="24"/>
          <w:lang w:eastAsia="en-GB"/>
          <w14:ligatures w14:val="none"/>
        </w:rPr>
      </w:pPr>
      <w:r w:rsidRPr="008E381B">
        <w:rPr>
          <w:rFonts w:ascii="Times New Roman" w:eastAsia="Times New Roman" w:hAnsi="Times New Roman" w:cs="Times New Roman"/>
          <w:kern w:val="0"/>
          <w:sz w:val="24"/>
          <w:szCs w:val="24"/>
          <w:lang w:eastAsia="en-GB"/>
          <w14:ligatures w14:val="none"/>
        </w:rPr>
        <w:t>The Results, Analysis, and Discussions chapter presents survey data on bread ingredient preferences using statistical tools, interpreting findings related to components, additives, and health benefits. It connects results to existing research and trends, discussing implications for the baking industry and adjustments needed to meet demands for healthier bread.</w:t>
      </w:r>
    </w:p>
    <w:p w:rsidR="008E381B" w:rsidRPr="008E381B" w:rsidRDefault="008E381B" w:rsidP="00B8276A">
      <w:pPr>
        <w:spacing w:after="0" w:line="360" w:lineRule="auto"/>
        <w:jc w:val="both"/>
        <w:rPr>
          <w:rFonts w:ascii="Times New Roman" w:eastAsia="Times New Roman" w:hAnsi="Times New Roman" w:cs="Times New Roman"/>
          <w:kern w:val="0"/>
          <w:sz w:val="24"/>
          <w:szCs w:val="24"/>
          <w:lang w:eastAsia="en-GB"/>
          <w14:ligatures w14:val="none"/>
        </w:rPr>
      </w:pPr>
      <w:r w:rsidRPr="008E381B">
        <w:rPr>
          <w:rFonts w:ascii="Times New Roman" w:eastAsia="Times New Roman" w:hAnsi="Times New Roman" w:cs="Times New Roman"/>
          <w:kern w:val="0"/>
          <w:sz w:val="24"/>
          <w:szCs w:val="24"/>
          <w:lang w:eastAsia="en-GB"/>
          <w14:ligatures w14:val="none"/>
        </w:rPr>
        <w:t>The conclusion summarizes key findings, advises bakers on creating healthier bread, and suggests public health support and further research on consumer behaviour and health preferences.</w:t>
      </w:r>
    </w:p>
    <w:p w:rsidR="005C2FB9" w:rsidRDefault="005C2FB9" w:rsidP="00B8276A">
      <w:pPr>
        <w:spacing w:after="0" w:line="360" w:lineRule="auto"/>
        <w:jc w:val="both"/>
        <w:rPr>
          <w:rFonts w:ascii="Times New Roman" w:eastAsia="Times New Roman" w:hAnsi="Times New Roman" w:cs="Times New Roman"/>
          <w:kern w:val="0"/>
          <w:sz w:val="24"/>
          <w:szCs w:val="24"/>
          <w:lang w:eastAsia="en-GB"/>
          <w14:ligatures w14:val="none"/>
        </w:rPr>
      </w:pPr>
    </w:p>
    <w:p w:rsidR="005C2FB9" w:rsidRDefault="005C2FB9" w:rsidP="00B8276A">
      <w:pPr>
        <w:spacing w:after="0" w:line="360" w:lineRule="auto"/>
        <w:jc w:val="both"/>
        <w:rPr>
          <w:rFonts w:ascii="Times New Roman" w:eastAsia="Times New Roman" w:hAnsi="Times New Roman" w:cs="Times New Roman"/>
          <w:kern w:val="0"/>
          <w:sz w:val="24"/>
          <w:szCs w:val="24"/>
          <w:lang w:eastAsia="en-GB"/>
          <w14:ligatures w14:val="none"/>
        </w:rPr>
      </w:pPr>
    </w:p>
    <w:p w:rsidR="002A0037" w:rsidRDefault="002A0037" w:rsidP="00B8276A">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B8276A">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B8276A">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B8276A">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B8276A">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2A0037">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2A0037">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2A0037" w:rsidRDefault="002A0037" w:rsidP="002A0037">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DB675D" w:rsidRDefault="00DB675D" w:rsidP="002A0037">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8234C1" w:rsidRDefault="008234C1" w:rsidP="002A0037">
      <w:pPr>
        <w:spacing w:before="100" w:beforeAutospacing="1" w:after="100" w:afterAutospacing="1" w:line="360" w:lineRule="auto"/>
        <w:jc w:val="both"/>
        <w:outlineLvl w:val="2"/>
        <w:rPr>
          <w:rFonts w:ascii="Times New Roman" w:eastAsia="Times New Roman" w:hAnsi="Times New Roman" w:cs="Times New Roman"/>
          <w:b/>
          <w:bCs/>
          <w:kern w:val="0"/>
          <w:sz w:val="27"/>
          <w:szCs w:val="27"/>
          <w:lang w:eastAsia="en-GB"/>
          <w14:ligatures w14:val="none"/>
        </w:rPr>
      </w:pPr>
    </w:p>
    <w:p w:rsidR="005C2FB9" w:rsidRPr="002F6D0D" w:rsidRDefault="00000000" w:rsidP="005B4F0C">
      <w:pPr>
        <w:pStyle w:val="Heading1"/>
        <w:rPr>
          <w:rFonts w:ascii="Times New Roman" w:hAnsi="Times New Roman" w:cs="Times New Roman"/>
          <w:b/>
          <w:bCs/>
          <w:color w:val="auto"/>
          <w:sz w:val="28"/>
          <w:szCs w:val="28"/>
          <w:lang w:eastAsia="en-GB"/>
        </w:rPr>
      </w:pPr>
      <w:r w:rsidRPr="002F6D0D">
        <w:rPr>
          <w:rFonts w:ascii="Times New Roman" w:hAnsi="Times New Roman" w:cs="Times New Roman"/>
          <w:b/>
          <w:bCs/>
          <w:color w:val="auto"/>
          <w:sz w:val="28"/>
          <w:szCs w:val="28"/>
          <w:lang w:eastAsia="en-GB"/>
        </w:rPr>
        <w:lastRenderedPageBreak/>
        <w:t>Chapter 2: Literature Review</w:t>
      </w:r>
    </w:p>
    <w:p w:rsidR="00466E1A" w:rsidRDefault="00000000" w:rsidP="00DB675D">
      <w:pPr>
        <w:spacing w:before="100" w:beforeAutospacing="1" w:after="100" w:afterAutospacing="1" w:line="360" w:lineRule="auto"/>
        <w:jc w:val="both"/>
        <w:outlineLvl w:val="3"/>
        <w:rPr>
          <w:rFonts w:ascii="Times New Roman" w:eastAsia="Times New Roman" w:hAnsi="Times New Roman" w:cs="Times New Roman"/>
          <w:color w:val="FF0000"/>
          <w:kern w:val="0"/>
          <w:sz w:val="24"/>
          <w:szCs w:val="24"/>
          <w:lang w:val="en-US" w:eastAsia="en-GB"/>
          <w14:ligatures w14:val="none"/>
        </w:rPr>
      </w:pPr>
      <w:r>
        <w:rPr>
          <w:rFonts w:ascii="Times New Roman" w:eastAsia="Times New Roman" w:hAnsi="Times New Roman" w:cs="Times New Roman"/>
          <w:b/>
          <w:bCs/>
          <w:kern w:val="0"/>
          <w:sz w:val="24"/>
          <w:szCs w:val="24"/>
          <w:lang w:eastAsia="en-GB"/>
          <w14:ligatures w14:val="none"/>
        </w:rPr>
        <w:t>2.1 Introduction</w:t>
      </w:r>
      <w:r>
        <w:rPr>
          <w:rFonts w:ascii="Times New Roman" w:eastAsia="Times New Roman" w:hAnsi="Times New Roman" w:cs="Times New Roman"/>
          <w:b/>
          <w:bCs/>
          <w:kern w:val="0"/>
          <w:sz w:val="24"/>
          <w:szCs w:val="24"/>
          <w:lang w:val="en-US" w:eastAsia="en-GB"/>
          <w14:ligatures w14:val="none"/>
        </w:rPr>
        <w:t xml:space="preserve"> of Chapter 2</w:t>
      </w:r>
    </w:p>
    <w:p w:rsidR="005C2FB9" w:rsidRPr="00466E1A" w:rsidRDefault="00000000" w:rsidP="00DB675D">
      <w:pPr>
        <w:spacing w:before="100" w:beforeAutospacing="1" w:after="100" w:afterAutospacing="1" w:line="360" w:lineRule="auto"/>
        <w:jc w:val="both"/>
        <w:outlineLvl w:val="3"/>
        <w:rPr>
          <w:rFonts w:ascii="Times New Roman" w:eastAsia="Times New Roman" w:hAnsi="Times New Roman" w:cs="Times New Roman"/>
          <w:color w:val="FF0000"/>
          <w:kern w:val="0"/>
          <w:sz w:val="24"/>
          <w:szCs w:val="24"/>
          <w:lang w:val="en-US" w:eastAsia="en-GB"/>
          <w14:ligatures w14:val="none"/>
        </w:rPr>
      </w:pPr>
      <w:r>
        <w:rPr>
          <w:rFonts w:ascii="Times New Roman" w:eastAsia="Times New Roman" w:hAnsi="Times New Roman" w:cs="Times New Roman"/>
          <w:kern w:val="0"/>
          <w:sz w:val="24"/>
          <w:szCs w:val="24"/>
          <w:lang w:val="en-US" w:eastAsia="en-GB"/>
          <w14:ligatures w14:val="none"/>
        </w:rPr>
        <w:t>This chapter reviews the existing literature on consumer preferences and examines the relationship between changes in consumer demand and new views on healthy living. It also covers findings focusing on the benefits, barriers, and theoretical frameworks that link consumer preferences to healthy lifestyle choices.</w:t>
      </w:r>
    </w:p>
    <w:p w:rsidR="005C2FB9" w:rsidRDefault="00000000" w:rsidP="00DB675D">
      <w:pPr>
        <w:spacing w:after="0" w:line="360" w:lineRule="auto"/>
        <w:jc w:val="both"/>
        <w:rPr>
          <w:rFonts w:ascii="Times New Roman" w:eastAsia="Times New Roman" w:hAnsi="Times New Roman" w:cs="Times New Roman"/>
          <w:kern w:val="0"/>
          <w:sz w:val="24"/>
          <w:szCs w:val="24"/>
          <w:lang w:val="en-US" w:eastAsia="en-GB"/>
          <w14:ligatures w14:val="none"/>
        </w:rPr>
      </w:pPr>
      <w:r>
        <w:rPr>
          <w:rFonts w:ascii="Times New Roman" w:eastAsia="Times New Roman" w:hAnsi="Times New Roman" w:cs="Times New Roman"/>
          <w:kern w:val="0"/>
          <w:sz w:val="24"/>
          <w:szCs w:val="24"/>
          <w:lang w:val="en-US" w:eastAsia="en-GB"/>
          <w14:ligatures w14:val="none"/>
        </w:rPr>
        <w:t>It also traces the impact of these evolving consumer preferences on promoting healthy lifestyles in the baking industry, noting the research gaps to which this dissertation will contribute.</w:t>
      </w:r>
    </w:p>
    <w:p w:rsidR="005C2FB9" w:rsidRDefault="005C2FB9" w:rsidP="00DB675D">
      <w:pPr>
        <w:spacing w:after="0" w:line="360" w:lineRule="auto"/>
        <w:jc w:val="both"/>
        <w:rPr>
          <w:rFonts w:ascii="Times New Roman" w:eastAsia="Times New Roman" w:hAnsi="Times New Roman" w:cs="Times New Roman"/>
          <w:kern w:val="0"/>
          <w:sz w:val="24"/>
          <w:szCs w:val="24"/>
          <w:lang w:eastAsia="en-GB"/>
          <w14:ligatures w14:val="none"/>
        </w:rPr>
      </w:pPr>
    </w:p>
    <w:p w:rsidR="005C2FB9" w:rsidRDefault="00000000" w:rsidP="00DB675D">
      <w:pPr>
        <w:pStyle w:val="NormalWeb"/>
        <w:spacing w:before="0" w:beforeAutospacing="0" w:after="0" w:afterAutospacing="0" w:line="360" w:lineRule="auto"/>
        <w:jc w:val="both"/>
        <w:rPr>
          <w:rStyle w:val="Strong"/>
          <w:color w:val="0E101A"/>
        </w:rPr>
      </w:pPr>
      <w:r>
        <w:rPr>
          <w:b/>
          <w:bCs/>
          <w:lang w:val="en-US"/>
        </w:rPr>
        <w:t>2.2</w:t>
      </w:r>
      <w:r>
        <w:rPr>
          <w:lang w:val="en-US"/>
        </w:rPr>
        <w:t xml:space="preserve"> </w:t>
      </w:r>
      <w:r>
        <w:rPr>
          <w:rStyle w:val="Strong"/>
          <w:color w:val="0E101A"/>
        </w:rPr>
        <w:t>Understanding Consumer Preferences</w:t>
      </w:r>
    </w:p>
    <w:p w:rsidR="00466E1A" w:rsidRDefault="00466E1A" w:rsidP="00DB675D">
      <w:pPr>
        <w:pStyle w:val="NormalWeb"/>
        <w:spacing w:before="0" w:beforeAutospacing="0" w:after="0" w:afterAutospacing="0" w:line="360" w:lineRule="auto"/>
        <w:jc w:val="both"/>
        <w:rPr>
          <w:rStyle w:val="Strong"/>
          <w:color w:val="0E101A"/>
        </w:rPr>
      </w:pPr>
    </w:p>
    <w:p w:rsidR="002B5178" w:rsidRDefault="002B5178" w:rsidP="00DB675D">
      <w:pPr>
        <w:pStyle w:val="NormalWeb"/>
        <w:spacing w:before="0" w:beforeAutospacing="0" w:after="0" w:afterAutospacing="0" w:line="360" w:lineRule="auto"/>
        <w:jc w:val="both"/>
        <w:rPr>
          <w:color w:val="0E101A"/>
        </w:rPr>
      </w:pPr>
      <w:r w:rsidRPr="002B5178">
        <w:rPr>
          <w:color w:val="0E101A"/>
        </w:rPr>
        <w:t>Consumer preferences are subjective tastes and inclinations that guide how individuals evaluate and select products or services. Influenced by personal experience, culture, socioeconomic status, and marketing (Blackwell, Miniard, &amp; Engel, 2006), these preferences reflect in purchasing behaviour and can be measured by the satisfaction derived from specific goods (Kotler &amp; Keller, 20</w:t>
      </w:r>
      <w:r w:rsidR="00C1586B">
        <w:rPr>
          <w:color w:val="0E101A"/>
        </w:rPr>
        <w:t>20</w:t>
      </w:r>
      <w:r w:rsidRPr="002B5178">
        <w:rPr>
          <w:color w:val="0E101A"/>
        </w:rPr>
        <w:t>). They are dynamic, evolving with changes in technology, economy, and societal trends (Solomon, 201</w:t>
      </w:r>
      <w:r w:rsidR="00C1586B">
        <w:rPr>
          <w:color w:val="0E101A"/>
        </w:rPr>
        <w:t>9</w:t>
      </w:r>
      <w:r w:rsidRPr="002B5178">
        <w:rPr>
          <w:color w:val="0E101A"/>
        </w:rPr>
        <w:t>). Sociocultural factors, such as social norms and cultural values, also play a key role (</w:t>
      </w:r>
      <w:r w:rsidR="001643D1">
        <w:rPr>
          <w:color w:val="0E101A"/>
        </w:rPr>
        <w:t>Keith</w:t>
      </w:r>
      <w:r w:rsidRPr="002B5178">
        <w:rPr>
          <w:color w:val="0E101A"/>
        </w:rPr>
        <w:t>,</w:t>
      </w:r>
      <w:r w:rsidR="001643D1">
        <w:rPr>
          <w:color w:val="0E101A"/>
        </w:rPr>
        <w:t xml:space="preserve"> </w:t>
      </w:r>
      <w:r w:rsidRPr="002B5178">
        <w:rPr>
          <w:color w:val="0E101A"/>
        </w:rPr>
        <w:t>20</w:t>
      </w:r>
      <w:r w:rsidR="001643D1">
        <w:rPr>
          <w:color w:val="0E101A"/>
        </w:rPr>
        <w:t>19</w:t>
      </w:r>
      <w:r w:rsidRPr="002B5178">
        <w:rPr>
          <w:color w:val="0E101A"/>
        </w:rPr>
        <w:t>). To meet consumer demands, businesses must consider the interplay of these diverse influences.</w:t>
      </w:r>
    </w:p>
    <w:p w:rsidR="00466E1A" w:rsidRDefault="00466E1A" w:rsidP="00DB675D">
      <w:pPr>
        <w:pStyle w:val="NormalWeb"/>
        <w:spacing w:before="0" w:beforeAutospacing="0" w:after="0" w:afterAutospacing="0" w:line="360" w:lineRule="auto"/>
        <w:jc w:val="both"/>
        <w:rPr>
          <w:color w:val="0E101A"/>
        </w:rPr>
      </w:pPr>
    </w:p>
    <w:p w:rsidR="005C2FB9" w:rsidRDefault="00000000" w:rsidP="00DB675D">
      <w:pPr>
        <w:pStyle w:val="NormalWeb"/>
        <w:spacing w:before="0" w:beforeAutospacing="0" w:after="0" w:afterAutospacing="0" w:line="360" w:lineRule="auto"/>
        <w:jc w:val="both"/>
        <w:rPr>
          <w:b/>
          <w:bCs/>
        </w:rPr>
      </w:pPr>
      <w:r>
        <w:rPr>
          <w:b/>
          <w:bCs/>
        </w:rPr>
        <w:t>2.3</w:t>
      </w:r>
      <w:r>
        <w:t xml:space="preserve"> </w:t>
      </w:r>
      <w:r>
        <w:rPr>
          <w:b/>
          <w:bCs/>
        </w:rPr>
        <w:t>The interrelationship between customer preferences and healthy lifestyle</w:t>
      </w:r>
    </w:p>
    <w:p w:rsidR="00FD6172" w:rsidRDefault="00FD6172" w:rsidP="00DB675D">
      <w:pPr>
        <w:pStyle w:val="NormalWeb"/>
        <w:spacing w:line="360" w:lineRule="auto"/>
        <w:jc w:val="both"/>
      </w:pPr>
      <w:r>
        <w:t xml:space="preserve">A healthy lifestyle, as defined by the </w:t>
      </w:r>
      <w:bookmarkStart w:id="0" w:name="_Hlk175290621"/>
      <w:r>
        <w:t>WHO</w:t>
      </w:r>
      <w:bookmarkEnd w:id="0"/>
      <w:r>
        <w:t>, involves behaviours that enhance physical, mental, and social well-being, such as regular exercise, a balanced diet, and avoiding harmful habits like smoking (WHO, 2020). Bread plays a crucial role in this context, with consumer preferences shifting toward options that align with health goals. Modern consumers favour whole grain bread for its high fibre content and minimal additives (</w:t>
      </w:r>
      <w:proofErr w:type="spellStart"/>
      <w:r w:rsidR="00C117BF">
        <w:t>Pautanen</w:t>
      </w:r>
      <w:proofErr w:type="spellEnd"/>
      <w:r w:rsidR="00C117BF">
        <w:t xml:space="preserve"> et al.</w:t>
      </w:r>
      <w:r>
        <w:t>, 202</w:t>
      </w:r>
      <w:r w:rsidR="00C117BF">
        <w:t>2</w:t>
      </w:r>
      <w:r>
        <w:t>). The nutritional value of bread is influenced by its ingredients, such as whole grain flour and yeast, which offer health benefits</w:t>
      </w:r>
      <w:r w:rsidR="00494112">
        <w:t xml:space="preserve"> </w:t>
      </w:r>
      <w:r w:rsidRPr="00494112">
        <w:t>(</w:t>
      </w:r>
      <w:r>
        <w:t>Harvard T.H. Chan School of Public Health, 202</w:t>
      </w:r>
      <w:r w:rsidR="00C117BF">
        <w:t>1</w:t>
      </w:r>
      <w:r>
        <w:t xml:space="preserve">). Bread producers catering to health-conscious consumers by offering natural, minimally processed </w:t>
      </w:r>
      <w:r>
        <w:lastRenderedPageBreak/>
        <w:t>options that meet diverse dietary needs can enhance customer satisfaction and loyalty (Steptoe, Pollard, &amp; Wardle, 1995).</w:t>
      </w:r>
    </w:p>
    <w:p w:rsidR="005C2FB9" w:rsidRDefault="00000000" w:rsidP="00DB675D">
      <w:pPr>
        <w:pStyle w:val="NormalWeb"/>
        <w:spacing w:before="0" w:beforeAutospacing="0" w:after="0" w:afterAutospacing="0" w:line="360" w:lineRule="auto"/>
        <w:jc w:val="both"/>
        <w:rPr>
          <w:b/>
          <w:bCs/>
          <w:lang w:val="en-US"/>
        </w:rPr>
      </w:pPr>
      <w:r>
        <w:rPr>
          <w:b/>
          <w:bCs/>
        </w:rPr>
        <w:t>2.4</w:t>
      </w:r>
      <w:r>
        <w:rPr>
          <w:color w:val="FF0000"/>
          <w:lang w:val="en-US"/>
        </w:rPr>
        <w:t xml:space="preserve"> </w:t>
      </w:r>
      <w:r>
        <w:rPr>
          <w:b/>
          <w:bCs/>
          <w:lang w:val="en-US"/>
        </w:rPr>
        <w:t>Benefits and barriers of consumer preferences relating to healthy lifestyle</w:t>
      </w:r>
    </w:p>
    <w:p w:rsidR="005C2FB9" w:rsidRDefault="00000000" w:rsidP="00DB675D">
      <w:pPr>
        <w:spacing w:before="100" w:beforeAutospacing="1" w:after="100" w:afterAutospacing="1" w:line="360" w:lineRule="auto"/>
        <w:jc w:val="both"/>
        <w:outlineLvl w:val="3"/>
        <w:rPr>
          <w:rFonts w:ascii="Times New Roman" w:hAnsi="Times New Roman" w:cs="Times New Roman"/>
          <w:color w:val="0E101A"/>
          <w:sz w:val="24"/>
          <w:szCs w:val="24"/>
        </w:rPr>
      </w:pPr>
      <w:r>
        <w:rPr>
          <w:rFonts w:ascii="Times New Roman" w:hAnsi="Times New Roman" w:cs="Times New Roman"/>
          <w:color w:val="0E101A"/>
          <w:sz w:val="24"/>
          <w:szCs w:val="24"/>
        </w:rPr>
        <w:t>The study of consumer preferences and their alignment with healthy lifestyles is an essential area of ​​research within marketing and health behaviour research. Understanding the benefits and barriers associated with these preferences and the theories and models that explain them is critical to developing effective health promotion strategies.</w:t>
      </w:r>
    </w:p>
    <w:p w:rsidR="005C2FB9" w:rsidRDefault="00000000" w:rsidP="00DB675D">
      <w:pPr>
        <w:pStyle w:val="NormalWeb"/>
        <w:spacing w:before="0" w:beforeAutospacing="0" w:after="0" w:afterAutospacing="0" w:line="360" w:lineRule="auto"/>
        <w:jc w:val="both"/>
        <w:rPr>
          <w:color w:val="0E101A"/>
        </w:rPr>
      </w:pPr>
      <w:r>
        <w:rPr>
          <w:rStyle w:val="Strong"/>
          <w:color w:val="0E101A"/>
        </w:rPr>
        <w:t>2.4.1. Benefits of aligning consumer preferences with healthy lifestyles</w:t>
      </w:r>
    </w:p>
    <w:p w:rsidR="00E8074A" w:rsidRDefault="00FD6172" w:rsidP="00DB675D">
      <w:pPr>
        <w:pStyle w:val="NormalWeb"/>
        <w:spacing w:after="0" w:line="360" w:lineRule="auto"/>
        <w:jc w:val="both"/>
        <w:rPr>
          <w:color w:val="0E101A"/>
        </w:rPr>
      </w:pPr>
      <w:r w:rsidRPr="00FD6172">
        <w:rPr>
          <w:color w:val="0E101A"/>
        </w:rPr>
        <w:t>Recent studies show significant public health benefits when consumer preferences align with healthy lifestyles. Consumers who choose healthier diets and regular physical activity have lower incidences of chronic diseases like obesity, diabetes, and cardiovascular disease (</w:t>
      </w:r>
      <w:r w:rsidR="00347E62">
        <w:rPr>
          <w:color w:val="0E101A"/>
        </w:rPr>
        <w:t>Parker &amp; Sommer,</w:t>
      </w:r>
      <w:r w:rsidRPr="00FD6172">
        <w:rPr>
          <w:color w:val="0E101A"/>
        </w:rPr>
        <w:t xml:space="preserve"> 20</w:t>
      </w:r>
      <w:r w:rsidR="00347E62">
        <w:rPr>
          <w:color w:val="0E101A"/>
        </w:rPr>
        <w:t>11</w:t>
      </w:r>
      <w:r w:rsidRPr="00FD6172">
        <w:rPr>
          <w:color w:val="0E101A"/>
        </w:rPr>
        <w:t>). This shift not only eases the burden on healthcare systems but also reduces overall healthcare costs, emphasizing the importance of promoting and supporting healthier consumer choices.</w:t>
      </w:r>
    </w:p>
    <w:p w:rsidR="00FD6172" w:rsidRPr="00E8074A" w:rsidRDefault="00FD6172" w:rsidP="00DB675D">
      <w:pPr>
        <w:pStyle w:val="NormalWeb"/>
        <w:spacing w:after="0" w:line="360" w:lineRule="auto"/>
        <w:jc w:val="both"/>
        <w:rPr>
          <w:color w:val="0E101A"/>
        </w:rPr>
      </w:pPr>
      <w:r>
        <w:t>Aligning consumer preferences with healthy lifestyles also benefits mental health. Healthy eating and regular exercise are linked to lower depression and anxiety levels (</w:t>
      </w:r>
      <w:r w:rsidR="00D0391D">
        <w:t>Briguglio et al.</w:t>
      </w:r>
      <w:r>
        <w:t xml:space="preserve">, 2020). Nutrient-rich diets, high in </w:t>
      </w:r>
      <w:r w:rsidR="0060625D">
        <w:t xml:space="preserve">vegetables, </w:t>
      </w:r>
      <w:r>
        <w:t xml:space="preserve">whole grains, </w:t>
      </w:r>
      <w:r w:rsidR="0060625D">
        <w:t xml:space="preserve">fruits, </w:t>
      </w:r>
      <w:r>
        <w:t>and lean proteins, improve brain health and cognitive function, leading to higher life satisfaction and reduced stress.</w:t>
      </w:r>
    </w:p>
    <w:p w:rsidR="005C2FB9" w:rsidRDefault="00C12355" w:rsidP="00DB675D">
      <w:pPr>
        <w:pStyle w:val="NormalWeb"/>
        <w:spacing w:before="0" w:beforeAutospacing="0" w:after="0" w:afterAutospacing="0" w:line="360" w:lineRule="auto"/>
        <w:jc w:val="both"/>
        <w:rPr>
          <w:color w:val="0E101A"/>
        </w:rPr>
      </w:pPr>
      <w:r w:rsidRPr="00C12355">
        <w:rPr>
          <w:color w:val="0E101A"/>
        </w:rPr>
        <w:t xml:space="preserve">Businesses that cater to the demand for healthier options gain a competitive edge by boosting customer loyalty and brand perception. </w:t>
      </w:r>
      <w:r w:rsidR="00EF3CB1">
        <w:rPr>
          <w:color w:val="0E101A"/>
        </w:rPr>
        <w:t>Khan et al.</w:t>
      </w:r>
      <w:r w:rsidRPr="00C12355">
        <w:rPr>
          <w:color w:val="0E101A"/>
        </w:rPr>
        <w:t xml:space="preserve"> (202</w:t>
      </w:r>
      <w:r w:rsidR="00EF3CB1">
        <w:rPr>
          <w:color w:val="0E101A"/>
        </w:rPr>
        <w:t>2</w:t>
      </w:r>
      <w:r w:rsidRPr="00C12355">
        <w:rPr>
          <w:color w:val="0E101A"/>
        </w:rPr>
        <w:t>) found that brands focusing on health and wellness experienced a 15% increase in customer retention, leading to greater market share and profitability. Additionally, prioritizing health allows companies to stand out in a crowded market, attracting consumers who value sustainability and ethical consumption.</w:t>
      </w:r>
    </w:p>
    <w:p w:rsidR="00C12355" w:rsidRDefault="00C12355" w:rsidP="00DB675D">
      <w:pPr>
        <w:pStyle w:val="NormalWeb"/>
        <w:spacing w:before="0" w:beforeAutospacing="0" w:after="0" w:afterAutospacing="0" w:line="360" w:lineRule="auto"/>
        <w:jc w:val="both"/>
        <w:rPr>
          <w:color w:val="FF0000"/>
        </w:rPr>
      </w:pPr>
    </w:p>
    <w:p w:rsidR="005C2FB9" w:rsidRDefault="00000000" w:rsidP="00DB675D">
      <w:pPr>
        <w:pStyle w:val="NormalWeb"/>
        <w:spacing w:before="0" w:beforeAutospacing="0" w:after="0" w:afterAutospacing="0" w:line="360" w:lineRule="auto"/>
        <w:jc w:val="both"/>
        <w:rPr>
          <w:color w:val="0E101A"/>
        </w:rPr>
      </w:pPr>
      <w:r>
        <w:rPr>
          <w:rStyle w:val="Strong"/>
          <w:color w:val="0E101A"/>
        </w:rPr>
        <w:t>2.4.2. Barriers to healthy consumer preferences</w:t>
      </w:r>
    </w:p>
    <w:p w:rsidR="005C2FB9" w:rsidRDefault="00000000" w:rsidP="00DB675D">
      <w:pPr>
        <w:pStyle w:val="NormalWeb"/>
        <w:spacing w:after="0" w:line="360" w:lineRule="auto"/>
        <w:jc w:val="both"/>
        <w:rPr>
          <w:color w:val="0E101A"/>
        </w:rPr>
      </w:pPr>
      <w:r>
        <w:rPr>
          <w:color w:val="0E101A"/>
        </w:rPr>
        <w:t xml:space="preserve">Economic constraints are a significant barrier to adopting healthy consumer preferences. Healthier food options are often more expensive, making them less accessible to low-income </w:t>
      </w:r>
      <w:r>
        <w:rPr>
          <w:color w:val="0E101A"/>
        </w:rPr>
        <w:lastRenderedPageBreak/>
        <w:t>groups (</w:t>
      </w:r>
      <w:r w:rsidR="006E15AC">
        <w:rPr>
          <w:color w:val="0E101A"/>
        </w:rPr>
        <w:t xml:space="preserve">Anekwe &amp; </w:t>
      </w:r>
      <w:proofErr w:type="spellStart"/>
      <w:r w:rsidR="006E15AC">
        <w:rPr>
          <w:color w:val="0E101A"/>
        </w:rPr>
        <w:t>Rahkovsky</w:t>
      </w:r>
      <w:proofErr w:type="spellEnd"/>
      <w:r>
        <w:rPr>
          <w:color w:val="0E101A"/>
        </w:rPr>
        <w:t>, 20</w:t>
      </w:r>
      <w:r w:rsidR="006E15AC">
        <w:rPr>
          <w:color w:val="0E101A"/>
        </w:rPr>
        <w:t>13</w:t>
      </w:r>
      <w:r>
        <w:rPr>
          <w:color w:val="0E101A"/>
        </w:rPr>
        <w:t>). This cost disparity forces many individuals to choose cheaper, unhealthy foods, perpetuating health disparities.</w:t>
      </w:r>
    </w:p>
    <w:p w:rsidR="005C2FB9" w:rsidRDefault="00000000" w:rsidP="00DB675D">
      <w:pPr>
        <w:pStyle w:val="NormalWeb"/>
        <w:spacing w:after="0" w:line="360" w:lineRule="auto"/>
        <w:jc w:val="both"/>
        <w:rPr>
          <w:b/>
          <w:bCs/>
          <w:color w:val="0E101A"/>
        </w:rPr>
      </w:pPr>
      <w:r>
        <w:rPr>
          <w:color w:val="0E101A"/>
        </w:rPr>
        <w:t>Misleading marketing and complex nutrition information also hinder healthy choices. Food manufacturers often highlight the positive aspects of their products while obscuring unhealthy attributes, and nutrition labels can be challenging to understand (</w:t>
      </w:r>
      <w:r w:rsidR="00DF0237">
        <w:rPr>
          <w:color w:val="0E101A"/>
        </w:rPr>
        <w:t>Maruyama</w:t>
      </w:r>
      <w:r>
        <w:rPr>
          <w:color w:val="0E101A"/>
        </w:rPr>
        <w:t xml:space="preserve"> et al., 20</w:t>
      </w:r>
      <w:r w:rsidR="00DF0237">
        <w:rPr>
          <w:color w:val="0E101A"/>
        </w:rPr>
        <w:t>21</w:t>
      </w:r>
      <w:r>
        <w:rPr>
          <w:color w:val="0E101A"/>
        </w:rPr>
        <w:t>). This confusion prevents consumers from making informed decisions about their diets.</w:t>
      </w:r>
    </w:p>
    <w:p w:rsidR="005C2FB9" w:rsidRDefault="00000000" w:rsidP="00DB675D">
      <w:pPr>
        <w:pStyle w:val="NormalWeb"/>
        <w:spacing w:before="0" w:beforeAutospacing="0" w:after="0" w:afterAutospacing="0" w:line="360" w:lineRule="auto"/>
        <w:jc w:val="both"/>
        <w:rPr>
          <w:color w:val="0E101A"/>
        </w:rPr>
      </w:pPr>
      <w:r>
        <w:rPr>
          <w:color w:val="0E101A"/>
        </w:rPr>
        <w:t>Social and cultural factors significantly influence eating habits. Traditional diets may not align with modern health guidelines, causing conflicts between cultural practices and healthy eating (</w:t>
      </w:r>
      <w:r w:rsidR="00181FF2">
        <w:rPr>
          <w:color w:val="0E101A"/>
        </w:rPr>
        <w:t>Dixit et al.</w:t>
      </w:r>
      <w:r>
        <w:rPr>
          <w:color w:val="0E101A"/>
        </w:rPr>
        <w:t>, 20</w:t>
      </w:r>
      <w:r w:rsidR="00181FF2">
        <w:rPr>
          <w:color w:val="0E101A"/>
        </w:rPr>
        <w:t>1</w:t>
      </w:r>
      <w:r>
        <w:rPr>
          <w:color w:val="0E101A"/>
        </w:rPr>
        <w:t>1). Social norms and peer influences can further entrench unhealthy dietary patterns.</w:t>
      </w:r>
    </w:p>
    <w:p w:rsidR="005C2FB9" w:rsidRDefault="005C2FB9" w:rsidP="00DB675D">
      <w:pPr>
        <w:pStyle w:val="NormalWeb"/>
        <w:spacing w:before="0" w:beforeAutospacing="0" w:after="0" w:afterAutospacing="0" w:line="360" w:lineRule="auto"/>
        <w:jc w:val="both"/>
        <w:rPr>
          <w:color w:val="FF0000"/>
        </w:rPr>
      </w:pPr>
    </w:p>
    <w:p w:rsidR="005C2FB9" w:rsidRDefault="00000000" w:rsidP="00DB675D">
      <w:pPr>
        <w:pStyle w:val="NormalWeb"/>
        <w:spacing w:before="0" w:beforeAutospacing="0" w:after="0" w:afterAutospacing="0" w:line="360" w:lineRule="auto"/>
        <w:jc w:val="both"/>
        <w:rPr>
          <w:color w:val="0E101A"/>
        </w:rPr>
      </w:pPr>
      <w:r>
        <w:rPr>
          <w:rStyle w:val="Strong"/>
          <w:color w:val="0E101A"/>
        </w:rPr>
        <w:t>2.</w:t>
      </w:r>
      <w:r>
        <w:rPr>
          <w:rStyle w:val="Strong"/>
        </w:rPr>
        <w:t xml:space="preserve">5 </w:t>
      </w:r>
      <w:r>
        <w:rPr>
          <w:rStyle w:val="Strong"/>
          <w:color w:val="0E101A"/>
        </w:rPr>
        <w:t>Theories and models related to consumer preferences and healthy lifestyles</w:t>
      </w:r>
    </w:p>
    <w:p w:rsidR="005C2FB9" w:rsidRDefault="005C2FB9" w:rsidP="00DB675D">
      <w:pPr>
        <w:pStyle w:val="NormalWeb"/>
        <w:spacing w:before="0" w:beforeAutospacing="0" w:after="0" w:afterAutospacing="0" w:line="360" w:lineRule="auto"/>
        <w:jc w:val="both"/>
        <w:rPr>
          <w:color w:val="FF0000"/>
        </w:rPr>
      </w:pPr>
    </w:p>
    <w:p w:rsidR="005C2FB9" w:rsidRDefault="00000000" w:rsidP="00DB675D">
      <w:pPr>
        <w:pStyle w:val="NormalWeb"/>
        <w:spacing w:before="0" w:beforeAutospacing="0" w:after="0" w:afterAutospacing="0" w:line="360" w:lineRule="auto"/>
        <w:jc w:val="both"/>
      </w:pPr>
      <w:r>
        <w:rPr>
          <w:color w:val="0E101A"/>
        </w:rPr>
        <w:t>Several theories and models help explain the relationship between consumer preferences and healthy lifestyles.</w:t>
      </w:r>
      <w:r>
        <w:t xml:space="preserve"> Examining these theories gives marketers clarity and provides valuable frameworks for understanding these preferences</w:t>
      </w:r>
      <w:r w:rsidR="00597C96">
        <w:t>.</w:t>
      </w:r>
    </w:p>
    <w:p w:rsidR="005C2FB9" w:rsidRDefault="00000000" w:rsidP="00DB675D">
      <w:pPr>
        <w:pStyle w:val="NormalWeb"/>
        <w:numPr>
          <w:ilvl w:val="0"/>
          <w:numId w:val="5"/>
        </w:numPr>
        <w:spacing w:after="0" w:line="360" w:lineRule="auto"/>
        <w:jc w:val="both"/>
        <w:rPr>
          <w:b/>
          <w:bCs/>
        </w:rPr>
      </w:pPr>
      <w:bookmarkStart w:id="1" w:name="_Hlk175290905"/>
      <w:r>
        <w:rPr>
          <w:b/>
          <w:bCs/>
        </w:rPr>
        <w:t>Health Belief Model (HBM)</w:t>
      </w:r>
    </w:p>
    <w:bookmarkEnd w:id="1"/>
    <w:p w:rsidR="00FE7CE0" w:rsidRDefault="00FE7CE0" w:rsidP="00DB675D">
      <w:pPr>
        <w:pStyle w:val="NormalWeb"/>
        <w:spacing w:after="0" w:line="360" w:lineRule="auto"/>
        <w:jc w:val="both"/>
      </w:pPr>
      <w:r w:rsidRPr="00FE7CE0">
        <w:t xml:space="preserve">The Health Belief Model (HBM) suggests that consumers' health-related choices are influenced by their perceived risk of health issues, benefits of action, and barriers (Rosenstock et al., 1988). This model is crucial for understanding preferences in the baking industry, especially for healthier products. Recent studies confirm its effectiveness in predicting dietary </w:t>
      </w:r>
      <w:r w:rsidR="00757FDB" w:rsidRPr="00FE7CE0">
        <w:t>behaviour</w:t>
      </w:r>
      <w:r w:rsidRPr="00FE7CE0">
        <w:t xml:space="preserve"> (</w:t>
      </w:r>
      <w:r w:rsidR="00761F8A">
        <w:t>Bakhsh</w:t>
      </w:r>
      <w:r w:rsidRPr="00FE7CE0">
        <w:t>, 202</w:t>
      </w:r>
      <w:r w:rsidR="00761F8A">
        <w:t>2</w:t>
      </w:r>
      <w:r w:rsidRPr="00FE7CE0">
        <w:t>). For example, those who see themselves at high risk for obesity or diabetes are more likely to choose low-sugar or nutrient-enriched baked goods. Understanding perceived susceptibility helps predict and influence healthier consumer choices.</w:t>
      </w:r>
    </w:p>
    <w:p w:rsidR="005C2FB9" w:rsidRDefault="00000000" w:rsidP="00796040">
      <w:pPr>
        <w:pStyle w:val="NormalWeb"/>
        <w:numPr>
          <w:ilvl w:val="0"/>
          <w:numId w:val="15"/>
        </w:numPr>
        <w:spacing w:after="0" w:line="360" w:lineRule="auto"/>
        <w:jc w:val="both"/>
        <w:rPr>
          <w:b/>
          <w:bCs/>
        </w:rPr>
      </w:pPr>
      <w:r>
        <w:rPr>
          <w:b/>
          <w:bCs/>
        </w:rPr>
        <w:t>Theory of Planned Behaviour (TPB)</w:t>
      </w:r>
    </w:p>
    <w:p w:rsidR="00EA4E4E" w:rsidRDefault="00EA4E4E" w:rsidP="00796040">
      <w:pPr>
        <w:pStyle w:val="NormalWeb"/>
        <w:spacing w:after="0" w:line="360" w:lineRule="auto"/>
        <w:jc w:val="both"/>
      </w:pPr>
      <w:r w:rsidRPr="00EA4E4E">
        <w:t xml:space="preserve">The Theory of Planned Behaviour (TPB) suggests that </w:t>
      </w:r>
      <w:r w:rsidR="00757FDB" w:rsidRPr="00EA4E4E">
        <w:t>behaviour</w:t>
      </w:r>
      <w:r w:rsidRPr="00EA4E4E">
        <w:t xml:space="preserve"> is driven by the intention to act, shaped by attitudes, subjective norms, and perceived control (</w:t>
      </w:r>
      <w:r w:rsidR="00FD45AB">
        <w:t>Casper</w:t>
      </w:r>
      <w:r w:rsidRPr="00EA4E4E">
        <w:t xml:space="preserve">, </w:t>
      </w:r>
      <w:r w:rsidR="00FD45AB">
        <w:t>2007</w:t>
      </w:r>
      <w:r w:rsidRPr="00EA4E4E">
        <w:t>). In the baking industry, TPB helps explain why consumers choose healthier options like whole-grain or low-sugar products (</w:t>
      </w:r>
      <w:r w:rsidR="0031098B">
        <w:t>Kim</w:t>
      </w:r>
      <w:r w:rsidRPr="00EA4E4E">
        <w:t xml:space="preserve"> et al., 20</w:t>
      </w:r>
      <w:r w:rsidR="0031098B">
        <w:t>13</w:t>
      </w:r>
      <w:r w:rsidRPr="00EA4E4E">
        <w:t xml:space="preserve">). Attitudes, influenced by health beliefs, and social pressures </w:t>
      </w:r>
      <w:r w:rsidRPr="00EA4E4E">
        <w:lastRenderedPageBreak/>
        <w:t>from peers and family, play key roles in these choices. Perceived ease or difficulty in maintaining healthy habits also significantly affects consumer decisions.</w:t>
      </w:r>
    </w:p>
    <w:p w:rsidR="005C2FB9" w:rsidRDefault="00000000" w:rsidP="00796040">
      <w:pPr>
        <w:pStyle w:val="NormalWeb"/>
        <w:numPr>
          <w:ilvl w:val="0"/>
          <w:numId w:val="15"/>
        </w:numPr>
        <w:spacing w:after="0" w:line="360" w:lineRule="auto"/>
        <w:jc w:val="both"/>
        <w:rPr>
          <w:b/>
          <w:bCs/>
        </w:rPr>
      </w:pPr>
      <w:bookmarkStart w:id="2" w:name="_Hlk175291249"/>
      <w:r>
        <w:rPr>
          <w:b/>
          <w:bCs/>
        </w:rPr>
        <w:t>Social Cognitive Theory (SCT)</w:t>
      </w:r>
    </w:p>
    <w:bookmarkEnd w:id="2"/>
    <w:p w:rsidR="00757FDB" w:rsidRDefault="00757FDB" w:rsidP="00796040">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sidRPr="00757FDB">
        <w:rPr>
          <w:rFonts w:ascii="Times New Roman" w:eastAsia="Times New Roman" w:hAnsi="Times New Roman" w:cs="Times New Roman"/>
          <w:kern w:val="0"/>
          <w:sz w:val="24"/>
          <w:szCs w:val="24"/>
          <w:lang w:eastAsia="en-GB"/>
          <w14:ligatures w14:val="none"/>
        </w:rPr>
        <w:t xml:space="preserve">Social Cognitive Theory (SCT) highlights the impact of observational learning, self-efficacy, and social support on adopting healthy behaviours (Bandura, </w:t>
      </w:r>
      <w:r w:rsidR="007647E8">
        <w:rPr>
          <w:rFonts w:ascii="Times New Roman" w:eastAsia="Times New Roman" w:hAnsi="Times New Roman" w:cs="Times New Roman"/>
          <w:kern w:val="0"/>
          <w:sz w:val="24"/>
          <w:szCs w:val="24"/>
          <w:lang w:eastAsia="en-GB"/>
          <w14:ligatures w14:val="none"/>
        </w:rPr>
        <w:t>2013</w:t>
      </w:r>
      <w:r w:rsidRPr="00757FDB">
        <w:rPr>
          <w:rFonts w:ascii="Times New Roman" w:eastAsia="Times New Roman" w:hAnsi="Times New Roman" w:cs="Times New Roman"/>
          <w:kern w:val="0"/>
          <w:sz w:val="24"/>
          <w:szCs w:val="24"/>
          <w:lang w:eastAsia="en-GB"/>
          <w14:ligatures w14:val="none"/>
        </w:rPr>
        <w:t xml:space="preserve">). In the baking industry, SCT emphasizes how social influence and self-belief drive healthier food choices. This theory informs interventions that leverage social support to encourage healthy habits </w:t>
      </w:r>
      <w:r w:rsidRPr="00B43DD8">
        <w:rPr>
          <w:rFonts w:ascii="Times New Roman" w:eastAsia="Times New Roman" w:hAnsi="Times New Roman" w:cs="Times New Roman"/>
          <w:kern w:val="0"/>
          <w:sz w:val="24"/>
          <w:szCs w:val="24"/>
          <w:lang w:eastAsia="en-GB"/>
          <w14:ligatures w14:val="none"/>
        </w:rPr>
        <w:t>(</w:t>
      </w:r>
      <w:r w:rsidR="00B43DD8" w:rsidRPr="00B43DD8">
        <w:rPr>
          <w:rFonts w:ascii="Times New Roman" w:eastAsia="Times New Roman" w:hAnsi="Times New Roman" w:cs="Times New Roman"/>
          <w:kern w:val="0"/>
          <w:sz w:val="24"/>
          <w:szCs w:val="24"/>
          <w:lang w:eastAsia="en-GB"/>
          <w14:ligatures w14:val="none"/>
        </w:rPr>
        <w:t>McAlister</w:t>
      </w:r>
      <w:r w:rsidRPr="00B43DD8">
        <w:rPr>
          <w:rFonts w:ascii="Times New Roman" w:eastAsia="Times New Roman" w:hAnsi="Times New Roman" w:cs="Times New Roman"/>
          <w:kern w:val="0"/>
          <w:sz w:val="24"/>
          <w:szCs w:val="24"/>
          <w:lang w:eastAsia="en-GB"/>
          <w14:ligatures w14:val="none"/>
        </w:rPr>
        <w:t xml:space="preserve"> et al., 20</w:t>
      </w:r>
      <w:r w:rsidR="00B43DD8" w:rsidRPr="00B43DD8">
        <w:rPr>
          <w:rFonts w:ascii="Times New Roman" w:eastAsia="Times New Roman" w:hAnsi="Times New Roman" w:cs="Times New Roman"/>
          <w:kern w:val="0"/>
          <w:sz w:val="24"/>
          <w:szCs w:val="24"/>
          <w:lang w:eastAsia="en-GB"/>
          <w14:ligatures w14:val="none"/>
        </w:rPr>
        <w:t>08</w:t>
      </w:r>
      <w:r w:rsidRPr="00B43DD8">
        <w:rPr>
          <w:rFonts w:ascii="Times New Roman" w:eastAsia="Times New Roman" w:hAnsi="Times New Roman" w:cs="Times New Roman"/>
          <w:kern w:val="0"/>
          <w:sz w:val="24"/>
          <w:szCs w:val="24"/>
          <w:lang w:eastAsia="en-GB"/>
          <w14:ligatures w14:val="none"/>
        </w:rPr>
        <w:t xml:space="preserve">). For example, marketing featuring influential figures enjoying healthy baked goods can </w:t>
      </w:r>
      <w:r w:rsidRPr="00757FDB">
        <w:rPr>
          <w:rFonts w:ascii="Times New Roman" w:eastAsia="Times New Roman" w:hAnsi="Times New Roman" w:cs="Times New Roman"/>
          <w:kern w:val="0"/>
          <w:sz w:val="24"/>
          <w:szCs w:val="24"/>
          <w:lang w:eastAsia="en-GB"/>
          <w14:ligatures w14:val="none"/>
        </w:rPr>
        <w:t>promote similar consumer behaviours through observational learning. Understanding this can lead to more effective strategies to encourage healthier eating.</w:t>
      </w:r>
    </w:p>
    <w:p w:rsidR="005C2FB9" w:rsidRDefault="00000000" w:rsidP="00796040">
      <w:pPr>
        <w:spacing w:before="100" w:beforeAutospacing="1" w:after="100" w:afterAutospacing="1" w:line="360" w:lineRule="auto"/>
        <w:jc w:val="both"/>
        <w:outlineLvl w:val="3"/>
        <w:rPr>
          <w:rFonts w:ascii="Times New Roman" w:eastAsia="Times New Roman" w:hAnsi="Times New Roman" w:cs="Times New Roman"/>
          <w:b/>
          <w:bCs/>
          <w:color w:val="FF0000"/>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2.6 Previous Studies and Lessons Learnt regarding bread ingredients and changing in customer preferences</w:t>
      </w:r>
    </w:p>
    <w:p w:rsidR="00D466E3" w:rsidRPr="00D466E3" w:rsidRDefault="00D466E3" w:rsidP="00D466E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sidRPr="00D466E3">
        <w:rPr>
          <w:rFonts w:ascii="Times New Roman" w:eastAsia="Times New Roman" w:hAnsi="Times New Roman" w:cs="Times New Roman"/>
          <w:kern w:val="0"/>
          <w:sz w:val="24"/>
          <w:szCs w:val="24"/>
          <w:lang w:eastAsia="en-GB"/>
          <w14:ligatures w14:val="none"/>
        </w:rPr>
        <w:t xml:space="preserve">Bread has been a staple since the Palaeolithic period (Patel, 2023). Significant changes during the Industrial Revolution made white bread a luxury and rye-based options familiar to lower socioeconomic groups (Singh &amp; Matz, 2021). Today, the demand for healthier bread is growing. </w:t>
      </w:r>
      <w:proofErr w:type="spellStart"/>
      <w:r w:rsidRPr="00D466E3">
        <w:rPr>
          <w:rFonts w:ascii="Times New Roman" w:eastAsia="Times New Roman" w:hAnsi="Times New Roman" w:cs="Times New Roman"/>
          <w:kern w:val="0"/>
          <w:sz w:val="24"/>
          <w:szCs w:val="24"/>
          <w:lang w:eastAsia="en-GB"/>
          <w14:ligatures w14:val="none"/>
        </w:rPr>
        <w:t>Carocho</w:t>
      </w:r>
      <w:proofErr w:type="spellEnd"/>
      <w:r w:rsidRPr="00D466E3">
        <w:rPr>
          <w:rFonts w:ascii="Times New Roman" w:eastAsia="Times New Roman" w:hAnsi="Times New Roman" w:cs="Times New Roman"/>
          <w:kern w:val="0"/>
          <w:sz w:val="24"/>
          <w:szCs w:val="24"/>
          <w:lang w:eastAsia="en-GB"/>
          <w14:ligatures w14:val="none"/>
        </w:rPr>
        <w:t xml:space="preserve"> et al. (2020) found strong preferences for bread with added fibre, seeds, proteins, and pseudo-cereals. However, </w:t>
      </w:r>
      <w:proofErr w:type="spellStart"/>
      <w:r w:rsidRPr="00D466E3">
        <w:rPr>
          <w:rFonts w:ascii="Times New Roman" w:eastAsia="Times New Roman" w:hAnsi="Times New Roman" w:cs="Times New Roman"/>
          <w:kern w:val="0"/>
          <w:sz w:val="24"/>
          <w:szCs w:val="24"/>
          <w:lang w:eastAsia="en-GB"/>
          <w14:ligatures w14:val="none"/>
        </w:rPr>
        <w:t>Gębski</w:t>
      </w:r>
      <w:proofErr w:type="spellEnd"/>
      <w:r w:rsidRPr="00D466E3">
        <w:rPr>
          <w:rFonts w:ascii="Times New Roman" w:eastAsia="Times New Roman" w:hAnsi="Times New Roman" w:cs="Times New Roman"/>
          <w:kern w:val="0"/>
          <w:sz w:val="24"/>
          <w:szCs w:val="24"/>
          <w:lang w:eastAsia="en-GB"/>
          <w14:ligatures w14:val="none"/>
        </w:rPr>
        <w:t xml:space="preserve"> et al. (2019) noted difficulties finding healthy options, and </w:t>
      </w:r>
      <w:proofErr w:type="spellStart"/>
      <w:r w:rsidRPr="00D466E3">
        <w:rPr>
          <w:rFonts w:ascii="Times New Roman" w:eastAsia="Times New Roman" w:hAnsi="Times New Roman" w:cs="Times New Roman"/>
          <w:kern w:val="0"/>
          <w:sz w:val="24"/>
          <w:szCs w:val="24"/>
          <w:lang w:eastAsia="en-GB"/>
          <w14:ligatures w14:val="none"/>
        </w:rPr>
        <w:t>Pravst</w:t>
      </w:r>
      <w:proofErr w:type="spellEnd"/>
      <w:r w:rsidRPr="00D466E3">
        <w:rPr>
          <w:rFonts w:ascii="Times New Roman" w:eastAsia="Times New Roman" w:hAnsi="Times New Roman" w:cs="Times New Roman"/>
          <w:kern w:val="0"/>
          <w:sz w:val="24"/>
          <w:szCs w:val="24"/>
          <w:lang w:eastAsia="en-GB"/>
          <w14:ligatures w14:val="none"/>
        </w:rPr>
        <w:t xml:space="preserve"> (2017) stressed the need for healthier substitutes due to the negative health effects of processed sugars, salt, and fats.</w:t>
      </w:r>
    </w:p>
    <w:p w:rsidR="00D466E3" w:rsidRDefault="00D466E3" w:rsidP="00D466E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sidRPr="00D466E3">
        <w:rPr>
          <w:rFonts w:ascii="Times New Roman" w:eastAsia="Times New Roman" w:hAnsi="Times New Roman" w:cs="Times New Roman"/>
          <w:kern w:val="0"/>
          <w:sz w:val="24"/>
          <w:szCs w:val="24"/>
          <w:lang w:eastAsia="en-GB"/>
          <w14:ligatures w14:val="none"/>
        </w:rPr>
        <w:t>Despite interest, Duarte and Teixeira (2021) highlighted obstacles like limited availability, high costs, and lack of variety. Public health efforts must address these issues (Yang et al., 2022). Health concerns like obesity and digestive diseases are shifting toward whole grains and high-fibre products, with millet, buckwheat, and spelt flours gaining popularity. In the Asia-Pacific region, 87% of respondents recognize the health benefits of high-</w:t>
      </w:r>
      <w:r w:rsidR="001D5EB4" w:rsidRPr="00D466E3">
        <w:rPr>
          <w:rFonts w:ascii="Times New Roman" w:eastAsia="Times New Roman" w:hAnsi="Times New Roman" w:cs="Times New Roman"/>
          <w:kern w:val="0"/>
          <w:sz w:val="24"/>
          <w:szCs w:val="24"/>
          <w:lang w:eastAsia="en-GB"/>
          <w14:ligatures w14:val="none"/>
        </w:rPr>
        <w:t>fibre</w:t>
      </w:r>
      <w:r w:rsidRPr="00D466E3">
        <w:rPr>
          <w:rFonts w:ascii="Times New Roman" w:eastAsia="Times New Roman" w:hAnsi="Times New Roman" w:cs="Times New Roman"/>
          <w:kern w:val="0"/>
          <w:sz w:val="24"/>
          <w:szCs w:val="24"/>
          <w:lang w:eastAsia="en-GB"/>
          <w14:ligatures w14:val="none"/>
        </w:rPr>
        <w:t xml:space="preserve"> foods (Patel, 2023).</w:t>
      </w:r>
    </w:p>
    <w:p w:rsidR="005C2FB9" w:rsidRDefault="00000000" w:rsidP="00D466E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val="en-US" w:eastAsia="en-GB"/>
          <w14:ligatures w14:val="none"/>
        </w:rPr>
        <w:t>2.7</w:t>
      </w:r>
      <w:r>
        <w:rPr>
          <w:rFonts w:ascii="Times New Roman" w:eastAsia="Times New Roman" w:hAnsi="Times New Roman" w:cs="Times New Roman"/>
          <w:b/>
          <w:bCs/>
          <w:kern w:val="0"/>
          <w:sz w:val="24"/>
          <w:szCs w:val="24"/>
          <w:lang w:eastAsia="en-GB"/>
          <w14:ligatures w14:val="none"/>
        </w:rPr>
        <w:t xml:space="preserve"> </w:t>
      </w:r>
      <w:bookmarkStart w:id="3" w:name="_Hlk171521821"/>
      <w:r>
        <w:rPr>
          <w:rFonts w:ascii="Times New Roman" w:eastAsia="Times New Roman" w:hAnsi="Times New Roman" w:cs="Times New Roman"/>
          <w:b/>
          <w:bCs/>
          <w:kern w:val="0"/>
          <w:sz w:val="24"/>
          <w:szCs w:val="24"/>
          <w:lang w:eastAsia="en-GB"/>
          <w14:ligatures w14:val="none"/>
        </w:rPr>
        <w:t>Impact of Consumer preferences on healthy lifestyle in the Baking Industry</w:t>
      </w:r>
      <w:bookmarkEnd w:id="3"/>
    </w:p>
    <w:p w:rsidR="001D5EB4" w:rsidRPr="001D5EB4" w:rsidRDefault="001D5EB4" w:rsidP="001D5EB4">
      <w:pPr>
        <w:spacing w:line="360" w:lineRule="auto"/>
        <w:jc w:val="both"/>
        <w:rPr>
          <w:rStyle w:val="Strong"/>
          <w:rFonts w:ascii="Times New Roman" w:eastAsia="Times New Roman" w:hAnsi="Times New Roman" w:cs="Times New Roman"/>
          <w:b w:val="0"/>
          <w:bCs w:val="0"/>
          <w:color w:val="0E101A"/>
          <w:kern w:val="0"/>
          <w:sz w:val="24"/>
          <w:szCs w:val="24"/>
          <w:lang w:eastAsia="en-GB"/>
          <w14:ligatures w14:val="none"/>
        </w:rPr>
      </w:pPr>
      <w:r w:rsidRPr="001D5EB4">
        <w:rPr>
          <w:rStyle w:val="Strong"/>
          <w:rFonts w:ascii="Times New Roman" w:eastAsia="Times New Roman" w:hAnsi="Times New Roman" w:cs="Times New Roman"/>
          <w:b w:val="0"/>
          <w:bCs w:val="0"/>
          <w:color w:val="0E101A"/>
          <w:kern w:val="0"/>
          <w:sz w:val="24"/>
          <w:szCs w:val="24"/>
          <w:lang w:eastAsia="en-GB"/>
          <w14:ligatures w14:val="none"/>
        </w:rPr>
        <w:t>Recent studies show a significant trend toward healthier baked goods, driven by consumer demand for low-sugar, nutrient-enriched, whole-grain products (</w:t>
      </w:r>
      <w:r w:rsidR="003B7568">
        <w:rPr>
          <w:rStyle w:val="Strong"/>
          <w:rFonts w:ascii="Times New Roman" w:eastAsia="Times New Roman" w:hAnsi="Times New Roman" w:cs="Times New Roman"/>
          <w:b w:val="0"/>
          <w:bCs w:val="0"/>
          <w:color w:val="0E101A"/>
          <w:kern w:val="0"/>
          <w:sz w:val="24"/>
          <w:szCs w:val="24"/>
          <w:lang w:eastAsia="en-GB"/>
          <w14:ligatures w14:val="none"/>
        </w:rPr>
        <w:t>Sasson et al.</w:t>
      </w:r>
      <w:r w:rsidRPr="001D5EB4">
        <w:rPr>
          <w:rStyle w:val="Strong"/>
          <w:rFonts w:ascii="Times New Roman" w:eastAsia="Times New Roman" w:hAnsi="Times New Roman" w:cs="Times New Roman"/>
          <w:b w:val="0"/>
          <w:bCs w:val="0"/>
          <w:color w:val="0E101A"/>
          <w:kern w:val="0"/>
          <w:sz w:val="24"/>
          <w:szCs w:val="24"/>
          <w:lang w:eastAsia="en-GB"/>
          <w14:ligatures w14:val="none"/>
        </w:rPr>
        <w:t xml:space="preserve">, 2021). This shift </w:t>
      </w:r>
      <w:r w:rsidRPr="001D5EB4">
        <w:rPr>
          <w:rStyle w:val="Strong"/>
          <w:rFonts w:ascii="Times New Roman" w:eastAsia="Times New Roman" w:hAnsi="Times New Roman" w:cs="Times New Roman"/>
          <w:b w:val="0"/>
          <w:bCs w:val="0"/>
          <w:color w:val="0E101A"/>
          <w:kern w:val="0"/>
          <w:sz w:val="24"/>
          <w:szCs w:val="24"/>
          <w:lang w:eastAsia="en-GB"/>
          <w14:ligatures w14:val="none"/>
        </w:rPr>
        <w:lastRenderedPageBreak/>
        <w:t>stems from increased health awareness and a desire to prevent chronic diseases through diet, prompting the baking industry to adapt its offerings.</w:t>
      </w:r>
    </w:p>
    <w:p w:rsidR="001D5EB4" w:rsidRPr="001D5EB4" w:rsidRDefault="001D5EB4" w:rsidP="001D5EB4">
      <w:pPr>
        <w:spacing w:line="360" w:lineRule="auto"/>
        <w:jc w:val="both"/>
        <w:rPr>
          <w:rStyle w:val="Strong"/>
          <w:rFonts w:ascii="Times New Roman" w:eastAsia="Times New Roman" w:hAnsi="Times New Roman" w:cs="Times New Roman"/>
          <w:b w:val="0"/>
          <w:bCs w:val="0"/>
          <w:color w:val="0E101A"/>
          <w:kern w:val="0"/>
          <w:sz w:val="24"/>
          <w:szCs w:val="24"/>
          <w:lang w:eastAsia="en-GB"/>
          <w14:ligatures w14:val="none"/>
        </w:rPr>
      </w:pPr>
      <w:r w:rsidRPr="001D5EB4">
        <w:rPr>
          <w:rStyle w:val="Strong"/>
          <w:rFonts w:ascii="Times New Roman" w:eastAsia="Times New Roman" w:hAnsi="Times New Roman" w:cs="Times New Roman"/>
          <w:b w:val="0"/>
          <w:bCs w:val="0"/>
          <w:color w:val="0E101A"/>
          <w:kern w:val="0"/>
          <w:sz w:val="24"/>
          <w:szCs w:val="24"/>
          <w:lang w:eastAsia="en-GB"/>
          <w14:ligatures w14:val="none"/>
        </w:rPr>
        <w:t>The bakery industry has responded with innovations, including alternative flours like almonds, coconut, and chickpeas, which offer higher nutritional value than traditional wheat flour (</w:t>
      </w:r>
      <w:proofErr w:type="spellStart"/>
      <w:r w:rsidR="001C2D14">
        <w:rPr>
          <w:rStyle w:val="Strong"/>
          <w:rFonts w:ascii="Times New Roman" w:eastAsia="Times New Roman" w:hAnsi="Times New Roman" w:cs="Times New Roman"/>
          <w:b w:val="0"/>
          <w:bCs w:val="0"/>
          <w:color w:val="0E101A"/>
          <w:kern w:val="0"/>
          <w:sz w:val="24"/>
          <w:szCs w:val="24"/>
          <w:lang w:eastAsia="en-GB"/>
          <w14:ligatures w14:val="none"/>
        </w:rPr>
        <w:t>Boukid</w:t>
      </w:r>
      <w:proofErr w:type="spellEnd"/>
      <w:r w:rsidRPr="001D5EB4">
        <w:rPr>
          <w:rStyle w:val="Strong"/>
          <w:rFonts w:ascii="Times New Roman" w:eastAsia="Times New Roman" w:hAnsi="Times New Roman" w:cs="Times New Roman"/>
          <w:b w:val="0"/>
          <w:bCs w:val="0"/>
          <w:color w:val="0E101A"/>
          <w:kern w:val="0"/>
          <w:sz w:val="24"/>
          <w:szCs w:val="24"/>
          <w:lang w:eastAsia="en-GB"/>
          <w14:ligatures w14:val="none"/>
        </w:rPr>
        <w:t>, 2022). These flours cater to health-conscious consumers, including those with dietary restrictions like</w:t>
      </w:r>
      <w:r w:rsidR="00D87892" w:rsidRPr="00D87892">
        <w:rPr>
          <w:rStyle w:val="Strong"/>
          <w:rFonts w:ascii="Times New Roman" w:eastAsia="Times New Roman" w:hAnsi="Times New Roman" w:cs="Times New Roman"/>
          <w:b w:val="0"/>
          <w:bCs w:val="0"/>
          <w:color w:val="0E101A"/>
          <w:kern w:val="0"/>
          <w:sz w:val="24"/>
          <w:szCs w:val="24"/>
          <w:lang w:eastAsia="en-GB"/>
          <w14:ligatures w14:val="none"/>
        </w:rPr>
        <w:t xml:space="preserve"> </w:t>
      </w:r>
      <w:r w:rsidR="00D87892" w:rsidRPr="001D5EB4">
        <w:rPr>
          <w:rStyle w:val="Strong"/>
          <w:rFonts w:ascii="Times New Roman" w:eastAsia="Times New Roman" w:hAnsi="Times New Roman" w:cs="Times New Roman"/>
          <w:b w:val="0"/>
          <w:bCs w:val="0"/>
          <w:color w:val="0E101A"/>
          <w:kern w:val="0"/>
          <w:sz w:val="24"/>
          <w:szCs w:val="24"/>
          <w:lang w:eastAsia="en-GB"/>
          <w14:ligatures w14:val="none"/>
        </w:rPr>
        <w:t>veganism</w:t>
      </w:r>
      <w:r w:rsidR="00D87892">
        <w:rPr>
          <w:rStyle w:val="Strong"/>
          <w:rFonts w:ascii="Times New Roman" w:eastAsia="Times New Roman" w:hAnsi="Times New Roman" w:cs="Times New Roman"/>
          <w:b w:val="0"/>
          <w:bCs w:val="0"/>
          <w:color w:val="0E101A"/>
          <w:kern w:val="0"/>
          <w:sz w:val="24"/>
          <w:szCs w:val="24"/>
          <w:lang w:eastAsia="en-GB"/>
          <w14:ligatures w14:val="none"/>
        </w:rPr>
        <w:t xml:space="preserve"> or</w:t>
      </w:r>
      <w:r w:rsidRPr="001D5EB4">
        <w:rPr>
          <w:rStyle w:val="Strong"/>
          <w:rFonts w:ascii="Times New Roman" w:eastAsia="Times New Roman" w:hAnsi="Times New Roman" w:cs="Times New Roman"/>
          <w:b w:val="0"/>
          <w:bCs w:val="0"/>
          <w:color w:val="0E101A"/>
          <w:kern w:val="0"/>
          <w:sz w:val="24"/>
          <w:szCs w:val="24"/>
          <w:lang w:eastAsia="en-GB"/>
          <w14:ligatures w14:val="none"/>
        </w:rPr>
        <w:t xml:space="preserve"> gluten intolerance.</w:t>
      </w:r>
    </w:p>
    <w:p w:rsidR="001D5EB4" w:rsidRDefault="001D5EB4" w:rsidP="001D5EB4">
      <w:pPr>
        <w:spacing w:line="360" w:lineRule="auto"/>
        <w:jc w:val="both"/>
        <w:rPr>
          <w:rStyle w:val="Strong"/>
          <w:rFonts w:ascii="Times New Roman" w:eastAsia="Times New Roman" w:hAnsi="Times New Roman" w:cs="Times New Roman"/>
          <w:b w:val="0"/>
          <w:bCs w:val="0"/>
          <w:color w:val="0E101A"/>
          <w:kern w:val="0"/>
          <w:sz w:val="24"/>
          <w:szCs w:val="24"/>
          <w:lang w:eastAsia="en-GB"/>
          <w14:ligatures w14:val="none"/>
        </w:rPr>
      </w:pPr>
      <w:r w:rsidRPr="001D5EB4">
        <w:rPr>
          <w:rStyle w:val="Strong"/>
          <w:rFonts w:ascii="Times New Roman" w:eastAsia="Times New Roman" w:hAnsi="Times New Roman" w:cs="Times New Roman"/>
          <w:b w:val="0"/>
          <w:bCs w:val="0"/>
          <w:color w:val="0E101A"/>
          <w:kern w:val="0"/>
          <w:sz w:val="24"/>
          <w:szCs w:val="24"/>
          <w:lang w:eastAsia="en-GB"/>
          <w14:ligatures w14:val="none"/>
        </w:rPr>
        <w:t>Consumer preferences for healthier options also push for greater ingredient sourcing and labelling transparency. Consumers demand clear information about the nutritional content of baked goods, leading to improved labelling practices and transparency from manufacturers (Nguyen et al., 2021).</w:t>
      </w:r>
    </w:p>
    <w:p w:rsidR="005C2FB9" w:rsidRDefault="00000000" w:rsidP="001D5EB4">
      <w:pPr>
        <w:spacing w:line="360" w:lineRule="auto"/>
        <w:jc w:val="both"/>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2.8 </w:t>
      </w:r>
      <w:bookmarkStart w:id="4" w:name="_Hlk171522728"/>
      <w:r>
        <w:rPr>
          <w:rFonts w:ascii="Times New Roman" w:eastAsia="Times New Roman" w:hAnsi="Times New Roman" w:cs="Times New Roman"/>
          <w:b/>
          <w:bCs/>
          <w:kern w:val="0"/>
          <w:sz w:val="24"/>
          <w:szCs w:val="24"/>
          <w:lang w:eastAsia="en-GB"/>
          <w14:ligatures w14:val="none"/>
        </w:rPr>
        <w:t>Gaps Identified to situate own research</w:t>
      </w:r>
    </w:p>
    <w:bookmarkEnd w:id="4"/>
    <w:p w:rsidR="005C2FB9" w:rsidRDefault="00000000" w:rsidP="00796040">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Despite the wealth of knowledge on consumer preferences and the role of food in maintaining health, there are still significant gaps (</w:t>
      </w:r>
      <w:proofErr w:type="spellStart"/>
      <w:r w:rsidR="00A71FD5">
        <w:rPr>
          <w:rFonts w:ascii="Times New Roman" w:eastAsia="Times New Roman" w:hAnsi="Times New Roman" w:cs="Times New Roman"/>
          <w:kern w:val="0"/>
          <w:sz w:val="24"/>
          <w:szCs w:val="24"/>
          <w:lang w:eastAsia="en-GB"/>
          <w14:ligatures w14:val="none"/>
        </w:rPr>
        <w:t>Geuens</w:t>
      </w:r>
      <w:proofErr w:type="spellEnd"/>
      <w:r>
        <w:rPr>
          <w:rFonts w:ascii="Times New Roman" w:eastAsia="Times New Roman" w:hAnsi="Times New Roman" w:cs="Times New Roman"/>
          <w:kern w:val="0"/>
          <w:sz w:val="24"/>
          <w:szCs w:val="24"/>
          <w:lang w:eastAsia="en-GB"/>
          <w14:ligatures w14:val="none"/>
        </w:rPr>
        <w:t>, 202</w:t>
      </w:r>
      <w:r w:rsidR="00A71FD5">
        <w:rPr>
          <w:rFonts w:ascii="Times New Roman" w:eastAsia="Times New Roman" w:hAnsi="Times New Roman" w:cs="Times New Roman"/>
          <w:kern w:val="0"/>
          <w:sz w:val="24"/>
          <w:szCs w:val="24"/>
          <w:lang w:eastAsia="en-GB"/>
          <w14:ligatures w14:val="none"/>
        </w:rPr>
        <w:t>3</w:t>
      </w:r>
      <w:r>
        <w:rPr>
          <w:rFonts w:ascii="Times New Roman" w:eastAsia="Times New Roman" w:hAnsi="Times New Roman" w:cs="Times New Roman"/>
          <w:kern w:val="0"/>
          <w:sz w:val="24"/>
          <w:szCs w:val="24"/>
          <w:lang w:eastAsia="en-GB"/>
          <w14:ligatures w14:val="none"/>
        </w:rPr>
        <w:t>). Only a few studies have been conducted, particularly in the South London area, to understand</w:t>
      </w:r>
      <w:r w:rsidR="00914CB7" w:rsidRPr="00914CB7">
        <w:rPr>
          <w:rFonts w:ascii="Times New Roman" w:eastAsia="Times New Roman" w:hAnsi="Times New Roman" w:cs="Times New Roman"/>
          <w:kern w:val="0"/>
          <w:sz w:val="24"/>
          <w:szCs w:val="24"/>
          <w:lang w:eastAsia="en-GB"/>
          <w14:ligatures w14:val="none"/>
        </w:rPr>
        <w:t xml:space="preserve"> </w:t>
      </w:r>
      <w:r w:rsidR="00914CB7">
        <w:rPr>
          <w:rFonts w:ascii="Times New Roman" w:eastAsia="Times New Roman" w:hAnsi="Times New Roman" w:cs="Times New Roman"/>
          <w:kern w:val="0"/>
          <w:sz w:val="24"/>
          <w:szCs w:val="24"/>
          <w:lang w:eastAsia="en-GB"/>
          <w14:ligatures w14:val="none"/>
        </w:rPr>
        <w:t>bread ingredient preferences</w:t>
      </w:r>
      <w:r>
        <w:rPr>
          <w:rFonts w:ascii="Times New Roman" w:eastAsia="Times New Roman" w:hAnsi="Times New Roman" w:cs="Times New Roman"/>
          <w:kern w:val="0"/>
          <w:sz w:val="24"/>
          <w:szCs w:val="24"/>
          <w:lang w:eastAsia="en-GB"/>
          <w14:ligatures w14:val="none"/>
        </w:rPr>
        <w:t xml:space="preserve"> influence</w:t>
      </w:r>
      <w:r w:rsidR="00914CB7">
        <w:rPr>
          <w:rFonts w:ascii="Times New Roman" w:eastAsia="Times New Roman" w:hAnsi="Times New Roman" w:cs="Times New Roman"/>
          <w:kern w:val="0"/>
          <w:sz w:val="24"/>
          <w:szCs w:val="24"/>
          <w:lang w:eastAsia="en-GB"/>
          <w14:ligatures w14:val="none"/>
        </w:rPr>
        <w:t xml:space="preserve">d by </w:t>
      </w:r>
      <w:r w:rsidR="00914CB7" w:rsidRPr="00914CB7">
        <w:rPr>
          <w:rFonts w:ascii="Times New Roman" w:eastAsia="Times New Roman" w:hAnsi="Times New Roman" w:cs="Times New Roman"/>
          <w:kern w:val="0"/>
          <w:sz w:val="24"/>
          <w:szCs w:val="24"/>
          <w:lang w:eastAsia="en-GB"/>
          <w14:ligatures w14:val="none"/>
        </w:rPr>
        <w:t>nutritional needs</w:t>
      </w:r>
      <w:r>
        <w:rPr>
          <w:rFonts w:ascii="Times New Roman" w:eastAsia="Times New Roman" w:hAnsi="Times New Roman" w:cs="Times New Roman"/>
          <w:kern w:val="0"/>
          <w:sz w:val="24"/>
          <w:szCs w:val="24"/>
          <w:lang w:eastAsia="en-GB"/>
          <w14:ligatures w14:val="none"/>
        </w:rPr>
        <w:t>. The study aims to bridge th</w:t>
      </w:r>
      <w:r w:rsidR="00C000BD">
        <w:rPr>
          <w:rFonts w:ascii="Times New Roman" w:eastAsia="Times New Roman" w:hAnsi="Times New Roman" w:cs="Times New Roman"/>
          <w:kern w:val="0"/>
          <w:sz w:val="24"/>
          <w:szCs w:val="24"/>
          <w:lang w:eastAsia="en-GB"/>
          <w14:ligatures w14:val="none"/>
        </w:rPr>
        <w:t>is</w:t>
      </w:r>
      <w:r>
        <w:rPr>
          <w:rFonts w:ascii="Times New Roman" w:eastAsia="Times New Roman" w:hAnsi="Times New Roman" w:cs="Times New Roman"/>
          <w:kern w:val="0"/>
          <w:sz w:val="24"/>
          <w:szCs w:val="24"/>
          <w:lang w:eastAsia="en-GB"/>
          <w14:ligatures w14:val="none"/>
        </w:rPr>
        <w:t xml:space="preserve"> gap by focusing on consumer preferences in South London, investigating d</w:t>
      </w:r>
      <w:r w:rsidR="00914CB7">
        <w:rPr>
          <w:rFonts w:ascii="Times New Roman" w:eastAsia="Times New Roman" w:hAnsi="Times New Roman" w:cs="Times New Roman"/>
          <w:kern w:val="0"/>
          <w:sz w:val="24"/>
          <w:szCs w:val="24"/>
          <w:lang w:eastAsia="en-GB"/>
          <w14:ligatures w14:val="none"/>
        </w:rPr>
        <w:t>ifferent</w:t>
      </w:r>
      <w:r>
        <w:rPr>
          <w:rFonts w:ascii="Times New Roman" w:eastAsia="Times New Roman" w:hAnsi="Times New Roman" w:cs="Times New Roman"/>
          <w:kern w:val="0"/>
          <w:sz w:val="24"/>
          <w:szCs w:val="24"/>
          <w:lang w:eastAsia="en-GB"/>
          <w14:ligatures w14:val="none"/>
        </w:rPr>
        <w:t xml:space="preserve"> factors, and providing concrete data on health benefits. Importantly, it will also equip bakers and other interested parties with actionable insights to better cater to the growing consumer demand for healthier bread options.</w:t>
      </w:r>
    </w:p>
    <w:p w:rsidR="005C2FB9" w:rsidRDefault="00000000" w:rsidP="00796040">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2.</w:t>
      </w:r>
      <w:r w:rsidR="005F014E">
        <w:rPr>
          <w:rFonts w:ascii="Times New Roman" w:eastAsia="Times New Roman" w:hAnsi="Times New Roman" w:cs="Times New Roman"/>
          <w:b/>
          <w:bCs/>
          <w:kern w:val="0"/>
          <w:sz w:val="24"/>
          <w:szCs w:val="24"/>
          <w:lang w:eastAsia="en-GB"/>
          <w14:ligatures w14:val="none"/>
        </w:rPr>
        <w:t>9</w:t>
      </w:r>
      <w:r>
        <w:rPr>
          <w:rFonts w:ascii="Times New Roman" w:eastAsia="Times New Roman" w:hAnsi="Times New Roman" w:cs="Times New Roman"/>
          <w:b/>
          <w:bCs/>
          <w:kern w:val="0"/>
          <w:sz w:val="24"/>
          <w:szCs w:val="24"/>
          <w:lang w:eastAsia="en-GB"/>
          <w14:ligatures w14:val="none"/>
        </w:rPr>
        <w:t xml:space="preserve"> Summary of Chapter 2</w:t>
      </w:r>
    </w:p>
    <w:p w:rsidR="005C2FB9" w:rsidRDefault="00000000" w:rsidP="00796040">
      <w:pPr>
        <w:spacing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Consumer preferences, shaped by personal, cultural, and socioeconomic factors, are dynamic and influence choices in products like bread, with a growing shift towards healthier options such as whole grains and minimal additives to align with health goals. The benefits of aligning these preferences with healthy lifestyles include reduced chronic diseases and improved mental well-being, though barriers like economic constraints and cultural influences exist.</w:t>
      </w:r>
      <w:r w:rsidR="00097EE9">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More research is needed, particularly in South London, to understand demographic influences on bread ingredient preferences and their health benefits.</w:t>
      </w:r>
    </w:p>
    <w:p w:rsidR="005C2FB9" w:rsidRDefault="005C2FB9" w:rsidP="00796040">
      <w:pPr>
        <w:spacing w:after="0" w:line="360" w:lineRule="auto"/>
        <w:jc w:val="both"/>
        <w:rPr>
          <w:color w:val="FF0000"/>
          <w:highlight w:val="white"/>
        </w:rPr>
      </w:pPr>
      <w:bookmarkStart w:id="5" w:name="_Hlk103790522"/>
    </w:p>
    <w:p w:rsidR="005C2FB9" w:rsidRDefault="005C2FB9" w:rsidP="00796040">
      <w:pPr>
        <w:spacing w:after="0" w:line="360" w:lineRule="auto"/>
        <w:jc w:val="both"/>
        <w:rPr>
          <w:color w:val="FF0000"/>
          <w:highlight w:val="white"/>
        </w:rPr>
      </w:pPr>
    </w:p>
    <w:p w:rsidR="00005531" w:rsidRDefault="00005531" w:rsidP="00796040">
      <w:pPr>
        <w:spacing w:before="100" w:beforeAutospacing="1" w:after="100" w:afterAutospacing="1" w:line="360" w:lineRule="auto"/>
        <w:jc w:val="both"/>
        <w:outlineLvl w:val="2"/>
        <w:rPr>
          <w:color w:val="FF0000"/>
        </w:rPr>
      </w:pPr>
    </w:p>
    <w:p w:rsidR="005C2FB9" w:rsidRPr="002F6D0D" w:rsidRDefault="00000000" w:rsidP="005B4F0C">
      <w:pPr>
        <w:pStyle w:val="Heading1"/>
        <w:rPr>
          <w:rFonts w:ascii="Times New Roman" w:hAnsi="Times New Roman" w:cs="Times New Roman"/>
          <w:b/>
          <w:bCs/>
          <w:color w:val="auto"/>
          <w:sz w:val="28"/>
          <w:szCs w:val="28"/>
          <w:lang w:eastAsia="en-GB"/>
        </w:rPr>
      </w:pPr>
      <w:r w:rsidRPr="002F6D0D">
        <w:rPr>
          <w:rFonts w:ascii="Times New Roman" w:hAnsi="Times New Roman" w:cs="Times New Roman"/>
          <w:b/>
          <w:bCs/>
          <w:color w:val="auto"/>
          <w:sz w:val="28"/>
          <w:szCs w:val="28"/>
          <w:lang w:eastAsia="en-GB"/>
        </w:rPr>
        <w:lastRenderedPageBreak/>
        <w:t>Chapter 3: Research Methods and Methodologies</w:t>
      </w:r>
    </w:p>
    <w:p w:rsidR="005C2FB9" w:rsidRDefault="00000000" w:rsidP="00466E1A">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3.1 Introduction</w:t>
      </w:r>
    </w:p>
    <w:p w:rsidR="005C2FB9" w:rsidRDefault="00000000" w:rsidP="00466E1A">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research methodology section is crucial for guiding the research process, serving as the foundation for the entire study. This chapter provides a detailed framework that directs the research through various stages. It outlines the complexities of the research process in a structured manner, ensuring clarity and coherence. The researcher employs Saunders' Research Onion model, renowned for its effectiveness and organizational capabilities, to underscore the importance of the chosen methodology. Each phase this study undertook is systematically described, providing a comprehensive overview of the research design and implementation (Saunders, 20</w:t>
      </w:r>
      <w:r w:rsidR="009010CF">
        <w:rPr>
          <w:rFonts w:ascii="Times New Roman" w:eastAsia="Times New Roman" w:hAnsi="Times New Roman" w:cs="Times New Roman"/>
          <w:kern w:val="0"/>
          <w:sz w:val="24"/>
          <w:szCs w:val="24"/>
          <w:lang w:eastAsia="en-GB"/>
          <w14:ligatures w14:val="none"/>
        </w:rPr>
        <w:t>0</w:t>
      </w:r>
      <w:r>
        <w:rPr>
          <w:rFonts w:ascii="Times New Roman" w:eastAsia="Times New Roman" w:hAnsi="Times New Roman" w:cs="Times New Roman"/>
          <w:kern w:val="0"/>
          <w:sz w:val="24"/>
          <w:szCs w:val="24"/>
          <w:lang w:eastAsia="en-GB"/>
          <w14:ligatures w14:val="none"/>
        </w:rPr>
        <w:t>9).</w:t>
      </w:r>
    </w:p>
    <w:p w:rsidR="005C2FB9" w:rsidRDefault="00000000" w:rsidP="00466E1A">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3.2 Research Philosophy </w:t>
      </w:r>
    </w:p>
    <w:p w:rsidR="008B236C" w:rsidRDefault="008B236C" w:rsidP="00466E1A">
      <w:pPr>
        <w:pStyle w:val="NormalWeb"/>
        <w:spacing w:line="360" w:lineRule="auto"/>
        <w:jc w:val="both"/>
      </w:pPr>
      <w:r>
        <w:t>This survey follows a positivist philosophy, aligning with its quantitative approach to identifying measurable patterns in consumer preferences for bread ingredients in South London. The positivist approach is ideal for collecting and analysing quantifiable data on consumer behaviours and preferences. By using structured questionnaires and statistical analysis, the study aims to reveal objective factors influencing choices, such as preferences for whole grains or gluten-free options. Positivism also supports hypothesis testing; this research hypothesizes that health-conscious consumers in South London prefer specific bread ingredients, which will be tested through data analysis.</w:t>
      </w:r>
    </w:p>
    <w:p w:rsidR="005C2FB9" w:rsidRDefault="00000000" w:rsidP="00466E1A">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3.3 Research Type</w:t>
      </w:r>
    </w:p>
    <w:p w:rsidR="00B96FDB" w:rsidRDefault="00B96FDB" w:rsidP="00466E1A">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bookmarkStart w:id="6" w:name="_Hlk171942313"/>
      <w:r w:rsidRPr="00B96FDB">
        <w:rPr>
          <w:rFonts w:ascii="Times New Roman" w:eastAsia="Times New Roman" w:hAnsi="Times New Roman" w:cs="Times New Roman"/>
          <w:kern w:val="0"/>
          <w:sz w:val="24"/>
          <w:szCs w:val="24"/>
          <w:lang w:eastAsia="en-GB"/>
          <w14:ligatures w14:val="none"/>
        </w:rPr>
        <w:t>This research involves collecting original data from participants in South London, which is crucial for directly addressing the research questions and gaining relevant insights</w:t>
      </w:r>
      <w:r w:rsidR="00A25956">
        <w:rPr>
          <w:rFonts w:ascii="Times New Roman" w:eastAsia="Times New Roman" w:hAnsi="Times New Roman" w:cs="Times New Roman"/>
          <w:kern w:val="0"/>
          <w:sz w:val="24"/>
          <w:szCs w:val="24"/>
          <w:lang w:eastAsia="en-GB"/>
          <w14:ligatures w14:val="none"/>
        </w:rPr>
        <w:t xml:space="preserve">. </w:t>
      </w:r>
      <w:r w:rsidRPr="00B96FDB">
        <w:rPr>
          <w:rFonts w:ascii="Times New Roman" w:eastAsia="Times New Roman" w:hAnsi="Times New Roman" w:cs="Times New Roman"/>
          <w:kern w:val="0"/>
          <w:sz w:val="24"/>
          <w:szCs w:val="24"/>
          <w:lang w:eastAsia="en-GB"/>
          <w14:ligatures w14:val="none"/>
        </w:rPr>
        <w:t>Primary research allows for customization of the data collection process to suit the specific needs of the study. In this case, it focuses on consumer preferences for bread ingredients, gathering targeted information on participants' dietary habits, health conditions, and ingredient preferences. By designing and administering a structured questionnaire, the study obtains detailed, relevant data directly applicable to its objectives. Furthermore, primary research enables the collection of up-to-date data, which is particularly important in studying consumer preferences, as dietary trends and health consciousness can change rapidly.</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lastRenderedPageBreak/>
        <w:t>3.4 Research Approach</w:t>
      </w:r>
    </w:p>
    <w:bookmarkEnd w:id="6"/>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This study employs a deductive research approach aligned with the study's positivist philosophy and quantitative method. Deductive reasoning is characterized by starting with a theoretical framework or hypothesis and then designing a research strategy to test the hypothesis through empirical data collection and analysis (</w:t>
      </w:r>
      <w:r w:rsidR="004750E7">
        <w:rPr>
          <w:rFonts w:ascii="Times New Roman" w:eastAsia="Times New Roman" w:hAnsi="Times New Roman" w:cs="Times New Roman"/>
          <w:kern w:val="0"/>
          <w:sz w:val="24"/>
          <w:szCs w:val="24"/>
          <w:lang w:eastAsia="en-GB"/>
          <w14:ligatures w14:val="none"/>
        </w:rPr>
        <w:t>Sanders</w:t>
      </w:r>
      <w:r>
        <w:rPr>
          <w:rFonts w:ascii="Times New Roman" w:eastAsia="Times New Roman" w:hAnsi="Times New Roman" w:cs="Times New Roman"/>
          <w:kern w:val="0"/>
          <w:sz w:val="24"/>
          <w:szCs w:val="24"/>
          <w:lang w:eastAsia="en-GB"/>
          <w14:ligatures w14:val="none"/>
        </w:rPr>
        <w:t>, 20</w:t>
      </w:r>
      <w:r w:rsidR="004750E7">
        <w:rPr>
          <w:rFonts w:ascii="Times New Roman" w:eastAsia="Times New Roman" w:hAnsi="Times New Roman" w:cs="Times New Roman"/>
          <w:kern w:val="0"/>
          <w:sz w:val="24"/>
          <w:szCs w:val="24"/>
          <w:lang w:eastAsia="en-GB"/>
          <w14:ligatures w14:val="none"/>
        </w:rPr>
        <w:t>09</w:t>
      </w:r>
      <w:r>
        <w:rPr>
          <w:rFonts w:ascii="Times New Roman" w:eastAsia="Times New Roman" w:hAnsi="Times New Roman" w:cs="Times New Roman"/>
          <w:kern w:val="0"/>
          <w:sz w:val="24"/>
          <w:szCs w:val="24"/>
          <w:lang w:eastAsia="en-GB"/>
          <w14:ligatures w14:val="none"/>
        </w:rPr>
        <w:t>). This approach is well-suited for testing the hypothesis that South London's health-conscious consumers prefer specific bread ingredients.</w:t>
      </w:r>
    </w:p>
    <w:p w:rsidR="005631C2" w:rsidRDefault="00000000"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By employing statistical techniques to analyse the survey data, the study can determine the extent to which the preferences of health-conscious consumers in South London align with the proposed hypothesis. </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3.5 Research Method</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 methodology adopted for this study is quantitative, specifically designed to gather and analyse data on consumer preferences for bread ingredients in the South London area.</w:t>
      </w:r>
      <w:r w:rsidR="00292F88">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This method involves using structured questionnaires to collect numerical data that can be statistically analysed, allowing for the identification of patterns and preferences among consumers.</w:t>
      </w:r>
    </w:p>
    <w:p w:rsidR="00EF078D" w:rsidRDefault="00000000"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In the context of this study, the quantitative method enables the researcher to measure and analyse specific variables related to consumer preferences for bread ingredients, such as the popularity of whole grains, gluten-free options, or other health-oriented ingredients</w:t>
      </w:r>
      <w:r w:rsidR="00EF078D">
        <w:rPr>
          <w:rFonts w:ascii="Times New Roman" w:eastAsia="Times New Roman" w:hAnsi="Times New Roman" w:cs="Times New Roman"/>
          <w:kern w:val="0"/>
          <w:sz w:val="24"/>
          <w:szCs w:val="24"/>
          <w:lang w:eastAsia="en-GB"/>
          <w14:ligatures w14:val="none"/>
        </w:rPr>
        <w:t>.</w:t>
      </w:r>
      <w:r w:rsidR="003171FF">
        <w:rPr>
          <w:rFonts w:ascii="Times New Roman" w:eastAsia="Times New Roman" w:hAnsi="Times New Roman" w:cs="Times New Roman"/>
          <w:kern w:val="0"/>
          <w:sz w:val="24"/>
          <w:szCs w:val="24"/>
          <w:lang w:eastAsia="en-GB"/>
          <w14:ligatures w14:val="none"/>
        </w:rPr>
        <w:t xml:space="preserve"> </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3.6 Research Strategy</w:t>
      </w:r>
    </w:p>
    <w:p w:rsidR="00C923FA" w:rsidRDefault="00000000"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val="en-US" w:eastAsia="en-GB"/>
          <w14:ligatures w14:val="none"/>
        </w:rPr>
      </w:pPr>
      <w:r>
        <w:rPr>
          <w:rFonts w:ascii="Times New Roman" w:eastAsia="Times New Roman" w:hAnsi="Times New Roman" w:cs="Times New Roman"/>
          <w:kern w:val="0"/>
          <w:sz w:val="24"/>
          <w:szCs w:val="24"/>
          <w:lang w:eastAsia="en-GB"/>
          <w14:ligatures w14:val="none"/>
        </w:rPr>
        <w:t xml:space="preserve">A cross-sectional survey strategy, is employed to gather data from a diverse sample of participants in South London. Cross-sectional surveys capture a snapshot of data at a specific time, making them suitable for examining consumer preferences and behaviours towards bread ingredients (Fowler, 2013). </w:t>
      </w:r>
      <w:r w:rsidR="00C923FA" w:rsidRPr="00DD3E1F">
        <w:rPr>
          <w:rFonts w:ascii="Times New Roman" w:eastAsia="Times New Roman" w:hAnsi="Times New Roman" w:cs="Times New Roman"/>
          <w:kern w:val="0"/>
          <w:sz w:val="24"/>
          <w:szCs w:val="24"/>
          <w:lang w:val="en-US" w:eastAsia="en-GB"/>
          <w14:ligatures w14:val="none"/>
        </w:rPr>
        <w:t>In addition, the research strategy used—ethnography, in terms of data collection—was carried out face-to-face in the field to capture the cultural and social contexts influencing consumer choices and their understanding and significance in relation to their food preferences (Hammersley and Atkinson, 2007).</w:t>
      </w:r>
    </w:p>
    <w:p w:rsidR="00221AD2" w:rsidRPr="0065149A" w:rsidRDefault="00221AD2"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lastRenderedPageBreak/>
        <w:t>3.7 Data Collection Techniques</w:t>
      </w:r>
    </w:p>
    <w:p w:rsidR="00F3038A" w:rsidRDefault="007B73D2"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val="bg-BG" w:eastAsia="en-GB"/>
          <w14:ligatures w14:val="none"/>
        </w:rPr>
      </w:pPr>
      <w:r w:rsidRPr="007B73D2">
        <w:rPr>
          <w:rFonts w:ascii="Times New Roman" w:eastAsia="Times New Roman" w:hAnsi="Times New Roman" w:cs="Times New Roman"/>
          <w:kern w:val="0"/>
          <w:sz w:val="24"/>
          <w:szCs w:val="24"/>
          <w:lang w:eastAsia="en-GB"/>
          <w14:ligatures w14:val="none"/>
        </w:rPr>
        <w:t>The survey was used as the primary data collection technique for this study. Structured questionnaire ensure consistency in data collection by questions in a standardized manner (Kumar, 201</w:t>
      </w:r>
      <w:r w:rsidR="007266FA">
        <w:rPr>
          <w:rFonts w:ascii="Times New Roman" w:eastAsia="Times New Roman" w:hAnsi="Times New Roman" w:cs="Times New Roman"/>
          <w:kern w:val="0"/>
          <w:sz w:val="24"/>
          <w:szCs w:val="24"/>
          <w:lang w:eastAsia="en-GB"/>
          <w14:ligatures w14:val="none"/>
        </w:rPr>
        <w:t>7</w:t>
      </w:r>
      <w:r w:rsidRPr="007B73D2">
        <w:rPr>
          <w:rFonts w:ascii="Times New Roman" w:eastAsia="Times New Roman" w:hAnsi="Times New Roman" w:cs="Times New Roman"/>
          <w:kern w:val="0"/>
          <w:sz w:val="24"/>
          <w:szCs w:val="24"/>
          <w:lang w:eastAsia="en-GB"/>
          <w14:ligatures w14:val="none"/>
        </w:rPr>
        <w:t xml:space="preserve">). </w:t>
      </w:r>
      <w:r w:rsidR="00F3038A" w:rsidRPr="00F3038A">
        <w:rPr>
          <w:rFonts w:ascii="Times New Roman" w:eastAsia="Times New Roman" w:hAnsi="Times New Roman" w:cs="Times New Roman"/>
          <w:kern w:val="0"/>
          <w:sz w:val="24"/>
          <w:szCs w:val="24"/>
          <w:lang w:eastAsia="en-GB"/>
          <w14:ligatures w14:val="none"/>
        </w:rPr>
        <w:t>In addition, the survey is well suited for investigating complex topics such as dietary preferences and health considerations related to bread consumption. This approach enriches the research findings by offering a holistic understanding of consumer behaviour (Saunders, 20</w:t>
      </w:r>
      <w:r w:rsidR="007266FA">
        <w:rPr>
          <w:rFonts w:ascii="Times New Roman" w:eastAsia="Times New Roman" w:hAnsi="Times New Roman" w:cs="Times New Roman"/>
          <w:kern w:val="0"/>
          <w:sz w:val="24"/>
          <w:szCs w:val="24"/>
          <w:lang w:eastAsia="en-GB"/>
          <w14:ligatures w14:val="none"/>
        </w:rPr>
        <w:t>0</w:t>
      </w:r>
      <w:r w:rsidR="00F3038A" w:rsidRPr="00F3038A">
        <w:rPr>
          <w:rFonts w:ascii="Times New Roman" w:eastAsia="Times New Roman" w:hAnsi="Times New Roman" w:cs="Times New Roman"/>
          <w:kern w:val="0"/>
          <w:sz w:val="24"/>
          <w:szCs w:val="24"/>
          <w:lang w:eastAsia="en-GB"/>
          <w14:ligatures w14:val="none"/>
        </w:rPr>
        <w:t>9).</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3.8 Sample Size and Sampling Method</w:t>
      </w:r>
      <w:r w:rsidR="0027777D">
        <w:rPr>
          <w:rFonts w:ascii="Times New Roman" w:eastAsia="Times New Roman" w:hAnsi="Times New Roman" w:cs="Times New Roman"/>
          <w:b/>
          <w:bCs/>
          <w:kern w:val="0"/>
          <w:sz w:val="24"/>
          <w:szCs w:val="24"/>
          <w:lang w:eastAsia="en-GB"/>
          <w14:ligatures w14:val="none"/>
        </w:rPr>
        <w:t xml:space="preserve"> </w:t>
      </w:r>
    </w:p>
    <w:p w:rsidR="00C076A2" w:rsidRDefault="00634B4C"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sidRPr="00634B4C">
        <w:rPr>
          <w:rFonts w:ascii="Times New Roman" w:eastAsia="Times New Roman" w:hAnsi="Times New Roman" w:cs="Times New Roman"/>
          <w:kern w:val="0"/>
          <w:sz w:val="24"/>
          <w:szCs w:val="24"/>
          <w:lang w:eastAsia="en-GB"/>
          <w14:ligatures w14:val="none"/>
        </w:rPr>
        <w:t xml:space="preserve">A non-probability purposive sampling method was used to select 70 participants aged between 18 and 75 from South London for this study. </w:t>
      </w:r>
      <w:r w:rsidRPr="00BA5F93">
        <w:rPr>
          <w:rFonts w:ascii="Times New Roman" w:eastAsia="Times New Roman" w:hAnsi="Times New Roman" w:cs="Times New Roman"/>
          <w:kern w:val="0"/>
          <w:sz w:val="24"/>
          <w:szCs w:val="24"/>
          <w:lang w:eastAsia="en-GB"/>
          <w14:ligatures w14:val="none"/>
        </w:rPr>
        <w:t>Participants were chosen based on some criteria, such as having been diagnosed with a disease, recognized health problems, specific dietary needs, or just motivated by a desire for a healthy lifestyle</w:t>
      </w:r>
      <w:r w:rsidR="0065149A">
        <w:rPr>
          <w:rFonts w:ascii="Times New Roman" w:eastAsia="Times New Roman" w:hAnsi="Times New Roman" w:cs="Times New Roman"/>
          <w:kern w:val="0"/>
          <w:sz w:val="24"/>
          <w:szCs w:val="24"/>
          <w:lang w:eastAsia="en-GB"/>
          <w14:ligatures w14:val="none"/>
        </w:rPr>
        <w:t xml:space="preserve">. </w:t>
      </w:r>
      <w:r w:rsidRPr="00634B4C">
        <w:rPr>
          <w:rFonts w:ascii="Times New Roman" w:eastAsia="Times New Roman" w:hAnsi="Times New Roman" w:cs="Times New Roman"/>
          <w:kern w:val="0"/>
          <w:sz w:val="24"/>
          <w:szCs w:val="24"/>
          <w:lang w:eastAsia="en-GB"/>
          <w14:ligatures w14:val="none"/>
        </w:rPr>
        <w:t>Purposive sampling was chosen for its ability to target individuals who are most likely to provide relevant and insightful data about consumer preferences towards bread ingredients based on a healthy lifestyle (</w:t>
      </w:r>
      <w:proofErr w:type="spellStart"/>
      <w:r w:rsidRPr="00634B4C">
        <w:rPr>
          <w:rFonts w:ascii="Times New Roman" w:eastAsia="Times New Roman" w:hAnsi="Times New Roman" w:cs="Times New Roman"/>
          <w:kern w:val="0"/>
          <w:sz w:val="24"/>
          <w:szCs w:val="24"/>
          <w:lang w:eastAsia="en-GB"/>
          <w14:ligatures w14:val="none"/>
        </w:rPr>
        <w:t>Etikan</w:t>
      </w:r>
      <w:proofErr w:type="spellEnd"/>
      <w:r w:rsidRPr="00634B4C">
        <w:rPr>
          <w:rFonts w:ascii="Times New Roman" w:eastAsia="Times New Roman" w:hAnsi="Times New Roman" w:cs="Times New Roman"/>
          <w:kern w:val="0"/>
          <w:sz w:val="24"/>
          <w:szCs w:val="24"/>
          <w:lang w:eastAsia="en-GB"/>
          <w14:ligatures w14:val="none"/>
        </w:rPr>
        <w:t xml:space="preserve">, Musa, &amp; </w:t>
      </w:r>
      <w:proofErr w:type="spellStart"/>
      <w:r w:rsidRPr="00634B4C">
        <w:rPr>
          <w:rFonts w:ascii="Times New Roman" w:eastAsia="Times New Roman" w:hAnsi="Times New Roman" w:cs="Times New Roman"/>
          <w:kern w:val="0"/>
          <w:sz w:val="24"/>
          <w:szCs w:val="24"/>
          <w:lang w:eastAsia="en-GB"/>
          <w14:ligatures w14:val="none"/>
        </w:rPr>
        <w:t>Alkassim</w:t>
      </w:r>
      <w:proofErr w:type="spellEnd"/>
      <w:r w:rsidRPr="00634B4C">
        <w:rPr>
          <w:rFonts w:ascii="Times New Roman" w:eastAsia="Times New Roman" w:hAnsi="Times New Roman" w:cs="Times New Roman"/>
          <w:kern w:val="0"/>
          <w:sz w:val="24"/>
          <w:szCs w:val="24"/>
          <w:lang w:eastAsia="en-GB"/>
          <w14:ligatures w14:val="none"/>
        </w:rPr>
        <w:t>, 2016).</w:t>
      </w:r>
      <w:r w:rsidR="00466E1A">
        <w:rPr>
          <w:rFonts w:ascii="Times New Roman" w:eastAsia="Times New Roman" w:hAnsi="Times New Roman" w:cs="Times New Roman"/>
          <w:kern w:val="0"/>
          <w:sz w:val="24"/>
          <w:szCs w:val="24"/>
          <w:lang w:eastAsia="en-GB"/>
          <w14:ligatures w14:val="none"/>
        </w:rPr>
        <w:t xml:space="preserve"> </w:t>
      </w:r>
      <w:r w:rsidRPr="00634B4C">
        <w:rPr>
          <w:rFonts w:ascii="Times New Roman" w:eastAsia="Times New Roman" w:hAnsi="Times New Roman" w:cs="Times New Roman"/>
          <w:kern w:val="0"/>
          <w:sz w:val="24"/>
          <w:szCs w:val="24"/>
          <w:lang w:eastAsia="en-GB"/>
          <w14:ligatures w14:val="none"/>
        </w:rPr>
        <w:t xml:space="preserve">This method enhances the feasibility of collecting in-depth and focused data from individuals with direct experience and knowledge of health-conscious dietary choices. </w:t>
      </w:r>
    </w:p>
    <w:p w:rsidR="005C2FB9" w:rsidRPr="0039125E"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3.9 </w:t>
      </w:r>
      <w:r w:rsidRPr="0039125E">
        <w:rPr>
          <w:rFonts w:ascii="Times New Roman" w:eastAsia="Times New Roman" w:hAnsi="Times New Roman" w:cs="Times New Roman"/>
          <w:b/>
          <w:bCs/>
          <w:kern w:val="0"/>
          <w:sz w:val="24"/>
          <w:szCs w:val="24"/>
          <w:lang w:eastAsia="en-GB"/>
          <w14:ligatures w14:val="none"/>
        </w:rPr>
        <w:t>Data Analysis Techniques</w:t>
      </w:r>
    </w:p>
    <w:p w:rsidR="009607C0" w:rsidRPr="00C076A2" w:rsidRDefault="009607C0" w:rsidP="00AC6773">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sidRPr="0039125E">
        <w:rPr>
          <w:rFonts w:ascii="Times New Roman" w:eastAsia="Times New Roman" w:hAnsi="Times New Roman" w:cs="Times New Roman"/>
          <w:kern w:val="0"/>
          <w:sz w:val="24"/>
          <w:szCs w:val="24"/>
          <w:lang w:eastAsia="en-GB"/>
          <w14:ligatures w14:val="none"/>
        </w:rPr>
        <w:t>Data analysis for this study involved a systematic approach using statistical methods to examine consumer preferences. Data collected from the survey w</w:t>
      </w:r>
      <w:r w:rsidR="00275142">
        <w:rPr>
          <w:rFonts w:ascii="Times New Roman" w:eastAsia="Times New Roman" w:hAnsi="Times New Roman" w:cs="Times New Roman"/>
          <w:kern w:val="0"/>
          <w:sz w:val="24"/>
          <w:szCs w:val="24"/>
          <w:lang w:eastAsia="en-GB"/>
          <w14:ligatures w14:val="none"/>
        </w:rPr>
        <w:t>as</w:t>
      </w:r>
      <w:r w:rsidRPr="0039125E">
        <w:rPr>
          <w:rFonts w:ascii="Times New Roman" w:eastAsia="Times New Roman" w:hAnsi="Times New Roman" w:cs="Times New Roman"/>
          <w:kern w:val="0"/>
          <w:sz w:val="24"/>
          <w:szCs w:val="24"/>
          <w:lang w:eastAsia="en-GB"/>
          <w14:ligatures w14:val="none"/>
        </w:rPr>
        <w:t xml:space="preserve"> collected and organized using Microsoft </w:t>
      </w:r>
      <w:r w:rsidRPr="00C076A2">
        <w:rPr>
          <w:rFonts w:ascii="Times New Roman" w:eastAsia="Times New Roman" w:hAnsi="Times New Roman" w:cs="Times New Roman"/>
          <w:kern w:val="0"/>
          <w:sz w:val="24"/>
          <w:szCs w:val="24"/>
          <w:lang w:eastAsia="en-GB"/>
          <w14:ligatures w14:val="none"/>
        </w:rPr>
        <w:t>Excel</w:t>
      </w:r>
      <w:r w:rsidR="00C076A2" w:rsidRPr="00C076A2">
        <w:rPr>
          <w:rFonts w:ascii="Times New Roman" w:eastAsia="Times New Roman" w:hAnsi="Times New Roman" w:cs="Times New Roman"/>
          <w:kern w:val="0"/>
          <w:sz w:val="24"/>
          <w:szCs w:val="24"/>
          <w:lang w:eastAsia="en-GB"/>
          <w14:ligatures w14:val="none"/>
        </w:rPr>
        <w:t>.</w:t>
      </w:r>
      <w:r w:rsidRPr="00C076A2">
        <w:rPr>
          <w:rFonts w:ascii="Times New Roman" w:eastAsia="Times New Roman" w:hAnsi="Times New Roman" w:cs="Times New Roman"/>
          <w:kern w:val="0"/>
          <w:sz w:val="24"/>
          <w:szCs w:val="24"/>
          <w:lang w:eastAsia="en-GB"/>
          <w14:ligatures w14:val="none"/>
        </w:rPr>
        <w:t xml:space="preserve"> The relationships between the variables of interest, were efficiently processed and visualized through charts</w:t>
      </w:r>
      <w:r w:rsidR="00C076A2" w:rsidRPr="00C076A2">
        <w:rPr>
          <w:rFonts w:ascii="Times New Roman" w:eastAsia="Times New Roman" w:hAnsi="Times New Roman" w:cs="Times New Roman"/>
          <w:kern w:val="0"/>
          <w:sz w:val="24"/>
          <w:szCs w:val="24"/>
          <w:lang w:eastAsia="en-GB"/>
          <w14:ligatures w14:val="none"/>
        </w:rPr>
        <w:t xml:space="preserve"> </w:t>
      </w:r>
      <w:r w:rsidRPr="00C076A2">
        <w:rPr>
          <w:rFonts w:ascii="Times New Roman" w:eastAsia="Times New Roman" w:hAnsi="Times New Roman" w:cs="Times New Roman"/>
          <w:kern w:val="0"/>
          <w:sz w:val="24"/>
          <w:szCs w:val="24"/>
          <w:lang w:eastAsia="en-GB"/>
          <w14:ligatures w14:val="none"/>
        </w:rPr>
        <w:t>and tables to present the findings clearly and accessible</w:t>
      </w:r>
      <w:r w:rsidR="00C076A2" w:rsidRPr="00C076A2">
        <w:rPr>
          <w:rFonts w:ascii="Times New Roman" w:eastAsia="Times New Roman" w:hAnsi="Times New Roman" w:cs="Times New Roman"/>
          <w:kern w:val="0"/>
          <w:sz w:val="24"/>
          <w:szCs w:val="24"/>
          <w:lang w:eastAsia="en-GB"/>
          <w14:ligatures w14:val="none"/>
        </w:rPr>
        <w:t xml:space="preserve"> (Bl</w:t>
      </w:r>
      <w:r w:rsidR="00341D3D">
        <w:rPr>
          <w:rFonts w:ascii="Times New Roman" w:eastAsia="Times New Roman" w:hAnsi="Times New Roman" w:cs="Times New Roman"/>
          <w:kern w:val="0"/>
          <w:sz w:val="24"/>
          <w:szCs w:val="24"/>
          <w:lang w:eastAsia="en-GB"/>
          <w14:ligatures w14:val="none"/>
        </w:rPr>
        <w:t>ack</w:t>
      </w:r>
      <w:r w:rsidR="00C076A2" w:rsidRPr="00C076A2">
        <w:rPr>
          <w:rFonts w:ascii="Times New Roman" w:eastAsia="Times New Roman" w:hAnsi="Times New Roman" w:cs="Times New Roman"/>
          <w:kern w:val="0"/>
          <w:sz w:val="24"/>
          <w:szCs w:val="24"/>
          <w:lang w:eastAsia="en-GB"/>
          <w14:ligatures w14:val="none"/>
        </w:rPr>
        <w:t>, 20</w:t>
      </w:r>
      <w:r w:rsidR="00341D3D">
        <w:rPr>
          <w:rFonts w:ascii="Times New Roman" w:eastAsia="Times New Roman" w:hAnsi="Times New Roman" w:cs="Times New Roman"/>
          <w:kern w:val="0"/>
          <w:sz w:val="24"/>
          <w:szCs w:val="24"/>
          <w:lang w:eastAsia="en-GB"/>
          <w14:ligatures w14:val="none"/>
        </w:rPr>
        <w:t>23</w:t>
      </w:r>
      <w:r w:rsidR="00C076A2" w:rsidRPr="00C076A2">
        <w:rPr>
          <w:rFonts w:ascii="Times New Roman" w:eastAsia="Times New Roman" w:hAnsi="Times New Roman" w:cs="Times New Roman"/>
          <w:kern w:val="0"/>
          <w:sz w:val="24"/>
          <w:szCs w:val="24"/>
          <w:lang w:eastAsia="en-GB"/>
          <w14:ligatures w14:val="none"/>
        </w:rPr>
        <w:t>).</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3.10 Ethical Considerations</w:t>
      </w:r>
    </w:p>
    <w:p w:rsidR="004F20F6" w:rsidRPr="004F20F6" w:rsidRDefault="004F20F6" w:rsidP="00AC6773">
      <w:pPr>
        <w:spacing w:before="100" w:beforeAutospacing="1" w:after="100" w:afterAutospacing="1" w:line="360" w:lineRule="auto"/>
        <w:jc w:val="both"/>
        <w:outlineLvl w:val="3"/>
        <w:rPr>
          <w:rFonts w:ascii="Times New Roman" w:hAnsi="Times New Roman" w:cs="Times New Roman"/>
          <w:sz w:val="24"/>
          <w:szCs w:val="24"/>
        </w:rPr>
      </w:pPr>
      <w:bookmarkStart w:id="7" w:name="_Hlk171942467"/>
      <w:r w:rsidRPr="004F20F6">
        <w:rPr>
          <w:rFonts w:ascii="Times New Roman" w:hAnsi="Times New Roman" w:cs="Times New Roman"/>
          <w:sz w:val="24"/>
          <w:szCs w:val="24"/>
        </w:rPr>
        <w:t>Ethical considerations are crucial in this study to protect participants' rights and well-being. Informed consent was obtained, explaining the study's purpose, voluntary participation, and the right to withdraw without penalty (</w:t>
      </w:r>
      <w:proofErr w:type="spellStart"/>
      <w:r w:rsidR="00CB048B">
        <w:rPr>
          <w:rFonts w:ascii="Times New Roman" w:hAnsi="Times New Roman" w:cs="Times New Roman"/>
          <w:sz w:val="24"/>
          <w:szCs w:val="24"/>
        </w:rPr>
        <w:t>Pearlson</w:t>
      </w:r>
      <w:proofErr w:type="spellEnd"/>
      <w:r w:rsidR="00CB048B">
        <w:rPr>
          <w:rFonts w:ascii="Times New Roman" w:hAnsi="Times New Roman" w:cs="Times New Roman"/>
          <w:sz w:val="24"/>
          <w:szCs w:val="24"/>
        </w:rPr>
        <w:t>, Sanders and Galletta</w:t>
      </w:r>
      <w:r w:rsidRPr="004F20F6">
        <w:rPr>
          <w:rFonts w:ascii="Times New Roman" w:hAnsi="Times New Roman" w:cs="Times New Roman"/>
          <w:sz w:val="24"/>
          <w:szCs w:val="24"/>
        </w:rPr>
        <w:t>, 2019). Participant confidentiality is strictly upheld by anonymizing data to protect privacy (</w:t>
      </w:r>
      <w:proofErr w:type="spellStart"/>
      <w:r w:rsidR="00CB048B">
        <w:rPr>
          <w:rFonts w:ascii="Times New Roman" w:hAnsi="Times New Roman" w:cs="Times New Roman"/>
          <w:sz w:val="24"/>
          <w:szCs w:val="24"/>
        </w:rPr>
        <w:t>Hibbin</w:t>
      </w:r>
      <w:proofErr w:type="spellEnd"/>
      <w:r w:rsidRPr="004F20F6">
        <w:rPr>
          <w:rFonts w:ascii="Times New Roman" w:hAnsi="Times New Roman" w:cs="Times New Roman"/>
          <w:sz w:val="24"/>
          <w:szCs w:val="24"/>
        </w:rPr>
        <w:t>, 201</w:t>
      </w:r>
      <w:r w:rsidR="00CB048B">
        <w:rPr>
          <w:rFonts w:ascii="Times New Roman" w:hAnsi="Times New Roman" w:cs="Times New Roman"/>
          <w:sz w:val="24"/>
          <w:szCs w:val="24"/>
        </w:rPr>
        <w:t>8</w:t>
      </w:r>
      <w:r w:rsidRPr="004F20F6">
        <w:rPr>
          <w:rFonts w:ascii="Times New Roman" w:hAnsi="Times New Roman" w:cs="Times New Roman"/>
          <w:sz w:val="24"/>
          <w:szCs w:val="24"/>
        </w:rPr>
        <w:t xml:space="preserve">). Personal identifiers like names and phone numbers were excluded to prevent tracking. Ensuring </w:t>
      </w:r>
      <w:r w:rsidRPr="004F20F6">
        <w:rPr>
          <w:rFonts w:ascii="Times New Roman" w:hAnsi="Times New Roman" w:cs="Times New Roman"/>
          <w:sz w:val="24"/>
          <w:szCs w:val="24"/>
        </w:rPr>
        <w:lastRenderedPageBreak/>
        <w:t>confidentiality fosters an open and honest environment (Chaudhuri &amp; Holbrook, 2012). Health-related questions were carefully chosen to avoid stress or offense, and participants could skip uncomfortable questions (</w:t>
      </w:r>
      <w:proofErr w:type="spellStart"/>
      <w:r w:rsidR="002C0641">
        <w:rPr>
          <w:rFonts w:ascii="Times New Roman" w:hAnsi="Times New Roman" w:cs="Times New Roman"/>
          <w:sz w:val="24"/>
          <w:szCs w:val="24"/>
        </w:rPr>
        <w:t>Hibbin</w:t>
      </w:r>
      <w:proofErr w:type="spellEnd"/>
      <w:r w:rsidRPr="004F20F6">
        <w:rPr>
          <w:rFonts w:ascii="Times New Roman" w:hAnsi="Times New Roman" w:cs="Times New Roman"/>
          <w:sz w:val="24"/>
          <w:szCs w:val="24"/>
        </w:rPr>
        <w:t>, 2018). The researcher remains committed to transparency, avoiding exaggeration or misrepresentation.</w:t>
      </w:r>
    </w:p>
    <w:p w:rsidR="005C2FB9" w:rsidRDefault="00000000" w:rsidP="00AC6773">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3.11 Summary</w:t>
      </w:r>
    </w:p>
    <w:bookmarkEnd w:id="7"/>
    <w:p w:rsidR="005C2FB9" w:rsidRDefault="00000000" w:rsidP="00AC6773">
      <w:pPr>
        <w:spacing w:line="360" w:lineRule="auto"/>
        <w:jc w:val="both"/>
      </w:pPr>
      <w:r>
        <w:rPr>
          <w:rFonts w:ascii="Times New Roman" w:eastAsia="Times New Roman" w:hAnsi="Times New Roman" w:cs="Times New Roman"/>
          <w:kern w:val="0"/>
          <w:sz w:val="24"/>
          <w:szCs w:val="24"/>
          <w:lang w:eastAsia="en-GB"/>
          <w14:ligatures w14:val="none"/>
        </w:rPr>
        <w:t xml:space="preserve">This chapter has detailed the research methodology adopted for this study on consumer preferences toward bread ingredients based on a healthy lifestyle in South London. This study aims to provide robust and reliable insights into consumer behaviours and preferences by employing a positivist philosophy, deductive approach, and quantitative method. Using structured surveys, </w:t>
      </w:r>
      <w:r w:rsidR="007465EB">
        <w:rPr>
          <w:rFonts w:ascii="Times New Roman" w:eastAsia="Times New Roman" w:hAnsi="Times New Roman" w:cs="Times New Roman"/>
          <w:kern w:val="0"/>
          <w:sz w:val="24"/>
          <w:szCs w:val="24"/>
          <w:lang w:eastAsia="en-GB"/>
          <w14:ligatures w14:val="none"/>
        </w:rPr>
        <w:t>purposive</w:t>
      </w:r>
      <w:r>
        <w:rPr>
          <w:rFonts w:ascii="Times New Roman" w:eastAsia="Times New Roman" w:hAnsi="Times New Roman" w:cs="Times New Roman"/>
          <w:kern w:val="0"/>
          <w:sz w:val="24"/>
          <w:szCs w:val="24"/>
          <w:lang w:eastAsia="en-GB"/>
          <w14:ligatures w14:val="none"/>
        </w:rPr>
        <w:t xml:space="preserve"> sampling, and statistical analysis ensures that the data collected is comprehensive and relevant to the research objectives. Ethical considerations are also prioritized to maintain the integrity and credibility of the research.</w:t>
      </w:r>
    </w:p>
    <w:p w:rsidR="005C2FB9" w:rsidRDefault="005C2FB9" w:rsidP="00AC6773">
      <w:pPr>
        <w:spacing w:after="0" w:line="360" w:lineRule="auto"/>
        <w:jc w:val="both"/>
        <w:rPr>
          <w:color w:val="FF0000"/>
          <w:highlight w:val="white"/>
        </w:rPr>
      </w:pPr>
    </w:p>
    <w:p w:rsidR="005C2FB9" w:rsidRDefault="005C2FB9" w:rsidP="00AC6773">
      <w:pPr>
        <w:spacing w:after="0" w:line="360" w:lineRule="auto"/>
        <w:jc w:val="both"/>
        <w:rPr>
          <w:color w:val="FF0000"/>
          <w:highlight w:val="white"/>
        </w:rPr>
      </w:pPr>
    </w:p>
    <w:p w:rsidR="009D0E3A" w:rsidRDefault="009D0E3A" w:rsidP="00AC6773">
      <w:pPr>
        <w:spacing w:after="0" w:line="360" w:lineRule="auto"/>
        <w:jc w:val="both"/>
        <w:rPr>
          <w:color w:val="FF0000"/>
          <w:highlight w:val="white"/>
        </w:rPr>
      </w:pPr>
    </w:p>
    <w:p w:rsidR="009D0E3A" w:rsidRDefault="009D0E3A" w:rsidP="00AC6773">
      <w:pPr>
        <w:spacing w:after="0" w:line="360" w:lineRule="auto"/>
        <w:jc w:val="both"/>
        <w:rPr>
          <w:color w:val="FF0000"/>
          <w:highlight w:val="white"/>
        </w:rPr>
      </w:pPr>
    </w:p>
    <w:p w:rsidR="009D0E3A" w:rsidRDefault="009D0E3A" w:rsidP="00AC6773">
      <w:pPr>
        <w:spacing w:after="0" w:line="360" w:lineRule="auto"/>
        <w:jc w:val="both"/>
        <w:rPr>
          <w:color w:val="FF0000"/>
          <w:highlight w:val="white"/>
        </w:rPr>
      </w:pPr>
    </w:p>
    <w:p w:rsidR="009D0E3A" w:rsidRDefault="009D0E3A" w:rsidP="00AC6773">
      <w:pPr>
        <w:spacing w:after="0" w:line="360" w:lineRule="auto"/>
        <w:jc w:val="both"/>
        <w:rPr>
          <w:color w:val="FF0000"/>
          <w:highlight w:val="white"/>
        </w:rPr>
      </w:pPr>
    </w:p>
    <w:p w:rsidR="009D0E3A" w:rsidRDefault="009D0E3A" w:rsidP="00AC6773">
      <w:pPr>
        <w:spacing w:after="0" w:line="360" w:lineRule="auto"/>
        <w:jc w:val="both"/>
        <w:rPr>
          <w:color w:val="FF0000"/>
          <w:highlight w:val="white"/>
        </w:rPr>
      </w:pPr>
    </w:p>
    <w:p w:rsidR="009D0E3A" w:rsidRDefault="009D0E3A"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F3686B" w:rsidRDefault="00F3686B" w:rsidP="00AC6773">
      <w:pPr>
        <w:spacing w:after="0" w:line="360" w:lineRule="auto"/>
        <w:jc w:val="both"/>
        <w:rPr>
          <w:color w:val="FF0000"/>
          <w:highlight w:val="white"/>
        </w:rPr>
      </w:pPr>
    </w:p>
    <w:p w:rsidR="009D0E3A" w:rsidRDefault="009D0E3A" w:rsidP="00466E1A">
      <w:pPr>
        <w:spacing w:after="0" w:line="360" w:lineRule="auto"/>
        <w:jc w:val="both"/>
        <w:rPr>
          <w:color w:val="FF0000"/>
          <w:highlight w:val="white"/>
        </w:rPr>
      </w:pPr>
    </w:p>
    <w:p w:rsidR="00595DAF" w:rsidRDefault="00595DAF" w:rsidP="00466E1A">
      <w:pPr>
        <w:spacing w:after="0" w:line="360" w:lineRule="auto"/>
        <w:jc w:val="both"/>
        <w:rPr>
          <w:color w:val="FF0000"/>
          <w:highlight w:val="white"/>
        </w:rPr>
      </w:pPr>
    </w:p>
    <w:p w:rsidR="009D0E3A" w:rsidRDefault="009D0E3A" w:rsidP="00466E1A">
      <w:pPr>
        <w:spacing w:after="0" w:line="360" w:lineRule="auto"/>
        <w:jc w:val="both"/>
        <w:rPr>
          <w:color w:val="FF0000"/>
          <w:highlight w:val="white"/>
        </w:rPr>
      </w:pPr>
    </w:p>
    <w:p w:rsidR="009D0E3A" w:rsidRDefault="009D0E3A" w:rsidP="00466E1A">
      <w:pPr>
        <w:spacing w:after="0" w:line="360" w:lineRule="auto"/>
        <w:jc w:val="both"/>
        <w:rPr>
          <w:color w:val="FF0000"/>
          <w:highlight w:val="white"/>
        </w:rPr>
      </w:pPr>
    </w:p>
    <w:p w:rsidR="005C2FB9" w:rsidRDefault="005C2FB9" w:rsidP="00466E1A">
      <w:pPr>
        <w:spacing w:after="0" w:line="360" w:lineRule="auto"/>
        <w:jc w:val="both"/>
        <w:rPr>
          <w:color w:val="FF0000"/>
          <w:highlight w:val="white"/>
        </w:rPr>
      </w:pPr>
    </w:p>
    <w:p w:rsidR="00C6395C" w:rsidRPr="00251782" w:rsidRDefault="00C6395C" w:rsidP="005B4F0C">
      <w:pPr>
        <w:pStyle w:val="Heading1"/>
        <w:rPr>
          <w:rFonts w:ascii="Times New Roman" w:hAnsi="Times New Roman" w:cs="Times New Roman"/>
          <w:b/>
          <w:bCs/>
          <w:color w:val="auto"/>
          <w:sz w:val="28"/>
          <w:szCs w:val="28"/>
          <w:lang w:eastAsia="en-GB"/>
        </w:rPr>
      </w:pPr>
      <w:bookmarkStart w:id="8" w:name="_Toc120897254"/>
      <w:bookmarkEnd w:id="5"/>
      <w:r w:rsidRPr="00251782">
        <w:rPr>
          <w:rFonts w:ascii="Times New Roman" w:hAnsi="Times New Roman" w:cs="Times New Roman"/>
          <w:b/>
          <w:bCs/>
          <w:color w:val="auto"/>
          <w:sz w:val="28"/>
          <w:szCs w:val="28"/>
          <w:lang w:eastAsia="en-GB"/>
        </w:rPr>
        <w:t>Chapter 4. Presentation, analysis, and data discussion</w:t>
      </w:r>
    </w:p>
    <w:p w:rsidR="00B405D6" w:rsidRPr="00B405D6" w:rsidRDefault="00B405D6" w:rsidP="00466E1A">
      <w:pPr>
        <w:spacing w:line="360" w:lineRule="auto"/>
        <w:jc w:val="both"/>
        <w:rPr>
          <w:lang w:val="en-US" w:eastAsia="en-GB"/>
        </w:rPr>
      </w:pPr>
    </w:p>
    <w:p w:rsidR="00C6395C" w:rsidRDefault="00C6395C" w:rsidP="00466E1A">
      <w:pPr>
        <w:pStyle w:val="Heading2"/>
        <w:spacing w:line="360" w:lineRule="auto"/>
        <w:ind w:firstLine="0"/>
        <w:jc w:val="both"/>
        <w:rPr>
          <w:rFonts w:ascii="Times New Roman" w:hAnsi="Times New Roman" w:cs="Times New Roman"/>
          <w:b/>
          <w:bCs/>
          <w:color w:val="000000" w:themeColor="text1"/>
          <w:sz w:val="24"/>
          <w:szCs w:val="24"/>
        </w:rPr>
      </w:pPr>
      <w:r w:rsidRPr="004E0D7C">
        <w:rPr>
          <w:rFonts w:ascii="Times New Roman" w:hAnsi="Times New Roman" w:cs="Times New Roman"/>
          <w:b/>
          <w:bCs/>
          <w:color w:val="000000" w:themeColor="text1"/>
          <w:sz w:val="24"/>
          <w:szCs w:val="24"/>
        </w:rPr>
        <w:t>4.1 Introduction</w:t>
      </w:r>
      <w:bookmarkEnd w:id="8"/>
      <w:r w:rsidRPr="004E0D7C">
        <w:rPr>
          <w:rFonts w:ascii="Times New Roman" w:hAnsi="Times New Roman" w:cs="Times New Roman"/>
          <w:b/>
          <w:bCs/>
          <w:color w:val="000000" w:themeColor="text1"/>
          <w:sz w:val="24"/>
          <w:szCs w:val="24"/>
        </w:rPr>
        <w:t xml:space="preserve"> </w:t>
      </w:r>
    </w:p>
    <w:p w:rsidR="005E128C" w:rsidRDefault="005E128C" w:rsidP="005E128C">
      <w:pPr>
        <w:pStyle w:val="NormalWeb"/>
        <w:spacing w:line="360" w:lineRule="auto"/>
        <w:jc w:val="both"/>
      </w:pPr>
      <w:r>
        <w:t>This chapter presents survey results, analyses trends based on various criteria, and discusses consumer data in connection with theories on consumer attitudes. It offers critical insights into bread ingredient preferences within the context of healthy lifestyles in South London.</w:t>
      </w:r>
    </w:p>
    <w:p w:rsidR="00C6395C" w:rsidRDefault="00C6395C" w:rsidP="00466E1A">
      <w:pPr>
        <w:pStyle w:val="Heading2"/>
        <w:spacing w:line="360" w:lineRule="auto"/>
        <w:ind w:firstLine="0"/>
        <w:jc w:val="both"/>
        <w:rPr>
          <w:rFonts w:ascii="Times New Roman" w:eastAsia="Times New Roman" w:hAnsi="Times New Roman" w:cs="Times New Roman"/>
          <w:b/>
          <w:bCs/>
          <w:color w:val="auto"/>
          <w:kern w:val="0"/>
          <w:sz w:val="24"/>
          <w:szCs w:val="24"/>
          <w:lang w:eastAsia="en-GB"/>
          <w14:ligatures w14:val="none"/>
        </w:rPr>
      </w:pPr>
      <w:r w:rsidRPr="002F5933">
        <w:rPr>
          <w:rFonts w:ascii="Times New Roman" w:eastAsia="Times New Roman" w:hAnsi="Times New Roman" w:cs="Times New Roman"/>
          <w:b/>
          <w:bCs/>
          <w:color w:val="auto"/>
          <w:kern w:val="0"/>
          <w:sz w:val="24"/>
          <w:szCs w:val="24"/>
          <w:lang w:eastAsia="en-GB"/>
          <w14:ligatures w14:val="none"/>
        </w:rPr>
        <w:t>4.2 Data</w:t>
      </w:r>
      <w:r w:rsidR="009C7AC8">
        <w:rPr>
          <w:rFonts w:ascii="Times New Roman" w:eastAsia="Times New Roman" w:hAnsi="Times New Roman" w:cs="Times New Roman"/>
          <w:b/>
          <w:bCs/>
          <w:color w:val="auto"/>
          <w:kern w:val="0"/>
          <w:sz w:val="24"/>
          <w:szCs w:val="24"/>
          <w:lang w:eastAsia="en-GB"/>
          <w14:ligatures w14:val="none"/>
        </w:rPr>
        <w:t xml:space="preserve"> presentation</w:t>
      </w:r>
      <w:r>
        <w:rPr>
          <w:rFonts w:ascii="Times New Roman" w:eastAsia="Times New Roman" w:hAnsi="Times New Roman" w:cs="Times New Roman"/>
          <w:b/>
          <w:bCs/>
          <w:color w:val="auto"/>
          <w:kern w:val="0"/>
          <w:sz w:val="24"/>
          <w:szCs w:val="24"/>
          <w:lang w:eastAsia="en-GB"/>
          <w14:ligatures w14:val="none"/>
        </w:rPr>
        <w:t xml:space="preserve"> and Result Analysis</w:t>
      </w:r>
    </w:p>
    <w:p w:rsidR="003E72CA" w:rsidRPr="003E72CA" w:rsidRDefault="003E72CA" w:rsidP="00466E1A">
      <w:pPr>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bookmarkStart w:id="9" w:name="_Hlk174454853"/>
      <w:r w:rsidRPr="00BE37BF">
        <w:rPr>
          <w:rFonts w:ascii="Times New Roman" w:eastAsia="Times New Roman" w:hAnsi="Times New Roman" w:cs="Times New Roman"/>
          <w:b/>
          <w:bCs/>
          <w:kern w:val="0"/>
          <w:sz w:val="24"/>
          <w:szCs w:val="24"/>
          <w:lang w:eastAsia="en-GB"/>
          <w14:ligatures w14:val="none"/>
        </w:rPr>
        <w:t>4.2.1 Demographic Analysis</w:t>
      </w:r>
      <w:r w:rsidR="006135A9">
        <w:rPr>
          <w:rFonts w:ascii="Times New Roman" w:eastAsia="Times New Roman" w:hAnsi="Times New Roman" w:cs="Times New Roman"/>
          <w:b/>
          <w:bCs/>
          <w:kern w:val="0"/>
          <w:sz w:val="24"/>
          <w:szCs w:val="24"/>
          <w:lang w:eastAsia="en-GB"/>
          <w14:ligatures w14:val="none"/>
        </w:rPr>
        <w:t>,</w:t>
      </w:r>
      <w:r>
        <w:rPr>
          <w:rFonts w:ascii="Times New Roman" w:eastAsia="Times New Roman" w:hAnsi="Times New Roman" w:cs="Times New Roman"/>
          <w:b/>
          <w:bCs/>
          <w:kern w:val="0"/>
          <w:sz w:val="24"/>
          <w:szCs w:val="24"/>
          <w:lang w:eastAsia="en-GB"/>
          <w14:ligatures w14:val="none"/>
        </w:rPr>
        <w:t xml:space="preserve"> </w:t>
      </w:r>
      <w:r w:rsidRPr="003E72CA">
        <w:rPr>
          <w:rFonts w:ascii="Times New Roman" w:eastAsia="Times New Roman" w:hAnsi="Times New Roman" w:cs="Times New Roman"/>
          <w:b/>
          <w:bCs/>
          <w:kern w:val="0"/>
          <w:sz w:val="24"/>
          <w:szCs w:val="24"/>
          <w14:ligatures w14:val="none"/>
        </w:rPr>
        <w:t>Prevailing Patterns and Attitudes Towards Healthy Food and Lifestyle Options in South London</w:t>
      </w:r>
    </w:p>
    <w:bookmarkEnd w:id="9"/>
    <w:p w:rsidR="003E72CA" w:rsidRDefault="00B405D6" w:rsidP="00466E1A">
      <w:pPr>
        <w:tabs>
          <w:tab w:val="left" w:pos="720"/>
        </w:tabs>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To examine the patterns and attitudes among customers in South London regarding healthy food and lifestyle options and how </w:t>
      </w:r>
      <w:r w:rsidR="003E72CA">
        <w:rPr>
          <w:rFonts w:ascii="Times New Roman" w:eastAsia="Times New Roman" w:hAnsi="Times New Roman" w:cs="Times New Roman"/>
          <w:kern w:val="0"/>
          <w:sz w:val="24"/>
          <w:szCs w:val="24"/>
          <w:lang w:eastAsia="en-GB"/>
          <w14:ligatures w14:val="none"/>
        </w:rPr>
        <w:t xml:space="preserve">age, gender, and education levels, may influence their preferences was </w:t>
      </w:r>
      <w:r w:rsidR="003E72CA" w:rsidRPr="007F6021">
        <w:rPr>
          <w:rFonts w:ascii="Times New Roman" w:eastAsia="Times New Roman" w:hAnsi="Times New Roman" w:cs="Times New Roman"/>
          <w:kern w:val="0"/>
          <w:sz w:val="24"/>
          <w:szCs w:val="24"/>
          <w:lang w:eastAsia="en-GB"/>
          <w14:ligatures w14:val="none"/>
        </w:rPr>
        <w:t>collected</w:t>
      </w:r>
      <w:r w:rsidR="003E72CA">
        <w:rPr>
          <w:rFonts w:ascii="Times New Roman" w:eastAsia="Times New Roman" w:hAnsi="Times New Roman" w:cs="Times New Roman"/>
          <w:kern w:val="0"/>
          <w:sz w:val="24"/>
          <w:szCs w:val="24"/>
          <w:lang w:eastAsia="en-GB"/>
          <w14:ligatures w14:val="none"/>
        </w:rPr>
        <w:t xml:space="preserve"> answers from </w:t>
      </w:r>
      <w:r w:rsidR="003E72CA" w:rsidRPr="007F6021">
        <w:rPr>
          <w:rFonts w:ascii="Times New Roman" w:eastAsia="Times New Roman" w:hAnsi="Times New Roman" w:cs="Times New Roman"/>
          <w:kern w:val="0"/>
          <w:sz w:val="24"/>
          <w:szCs w:val="24"/>
          <w:lang w:eastAsia="en-GB"/>
          <w14:ligatures w14:val="none"/>
        </w:rPr>
        <w:t xml:space="preserve">70 respondents </w:t>
      </w:r>
      <w:r w:rsidR="003E72CA">
        <w:rPr>
          <w:rFonts w:ascii="Times New Roman" w:eastAsia="Times New Roman" w:hAnsi="Times New Roman" w:cs="Times New Roman"/>
          <w:kern w:val="0"/>
          <w:sz w:val="24"/>
          <w:szCs w:val="24"/>
          <w:lang w:eastAsia="en-GB"/>
          <w14:ligatures w14:val="none"/>
        </w:rPr>
        <w:t xml:space="preserve">living </w:t>
      </w:r>
      <w:r w:rsidR="003E72CA" w:rsidRPr="007F6021">
        <w:rPr>
          <w:rFonts w:ascii="Times New Roman" w:eastAsia="Times New Roman" w:hAnsi="Times New Roman" w:cs="Times New Roman"/>
          <w:kern w:val="0"/>
          <w:sz w:val="24"/>
          <w:szCs w:val="24"/>
          <w:lang w:eastAsia="en-GB"/>
          <w14:ligatures w14:val="none"/>
        </w:rPr>
        <w:t>in South London</w:t>
      </w:r>
      <w:r w:rsidR="003E72CA">
        <w:rPr>
          <w:rFonts w:ascii="Times New Roman" w:eastAsia="Times New Roman" w:hAnsi="Times New Roman" w:cs="Times New Roman"/>
          <w:kern w:val="0"/>
          <w:sz w:val="24"/>
          <w:szCs w:val="24"/>
          <w:lang w:eastAsia="en-GB"/>
          <w14:ligatures w14:val="none"/>
        </w:rPr>
        <w:t>.</w:t>
      </w:r>
    </w:p>
    <w:p w:rsidR="00C6395C" w:rsidRPr="007F6021" w:rsidRDefault="00C6395C" w:rsidP="00466E1A">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4.2.1.1</w:t>
      </w:r>
      <w:r w:rsidRPr="007F6021">
        <w:rPr>
          <w:rFonts w:ascii="Times New Roman" w:eastAsia="Times New Roman" w:hAnsi="Times New Roman" w:cs="Times New Roman"/>
          <w:b/>
          <w:bCs/>
          <w:kern w:val="0"/>
          <w:sz w:val="24"/>
          <w:szCs w:val="24"/>
          <w:lang w:eastAsia="en-GB"/>
          <w14:ligatures w14:val="none"/>
        </w:rPr>
        <w:t>. Age Group</w:t>
      </w:r>
    </w:p>
    <w:p w:rsidR="00C6395C" w:rsidRDefault="00C6395C" w:rsidP="00466E1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F6021">
        <w:rPr>
          <w:rFonts w:ascii="Times New Roman" w:eastAsia="Times New Roman" w:hAnsi="Times New Roman" w:cs="Times New Roman"/>
          <w:kern w:val="0"/>
          <w:sz w:val="24"/>
          <w:szCs w:val="24"/>
          <w:lang w:eastAsia="en-GB"/>
          <w14:ligatures w14:val="none"/>
        </w:rPr>
        <w:t xml:space="preserve">The respondents were divided into six age groups. The distribution of respondents across these age groups is </w:t>
      </w:r>
      <w:r w:rsidR="00CD25F6">
        <w:rPr>
          <w:rFonts w:ascii="Times New Roman" w:eastAsia="Times New Roman" w:hAnsi="Times New Roman" w:cs="Times New Roman"/>
          <w:kern w:val="0"/>
          <w:sz w:val="24"/>
          <w:szCs w:val="24"/>
          <w:lang w:eastAsia="en-GB"/>
          <w14:ligatures w14:val="none"/>
        </w:rPr>
        <w:t>showed on Fig.1</w:t>
      </w:r>
    </w:p>
    <w:p w:rsidR="00C6395C" w:rsidRDefault="00C6395C" w:rsidP="00466E1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rsidR="00C6395C" w:rsidRDefault="00C6395C" w:rsidP="00C639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noProof/>
          <w14:ligatures w14:val="none"/>
        </w:rPr>
        <w:drawing>
          <wp:inline distT="0" distB="0" distL="0" distR="0" wp14:anchorId="020854DC" wp14:editId="14AC2702">
            <wp:extent cx="3943350" cy="2295525"/>
            <wp:effectExtent l="0" t="0" r="0" b="9525"/>
            <wp:docPr id="2086743040" name="Chart 1">
              <a:extLst xmlns:a="http://schemas.openxmlformats.org/drawingml/2006/main">
                <a:ext uri="{FF2B5EF4-FFF2-40B4-BE49-F238E27FC236}">
                  <a16:creationId xmlns:a16="http://schemas.microsoft.com/office/drawing/2014/main" id="{12D4B37A-685B-7D94-836D-88A15A3946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6395C" w:rsidRDefault="00C6395C" w:rsidP="00225F5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 xml:space="preserve">Fig.1 </w:t>
      </w:r>
      <w:r w:rsidRPr="001320C1">
        <w:rPr>
          <w:rFonts w:ascii="Times New Roman" w:eastAsia="Times New Roman" w:hAnsi="Times New Roman" w:cs="Times New Roman"/>
          <w:kern w:val="0"/>
          <w:sz w:val="24"/>
          <w:szCs w:val="24"/>
          <w:lang w:eastAsia="en-GB"/>
          <w14:ligatures w14:val="none"/>
        </w:rPr>
        <w:t>What is your age group?</w:t>
      </w:r>
    </w:p>
    <w:p w:rsidR="009113E4" w:rsidRPr="009113E4" w:rsidRDefault="009113E4" w:rsidP="00263C3A">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113E4">
        <w:rPr>
          <w:rFonts w:ascii="Times New Roman" w:hAnsi="Times New Roman" w:cs="Times New Roman"/>
          <w:sz w:val="24"/>
          <w:szCs w:val="24"/>
        </w:rPr>
        <w:t xml:space="preserve">The data indicates that the majority of respondents fall within the middle age ranges, with the 35-44 age group being the largest at 26%, followed closely by the 25-34 group at 21%, and the 45-54 group at 20%. The significant representation of these age groups implies that the topic at hand resonates strongly with adults in the prime of their professional and personal lives. </w:t>
      </w:r>
    </w:p>
    <w:p w:rsidR="00C6395C" w:rsidRPr="007F6021" w:rsidRDefault="00C6395C" w:rsidP="00225F54">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4.2.1.</w:t>
      </w:r>
      <w:r w:rsidRPr="007F6021">
        <w:rPr>
          <w:rFonts w:ascii="Times New Roman" w:eastAsia="Times New Roman" w:hAnsi="Times New Roman" w:cs="Times New Roman"/>
          <w:b/>
          <w:bCs/>
          <w:kern w:val="0"/>
          <w:sz w:val="24"/>
          <w:szCs w:val="24"/>
          <w:lang w:eastAsia="en-GB"/>
          <w14:ligatures w14:val="none"/>
        </w:rPr>
        <w:t>2. Gender</w:t>
      </w:r>
    </w:p>
    <w:p w:rsidR="00C6395C" w:rsidRDefault="00C6395C" w:rsidP="00225F5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F6021">
        <w:rPr>
          <w:rFonts w:ascii="Times New Roman" w:eastAsia="Times New Roman" w:hAnsi="Times New Roman" w:cs="Times New Roman"/>
          <w:kern w:val="0"/>
          <w:sz w:val="24"/>
          <w:szCs w:val="24"/>
          <w:lang w:eastAsia="en-GB"/>
          <w14:ligatures w14:val="none"/>
        </w:rPr>
        <w:t>The gender distribution of the respondents is as follows</w:t>
      </w:r>
      <w:r w:rsidR="00CD25F6">
        <w:rPr>
          <w:rFonts w:ascii="Times New Roman" w:eastAsia="Times New Roman" w:hAnsi="Times New Roman" w:cs="Times New Roman"/>
          <w:kern w:val="0"/>
          <w:sz w:val="24"/>
          <w:szCs w:val="24"/>
          <w:lang w:eastAsia="en-GB"/>
          <w14:ligatures w14:val="none"/>
        </w:rPr>
        <w:t xml:space="preserve"> – Fig.2</w:t>
      </w:r>
    </w:p>
    <w:p w:rsidR="00C6395C" w:rsidRDefault="00C6395C" w:rsidP="00C639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noProof/>
          <w14:ligatures w14:val="none"/>
        </w:rPr>
        <w:drawing>
          <wp:inline distT="0" distB="0" distL="0" distR="0" wp14:anchorId="2B613C37" wp14:editId="4C4FD535">
            <wp:extent cx="2924175" cy="2133600"/>
            <wp:effectExtent l="0" t="0" r="9525" b="0"/>
            <wp:docPr id="79865727" name="Chart 1">
              <a:extLst xmlns:a="http://schemas.openxmlformats.org/drawingml/2006/main">
                <a:ext uri="{FF2B5EF4-FFF2-40B4-BE49-F238E27FC236}">
                  <a16:creationId xmlns:a16="http://schemas.microsoft.com/office/drawing/2014/main" id="{9D8324F1-4D22-6136-939B-673744456B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6395C" w:rsidRDefault="00C6395C" w:rsidP="00C6395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Fig</w:t>
      </w:r>
      <w:r w:rsidR="00CD25F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2 What is your gender?</w:t>
      </w:r>
    </w:p>
    <w:p w:rsidR="00675296" w:rsidRDefault="003A3AB0" w:rsidP="00225F54">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sidRPr="003A3AB0">
        <w:rPr>
          <w:rFonts w:ascii="Times New Roman" w:eastAsia="Times New Roman" w:hAnsi="Times New Roman" w:cs="Times New Roman"/>
          <w:kern w:val="0"/>
          <w:sz w:val="24"/>
          <w:szCs w:val="24"/>
          <w:lang w:eastAsia="en-GB"/>
          <w14:ligatures w14:val="none"/>
        </w:rPr>
        <w:t xml:space="preserve">The survey data shows a near balance between male and female respondents, with 57% male and 43% female participation. The close distribution between genders indicates that the survey findings are likely to be relevant and applicable to both men and women, minimizing potential gender bias in the results. </w:t>
      </w:r>
      <w:bookmarkStart w:id="10" w:name="_Hlk174455014"/>
    </w:p>
    <w:p w:rsidR="00C6395C" w:rsidRPr="007F6021" w:rsidRDefault="00C6395C" w:rsidP="00225F54">
      <w:pPr>
        <w:spacing w:before="100" w:beforeAutospacing="1" w:after="100" w:afterAutospacing="1" w:line="360" w:lineRule="auto"/>
        <w:jc w:val="both"/>
        <w:outlineLvl w:val="3"/>
        <w:rPr>
          <w:rFonts w:ascii="Times New Roman" w:eastAsia="Times New Roman" w:hAnsi="Times New Roman" w:cs="Times New Roman"/>
          <w:b/>
          <w:bCs/>
          <w:kern w:val="0"/>
          <w:sz w:val="24"/>
          <w:szCs w:val="24"/>
          <w:lang w:eastAsia="en-GB"/>
          <w14:ligatures w14:val="none"/>
        </w:rPr>
      </w:pPr>
      <w:bookmarkStart w:id="11" w:name="_Hlk175214268"/>
      <w:r>
        <w:rPr>
          <w:rFonts w:ascii="Times New Roman" w:eastAsia="Times New Roman" w:hAnsi="Times New Roman" w:cs="Times New Roman"/>
          <w:b/>
          <w:bCs/>
          <w:kern w:val="0"/>
          <w:sz w:val="24"/>
          <w:szCs w:val="24"/>
          <w:lang w:eastAsia="en-GB"/>
          <w14:ligatures w14:val="none"/>
        </w:rPr>
        <w:t>4.2.1.</w:t>
      </w:r>
      <w:r w:rsidRPr="007F6021">
        <w:rPr>
          <w:rFonts w:ascii="Times New Roman" w:eastAsia="Times New Roman" w:hAnsi="Times New Roman" w:cs="Times New Roman"/>
          <w:b/>
          <w:bCs/>
          <w:kern w:val="0"/>
          <w:sz w:val="24"/>
          <w:szCs w:val="24"/>
          <w:lang w:eastAsia="en-GB"/>
          <w14:ligatures w14:val="none"/>
        </w:rPr>
        <w:t>3. Education Level</w:t>
      </w:r>
      <w:r w:rsidR="00675296">
        <w:rPr>
          <w:rFonts w:ascii="Times New Roman" w:eastAsia="Times New Roman" w:hAnsi="Times New Roman" w:cs="Times New Roman"/>
          <w:b/>
          <w:bCs/>
          <w:kern w:val="0"/>
          <w:sz w:val="24"/>
          <w:szCs w:val="24"/>
          <w:lang w:eastAsia="en-GB"/>
          <w14:ligatures w14:val="none"/>
        </w:rPr>
        <w:t xml:space="preserve"> and </w:t>
      </w:r>
      <w:r w:rsidR="00675296" w:rsidRPr="003E72CA">
        <w:rPr>
          <w:rFonts w:ascii="Times New Roman" w:eastAsia="Times New Roman" w:hAnsi="Times New Roman" w:cs="Times New Roman"/>
          <w:b/>
          <w:bCs/>
          <w:kern w:val="0"/>
          <w:sz w:val="24"/>
          <w:szCs w:val="24"/>
          <w14:ligatures w14:val="none"/>
        </w:rPr>
        <w:t>Prevailing Patterns and Attitudes</w:t>
      </w:r>
    </w:p>
    <w:bookmarkEnd w:id="10"/>
    <w:bookmarkEnd w:id="11"/>
    <w:p w:rsidR="00C6395C" w:rsidRPr="00F2285F" w:rsidRDefault="00C6395C" w:rsidP="00225F5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F6021">
        <w:rPr>
          <w:rFonts w:ascii="Times New Roman" w:eastAsia="Times New Roman" w:hAnsi="Times New Roman" w:cs="Times New Roman"/>
          <w:kern w:val="0"/>
          <w:sz w:val="24"/>
          <w:szCs w:val="24"/>
          <w:lang w:eastAsia="en-GB"/>
          <w14:ligatures w14:val="none"/>
        </w:rPr>
        <w:t>The level of education completed by the respondents</w:t>
      </w:r>
      <w:r w:rsidR="00675296">
        <w:rPr>
          <w:rFonts w:ascii="Times New Roman" w:eastAsia="Times New Roman" w:hAnsi="Times New Roman" w:cs="Times New Roman"/>
          <w:kern w:val="0"/>
          <w:sz w:val="24"/>
          <w:szCs w:val="24"/>
          <w:lang w:eastAsia="en-GB"/>
          <w14:ligatures w14:val="none"/>
        </w:rPr>
        <w:t xml:space="preserve"> and </w:t>
      </w:r>
      <w:r w:rsidR="00F2285F">
        <w:rPr>
          <w:rFonts w:ascii="Times New Roman" w:eastAsia="Times New Roman" w:hAnsi="Times New Roman" w:cs="Times New Roman"/>
          <w:kern w:val="0"/>
          <w:sz w:val="24"/>
          <w:szCs w:val="24"/>
          <w:lang w:eastAsia="en-GB"/>
          <w14:ligatures w14:val="none"/>
        </w:rPr>
        <w:t>their</w:t>
      </w:r>
      <w:r w:rsidR="00675296">
        <w:rPr>
          <w:rFonts w:ascii="Times New Roman" w:eastAsia="Times New Roman" w:hAnsi="Times New Roman" w:cs="Times New Roman"/>
          <w:kern w:val="0"/>
          <w:sz w:val="24"/>
          <w:szCs w:val="24"/>
          <w:lang w:eastAsia="en-GB"/>
          <w14:ligatures w14:val="none"/>
        </w:rPr>
        <w:t xml:space="preserve"> opinion for healthy </w:t>
      </w:r>
      <w:r w:rsidR="00F2285F">
        <w:rPr>
          <w:rFonts w:ascii="Times New Roman" w:eastAsia="Times New Roman" w:hAnsi="Times New Roman" w:cs="Times New Roman"/>
          <w:kern w:val="0"/>
          <w:sz w:val="24"/>
          <w:szCs w:val="24"/>
          <w:lang w:eastAsia="en-GB"/>
          <w14:ligatures w14:val="none"/>
        </w:rPr>
        <w:t xml:space="preserve">lifestyle </w:t>
      </w:r>
      <w:r w:rsidR="00F2285F" w:rsidRPr="007F6021">
        <w:rPr>
          <w:rFonts w:ascii="Times New Roman" w:eastAsia="Times New Roman" w:hAnsi="Times New Roman" w:cs="Times New Roman"/>
          <w:kern w:val="0"/>
          <w:sz w:val="24"/>
          <w:szCs w:val="24"/>
          <w:lang w:eastAsia="en-GB"/>
          <w14:ligatures w14:val="none"/>
        </w:rPr>
        <w:t>is</w:t>
      </w:r>
      <w:r w:rsidRPr="007F6021">
        <w:rPr>
          <w:rFonts w:ascii="Times New Roman" w:eastAsia="Times New Roman" w:hAnsi="Times New Roman" w:cs="Times New Roman"/>
          <w:kern w:val="0"/>
          <w:sz w:val="24"/>
          <w:szCs w:val="24"/>
          <w:lang w:eastAsia="en-GB"/>
          <w14:ligatures w14:val="none"/>
        </w:rPr>
        <w:t xml:space="preserve"> </w:t>
      </w:r>
      <w:r w:rsidR="00DC1955">
        <w:rPr>
          <w:rFonts w:ascii="Times New Roman" w:eastAsia="Times New Roman" w:hAnsi="Times New Roman" w:cs="Times New Roman"/>
          <w:kern w:val="0"/>
          <w:sz w:val="24"/>
          <w:szCs w:val="24"/>
          <w:lang w:eastAsia="en-GB"/>
          <w14:ligatures w14:val="none"/>
        </w:rPr>
        <w:t>showed on Table 1.</w:t>
      </w:r>
    </w:p>
    <w:p w:rsidR="003E72CA" w:rsidRPr="003516D0" w:rsidRDefault="003E72CA" w:rsidP="00225F54">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w:t>
      </w:r>
      <w:r w:rsidR="00993A7A">
        <w:rPr>
          <w:rFonts w:ascii="Times New Roman" w:eastAsia="Times New Roman" w:hAnsi="Times New Roman" w:cs="Times New Roman"/>
          <w:kern w:val="0"/>
          <w:sz w:val="24"/>
          <w:szCs w:val="24"/>
          <w:lang w:eastAsia="en-GB"/>
          <w14:ligatures w14:val="none"/>
        </w:rPr>
        <w:t>1</w:t>
      </w:r>
      <w:r w:rsidR="00DC195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H</w:t>
      </w:r>
      <w:r w:rsidRPr="003516D0">
        <w:rPr>
          <w:rFonts w:ascii="Times New Roman" w:eastAsia="Times New Roman" w:hAnsi="Times New Roman" w:cs="Times New Roman"/>
          <w:kern w:val="0"/>
          <w:sz w:val="24"/>
          <w:szCs w:val="24"/>
          <w:lang w:eastAsia="en-GB"/>
          <w14:ligatures w14:val="none"/>
        </w:rPr>
        <w:t>ealthy food and lifestyle trends based on education level</w:t>
      </w:r>
    </w:p>
    <w:tbl>
      <w:tblPr>
        <w:tblW w:w="9761" w:type="dxa"/>
        <w:tblCellMar>
          <w:left w:w="0" w:type="dxa"/>
          <w:right w:w="0" w:type="dxa"/>
        </w:tblCellMar>
        <w:tblLook w:val="04A0" w:firstRow="1" w:lastRow="0" w:firstColumn="1" w:lastColumn="0" w:noHBand="0" w:noVBand="1"/>
      </w:tblPr>
      <w:tblGrid>
        <w:gridCol w:w="1590"/>
        <w:gridCol w:w="1011"/>
        <w:gridCol w:w="1310"/>
        <w:gridCol w:w="1097"/>
        <w:gridCol w:w="1300"/>
        <w:gridCol w:w="1320"/>
        <w:gridCol w:w="995"/>
        <w:gridCol w:w="1138"/>
      </w:tblGrid>
      <w:tr w:rsidR="003E72CA" w:rsidTr="00A35098">
        <w:trPr>
          <w:trHeight w:val="309"/>
        </w:trPr>
        <w:tc>
          <w:tcPr>
            <w:tcW w:w="159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spacing w:after="0" w:line="240" w:lineRule="auto"/>
              <w:rPr>
                <w:rFonts w:ascii="Times New Roman" w:hAnsi="Times New Roman" w:cs="Times New Roman"/>
                <w:b/>
                <w:bCs/>
                <w:color w:val="000000"/>
                <w:kern w:val="0"/>
                <w:sz w:val="18"/>
                <w:szCs w:val="18"/>
                <w:lang w:eastAsia="en-GB"/>
                <w14:ligatures w14:val="none"/>
              </w:rPr>
            </w:pPr>
            <w:r w:rsidRPr="006E463A">
              <w:rPr>
                <w:rFonts w:ascii="Times New Roman" w:hAnsi="Times New Roman" w:cs="Times New Roman"/>
                <w:b/>
                <w:bCs/>
                <w:color w:val="000000"/>
                <w:sz w:val="18"/>
                <w:szCs w:val="18"/>
              </w:rPr>
              <w:t>Education Level</w:t>
            </w:r>
          </w:p>
        </w:tc>
        <w:tc>
          <w:tcPr>
            <w:tcW w:w="101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N of Respondents</w:t>
            </w:r>
          </w:p>
        </w:tc>
        <w:tc>
          <w:tcPr>
            <w:tcW w:w="13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Organic/Natural Food</w:t>
            </w:r>
          </w:p>
        </w:tc>
        <w:tc>
          <w:tcPr>
            <w:tcW w:w="10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Whole Grains/Fibre</w:t>
            </w:r>
          </w:p>
        </w:tc>
        <w:tc>
          <w:tcPr>
            <w:tcW w:w="13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Gluten-Free Products</w:t>
            </w:r>
          </w:p>
        </w:tc>
        <w:tc>
          <w:tcPr>
            <w:tcW w:w="13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Low-Sugar/Low-Sodium</w:t>
            </w:r>
          </w:p>
        </w:tc>
        <w:tc>
          <w:tcPr>
            <w:tcW w:w="99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Avoidance of GMOs</w:t>
            </w:r>
          </w:p>
        </w:tc>
        <w:tc>
          <w:tcPr>
            <w:tcW w:w="11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b/>
                <w:bCs/>
                <w:color w:val="000000"/>
                <w:sz w:val="18"/>
                <w:szCs w:val="18"/>
              </w:rPr>
            </w:pPr>
            <w:r w:rsidRPr="006E463A">
              <w:rPr>
                <w:rFonts w:ascii="Times New Roman" w:hAnsi="Times New Roman" w:cs="Times New Roman"/>
                <w:b/>
                <w:bCs/>
                <w:color w:val="000000"/>
                <w:sz w:val="18"/>
                <w:szCs w:val="18"/>
              </w:rPr>
              <w:t>High-Fibre/Low-Carb Diets</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lastRenderedPageBreak/>
              <w:t>Bachelor's Degree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11 (48%)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9 (39%)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7 (30%)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10 (43%)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7 (30%)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7 (30%)</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t>Master's Degree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4 (44%)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4 (44%)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4 (44%)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 (22%)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5 (56%)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 (22%)</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t>Secondary Education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14 (58%)</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6 (25%)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6 (25%)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5 (21%)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7 (29%)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5 (21%)</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t>Vocational Training</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4 (44%)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 (11%)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 (22%)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5 (56%)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t>No Formal Education</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 (33%)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 (33%)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 (67%)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t>Doctorate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 (50%)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 (100%)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 (50%)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0 (0%)</w:t>
            </w:r>
          </w:p>
        </w:tc>
      </w:tr>
      <w:tr w:rsidR="003E72CA" w:rsidTr="00A35098">
        <w:trPr>
          <w:trHeight w:val="309"/>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rPr>
                <w:rFonts w:ascii="Times New Roman" w:hAnsi="Times New Roman" w:cs="Times New Roman"/>
                <w:color w:val="000000"/>
                <w:sz w:val="18"/>
                <w:szCs w:val="18"/>
              </w:rPr>
            </w:pPr>
            <w:r w:rsidRPr="006E463A">
              <w:rPr>
                <w:rFonts w:ascii="Times New Roman" w:hAnsi="Times New Roman" w:cs="Times New Roman"/>
                <w:color w:val="000000"/>
                <w:sz w:val="18"/>
                <w:szCs w:val="18"/>
              </w:rPr>
              <w:t>Total</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70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34 (49%)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23 (33%)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20 (29%)</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18 (26%)</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26 (37%)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E72CA" w:rsidRPr="006E463A" w:rsidRDefault="003E72CA" w:rsidP="00037D4F">
            <w:pPr>
              <w:jc w:val="right"/>
              <w:rPr>
                <w:rFonts w:ascii="Times New Roman" w:hAnsi="Times New Roman" w:cs="Times New Roman"/>
                <w:color w:val="000000"/>
                <w:sz w:val="18"/>
                <w:szCs w:val="18"/>
              </w:rPr>
            </w:pPr>
            <w:r w:rsidRPr="006E463A">
              <w:rPr>
                <w:rFonts w:ascii="Times New Roman" w:hAnsi="Times New Roman" w:cs="Times New Roman"/>
                <w:color w:val="000000"/>
                <w:sz w:val="18"/>
                <w:szCs w:val="18"/>
              </w:rPr>
              <w:t>14 (20%)</w:t>
            </w:r>
          </w:p>
        </w:tc>
      </w:tr>
    </w:tbl>
    <w:p w:rsidR="00A35098" w:rsidRDefault="00A35098" w:rsidP="00FB269B">
      <w:pPr>
        <w:pStyle w:val="NormalWeb"/>
        <w:spacing w:line="360" w:lineRule="auto"/>
        <w:jc w:val="both"/>
      </w:pPr>
      <w:r>
        <w:t>Secondary Education holders show the highest interest in Organic/Natural Food (58%, 14 out of 24), followed by Bachelor's Degree holders (48%, 11 out of 23). Those with No Formal Education show no engagement, indicating a gap in awareness.</w:t>
      </w:r>
      <w:r w:rsidR="00225F54">
        <w:t xml:space="preserve"> </w:t>
      </w:r>
      <w:r>
        <w:t>Awareness of Whole Grains and Fibre is highest among Doctorates (100%, 2 out of 2), followed by Master's (44%) and Bachelor's holders (39%). Lower education correlates with less focus on these foods.</w:t>
      </w:r>
      <w:r w:rsidR="00225F54">
        <w:t xml:space="preserve"> </w:t>
      </w:r>
      <w:r>
        <w:t>Interest in Gluten-Free Products is highest among Master's (44%) and Bachelor's holders (30%), with Secondary Education respondents also showing interest (25%).</w:t>
      </w:r>
      <w:r w:rsidR="00225F54">
        <w:t xml:space="preserve"> </w:t>
      </w:r>
      <w:r>
        <w:t>Low-Sugar/Low-Sodium Products are most popular among Bachelor's holders (43%), with no interest from Vocational Training and No Formal Education groups.</w:t>
      </w:r>
      <w:r w:rsidR="00225F54">
        <w:t xml:space="preserve"> </w:t>
      </w:r>
      <w:r>
        <w:t>Avoiding GMOs is prioritized by Vocational Training (56%) and No Formal Education respondents (67%), while Doctorates show no concern.</w:t>
      </w:r>
      <w:r w:rsidR="00225F54">
        <w:t xml:space="preserve"> </w:t>
      </w:r>
      <w:r>
        <w:t>Interest in high-fibre and low-carb diets is strongest among Bachelor's holders (30%), with minimal interest from Vocational Training and No Formal Education groups.</w:t>
      </w:r>
      <w:r w:rsidR="00F3686B">
        <w:t xml:space="preserve"> </w:t>
      </w:r>
      <w:r>
        <w:t>Higher education correlates with greater awareness and adoption of healthy food trends, while lower education levels show significant gaps</w:t>
      </w:r>
      <w:r w:rsidR="007D6044">
        <w:t>.</w:t>
      </w:r>
    </w:p>
    <w:p w:rsidR="00C6395C" w:rsidRDefault="00C6395C" w:rsidP="00FB269B">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bookmarkStart w:id="12" w:name="_Hlk175214332"/>
      <w:r>
        <w:rPr>
          <w:rFonts w:ascii="Times New Roman" w:eastAsia="Times New Roman" w:hAnsi="Times New Roman" w:cs="Times New Roman"/>
          <w:b/>
          <w:bCs/>
          <w:kern w:val="0"/>
          <w:sz w:val="24"/>
          <w:szCs w:val="24"/>
          <w14:ligatures w14:val="none"/>
        </w:rPr>
        <w:t xml:space="preserve">4.2.2 </w:t>
      </w:r>
      <w:r w:rsidRPr="0098322E">
        <w:rPr>
          <w:rFonts w:ascii="Times New Roman" w:eastAsia="Times New Roman" w:hAnsi="Times New Roman" w:cs="Times New Roman"/>
          <w:b/>
          <w:bCs/>
          <w:kern w:val="0"/>
          <w:sz w:val="24"/>
          <w:szCs w:val="24"/>
          <w14:ligatures w14:val="none"/>
        </w:rPr>
        <w:t>Lifestyle</w:t>
      </w:r>
      <w:r w:rsidR="006863D3">
        <w:rPr>
          <w:rFonts w:ascii="Times New Roman" w:eastAsia="Times New Roman" w:hAnsi="Times New Roman" w:cs="Times New Roman"/>
          <w:b/>
          <w:bCs/>
          <w:kern w:val="0"/>
          <w:sz w:val="24"/>
          <w:szCs w:val="24"/>
          <w14:ligatures w14:val="none"/>
        </w:rPr>
        <w:t>, H</w:t>
      </w:r>
      <w:r w:rsidRPr="0098322E">
        <w:rPr>
          <w:rFonts w:ascii="Times New Roman" w:eastAsia="Times New Roman" w:hAnsi="Times New Roman" w:cs="Times New Roman"/>
          <w:b/>
          <w:bCs/>
          <w:kern w:val="0"/>
          <w:sz w:val="24"/>
          <w:szCs w:val="24"/>
          <w14:ligatures w14:val="none"/>
        </w:rPr>
        <w:t>ealth Attitudes</w:t>
      </w:r>
      <w:r w:rsidR="006863D3">
        <w:rPr>
          <w:rFonts w:ascii="Times New Roman" w:eastAsia="Times New Roman" w:hAnsi="Times New Roman" w:cs="Times New Roman"/>
          <w:b/>
          <w:bCs/>
          <w:kern w:val="0"/>
          <w:sz w:val="24"/>
          <w:szCs w:val="24"/>
          <w14:ligatures w14:val="none"/>
        </w:rPr>
        <w:t xml:space="preserve"> and </w:t>
      </w:r>
      <w:r w:rsidR="006863D3">
        <w:rPr>
          <w:rFonts w:ascii="Times New Roman" w:eastAsia="Times New Roman" w:hAnsi="Times New Roman" w:cs="Times New Roman"/>
          <w:b/>
          <w:bCs/>
          <w:kern w:val="0"/>
          <w:sz w:val="24"/>
          <w:szCs w:val="24"/>
          <w:lang w:eastAsia="en-GB"/>
          <w14:ligatures w14:val="none"/>
        </w:rPr>
        <w:t>P</w:t>
      </w:r>
      <w:r w:rsidR="006863D3" w:rsidRPr="006863D3">
        <w:rPr>
          <w:rFonts w:ascii="Times New Roman" w:eastAsia="Times New Roman" w:hAnsi="Times New Roman" w:cs="Times New Roman"/>
          <w:b/>
          <w:bCs/>
          <w:kern w:val="0"/>
          <w:sz w:val="24"/>
          <w:szCs w:val="24"/>
          <w:lang w:eastAsia="en-GB"/>
          <w14:ligatures w14:val="none"/>
        </w:rPr>
        <w:t>references for bread components</w:t>
      </w:r>
    </w:p>
    <w:bookmarkEnd w:id="12"/>
    <w:p w:rsidR="00F2285F" w:rsidRPr="00942AC8" w:rsidRDefault="00F2285F" w:rsidP="00FB269B">
      <w:pPr>
        <w:spacing w:before="100" w:beforeAutospacing="1" w:after="100" w:afterAutospacing="1" w:line="360" w:lineRule="auto"/>
        <w:jc w:val="both"/>
        <w:rPr>
          <w:rFonts w:ascii="Times New Roman" w:hAnsi="Times New Roman"/>
          <w:kern w:val="0"/>
          <w:sz w:val="24"/>
          <w:szCs w:val="24"/>
        </w:rPr>
      </w:pPr>
      <w:r>
        <w:rPr>
          <w:rFonts w:ascii="Times New Roman" w:eastAsia="Times New Roman" w:hAnsi="Times New Roman" w:cs="Times New Roman"/>
          <w:kern w:val="0"/>
          <w:sz w:val="24"/>
          <w:szCs w:val="24"/>
          <w:lang w:eastAsia="en-GB"/>
          <w14:ligatures w14:val="none"/>
        </w:rPr>
        <w:t xml:space="preserve">To determine the main variables in customer preferences for bread components with an emphasis on health issues was analysed </w:t>
      </w:r>
      <w:r w:rsidRPr="00942AC8">
        <w:rPr>
          <w:rFonts w:ascii="Times New Roman" w:eastAsia="Times New Roman" w:hAnsi="Times New Roman" w:cs="Times New Roman"/>
          <w:kern w:val="0"/>
          <w:sz w:val="24"/>
          <w:szCs w:val="24"/>
          <w:lang w:eastAsia="en-GB"/>
          <w14:ligatures w14:val="none"/>
        </w:rPr>
        <w:t xml:space="preserve">the </w:t>
      </w:r>
      <w:r w:rsidRPr="00942AC8">
        <w:rPr>
          <w:rFonts w:ascii="Times New Roman" w:eastAsia="Times New Roman" w:hAnsi="Times New Roman" w:cs="Times New Roman"/>
          <w:kern w:val="0"/>
          <w:sz w:val="24"/>
          <w:szCs w:val="24"/>
          <w14:ligatures w14:val="none"/>
        </w:rPr>
        <w:t xml:space="preserve">Importance of Maintaining a Healthy Lifestyle, </w:t>
      </w:r>
      <w:r w:rsidR="00C01825" w:rsidRPr="00942AC8">
        <w:rPr>
          <w:rFonts w:ascii="Times New Roman" w:eastAsia="Times New Roman" w:hAnsi="Times New Roman" w:cs="Times New Roman"/>
          <w:kern w:val="0"/>
          <w:sz w:val="24"/>
          <w:szCs w:val="24"/>
          <w14:ligatures w14:val="none"/>
        </w:rPr>
        <w:t>Preferred types of Bread,</w:t>
      </w:r>
      <w:r w:rsidRPr="00942AC8">
        <w:rPr>
          <w:rFonts w:ascii="Times New Roman" w:eastAsia="Times New Roman" w:hAnsi="Times New Roman" w:cs="Times New Roman"/>
          <w:kern w:val="0"/>
          <w:sz w:val="24"/>
          <w:szCs w:val="24"/>
          <w14:ligatures w14:val="none"/>
        </w:rPr>
        <w:t xml:space="preserve"> </w:t>
      </w:r>
      <w:r w:rsidR="00C01825" w:rsidRPr="00942AC8">
        <w:rPr>
          <w:rFonts w:ascii="Times New Roman" w:eastAsia="Times New Roman" w:hAnsi="Times New Roman" w:cs="Times New Roman"/>
          <w:kern w:val="0"/>
          <w:sz w:val="24"/>
          <w:szCs w:val="24"/>
          <w14:ligatures w14:val="none"/>
        </w:rPr>
        <w:t>specific prefe</w:t>
      </w:r>
      <w:r w:rsidR="00942AC8" w:rsidRPr="00942AC8">
        <w:rPr>
          <w:rFonts w:ascii="Times New Roman" w:eastAsia="Times New Roman" w:hAnsi="Times New Roman" w:cs="Times New Roman"/>
          <w:kern w:val="0"/>
          <w:sz w:val="24"/>
          <w:szCs w:val="24"/>
          <w14:ligatures w14:val="none"/>
        </w:rPr>
        <w:t xml:space="preserve">rred and avoided ingredients and </w:t>
      </w:r>
      <w:r w:rsidRPr="00942AC8">
        <w:rPr>
          <w:rFonts w:ascii="Times New Roman" w:hAnsi="Times New Roman"/>
          <w:kern w:val="0"/>
          <w:sz w:val="24"/>
          <w:szCs w:val="24"/>
        </w:rPr>
        <w:t>the health benefits they seek in bread</w:t>
      </w:r>
      <w:r w:rsidR="00942AC8" w:rsidRPr="00942AC8">
        <w:rPr>
          <w:rFonts w:ascii="Times New Roman" w:hAnsi="Times New Roman"/>
          <w:kern w:val="0"/>
          <w:sz w:val="24"/>
          <w:szCs w:val="24"/>
        </w:rPr>
        <w:t>.</w:t>
      </w:r>
      <w:r w:rsidRPr="00942AC8">
        <w:rPr>
          <w:rFonts w:ascii="Times New Roman" w:hAnsi="Times New Roman"/>
          <w:kern w:val="0"/>
          <w:sz w:val="24"/>
          <w:szCs w:val="24"/>
        </w:rPr>
        <w:t xml:space="preserve"> </w:t>
      </w:r>
    </w:p>
    <w:p w:rsidR="00C6395C" w:rsidRPr="00550418" w:rsidRDefault="00C6395C" w:rsidP="00FB269B">
      <w:pPr>
        <w:spacing w:before="100" w:beforeAutospacing="1" w:after="100" w:afterAutospacing="1" w:line="360" w:lineRule="auto"/>
        <w:jc w:val="both"/>
        <w:outlineLvl w:val="3"/>
        <w:rPr>
          <w:rFonts w:ascii="Times New Roman" w:eastAsia="Times New Roman" w:hAnsi="Times New Roman" w:cs="Times New Roman"/>
          <w:b/>
          <w:bCs/>
          <w:kern w:val="0"/>
          <w:sz w:val="24"/>
          <w:szCs w:val="24"/>
          <w14:ligatures w14:val="none"/>
        </w:rPr>
      </w:pPr>
      <w:r w:rsidRPr="00550418">
        <w:rPr>
          <w:rFonts w:ascii="Times New Roman" w:eastAsia="Times New Roman" w:hAnsi="Times New Roman" w:cs="Times New Roman"/>
          <w:b/>
          <w:bCs/>
          <w:kern w:val="0"/>
          <w:sz w:val="24"/>
          <w:szCs w:val="24"/>
          <w14:ligatures w14:val="none"/>
        </w:rPr>
        <w:t>4.</w:t>
      </w:r>
      <w:r>
        <w:rPr>
          <w:rFonts w:ascii="Times New Roman" w:eastAsia="Times New Roman" w:hAnsi="Times New Roman" w:cs="Times New Roman"/>
          <w:b/>
          <w:bCs/>
          <w:kern w:val="0"/>
          <w:sz w:val="24"/>
          <w:szCs w:val="24"/>
          <w14:ligatures w14:val="none"/>
        </w:rPr>
        <w:t>2.2.1</w:t>
      </w:r>
      <w:r w:rsidRPr="00550418">
        <w:rPr>
          <w:rFonts w:ascii="Times New Roman" w:eastAsia="Times New Roman" w:hAnsi="Times New Roman" w:cs="Times New Roman"/>
          <w:b/>
          <w:bCs/>
          <w:kern w:val="0"/>
          <w:sz w:val="24"/>
          <w:szCs w:val="24"/>
          <w14:ligatures w14:val="none"/>
        </w:rPr>
        <w:t xml:space="preserve"> Importance of Maintaining a Healthy Lifestyle</w:t>
      </w:r>
    </w:p>
    <w:p w:rsidR="00C6395C" w:rsidRPr="00550418" w:rsidRDefault="006863D3" w:rsidP="00FB269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Evaluation importance of Maintaining</w:t>
      </w:r>
      <w:r w:rsidR="00C6395C" w:rsidRPr="00550418">
        <w:rPr>
          <w:rFonts w:ascii="Times New Roman" w:eastAsia="Times New Roman" w:hAnsi="Times New Roman" w:cs="Times New Roman"/>
          <w:kern w:val="0"/>
          <w:sz w:val="24"/>
          <w:szCs w:val="24"/>
          <w14:ligatures w14:val="none"/>
        </w:rPr>
        <w:t xml:space="preserve"> a healthy lifestyle is crucial as it reflects how individuals prioritize their health and wellness, influencing their behaviour, choices, and overall health outcomes</w:t>
      </w:r>
      <w:r w:rsidR="00DC1955">
        <w:rPr>
          <w:rFonts w:ascii="Times New Roman" w:eastAsia="Times New Roman" w:hAnsi="Times New Roman" w:cs="Times New Roman"/>
          <w:kern w:val="0"/>
          <w:sz w:val="24"/>
          <w:szCs w:val="24"/>
          <w14:ligatures w14:val="none"/>
        </w:rPr>
        <w:t xml:space="preserve"> – Fig.3.</w:t>
      </w:r>
    </w:p>
    <w:p w:rsidR="00C6395C" w:rsidRDefault="00C6395C" w:rsidP="00C6395C">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noProof/>
          <w14:ligatures w14:val="none"/>
        </w:rPr>
        <w:lastRenderedPageBreak/>
        <w:drawing>
          <wp:inline distT="0" distB="0" distL="0" distR="0" wp14:anchorId="58ADA729" wp14:editId="18F2BE31">
            <wp:extent cx="4434840" cy="2049780"/>
            <wp:effectExtent l="0" t="0" r="3810" b="7620"/>
            <wp:docPr id="1198425454" name="Chart 1">
              <a:extLst xmlns:a="http://schemas.openxmlformats.org/drawingml/2006/main">
                <a:ext uri="{FF2B5EF4-FFF2-40B4-BE49-F238E27FC236}">
                  <a16:creationId xmlns:a16="http://schemas.microsoft.com/office/drawing/2014/main" id="{769C314B-A0FF-0F62-F63E-D98A99DB66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6395C" w:rsidRPr="00550418" w:rsidRDefault="00C6395C" w:rsidP="00C6395C">
      <w:pPr>
        <w:spacing w:before="100" w:beforeAutospacing="1" w:after="100" w:afterAutospacing="1" w:line="240" w:lineRule="auto"/>
        <w:outlineLvl w:val="3"/>
        <w:rPr>
          <w:rFonts w:ascii="Times New Roman" w:eastAsia="Times New Roman" w:hAnsi="Times New Roman" w:cs="Times New Roman"/>
          <w:kern w:val="0"/>
          <w:sz w:val="24"/>
          <w:szCs w:val="24"/>
          <w14:ligatures w14:val="none"/>
        </w:rPr>
      </w:pPr>
      <w:r w:rsidRPr="00A65D9E">
        <w:rPr>
          <w:rFonts w:ascii="Times New Roman" w:eastAsia="Times New Roman" w:hAnsi="Times New Roman" w:cs="Times New Roman"/>
          <w:kern w:val="0"/>
          <w:sz w:val="24"/>
          <w:szCs w:val="24"/>
          <w14:ligatures w14:val="none"/>
        </w:rPr>
        <w:t>Fig</w:t>
      </w:r>
      <w:r w:rsidR="00993A7A">
        <w:rPr>
          <w:rFonts w:ascii="Times New Roman" w:eastAsia="Times New Roman" w:hAnsi="Times New Roman" w:cs="Times New Roman"/>
          <w:kern w:val="0"/>
          <w:sz w:val="24"/>
          <w:szCs w:val="24"/>
          <w14:ligatures w14:val="none"/>
        </w:rPr>
        <w:t>3</w:t>
      </w:r>
      <w:r w:rsidRPr="00A65D9E">
        <w:rPr>
          <w:rFonts w:ascii="Times New Roman" w:eastAsia="Times New Roman" w:hAnsi="Times New Roman" w:cs="Times New Roman"/>
          <w:kern w:val="0"/>
          <w:sz w:val="24"/>
          <w:szCs w:val="24"/>
          <w14:ligatures w14:val="none"/>
        </w:rPr>
        <w:t>. How important is maintaining a healthy lifestyle to you?</w:t>
      </w:r>
    </w:p>
    <w:p w:rsidR="00C6395C" w:rsidRPr="00550418" w:rsidRDefault="00C6395C" w:rsidP="00B16154">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550418">
        <w:rPr>
          <w:rFonts w:ascii="Times New Roman" w:eastAsia="Times New Roman" w:hAnsi="Times New Roman" w:cs="Times New Roman"/>
          <w:kern w:val="0"/>
          <w:sz w:val="24"/>
          <w:szCs w:val="24"/>
          <w14:ligatures w14:val="none"/>
        </w:rPr>
        <w:t>The data gathered shows a diverse range of opinions regarding the importance of maintaining a healthy lifestyle. A majority of respondents consider it either "Very important" (</w:t>
      </w:r>
      <w:r>
        <w:rPr>
          <w:rFonts w:ascii="Times New Roman" w:eastAsia="Times New Roman" w:hAnsi="Times New Roman" w:cs="Times New Roman"/>
          <w:kern w:val="0"/>
          <w:sz w:val="24"/>
          <w:szCs w:val="24"/>
          <w14:ligatures w14:val="none"/>
        </w:rPr>
        <w:t>2</w:t>
      </w:r>
      <w:r w:rsidRPr="00550418">
        <w:rPr>
          <w:rFonts w:ascii="Times New Roman" w:eastAsia="Times New Roman" w:hAnsi="Times New Roman" w:cs="Times New Roman"/>
          <w:kern w:val="0"/>
          <w:sz w:val="24"/>
          <w:szCs w:val="24"/>
          <w14:ligatures w14:val="none"/>
        </w:rPr>
        <w:t xml:space="preserve">3.33%) </w:t>
      </w:r>
      <w:r>
        <w:rPr>
          <w:rFonts w:ascii="Times New Roman" w:eastAsia="Times New Roman" w:hAnsi="Times New Roman" w:cs="Times New Roman"/>
          <w:kern w:val="0"/>
          <w:sz w:val="24"/>
          <w:szCs w:val="24"/>
          <w14:ligatures w14:val="none"/>
        </w:rPr>
        <w:t>and 19.27</w:t>
      </w:r>
      <w:r w:rsidRPr="00550418">
        <w:rPr>
          <w:rFonts w:ascii="Times New Roman" w:eastAsia="Times New Roman" w:hAnsi="Times New Roman" w:cs="Times New Roman"/>
          <w:kern w:val="0"/>
          <w:sz w:val="24"/>
          <w:szCs w:val="24"/>
          <w14:ligatures w14:val="none"/>
        </w:rPr>
        <w:t>%, rated it as "</w:t>
      </w:r>
      <w:r>
        <w:rPr>
          <w:rFonts w:ascii="Times New Roman" w:eastAsia="Times New Roman" w:hAnsi="Times New Roman" w:cs="Times New Roman"/>
          <w:kern w:val="0"/>
          <w:sz w:val="24"/>
          <w:szCs w:val="24"/>
          <w14:ligatures w14:val="none"/>
        </w:rPr>
        <w:t>Extremely</w:t>
      </w:r>
      <w:r w:rsidRPr="00550418">
        <w:rPr>
          <w:rFonts w:ascii="Times New Roman" w:eastAsia="Times New Roman" w:hAnsi="Times New Roman" w:cs="Times New Roman"/>
          <w:kern w:val="0"/>
          <w:sz w:val="24"/>
          <w:szCs w:val="24"/>
          <w14:ligatures w14:val="none"/>
        </w:rPr>
        <w:t xml:space="preserve"> important"</w:t>
      </w:r>
      <w:r>
        <w:rPr>
          <w:rFonts w:ascii="Times New Roman" w:eastAsia="Times New Roman" w:hAnsi="Times New Roman" w:cs="Times New Roman"/>
          <w:kern w:val="0"/>
          <w:sz w:val="24"/>
          <w:szCs w:val="24"/>
          <w14:ligatures w14:val="none"/>
        </w:rPr>
        <w:t>. Another</w:t>
      </w:r>
      <w:r w:rsidRPr="00550418">
        <w:rPr>
          <w:rFonts w:ascii="Times New Roman" w:eastAsia="Times New Roman" w:hAnsi="Times New Roman" w:cs="Times New Roman"/>
          <w:kern w:val="0"/>
          <w:sz w:val="24"/>
          <w:szCs w:val="24"/>
          <w14:ligatures w14:val="none"/>
        </w:rPr>
        <w:t xml:space="preserve"> significant portion "</w:t>
      </w:r>
      <w:r>
        <w:rPr>
          <w:rFonts w:ascii="Times New Roman" w:eastAsia="Times New Roman" w:hAnsi="Times New Roman" w:cs="Times New Roman"/>
          <w:kern w:val="0"/>
          <w:sz w:val="24"/>
          <w:szCs w:val="24"/>
          <w14:ligatures w14:val="none"/>
        </w:rPr>
        <w:t>Moderate</w:t>
      </w:r>
      <w:r w:rsidRPr="00550418">
        <w:rPr>
          <w:rFonts w:ascii="Times New Roman" w:eastAsia="Times New Roman" w:hAnsi="Times New Roman" w:cs="Times New Roman"/>
          <w:kern w:val="0"/>
          <w:sz w:val="24"/>
          <w:szCs w:val="24"/>
          <w14:ligatures w14:val="none"/>
        </w:rPr>
        <w:t xml:space="preserve"> important" (</w:t>
      </w:r>
      <w:r>
        <w:rPr>
          <w:rFonts w:ascii="Times New Roman" w:eastAsia="Times New Roman" w:hAnsi="Times New Roman" w:cs="Times New Roman"/>
          <w:kern w:val="0"/>
          <w:sz w:val="24"/>
          <w:szCs w:val="24"/>
          <w14:ligatures w14:val="none"/>
        </w:rPr>
        <w:t>23.33</w:t>
      </w:r>
      <w:r w:rsidRPr="00550418">
        <w:rPr>
          <w:rFonts w:ascii="Times New Roman" w:eastAsia="Times New Roman" w:hAnsi="Times New Roman" w:cs="Times New Roman"/>
          <w:kern w:val="0"/>
          <w:sz w:val="24"/>
          <w:szCs w:val="24"/>
          <w14:ligatures w14:val="none"/>
        </w:rPr>
        <w:t>%), indicating that the</w:t>
      </w:r>
      <w:r>
        <w:rPr>
          <w:rFonts w:ascii="Times New Roman" w:eastAsia="Times New Roman" w:hAnsi="Times New Roman" w:cs="Times New Roman"/>
          <w:kern w:val="0"/>
          <w:sz w:val="24"/>
          <w:szCs w:val="24"/>
          <w14:ligatures w14:val="none"/>
        </w:rPr>
        <w:t xml:space="preserve"> respondents</w:t>
      </w:r>
      <w:r w:rsidRPr="00550418">
        <w:rPr>
          <w:rFonts w:ascii="Times New Roman" w:eastAsia="Times New Roman" w:hAnsi="Times New Roman" w:cs="Times New Roman"/>
          <w:kern w:val="0"/>
          <w:sz w:val="24"/>
          <w:szCs w:val="24"/>
          <w14:ligatures w14:val="none"/>
        </w:rPr>
        <w:t xml:space="preserve"> value a healthy lifestyle but perhaps do not prioritize it as highly as the previous groups. Only </w:t>
      </w:r>
      <w:r>
        <w:rPr>
          <w:rFonts w:ascii="Times New Roman" w:eastAsia="Times New Roman" w:hAnsi="Times New Roman" w:cs="Times New Roman"/>
          <w:kern w:val="0"/>
          <w:sz w:val="24"/>
          <w:szCs w:val="24"/>
          <w14:ligatures w14:val="none"/>
        </w:rPr>
        <w:t>5</w:t>
      </w:r>
      <w:r w:rsidRPr="00550418">
        <w:rPr>
          <w:rFonts w:ascii="Times New Roman" w:eastAsia="Times New Roman" w:hAnsi="Times New Roman" w:cs="Times New Roman"/>
          <w:kern w:val="0"/>
          <w:sz w:val="24"/>
          <w:szCs w:val="24"/>
          <w14:ligatures w14:val="none"/>
        </w:rPr>
        <w:t>.</w:t>
      </w:r>
      <w:r>
        <w:rPr>
          <w:rFonts w:ascii="Times New Roman" w:eastAsia="Times New Roman" w:hAnsi="Times New Roman" w:cs="Times New Roman"/>
          <w:kern w:val="0"/>
          <w:sz w:val="24"/>
          <w:szCs w:val="24"/>
          <w14:ligatures w14:val="none"/>
        </w:rPr>
        <w:t>7</w:t>
      </w:r>
      <w:r w:rsidRPr="00550418">
        <w:rPr>
          <w:rFonts w:ascii="Times New Roman" w:eastAsia="Times New Roman" w:hAnsi="Times New Roman" w:cs="Times New Roman"/>
          <w:kern w:val="0"/>
          <w:sz w:val="24"/>
          <w:szCs w:val="24"/>
          <w14:ligatures w14:val="none"/>
        </w:rPr>
        <w:t>% of respondents consider it "Not at all important."</w:t>
      </w:r>
      <w:r w:rsidR="00557112">
        <w:rPr>
          <w:rFonts w:ascii="Times New Roman" w:eastAsia="Times New Roman" w:hAnsi="Times New Roman" w:cs="Times New Roman"/>
          <w:kern w:val="0"/>
          <w:sz w:val="24"/>
          <w:szCs w:val="24"/>
          <w14:ligatures w14:val="none"/>
        </w:rPr>
        <w:t xml:space="preserve"> </w:t>
      </w:r>
      <w:r w:rsidRPr="00550418">
        <w:rPr>
          <w:rFonts w:ascii="Times New Roman" w:eastAsia="Times New Roman" w:hAnsi="Times New Roman" w:cs="Times New Roman"/>
          <w:kern w:val="0"/>
          <w:sz w:val="24"/>
          <w:szCs w:val="24"/>
          <w14:ligatures w14:val="none"/>
        </w:rPr>
        <w:t xml:space="preserve">This distribution of responses is critical as it provides insights into the community’s attitudes toward health. </w:t>
      </w:r>
    </w:p>
    <w:p w:rsidR="00AD5051" w:rsidRPr="00BD4151" w:rsidRDefault="00BD4151" w:rsidP="00FB269B">
      <w:pPr>
        <w:spacing w:before="100" w:beforeAutospacing="1" w:after="100" w:afterAutospacing="1" w:line="360" w:lineRule="auto"/>
        <w:jc w:val="both"/>
        <w:outlineLvl w:val="2"/>
        <w:rPr>
          <w:rFonts w:ascii="Times New Roman" w:hAnsi="Times New Roman"/>
          <w:b/>
          <w:bCs/>
          <w:kern w:val="0"/>
          <w:sz w:val="24"/>
          <w:szCs w:val="24"/>
        </w:rPr>
      </w:pPr>
      <w:bookmarkStart w:id="13" w:name="_Hlk174455392"/>
      <w:r w:rsidRPr="00BD4151">
        <w:rPr>
          <w:rFonts w:ascii="Times New Roman" w:hAnsi="Times New Roman"/>
          <w:b/>
          <w:bCs/>
          <w:kern w:val="0"/>
          <w:sz w:val="24"/>
          <w:szCs w:val="24"/>
        </w:rPr>
        <w:t>4.2.</w:t>
      </w:r>
      <w:r w:rsidR="004A7C64">
        <w:rPr>
          <w:rFonts w:ascii="Times New Roman" w:hAnsi="Times New Roman"/>
          <w:b/>
          <w:bCs/>
          <w:kern w:val="0"/>
          <w:sz w:val="24"/>
          <w:szCs w:val="24"/>
        </w:rPr>
        <w:t>2</w:t>
      </w:r>
      <w:r w:rsidRPr="00BD4151">
        <w:rPr>
          <w:rFonts w:ascii="Times New Roman" w:hAnsi="Times New Roman"/>
          <w:b/>
          <w:bCs/>
          <w:kern w:val="0"/>
          <w:sz w:val="24"/>
          <w:szCs w:val="24"/>
        </w:rPr>
        <w:t>.2</w:t>
      </w:r>
      <w:r w:rsidR="00AD5051" w:rsidRPr="00BD4151">
        <w:rPr>
          <w:rFonts w:ascii="Times New Roman" w:hAnsi="Times New Roman"/>
          <w:b/>
          <w:bCs/>
          <w:kern w:val="0"/>
          <w:sz w:val="24"/>
          <w:szCs w:val="24"/>
        </w:rPr>
        <w:t xml:space="preserve"> Preferred Types of Bread</w:t>
      </w:r>
    </w:p>
    <w:bookmarkEnd w:id="13"/>
    <w:p w:rsidR="00AD5051" w:rsidRPr="00BC3726" w:rsidRDefault="00AD5051" w:rsidP="00FB269B">
      <w:pPr>
        <w:spacing w:before="100" w:beforeAutospacing="1" w:after="100" w:afterAutospacing="1" w:line="360" w:lineRule="auto"/>
        <w:jc w:val="both"/>
        <w:rPr>
          <w:rFonts w:ascii="Times New Roman" w:hAnsi="Times New Roman"/>
          <w:kern w:val="0"/>
          <w:sz w:val="24"/>
          <w:szCs w:val="24"/>
        </w:rPr>
      </w:pPr>
      <w:r w:rsidRPr="00BC3726">
        <w:rPr>
          <w:rFonts w:ascii="Times New Roman" w:hAnsi="Times New Roman"/>
          <w:kern w:val="0"/>
          <w:sz w:val="24"/>
          <w:szCs w:val="24"/>
        </w:rPr>
        <w:t>The responses reveal the preferences of participants regarding different types of bread</w:t>
      </w:r>
      <w:r w:rsidR="00C33E5F">
        <w:rPr>
          <w:rFonts w:ascii="Times New Roman" w:hAnsi="Times New Roman"/>
          <w:kern w:val="0"/>
          <w:sz w:val="24"/>
          <w:szCs w:val="24"/>
        </w:rPr>
        <w:t xml:space="preserve"> – Table 2.</w:t>
      </w:r>
    </w:p>
    <w:p w:rsidR="00AD5051" w:rsidRPr="00BC3726" w:rsidRDefault="00AD5051" w:rsidP="00AD5051">
      <w:pPr>
        <w:spacing w:before="100" w:beforeAutospacing="1" w:after="100" w:afterAutospacing="1" w:line="240" w:lineRule="auto"/>
        <w:outlineLvl w:val="3"/>
        <w:rPr>
          <w:rFonts w:ascii="Times New Roman" w:hAnsi="Times New Roman"/>
          <w:kern w:val="0"/>
          <w:sz w:val="24"/>
          <w:szCs w:val="24"/>
        </w:rPr>
      </w:pPr>
      <w:r w:rsidRPr="00BC3726">
        <w:rPr>
          <w:rFonts w:ascii="Times New Roman" w:hAnsi="Times New Roman"/>
          <w:kern w:val="0"/>
          <w:sz w:val="24"/>
          <w:szCs w:val="24"/>
        </w:rPr>
        <w:t>Table</w:t>
      </w:r>
      <w:r w:rsidR="004C7016">
        <w:rPr>
          <w:rFonts w:ascii="Times New Roman" w:hAnsi="Times New Roman"/>
          <w:kern w:val="0"/>
          <w:sz w:val="24"/>
          <w:szCs w:val="24"/>
        </w:rPr>
        <w:t xml:space="preserve"> </w:t>
      </w:r>
      <w:r w:rsidR="00993A7A">
        <w:rPr>
          <w:rFonts w:ascii="Times New Roman" w:hAnsi="Times New Roman"/>
          <w:kern w:val="0"/>
          <w:sz w:val="24"/>
          <w:szCs w:val="24"/>
        </w:rPr>
        <w:t>2</w:t>
      </w:r>
      <w:r w:rsidR="00C33E5F">
        <w:rPr>
          <w:rFonts w:ascii="Times New Roman" w:hAnsi="Times New Roman"/>
          <w:kern w:val="0"/>
          <w:sz w:val="24"/>
          <w:szCs w:val="24"/>
        </w:rPr>
        <w:t>.</w:t>
      </w:r>
      <w:r w:rsidRPr="00BC3726">
        <w:rPr>
          <w:rFonts w:ascii="Times New Roman" w:hAnsi="Times New Roman"/>
          <w:kern w:val="0"/>
          <w:sz w:val="24"/>
          <w:szCs w:val="24"/>
        </w:rPr>
        <w:t xml:space="preserve"> Preferred Types of Bread</w:t>
      </w:r>
    </w:p>
    <w:tbl>
      <w:tblPr>
        <w:tblStyle w:val="TableGrid"/>
        <w:tblW w:w="0" w:type="auto"/>
        <w:tblLook w:val="04A0" w:firstRow="1" w:lastRow="0" w:firstColumn="1" w:lastColumn="0" w:noHBand="0" w:noVBand="1"/>
      </w:tblPr>
      <w:tblGrid>
        <w:gridCol w:w="6043"/>
        <w:gridCol w:w="1543"/>
        <w:gridCol w:w="1430"/>
      </w:tblGrid>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outlineLvl w:val="3"/>
              <w:rPr>
                <w:rFonts w:ascii="Times New Roman" w:hAnsi="Times New Roman"/>
                <w:b/>
                <w:bCs/>
                <w:kern w:val="0"/>
                <w:sz w:val="24"/>
                <w:szCs w:val="24"/>
              </w:rPr>
            </w:pPr>
            <w:r w:rsidRPr="00BC3726">
              <w:rPr>
                <w:rFonts w:ascii="Times New Roman" w:hAnsi="Times New Roman"/>
                <w:b/>
                <w:bCs/>
                <w:kern w:val="0"/>
                <w:sz w:val="24"/>
                <w:szCs w:val="24"/>
              </w:rPr>
              <w:t>Preferred Bread Type</w:t>
            </w:r>
          </w:p>
        </w:tc>
        <w:tc>
          <w:tcPr>
            <w:tcW w:w="1620" w:type="dxa"/>
            <w:noWrap/>
            <w:hideMark/>
          </w:tcPr>
          <w:p w:rsidR="00BC3726" w:rsidRPr="00BC3726" w:rsidRDefault="00BC3726" w:rsidP="00BC3726">
            <w:pPr>
              <w:spacing w:before="100" w:beforeAutospacing="1" w:after="100" w:afterAutospacing="1" w:line="240" w:lineRule="auto"/>
              <w:outlineLvl w:val="3"/>
              <w:rPr>
                <w:rFonts w:ascii="Times New Roman" w:hAnsi="Times New Roman"/>
                <w:b/>
                <w:bCs/>
                <w:kern w:val="0"/>
                <w:sz w:val="24"/>
                <w:szCs w:val="24"/>
              </w:rPr>
            </w:pPr>
            <w:r w:rsidRPr="00BC3726">
              <w:rPr>
                <w:rFonts w:ascii="Times New Roman" w:hAnsi="Times New Roman"/>
                <w:b/>
                <w:bCs/>
                <w:kern w:val="0"/>
                <w:sz w:val="24"/>
                <w:szCs w:val="24"/>
              </w:rPr>
              <w:t>Frequency</w:t>
            </w:r>
          </w:p>
        </w:tc>
        <w:tc>
          <w:tcPr>
            <w:tcW w:w="1500" w:type="dxa"/>
            <w:noWrap/>
            <w:hideMark/>
          </w:tcPr>
          <w:p w:rsidR="00BC3726" w:rsidRPr="00BC3726" w:rsidRDefault="00BC3726" w:rsidP="00BC3726">
            <w:pPr>
              <w:spacing w:before="100" w:beforeAutospacing="1" w:after="100" w:afterAutospacing="1" w:line="240" w:lineRule="auto"/>
              <w:outlineLvl w:val="3"/>
              <w:rPr>
                <w:rFonts w:ascii="Times New Roman" w:hAnsi="Times New Roman"/>
                <w:b/>
                <w:bCs/>
                <w:kern w:val="0"/>
                <w:sz w:val="24"/>
                <w:szCs w:val="24"/>
              </w:rPr>
            </w:pPr>
            <w:r w:rsidRPr="00BC3726">
              <w:rPr>
                <w:rFonts w:ascii="Times New Roman" w:hAnsi="Times New Roman"/>
                <w:b/>
                <w:bCs/>
                <w:kern w:val="0"/>
                <w:sz w:val="24"/>
                <w:szCs w:val="24"/>
              </w:rPr>
              <w:t>Percentage</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outlineLvl w:val="3"/>
              <w:rPr>
                <w:rFonts w:ascii="Times New Roman" w:hAnsi="Times New Roman"/>
                <w:kern w:val="0"/>
                <w:sz w:val="24"/>
                <w:szCs w:val="24"/>
              </w:rPr>
            </w:pPr>
            <w:r w:rsidRPr="00BC3726">
              <w:rPr>
                <w:rFonts w:ascii="Times New Roman" w:hAnsi="Times New Roman"/>
                <w:kern w:val="0"/>
                <w:sz w:val="24"/>
                <w:szCs w:val="24"/>
              </w:rPr>
              <w:t>White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23</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18.40%</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Whole grain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23</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18.40%</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Multigrain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24</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19.20%</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Rye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16</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12.80%</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Sourdough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21</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16.80%</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Gluten-free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13</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10.40%</w:t>
            </w:r>
          </w:p>
        </w:tc>
      </w:tr>
      <w:tr w:rsidR="00BC3726" w:rsidRPr="00BC3726" w:rsidTr="00BC3726">
        <w:trPr>
          <w:trHeight w:val="288"/>
        </w:trPr>
        <w:tc>
          <w:tcPr>
            <w:tcW w:w="638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Low-carb bread</w:t>
            </w:r>
          </w:p>
        </w:tc>
        <w:tc>
          <w:tcPr>
            <w:tcW w:w="162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5</w:t>
            </w:r>
          </w:p>
        </w:tc>
        <w:tc>
          <w:tcPr>
            <w:tcW w:w="1500" w:type="dxa"/>
            <w:noWrap/>
            <w:hideMark/>
          </w:tcPr>
          <w:p w:rsidR="00BC3726" w:rsidRPr="00BC3726" w:rsidRDefault="00BC3726" w:rsidP="00BC3726">
            <w:pPr>
              <w:spacing w:before="100" w:beforeAutospacing="1" w:after="100" w:afterAutospacing="1" w:line="240" w:lineRule="auto"/>
              <w:jc w:val="left"/>
              <w:outlineLvl w:val="3"/>
              <w:rPr>
                <w:rFonts w:ascii="Times New Roman" w:hAnsi="Times New Roman"/>
                <w:kern w:val="0"/>
                <w:sz w:val="24"/>
                <w:szCs w:val="24"/>
              </w:rPr>
            </w:pPr>
            <w:r w:rsidRPr="00BC3726">
              <w:rPr>
                <w:rFonts w:ascii="Times New Roman" w:hAnsi="Times New Roman"/>
                <w:kern w:val="0"/>
                <w:sz w:val="24"/>
                <w:szCs w:val="24"/>
              </w:rPr>
              <w:t>4.00%</w:t>
            </w:r>
          </w:p>
        </w:tc>
      </w:tr>
    </w:tbl>
    <w:p w:rsidR="00AD5051" w:rsidRDefault="00E63711" w:rsidP="00FB269B">
      <w:pPr>
        <w:spacing w:before="100" w:beforeAutospacing="1" w:after="100" w:afterAutospacing="1" w:line="360" w:lineRule="auto"/>
        <w:jc w:val="both"/>
        <w:rPr>
          <w:rFonts w:ascii="Times New Roman" w:hAnsi="Times New Roman"/>
          <w:kern w:val="0"/>
          <w:sz w:val="24"/>
          <w:szCs w:val="24"/>
        </w:rPr>
      </w:pPr>
      <w:r>
        <w:rPr>
          <w:rFonts w:ascii="Times New Roman" w:hAnsi="Times New Roman"/>
          <w:kern w:val="0"/>
          <w:sz w:val="24"/>
          <w:szCs w:val="24"/>
        </w:rPr>
        <w:t>M</w:t>
      </w:r>
      <w:r w:rsidRPr="00CF1A62">
        <w:rPr>
          <w:rFonts w:ascii="Times New Roman" w:hAnsi="Times New Roman"/>
          <w:kern w:val="0"/>
          <w:sz w:val="24"/>
          <w:szCs w:val="24"/>
        </w:rPr>
        <w:t xml:space="preserve">ultigrain bread </w:t>
      </w:r>
      <w:r>
        <w:rPr>
          <w:rFonts w:ascii="Times New Roman" w:hAnsi="Times New Roman"/>
          <w:kern w:val="0"/>
          <w:sz w:val="24"/>
          <w:szCs w:val="24"/>
        </w:rPr>
        <w:t>(19.2</w:t>
      </w:r>
      <w:r w:rsidRPr="00CF1A62">
        <w:rPr>
          <w:rFonts w:ascii="Times New Roman" w:hAnsi="Times New Roman"/>
          <w:kern w:val="0"/>
          <w:sz w:val="24"/>
          <w:szCs w:val="24"/>
        </w:rPr>
        <w:t>%</w:t>
      </w:r>
      <w:r>
        <w:rPr>
          <w:rFonts w:ascii="Times New Roman" w:hAnsi="Times New Roman"/>
          <w:kern w:val="0"/>
          <w:sz w:val="24"/>
          <w:szCs w:val="24"/>
        </w:rPr>
        <w:t>) is the</w:t>
      </w:r>
      <w:r w:rsidRPr="00E63711">
        <w:rPr>
          <w:rFonts w:ascii="Times New Roman" w:hAnsi="Times New Roman"/>
          <w:kern w:val="0"/>
          <w:sz w:val="24"/>
          <w:szCs w:val="24"/>
        </w:rPr>
        <w:t xml:space="preserve"> </w:t>
      </w:r>
      <w:r w:rsidRPr="00CF1A62">
        <w:rPr>
          <w:rFonts w:ascii="Times New Roman" w:hAnsi="Times New Roman"/>
          <w:kern w:val="0"/>
          <w:sz w:val="24"/>
          <w:szCs w:val="24"/>
        </w:rPr>
        <w:t>most popular</w:t>
      </w:r>
      <w:r>
        <w:rPr>
          <w:rFonts w:ascii="Times New Roman" w:hAnsi="Times New Roman"/>
          <w:kern w:val="0"/>
          <w:sz w:val="24"/>
          <w:szCs w:val="24"/>
        </w:rPr>
        <w:t xml:space="preserve">, </w:t>
      </w:r>
      <w:r w:rsidRPr="00CF1A62">
        <w:rPr>
          <w:rFonts w:ascii="Times New Roman" w:hAnsi="Times New Roman"/>
          <w:kern w:val="0"/>
          <w:sz w:val="24"/>
          <w:szCs w:val="24"/>
        </w:rPr>
        <w:t xml:space="preserve">indicating a significant interest in </w:t>
      </w:r>
      <w:r>
        <w:rPr>
          <w:rFonts w:ascii="Times New Roman" w:hAnsi="Times New Roman"/>
          <w:kern w:val="0"/>
          <w:sz w:val="24"/>
          <w:szCs w:val="24"/>
        </w:rPr>
        <w:t>n</w:t>
      </w:r>
      <w:r w:rsidRPr="00CF1A62">
        <w:rPr>
          <w:rFonts w:ascii="Times New Roman" w:hAnsi="Times New Roman"/>
          <w:kern w:val="0"/>
          <w:sz w:val="24"/>
          <w:szCs w:val="24"/>
        </w:rPr>
        <w:t>utritious bread options.</w:t>
      </w:r>
      <w:r>
        <w:rPr>
          <w:rFonts w:ascii="Times New Roman" w:hAnsi="Times New Roman"/>
          <w:kern w:val="0"/>
          <w:sz w:val="24"/>
          <w:szCs w:val="24"/>
        </w:rPr>
        <w:t xml:space="preserve"> </w:t>
      </w:r>
      <w:r w:rsidR="00AD5051" w:rsidRPr="00CF1A62">
        <w:rPr>
          <w:rFonts w:ascii="Times New Roman" w:hAnsi="Times New Roman"/>
          <w:kern w:val="0"/>
          <w:sz w:val="24"/>
          <w:szCs w:val="24"/>
        </w:rPr>
        <w:t xml:space="preserve">White bread and </w:t>
      </w:r>
      <w:r w:rsidR="00BC3726" w:rsidRPr="00BC3726">
        <w:rPr>
          <w:rFonts w:ascii="Times New Roman" w:hAnsi="Times New Roman"/>
          <w:kern w:val="0"/>
          <w:sz w:val="24"/>
          <w:szCs w:val="24"/>
        </w:rPr>
        <w:t>whole grain bread</w:t>
      </w:r>
      <w:r w:rsidR="00AD5051" w:rsidRPr="00CF1A62">
        <w:rPr>
          <w:rFonts w:ascii="Times New Roman" w:hAnsi="Times New Roman"/>
          <w:kern w:val="0"/>
          <w:sz w:val="24"/>
          <w:szCs w:val="24"/>
        </w:rPr>
        <w:t xml:space="preserve">, each chosen by </w:t>
      </w:r>
      <w:r w:rsidR="00BC3726">
        <w:rPr>
          <w:rFonts w:ascii="Times New Roman" w:hAnsi="Times New Roman"/>
          <w:kern w:val="0"/>
          <w:sz w:val="24"/>
          <w:szCs w:val="24"/>
        </w:rPr>
        <w:t>18.4</w:t>
      </w:r>
      <w:r w:rsidR="00AD5051" w:rsidRPr="00CF1A62">
        <w:rPr>
          <w:rFonts w:ascii="Times New Roman" w:hAnsi="Times New Roman"/>
          <w:kern w:val="0"/>
          <w:sz w:val="24"/>
          <w:szCs w:val="24"/>
        </w:rPr>
        <w:t xml:space="preserve">% of respondents, suggesting a preference for both traditional and more </w:t>
      </w:r>
      <w:r w:rsidR="00BC3726" w:rsidRPr="00CF1A62">
        <w:rPr>
          <w:rFonts w:ascii="Times New Roman" w:hAnsi="Times New Roman"/>
          <w:kern w:val="0"/>
          <w:sz w:val="24"/>
          <w:szCs w:val="24"/>
        </w:rPr>
        <w:t xml:space="preserve">healthier </w:t>
      </w:r>
      <w:r w:rsidR="00AD5051" w:rsidRPr="00CF1A62">
        <w:rPr>
          <w:rFonts w:ascii="Times New Roman" w:hAnsi="Times New Roman"/>
          <w:kern w:val="0"/>
          <w:sz w:val="24"/>
          <w:szCs w:val="24"/>
        </w:rPr>
        <w:t>options</w:t>
      </w:r>
      <w:r>
        <w:rPr>
          <w:rFonts w:ascii="Times New Roman" w:hAnsi="Times New Roman"/>
          <w:kern w:val="0"/>
          <w:sz w:val="24"/>
          <w:szCs w:val="24"/>
        </w:rPr>
        <w:t>.</w:t>
      </w:r>
      <w:r w:rsidR="00BC3726">
        <w:rPr>
          <w:rFonts w:ascii="Times New Roman" w:hAnsi="Times New Roman"/>
          <w:kern w:val="0"/>
          <w:sz w:val="24"/>
          <w:szCs w:val="24"/>
        </w:rPr>
        <w:t xml:space="preserve"> R</w:t>
      </w:r>
      <w:r w:rsidR="00BC3726" w:rsidRPr="00CF1A62">
        <w:rPr>
          <w:rFonts w:ascii="Times New Roman" w:hAnsi="Times New Roman"/>
          <w:kern w:val="0"/>
          <w:sz w:val="24"/>
          <w:szCs w:val="24"/>
        </w:rPr>
        <w:t xml:space="preserve">eflecting a trend </w:t>
      </w:r>
      <w:r w:rsidR="00BC3726" w:rsidRPr="00CF1A62">
        <w:rPr>
          <w:rFonts w:ascii="Times New Roman" w:hAnsi="Times New Roman"/>
          <w:kern w:val="0"/>
          <w:sz w:val="24"/>
          <w:szCs w:val="24"/>
        </w:rPr>
        <w:lastRenderedPageBreak/>
        <w:t>towards artisan and specialty breads</w:t>
      </w:r>
      <w:r w:rsidR="00BC3726">
        <w:rPr>
          <w:rFonts w:ascii="Times New Roman" w:hAnsi="Times New Roman"/>
          <w:kern w:val="0"/>
          <w:sz w:val="24"/>
          <w:szCs w:val="24"/>
        </w:rPr>
        <w:t>,</w:t>
      </w:r>
      <w:r w:rsidR="00BC3726" w:rsidRPr="00BC3726">
        <w:rPr>
          <w:rFonts w:ascii="Times New Roman" w:hAnsi="Times New Roman"/>
          <w:kern w:val="0"/>
          <w:sz w:val="24"/>
          <w:szCs w:val="24"/>
        </w:rPr>
        <w:t xml:space="preserve"> </w:t>
      </w:r>
      <w:r>
        <w:rPr>
          <w:rFonts w:ascii="Times New Roman" w:hAnsi="Times New Roman"/>
          <w:kern w:val="0"/>
          <w:sz w:val="24"/>
          <w:szCs w:val="24"/>
        </w:rPr>
        <w:t>16.8</w:t>
      </w:r>
      <w:r w:rsidR="00BC3726" w:rsidRPr="00CF1A62">
        <w:rPr>
          <w:rFonts w:ascii="Times New Roman" w:hAnsi="Times New Roman"/>
          <w:kern w:val="0"/>
          <w:sz w:val="24"/>
          <w:szCs w:val="24"/>
        </w:rPr>
        <w:t>% of respondents prefer sourdough bread</w:t>
      </w:r>
      <w:r w:rsidR="00BC3726">
        <w:rPr>
          <w:rFonts w:ascii="Times New Roman" w:hAnsi="Times New Roman"/>
          <w:kern w:val="0"/>
          <w:sz w:val="24"/>
          <w:szCs w:val="24"/>
        </w:rPr>
        <w:t>.</w:t>
      </w:r>
      <w:r>
        <w:rPr>
          <w:rFonts w:ascii="Times New Roman" w:hAnsi="Times New Roman"/>
          <w:kern w:val="0"/>
          <w:sz w:val="24"/>
          <w:szCs w:val="24"/>
        </w:rPr>
        <w:t xml:space="preserve"> </w:t>
      </w:r>
      <w:r w:rsidR="00AD5051" w:rsidRPr="00E63711">
        <w:rPr>
          <w:rFonts w:ascii="Times New Roman" w:hAnsi="Times New Roman"/>
          <w:kern w:val="0"/>
          <w:sz w:val="24"/>
          <w:szCs w:val="24"/>
        </w:rPr>
        <w:t>Rye Bread</w:t>
      </w:r>
      <w:r>
        <w:rPr>
          <w:rFonts w:ascii="Times New Roman" w:hAnsi="Times New Roman"/>
          <w:kern w:val="0"/>
          <w:sz w:val="24"/>
          <w:szCs w:val="24"/>
        </w:rPr>
        <w:t xml:space="preserve"> is a choice of</w:t>
      </w:r>
      <w:r w:rsidR="00AD5051" w:rsidRPr="00CF1A62">
        <w:rPr>
          <w:rFonts w:ascii="Times New Roman" w:hAnsi="Times New Roman"/>
          <w:kern w:val="0"/>
          <w:sz w:val="24"/>
          <w:szCs w:val="24"/>
        </w:rPr>
        <w:t xml:space="preserve"> 1</w:t>
      </w:r>
      <w:r>
        <w:rPr>
          <w:rFonts w:ascii="Times New Roman" w:hAnsi="Times New Roman"/>
          <w:kern w:val="0"/>
          <w:sz w:val="24"/>
          <w:szCs w:val="24"/>
        </w:rPr>
        <w:t>2.8</w:t>
      </w:r>
      <w:r w:rsidR="00AD5051" w:rsidRPr="00CF1A62">
        <w:rPr>
          <w:rFonts w:ascii="Times New Roman" w:hAnsi="Times New Roman"/>
          <w:kern w:val="0"/>
          <w:sz w:val="24"/>
          <w:szCs w:val="24"/>
        </w:rPr>
        <w:t xml:space="preserve">% of participants, which is often </w:t>
      </w:r>
      <w:r w:rsidRPr="00CF1A62">
        <w:rPr>
          <w:rFonts w:ascii="Times New Roman" w:hAnsi="Times New Roman"/>
          <w:kern w:val="0"/>
          <w:sz w:val="24"/>
          <w:szCs w:val="24"/>
        </w:rPr>
        <w:t>favoured</w:t>
      </w:r>
      <w:r w:rsidR="00AD5051" w:rsidRPr="00CF1A62">
        <w:rPr>
          <w:rFonts w:ascii="Times New Roman" w:hAnsi="Times New Roman"/>
          <w:kern w:val="0"/>
          <w:sz w:val="24"/>
          <w:szCs w:val="24"/>
        </w:rPr>
        <w:t xml:space="preserve"> for its distinct </w:t>
      </w:r>
      <w:r w:rsidRPr="00CF1A62">
        <w:rPr>
          <w:rFonts w:ascii="Times New Roman" w:hAnsi="Times New Roman"/>
          <w:kern w:val="0"/>
          <w:sz w:val="24"/>
          <w:szCs w:val="24"/>
        </w:rPr>
        <w:t>flavour</w:t>
      </w:r>
      <w:r w:rsidR="00AD5051" w:rsidRPr="00CF1A62">
        <w:rPr>
          <w:rFonts w:ascii="Times New Roman" w:hAnsi="Times New Roman"/>
          <w:kern w:val="0"/>
          <w:sz w:val="24"/>
          <w:szCs w:val="24"/>
        </w:rPr>
        <w:t xml:space="preserve"> and nutritional benefits</w:t>
      </w:r>
      <w:r>
        <w:rPr>
          <w:rFonts w:ascii="Times New Roman" w:hAnsi="Times New Roman"/>
          <w:kern w:val="0"/>
          <w:sz w:val="24"/>
          <w:szCs w:val="24"/>
        </w:rPr>
        <w:t>,</w:t>
      </w:r>
      <w:r w:rsidR="00AD5051" w:rsidRPr="00CF1A62">
        <w:rPr>
          <w:rFonts w:ascii="Times New Roman" w:hAnsi="Times New Roman"/>
          <w:kern w:val="0"/>
          <w:sz w:val="24"/>
          <w:szCs w:val="24"/>
        </w:rPr>
        <w:t xml:space="preserve"> 1</w:t>
      </w:r>
      <w:r>
        <w:rPr>
          <w:rFonts w:ascii="Times New Roman" w:hAnsi="Times New Roman"/>
          <w:kern w:val="0"/>
          <w:sz w:val="24"/>
          <w:szCs w:val="24"/>
        </w:rPr>
        <w:t>0</w:t>
      </w:r>
      <w:r w:rsidR="00AD5051" w:rsidRPr="00CF1A62">
        <w:rPr>
          <w:rFonts w:ascii="Times New Roman" w:hAnsi="Times New Roman"/>
          <w:kern w:val="0"/>
          <w:sz w:val="24"/>
          <w:szCs w:val="24"/>
        </w:rPr>
        <w:t>.</w:t>
      </w:r>
      <w:r>
        <w:rPr>
          <w:rFonts w:ascii="Times New Roman" w:hAnsi="Times New Roman"/>
          <w:kern w:val="0"/>
          <w:sz w:val="24"/>
          <w:szCs w:val="24"/>
        </w:rPr>
        <w:t>4</w:t>
      </w:r>
      <w:r w:rsidR="00AD5051" w:rsidRPr="00CF1A62">
        <w:rPr>
          <w:rFonts w:ascii="Times New Roman" w:hAnsi="Times New Roman"/>
          <w:kern w:val="0"/>
          <w:sz w:val="24"/>
          <w:szCs w:val="24"/>
        </w:rPr>
        <w:t>% of respondents prefer gluten-free bread, which aligns with the dietary needs of those avoiding gluten due to intolerance or preference</w:t>
      </w:r>
      <w:r>
        <w:rPr>
          <w:rFonts w:ascii="Times New Roman" w:hAnsi="Times New Roman"/>
          <w:kern w:val="0"/>
          <w:sz w:val="24"/>
          <w:szCs w:val="24"/>
        </w:rPr>
        <w:t>, and 4</w:t>
      </w:r>
      <w:r w:rsidR="00AD5051" w:rsidRPr="00CF1A62">
        <w:rPr>
          <w:rFonts w:ascii="Times New Roman" w:hAnsi="Times New Roman"/>
          <w:kern w:val="0"/>
          <w:sz w:val="24"/>
          <w:szCs w:val="24"/>
        </w:rPr>
        <w:t>% prefer low-carb bread, likely chosen by those following specific dietary regimes like keto or low-carb diets.</w:t>
      </w:r>
      <w:r w:rsidR="006D4000">
        <w:rPr>
          <w:rFonts w:ascii="Times New Roman" w:hAnsi="Times New Roman"/>
          <w:kern w:val="0"/>
          <w:sz w:val="24"/>
          <w:szCs w:val="24"/>
        </w:rPr>
        <w:t xml:space="preserve"> </w:t>
      </w:r>
      <w:r w:rsidR="00AD5051" w:rsidRPr="00CF1A62">
        <w:rPr>
          <w:rFonts w:ascii="Times New Roman" w:hAnsi="Times New Roman"/>
          <w:kern w:val="0"/>
          <w:sz w:val="24"/>
          <w:szCs w:val="24"/>
        </w:rPr>
        <w:t xml:space="preserve">The data indicates a broad range of preferences for different types of bread, </w:t>
      </w:r>
      <w:r w:rsidR="00AB154D">
        <w:rPr>
          <w:rFonts w:ascii="Times New Roman" w:hAnsi="Times New Roman"/>
          <w:kern w:val="0"/>
          <w:sz w:val="24"/>
          <w:szCs w:val="24"/>
        </w:rPr>
        <w:t xml:space="preserve">traditional or </w:t>
      </w:r>
      <w:r w:rsidR="00AD5051" w:rsidRPr="00CF1A62">
        <w:rPr>
          <w:rFonts w:ascii="Times New Roman" w:hAnsi="Times New Roman"/>
          <w:kern w:val="0"/>
          <w:sz w:val="24"/>
          <w:szCs w:val="24"/>
        </w:rPr>
        <w:t xml:space="preserve">reflecting diverse dietary preferences and health considerations. </w:t>
      </w:r>
    </w:p>
    <w:p w:rsidR="00C01825" w:rsidRDefault="00C01825" w:rsidP="00FB269B">
      <w:pPr>
        <w:spacing w:before="100" w:beforeAutospacing="1" w:after="100" w:afterAutospacing="1" w:line="360" w:lineRule="auto"/>
        <w:jc w:val="both"/>
        <w:outlineLvl w:val="3"/>
        <w:rPr>
          <w:rFonts w:ascii="Times New Roman" w:hAnsi="Times New Roman"/>
          <w:b/>
          <w:bCs/>
          <w:kern w:val="0"/>
          <w:sz w:val="24"/>
          <w:szCs w:val="24"/>
        </w:rPr>
      </w:pPr>
      <w:bookmarkStart w:id="14" w:name="_Hlk174455517"/>
      <w:r w:rsidRPr="006D4000">
        <w:rPr>
          <w:rFonts w:ascii="Times New Roman" w:hAnsi="Times New Roman"/>
          <w:b/>
          <w:bCs/>
          <w:kern w:val="0"/>
          <w:sz w:val="24"/>
          <w:szCs w:val="24"/>
        </w:rPr>
        <w:t>4.2.</w:t>
      </w:r>
      <w:r w:rsidR="004A7C64">
        <w:rPr>
          <w:rFonts w:ascii="Times New Roman" w:hAnsi="Times New Roman"/>
          <w:b/>
          <w:bCs/>
          <w:kern w:val="0"/>
          <w:sz w:val="24"/>
          <w:szCs w:val="24"/>
        </w:rPr>
        <w:t>2</w:t>
      </w:r>
      <w:r w:rsidRPr="006D4000">
        <w:rPr>
          <w:rFonts w:ascii="Times New Roman" w:hAnsi="Times New Roman"/>
          <w:b/>
          <w:bCs/>
          <w:kern w:val="0"/>
          <w:sz w:val="24"/>
          <w:szCs w:val="24"/>
        </w:rPr>
        <w:t>.</w:t>
      </w:r>
      <w:r w:rsidR="004A7C64">
        <w:rPr>
          <w:rFonts w:ascii="Times New Roman" w:hAnsi="Times New Roman"/>
          <w:b/>
          <w:bCs/>
          <w:kern w:val="0"/>
          <w:sz w:val="24"/>
          <w:szCs w:val="24"/>
        </w:rPr>
        <w:t>3</w:t>
      </w:r>
      <w:r w:rsidRPr="006D4000">
        <w:rPr>
          <w:rFonts w:ascii="Times New Roman" w:hAnsi="Times New Roman"/>
          <w:b/>
          <w:bCs/>
          <w:kern w:val="0"/>
          <w:sz w:val="24"/>
          <w:szCs w:val="24"/>
        </w:rPr>
        <w:t xml:space="preserve">. </w:t>
      </w:r>
      <w:r w:rsidRPr="00552502">
        <w:rPr>
          <w:rFonts w:ascii="Times New Roman" w:hAnsi="Times New Roman"/>
          <w:b/>
          <w:bCs/>
          <w:kern w:val="0"/>
          <w:sz w:val="24"/>
          <w:szCs w:val="24"/>
        </w:rPr>
        <w:t>Preferred Ingredients in Bread</w:t>
      </w:r>
    </w:p>
    <w:bookmarkEnd w:id="14"/>
    <w:p w:rsidR="00C01825" w:rsidRPr="006D4000" w:rsidRDefault="00942AC8" w:rsidP="00FB269B">
      <w:pPr>
        <w:spacing w:before="100" w:beforeAutospacing="1" w:after="100" w:afterAutospacing="1" w:line="360" w:lineRule="auto"/>
        <w:jc w:val="both"/>
        <w:outlineLvl w:val="3"/>
        <w:rPr>
          <w:rFonts w:ascii="Times New Roman" w:hAnsi="Times New Roman"/>
          <w:b/>
          <w:bCs/>
          <w:kern w:val="0"/>
          <w:sz w:val="24"/>
          <w:szCs w:val="24"/>
        </w:rPr>
      </w:pPr>
      <w:r>
        <w:rPr>
          <w:rFonts w:ascii="Times New Roman" w:hAnsi="Times New Roman"/>
          <w:kern w:val="0"/>
          <w:sz w:val="24"/>
          <w:szCs w:val="24"/>
        </w:rPr>
        <w:t>Our 70 r</w:t>
      </w:r>
      <w:r w:rsidR="00C01825" w:rsidRPr="00552502">
        <w:rPr>
          <w:rFonts w:ascii="Times New Roman" w:hAnsi="Times New Roman"/>
          <w:kern w:val="0"/>
          <w:sz w:val="24"/>
          <w:szCs w:val="24"/>
        </w:rPr>
        <w:t>espondents were asked to select all ingredients they prefer in their bread from the following options</w:t>
      </w:r>
      <w:r w:rsidR="00C01825">
        <w:rPr>
          <w:rFonts w:ascii="Times New Roman" w:hAnsi="Times New Roman"/>
          <w:kern w:val="0"/>
          <w:sz w:val="24"/>
          <w:szCs w:val="24"/>
        </w:rPr>
        <w:t xml:space="preserve"> in the Table </w:t>
      </w:r>
      <w:r w:rsidR="00993A7A">
        <w:rPr>
          <w:rFonts w:ascii="Times New Roman" w:hAnsi="Times New Roman"/>
          <w:kern w:val="0"/>
          <w:sz w:val="24"/>
          <w:szCs w:val="24"/>
        </w:rPr>
        <w:t>3</w:t>
      </w:r>
      <w:r w:rsidR="00C01825">
        <w:rPr>
          <w:rFonts w:ascii="Times New Roman" w:hAnsi="Times New Roman"/>
          <w:kern w:val="0"/>
          <w:sz w:val="24"/>
          <w:szCs w:val="24"/>
        </w:rPr>
        <w:t>.</w:t>
      </w:r>
      <w:r w:rsidR="00C01825" w:rsidRPr="00552502">
        <w:rPr>
          <w:rFonts w:ascii="Times New Roman" w:hAnsi="Times New Roman"/>
          <w:kern w:val="0"/>
          <w:sz w:val="24"/>
          <w:szCs w:val="24"/>
        </w:rPr>
        <w:t xml:space="preserve"> </w:t>
      </w:r>
    </w:p>
    <w:p w:rsidR="00C01825" w:rsidRPr="0077254C" w:rsidRDefault="00C01825" w:rsidP="00C01825">
      <w:pPr>
        <w:spacing w:before="100" w:beforeAutospacing="1" w:after="100" w:afterAutospacing="1" w:line="240" w:lineRule="auto"/>
        <w:rPr>
          <w:rFonts w:ascii="Times New Roman" w:hAnsi="Times New Roman"/>
          <w:kern w:val="0"/>
          <w:sz w:val="24"/>
          <w:szCs w:val="24"/>
        </w:rPr>
      </w:pPr>
      <w:r w:rsidRPr="0077254C">
        <w:rPr>
          <w:rFonts w:ascii="Times New Roman" w:hAnsi="Times New Roman"/>
          <w:kern w:val="0"/>
          <w:sz w:val="24"/>
          <w:szCs w:val="24"/>
        </w:rPr>
        <w:t xml:space="preserve">Table </w:t>
      </w:r>
      <w:r w:rsidR="00993A7A">
        <w:rPr>
          <w:rFonts w:ascii="Times New Roman" w:hAnsi="Times New Roman"/>
          <w:kern w:val="0"/>
          <w:sz w:val="24"/>
          <w:szCs w:val="24"/>
        </w:rPr>
        <w:t>3</w:t>
      </w:r>
      <w:r w:rsidR="00C33E5F">
        <w:rPr>
          <w:rFonts w:ascii="Times New Roman" w:hAnsi="Times New Roman"/>
          <w:kern w:val="0"/>
          <w:sz w:val="24"/>
          <w:szCs w:val="24"/>
        </w:rPr>
        <w:t>.</w:t>
      </w:r>
      <w:r w:rsidRPr="0077254C">
        <w:rPr>
          <w:rFonts w:ascii="Times New Roman" w:hAnsi="Times New Roman"/>
          <w:kern w:val="0"/>
          <w:sz w:val="24"/>
          <w:szCs w:val="24"/>
        </w:rPr>
        <w:t xml:space="preserve"> Which ingredients do you prefer in your bread?</w:t>
      </w:r>
    </w:p>
    <w:tbl>
      <w:tblPr>
        <w:tblStyle w:val="TableGrid"/>
        <w:tblW w:w="0" w:type="auto"/>
        <w:tblLook w:val="04A0" w:firstRow="1" w:lastRow="0" w:firstColumn="1" w:lastColumn="0" w:noHBand="0" w:noVBand="1"/>
      </w:tblPr>
      <w:tblGrid>
        <w:gridCol w:w="6043"/>
        <w:gridCol w:w="1543"/>
        <w:gridCol w:w="1430"/>
      </w:tblGrid>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rPr>
                <w:rFonts w:ascii="Times New Roman" w:hAnsi="Times New Roman"/>
                <w:b/>
                <w:bCs/>
                <w:kern w:val="0"/>
                <w:sz w:val="24"/>
                <w:szCs w:val="24"/>
              </w:rPr>
            </w:pPr>
            <w:r w:rsidRPr="0077254C">
              <w:rPr>
                <w:rFonts w:ascii="Times New Roman" w:hAnsi="Times New Roman"/>
                <w:b/>
                <w:bCs/>
                <w:kern w:val="0"/>
                <w:sz w:val="24"/>
                <w:szCs w:val="24"/>
              </w:rPr>
              <w:t>Ingredient</w:t>
            </w:r>
          </w:p>
        </w:tc>
        <w:tc>
          <w:tcPr>
            <w:tcW w:w="1543" w:type="dxa"/>
            <w:noWrap/>
            <w:hideMark/>
          </w:tcPr>
          <w:p w:rsidR="00C01825" w:rsidRPr="0077254C" w:rsidRDefault="00C01825" w:rsidP="00037D4F">
            <w:pPr>
              <w:spacing w:before="100" w:beforeAutospacing="1" w:after="100" w:afterAutospacing="1" w:line="240" w:lineRule="auto"/>
              <w:rPr>
                <w:rFonts w:ascii="Times New Roman" w:hAnsi="Times New Roman"/>
                <w:b/>
                <w:bCs/>
                <w:kern w:val="0"/>
                <w:sz w:val="24"/>
                <w:szCs w:val="24"/>
              </w:rPr>
            </w:pPr>
            <w:r w:rsidRPr="0077254C">
              <w:rPr>
                <w:rFonts w:ascii="Times New Roman" w:hAnsi="Times New Roman"/>
                <w:b/>
                <w:bCs/>
                <w:kern w:val="0"/>
                <w:sz w:val="24"/>
                <w:szCs w:val="24"/>
              </w:rPr>
              <w:t>Frequency</w:t>
            </w:r>
          </w:p>
        </w:tc>
        <w:tc>
          <w:tcPr>
            <w:tcW w:w="1430" w:type="dxa"/>
            <w:noWrap/>
            <w:hideMark/>
          </w:tcPr>
          <w:p w:rsidR="00C01825" w:rsidRPr="0077254C" w:rsidRDefault="00C01825" w:rsidP="00037D4F">
            <w:pPr>
              <w:spacing w:before="100" w:beforeAutospacing="1" w:after="100" w:afterAutospacing="1" w:line="240" w:lineRule="auto"/>
              <w:rPr>
                <w:rFonts w:ascii="Times New Roman" w:hAnsi="Times New Roman"/>
                <w:b/>
                <w:bCs/>
                <w:kern w:val="0"/>
                <w:sz w:val="24"/>
                <w:szCs w:val="24"/>
              </w:rPr>
            </w:pPr>
            <w:r w:rsidRPr="0077254C">
              <w:rPr>
                <w:rFonts w:ascii="Times New Roman" w:hAnsi="Times New Roman"/>
                <w:b/>
                <w:bCs/>
                <w:kern w:val="0"/>
                <w:sz w:val="24"/>
                <w:szCs w:val="24"/>
              </w:rPr>
              <w:t xml:space="preserve">Percentage </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rPr>
                <w:rFonts w:ascii="Times New Roman" w:hAnsi="Times New Roman"/>
                <w:kern w:val="0"/>
                <w:sz w:val="24"/>
                <w:szCs w:val="24"/>
              </w:rPr>
            </w:pPr>
            <w:r w:rsidRPr="0077254C">
              <w:rPr>
                <w:rFonts w:ascii="Times New Roman" w:hAnsi="Times New Roman"/>
                <w:kern w:val="0"/>
                <w:sz w:val="24"/>
                <w:szCs w:val="24"/>
              </w:rPr>
              <w:t>Whole grains</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33</w:t>
            </w:r>
          </w:p>
        </w:tc>
        <w:tc>
          <w:tcPr>
            <w:tcW w:w="1430" w:type="dxa"/>
            <w:noWrap/>
            <w:hideMark/>
          </w:tcPr>
          <w:p w:rsidR="00C01825" w:rsidRPr="00DD7E06" w:rsidRDefault="00C01825" w:rsidP="00037D4F">
            <w:pPr>
              <w:spacing w:before="100" w:beforeAutospacing="1" w:after="100" w:afterAutospacing="1" w:line="240" w:lineRule="auto"/>
              <w:jc w:val="left"/>
              <w:rPr>
                <w:rFonts w:ascii="Times New Roman" w:hAnsi="Times New Roman"/>
                <w:kern w:val="0"/>
                <w:sz w:val="24"/>
                <w:szCs w:val="24"/>
              </w:rPr>
            </w:pPr>
            <w:r w:rsidRPr="00DD7E06">
              <w:rPr>
                <w:rFonts w:ascii="Times New Roman" w:hAnsi="Times New Roman"/>
                <w:kern w:val="0"/>
                <w:sz w:val="24"/>
                <w:szCs w:val="24"/>
              </w:rPr>
              <w:t>22.90%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Seeds</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23</w:t>
            </w:r>
          </w:p>
        </w:tc>
        <w:tc>
          <w:tcPr>
            <w:tcW w:w="1430" w:type="dxa"/>
            <w:noWrap/>
            <w:hideMark/>
          </w:tcPr>
          <w:p w:rsidR="00C01825" w:rsidRPr="00DD7E06" w:rsidRDefault="00C01825" w:rsidP="00037D4F">
            <w:pPr>
              <w:spacing w:before="100" w:beforeAutospacing="1" w:after="100" w:afterAutospacing="1" w:line="240" w:lineRule="auto"/>
              <w:jc w:val="left"/>
              <w:rPr>
                <w:rFonts w:ascii="Times New Roman" w:hAnsi="Times New Roman"/>
                <w:kern w:val="0"/>
                <w:sz w:val="24"/>
                <w:szCs w:val="24"/>
              </w:rPr>
            </w:pPr>
            <w:r w:rsidRPr="00DD7E06">
              <w:rPr>
                <w:rFonts w:ascii="Times New Roman" w:hAnsi="Times New Roman"/>
                <w:kern w:val="0"/>
                <w:sz w:val="24"/>
                <w:szCs w:val="24"/>
              </w:rPr>
              <w:t>16.00%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Nuts</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8</w:t>
            </w:r>
          </w:p>
        </w:tc>
        <w:tc>
          <w:tcPr>
            <w:tcW w:w="1430" w:type="dxa"/>
            <w:noWrap/>
            <w:hideMark/>
          </w:tcPr>
          <w:p w:rsidR="00C01825" w:rsidRPr="00DD7E06" w:rsidRDefault="00C01825" w:rsidP="00037D4F">
            <w:pPr>
              <w:spacing w:before="100" w:beforeAutospacing="1" w:after="100" w:afterAutospacing="1" w:line="240" w:lineRule="auto"/>
              <w:jc w:val="left"/>
              <w:rPr>
                <w:rFonts w:ascii="Times New Roman" w:hAnsi="Times New Roman"/>
                <w:kern w:val="0"/>
                <w:sz w:val="24"/>
                <w:szCs w:val="24"/>
              </w:rPr>
            </w:pPr>
            <w:r w:rsidRPr="00DD7E06">
              <w:rPr>
                <w:rFonts w:ascii="Times New Roman" w:hAnsi="Times New Roman"/>
                <w:kern w:val="0"/>
                <w:sz w:val="24"/>
                <w:szCs w:val="24"/>
              </w:rPr>
              <w:t>5.50%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Low sugar</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16</w:t>
            </w:r>
          </w:p>
        </w:tc>
        <w:tc>
          <w:tcPr>
            <w:tcW w:w="1430" w:type="dxa"/>
            <w:noWrap/>
            <w:hideMark/>
          </w:tcPr>
          <w:p w:rsidR="00C01825" w:rsidRPr="00DD7E06" w:rsidRDefault="00C01825" w:rsidP="00037D4F">
            <w:pPr>
              <w:spacing w:before="100" w:beforeAutospacing="1" w:after="100" w:afterAutospacing="1" w:line="240" w:lineRule="auto"/>
              <w:jc w:val="left"/>
              <w:rPr>
                <w:rFonts w:ascii="Times New Roman" w:hAnsi="Times New Roman"/>
                <w:kern w:val="0"/>
                <w:sz w:val="24"/>
                <w:szCs w:val="24"/>
              </w:rPr>
            </w:pPr>
            <w:r w:rsidRPr="00DD7E06">
              <w:rPr>
                <w:rFonts w:ascii="Times New Roman" w:hAnsi="Times New Roman"/>
                <w:kern w:val="0"/>
                <w:sz w:val="24"/>
                <w:szCs w:val="24"/>
              </w:rPr>
              <w:t>11.10%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No preservatives</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21</w:t>
            </w:r>
          </w:p>
        </w:tc>
        <w:tc>
          <w:tcPr>
            <w:tcW w:w="1430" w:type="dxa"/>
            <w:noWrap/>
            <w:hideMark/>
          </w:tcPr>
          <w:p w:rsidR="00C01825" w:rsidRPr="00DD7E06" w:rsidRDefault="00C01825" w:rsidP="00037D4F">
            <w:pPr>
              <w:spacing w:before="100" w:beforeAutospacing="1" w:after="100" w:afterAutospacing="1" w:line="240" w:lineRule="auto"/>
              <w:jc w:val="left"/>
              <w:rPr>
                <w:rFonts w:ascii="Times New Roman" w:hAnsi="Times New Roman"/>
                <w:kern w:val="0"/>
                <w:sz w:val="24"/>
                <w:szCs w:val="24"/>
              </w:rPr>
            </w:pPr>
            <w:r w:rsidRPr="00DD7E06">
              <w:rPr>
                <w:rFonts w:ascii="Times New Roman" w:hAnsi="Times New Roman"/>
                <w:kern w:val="0"/>
                <w:sz w:val="24"/>
                <w:szCs w:val="24"/>
              </w:rPr>
              <w:t>14.60%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bookmarkStart w:id="15" w:name="_Hlk174286648"/>
            <w:r w:rsidRPr="0077254C">
              <w:rPr>
                <w:rFonts w:ascii="Times New Roman" w:hAnsi="Times New Roman"/>
                <w:kern w:val="0"/>
                <w:sz w:val="24"/>
                <w:szCs w:val="24"/>
              </w:rPr>
              <w:t>No artificial flavours/colours</w:t>
            </w:r>
            <w:bookmarkEnd w:id="15"/>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25</w:t>
            </w:r>
          </w:p>
        </w:tc>
        <w:tc>
          <w:tcPr>
            <w:tcW w:w="1430" w:type="dxa"/>
            <w:noWrap/>
            <w:hideMark/>
          </w:tcPr>
          <w:p w:rsidR="00C01825" w:rsidRPr="00DD7E06" w:rsidRDefault="00C01825" w:rsidP="00037D4F">
            <w:pPr>
              <w:spacing w:before="100" w:beforeAutospacing="1" w:after="100" w:afterAutospacing="1" w:line="240" w:lineRule="auto"/>
              <w:jc w:val="left"/>
              <w:rPr>
                <w:rFonts w:ascii="Times New Roman" w:hAnsi="Times New Roman"/>
                <w:kern w:val="0"/>
                <w:sz w:val="24"/>
                <w:szCs w:val="24"/>
              </w:rPr>
            </w:pPr>
            <w:r w:rsidRPr="00DD7E06">
              <w:rPr>
                <w:rFonts w:ascii="Times New Roman" w:hAnsi="Times New Roman"/>
                <w:kern w:val="0"/>
                <w:sz w:val="24"/>
                <w:szCs w:val="24"/>
              </w:rPr>
              <w:t>17.40%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High protein</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8</w:t>
            </w:r>
          </w:p>
        </w:tc>
        <w:tc>
          <w:tcPr>
            <w:tcW w:w="1430"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5.50%</w:t>
            </w:r>
          </w:p>
        </w:tc>
      </w:tr>
      <w:tr w:rsidR="00C01825" w:rsidRPr="0077254C" w:rsidTr="00072162">
        <w:trPr>
          <w:trHeight w:val="288"/>
        </w:trPr>
        <w:tc>
          <w:tcPr>
            <w:tcW w:w="60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High fibres</w:t>
            </w:r>
          </w:p>
        </w:tc>
        <w:tc>
          <w:tcPr>
            <w:tcW w:w="1543"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10</w:t>
            </w:r>
          </w:p>
        </w:tc>
        <w:tc>
          <w:tcPr>
            <w:tcW w:w="1430" w:type="dxa"/>
            <w:noWrap/>
            <w:hideMark/>
          </w:tcPr>
          <w:p w:rsidR="00C01825" w:rsidRPr="0077254C" w:rsidRDefault="00C01825" w:rsidP="00037D4F">
            <w:pPr>
              <w:spacing w:before="100" w:beforeAutospacing="1" w:after="100" w:afterAutospacing="1" w:line="240" w:lineRule="auto"/>
              <w:jc w:val="left"/>
              <w:rPr>
                <w:rFonts w:ascii="Times New Roman" w:hAnsi="Times New Roman"/>
                <w:kern w:val="0"/>
                <w:sz w:val="24"/>
                <w:szCs w:val="24"/>
              </w:rPr>
            </w:pPr>
            <w:r w:rsidRPr="0077254C">
              <w:rPr>
                <w:rFonts w:ascii="Times New Roman" w:hAnsi="Times New Roman"/>
                <w:kern w:val="0"/>
                <w:sz w:val="24"/>
                <w:szCs w:val="24"/>
              </w:rPr>
              <w:t>7.00%</w:t>
            </w:r>
          </w:p>
        </w:tc>
      </w:tr>
    </w:tbl>
    <w:p w:rsidR="00374E65" w:rsidRDefault="00374E65" w:rsidP="00374E65">
      <w:pPr>
        <w:spacing w:before="100" w:beforeAutospacing="1" w:after="100" w:afterAutospacing="1" w:line="360" w:lineRule="auto"/>
        <w:jc w:val="both"/>
        <w:outlineLvl w:val="3"/>
        <w:rPr>
          <w:rFonts w:ascii="Times New Roman" w:hAnsi="Times New Roman"/>
          <w:kern w:val="0"/>
          <w:sz w:val="24"/>
          <w:szCs w:val="24"/>
        </w:rPr>
      </w:pPr>
      <w:r w:rsidRPr="00374E65">
        <w:rPr>
          <w:rFonts w:ascii="Times New Roman" w:hAnsi="Times New Roman"/>
          <w:kern w:val="0"/>
          <w:sz w:val="24"/>
          <w:szCs w:val="24"/>
        </w:rPr>
        <w:t>The analysis reveals that 33 participants (22.9%) chose whole grains as the most preferred ingredient, reflecting their health and nutritional value. No artificial flavours/colours are favoured by 25 participants (17.4%), showing a preference for cleaner eating. Seeds, selected by 16%, add texture and nutrition. No preservatives (14.6%) indicate a preference for natural, less processed products. Low-sugar options (11.1%) are likely chosen for health reasons. High fibre (7%) and nuts/high protein (5.5%) also attract interest. These findings provide valuable insights into consumer preferences for bread manufacturers and retailers.</w:t>
      </w:r>
    </w:p>
    <w:p w:rsidR="00C01825" w:rsidRPr="00552502" w:rsidRDefault="00C01825" w:rsidP="00C01825">
      <w:pPr>
        <w:spacing w:before="100" w:beforeAutospacing="1" w:after="100" w:afterAutospacing="1" w:line="240" w:lineRule="auto"/>
        <w:outlineLvl w:val="3"/>
        <w:rPr>
          <w:rFonts w:ascii="Times New Roman" w:hAnsi="Times New Roman"/>
          <w:b/>
          <w:bCs/>
          <w:kern w:val="0"/>
          <w:sz w:val="24"/>
          <w:szCs w:val="24"/>
        </w:rPr>
      </w:pPr>
      <w:r>
        <w:rPr>
          <w:rFonts w:ascii="Times New Roman" w:hAnsi="Times New Roman"/>
          <w:b/>
          <w:bCs/>
          <w:kern w:val="0"/>
          <w:sz w:val="24"/>
          <w:szCs w:val="24"/>
        </w:rPr>
        <w:t>4.2.</w:t>
      </w:r>
      <w:r w:rsidR="006334F7">
        <w:rPr>
          <w:rFonts w:ascii="Times New Roman" w:hAnsi="Times New Roman"/>
          <w:b/>
          <w:bCs/>
          <w:kern w:val="0"/>
          <w:sz w:val="24"/>
          <w:szCs w:val="24"/>
        </w:rPr>
        <w:t>2</w:t>
      </w:r>
      <w:r>
        <w:rPr>
          <w:rFonts w:ascii="Times New Roman" w:hAnsi="Times New Roman"/>
          <w:b/>
          <w:bCs/>
          <w:kern w:val="0"/>
          <w:sz w:val="24"/>
          <w:szCs w:val="24"/>
        </w:rPr>
        <w:t>.</w:t>
      </w:r>
      <w:r w:rsidR="006334F7">
        <w:rPr>
          <w:rFonts w:ascii="Times New Roman" w:hAnsi="Times New Roman"/>
          <w:b/>
          <w:bCs/>
          <w:kern w:val="0"/>
          <w:sz w:val="24"/>
          <w:szCs w:val="24"/>
        </w:rPr>
        <w:t>4</w:t>
      </w:r>
      <w:r w:rsidRPr="00552502">
        <w:rPr>
          <w:rFonts w:ascii="Times New Roman" w:hAnsi="Times New Roman"/>
          <w:b/>
          <w:bCs/>
          <w:kern w:val="0"/>
          <w:sz w:val="24"/>
          <w:szCs w:val="24"/>
        </w:rPr>
        <w:t xml:space="preserve"> Ingredients Avoided in Bread</w:t>
      </w:r>
    </w:p>
    <w:p w:rsidR="00C01825" w:rsidRPr="00552502" w:rsidRDefault="00C01825" w:rsidP="00FB269B">
      <w:pPr>
        <w:spacing w:before="100" w:beforeAutospacing="1" w:after="100" w:afterAutospacing="1" w:line="360" w:lineRule="auto"/>
        <w:jc w:val="both"/>
        <w:rPr>
          <w:rFonts w:ascii="Times New Roman" w:hAnsi="Times New Roman"/>
          <w:kern w:val="0"/>
          <w:sz w:val="24"/>
          <w:szCs w:val="24"/>
        </w:rPr>
      </w:pPr>
      <w:r w:rsidRPr="00552502">
        <w:rPr>
          <w:rFonts w:ascii="Times New Roman" w:hAnsi="Times New Roman"/>
          <w:kern w:val="0"/>
          <w:sz w:val="24"/>
          <w:szCs w:val="24"/>
        </w:rPr>
        <w:t xml:space="preserve">The data collected is summarized in Table </w:t>
      </w:r>
      <w:r w:rsidR="00993A7A">
        <w:rPr>
          <w:rFonts w:ascii="Times New Roman" w:hAnsi="Times New Roman"/>
          <w:kern w:val="0"/>
          <w:sz w:val="24"/>
          <w:szCs w:val="24"/>
        </w:rPr>
        <w:t>4</w:t>
      </w:r>
      <w:r w:rsidRPr="00552502">
        <w:rPr>
          <w:rFonts w:ascii="Times New Roman" w:hAnsi="Times New Roman"/>
          <w:kern w:val="0"/>
          <w:sz w:val="24"/>
          <w:szCs w:val="24"/>
        </w:rPr>
        <w:t>, showing the frequency and percentage of each ingredient avoided by participants.</w:t>
      </w:r>
    </w:p>
    <w:p w:rsidR="00C01825" w:rsidRPr="00291272" w:rsidRDefault="00C01825" w:rsidP="00C01825">
      <w:pPr>
        <w:spacing w:before="100" w:beforeAutospacing="1" w:after="100" w:afterAutospacing="1" w:line="240" w:lineRule="auto"/>
        <w:rPr>
          <w:rFonts w:ascii="Times New Roman" w:hAnsi="Times New Roman"/>
          <w:kern w:val="0"/>
          <w:sz w:val="24"/>
          <w:szCs w:val="24"/>
        </w:rPr>
      </w:pPr>
      <w:r w:rsidRPr="00291272">
        <w:rPr>
          <w:rFonts w:ascii="Times New Roman" w:hAnsi="Times New Roman"/>
          <w:kern w:val="0"/>
          <w:sz w:val="24"/>
          <w:szCs w:val="24"/>
        </w:rPr>
        <w:t xml:space="preserve">Table </w:t>
      </w:r>
      <w:r w:rsidR="00993A7A">
        <w:rPr>
          <w:rFonts w:ascii="Times New Roman" w:hAnsi="Times New Roman"/>
          <w:kern w:val="0"/>
          <w:sz w:val="24"/>
          <w:szCs w:val="24"/>
        </w:rPr>
        <w:t>4</w:t>
      </w:r>
      <w:r w:rsidR="00C33E5F">
        <w:rPr>
          <w:rFonts w:ascii="Times New Roman" w:hAnsi="Times New Roman"/>
          <w:kern w:val="0"/>
          <w:sz w:val="24"/>
          <w:szCs w:val="24"/>
        </w:rPr>
        <w:t>.</w:t>
      </w:r>
      <w:r w:rsidRPr="00291272">
        <w:t xml:space="preserve"> </w:t>
      </w:r>
      <w:r w:rsidRPr="00291272">
        <w:rPr>
          <w:rFonts w:ascii="Times New Roman" w:hAnsi="Times New Roman"/>
          <w:kern w:val="0"/>
          <w:sz w:val="24"/>
          <w:szCs w:val="24"/>
        </w:rPr>
        <w:t xml:space="preserve">Are there any ingredients you avoid in bread? </w:t>
      </w:r>
    </w:p>
    <w:tbl>
      <w:tblPr>
        <w:tblStyle w:val="TableGrid"/>
        <w:tblW w:w="0" w:type="auto"/>
        <w:tblLook w:val="04A0" w:firstRow="1" w:lastRow="0" w:firstColumn="1" w:lastColumn="0" w:noHBand="0" w:noVBand="1"/>
      </w:tblPr>
      <w:tblGrid>
        <w:gridCol w:w="6043"/>
        <w:gridCol w:w="1543"/>
        <w:gridCol w:w="1430"/>
      </w:tblGrid>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rPr>
                <w:rFonts w:ascii="Times New Roman" w:hAnsi="Times New Roman"/>
                <w:b/>
                <w:bCs/>
                <w:kern w:val="0"/>
                <w:sz w:val="24"/>
                <w:szCs w:val="24"/>
              </w:rPr>
            </w:pPr>
            <w:r w:rsidRPr="00291272">
              <w:rPr>
                <w:rFonts w:ascii="Times New Roman" w:hAnsi="Times New Roman"/>
                <w:b/>
                <w:bCs/>
                <w:kern w:val="0"/>
                <w:sz w:val="24"/>
                <w:szCs w:val="24"/>
              </w:rPr>
              <w:lastRenderedPageBreak/>
              <w:t>Avoided Ingredient</w:t>
            </w:r>
          </w:p>
        </w:tc>
        <w:tc>
          <w:tcPr>
            <w:tcW w:w="1620" w:type="dxa"/>
            <w:noWrap/>
            <w:hideMark/>
          </w:tcPr>
          <w:p w:rsidR="00C01825" w:rsidRPr="00291272" w:rsidRDefault="00C01825" w:rsidP="00037D4F">
            <w:pPr>
              <w:spacing w:before="100" w:beforeAutospacing="1" w:after="100" w:afterAutospacing="1" w:line="240" w:lineRule="auto"/>
              <w:rPr>
                <w:rFonts w:ascii="Times New Roman" w:hAnsi="Times New Roman"/>
                <w:b/>
                <w:bCs/>
                <w:kern w:val="0"/>
                <w:sz w:val="24"/>
                <w:szCs w:val="24"/>
              </w:rPr>
            </w:pPr>
            <w:r w:rsidRPr="00291272">
              <w:rPr>
                <w:rFonts w:ascii="Times New Roman" w:hAnsi="Times New Roman"/>
                <w:b/>
                <w:bCs/>
                <w:kern w:val="0"/>
                <w:sz w:val="24"/>
                <w:szCs w:val="24"/>
              </w:rPr>
              <w:t>Frequency</w:t>
            </w:r>
          </w:p>
        </w:tc>
        <w:tc>
          <w:tcPr>
            <w:tcW w:w="1500" w:type="dxa"/>
            <w:noWrap/>
            <w:hideMark/>
          </w:tcPr>
          <w:p w:rsidR="00C01825" w:rsidRPr="00291272" w:rsidRDefault="00C01825" w:rsidP="00037D4F">
            <w:pPr>
              <w:spacing w:before="100" w:beforeAutospacing="1" w:after="100" w:afterAutospacing="1" w:line="240" w:lineRule="auto"/>
              <w:rPr>
                <w:rFonts w:ascii="Times New Roman" w:hAnsi="Times New Roman"/>
                <w:b/>
                <w:bCs/>
                <w:kern w:val="0"/>
                <w:sz w:val="24"/>
                <w:szCs w:val="24"/>
              </w:rPr>
            </w:pPr>
            <w:r w:rsidRPr="00291272">
              <w:rPr>
                <w:rFonts w:ascii="Times New Roman" w:hAnsi="Times New Roman"/>
                <w:b/>
                <w:bCs/>
                <w:kern w:val="0"/>
                <w:sz w:val="24"/>
                <w:szCs w:val="24"/>
              </w:rPr>
              <w:t xml:space="preserve">Percentage </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rPr>
                <w:rFonts w:ascii="Times New Roman" w:hAnsi="Times New Roman"/>
                <w:kern w:val="0"/>
                <w:sz w:val="24"/>
                <w:szCs w:val="24"/>
              </w:rPr>
            </w:pPr>
            <w:r w:rsidRPr="00291272">
              <w:rPr>
                <w:rFonts w:ascii="Times New Roman" w:hAnsi="Times New Roman"/>
                <w:kern w:val="0"/>
                <w:sz w:val="24"/>
                <w:szCs w:val="24"/>
              </w:rPr>
              <w:t>Sugar</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23</w:t>
            </w:r>
          </w:p>
        </w:tc>
        <w:tc>
          <w:tcPr>
            <w:tcW w:w="1500" w:type="dxa"/>
            <w:shd w:val="clear" w:color="auto" w:fill="auto"/>
            <w:noWrap/>
            <w:hideMark/>
          </w:tcPr>
          <w:p w:rsidR="00C01825" w:rsidRPr="00342AAA" w:rsidRDefault="00C01825" w:rsidP="00037D4F">
            <w:pPr>
              <w:spacing w:before="100" w:beforeAutospacing="1" w:after="100" w:afterAutospacing="1" w:line="240" w:lineRule="auto"/>
              <w:jc w:val="left"/>
              <w:rPr>
                <w:rFonts w:ascii="Times New Roman" w:hAnsi="Times New Roman"/>
                <w:kern w:val="0"/>
                <w:sz w:val="24"/>
                <w:szCs w:val="24"/>
              </w:rPr>
            </w:pPr>
            <w:r w:rsidRPr="00342AAA">
              <w:rPr>
                <w:rFonts w:ascii="Times New Roman" w:hAnsi="Times New Roman"/>
                <w:kern w:val="0"/>
                <w:sz w:val="24"/>
                <w:szCs w:val="24"/>
              </w:rPr>
              <w:t>12.40%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Gluten</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18</w:t>
            </w:r>
          </w:p>
        </w:tc>
        <w:tc>
          <w:tcPr>
            <w:tcW w:w="1500" w:type="dxa"/>
            <w:shd w:val="clear" w:color="auto" w:fill="auto"/>
            <w:noWrap/>
            <w:hideMark/>
          </w:tcPr>
          <w:p w:rsidR="00C01825" w:rsidRPr="00342AAA" w:rsidRDefault="00C01825" w:rsidP="00037D4F">
            <w:pPr>
              <w:spacing w:before="100" w:beforeAutospacing="1" w:after="100" w:afterAutospacing="1" w:line="240" w:lineRule="auto"/>
              <w:jc w:val="left"/>
              <w:rPr>
                <w:rFonts w:ascii="Times New Roman" w:hAnsi="Times New Roman"/>
                <w:kern w:val="0"/>
                <w:sz w:val="24"/>
                <w:szCs w:val="24"/>
              </w:rPr>
            </w:pPr>
            <w:r w:rsidRPr="00342AAA">
              <w:rPr>
                <w:rFonts w:ascii="Times New Roman" w:hAnsi="Times New Roman"/>
                <w:kern w:val="0"/>
                <w:sz w:val="24"/>
                <w:szCs w:val="24"/>
              </w:rPr>
              <w:t>9.70%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Artificial flavours/colours</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32</w:t>
            </w:r>
          </w:p>
        </w:tc>
        <w:tc>
          <w:tcPr>
            <w:tcW w:w="1500" w:type="dxa"/>
            <w:shd w:val="clear" w:color="auto" w:fill="auto"/>
            <w:noWrap/>
            <w:hideMark/>
          </w:tcPr>
          <w:p w:rsidR="00C01825" w:rsidRPr="00342AAA" w:rsidRDefault="00C01825" w:rsidP="00037D4F">
            <w:pPr>
              <w:spacing w:before="100" w:beforeAutospacing="1" w:after="100" w:afterAutospacing="1" w:line="240" w:lineRule="auto"/>
              <w:jc w:val="left"/>
              <w:rPr>
                <w:rFonts w:ascii="Times New Roman" w:hAnsi="Times New Roman"/>
                <w:kern w:val="0"/>
                <w:sz w:val="24"/>
                <w:szCs w:val="24"/>
              </w:rPr>
            </w:pPr>
            <w:r w:rsidRPr="00342AAA">
              <w:rPr>
                <w:rFonts w:ascii="Times New Roman" w:hAnsi="Times New Roman"/>
                <w:kern w:val="0"/>
                <w:sz w:val="24"/>
                <w:szCs w:val="24"/>
              </w:rPr>
              <w:t>17.20%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GMOs</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47</w:t>
            </w:r>
          </w:p>
        </w:tc>
        <w:tc>
          <w:tcPr>
            <w:tcW w:w="1500" w:type="dxa"/>
            <w:shd w:val="clear" w:color="auto" w:fill="auto"/>
            <w:noWrap/>
            <w:hideMark/>
          </w:tcPr>
          <w:p w:rsidR="00C01825" w:rsidRPr="00342AAA" w:rsidRDefault="00C01825" w:rsidP="00037D4F">
            <w:pPr>
              <w:spacing w:before="100" w:beforeAutospacing="1" w:after="100" w:afterAutospacing="1" w:line="240" w:lineRule="auto"/>
              <w:jc w:val="left"/>
              <w:rPr>
                <w:rFonts w:ascii="Times New Roman" w:hAnsi="Times New Roman"/>
                <w:kern w:val="0"/>
                <w:sz w:val="24"/>
                <w:szCs w:val="24"/>
              </w:rPr>
            </w:pPr>
            <w:r w:rsidRPr="00342AAA">
              <w:rPr>
                <w:rFonts w:ascii="Times New Roman" w:hAnsi="Times New Roman"/>
                <w:kern w:val="0"/>
                <w:sz w:val="24"/>
                <w:szCs w:val="24"/>
              </w:rPr>
              <w:t>25.20%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Refined oils</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21</w:t>
            </w:r>
          </w:p>
        </w:tc>
        <w:tc>
          <w:tcPr>
            <w:tcW w:w="1500" w:type="dxa"/>
            <w:shd w:val="clear" w:color="auto" w:fill="auto"/>
            <w:noWrap/>
            <w:hideMark/>
          </w:tcPr>
          <w:p w:rsidR="00C01825" w:rsidRPr="00342AAA" w:rsidRDefault="00C01825" w:rsidP="00037D4F">
            <w:pPr>
              <w:spacing w:before="100" w:beforeAutospacing="1" w:after="100" w:afterAutospacing="1" w:line="240" w:lineRule="auto"/>
              <w:jc w:val="left"/>
              <w:rPr>
                <w:rFonts w:ascii="Times New Roman" w:hAnsi="Times New Roman"/>
                <w:kern w:val="0"/>
                <w:sz w:val="24"/>
                <w:szCs w:val="24"/>
              </w:rPr>
            </w:pPr>
            <w:r w:rsidRPr="00342AAA">
              <w:rPr>
                <w:rFonts w:ascii="Times New Roman" w:hAnsi="Times New Roman"/>
                <w:kern w:val="0"/>
                <w:sz w:val="24"/>
                <w:szCs w:val="24"/>
              </w:rPr>
              <w:t>11.30%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Preservatives</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21</w:t>
            </w:r>
          </w:p>
        </w:tc>
        <w:tc>
          <w:tcPr>
            <w:tcW w:w="1500" w:type="dxa"/>
            <w:shd w:val="clear" w:color="auto" w:fill="auto"/>
            <w:noWrap/>
            <w:hideMark/>
          </w:tcPr>
          <w:p w:rsidR="00C01825" w:rsidRPr="00342AAA" w:rsidRDefault="00C01825" w:rsidP="00037D4F">
            <w:pPr>
              <w:spacing w:before="100" w:beforeAutospacing="1" w:after="100" w:afterAutospacing="1" w:line="240" w:lineRule="auto"/>
              <w:jc w:val="left"/>
              <w:rPr>
                <w:rFonts w:ascii="Times New Roman" w:hAnsi="Times New Roman"/>
                <w:kern w:val="0"/>
                <w:sz w:val="24"/>
                <w:szCs w:val="24"/>
              </w:rPr>
            </w:pPr>
            <w:r w:rsidRPr="00342AAA">
              <w:rPr>
                <w:rFonts w:ascii="Times New Roman" w:hAnsi="Times New Roman"/>
                <w:kern w:val="0"/>
                <w:sz w:val="24"/>
                <w:szCs w:val="24"/>
              </w:rPr>
              <w:t>11.30%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Dairy</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7</w:t>
            </w:r>
          </w:p>
        </w:tc>
        <w:tc>
          <w:tcPr>
            <w:tcW w:w="150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3.80%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Soy</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8</w:t>
            </w:r>
          </w:p>
        </w:tc>
        <w:tc>
          <w:tcPr>
            <w:tcW w:w="150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4.30%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Nuts</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4</w:t>
            </w:r>
          </w:p>
        </w:tc>
        <w:tc>
          <w:tcPr>
            <w:tcW w:w="150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2.10%</w:t>
            </w:r>
          </w:p>
        </w:tc>
      </w:tr>
      <w:tr w:rsidR="00C01825" w:rsidRPr="00291272" w:rsidTr="00037D4F">
        <w:trPr>
          <w:trHeight w:val="288"/>
        </w:trPr>
        <w:tc>
          <w:tcPr>
            <w:tcW w:w="638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Salt</w:t>
            </w:r>
          </w:p>
        </w:tc>
        <w:tc>
          <w:tcPr>
            <w:tcW w:w="162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5</w:t>
            </w:r>
          </w:p>
        </w:tc>
        <w:tc>
          <w:tcPr>
            <w:tcW w:w="1500" w:type="dxa"/>
            <w:noWrap/>
            <w:hideMark/>
          </w:tcPr>
          <w:p w:rsidR="00C01825" w:rsidRPr="00291272" w:rsidRDefault="00C01825" w:rsidP="00037D4F">
            <w:pPr>
              <w:spacing w:before="100" w:beforeAutospacing="1" w:after="100" w:afterAutospacing="1" w:line="240" w:lineRule="auto"/>
              <w:jc w:val="left"/>
              <w:rPr>
                <w:rFonts w:ascii="Times New Roman" w:hAnsi="Times New Roman"/>
                <w:kern w:val="0"/>
                <w:sz w:val="24"/>
                <w:szCs w:val="24"/>
              </w:rPr>
            </w:pPr>
            <w:r w:rsidRPr="00291272">
              <w:rPr>
                <w:rFonts w:ascii="Times New Roman" w:hAnsi="Times New Roman"/>
                <w:kern w:val="0"/>
                <w:sz w:val="24"/>
                <w:szCs w:val="24"/>
              </w:rPr>
              <w:t>2.70%</w:t>
            </w:r>
          </w:p>
        </w:tc>
      </w:tr>
    </w:tbl>
    <w:p w:rsidR="00AD5051" w:rsidRPr="00CF1A62" w:rsidRDefault="00C01825" w:rsidP="00FB269B">
      <w:pPr>
        <w:spacing w:before="100" w:beforeAutospacing="1" w:after="100" w:afterAutospacing="1" w:line="360" w:lineRule="auto"/>
        <w:jc w:val="both"/>
        <w:rPr>
          <w:rFonts w:ascii="Times New Roman" w:hAnsi="Times New Roman"/>
          <w:kern w:val="0"/>
          <w:sz w:val="24"/>
          <w:szCs w:val="24"/>
        </w:rPr>
      </w:pPr>
      <w:r w:rsidRPr="00552502">
        <w:rPr>
          <w:rFonts w:ascii="Times New Roman" w:hAnsi="Times New Roman"/>
          <w:kern w:val="0"/>
          <w:sz w:val="24"/>
          <w:szCs w:val="24"/>
        </w:rPr>
        <w:t xml:space="preserve">The data shows that </w:t>
      </w:r>
      <w:r w:rsidRPr="007B2E5B">
        <w:rPr>
          <w:rFonts w:ascii="Times New Roman" w:hAnsi="Times New Roman"/>
          <w:kern w:val="0"/>
          <w:sz w:val="24"/>
          <w:szCs w:val="24"/>
        </w:rPr>
        <w:t xml:space="preserve">GMOs </w:t>
      </w:r>
      <w:r>
        <w:rPr>
          <w:rFonts w:ascii="Times New Roman" w:hAnsi="Times New Roman"/>
          <w:kern w:val="0"/>
          <w:sz w:val="24"/>
          <w:szCs w:val="24"/>
        </w:rPr>
        <w:t>(25.20%) i</w:t>
      </w:r>
      <w:r w:rsidRPr="00552502">
        <w:rPr>
          <w:rFonts w:ascii="Times New Roman" w:hAnsi="Times New Roman"/>
          <w:kern w:val="0"/>
          <w:sz w:val="24"/>
          <w:szCs w:val="24"/>
        </w:rPr>
        <w:t>s the most avoided ingredient in bread</w:t>
      </w:r>
      <w:r>
        <w:rPr>
          <w:rFonts w:ascii="Times New Roman" w:hAnsi="Times New Roman"/>
          <w:kern w:val="0"/>
          <w:sz w:val="24"/>
          <w:szCs w:val="24"/>
        </w:rPr>
        <w:t xml:space="preserve">. </w:t>
      </w:r>
      <w:r w:rsidRPr="007B2E5B">
        <w:rPr>
          <w:rFonts w:ascii="Times New Roman" w:hAnsi="Times New Roman"/>
          <w:kern w:val="0"/>
          <w:sz w:val="24"/>
          <w:szCs w:val="24"/>
        </w:rPr>
        <w:t>Artificial flavours/colours</w:t>
      </w:r>
      <w:r w:rsidRPr="00552502">
        <w:rPr>
          <w:rFonts w:ascii="Times New Roman" w:hAnsi="Times New Roman"/>
          <w:kern w:val="0"/>
          <w:sz w:val="24"/>
          <w:szCs w:val="24"/>
        </w:rPr>
        <w:t xml:space="preserve"> </w:t>
      </w:r>
      <w:r>
        <w:rPr>
          <w:rFonts w:ascii="Times New Roman" w:hAnsi="Times New Roman"/>
          <w:kern w:val="0"/>
          <w:sz w:val="24"/>
          <w:szCs w:val="24"/>
        </w:rPr>
        <w:t xml:space="preserve">(17.20%) </w:t>
      </w:r>
      <w:r w:rsidRPr="00552502">
        <w:rPr>
          <w:rFonts w:ascii="Times New Roman" w:hAnsi="Times New Roman"/>
          <w:kern w:val="0"/>
          <w:sz w:val="24"/>
          <w:szCs w:val="24"/>
        </w:rPr>
        <w:t>are also commonly avoided,</w:t>
      </w:r>
      <w:r w:rsidRPr="007B2E5B">
        <w:rPr>
          <w:rFonts w:ascii="Times New Roman" w:hAnsi="Times New Roman"/>
          <w:kern w:val="0"/>
          <w:sz w:val="24"/>
          <w:szCs w:val="24"/>
        </w:rPr>
        <w:t xml:space="preserve"> </w:t>
      </w:r>
      <w:r w:rsidRPr="00552502">
        <w:rPr>
          <w:rFonts w:ascii="Times New Roman" w:hAnsi="Times New Roman"/>
          <w:kern w:val="0"/>
          <w:sz w:val="24"/>
          <w:szCs w:val="24"/>
        </w:rPr>
        <w:t xml:space="preserve">highlighting </w:t>
      </w:r>
      <w:r>
        <w:rPr>
          <w:rFonts w:ascii="Times New Roman" w:hAnsi="Times New Roman"/>
          <w:kern w:val="0"/>
          <w:sz w:val="24"/>
          <w:szCs w:val="24"/>
        </w:rPr>
        <w:t>preferences for</w:t>
      </w:r>
      <w:r w:rsidRPr="00552502">
        <w:rPr>
          <w:rFonts w:ascii="Times New Roman" w:hAnsi="Times New Roman"/>
          <w:kern w:val="0"/>
          <w:sz w:val="24"/>
          <w:szCs w:val="24"/>
        </w:rPr>
        <w:t xml:space="preserve"> less processed foods</w:t>
      </w:r>
      <w:r>
        <w:rPr>
          <w:rFonts w:ascii="Times New Roman" w:hAnsi="Times New Roman"/>
          <w:kern w:val="0"/>
          <w:sz w:val="24"/>
          <w:szCs w:val="24"/>
        </w:rPr>
        <w:t xml:space="preserve">. People </w:t>
      </w:r>
      <w:r w:rsidRPr="00552502">
        <w:rPr>
          <w:rFonts w:ascii="Times New Roman" w:hAnsi="Times New Roman"/>
          <w:kern w:val="0"/>
          <w:sz w:val="24"/>
          <w:szCs w:val="24"/>
        </w:rPr>
        <w:t>preference for bread with reduced or no added sugars</w:t>
      </w:r>
      <w:r>
        <w:rPr>
          <w:rFonts w:ascii="Times New Roman" w:hAnsi="Times New Roman"/>
          <w:kern w:val="0"/>
          <w:sz w:val="24"/>
          <w:szCs w:val="24"/>
        </w:rPr>
        <w:t xml:space="preserve"> are 12.4%.</w:t>
      </w:r>
      <w:r w:rsidRPr="00510404">
        <w:rPr>
          <w:rFonts w:ascii="Times New Roman" w:hAnsi="Times New Roman"/>
          <w:b/>
          <w:bCs/>
          <w:kern w:val="0"/>
          <w:sz w:val="24"/>
          <w:szCs w:val="24"/>
        </w:rPr>
        <w:t xml:space="preserve"> </w:t>
      </w:r>
      <w:r w:rsidRPr="00510404">
        <w:rPr>
          <w:rFonts w:ascii="Times New Roman" w:hAnsi="Times New Roman"/>
          <w:kern w:val="0"/>
          <w:sz w:val="24"/>
          <w:szCs w:val="24"/>
        </w:rPr>
        <w:t>Refined oils and Preservatives</w:t>
      </w:r>
      <w:r>
        <w:rPr>
          <w:rFonts w:ascii="Times New Roman" w:hAnsi="Times New Roman"/>
          <w:b/>
          <w:bCs/>
          <w:kern w:val="0"/>
          <w:sz w:val="24"/>
          <w:szCs w:val="24"/>
        </w:rPr>
        <w:t xml:space="preserve"> </w:t>
      </w:r>
      <w:r w:rsidRPr="00552502">
        <w:rPr>
          <w:rFonts w:ascii="Times New Roman" w:hAnsi="Times New Roman"/>
          <w:kern w:val="0"/>
          <w:sz w:val="24"/>
          <w:szCs w:val="24"/>
        </w:rPr>
        <w:t>are moderately avoided</w:t>
      </w:r>
      <w:r>
        <w:rPr>
          <w:rFonts w:ascii="Times New Roman" w:hAnsi="Times New Roman"/>
          <w:kern w:val="0"/>
          <w:sz w:val="24"/>
          <w:szCs w:val="24"/>
        </w:rPr>
        <w:t xml:space="preserve"> (11.30%), along with the </w:t>
      </w:r>
      <w:r w:rsidRPr="00510404">
        <w:rPr>
          <w:rFonts w:ascii="Times New Roman" w:hAnsi="Times New Roman"/>
          <w:kern w:val="0"/>
          <w:sz w:val="24"/>
          <w:szCs w:val="24"/>
        </w:rPr>
        <w:t>Gluten (9.7%)</w:t>
      </w:r>
      <w:r w:rsidRPr="00552502">
        <w:rPr>
          <w:rFonts w:ascii="Times New Roman" w:hAnsi="Times New Roman"/>
          <w:kern w:val="0"/>
          <w:sz w:val="24"/>
          <w:szCs w:val="24"/>
        </w:rPr>
        <w:t>, indicating concerns about processed ingredients and dietary restrictions</w:t>
      </w:r>
      <w:r>
        <w:rPr>
          <w:rFonts w:ascii="Times New Roman" w:hAnsi="Times New Roman"/>
          <w:kern w:val="0"/>
          <w:sz w:val="24"/>
          <w:szCs w:val="24"/>
        </w:rPr>
        <w:t>, w</w:t>
      </w:r>
      <w:r w:rsidRPr="00552502">
        <w:rPr>
          <w:rFonts w:ascii="Times New Roman" w:hAnsi="Times New Roman"/>
          <w:kern w:val="0"/>
          <w:sz w:val="24"/>
          <w:szCs w:val="24"/>
        </w:rPr>
        <w:t xml:space="preserve">hile </w:t>
      </w:r>
      <w:r w:rsidRPr="00342AAA">
        <w:rPr>
          <w:rFonts w:ascii="Times New Roman" w:hAnsi="Times New Roman"/>
          <w:kern w:val="0"/>
          <w:sz w:val="24"/>
          <w:szCs w:val="24"/>
        </w:rPr>
        <w:t>Nuts</w:t>
      </w:r>
      <w:r>
        <w:rPr>
          <w:rFonts w:ascii="Times New Roman" w:hAnsi="Times New Roman"/>
          <w:kern w:val="0"/>
          <w:sz w:val="24"/>
          <w:szCs w:val="24"/>
        </w:rPr>
        <w:t xml:space="preserve"> </w:t>
      </w:r>
      <w:r w:rsidRPr="00342AAA">
        <w:rPr>
          <w:rFonts w:ascii="Times New Roman" w:hAnsi="Times New Roman"/>
          <w:kern w:val="0"/>
          <w:sz w:val="24"/>
          <w:szCs w:val="24"/>
        </w:rPr>
        <w:t>(2.10%), Dairy</w:t>
      </w:r>
      <w:r>
        <w:rPr>
          <w:rFonts w:ascii="Times New Roman" w:hAnsi="Times New Roman"/>
          <w:kern w:val="0"/>
          <w:sz w:val="24"/>
          <w:szCs w:val="24"/>
        </w:rPr>
        <w:t xml:space="preserve"> </w:t>
      </w:r>
      <w:r w:rsidRPr="00342AAA">
        <w:rPr>
          <w:rFonts w:ascii="Times New Roman" w:hAnsi="Times New Roman"/>
          <w:kern w:val="0"/>
          <w:sz w:val="24"/>
          <w:szCs w:val="24"/>
        </w:rPr>
        <w:t>(3.80%), Soy</w:t>
      </w:r>
      <w:r>
        <w:rPr>
          <w:rFonts w:ascii="Times New Roman" w:hAnsi="Times New Roman"/>
          <w:kern w:val="0"/>
          <w:sz w:val="24"/>
          <w:szCs w:val="24"/>
        </w:rPr>
        <w:t xml:space="preserve"> </w:t>
      </w:r>
      <w:r w:rsidRPr="00342AAA">
        <w:rPr>
          <w:rFonts w:ascii="Times New Roman" w:hAnsi="Times New Roman"/>
          <w:kern w:val="0"/>
          <w:sz w:val="24"/>
          <w:szCs w:val="24"/>
        </w:rPr>
        <w:t xml:space="preserve">(4.30%), and Salt </w:t>
      </w:r>
      <w:r>
        <w:rPr>
          <w:rFonts w:ascii="Times New Roman" w:hAnsi="Times New Roman"/>
          <w:kern w:val="0"/>
          <w:sz w:val="24"/>
          <w:szCs w:val="24"/>
        </w:rPr>
        <w:t xml:space="preserve">(2.70%) </w:t>
      </w:r>
      <w:r w:rsidRPr="00552502">
        <w:rPr>
          <w:rFonts w:ascii="Times New Roman" w:hAnsi="Times New Roman"/>
          <w:kern w:val="0"/>
          <w:sz w:val="24"/>
          <w:szCs w:val="24"/>
        </w:rPr>
        <w:t>are less frequently avoided.</w:t>
      </w:r>
      <w:r w:rsidR="00E9134A">
        <w:rPr>
          <w:rFonts w:ascii="Times New Roman" w:hAnsi="Times New Roman"/>
          <w:kern w:val="0"/>
          <w:sz w:val="24"/>
          <w:szCs w:val="24"/>
        </w:rPr>
        <w:t xml:space="preserve"> </w:t>
      </w:r>
      <w:r w:rsidRPr="00552502">
        <w:rPr>
          <w:rFonts w:ascii="Times New Roman" w:hAnsi="Times New Roman"/>
          <w:kern w:val="0"/>
          <w:sz w:val="24"/>
          <w:szCs w:val="24"/>
        </w:rPr>
        <w:t xml:space="preserve">These insights are valuable </w:t>
      </w:r>
      <w:r w:rsidR="00447010">
        <w:rPr>
          <w:rFonts w:ascii="Times New Roman" w:hAnsi="Times New Roman"/>
          <w:kern w:val="0"/>
          <w:sz w:val="24"/>
          <w:szCs w:val="24"/>
        </w:rPr>
        <w:t xml:space="preserve">and </w:t>
      </w:r>
      <w:r w:rsidRPr="00552502">
        <w:rPr>
          <w:rFonts w:ascii="Times New Roman" w:hAnsi="Times New Roman"/>
          <w:kern w:val="0"/>
          <w:sz w:val="24"/>
          <w:szCs w:val="24"/>
        </w:rPr>
        <w:t>providing guidance on which ingredients should be minimized or avoided in product</w:t>
      </w:r>
      <w:r w:rsidR="00447010">
        <w:rPr>
          <w:rFonts w:ascii="Times New Roman" w:hAnsi="Times New Roman"/>
          <w:kern w:val="0"/>
          <w:sz w:val="24"/>
          <w:szCs w:val="24"/>
        </w:rPr>
        <w:t>.</w:t>
      </w:r>
      <w:r w:rsidRPr="00552502">
        <w:rPr>
          <w:rFonts w:ascii="Times New Roman" w:hAnsi="Times New Roman"/>
          <w:kern w:val="0"/>
          <w:sz w:val="24"/>
          <w:szCs w:val="24"/>
        </w:rPr>
        <w:t xml:space="preserve"> </w:t>
      </w:r>
    </w:p>
    <w:p w:rsidR="005A7B6D" w:rsidRDefault="005A7B6D" w:rsidP="00FB269B">
      <w:pPr>
        <w:pStyle w:val="NormalWeb"/>
        <w:spacing w:line="360" w:lineRule="auto"/>
        <w:jc w:val="both"/>
        <w:rPr>
          <w:rStyle w:val="Strong"/>
          <w:bCs w:val="0"/>
        </w:rPr>
      </w:pPr>
      <w:bookmarkStart w:id="16" w:name="_Hlk174455650"/>
      <w:r w:rsidRPr="005A7B6D">
        <w:rPr>
          <w:b/>
          <w:bCs/>
        </w:rPr>
        <w:t>4.2.</w:t>
      </w:r>
      <w:r w:rsidR="006334F7">
        <w:rPr>
          <w:b/>
          <w:bCs/>
        </w:rPr>
        <w:t>2.5</w:t>
      </w:r>
      <w:r w:rsidRPr="005A7B6D">
        <w:t xml:space="preserve"> </w:t>
      </w:r>
      <w:r>
        <w:rPr>
          <w:rStyle w:val="Strong"/>
          <w:bCs w:val="0"/>
        </w:rPr>
        <w:t>Health Benefits</w:t>
      </w:r>
    </w:p>
    <w:bookmarkEnd w:id="16"/>
    <w:p w:rsidR="004E0057" w:rsidRDefault="005A7B6D" w:rsidP="00FB269B">
      <w:pPr>
        <w:spacing w:before="100" w:beforeAutospacing="1" w:after="100" w:afterAutospacing="1" w:line="360" w:lineRule="auto"/>
        <w:jc w:val="both"/>
        <w:rPr>
          <w:rFonts w:ascii="Times New Roman" w:hAnsi="Times New Roman"/>
          <w:kern w:val="0"/>
          <w:sz w:val="24"/>
          <w:szCs w:val="24"/>
        </w:rPr>
      </w:pPr>
      <w:r w:rsidRPr="005645E3">
        <w:rPr>
          <w:rFonts w:ascii="Times New Roman" w:hAnsi="Times New Roman"/>
          <w:kern w:val="0"/>
          <w:sz w:val="24"/>
          <w:szCs w:val="24"/>
        </w:rPr>
        <w:t>This section presents the analysis of responses from 70 participants regarding the health benefits they seek in bread</w:t>
      </w:r>
      <w:r w:rsidR="00D12D92">
        <w:rPr>
          <w:rFonts w:ascii="Times New Roman" w:hAnsi="Times New Roman"/>
          <w:kern w:val="0"/>
          <w:sz w:val="24"/>
          <w:szCs w:val="24"/>
        </w:rPr>
        <w:t>, showed in Table 5.</w:t>
      </w:r>
    </w:p>
    <w:p w:rsidR="00DA73D0" w:rsidRPr="00DE1E75" w:rsidRDefault="005A7B6D" w:rsidP="005A7B6D">
      <w:pPr>
        <w:spacing w:before="100" w:beforeAutospacing="1" w:after="100" w:afterAutospacing="1" w:line="240" w:lineRule="auto"/>
        <w:rPr>
          <w:rFonts w:ascii="Times New Roman" w:hAnsi="Times New Roman"/>
          <w:kern w:val="0"/>
          <w:sz w:val="24"/>
          <w:szCs w:val="24"/>
        </w:rPr>
      </w:pPr>
      <w:r w:rsidRPr="00DE1E75">
        <w:rPr>
          <w:rFonts w:ascii="Times New Roman" w:hAnsi="Times New Roman"/>
          <w:kern w:val="0"/>
          <w:sz w:val="24"/>
          <w:szCs w:val="24"/>
        </w:rPr>
        <w:t xml:space="preserve">Table </w:t>
      </w:r>
      <w:r w:rsidR="00993A7A">
        <w:rPr>
          <w:rFonts w:ascii="Times New Roman" w:hAnsi="Times New Roman"/>
          <w:kern w:val="0"/>
          <w:sz w:val="24"/>
          <w:szCs w:val="24"/>
        </w:rPr>
        <w:t>5</w:t>
      </w:r>
      <w:r w:rsidR="008F0C83">
        <w:rPr>
          <w:rFonts w:ascii="Times New Roman" w:hAnsi="Times New Roman"/>
          <w:kern w:val="0"/>
          <w:sz w:val="24"/>
          <w:szCs w:val="24"/>
        </w:rPr>
        <w:t>.</w:t>
      </w:r>
      <w:r w:rsidRPr="00DE1E75">
        <w:rPr>
          <w:rFonts w:ascii="Times New Roman" w:hAnsi="Times New Roman"/>
          <w:kern w:val="0"/>
          <w:sz w:val="24"/>
          <w:szCs w:val="24"/>
        </w:rPr>
        <w:t xml:space="preserve"> </w:t>
      </w:r>
      <w:r w:rsidR="00DA73D0" w:rsidRPr="00DE1E75">
        <w:rPr>
          <w:rFonts w:ascii="Times New Roman" w:hAnsi="Times New Roman"/>
          <w:kern w:val="0"/>
          <w:sz w:val="24"/>
          <w:szCs w:val="24"/>
        </w:rPr>
        <w:t>What health benefits do you seek in the bread you consume?</w:t>
      </w:r>
    </w:p>
    <w:tbl>
      <w:tblPr>
        <w:tblStyle w:val="TableGrid"/>
        <w:tblW w:w="0" w:type="auto"/>
        <w:tblLook w:val="04A0" w:firstRow="1" w:lastRow="0" w:firstColumn="1" w:lastColumn="0" w:noHBand="0" w:noVBand="1"/>
      </w:tblPr>
      <w:tblGrid>
        <w:gridCol w:w="6043"/>
        <w:gridCol w:w="1543"/>
        <w:gridCol w:w="1430"/>
      </w:tblGrid>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rPr>
                <w:rFonts w:ascii="Times New Roman" w:hAnsi="Times New Roman"/>
                <w:b/>
                <w:bCs/>
                <w:kern w:val="0"/>
                <w:sz w:val="24"/>
                <w:szCs w:val="24"/>
              </w:rPr>
            </w:pPr>
            <w:r w:rsidRPr="00DF1839">
              <w:rPr>
                <w:rFonts w:ascii="Times New Roman" w:hAnsi="Times New Roman"/>
                <w:b/>
                <w:bCs/>
                <w:kern w:val="0"/>
                <w:sz w:val="24"/>
                <w:szCs w:val="24"/>
              </w:rPr>
              <w:t>Health Benefit</w:t>
            </w:r>
          </w:p>
        </w:tc>
        <w:tc>
          <w:tcPr>
            <w:tcW w:w="1620" w:type="dxa"/>
            <w:noWrap/>
            <w:hideMark/>
          </w:tcPr>
          <w:p w:rsidR="00DF1839" w:rsidRPr="00DF1839" w:rsidRDefault="00DF1839" w:rsidP="00DF1839">
            <w:pPr>
              <w:spacing w:before="100" w:beforeAutospacing="1" w:after="100" w:afterAutospacing="1" w:line="240" w:lineRule="auto"/>
              <w:rPr>
                <w:rFonts w:ascii="Times New Roman" w:hAnsi="Times New Roman"/>
                <w:b/>
                <w:bCs/>
                <w:kern w:val="0"/>
                <w:sz w:val="24"/>
                <w:szCs w:val="24"/>
              </w:rPr>
            </w:pPr>
            <w:r w:rsidRPr="00DF1839">
              <w:rPr>
                <w:rFonts w:ascii="Times New Roman" w:hAnsi="Times New Roman"/>
                <w:b/>
                <w:bCs/>
                <w:kern w:val="0"/>
                <w:sz w:val="24"/>
                <w:szCs w:val="24"/>
              </w:rPr>
              <w:t>Frequency</w:t>
            </w:r>
          </w:p>
        </w:tc>
        <w:tc>
          <w:tcPr>
            <w:tcW w:w="1500" w:type="dxa"/>
            <w:noWrap/>
            <w:hideMark/>
          </w:tcPr>
          <w:p w:rsidR="00DF1839" w:rsidRPr="00DF1839" w:rsidRDefault="00DF1839" w:rsidP="00DF1839">
            <w:pPr>
              <w:spacing w:before="100" w:beforeAutospacing="1" w:after="100" w:afterAutospacing="1" w:line="240" w:lineRule="auto"/>
              <w:rPr>
                <w:rFonts w:ascii="Times New Roman" w:hAnsi="Times New Roman"/>
                <w:b/>
                <w:bCs/>
                <w:kern w:val="0"/>
                <w:sz w:val="24"/>
                <w:szCs w:val="24"/>
              </w:rPr>
            </w:pPr>
            <w:r w:rsidRPr="00DF1839">
              <w:rPr>
                <w:rFonts w:ascii="Times New Roman" w:hAnsi="Times New Roman"/>
                <w:b/>
                <w:bCs/>
                <w:kern w:val="0"/>
                <w:sz w:val="24"/>
                <w:szCs w:val="24"/>
              </w:rPr>
              <w:t xml:space="preserve">Percentage </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rPr>
                <w:rFonts w:ascii="Times New Roman" w:hAnsi="Times New Roman"/>
                <w:kern w:val="0"/>
                <w:sz w:val="24"/>
                <w:szCs w:val="24"/>
              </w:rPr>
            </w:pPr>
            <w:bookmarkStart w:id="17" w:name="_Hlk174292583"/>
            <w:r w:rsidRPr="00DF1839">
              <w:rPr>
                <w:rFonts w:ascii="Times New Roman" w:hAnsi="Times New Roman"/>
                <w:kern w:val="0"/>
                <w:sz w:val="24"/>
                <w:szCs w:val="24"/>
              </w:rPr>
              <w:t>Weight management</w:t>
            </w:r>
            <w:bookmarkEnd w:id="17"/>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29</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23.40%</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Energy boost</w:t>
            </w:r>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28</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22.60%</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Digestive health</w:t>
            </w:r>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20</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16.10%</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Blood sugar control</w:t>
            </w:r>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17</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13.70%</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Heart health</w:t>
            </w:r>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15</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12.10%</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Immune support</w:t>
            </w:r>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11</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8.90%</w:t>
            </w:r>
          </w:p>
        </w:tc>
      </w:tr>
      <w:tr w:rsidR="00DF1839" w:rsidRPr="00DF1839" w:rsidTr="00DF1839">
        <w:trPr>
          <w:trHeight w:val="288"/>
        </w:trPr>
        <w:tc>
          <w:tcPr>
            <w:tcW w:w="638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Muscle building</w:t>
            </w:r>
          </w:p>
        </w:tc>
        <w:tc>
          <w:tcPr>
            <w:tcW w:w="162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4</w:t>
            </w:r>
          </w:p>
        </w:tc>
        <w:tc>
          <w:tcPr>
            <w:tcW w:w="1500" w:type="dxa"/>
            <w:noWrap/>
            <w:hideMark/>
          </w:tcPr>
          <w:p w:rsidR="00DF1839" w:rsidRPr="00DF1839" w:rsidRDefault="00DF1839" w:rsidP="00DF1839">
            <w:pPr>
              <w:spacing w:before="100" w:beforeAutospacing="1" w:after="100" w:afterAutospacing="1" w:line="240" w:lineRule="auto"/>
              <w:jc w:val="left"/>
              <w:rPr>
                <w:rFonts w:ascii="Times New Roman" w:hAnsi="Times New Roman"/>
                <w:kern w:val="0"/>
                <w:sz w:val="24"/>
                <w:szCs w:val="24"/>
              </w:rPr>
            </w:pPr>
            <w:r w:rsidRPr="00DF1839">
              <w:rPr>
                <w:rFonts w:ascii="Times New Roman" w:hAnsi="Times New Roman"/>
                <w:kern w:val="0"/>
                <w:sz w:val="24"/>
                <w:szCs w:val="24"/>
              </w:rPr>
              <w:t>3.20%</w:t>
            </w:r>
          </w:p>
        </w:tc>
      </w:tr>
    </w:tbl>
    <w:p w:rsidR="005A7B6D" w:rsidRDefault="005A7B6D" w:rsidP="00FB269B">
      <w:pPr>
        <w:spacing w:before="100" w:beforeAutospacing="1" w:after="100" w:afterAutospacing="1" w:line="360" w:lineRule="auto"/>
        <w:jc w:val="both"/>
        <w:rPr>
          <w:rFonts w:ascii="Times New Roman" w:hAnsi="Times New Roman"/>
          <w:kern w:val="0"/>
          <w:sz w:val="24"/>
          <w:szCs w:val="24"/>
        </w:rPr>
      </w:pPr>
      <w:r w:rsidRPr="00815BF6">
        <w:rPr>
          <w:rFonts w:ascii="Times New Roman" w:hAnsi="Times New Roman"/>
          <w:kern w:val="0"/>
          <w:sz w:val="24"/>
          <w:szCs w:val="24"/>
        </w:rPr>
        <w:t>Most Desired Health Benefits</w:t>
      </w:r>
      <w:r w:rsidR="00815BF6" w:rsidRPr="00815BF6">
        <w:rPr>
          <w:rFonts w:ascii="Times New Roman" w:hAnsi="Times New Roman"/>
          <w:kern w:val="0"/>
          <w:sz w:val="24"/>
          <w:szCs w:val="24"/>
        </w:rPr>
        <w:t xml:space="preserve"> are Weight management (23.40%) and Energy boost (22.60%). </w:t>
      </w:r>
      <w:r w:rsidR="00815BF6" w:rsidRPr="005645E3">
        <w:rPr>
          <w:rFonts w:ascii="Times New Roman" w:hAnsi="Times New Roman"/>
          <w:kern w:val="0"/>
          <w:sz w:val="24"/>
          <w:szCs w:val="24"/>
        </w:rPr>
        <w:t xml:space="preserve">This shows a notable interest in bread that provides </w:t>
      </w:r>
      <w:r w:rsidR="00815BF6">
        <w:rPr>
          <w:rFonts w:ascii="Times New Roman" w:hAnsi="Times New Roman"/>
          <w:kern w:val="0"/>
          <w:sz w:val="24"/>
          <w:szCs w:val="24"/>
        </w:rPr>
        <w:t>less carbohydrates, or</w:t>
      </w:r>
      <w:r w:rsidR="00815BF6" w:rsidRPr="005645E3">
        <w:rPr>
          <w:rFonts w:ascii="Times New Roman" w:hAnsi="Times New Roman"/>
          <w:kern w:val="0"/>
          <w:sz w:val="24"/>
          <w:szCs w:val="24"/>
        </w:rPr>
        <w:t xml:space="preserve"> desire for functional foods that enhance vitality.</w:t>
      </w:r>
      <w:r w:rsidR="00815BF6">
        <w:rPr>
          <w:rFonts w:ascii="Times New Roman" w:hAnsi="Times New Roman"/>
          <w:kern w:val="0"/>
          <w:sz w:val="24"/>
          <w:szCs w:val="24"/>
        </w:rPr>
        <w:t xml:space="preserve"> </w:t>
      </w:r>
      <w:r w:rsidRPr="005645E3">
        <w:rPr>
          <w:rFonts w:ascii="Times New Roman" w:hAnsi="Times New Roman"/>
          <w:kern w:val="0"/>
          <w:sz w:val="24"/>
          <w:szCs w:val="24"/>
        </w:rPr>
        <w:t>Desired by</w:t>
      </w:r>
      <w:r w:rsidR="00815BF6">
        <w:rPr>
          <w:rFonts w:ascii="Times New Roman" w:hAnsi="Times New Roman"/>
          <w:kern w:val="0"/>
          <w:sz w:val="24"/>
          <w:szCs w:val="24"/>
        </w:rPr>
        <w:t xml:space="preserve"> </w:t>
      </w:r>
      <w:r w:rsidR="00815BF6" w:rsidRPr="00DF1839">
        <w:rPr>
          <w:rFonts w:ascii="Times New Roman" w:hAnsi="Times New Roman"/>
          <w:kern w:val="0"/>
          <w:sz w:val="24"/>
          <w:szCs w:val="24"/>
        </w:rPr>
        <w:t>Digestive health</w:t>
      </w:r>
      <w:r w:rsidRPr="005645E3">
        <w:rPr>
          <w:rFonts w:ascii="Times New Roman" w:hAnsi="Times New Roman"/>
          <w:kern w:val="0"/>
          <w:sz w:val="24"/>
          <w:szCs w:val="24"/>
        </w:rPr>
        <w:t xml:space="preserve"> (</w:t>
      </w:r>
      <w:r w:rsidR="00742D74">
        <w:rPr>
          <w:rFonts w:ascii="Times New Roman" w:hAnsi="Times New Roman"/>
          <w:kern w:val="0"/>
          <w:sz w:val="24"/>
          <w:szCs w:val="24"/>
        </w:rPr>
        <w:t>16.10</w:t>
      </w:r>
      <w:r w:rsidRPr="005645E3">
        <w:rPr>
          <w:rFonts w:ascii="Times New Roman" w:hAnsi="Times New Roman"/>
          <w:kern w:val="0"/>
          <w:sz w:val="24"/>
          <w:szCs w:val="24"/>
        </w:rPr>
        <w:t>%)</w:t>
      </w:r>
      <w:r w:rsidR="00815BF6">
        <w:rPr>
          <w:rFonts w:ascii="Times New Roman" w:hAnsi="Times New Roman"/>
          <w:kern w:val="0"/>
          <w:sz w:val="24"/>
          <w:szCs w:val="24"/>
        </w:rPr>
        <w:t>,</w:t>
      </w:r>
      <w:r w:rsidRPr="005645E3">
        <w:rPr>
          <w:rFonts w:ascii="Times New Roman" w:hAnsi="Times New Roman"/>
          <w:kern w:val="0"/>
          <w:sz w:val="24"/>
          <w:szCs w:val="24"/>
        </w:rPr>
        <w:t xml:space="preserve"> is </w:t>
      </w:r>
      <w:r w:rsidR="00815BF6">
        <w:rPr>
          <w:rFonts w:ascii="Times New Roman" w:hAnsi="Times New Roman"/>
          <w:kern w:val="0"/>
          <w:sz w:val="24"/>
          <w:szCs w:val="24"/>
        </w:rPr>
        <w:t>very</w:t>
      </w:r>
      <w:r w:rsidRPr="005645E3">
        <w:rPr>
          <w:rFonts w:ascii="Times New Roman" w:hAnsi="Times New Roman"/>
          <w:kern w:val="0"/>
          <w:sz w:val="24"/>
          <w:szCs w:val="24"/>
        </w:rPr>
        <w:t xml:space="preserve"> frequently sought </w:t>
      </w:r>
      <w:r w:rsidRPr="005645E3">
        <w:rPr>
          <w:rFonts w:ascii="Times New Roman" w:hAnsi="Times New Roman"/>
          <w:kern w:val="0"/>
          <w:sz w:val="24"/>
          <w:szCs w:val="24"/>
        </w:rPr>
        <w:lastRenderedPageBreak/>
        <w:t xml:space="preserve">benefit, </w:t>
      </w:r>
      <w:r w:rsidR="00815BF6">
        <w:rPr>
          <w:rFonts w:ascii="Times New Roman" w:hAnsi="Times New Roman"/>
          <w:kern w:val="0"/>
          <w:sz w:val="24"/>
          <w:szCs w:val="24"/>
        </w:rPr>
        <w:t>sh</w:t>
      </w:r>
      <w:r w:rsidR="00D8053B">
        <w:rPr>
          <w:rFonts w:ascii="Times New Roman" w:hAnsi="Times New Roman"/>
          <w:kern w:val="0"/>
          <w:sz w:val="24"/>
          <w:szCs w:val="24"/>
        </w:rPr>
        <w:t>o</w:t>
      </w:r>
      <w:r w:rsidR="00815BF6">
        <w:rPr>
          <w:rFonts w:ascii="Times New Roman" w:hAnsi="Times New Roman"/>
          <w:kern w:val="0"/>
          <w:sz w:val="24"/>
          <w:szCs w:val="24"/>
        </w:rPr>
        <w:t>ws</w:t>
      </w:r>
      <w:r w:rsidRPr="005645E3">
        <w:rPr>
          <w:rFonts w:ascii="Times New Roman" w:hAnsi="Times New Roman"/>
          <w:kern w:val="0"/>
          <w:sz w:val="24"/>
          <w:szCs w:val="24"/>
        </w:rPr>
        <w:t xml:space="preserve"> a significant interest in bread that supports digestive well-being.</w:t>
      </w:r>
      <w:r w:rsidR="00D8053B">
        <w:rPr>
          <w:rFonts w:ascii="Times New Roman" w:hAnsi="Times New Roman"/>
          <w:kern w:val="0"/>
          <w:sz w:val="24"/>
          <w:szCs w:val="24"/>
        </w:rPr>
        <w:t xml:space="preserve"> The</w:t>
      </w:r>
      <w:r w:rsidRPr="005645E3">
        <w:rPr>
          <w:rFonts w:ascii="Times New Roman" w:hAnsi="Times New Roman"/>
          <w:kern w:val="0"/>
          <w:sz w:val="24"/>
          <w:szCs w:val="24"/>
        </w:rPr>
        <w:t xml:space="preserve"> strong concern for maintaining stable blood sugar levels, likely due to diabetes management or general health preferences</w:t>
      </w:r>
      <w:r w:rsidR="00D8053B">
        <w:rPr>
          <w:rFonts w:ascii="Times New Roman" w:hAnsi="Times New Roman"/>
          <w:kern w:val="0"/>
          <w:sz w:val="24"/>
          <w:szCs w:val="24"/>
        </w:rPr>
        <w:t xml:space="preserve"> determines the participants chouse for </w:t>
      </w:r>
      <w:r w:rsidR="00D8053B" w:rsidRPr="00555291">
        <w:rPr>
          <w:rFonts w:ascii="Times New Roman" w:hAnsi="Times New Roman"/>
          <w:kern w:val="0"/>
          <w:sz w:val="24"/>
          <w:szCs w:val="24"/>
        </w:rPr>
        <w:t>Blood sugar control</w:t>
      </w:r>
      <w:r w:rsidR="00D8053B">
        <w:rPr>
          <w:rFonts w:ascii="Times New Roman" w:hAnsi="Times New Roman"/>
          <w:kern w:val="0"/>
          <w:sz w:val="24"/>
          <w:szCs w:val="24"/>
        </w:rPr>
        <w:t xml:space="preserve"> (13.70%).</w:t>
      </w:r>
      <w:r w:rsidR="00555291">
        <w:rPr>
          <w:rFonts w:ascii="Times New Roman" w:hAnsi="Times New Roman"/>
          <w:kern w:val="0"/>
          <w:sz w:val="24"/>
          <w:szCs w:val="24"/>
        </w:rPr>
        <w:t xml:space="preserve"> </w:t>
      </w:r>
      <w:r w:rsidRPr="00555291">
        <w:rPr>
          <w:rFonts w:ascii="Times New Roman" w:hAnsi="Times New Roman"/>
          <w:kern w:val="0"/>
          <w:sz w:val="24"/>
          <w:szCs w:val="24"/>
        </w:rPr>
        <w:t>Heart health</w:t>
      </w:r>
      <w:r w:rsidR="00555291">
        <w:rPr>
          <w:rFonts w:ascii="Times New Roman" w:hAnsi="Times New Roman"/>
          <w:b/>
          <w:bCs/>
          <w:kern w:val="0"/>
          <w:sz w:val="24"/>
          <w:szCs w:val="24"/>
        </w:rPr>
        <w:t xml:space="preserve"> </w:t>
      </w:r>
      <w:r w:rsidR="00555291">
        <w:rPr>
          <w:rFonts w:ascii="Times New Roman" w:hAnsi="Times New Roman"/>
          <w:kern w:val="0"/>
          <w:sz w:val="24"/>
          <w:szCs w:val="24"/>
        </w:rPr>
        <w:t>(</w:t>
      </w:r>
      <w:r w:rsidRPr="005645E3">
        <w:rPr>
          <w:rFonts w:ascii="Times New Roman" w:hAnsi="Times New Roman"/>
          <w:kern w:val="0"/>
          <w:sz w:val="24"/>
          <w:szCs w:val="24"/>
        </w:rPr>
        <w:t>1</w:t>
      </w:r>
      <w:r w:rsidR="00555291">
        <w:rPr>
          <w:rFonts w:ascii="Times New Roman" w:hAnsi="Times New Roman"/>
          <w:kern w:val="0"/>
          <w:sz w:val="24"/>
          <w:szCs w:val="24"/>
        </w:rPr>
        <w:t>2</w:t>
      </w:r>
      <w:r w:rsidRPr="005645E3">
        <w:rPr>
          <w:rFonts w:ascii="Times New Roman" w:hAnsi="Times New Roman"/>
          <w:kern w:val="0"/>
          <w:sz w:val="24"/>
          <w:szCs w:val="24"/>
        </w:rPr>
        <w:t>.1</w:t>
      </w:r>
      <w:r w:rsidR="00555291">
        <w:rPr>
          <w:rFonts w:ascii="Times New Roman" w:hAnsi="Times New Roman"/>
          <w:kern w:val="0"/>
          <w:sz w:val="24"/>
          <w:szCs w:val="24"/>
        </w:rPr>
        <w:t xml:space="preserve">0%) have </w:t>
      </w:r>
      <w:r w:rsidRPr="005645E3">
        <w:rPr>
          <w:rFonts w:ascii="Times New Roman" w:hAnsi="Times New Roman"/>
          <w:kern w:val="0"/>
          <w:sz w:val="24"/>
          <w:szCs w:val="24"/>
        </w:rPr>
        <w:t>a moderate interest</w:t>
      </w:r>
      <w:r w:rsidR="00555291">
        <w:rPr>
          <w:rFonts w:ascii="Times New Roman" w:hAnsi="Times New Roman"/>
          <w:kern w:val="0"/>
          <w:sz w:val="24"/>
          <w:szCs w:val="24"/>
        </w:rPr>
        <w:t>,</w:t>
      </w:r>
      <w:r w:rsidR="00555291" w:rsidRPr="00555291">
        <w:rPr>
          <w:rFonts w:ascii="Times New Roman" w:hAnsi="Times New Roman"/>
          <w:kern w:val="0"/>
          <w:sz w:val="24"/>
          <w:szCs w:val="24"/>
        </w:rPr>
        <w:t xml:space="preserve"> </w:t>
      </w:r>
      <w:r w:rsidR="00555291">
        <w:rPr>
          <w:rFonts w:ascii="Times New Roman" w:hAnsi="Times New Roman"/>
          <w:kern w:val="0"/>
          <w:sz w:val="24"/>
          <w:szCs w:val="24"/>
        </w:rPr>
        <w:t xml:space="preserve">along with </w:t>
      </w:r>
      <w:r w:rsidR="00555291" w:rsidRPr="005645E3">
        <w:rPr>
          <w:rFonts w:ascii="Times New Roman" w:hAnsi="Times New Roman"/>
          <w:kern w:val="0"/>
          <w:sz w:val="24"/>
          <w:szCs w:val="24"/>
        </w:rPr>
        <w:t>Immune</w:t>
      </w:r>
      <w:r w:rsidR="00555291" w:rsidRPr="005645E3">
        <w:rPr>
          <w:rFonts w:ascii="Times New Roman" w:hAnsi="Times New Roman"/>
          <w:b/>
          <w:bCs/>
          <w:kern w:val="0"/>
          <w:sz w:val="24"/>
          <w:szCs w:val="24"/>
        </w:rPr>
        <w:t xml:space="preserve"> </w:t>
      </w:r>
      <w:r w:rsidR="00555291" w:rsidRPr="00555291">
        <w:rPr>
          <w:rFonts w:ascii="Times New Roman" w:hAnsi="Times New Roman"/>
          <w:kern w:val="0"/>
          <w:sz w:val="24"/>
          <w:szCs w:val="24"/>
        </w:rPr>
        <w:t>support,</w:t>
      </w:r>
      <w:r w:rsidR="00555291">
        <w:rPr>
          <w:rFonts w:ascii="Times New Roman" w:hAnsi="Times New Roman"/>
          <w:kern w:val="0"/>
          <w:sz w:val="24"/>
          <w:szCs w:val="24"/>
        </w:rPr>
        <w:t xml:space="preserve"> c</w:t>
      </w:r>
      <w:r w:rsidR="00555291" w:rsidRPr="005645E3">
        <w:rPr>
          <w:rFonts w:ascii="Times New Roman" w:hAnsi="Times New Roman"/>
          <w:kern w:val="0"/>
          <w:sz w:val="24"/>
          <w:szCs w:val="24"/>
        </w:rPr>
        <w:t>hosen</w:t>
      </w:r>
      <w:r w:rsidR="00555291">
        <w:rPr>
          <w:rFonts w:ascii="Times New Roman" w:hAnsi="Times New Roman"/>
          <w:kern w:val="0"/>
          <w:sz w:val="24"/>
          <w:szCs w:val="24"/>
        </w:rPr>
        <w:t xml:space="preserve"> by</w:t>
      </w:r>
      <w:r w:rsidR="00555291" w:rsidRPr="005645E3">
        <w:rPr>
          <w:rFonts w:ascii="Times New Roman" w:hAnsi="Times New Roman"/>
          <w:kern w:val="0"/>
          <w:sz w:val="24"/>
          <w:szCs w:val="24"/>
        </w:rPr>
        <w:t xml:space="preserve"> </w:t>
      </w:r>
      <w:r w:rsidR="00555291">
        <w:rPr>
          <w:rFonts w:ascii="Times New Roman" w:hAnsi="Times New Roman"/>
          <w:kern w:val="0"/>
          <w:sz w:val="24"/>
          <w:szCs w:val="24"/>
        </w:rPr>
        <w:t>8</w:t>
      </w:r>
      <w:r w:rsidR="00555291" w:rsidRPr="005645E3">
        <w:rPr>
          <w:rFonts w:ascii="Times New Roman" w:hAnsi="Times New Roman"/>
          <w:kern w:val="0"/>
          <w:sz w:val="24"/>
          <w:szCs w:val="24"/>
        </w:rPr>
        <w:t>.</w:t>
      </w:r>
      <w:r w:rsidR="00555291">
        <w:rPr>
          <w:rFonts w:ascii="Times New Roman" w:hAnsi="Times New Roman"/>
          <w:kern w:val="0"/>
          <w:sz w:val="24"/>
          <w:szCs w:val="24"/>
        </w:rPr>
        <w:t>90</w:t>
      </w:r>
      <w:r w:rsidR="00555291" w:rsidRPr="005645E3">
        <w:rPr>
          <w:rFonts w:ascii="Times New Roman" w:hAnsi="Times New Roman"/>
          <w:kern w:val="0"/>
          <w:sz w:val="24"/>
          <w:szCs w:val="24"/>
        </w:rPr>
        <w:t>%</w:t>
      </w:r>
      <w:r w:rsidRPr="005645E3">
        <w:rPr>
          <w:rFonts w:ascii="Times New Roman" w:hAnsi="Times New Roman"/>
          <w:kern w:val="0"/>
          <w:sz w:val="24"/>
          <w:szCs w:val="24"/>
        </w:rPr>
        <w:t xml:space="preserve">, </w:t>
      </w:r>
      <w:r w:rsidR="00742D74">
        <w:rPr>
          <w:rFonts w:ascii="Times New Roman" w:hAnsi="Times New Roman"/>
          <w:kern w:val="0"/>
          <w:sz w:val="24"/>
          <w:szCs w:val="24"/>
        </w:rPr>
        <w:t xml:space="preserve">and muscle building (3.20%), </w:t>
      </w:r>
      <w:r w:rsidRPr="005645E3">
        <w:rPr>
          <w:rFonts w:ascii="Times New Roman" w:hAnsi="Times New Roman"/>
          <w:kern w:val="0"/>
          <w:sz w:val="24"/>
          <w:szCs w:val="24"/>
        </w:rPr>
        <w:t>reflecting a health-conscious approach.</w:t>
      </w:r>
    </w:p>
    <w:p w:rsidR="005A7B6D" w:rsidRDefault="00764A4F" w:rsidP="00FB269B">
      <w:pPr>
        <w:pStyle w:val="NormalWeb"/>
        <w:spacing w:line="360" w:lineRule="auto"/>
        <w:jc w:val="both"/>
        <w:rPr>
          <w:rStyle w:val="Strong"/>
          <w:bCs w:val="0"/>
        </w:rPr>
      </w:pPr>
      <w:bookmarkStart w:id="18" w:name="_Hlk174455685"/>
      <w:r w:rsidRPr="00835F78">
        <w:rPr>
          <w:rStyle w:val="Strong"/>
          <w:bCs w:val="0"/>
        </w:rPr>
        <w:t>4.2.</w:t>
      </w:r>
      <w:r w:rsidR="006334F7">
        <w:rPr>
          <w:rStyle w:val="Strong"/>
          <w:bCs w:val="0"/>
        </w:rPr>
        <w:t>3</w:t>
      </w:r>
      <w:r w:rsidRPr="00835F78">
        <w:rPr>
          <w:rStyle w:val="Strong"/>
          <w:bCs w:val="0"/>
        </w:rPr>
        <w:t xml:space="preserve">. </w:t>
      </w:r>
      <w:r w:rsidR="005A7B6D" w:rsidRPr="00835F78">
        <w:rPr>
          <w:rStyle w:val="Strong"/>
          <w:bCs w:val="0"/>
        </w:rPr>
        <w:t>Recommendations and Feedback</w:t>
      </w:r>
    </w:p>
    <w:p w:rsidR="005A7B6D" w:rsidRPr="00C176B6" w:rsidRDefault="00C176B6" w:rsidP="00FB269B">
      <w:pPr>
        <w:tabs>
          <w:tab w:val="left" w:pos="720"/>
        </w:tabs>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To provide suggestions to legislators and bakers on how to better accommodate South London consumers' desires for healthier bread options</w:t>
      </w:r>
      <w:bookmarkEnd w:id="18"/>
      <w:r>
        <w:rPr>
          <w:rFonts w:ascii="Times New Roman" w:eastAsia="Times New Roman" w:hAnsi="Times New Roman" w:cs="Times New Roman"/>
          <w:kern w:val="0"/>
          <w:sz w:val="24"/>
          <w:szCs w:val="24"/>
          <w:lang w:eastAsia="en-GB"/>
          <w14:ligatures w14:val="none"/>
        </w:rPr>
        <w:t xml:space="preserve"> was analysed </w:t>
      </w:r>
      <w:r w:rsidR="005A7B6D" w:rsidRPr="00835F78">
        <w:rPr>
          <w:rFonts w:ascii="Times New Roman" w:hAnsi="Times New Roman"/>
          <w:kern w:val="0"/>
          <w:sz w:val="24"/>
          <w:szCs w:val="24"/>
        </w:rPr>
        <w:t xml:space="preserve">the </w:t>
      </w:r>
      <w:r w:rsidR="005A7B6D" w:rsidRPr="003C543E">
        <w:rPr>
          <w:rFonts w:ascii="Times New Roman" w:hAnsi="Times New Roman"/>
          <w:kern w:val="0"/>
          <w:sz w:val="24"/>
          <w:szCs w:val="24"/>
        </w:rPr>
        <w:t>responses from 70 participants regarding their opinions on the regulation of ingredients used in bread</w:t>
      </w:r>
      <w:r w:rsidR="00275A9C">
        <w:rPr>
          <w:rFonts w:ascii="Times New Roman" w:hAnsi="Times New Roman"/>
          <w:kern w:val="0"/>
          <w:sz w:val="24"/>
          <w:szCs w:val="24"/>
        </w:rPr>
        <w:t xml:space="preserve"> </w:t>
      </w:r>
      <w:r w:rsidR="00511047">
        <w:rPr>
          <w:rFonts w:ascii="Times New Roman" w:hAnsi="Times New Roman"/>
          <w:kern w:val="0"/>
          <w:sz w:val="24"/>
          <w:szCs w:val="24"/>
        </w:rPr>
        <w:t xml:space="preserve">(Fig.4) </w:t>
      </w:r>
      <w:r w:rsidR="00275A9C">
        <w:rPr>
          <w:rFonts w:ascii="Times New Roman" w:hAnsi="Times New Roman"/>
          <w:kern w:val="0"/>
          <w:sz w:val="24"/>
          <w:szCs w:val="24"/>
        </w:rPr>
        <w:t>and their personal recommendation for bakers</w:t>
      </w:r>
      <w:r w:rsidR="00511047">
        <w:rPr>
          <w:rFonts w:ascii="Times New Roman" w:hAnsi="Times New Roman"/>
          <w:kern w:val="0"/>
          <w:sz w:val="24"/>
          <w:szCs w:val="24"/>
        </w:rPr>
        <w:t xml:space="preserve"> (Fig.5)</w:t>
      </w:r>
      <w:r w:rsidR="00275A9C">
        <w:rPr>
          <w:rFonts w:ascii="Times New Roman" w:hAnsi="Times New Roman"/>
          <w:kern w:val="0"/>
          <w:sz w:val="24"/>
          <w:szCs w:val="24"/>
        </w:rPr>
        <w:t>.</w:t>
      </w:r>
      <w:r w:rsidR="00835F78" w:rsidRPr="000A4418">
        <w:rPr>
          <w:rFonts w:ascii="Times New Roman" w:hAnsi="Times New Roman"/>
          <w:kern w:val="0"/>
          <w:sz w:val="24"/>
          <w:szCs w:val="24"/>
        </w:rPr>
        <w:t xml:space="preserve"> </w:t>
      </w:r>
    </w:p>
    <w:p w:rsidR="00835F78" w:rsidRPr="003C543E" w:rsidRDefault="00835F78" w:rsidP="00FB269B">
      <w:pPr>
        <w:spacing w:before="100" w:beforeAutospacing="1" w:after="100" w:afterAutospacing="1" w:line="360" w:lineRule="auto"/>
        <w:jc w:val="both"/>
        <w:rPr>
          <w:rFonts w:ascii="Times New Roman" w:hAnsi="Times New Roman"/>
          <w:kern w:val="0"/>
          <w:sz w:val="24"/>
          <w:szCs w:val="24"/>
        </w:rPr>
      </w:pPr>
      <w:r>
        <w:rPr>
          <w:rFonts w:ascii="Times New Roman" w:hAnsi="Times New Roman"/>
          <w:b/>
          <w:bCs/>
          <w:kern w:val="0"/>
          <w:sz w:val="24"/>
          <w:szCs w:val="24"/>
        </w:rPr>
        <w:t>4.2.</w:t>
      </w:r>
      <w:r w:rsidR="006334F7">
        <w:rPr>
          <w:rFonts w:ascii="Times New Roman" w:hAnsi="Times New Roman"/>
          <w:b/>
          <w:bCs/>
          <w:kern w:val="0"/>
          <w:sz w:val="24"/>
          <w:szCs w:val="24"/>
        </w:rPr>
        <w:t>3</w:t>
      </w:r>
      <w:r>
        <w:rPr>
          <w:rFonts w:ascii="Times New Roman" w:hAnsi="Times New Roman"/>
          <w:b/>
          <w:bCs/>
          <w:kern w:val="0"/>
          <w:sz w:val="24"/>
          <w:szCs w:val="24"/>
        </w:rPr>
        <w:t>.1</w:t>
      </w:r>
      <w:r w:rsidR="005A7B6D" w:rsidRPr="003C543E">
        <w:rPr>
          <w:rFonts w:ascii="Times New Roman" w:hAnsi="Times New Roman"/>
          <w:b/>
          <w:bCs/>
          <w:kern w:val="0"/>
          <w:sz w:val="24"/>
          <w:szCs w:val="24"/>
        </w:rPr>
        <w:t xml:space="preserve"> </w:t>
      </w:r>
      <w:r w:rsidRPr="003C543E">
        <w:rPr>
          <w:rFonts w:ascii="Times New Roman" w:hAnsi="Times New Roman"/>
          <w:b/>
          <w:bCs/>
          <w:kern w:val="0"/>
          <w:sz w:val="24"/>
          <w:szCs w:val="24"/>
        </w:rPr>
        <w:t>Opinions on Stricter Regulations for Bread Ingredients</w:t>
      </w:r>
    </w:p>
    <w:p w:rsidR="000F1D49" w:rsidRDefault="000F1D49" w:rsidP="000F1D49">
      <w:pPr>
        <w:spacing w:before="100" w:beforeAutospacing="1" w:after="100" w:afterAutospacing="1" w:line="240" w:lineRule="auto"/>
        <w:rPr>
          <w:rFonts w:ascii="Times New Roman" w:hAnsi="Times New Roman"/>
          <w:kern w:val="0"/>
          <w:sz w:val="24"/>
          <w:szCs w:val="24"/>
        </w:rPr>
      </w:pPr>
      <w:r>
        <w:rPr>
          <w:noProof/>
          <w14:ligatures w14:val="none"/>
        </w:rPr>
        <w:drawing>
          <wp:inline distT="0" distB="0" distL="0" distR="0" wp14:anchorId="5F2AADBC" wp14:editId="5D48F130">
            <wp:extent cx="4572000" cy="2743200"/>
            <wp:effectExtent l="0" t="0" r="0" b="0"/>
            <wp:docPr id="1549306805" name="Chart 1">
              <a:extLst xmlns:a="http://schemas.openxmlformats.org/drawingml/2006/main">
                <a:ext uri="{FF2B5EF4-FFF2-40B4-BE49-F238E27FC236}">
                  <a16:creationId xmlns:a16="http://schemas.microsoft.com/office/drawing/2014/main" id="{C8692D3D-5A55-F42D-B47E-1F034D964C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41A37" w:rsidRPr="003C543E" w:rsidRDefault="00941A37" w:rsidP="000F1D49">
      <w:pPr>
        <w:spacing w:before="100" w:beforeAutospacing="1" w:after="100" w:afterAutospacing="1" w:line="240" w:lineRule="auto"/>
        <w:rPr>
          <w:rFonts w:ascii="Times New Roman" w:hAnsi="Times New Roman"/>
          <w:kern w:val="0"/>
          <w:sz w:val="24"/>
          <w:szCs w:val="24"/>
        </w:rPr>
      </w:pPr>
      <w:r>
        <w:rPr>
          <w:rFonts w:ascii="Times New Roman" w:hAnsi="Times New Roman"/>
          <w:kern w:val="0"/>
          <w:sz w:val="24"/>
          <w:szCs w:val="24"/>
        </w:rPr>
        <w:t xml:space="preserve">Fig. </w:t>
      </w:r>
      <w:r w:rsidR="00993A7A">
        <w:rPr>
          <w:rFonts w:ascii="Times New Roman" w:hAnsi="Times New Roman"/>
          <w:kern w:val="0"/>
          <w:sz w:val="24"/>
          <w:szCs w:val="24"/>
        </w:rPr>
        <w:t>4</w:t>
      </w:r>
      <w:r>
        <w:rPr>
          <w:rFonts w:ascii="Times New Roman" w:hAnsi="Times New Roman"/>
          <w:kern w:val="0"/>
          <w:sz w:val="24"/>
          <w:szCs w:val="24"/>
        </w:rPr>
        <w:t xml:space="preserve"> </w:t>
      </w:r>
      <w:r w:rsidRPr="00941A37">
        <w:rPr>
          <w:rFonts w:ascii="Times New Roman" w:hAnsi="Times New Roman"/>
          <w:kern w:val="0"/>
          <w:sz w:val="24"/>
          <w:szCs w:val="24"/>
        </w:rPr>
        <w:t>Do you believe that there should be stricter regulations on the ingredients used in bread?</w:t>
      </w:r>
    </w:p>
    <w:p w:rsidR="005A7B6D" w:rsidRDefault="005A7B6D" w:rsidP="00FB269B">
      <w:pPr>
        <w:spacing w:before="100" w:beforeAutospacing="1" w:after="100" w:afterAutospacing="1" w:line="360" w:lineRule="auto"/>
        <w:jc w:val="both"/>
        <w:rPr>
          <w:rFonts w:ascii="Times New Roman" w:hAnsi="Times New Roman"/>
          <w:kern w:val="0"/>
          <w:sz w:val="24"/>
          <w:szCs w:val="24"/>
        </w:rPr>
      </w:pPr>
      <w:r w:rsidRPr="003C543E">
        <w:rPr>
          <w:rFonts w:ascii="Times New Roman" w:hAnsi="Times New Roman"/>
          <w:kern w:val="0"/>
          <w:sz w:val="24"/>
          <w:szCs w:val="24"/>
        </w:rPr>
        <w:t xml:space="preserve">The data </w:t>
      </w:r>
      <w:r w:rsidR="00885F8D">
        <w:rPr>
          <w:rFonts w:ascii="Times New Roman" w:hAnsi="Times New Roman"/>
          <w:kern w:val="0"/>
          <w:sz w:val="24"/>
          <w:szCs w:val="24"/>
        </w:rPr>
        <w:t xml:space="preserve">in Fig. 4, </w:t>
      </w:r>
      <w:r w:rsidRPr="003C543E">
        <w:rPr>
          <w:rFonts w:ascii="Times New Roman" w:hAnsi="Times New Roman"/>
          <w:kern w:val="0"/>
          <w:sz w:val="24"/>
          <w:szCs w:val="24"/>
        </w:rPr>
        <w:t xml:space="preserve">indicates a strong consensus among participants regarding the need for stricter regulations on the ingredients used in bread. Over </w:t>
      </w:r>
      <w:r w:rsidR="000F1D49" w:rsidRPr="000F1D49">
        <w:rPr>
          <w:rFonts w:ascii="Times New Roman" w:hAnsi="Times New Roman"/>
          <w:kern w:val="0"/>
          <w:sz w:val="24"/>
          <w:szCs w:val="24"/>
        </w:rPr>
        <w:t>83</w:t>
      </w:r>
      <w:r w:rsidRPr="000F1D49">
        <w:rPr>
          <w:rFonts w:ascii="Times New Roman" w:hAnsi="Times New Roman"/>
          <w:kern w:val="0"/>
          <w:sz w:val="24"/>
          <w:szCs w:val="24"/>
        </w:rPr>
        <w:t>%</w:t>
      </w:r>
      <w:r w:rsidRPr="003C543E">
        <w:rPr>
          <w:rFonts w:ascii="Times New Roman" w:hAnsi="Times New Roman"/>
          <w:kern w:val="0"/>
          <w:sz w:val="24"/>
          <w:szCs w:val="24"/>
        </w:rPr>
        <w:t xml:space="preserve"> of respondents either strongly agree</w:t>
      </w:r>
      <w:r w:rsidR="000F1D49">
        <w:rPr>
          <w:rFonts w:ascii="Times New Roman" w:hAnsi="Times New Roman"/>
          <w:kern w:val="0"/>
          <w:sz w:val="24"/>
          <w:szCs w:val="24"/>
        </w:rPr>
        <w:t xml:space="preserve"> (40%)</w:t>
      </w:r>
      <w:r w:rsidRPr="003C543E">
        <w:rPr>
          <w:rFonts w:ascii="Times New Roman" w:hAnsi="Times New Roman"/>
          <w:kern w:val="0"/>
          <w:sz w:val="24"/>
          <w:szCs w:val="24"/>
        </w:rPr>
        <w:t xml:space="preserve"> or agree</w:t>
      </w:r>
      <w:r w:rsidR="000F1D49">
        <w:rPr>
          <w:rFonts w:ascii="Times New Roman" w:hAnsi="Times New Roman"/>
          <w:kern w:val="0"/>
          <w:sz w:val="24"/>
          <w:szCs w:val="24"/>
        </w:rPr>
        <w:t xml:space="preserve"> (43%)</w:t>
      </w:r>
      <w:r w:rsidRPr="003C543E">
        <w:rPr>
          <w:rFonts w:ascii="Times New Roman" w:hAnsi="Times New Roman"/>
          <w:kern w:val="0"/>
          <w:sz w:val="24"/>
          <w:szCs w:val="24"/>
        </w:rPr>
        <w:t xml:space="preserve"> with the need for more stringent regulations, reflecting significant concern about ingredient quality and safety. The minority of </w:t>
      </w:r>
      <w:r w:rsidR="000F1D49" w:rsidRPr="000F1D49">
        <w:rPr>
          <w:rFonts w:ascii="Times New Roman" w:hAnsi="Times New Roman"/>
          <w:kern w:val="0"/>
          <w:sz w:val="24"/>
          <w:szCs w:val="24"/>
        </w:rPr>
        <w:t>17</w:t>
      </w:r>
      <w:r w:rsidRPr="000F1D49">
        <w:rPr>
          <w:rFonts w:ascii="Times New Roman" w:hAnsi="Times New Roman"/>
          <w:kern w:val="0"/>
          <w:sz w:val="24"/>
          <w:szCs w:val="24"/>
        </w:rPr>
        <w:t>%</w:t>
      </w:r>
      <w:r w:rsidRPr="003C543E">
        <w:rPr>
          <w:rFonts w:ascii="Times New Roman" w:hAnsi="Times New Roman"/>
          <w:kern w:val="0"/>
          <w:sz w:val="24"/>
          <w:szCs w:val="24"/>
        </w:rPr>
        <w:t xml:space="preserve"> who are neutral suggests that while there is overwhelming support for regulation, a small segment of the population does not have a clear opinion on the matter.</w:t>
      </w:r>
    </w:p>
    <w:p w:rsidR="00C176B6" w:rsidRPr="00D12C9A" w:rsidRDefault="00742D74" w:rsidP="00FB269B">
      <w:pPr>
        <w:spacing w:before="100" w:beforeAutospacing="1" w:after="100" w:afterAutospacing="1" w:line="360" w:lineRule="auto"/>
        <w:jc w:val="both"/>
        <w:outlineLvl w:val="3"/>
        <w:rPr>
          <w:rFonts w:ascii="Times New Roman" w:hAnsi="Times New Roman"/>
          <w:b/>
          <w:bCs/>
          <w:kern w:val="0"/>
          <w:sz w:val="24"/>
          <w:szCs w:val="24"/>
        </w:rPr>
      </w:pPr>
      <w:r>
        <w:rPr>
          <w:rFonts w:ascii="Times New Roman" w:hAnsi="Times New Roman"/>
          <w:b/>
          <w:bCs/>
          <w:kern w:val="0"/>
          <w:sz w:val="24"/>
          <w:szCs w:val="24"/>
        </w:rPr>
        <w:lastRenderedPageBreak/>
        <w:t>4.2.</w:t>
      </w:r>
      <w:r w:rsidR="006334F7">
        <w:rPr>
          <w:rFonts w:ascii="Times New Roman" w:hAnsi="Times New Roman"/>
          <w:b/>
          <w:bCs/>
          <w:kern w:val="0"/>
          <w:sz w:val="24"/>
          <w:szCs w:val="24"/>
        </w:rPr>
        <w:t>3</w:t>
      </w:r>
      <w:r>
        <w:rPr>
          <w:rFonts w:ascii="Times New Roman" w:hAnsi="Times New Roman"/>
          <w:b/>
          <w:bCs/>
          <w:kern w:val="0"/>
          <w:sz w:val="24"/>
          <w:szCs w:val="24"/>
        </w:rPr>
        <w:t>.</w:t>
      </w:r>
      <w:r w:rsidR="006334F7">
        <w:rPr>
          <w:rFonts w:ascii="Times New Roman" w:hAnsi="Times New Roman"/>
          <w:b/>
          <w:bCs/>
          <w:kern w:val="0"/>
          <w:sz w:val="24"/>
          <w:szCs w:val="24"/>
        </w:rPr>
        <w:t>2</w:t>
      </w:r>
      <w:r>
        <w:rPr>
          <w:rFonts w:ascii="Times New Roman" w:hAnsi="Times New Roman"/>
          <w:b/>
          <w:bCs/>
          <w:kern w:val="0"/>
          <w:sz w:val="24"/>
          <w:szCs w:val="24"/>
        </w:rPr>
        <w:t xml:space="preserve"> </w:t>
      </w:r>
      <w:r w:rsidRPr="00D12C9A">
        <w:rPr>
          <w:rFonts w:ascii="Times New Roman" w:hAnsi="Times New Roman"/>
          <w:b/>
          <w:bCs/>
          <w:kern w:val="0"/>
          <w:sz w:val="24"/>
          <w:szCs w:val="24"/>
        </w:rPr>
        <w:t>Recommendations for Healthier Bread</w:t>
      </w:r>
    </w:p>
    <w:p w:rsidR="005A7B6D" w:rsidRPr="00D12C9A" w:rsidRDefault="005A7B6D" w:rsidP="00FB269B">
      <w:pPr>
        <w:spacing w:before="100" w:beforeAutospacing="1" w:after="100" w:afterAutospacing="1" w:line="360" w:lineRule="auto"/>
        <w:jc w:val="both"/>
        <w:rPr>
          <w:rFonts w:ascii="Times New Roman" w:hAnsi="Times New Roman"/>
          <w:kern w:val="0"/>
          <w:sz w:val="24"/>
          <w:szCs w:val="24"/>
        </w:rPr>
      </w:pPr>
      <w:r w:rsidRPr="00D12C9A">
        <w:rPr>
          <w:rFonts w:ascii="Times New Roman" w:hAnsi="Times New Roman"/>
          <w:kern w:val="0"/>
          <w:sz w:val="24"/>
          <w:szCs w:val="24"/>
        </w:rPr>
        <w:t xml:space="preserve">This section </w:t>
      </w:r>
      <w:r w:rsidR="00742D74" w:rsidRPr="00D12C9A">
        <w:rPr>
          <w:rFonts w:ascii="Times New Roman" w:hAnsi="Times New Roman"/>
          <w:kern w:val="0"/>
          <w:sz w:val="24"/>
          <w:szCs w:val="24"/>
        </w:rPr>
        <w:t>analyses</w:t>
      </w:r>
      <w:r w:rsidRPr="00D12C9A">
        <w:rPr>
          <w:rFonts w:ascii="Times New Roman" w:hAnsi="Times New Roman"/>
          <w:kern w:val="0"/>
          <w:sz w:val="24"/>
          <w:szCs w:val="24"/>
        </w:rPr>
        <w:t xml:space="preserve"> open-ended recommendations</w:t>
      </w:r>
      <w:r w:rsidR="00072066">
        <w:rPr>
          <w:rFonts w:ascii="Times New Roman" w:hAnsi="Times New Roman"/>
          <w:kern w:val="0"/>
          <w:sz w:val="24"/>
          <w:szCs w:val="24"/>
        </w:rPr>
        <w:t xml:space="preserve"> where</w:t>
      </w:r>
      <w:r w:rsidRPr="00D12C9A">
        <w:rPr>
          <w:rFonts w:ascii="Times New Roman" w:hAnsi="Times New Roman"/>
          <w:kern w:val="0"/>
          <w:sz w:val="24"/>
          <w:szCs w:val="24"/>
        </w:rPr>
        <w:t xml:space="preserve"> </w:t>
      </w:r>
      <w:r w:rsidR="00072066">
        <w:rPr>
          <w:rFonts w:ascii="Times New Roman" w:hAnsi="Times New Roman"/>
          <w:kern w:val="0"/>
          <w:sz w:val="24"/>
          <w:szCs w:val="24"/>
        </w:rPr>
        <w:t>p</w:t>
      </w:r>
      <w:r w:rsidRPr="00D12C9A">
        <w:rPr>
          <w:rFonts w:ascii="Times New Roman" w:hAnsi="Times New Roman"/>
          <w:kern w:val="0"/>
          <w:sz w:val="24"/>
          <w:szCs w:val="24"/>
        </w:rPr>
        <w:t>articipants offered various suggestions for enhancing the healthfulness of bread products</w:t>
      </w:r>
      <w:r w:rsidR="00E130C2">
        <w:rPr>
          <w:rFonts w:ascii="Times New Roman" w:hAnsi="Times New Roman"/>
          <w:kern w:val="0"/>
          <w:sz w:val="24"/>
          <w:szCs w:val="24"/>
        </w:rPr>
        <w:t>, summarised in 7 categories</w:t>
      </w:r>
      <w:r w:rsidR="00511047">
        <w:rPr>
          <w:rFonts w:ascii="Times New Roman" w:hAnsi="Times New Roman"/>
          <w:kern w:val="0"/>
          <w:sz w:val="24"/>
          <w:szCs w:val="24"/>
        </w:rPr>
        <w:t xml:space="preserve"> – Fig.5.</w:t>
      </w:r>
    </w:p>
    <w:p w:rsidR="00E130C2" w:rsidRDefault="00E130C2" w:rsidP="005A7B6D">
      <w:pPr>
        <w:spacing w:before="100" w:beforeAutospacing="1" w:after="100" w:afterAutospacing="1" w:line="240" w:lineRule="auto"/>
        <w:rPr>
          <w:rFonts w:ascii="Times New Roman" w:hAnsi="Times New Roman"/>
          <w:i/>
          <w:iCs/>
          <w:kern w:val="0"/>
          <w:sz w:val="24"/>
          <w:szCs w:val="24"/>
        </w:rPr>
      </w:pPr>
    </w:p>
    <w:p w:rsidR="00E130C2" w:rsidRDefault="00E130C2" w:rsidP="005A7B6D">
      <w:pPr>
        <w:spacing w:before="100" w:beforeAutospacing="1" w:after="100" w:afterAutospacing="1" w:line="240" w:lineRule="auto"/>
        <w:rPr>
          <w:rFonts w:ascii="Times New Roman" w:hAnsi="Times New Roman"/>
          <w:i/>
          <w:iCs/>
          <w:kern w:val="0"/>
          <w:sz w:val="24"/>
          <w:szCs w:val="24"/>
        </w:rPr>
      </w:pPr>
      <w:r>
        <w:rPr>
          <w:noProof/>
          <w14:ligatures w14:val="none"/>
        </w:rPr>
        <w:drawing>
          <wp:inline distT="0" distB="0" distL="0" distR="0" wp14:anchorId="74D0040B" wp14:editId="631B1F38">
            <wp:extent cx="4572000" cy="2447925"/>
            <wp:effectExtent l="38100" t="0" r="0" b="9525"/>
            <wp:docPr id="1399755346" name="Chart 1">
              <a:extLst xmlns:a="http://schemas.openxmlformats.org/drawingml/2006/main">
                <a:ext uri="{FF2B5EF4-FFF2-40B4-BE49-F238E27FC236}">
                  <a16:creationId xmlns:a16="http://schemas.microsoft.com/office/drawing/2014/main" id="{2C62670E-E9B3-5DAD-7B32-C60A1C3BCD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130C2" w:rsidRPr="00D12C9A" w:rsidRDefault="00E130C2" w:rsidP="005A7B6D">
      <w:pPr>
        <w:spacing w:before="100" w:beforeAutospacing="1" w:after="100" w:afterAutospacing="1" w:line="240" w:lineRule="auto"/>
        <w:rPr>
          <w:rFonts w:ascii="Times New Roman" w:hAnsi="Times New Roman"/>
          <w:kern w:val="0"/>
          <w:sz w:val="24"/>
          <w:szCs w:val="24"/>
        </w:rPr>
      </w:pPr>
      <w:r>
        <w:rPr>
          <w:rFonts w:ascii="Times New Roman" w:hAnsi="Times New Roman"/>
          <w:kern w:val="0"/>
          <w:sz w:val="24"/>
          <w:szCs w:val="24"/>
        </w:rPr>
        <w:t>Fig.</w:t>
      </w:r>
      <w:r w:rsidR="00993A7A">
        <w:rPr>
          <w:rFonts w:ascii="Times New Roman" w:hAnsi="Times New Roman"/>
          <w:kern w:val="0"/>
          <w:sz w:val="24"/>
          <w:szCs w:val="24"/>
        </w:rPr>
        <w:t>5</w:t>
      </w:r>
      <w:r>
        <w:rPr>
          <w:rFonts w:ascii="Times New Roman" w:hAnsi="Times New Roman"/>
          <w:kern w:val="0"/>
          <w:sz w:val="24"/>
          <w:szCs w:val="24"/>
        </w:rPr>
        <w:t xml:space="preserve"> </w:t>
      </w:r>
      <w:r w:rsidRPr="00E130C2">
        <w:rPr>
          <w:rFonts w:ascii="Times New Roman" w:hAnsi="Times New Roman"/>
          <w:kern w:val="0"/>
          <w:sz w:val="24"/>
          <w:szCs w:val="24"/>
        </w:rPr>
        <w:t>What recommendations would you give to bakers to meet your preferences for healthier bread?</w:t>
      </w:r>
    </w:p>
    <w:p w:rsidR="00E56128" w:rsidRPr="00133A8C" w:rsidRDefault="005A7B6D" w:rsidP="00FB269B">
      <w:pPr>
        <w:spacing w:before="100" w:beforeAutospacing="1" w:after="100" w:afterAutospacing="1" w:line="360" w:lineRule="auto"/>
        <w:jc w:val="both"/>
        <w:rPr>
          <w:rFonts w:ascii="Times New Roman" w:hAnsi="Times New Roman"/>
          <w:kern w:val="0"/>
          <w:sz w:val="24"/>
          <w:szCs w:val="24"/>
        </w:rPr>
      </w:pPr>
      <w:r w:rsidRPr="00D12C9A">
        <w:rPr>
          <w:rFonts w:ascii="Times New Roman" w:hAnsi="Times New Roman"/>
          <w:kern w:val="0"/>
          <w:sz w:val="24"/>
          <w:szCs w:val="24"/>
        </w:rPr>
        <w:t xml:space="preserve">The majority of recommendations focus on </w:t>
      </w:r>
      <w:r w:rsidR="00104739">
        <w:rPr>
          <w:rFonts w:ascii="Times New Roman" w:hAnsi="Times New Roman"/>
          <w:kern w:val="0"/>
          <w:sz w:val="24"/>
          <w:szCs w:val="24"/>
        </w:rPr>
        <w:t xml:space="preserve">Organic and Natural ingredients (20%), following from Bread Variety and </w:t>
      </w:r>
      <w:r w:rsidR="00104739" w:rsidRPr="00104739">
        <w:rPr>
          <w:rFonts w:ascii="Times New Roman" w:hAnsi="Times New Roman"/>
          <w:kern w:val="0"/>
          <w:sz w:val="24"/>
          <w:szCs w:val="24"/>
        </w:rPr>
        <w:t>Accessibility</w:t>
      </w:r>
      <w:r w:rsidR="00104739">
        <w:rPr>
          <w:rFonts w:ascii="Times New Roman" w:hAnsi="Times New Roman"/>
          <w:kern w:val="0"/>
          <w:sz w:val="24"/>
          <w:szCs w:val="24"/>
        </w:rPr>
        <w:t xml:space="preserve"> (19%)</w:t>
      </w:r>
      <w:r w:rsidR="00104739" w:rsidRPr="00104739">
        <w:rPr>
          <w:rFonts w:ascii="Times New Roman" w:hAnsi="Times New Roman"/>
          <w:kern w:val="0"/>
          <w:sz w:val="24"/>
          <w:szCs w:val="24"/>
        </w:rPr>
        <w:t xml:space="preserve"> and reducing harmful additives (17%)</w:t>
      </w:r>
      <w:r w:rsidR="00104739">
        <w:rPr>
          <w:rFonts w:ascii="Times New Roman" w:hAnsi="Times New Roman"/>
          <w:kern w:val="0"/>
          <w:sz w:val="24"/>
          <w:szCs w:val="24"/>
        </w:rPr>
        <w:t>.</w:t>
      </w:r>
      <w:r w:rsidR="002C69FE" w:rsidRPr="00104739">
        <w:rPr>
          <w:rFonts w:ascii="Times New Roman" w:hAnsi="Times New Roman"/>
          <w:kern w:val="0"/>
          <w:sz w:val="24"/>
          <w:szCs w:val="24"/>
        </w:rPr>
        <w:t>, reflecting a strong preference for healthier and cleaner bread options</w:t>
      </w:r>
      <w:r w:rsidR="002C69FE">
        <w:rPr>
          <w:rFonts w:ascii="Times New Roman" w:hAnsi="Times New Roman"/>
          <w:kern w:val="0"/>
          <w:sz w:val="24"/>
          <w:szCs w:val="24"/>
        </w:rPr>
        <w:t>,</w:t>
      </w:r>
      <w:r w:rsidR="002C69FE" w:rsidRPr="002C69FE">
        <w:rPr>
          <w:rFonts w:ascii="Times New Roman" w:hAnsi="Times New Roman"/>
          <w:kern w:val="0"/>
          <w:sz w:val="24"/>
          <w:szCs w:val="24"/>
        </w:rPr>
        <w:t xml:space="preserve"> </w:t>
      </w:r>
      <w:r w:rsidR="002C69FE" w:rsidRPr="00104739">
        <w:rPr>
          <w:rFonts w:ascii="Times New Roman" w:hAnsi="Times New Roman"/>
          <w:kern w:val="0"/>
          <w:sz w:val="24"/>
          <w:szCs w:val="24"/>
        </w:rPr>
        <w:t>widely available</w:t>
      </w:r>
      <w:r w:rsidR="002C69FE">
        <w:rPr>
          <w:rFonts w:ascii="Times New Roman" w:hAnsi="Times New Roman"/>
          <w:kern w:val="0"/>
          <w:sz w:val="24"/>
          <w:szCs w:val="24"/>
        </w:rPr>
        <w:t xml:space="preserve">. </w:t>
      </w:r>
      <w:r w:rsidRPr="00E56128">
        <w:rPr>
          <w:rFonts w:ascii="Times New Roman" w:hAnsi="Times New Roman"/>
          <w:kern w:val="0"/>
          <w:sz w:val="24"/>
          <w:szCs w:val="24"/>
        </w:rPr>
        <w:t xml:space="preserve">Health-conscious recipes </w:t>
      </w:r>
      <w:r w:rsidR="00E56128" w:rsidRPr="00E56128">
        <w:rPr>
          <w:rFonts w:ascii="Times New Roman" w:hAnsi="Times New Roman"/>
          <w:kern w:val="0"/>
          <w:sz w:val="24"/>
          <w:szCs w:val="24"/>
        </w:rPr>
        <w:t xml:space="preserve">(16%) </w:t>
      </w:r>
      <w:r w:rsidRPr="00E56128">
        <w:rPr>
          <w:rFonts w:ascii="Times New Roman" w:hAnsi="Times New Roman"/>
          <w:kern w:val="0"/>
          <w:sz w:val="24"/>
          <w:szCs w:val="24"/>
        </w:rPr>
        <w:t>and</w:t>
      </w:r>
      <w:r w:rsidR="00E56128" w:rsidRPr="00E56128">
        <w:rPr>
          <w:rFonts w:ascii="Times New Roman" w:hAnsi="Times New Roman"/>
          <w:kern w:val="0"/>
          <w:sz w:val="24"/>
          <w:szCs w:val="24"/>
        </w:rPr>
        <w:t xml:space="preserve"> special ingredients and nutritional enhancements (11%)</w:t>
      </w:r>
      <w:r w:rsidRPr="00E56128">
        <w:rPr>
          <w:rFonts w:ascii="Times New Roman" w:hAnsi="Times New Roman"/>
          <w:kern w:val="0"/>
          <w:sz w:val="24"/>
          <w:szCs w:val="24"/>
        </w:rPr>
        <w:t xml:space="preserve"> </w:t>
      </w:r>
      <w:r w:rsidR="00E56128" w:rsidRPr="00E56128">
        <w:rPr>
          <w:rFonts w:ascii="Times New Roman" w:hAnsi="Times New Roman"/>
          <w:kern w:val="0"/>
          <w:sz w:val="24"/>
          <w:szCs w:val="24"/>
        </w:rPr>
        <w:t>are also significant</w:t>
      </w:r>
      <w:r w:rsidR="00E56128" w:rsidRPr="00D12C9A">
        <w:rPr>
          <w:rFonts w:ascii="Times New Roman" w:hAnsi="Times New Roman"/>
          <w:kern w:val="0"/>
          <w:sz w:val="24"/>
          <w:szCs w:val="24"/>
        </w:rPr>
        <w:t>, indicating that consumers value both the health benefits and</w:t>
      </w:r>
      <w:r w:rsidR="00E56128">
        <w:rPr>
          <w:rFonts w:ascii="Times New Roman" w:hAnsi="Times New Roman"/>
          <w:kern w:val="0"/>
          <w:sz w:val="24"/>
          <w:szCs w:val="24"/>
        </w:rPr>
        <w:t xml:space="preserve"> </w:t>
      </w:r>
      <w:r w:rsidR="00E56128" w:rsidRPr="00D12C9A">
        <w:rPr>
          <w:rFonts w:ascii="Times New Roman" w:hAnsi="Times New Roman"/>
          <w:kern w:val="0"/>
          <w:sz w:val="24"/>
          <w:szCs w:val="24"/>
        </w:rPr>
        <w:t xml:space="preserve">desire for more tailored and informed bread products. </w:t>
      </w:r>
      <w:r w:rsidR="00E56128">
        <w:rPr>
          <w:rFonts w:ascii="Times New Roman" w:hAnsi="Times New Roman"/>
          <w:kern w:val="0"/>
          <w:sz w:val="24"/>
          <w:szCs w:val="24"/>
        </w:rPr>
        <w:t>Affordability (9%) is critical for society</w:t>
      </w:r>
      <w:r w:rsidR="00E56128" w:rsidRPr="00E56128">
        <w:rPr>
          <w:rFonts w:ascii="Times New Roman" w:hAnsi="Times New Roman"/>
          <w:kern w:val="0"/>
          <w:sz w:val="24"/>
          <w:szCs w:val="24"/>
        </w:rPr>
        <w:t xml:space="preserve"> </w:t>
      </w:r>
      <w:r w:rsidR="00E56128">
        <w:rPr>
          <w:rFonts w:ascii="Times New Roman" w:hAnsi="Times New Roman"/>
          <w:kern w:val="0"/>
          <w:sz w:val="24"/>
          <w:szCs w:val="24"/>
        </w:rPr>
        <w:t xml:space="preserve">as well </w:t>
      </w:r>
      <w:r w:rsidR="00E56128" w:rsidRPr="00133A8C">
        <w:rPr>
          <w:rFonts w:ascii="Times New Roman" w:hAnsi="Times New Roman"/>
          <w:kern w:val="0"/>
          <w:sz w:val="24"/>
          <w:szCs w:val="24"/>
        </w:rPr>
        <w:t>as customer engagement (7%)</w:t>
      </w:r>
      <w:r w:rsidR="006D3628">
        <w:rPr>
          <w:rFonts w:ascii="Times New Roman" w:hAnsi="Times New Roman"/>
          <w:kern w:val="0"/>
          <w:sz w:val="24"/>
          <w:szCs w:val="24"/>
        </w:rPr>
        <w:t>,</w:t>
      </w:r>
      <w:r w:rsidR="00133A8C" w:rsidRPr="00133A8C">
        <w:rPr>
          <w:rFonts w:ascii="Times New Roman" w:hAnsi="Times New Roman"/>
          <w:kern w:val="0"/>
          <w:sz w:val="24"/>
          <w:szCs w:val="24"/>
        </w:rPr>
        <w:t xml:space="preserve"> providing new ideas and opinions</w:t>
      </w:r>
      <w:r w:rsidR="00E56128" w:rsidRPr="00133A8C">
        <w:rPr>
          <w:rFonts w:ascii="Times New Roman" w:hAnsi="Times New Roman"/>
          <w:kern w:val="0"/>
          <w:sz w:val="24"/>
          <w:szCs w:val="24"/>
        </w:rPr>
        <w:t>, while the interest in traditional and local bread types</w:t>
      </w:r>
      <w:r w:rsidR="00133A8C" w:rsidRPr="00133A8C">
        <w:rPr>
          <w:rFonts w:ascii="Times New Roman" w:hAnsi="Times New Roman"/>
          <w:kern w:val="0"/>
          <w:sz w:val="24"/>
          <w:szCs w:val="24"/>
        </w:rPr>
        <w:t xml:space="preserve"> (1%)</w:t>
      </w:r>
      <w:r w:rsidR="00E56128" w:rsidRPr="00133A8C">
        <w:rPr>
          <w:rFonts w:ascii="Times New Roman" w:hAnsi="Times New Roman"/>
          <w:kern w:val="0"/>
          <w:sz w:val="24"/>
          <w:szCs w:val="24"/>
        </w:rPr>
        <w:t xml:space="preserve"> highlights the value of cultural authenticity in bread choices.</w:t>
      </w:r>
    </w:p>
    <w:p w:rsidR="005A7B6D" w:rsidRPr="00552502" w:rsidRDefault="005A7B6D" w:rsidP="0012303D">
      <w:pPr>
        <w:pBdr>
          <w:bottom w:val="single" w:sz="6" w:space="1" w:color="auto"/>
        </w:pBdr>
        <w:spacing w:after="0" w:line="360" w:lineRule="auto"/>
        <w:jc w:val="both"/>
        <w:rPr>
          <w:rFonts w:ascii="Arial" w:hAnsi="Arial" w:cs="Arial"/>
          <w:vanish/>
          <w:kern w:val="0"/>
          <w:sz w:val="16"/>
          <w:szCs w:val="16"/>
        </w:rPr>
      </w:pPr>
    </w:p>
    <w:p w:rsidR="005A7B6D" w:rsidRPr="00552502" w:rsidRDefault="005A7B6D" w:rsidP="0012303D">
      <w:pPr>
        <w:pBdr>
          <w:top w:val="single" w:sz="6" w:space="1" w:color="auto"/>
        </w:pBdr>
        <w:spacing w:after="0" w:line="360" w:lineRule="auto"/>
        <w:jc w:val="both"/>
        <w:rPr>
          <w:rFonts w:ascii="Arial" w:hAnsi="Arial" w:cs="Arial"/>
          <w:vanish/>
          <w:kern w:val="0"/>
          <w:sz w:val="16"/>
          <w:szCs w:val="16"/>
        </w:rPr>
      </w:pPr>
      <w:r w:rsidRPr="00552502">
        <w:rPr>
          <w:rFonts w:ascii="Arial" w:hAnsi="Arial" w:cs="Arial"/>
          <w:vanish/>
          <w:kern w:val="0"/>
          <w:sz w:val="16"/>
          <w:szCs w:val="16"/>
        </w:rPr>
        <w:t>Bottom of Form</w:t>
      </w:r>
    </w:p>
    <w:p w:rsidR="005A7B6D" w:rsidRPr="00552502" w:rsidRDefault="005A7B6D" w:rsidP="0012303D">
      <w:pPr>
        <w:pBdr>
          <w:bottom w:val="single" w:sz="6" w:space="1" w:color="auto"/>
        </w:pBdr>
        <w:spacing w:after="0" w:line="360" w:lineRule="auto"/>
        <w:jc w:val="both"/>
        <w:rPr>
          <w:rFonts w:ascii="Arial" w:hAnsi="Arial" w:cs="Arial"/>
          <w:vanish/>
          <w:kern w:val="0"/>
          <w:sz w:val="16"/>
          <w:szCs w:val="16"/>
        </w:rPr>
      </w:pPr>
      <w:r w:rsidRPr="00552502">
        <w:rPr>
          <w:rFonts w:ascii="Arial" w:hAnsi="Arial" w:cs="Arial"/>
          <w:vanish/>
          <w:kern w:val="0"/>
          <w:sz w:val="16"/>
          <w:szCs w:val="16"/>
        </w:rPr>
        <w:t>Top of Form</w:t>
      </w:r>
    </w:p>
    <w:p w:rsidR="005A7B6D" w:rsidRPr="00552502" w:rsidRDefault="005A7B6D" w:rsidP="0012303D">
      <w:pPr>
        <w:pBdr>
          <w:top w:val="single" w:sz="6" w:space="1" w:color="auto"/>
        </w:pBdr>
        <w:spacing w:after="0" w:line="360" w:lineRule="auto"/>
        <w:jc w:val="both"/>
        <w:rPr>
          <w:rFonts w:ascii="Arial" w:hAnsi="Arial" w:cs="Arial"/>
          <w:vanish/>
          <w:kern w:val="0"/>
          <w:sz w:val="16"/>
          <w:szCs w:val="16"/>
        </w:rPr>
      </w:pPr>
      <w:r w:rsidRPr="00552502">
        <w:rPr>
          <w:rFonts w:ascii="Arial" w:hAnsi="Arial" w:cs="Arial"/>
          <w:vanish/>
          <w:kern w:val="0"/>
          <w:sz w:val="16"/>
          <w:szCs w:val="16"/>
        </w:rPr>
        <w:t>Bottom of Form</w:t>
      </w:r>
    </w:p>
    <w:p w:rsidR="005A7B6D" w:rsidRPr="00C275DA" w:rsidRDefault="005A7B6D" w:rsidP="0012303D">
      <w:pPr>
        <w:pBdr>
          <w:bottom w:val="single" w:sz="6" w:space="1" w:color="auto"/>
        </w:pBdr>
        <w:spacing w:after="0" w:line="360" w:lineRule="auto"/>
        <w:jc w:val="both"/>
        <w:rPr>
          <w:rFonts w:ascii="Arial" w:hAnsi="Arial" w:cs="Arial"/>
          <w:vanish/>
          <w:kern w:val="0"/>
          <w:sz w:val="16"/>
          <w:szCs w:val="16"/>
        </w:rPr>
      </w:pPr>
      <w:r w:rsidRPr="00C275DA">
        <w:rPr>
          <w:rFonts w:ascii="Arial" w:hAnsi="Arial" w:cs="Arial"/>
          <w:vanish/>
          <w:kern w:val="0"/>
          <w:sz w:val="16"/>
          <w:szCs w:val="16"/>
        </w:rPr>
        <w:t>Top of Form</w:t>
      </w:r>
    </w:p>
    <w:p w:rsidR="005A7B6D" w:rsidRPr="00C275DA" w:rsidRDefault="005A7B6D" w:rsidP="0012303D">
      <w:pPr>
        <w:pBdr>
          <w:top w:val="single" w:sz="6" w:space="1" w:color="auto"/>
        </w:pBdr>
        <w:spacing w:after="0" w:line="360" w:lineRule="auto"/>
        <w:jc w:val="both"/>
        <w:rPr>
          <w:rFonts w:ascii="Arial" w:hAnsi="Arial" w:cs="Arial"/>
          <w:vanish/>
          <w:kern w:val="0"/>
          <w:sz w:val="16"/>
          <w:szCs w:val="16"/>
        </w:rPr>
      </w:pPr>
      <w:r w:rsidRPr="00C275DA">
        <w:rPr>
          <w:rFonts w:ascii="Arial" w:hAnsi="Arial" w:cs="Arial"/>
          <w:vanish/>
          <w:kern w:val="0"/>
          <w:sz w:val="16"/>
          <w:szCs w:val="16"/>
        </w:rPr>
        <w:t>Bottom of Form</w:t>
      </w:r>
    </w:p>
    <w:p w:rsidR="005A7B6D" w:rsidRPr="00CF1A62" w:rsidRDefault="005A7B6D" w:rsidP="0012303D">
      <w:pPr>
        <w:pBdr>
          <w:bottom w:val="single" w:sz="6" w:space="1" w:color="auto"/>
        </w:pBdr>
        <w:spacing w:after="0" w:line="360" w:lineRule="auto"/>
        <w:jc w:val="both"/>
        <w:rPr>
          <w:rFonts w:ascii="Arial" w:hAnsi="Arial" w:cs="Arial"/>
          <w:vanish/>
          <w:kern w:val="0"/>
          <w:sz w:val="16"/>
          <w:szCs w:val="16"/>
        </w:rPr>
      </w:pPr>
      <w:r w:rsidRPr="00CF1A62">
        <w:rPr>
          <w:rFonts w:ascii="Arial" w:hAnsi="Arial" w:cs="Arial"/>
          <w:vanish/>
          <w:kern w:val="0"/>
          <w:sz w:val="16"/>
          <w:szCs w:val="16"/>
        </w:rPr>
        <w:t>Top of Form</w:t>
      </w:r>
    </w:p>
    <w:p w:rsidR="005A7B6D" w:rsidRPr="00CF1A62" w:rsidRDefault="005A7B6D" w:rsidP="0012303D">
      <w:pPr>
        <w:pBdr>
          <w:top w:val="single" w:sz="6" w:space="1" w:color="auto"/>
        </w:pBdr>
        <w:spacing w:after="0" w:line="360" w:lineRule="auto"/>
        <w:jc w:val="both"/>
        <w:rPr>
          <w:rFonts w:ascii="Arial" w:hAnsi="Arial" w:cs="Arial"/>
          <w:vanish/>
          <w:kern w:val="0"/>
          <w:sz w:val="16"/>
          <w:szCs w:val="16"/>
        </w:rPr>
      </w:pPr>
      <w:r w:rsidRPr="00CF1A62">
        <w:rPr>
          <w:rFonts w:ascii="Arial" w:hAnsi="Arial" w:cs="Arial"/>
          <w:vanish/>
          <w:kern w:val="0"/>
          <w:sz w:val="16"/>
          <w:szCs w:val="16"/>
        </w:rPr>
        <w:t>Bottom of Form</w:t>
      </w:r>
    </w:p>
    <w:p w:rsidR="005A7B6D" w:rsidRPr="00482757" w:rsidRDefault="005A7B6D" w:rsidP="0012303D">
      <w:pPr>
        <w:pBdr>
          <w:bottom w:val="single" w:sz="6" w:space="1" w:color="auto"/>
        </w:pBdr>
        <w:spacing w:after="0" w:line="360" w:lineRule="auto"/>
        <w:jc w:val="both"/>
        <w:rPr>
          <w:rFonts w:ascii="Arial" w:hAnsi="Arial" w:cs="Arial"/>
          <w:vanish/>
          <w:kern w:val="0"/>
          <w:sz w:val="16"/>
          <w:szCs w:val="16"/>
        </w:rPr>
      </w:pPr>
      <w:r w:rsidRPr="00482757">
        <w:rPr>
          <w:rFonts w:ascii="Arial" w:hAnsi="Arial" w:cs="Arial"/>
          <w:vanish/>
          <w:kern w:val="0"/>
          <w:sz w:val="16"/>
          <w:szCs w:val="16"/>
        </w:rPr>
        <w:t>Top of Form</w:t>
      </w:r>
    </w:p>
    <w:p w:rsidR="005A7B6D" w:rsidRPr="00482757" w:rsidRDefault="005A7B6D" w:rsidP="0012303D">
      <w:pPr>
        <w:pBdr>
          <w:top w:val="single" w:sz="6" w:space="1" w:color="auto"/>
        </w:pBdr>
        <w:spacing w:after="0" w:line="360" w:lineRule="auto"/>
        <w:jc w:val="both"/>
        <w:rPr>
          <w:rFonts w:ascii="Arial" w:hAnsi="Arial" w:cs="Arial"/>
          <w:vanish/>
          <w:kern w:val="0"/>
          <w:sz w:val="16"/>
          <w:szCs w:val="16"/>
        </w:rPr>
      </w:pPr>
      <w:r w:rsidRPr="00482757">
        <w:rPr>
          <w:rFonts w:ascii="Arial" w:hAnsi="Arial" w:cs="Arial"/>
          <w:vanish/>
          <w:kern w:val="0"/>
          <w:sz w:val="16"/>
          <w:szCs w:val="16"/>
        </w:rPr>
        <w:t>Bottom of Form</w:t>
      </w:r>
    </w:p>
    <w:p w:rsidR="0012303D" w:rsidRDefault="00C6395C" w:rsidP="0012303D">
      <w:pPr>
        <w:spacing w:line="360" w:lineRule="auto"/>
        <w:jc w:val="both"/>
        <w:rPr>
          <w:rFonts w:ascii="Times New Roman" w:eastAsia="SimSun" w:hAnsi="Times New Roman" w:cs="Times New Roman"/>
          <w:b/>
          <w:bCs/>
          <w:color w:val="000000"/>
          <w:kern w:val="0"/>
          <w:sz w:val="24"/>
          <w:szCs w:val="24"/>
          <w14:ligatures w14:val="none"/>
        </w:rPr>
      </w:pPr>
      <w:bookmarkStart w:id="19" w:name="_Hlk174455856"/>
      <w:bookmarkStart w:id="20" w:name="_Hlk174347142"/>
      <w:r w:rsidRPr="00116BC8">
        <w:rPr>
          <w:rFonts w:ascii="Times New Roman" w:eastAsia="SimSun" w:hAnsi="Times New Roman" w:cs="Times New Roman"/>
          <w:b/>
          <w:bCs/>
          <w:color w:val="000000"/>
          <w:kern w:val="0"/>
          <w:sz w:val="24"/>
          <w:szCs w:val="24"/>
          <w14:ligatures w14:val="none"/>
        </w:rPr>
        <w:t>4.</w:t>
      </w:r>
      <w:r>
        <w:rPr>
          <w:rFonts w:ascii="Times New Roman" w:eastAsia="SimSun" w:hAnsi="Times New Roman" w:cs="Times New Roman"/>
          <w:b/>
          <w:bCs/>
          <w:color w:val="000000"/>
          <w:kern w:val="0"/>
          <w:sz w:val="24"/>
          <w:szCs w:val="24"/>
          <w14:ligatures w14:val="none"/>
        </w:rPr>
        <w:t>3</w:t>
      </w:r>
      <w:r w:rsidRPr="00116BC8">
        <w:rPr>
          <w:rFonts w:ascii="Times New Roman" w:eastAsia="SimSun" w:hAnsi="Times New Roman" w:cs="Times New Roman"/>
          <w:b/>
          <w:bCs/>
          <w:color w:val="000000"/>
          <w:kern w:val="0"/>
          <w:sz w:val="24"/>
          <w:szCs w:val="24"/>
          <w14:ligatures w14:val="none"/>
        </w:rPr>
        <w:t xml:space="preserve"> Discussion</w:t>
      </w:r>
      <w:bookmarkEnd w:id="19"/>
    </w:p>
    <w:p w:rsidR="00873DB1" w:rsidRPr="00873DB1" w:rsidRDefault="00873DB1" w:rsidP="00873DB1">
      <w:pPr>
        <w:spacing w:line="360" w:lineRule="auto"/>
        <w:jc w:val="both"/>
        <w:rPr>
          <w:rFonts w:ascii="Times New Roman" w:hAnsi="Times New Roman" w:cs="Times New Roman"/>
          <w:sz w:val="24"/>
          <w:szCs w:val="24"/>
        </w:rPr>
      </w:pPr>
      <w:r w:rsidRPr="00873DB1">
        <w:rPr>
          <w:rFonts w:ascii="Times New Roman" w:hAnsi="Times New Roman" w:cs="Times New Roman"/>
          <w:sz w:val="24"/>
          <w:szCs w:val="24"/>
        </w:rPr>
        <w:t>The interaction between consumer preferences and healthy lifestyles is complex. As preferences evolve, businesses must adapt by offering products aligned with these choices. Understanding the benefits and barriers of these preferences allows businesses to meet health-conscious consumer needs, support public health, and provide a competitive edge.</w:t>
      </w:r>
    </w:p>
    <w:p w:rsidR="00873DB1" w:rsidRPr="00873DB1" w:rsidRDefault="00873DB1" w:rsidP="00873DB1">
      <w:pPr>
        <w:spacing w:line="360" w:lineRule="auto"/>
        <w:jc w:val="both"/>
        <w:rPr>
          <w:rFonts w:ascii="Times New Roman" w:hAnsi="Times New Roman" w:cs="Times New Roman"/>
          <w:sz w:val="24"/>
          <w:szCs w:val="24"/>
        </w:rPr>
      </w:pPr>
      <w:r w:rsidRPr="00873DB1">
        <w:rPr>
          <w:rFonts w:ascii="Times New Roman" w:hAnsi="Times New Roman" w:cs="Times New Roman"/>
          <w:sz w:val="24"/>
          <w:szCs w:val="24"/>
        </w:rPr>
        <w:lastRenderedPageBreak/>
        <w:t>This research explores consumer preferences in bread consumption and its link to healthy lifestyles, showing strong demand for health-oriented products. In our study, 42.6% prioritize maintaining a healthy lifestyle. Among 70 participants (57% men, 43% women), 49% prefer organic food, and 37% avoid GMOs, reflecting a growing demand for clean food.</w:t>
      </w:r>
    </w:p>
    <w:p w:rsidR="00873DB1" w:rsidRPr="00873DB1" w:rsidRDefault="00873DB1" w:rsidP="00873DB1">
      <w:pPr>
        <w:spacing w:line="360" w:lineRule="auto"/>
        <w:jc w:val="both"/>
        <w:rPr>
          <w:rFonts w:ascii="Times New Roman" w:hAnsi="Times New Roman" w:cs="Times New Roman"/>
          <w:sz w:val="24"/>
          <w:szCs w:val="24"/>
        </w:rPr>
      </w:pPr>
      <w:r w:rsidRPr="00873DB1">
        <w:rPr>
          <w:rFonts w:ascii="Times New Roman" w:hAnsi="Times New Roman" w:cs="Times New Roman"/>
          <w:sz w:val="24"/>
          <w:szCs w:val="24"/>
        </w:rPr>
        <w:t>Educational level impacts preferences and awareness. Those with vocational training or no formal education need more awareness of sugar's negative effects and the benefits of increasing protein and reducing carbohydrates.</w:t>
      </w:r>
    </w:p>
    <w:p w:rsidR="00873DB1" w:rsidRPr="00873DB1" w:rsidRDefault="00873DB1" w:rsidP="00873DB1">
      <w:pPr>
        <w:spacing w:line="360" w:lineRule="auto"/>
        <w:jc w:val="both"/>
        <w:rPr>
          <w:rFonts w:ascii="Times New Roman" w:hAnsi="Times New Roman" w:cs="Times New Roman"/>
          <w:sz w:val="24"/>
          <w:szCs w:val="24"/>
        </w:rPr>
      </w:pPr>
      <w:r w:rsidRPr="00873DB1">
        <w:rPr>
          <w:rFonts w:ascii="Times New Roman" w:hAnsi="Times New Roman" w:cs="Times New Roman"/>
          <w:sz w:val="24"/>
          <w:szCs w:val="24"/>
        </w:rPr>
        <w:t>The study highlights the health benefits consumers seek in bread: weight management (23.4%), increased energy (22.6%), and a healthy digestive system (16.1%). These preferences align with the Health Belief Model, where perceived sensitivity and benefits drive health behaviours (</w:t>
      </w:r>
      <w:r w:rsidRPr="003F4684">
        <w:rPr>
          <w:rFonts w:ascii="Times New Roman" w:hAnsi="Times New Roman" w:cs="Times New Roman"/>
          <w:sz w:val="24"/>
          <w:szCs w:val="24"/>
        </w:rPr>
        <w:t xml:space="preserve">Rosenstock et al., 1988). </w:t>
      </w:r>
      <w:r w:rsidRPr="00873DB1">
        <w:rPr>
          <w:rFonts w:ascii="Times New Roman" w:hAnsi="Times New Roman" w:cs="Times New Roman"/>
          <w:sz w:val="24"/>
          <w:szCs w:val="24"/>
        </w:rPr>
        <w:t>Recognizing these priorities helps manufacturers tailor products to specific health goals, boosting satisfaction and loyalty.</w:t>
      </w:r>
    </w:p>
    <w:p w:rsidR="00873DB1" w:rsidRPr="00873DB1" w:rsidRDefault="00873DB1" w:rsidP="00873DB1">
      <w:pPr>
        <w:spacing w:line="360" w:lineRule="auto"/>
        <w:jc w:val="both"/>
        <w:rPr>
          <w:rFonts w:ascii="Times New Roman" w:hAnsi="Times New Roman" w:cs="Times New Roman"/>
          <w:sz w:val="24"/>
          <w:szCs w:val="24"/>
        </w:rPr>
      </w:pPr>
      <w:r w:rsidRPr="00873DB1">
        <w:rPr>
          <w:rFonts w:ascii="Times New Roman" w:hAnsi="Times New Roman" w:cs="Times New Roman"/>
          <w:sz w:val="24"/>
          <w:szCs w:val="24"/>
        </w:rPr>
        <w:t>Perceived barriers to healthier bread include 83% of respondents supporting stricter ingredient regulations and 59% backing tax incentives for companies adopting sustainable methods. These findings align with the theory of planned behaviour (</w:t>
      </w:r>
      <w:r w:rsidR="006E2458">
        <w:rPr>
          <w:rFonts w:ascii="Times New Roman" w:hAnsi="Times New Roman" w:cs="Times New Roman"/>
          <w:sz w:val="24"/>
          <w:szCs w:val="24"/>
        </w:rPr>
        <w:t>Casper</w:t>
      </w:r>
      <w:r w:rsidRPr="00873DB1">
        <w:rPr>
          <w:rFonts w:ascii="Times New Roman" w:hAnsi="Times New Roman" w:cs="Times New Roman"/>
          <w:sz w:val="24"/>
          <w:szCs w:val="24"/>
        </w:rPr>
        <w:t xml:space="preserve">, </w:t>
      </w:r>
      <w:r w:rsidR="006E2458">
        <w:rPr>
          <w:rFonts w:ascii="Times New Roman" w:hAnsi="Times New Roman" w:cs="Times New Roman"/>
          <w:sz w:val="24"/>
          <w:szCs w:val="24"/>
        </w:rPr>
        <w:t>2007</w:t>
      </w:r>
      <w:r w:rsidRPr="00873DB1">
        <w:rPr>
          <w:rFonts w:ascii="Times New Roman" w:hAnsi="Times New Roman" w:cs="Times New Roman"/>
          <w:sz w:val="24"/>
          <w:szCs w:val="24"/>
        </w:rPr>
        <w:t>) and underscore a consumer-driven push for industry change.</w:t>
      </w:r>
    </w:p>
    <w:p w:rsidR="0012303D" w:rsidRPr="00116BC8" w:rsidRDefault="00873DB1" w:rsidP="00873DB1">
      <w:pPr>
        <w:spacing w:line="360" w:lineRule="auto"/>
        <w:jc w:val="both"/>
        <w:rPr>
          <w:b/>
          <w:bCs/>
          <w:lang w:val="en-US"/>
        </w:rPr>
      </w:pPr>
      <w:r w:rsidRPr="00873DB1">
        <w:rPr>
          <w:rFonts w:ascii="Times New Roman" w:hAnsi="Times New Roman" w:cs="Times New Roman"/>
          <w:sz w:val="24"/>
          <w:szCs w:val="24"/>
        </w:rPr>
        <w:t>Survey recommendations include multigrain (19.2%), whole grain and organic bread (20%), diverse varieties (19%), and reducing harmful additives (17%). These preferences reflect social cognitive theory (Bandura,</w:t>
      </w:r>
      <w:r w:rsidR="006E2458">
        <w:rPr>
          <w:rFonts w:ascii="Times New Roman" w:hAnsi="Times New Roman" w:cs="Times New Roman"/>
          <w:sz w:val="24"/>
          <w:szCs w:val="24"/>
        </w:rPr>
        <w:t xml:space="preserve"> 2013</w:t>
      </w:r>
      <w:r w:rsidRPr="00873DB1">
        <w:rPr>
          <w:rFonts w:ascii="Times New Roman" w:hAnsi="Times New Roman" w:cs="Times New Roman"/>
          <w:sz w:val="24"/>
          <w:szCs w:val="24"/>
        </w:rPr>
        <w:t>) and offer clear opportunities for innovation. Aligning products with these preferences can increase satisfaction and loyalty, while regulations and incentives should promote healthier, sustainable food production.</w:t>
      </w:r>
    </w:p>
    <w:p w:rsidR="00C6395C" w:rsidRDefault="00C6395C" w:rsidP="0012303D">
      <w:pPr>
        <w:pStyle w:val="Heading2"/>
        <w:spacing w:line="360" w:lineRule="auto"/>
        <w:ind w:firstLine="0"/>
        <w:jc w:val="both"/>
        <w:rPr>
          <w:rFonts w:ascii="Times New Roman" w:hAnsi="Times New Roman" w:cs="Times New Roman"/>
          <w:b/>
          <w:bCs/>
          <w:color w:val="000000" w:themeColor="text1"/>
          <w:sz w:val="24"/>
          <w:szCs w:val="24"/>
        </w:rPr>
      </w:pPr>
      <w:bookmarkStart w:id="21" w:name="_Toc120897258"/>
      <w:bookmarkStart w:id="22" w:name="_Hlk174178313"/>
      <w:r w:rsidRPr="00116BC8">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4</w:t>
      </w:r>
      <w:r w:rsidRPr="00116BC8">
        <w:rPr>
          <w:rFonts w:ascii="Times New Roman" w:hAnsi="Times New Roman" w:cs="Times New Roman"/>
          <w:b/>
          <w:bCs/>
          <w:color w:val="000000" w:themeColor="text1"/>
          <w:sz w:val="24"/>
          <w:szCs w:val="24"/>
        </w:rPr>
        <w:t xml:space="preserve"> Summary</w:t>
      </w:r>
      <w:bookmarkEnd w:id="21"/>
      <w:r w:rsidRPr="00116BC8">
        <w:rPr>
          <w:rFonts w:ascii="Times New Roman" w:hAnsi="Times New Roman" w:cs="Times New Roman"/>
          <w:b/>
          <w:bCs/>
          <w:color w:val="000000" w:themeColor="text1"/>
          <w:sz w:val="24"/>
          <w:szCs w:val="24"/>
        </w:rPr>
        <w:t xml:space="preserve"> </w:t>
      </w:r>
      <w:bookmarkEnd w:id="20"/>
    </w:p>
    <w:bookmarkEnd w:id="22"/>
    <w:p w:rsidR="005C2FB9" w:rsidRDefault="0057762B" w:rsidP="0012303D">
      <w:pPr>
        <w:spacing w:line="360" w:lineRule="auto"/>
        <w:jc w:val="both"/>
        <w:rPr>
          <w:rFonts w:ascii="Times New Roman" w:hAnsi="Times New Roman" w:cs="Times New Roman"/>
          <w:sz w:val="24"/>
          <w:szCs w:val="24"/>
          <w:lang w:val="en-US"/>
        </w:rPr>
      </w:pPr>
      <w:r w:rsidRPr="0057762B">
        <w:rPr>
          <w:rFonts w:ascii="Times New Roman" w:hAnsi="Times New Roman" w:cs="Times New Roman"/>
          <w:sz w:val="24"/>
          <w:szCs w:val="24"/>
          <w:lang w:val="en-US"/>
        </w:rPr>
        <w:t>In summary, by providing and analyzing the collected data, this study acts as a source for informed decision-making at multiple levels – consumers, producers and legislators. By interweaving empirical findings with established theoretical models, it offers a holistic view of understanding the complexity of consumer preferences and healthy lifestyle choices while adding to the existing literature and paving the way for new product development, marketing strategies and regulatory frameworks in the bakery industry and in the food industry in general.</w:t>
      </w:r>
    </w:p>
    <w:p w:rsidR="00FA3DCA" w:rsidRDefault="00FA3DCA" w:rsidP="0012303D">
      <w:pPr>
        <w:spacing w:line="360" w:lineRule="auto"/>
        <w:jc w:val="both"/>
        <w:rPr>
          <w:rFonts w:ascii="Times New Roman" w:hAnsi="Times New Roman" w:cs="Times New Roman"/>
          <w:sz w:val="24"/>
          <w:szCs w:val="24"/>
          <w:lang w:val="en-US"/>
        </w:rPr>
      </w:pPr>
    </w:p>
    <w:p w:rsidR="00A95B9D" w:rsidRPr="00A95B9D" w:rsidRDefault="00A95B9D" w:rsidP="00A95B9D">
      <w:pPr>
        <w:rPr>
          <w:lang w:val="en-US" w:eastAsia="en-GB"/>
        </w:rPr>
      </w:pPr>
    </w:p>
    <w:p w:rsidR="00CE18D9" w:rsidRPr="00251782" w:rsidRDefault="00CE18D9" w:rsidP="005B4F0C">
      <w:pPr>
        <w:pStyle w:val="Heading1"/>
        <w:rPr>
          <w:rFonts w:ascii="Times New Roman" w:hAnsi="Times New Roman" w:cs="Times New Roman"/>
          <w:b/>
          <w:bCs/>
          <w:color w:val="auto"/>
          <w:sz w:val="28"/>
          <w:szCs w:val="28"/>
        </w:rPr>
      </w:pPr>
      <w:r w:rsidRPr="00251782">
        <w:rPr>
          <w:rFonts w:ascii="Times New Roman" w:hAnsi="Times New Roman" w:cs="Times New Roman"/>
          <w:b/>
          <w:bCs/>
          <w:color w:val="auto"/>
          <w:sz w:val="28"/>
          <w:szCs w:val="28"/>
          <w:lang w:eastAsia="en-GB"/>
        </w:rPr>
        <w:lastRenderedPageBreak/>
        <w:t>Chapter 5: Conclusion</w:t>
      </w:r>
      <w:r w:rsidR="0011002E" w:rsidRPr="00251782">
        <w:rPr>
          <w:rFonts w:ascii="Times New Roman" w:hAnsi="Times New Roman" w:cs="Times New Roman"/>
          <w:b/>
          <w:bCs/>
          <w:color w:val="auto"/>
          <w:sz w:val="28"/>
          <w:szCs w:val="28"/>
          <w:lang w:eastAsia="en-GB"/>
        </w:rPr>
        <w:t xml:space="preserve"> </w:t>
      </w:r>
      <w:r w:rsidRPr="00251782">
        <w:rPr>
          <w:rFonts w:ascii="Times New Roman" w:hAnsi="Times New Roman" w:cs="Times New Roman"/>
          <w:b/>
          <w:bCs/>
          <w:color w:val="auto"/>
          <w:sz w:val="28"/>
          <w:szCs w:val="28"/>
          <w:lang w:eastAsia="en-GB"/>
        </w:rPr>
        <w:t>and Recommendations</w:t>
      </w:r>
    </w:p>
    <w:p w:rsidR="0011002E" w:rsidRPr="00A95B9D" w:rsidRDefault="0011002E" w:rsidP="00A95B9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A95B9D">
        <w:rPr>
          <w:rFonts w:ascii="Times New Roman" w:eastAsia="Times New Roman" w:hAnsi="Times New Roman" w:cs="Times New Roman"/>
          <w:b/>
          <w:bCs/>
          <w:kern w:val="0"/>
          <w:sz w:val="24"/>
          <w:szCs w:val="24"/>
          <w:lang w:eastAsia="en-GB"/>
          <w14:ligatures w14:val="none"/>
        </w:rPr>
        <w:t>5.1 Introduction</w:t>
      </w:r>
    </w:p>
    <w:p w:rsidR="00B528B4" w:rsidRPr="00B528B4" w:rsidRDefault="00B528B4"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B528B4">
        <w:rPr>
          <w:rFonts w:ascii="Times New Roman" w:eastAsia="Times New Roman" w:hAnsi="Times New Roman" w:cs="Times New Roman"/>
          <w:kern w:val="0"/>
          <w:sz w:val="24"/>
          <w:szCs w:val="24"/>
          <w:lang w:eastAsia="en-GB"/>
          <w14:ligatures w14:val="none"/>
        </w:rPr>
        <w:t>This chapter synthesizes the key findings from the research on consumer preferences for bread ingredients and healthy lifestyles in South London. The insights drawn from the data highlight the prevailing trends, discuss the study's limitations, and offer recommendations for food industry stakeholders. The findings also have implications for public health policy and future research directions.</w:t>
      </w:r>
    </w:p>
    <w:p w:rsidR="0011002E" w:rsidRPr="00A95B9D" w:rsidRDefault="0011002E" w:rsidP="00A95B9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A95B9D">
        <w:rPr>
          <w:rFonts w:ascii="Times New Roman" w:eastAsia="Times New Roman" w:hAnsi="Times New Roman" w:cs="Times New Roman"/>
          <w:b/>
          <w:bCs/>
          <w:kern w:val="0"/>
          <w:sz w:val="24"/>
          <w:szCs w:val="24"/>
          <w:lang w:eastAsia="en-GB"/>
          <w14:ligatures w14:val="none"/>
        </w:rPr>
        <w:t>5.2 Summary of Findings</w:t>
      </w:r>
    </w:p>
    <w:p w:rsidR="00A95B9D" w:rsidRDefault="0089387C"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89387C">
        <w:rPr>
          <w:rFonts w:ascii="Times New Roman" w:eastAsia="Times New Roman" w:hAnsi="Times New Roman" w:cs="Times New Roman"/>
          <w:kern w:val="0"/>
          <w:sz w:val="24"/>
          <w:szCs w:val="24"/>
          <w:lang w:eastAsia="en-GB"/>
          <w14:ligatures w14:val="none"/>
        </w:rPr>
        <w:t>The study found that consumer preferences for bread ingredients are strongly influenced by health consciousness, with a significant portion of respondents emphasizing the importance of maintaining a healthy lifestyle. Most respondents preferred multigrain, whole grain, and white bread, balancing traditional and healthier options. The most preferred ingredients were whole grains, seeds, and products free from artificial additives. Conversely, the most avoided components were genetically modified organisms (GMOs), artificial flavours, and preservatives.</w:t>
      </w:r>
    </w:p>
    <w:p w:rsidR="0089387C" w:rsidRPr="0089387C" w:rsidRDefault="0089387C"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89387C">
        <w:rPr>
          <w:rFonts w:ascii="Times New Roman" w:eastAsia="Times New Roman" w:hAnsi="Times New Roman" w:cs="Times New Roman"/>
          <w:kern w:val="0"/>
          <w:sz w:val="24"/>
          <w:szCs w:val="24"/>
          <w:lang w:eastAsia="en-GB"/>
          <w14:ligatures w14:val="none"/>
        </w:rPr>
        <w:t>Participants sought bread with specific health benefits, including weight management, energy boost, and digestive health. Stricter regulations on bread ingredients were supported by 83% of respondents, underscoring concerns about food safety and quality. Moreover, recommendations for bakers highlighted a demand for organic and natural ingredients, reduced harmful additives, and improved product variety and accessibility.</w:t>
      </w:r>
    </w:p>
    <w:p w:rsidR="0011002E" w:rsidRPr="00A95B9D" w:rsidRDefault="0011002E" w:rsidP="00A95B9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A95B9D">
        <w:rPr>
          <w:rFonts w:ascii="Times New Roman" w:eastAsia="Times New Roman" w:hAnsi="Times New Roman" w:cs="Times New Roman"/>
          <w:b/>
          <w:bCs/>
          <w:kern w:val="0"/>
          <w:sz w:val="24"/>
          <w:szCs w:val="24"/>
          <w:lang w:eastAsia="en-GB"/>
          <w14:ligatures w14:val="none"/>
        </w:rPr>
        <w:t xml:space="preserve">5.3 </w:t>
      </w:r>
      <w:bookmarkStart w:id="23" w:name="_Hlk175238659"/>
      <w:r w:rsidRPr="00A95B9D">
        <w:rPr>
          <w:rFonts w:ascii="Times New Roman" w:eastAsia="Times New Roman" w:hAnsi="Times New Roman" w:cs="Times New Roman"/>
          <w:b/>
          <w:bCs/>
          <w:kern w:val="0"/>
          <w:sz w:val="24"/>
          <w:szCs w:val="24"/>
          <w:lang w:eastAsia="en-GB"/>
          <w14:ligatures w14:val="none"/>
        </w:rPr>
        <w:t>Research Limitations</w:t>
      </w:r>
      <w:bookmarkEnd w:id="23"/>
    </w:p>
    <w:p w:rsidR="00893778" w:rsidRDefault="00893778"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893778">
        <w:rPr>
          <w:rFonts w:ascii="Times New Roman" w:eastAsia="Times New Roman" w:hAnsi="Times New Roman" w:cs="Times New Roman"/>
          <w:kern w:val="0"/>
          <w:sz w:val="24"/>
          <w:szCs w:val="24"/>
          <w:lang w:eastAsia="en-GB"/>
          <w14:ligatures w14:val="none"/>
        </w:rPr>
        <w:t>Several limitations were identified in this study. First, the sample size of 70 respondents may not fully represent the broader South London population. Another limitation is the demographic scope; while age, gender, and education level were analysed, other influential factors such as income and cultural background were not extensively explored. Finally, the research focused on consumer attitudes toward bread but did not directly assess actual purchasing behaviour, which could provide a more comprehensive understanding of consumer choices.</w:t>
      </w:r>
    </w:p>
    <w:p w:rsidR="009F5376" w:rsidRPr="00893778" w:rsidRDefault="009F5376"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p>
    <w:p w:rsidR="0011002E" w:rsidRPr="00A95B9D" w:rsidRDefault="0011002E" w:rsidP="00A95B9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A95B9D">
        <w:rPr>
          <w:rFonts w:ascii="Times New Roman" w:eastAsia="Times New Roman" w:hAnsi="Times New Roman" w:cs="Times New Roman"/>
          <w:b/>
          <w:bCs/>
          <w:kern w:val="0"/>
          <w:sz w:val="24"/>
          <w:szCs w:val="24"/>
          <w:lang w:eastAsia="en-GB"/>
          <w14:ligatures w14:val="none"/>
        </w:rPr>
        <w:lastRenderedPageBreak/>
        <w:t xml:space="preserve">5.4 </w:t>
      </w:r>
      <w:bookmarkStart w:id="24" w:name="_Hlk175238782"/>
      <w:r w:rsidRPr="00A95B9D">
        <w:rPr>
          <w:rFonts w:ascii="Times New Roman" w:eastAsia="Times New Roman" w:hAnsi="Times New Roman" w:cs="Times New Roman"/>
          <w:b/>
          <w:bCs/>
          <w:kern w:val="0"/>
          <w:sz w:val="24"/>
          <w:szCs w:val="24"/>
          <w:lang w:eastAsia="en-GB"/>
          <w14:ligatures w14:val="none"/>
        </w:rPr>
        <w:t>Implications for Study</w:t>
      </w:r>
    </w:p>
    <w:bookmarkEnd w:id="24"/>
    <w:p w:rsidR="006518C4" w:rsidRPr="006518C4" w:rsidRDefault="006518C4"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6518C4">
        <w:rPr>
          <w:rFonts w:ascii="Times New Roman" w:eastAsia="Times New Roman" w:hAnsi="Times New Roman" w:cs="Times New Roman"/>
          <w:kern w:val="0"/>
          <w:sz w:val="24"/>
          <w:szCs w:val="24"/>
          <w:lang w:eastAsia="en-GB"/>
          <w14:ligatures w14:val="none"/>
        </w:rPr>
        <w:t>This study has important implications for the food industry, especially bakers and bread manufacturers. Consumers in South London are increasingly health-conscious, favouring bread that supports weight management, energy, and digestive health. This shift toward nutritious, functional bread products allows manufacturers to boost customer satisfaction and loyalty.</w:t>
      </w:r>
    </w:p>
    <w:p w:rsidR="006518C4" w:rsidRDefault="006518C4"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6518C4">
        <w:rPr>
          <w:rFonts w:ascii="Times New Roman" w:eastAsia="Times New Roman" w:hAnsi="Times New Roman" w:cs="Times New Roman"/>
          <w:kern w:val="0"/>
          <w:sz w:val="24"/>
          <w:szCs w:val="24"/>
          <w:lang w:eastAsia="en-GB"/>
          <w14:ligatures w14:val="none"/>
        </w:rPr>
        <w:t>From a public health perspective, strong support for stricter ingredient regulations indicates the need for policy interventions to ensure food safety and promote healthier eating. Health education campaigns for populations with lower education levels could also improve awareness and encourage healthier dietary choices.</w:t>
      </w:r>
    </w:p>
    <w:p w:rsidR="0011002E" w:rsidRPr="00A95B9D" w:rsidRDefault="0011002E" w:rsidP="00A95B9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A95B9D">
        <w:rPr>
          <w:rFonts w:ascii="Times New Roman" w:eastAsia="Times New Roman" w:hAnsi="Times New Roman" w:cs="Times New Roman"/>
          <w:b/>
          <w:bCs/>
          <w:kern w:val="0"/>
          <w:sz w:val="24"/>
          <w:szCs w:val="24"/>
          <w:lang w:eastAsia="en-GB"/>
          <w14:ligatures w14:val="none"/>
        </w:rPr>
        <w:t>5.5 Recommendations to the Food Industry</w:t>
      </w:r>
    </w:p>
    <w:p w:rsidR="00995BE7" w:rsidRPr="00995BE7" w:rsidRDefault="00995BE7"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995BE7">
        <w:rPr>
          <w:rFonts w:ascii="Times New Roman" w:eastAsia="Times New Roman" w:hAnsi="Times New Roman" w:cs="Times New Roman"/>
          <w:kern w:val="0"/>
          <w:sz w:val="24"/>
          <w:szCs w:val="24"/>
          <w:lang w:eastAsia="en-GB"/>
          <w14:ligatures w14:val="none"/>
        </w:rPr>
        <w:t>Based on the findings, several recommendations can be made for the food industry:</w:t>
      </w:r>
    </w:p>
    <w:p w:rsidR="00995BE7" w:rsidRPr="00995BE7" w:rsidRDefault="00995BE7"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995BE7">
        <w:rPr>
          <w:rFonts w:ascii="Times New Roman" w:eastAsia="Times New Roman" w:hAnsi="Times New Roman" w:cs="Times New Roman"/>
          <w:kern w:val="0"/>
          <w:sz w:val="24"/>
          <w:szCs w:val="24"/>
          <w:lang w:eastAsia="en-GB"/>
          <w14:ligatures w14:val="none"/>
        </w:rPr>
        <w:t>Bread manufacturers should focus on creating products that incorporate whole grains, seeds, and natural ingredients while avoiding artificial flavours, preservatives, and GMOs. These products should cater to specific health benefits, such as weight management and digestive health.</w:t>
      </w:r>
    </w:p>
    <w:p w:rsidR="00995BE7" w:rsidRPr="00995BE7" w:rsidRDefault="00995BE7"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995BE7">
        <w:rPr>
          <w:rFonts w:ascii="Times New Roman" w:eastAsia="Times New Roman" w:hAnsi="Times New Roman" w:cs="Times New Roman"/>
          <w:kern w:val="0"/>
          <w:sz w:val="24"/>
          <w:szCs w:val="24"/>
          <w:lang w:eastAsia="en-GB"/>
          <w14:ligatures w14:val="none"/>
        </w:rPr>
        <w:t>Innovations in Bread Varieties—The demand for more diverse bread options, including multigrain and gluten-free varieties, and expanding the range of healthier bread products can attract health-conscious consumers.</w:t>
      </w:r>
    </w:p>
    <w:p w:rsidR="00995BE7" w:rsidRPr="00995BE7" w:rsidRDefault="00995BE7"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995BE7">
        <w:rPr>
          <w:rFonts w:ascii="Times New Roman" w:eastAsia="Times New Roman" w:hAnsi="Times New Roman" w:cs="Times New Roman"/>
          <w:kern w:val="0"/>
          <w:sz w:val="24"/>
          <w:szCs w:val="24"/>
          <w:lang w:eastAsia="en-GB"/>
          <w14:ligatures w14:val="none"/>
        </w:rPr>
        <w:t>Bread manufacturers should consider making healthier options more affordable and widely available, ensuring that all socioeconomic groups can access nutritious bread.</w:t>
      </w:r>
    </w:p>
    <w:p w:rsidR="0011002E" w:rsidRPr="00A95B9D" w:rsidRDefault="0011002E" w:rsidP="00A95B9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A95B9D">
        <w:rPr>
          <w:rFonts w:ascii="Times New Roman" w:eastAsia="Times New Roman" w:hAnsi="Times New Roman" w:cs="Times New Roman"/>
          <w:b/>
          <w:bCs/>
          <w:kern w:val="0"/>
          <w:sz w:val="24"/>
          <w:szCs w:val="24"/>
          <w:lang w:eastAsia="en-GB"/>
          <w14:ligatures w14:val="none"/>
        </w:rPr>
        <w:t>5.6 Future Studies and Directions</w:t>
      </w:r>
    </w:p>
    <w:p w:rsidR="00B221ED" w:rsidRPr="00B221ED" w:rsidRDefault="00B221ED" w:rsidP="00A95B9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B221ED">
        <w:rPr>
          <w:rFonts w:ascii="Times New Roman" w:eastAsia="Times New Roman" w:hAnsi="Times New Roman" w:cs="Times New Roman"/>
          <w:kern w:val="0"/>
          <w:sz w:val="24"/>
          <w:szCs w:val="24"/>
          <w:lang w:eastAsia="en-GB"/>
          <w14:ligatures w14:val="none"/>
        </w:rPr>
        <w:t xml:space="preserve">Future research should expand on the current findings by exploring a more extensive and diverse sample to ensure broader generalizability. Studies should also investigate actual purchasing behaviours about health-conscious preferences. Additionally, examining the impact of socioeconomic status, cultural influences, and income on consumer preferences for bread could provide deeper insights. </w:t>
      </w:r>
    </w:p>
    <w:p w:rsidR="00B221ED" w:rsidRPr="00B221ED" w:rsidRDefault="00B221ED" w:rsidP="00B221ED">
      <w:pPr>
        <w:spacing w:before="100" w:beforeAutospacing="1" w:after="100" w:afterAutospacing="1" w:line="360" w:lineRule="auto"/>
        <w:jc w:val="both"/>
        <w:outlineLvl w:val="2"/>
        <w:rPr>
          <w:rFonts w:ascii="Times New Roman" w:eastAsia="Times New Roman" w:hAnsi="Times New Roman" w:cs="Times New Roman"/>
          <w:kern w:val="0"/>
          <w:sz w:val="24"/>
          <w:szCs w:val="24"/>
          <w:lang w:eastAsia="en-GB"/>
          <w14:ligatures w14:val="none"/>
        </w:rPr>
      </w:pPr>
      <w:r w:rsidRPr="00B221ED">
        <w:rPr>
          <w:rFonts w:ascii="Times New Roman" w:eastAsia="Times New Roman" w:hAnsi="Times New Roman" w:cs="Times New Roman"/>
          <w:kern w:val="0"/>
          <w:sz w:val="24"/>
          <w:szCs w:val="24"/>
          <w:lang w:eastAsia="en-GB"/>
          <w14:ligatures w14:val="none"/>
        </w:rPr>
        <w:lastRenderedPageBreak/>
        <w:t xml:space="preserve">Further research could also explore the effectiveness of health education initiatives and regulations promoting healthier food choices. </w:t>
      </w:r>
    </w:p>
    <w:p w:rsidR="0011002E" w:rsidRPr="00885E71" w:rsidRDefault="0011002E" w:rsidP="00B221ED">
      <w:pPr>
        <w:spacing w:before="100" w:beforeAutospacing="1" w:after="100" w:afterAutospacing="1" w:line="360" w:lineRule="auto"/>
        <w:jc w:val="both"/>
        <w:outlineLvl w:val="2"/>
        <w:rPr>
          <w:rFonts w:ascii="Times New Roman" w:eastAsia="Times New Roman" w:hAnsi="Times New Roman" w:cs="Times New Roman"/>
          <w:b/>
          <w:bCs/>
          <w:kern w:val="0"/>
          <w:sz w:val="24"/>
          <w:szCs w:val="24"/>
          <w:lang w:eastAsia="en-GB"/>
          <w14:ligatures w14:val="none"/>
        </w:rPr>
      </w:pPr>
      <w:r w:rsidRPr="00885E71">
        <w:rPr>
          <w:rFonts w:ascii="Times New Roman" w:eastAsia="Times New Roman" w:hAnsi="Times New Roman" w:cs="Times New Roman"/>
          <w:b/>
          <w:bCs/>
          <w:kern w:val="0"/>
          <w:sz w:val="24"/>
          <w:szCs w:val="24"/>
          <w:lang w:eastAsia="en-GB"/>
          <w14:ligatures w14:val="none"/>
        </w:rPr>
        <w:t>5.7 Conclusion</w:t>
      </w:r>
    </w:p>
    <w:p w:rsidR="00FA3DCA" w:rsidRDefault="00B221ED" w:rsidP="00893778">
      <w:pPr>
        <w:spacing w:line="360" w:lineRule="auto"/>
        <w:jc w:val="both"/>
        <w:rPr>
          <w:rFonts w:ascii="Times New Roman" w:eastAsia="Times New Roman" w:hAnsi="Times New Roman" w:cs="Times New Roman"/>
          <w:kern w:val="0"/>
          <w:sz w:val="24"/>
          <w:szCs w:val="24"/>
          <w:lang w:eastAsia="en-GB"/>
          <w14:ligatures w14:val="none"/>
        </w:rPr>
      </w:pPr>
      <w:r w:rsidRPr="00B221ED">
        <w:rPr>
          <w:rFonts w:ascii="Times New Roman" w:eastAsia="Times New Roman" w:hAnsi="Times New Roman" w:cs="Times New Roman"/>
          <w:kern w:val="0"/>
          <w:sz w:val="24"/>
          <w:szCs w:val="24"/>
          <w:lang w:eastAsia="en-GB"/>
          <w14:ligatures w14:val="none"/>
        </w:rPr>
        <w:t>This research provides valuable insights into the complex interplay between consumer preferences for bread ingredients and the desire to maintain a healthy lifestyle in South London. While limitations exist, the findings offer a solid foundation for industry innovation and public health policy development. By prioritizing health-conscious ingredients and aligning with consumer expectations for cleaner, more nutritious bread, the food industry can meet the growing demand for healthier products. Continued research and strategic actions from manufacturers and policymakers will be essential in shaping the future of the bread industry and supporting healthier consumer choices.</w:t>
      </w: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B221ED" w:rsidRDefault="00B221ED" w:rsidP="00893778">
      <w:pPr>
        <w:spacing w:line="360" w:lineRule="auto"/>
        <w:jc w:val="both"/>
        <w:rPr>
          <w:rFonts w:ascii="Times New Roman" w:hAnsi="Times New Roman" w:cs="Times New Roman"/>
          <w:sz w:val="24"/>
          <w:szCs w:val="24"/>
          <w:lang w:val="en-US"/>
        </w:rPr>
      </w:pPr>
    </w:p>
    <w:p w:rsidR="00885E71" w:rsidRDefault="00885E71" w:rsidP="00893778">
      <w:pPr>
        <w:spacing w:line="360" w:lineRule="auto"/>
        <w:jc w:val="both"/>
        <w:rPr>
          <w:rFonts w:ascii="Times New Roman" w:hAnsi="Times New Roman" w:cs="Times New Roman"/>
          <w:sz w:val="24"/>
          <w:szCs w:val="24"/>
          <w:lang w:val="en-US"/>
        </w:rPr>
      </w:pPr>
    </w:p>
    <w:p w:rsidR="00E40D8A" w:rsidRDefault="00E40D8A" w:rsidP="00E40D8A">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rsidR="00350BF6" w:rsidRPr="0043430D" w:rsidRDefault="0043430D" w:rsidP="00350BF6">
      <w:pPr>
        <w:spacing w:before="100" w:beforeAutospacing="1" w:after="100" w:afterAutospacing="1" w:line="240" w:lineRule="auto"/>
        <w:outlineLvl w:val="2"/>
        <w:rPr>
          <w:rFonts w:ascii="Times New Roman" w:eastAsia="Times New Roman" w:hAnsi="Times New Roman" w:cs="Times New Roman"/>
          <w:b/>
          <w:bCs/>
          <w:kern w:val="0"/>
          <w:sz w:val="28"/>
          <w:szCs w:val="28"/>
          <w:lang w:eastAsia="en-GB"/>
          <w14:ligatures w14:val="none"/>
        </w:rPr>
      </w:pPr>
      <w:r w:rsidRPr="0043430D">
        <w:rPr>
          <w:rFonts w:ascii="Times New Roman" w:eastAsia="Times New Roman" w:hAnsi="Times New Roman" w:cs="Times New Roman"/>
          <w:b/>
          <w:bCs/>
          <w:kern w:val="0"/>
          <w:sz w:val="28"/>
          <w:szCs w:val="28"/>
          <w:lang w:eastAsia="en-GB"/>
          <w14:ligatures w14:val="none"/>
        </w:rPr>
        <w:lastRenderedPageBreak/>
        <w:t xml:space="preserve">6. </w:t>
      </w:r>
      <w:r w:rsidR="00350BF6" w:rsidRPr="0043430D">
        <w:rPr>
          <w:rFonts w:ascii="Times New Roman" w:eastAsia="Times New Roman" w:hAnsi="Times New Roman" w:cs="Times New Roman"/>
          <w:b/>
          <w:bCs/>
          <w:kern w:val="0"/>
          <w:sz w:val="28"/>
          <w:szCs w:val="28"/>
          <w:lang w:eastAsia="en-GB"/>
          <w14:ligatures w14:val="none"/>
        </w:rPr>
        <w:t>References</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Anekwe, T.D. and </w:t>
      </w:r>
      <w:proofErr w:type="spellStart"/>
      <w:r w:rsidRPr="003B6AA3">
        <w:rPr>
          <w:rFonts w:ascii="Times New Roman" w:eastAsia="Times New Roman" w:hAnsi="Times New Roman" w:cs="Times New Roman"/>
          <w:kern w:val="0"/>
          <w:sz w:val="24"/>
          <w:szCs w:val="24"/>
          <w:lang w:eastAsia="en-GB"/>
          <w14:ligatures w14:val="none"/>
        </w:rPr>
        <w:t>Rahkovsky</w:t>
      </w:r>
      <w:proofErr w:type="spellEnd"/>
      <w:r w:rsidRPr="003B6AA3">
        <w:rPr>
          <w:rFonts w:ascii="Times New Roman" w:eastAsia="Times New Roman" w:hAnsi="Times New Roman" w:cs="Times New Roman"/>
          <w:kern w:val="0"/>
          <w:sz w:val="24"/>
          <w:szCs w:val="24"/>
          <w:lang w:eastAsia="en-GB"/>
          <w14:ligatures w14:val="none"/>
        </w:rPr>
        <w:t>, I. (2013) Economic costs and benefits of healthy eating. Current Obesity Reports, 2, pp.225-234.</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Bakhsh, R. (2022) A Comprehensive Test of the Health Belief Model and Selected Environmental Factors in the Prediction of Physical Activity and Dietary Behaviour of Saudi Arabian University Students in the United States. Kent State University.</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Bandura, A. (2013) Health promotion from the perspective of social cognitive theory. In Understanding and changing health behaviour, pp. 299-339, Psychology Press.</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Black, K. (2023) Business statistics: for contemporary decision making. John Wiley &amp; Sons.</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Blackwell, R.D., Miniard, P.W. and Engel, J.F. (2006). Consumer Behaviour. 10th ed. Mason: Thomson/South.</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Boukid</w:t>
      </w:r>
      <w:proofErr w:type="spellEnd"/>
      <w:r w:rsidRPr="003B6AA3">
        <w:rPr>
          <w:rFonts w:ascii="Times New Roman" w:eastAsia="Times New Roman" w:hAnsi="Times New Roman" w:cs="Times New Roman"/>
          <w:kern w:val="0"/>
          <w:sz w:val="24"/>
          <w:szCs w:val="24"/>
          <w:lang w:eastAsia="en-GB"/>
          <w14:ligatures w14:val="none"/>
        </w:rPr>
        <w:t>, F. (2022) Flatbread-A canvas for innovation: A review. Applied Food Research, 2(1), p.100071.</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Briguglio, M. et al. (2020) Healthy eating, physical activity, and sleep hygiene (HEPAS) as the winning triad for sustaining physical and mental health in patients at risk for or with neuropsychiatric disorders: considerations for clinical practice. Neuropsychiatric disease and treatment, pp.55-70.</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Carocho</w:t>
      </w:r>
      <w:proofErr w:type="spellEnd"/>
      <w:r w:rsidRPr="003B6AA3">
        <w:rPr>
          <w:rFonts w:ascii="Times New Roman" w:eastAsia="Times New Roman" w:hAnsi="Times New Roman" w:cs="Times New Roman"/>
          <w:kern w:val="0"/>
          <w:sz w:val="24"/>
          <w:szCs w:val="24"/>
          <w:lang w:eastAsia="en-GB"/>
          <w14:ligatures w14:val="none"/>
        </w:rPr>
        <w:t>, M. et al. (2020) Comparison of different bread types: Chemical and physical parameters. Food chemistry, 310, p.125954.</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Casper, E.S. (2007). The Theory of Planned Behaviour Applied to Continuing Education for Mental Health Professionals. Psychiatric Services, 58(10), pp.1324–1329.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Chaudhuri, A., &amp; Holbrook, M. (2012) ‘Product-class effects on brand commitment and brand outcomes: The role of brand trust and brand effect’, Journal of Brand Management, 10(1), pp. 33-58.</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Dixit, A.A., Azar, K.M., Gardner, C.D. and Palaniappan, L.P. (2011) Incorporation of whole, ancient grains into a modern Asian Indian diet to reduce the burden of chronic disease. Nutrition reviews, 69(8), pp.479-488.</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lastRenderedPageBreak/>
        <w:t xml:space="preserve">Duarte, P. and Teixeira, M. (2021) ‘Healthy eating as a trend: consumers’ perceptions towards products with nutrition and health claims’, </w:t>
      </w:r>
      <w:proofErr w:type="spellStart"/>
      <w:r w:rsidRPr="003B6AA3">
        <w:rPr>
          <w:rFonts w:ascii="Times New Roman" w:eastAsia="Times New Roman" w:hAnsi="Times New Roman" w:cs="Times New Roman"/>
          <w:kern w:val="0"/>
          <w:sz w:val="24"/>
          <w:szCs w:val="24"/>
          <w:lang w:eastAsia="en-GB"/>
          <w14:ligatures w14:val="none"/>
        </w:rPr>
        <w:t>Revista</w:t>
      </w:r>
      <w:proofErr w:type="spellEnd"/>
      <w:r w:rsidRPr="003B6AA3">
        <w:rPr>
          <w:rFonts w:ascii="Times New Roman" w:eastAsia="Times New Roman" w:hAnsi="Times New Roman" w:cs="Times New Roman"/>
          <w:kern w:val="0"/>
          <w:sz w:val="24"/>
          <w:szCs w:val="24"/>
          <w:lang w:eastAsia="en-GB"/>
          <w14:ligatures w14:val="none"/>
        </w:rPr>
        <w:t xml:space="preserve"> Brasileira de </w:t>
      </w:r>
      <w:proofErr w:type="spellStart"/>
      <w:r w:rsidRPr="003B6AA3">
        <w:rPr>
          <w:rFonts w:ascii="Times New Roman" w:eastAsia="Times New Roman" w:hAnsi="Times New Roman" w:cs="Times New Roman"/>
          <w:kern w:val="0"/>
          <w:sz w:val="24"/>
          <w:szCs w:val="24"/>
          <w:lang w:eastAsia="en-GB"/>
          <w14:ligatures w14:val="none"/>
        </w:rPr>
        <w:t>Gestão</w:t>
      </w:r>
      <w:proofErr w:type="spellEnd"/>
      <w:r w:rsidRPr="003B6AA3">
        <w:rPr>
          <w:rFonts w:ascii="Times New Roman" w:eastAsia="Times New Roman" w:hAnsi="Times New Roman" w:cs="Times New Roman"/>
          <w:kern w:val="0"/>
          <w:sz w:val="24"/>
          <w:szCs w:val="24"/>
          <w:lang w:eastAsia="en-GB"/>
          <w14:ligatures w14:val="none"/>
        </w:rPr>
        <w:t xml:space="preserve"> de </w:t>
      </w:r>
      <w:proofErr w:type="spellStart"/>
      <w:r w:rsidRPr="003B6AA3">
        <w:rPr>
          <w:rFonts w:ascii="Times New Roman" w:eastAsia="Times New Roman" w:hAnsi="Times New Roman" w:cs="Times New Roman"/>
          <w:kern w:val="0"/>
          <w:sz w:val="24"/>
          <w:szCs w:val="24"/>
          <w:lang w:eastAsia="en-GB"/>
          <w14:ligatures w14:val="none"/>
        </w:rPr>
        <w:t>Negócios</w:t>
      </w:r>
      <w:proofErr w:type="spellEnd"/>
      <w:r w:rsidRPr="003B6AA3">
        <w:rPr>
          <w:rFonts w:ascii="Times New Roman" w:eastAsia="Times New Roman" w:hAnsi="Times New Roman" w:cs="Times New Roman"/>
          <w:kern w:val="0"/>
          <w:sz w:val="24"/>
          <w:szCs w:val="24"/>
          <w:lang w:eastAsia="en-GB"/>
          <w14:ligatures w14:val="none"/>
        </w:rPr>
        <w:t>, 23, pp.405-421.</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Etikan</w:t>
      </w:r>
      <w:proofErr w:type="spellEnd"/>
      <w:r w:rsidRPr="003B6AA3">
        <w:rPr>
          <w:rFonts w:ascii="Times New Roman" w:eastAsia="Times New Roman" w:hAnsi="Times New Roman" w:cs="Times New Roman"/>
          <w:kern w:val="0"/>
          <w:sz w:val="24"/>
          <w:szCs w:val="24"/>
          <w:lang w:eastAsia="en-GB"/>
          <w14:ligatures w14:val="none"/>
        </w:rPr>
        <w:t xml:space="preserve">, I., Musa, S.A. and </w:t>
      </w:r>
      <w:proofErr w:type="spellStart"/>
      <w:r w:rsidRPr="003B6AA3">
        <w:rPr>
          <w:rFonts w:ascii="Times New Roman" w:eastAsia="Times New Roman" w:hAnsi="Times New Roman" w:cs="Times New Roman"/>
          <w:kern w:val="0"/>
          <w:sz w:val="24"/>
          <w:szCs w:val="24"/>
          <w:lang w:eastAsia="en-GB"/>
          <w14:ligatures w14:val="none"/>
        </w:rPr>
        <w:t>Alkassim</w:t>
      </w:r>
      <w:proofErr w:type="spellEnd"/>
      <w:r w:rsidRPr="003B6AA3">
        <w:rPr>
          <w:rFonts w:ascii="Times New Roman" w:eastAsia="Times New Roman" w:hAnsi="Times New Roman" w:cs="Times New Roman"/>
          <w:kern w:val="0"/>
          <w:sz w:val="24"/>
          <w:szCs w:val="24"/>
          <w:lang w:eastAsia="en-GB"/>
          <w14:ligatures w14:val="none"/>
        </w:rPr>
        <w:t>, R.S. (2016) 'Comparison of Convenience Sampling and Purposive Sampling', American Journal of Theoretical and Applied Statistics, 5(1), pp. 1-4.</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Fowler, F.J. (2013) Survey Research Methods. 5th ed. Thousand Oaks, CA: SAGE Publications.</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Gębski</w:t>
      </w:r>
      <w:proofErr w:type="spellEnd"/>
      <w:r w:rsidRPr="003B6AA3">
        <w:rPr>
          <w:rFonts w:ascii="Times New Roman" w:eastAsia="Times New Roman" w:hAnsi="Times New Roman" w:cs="Times New Roman"/>
          <w:kern w:val="0"/>
          <w:sz w:val="24"/>
          <w:szCs w:val="24"/>
          <w:lang w:eastAsia="en-GB"/>
          <w14:ligatures w14:val="none"/>
        </w:rPr>
        <w:t xml:space="preserve">, J., Jezewska-Zychowicz, M., </w:t>
      </w:r>
      <w:proofErr w:type="spellStart"/>
      <w:r w:rsidRPr="003B6AA3">
        <w:rPr>
          <w:rFonts w:ascii="Times New Roman" w:eastAsia="Times New Roman" w:hAnsi="Times New Roman" w:cs="Times New Roman"/>
          <w:kern w:val="0"/>
          <w:sz w:val="24"/>
          <w:szCs w:val="24"/>
          <w:lang w:eastAsia="en-GB"/>
          <w14:ligatures w14:val="none"/>
        </w:rPr>
        <w:t>Szlachciuk</w:t>
      </w:r>
      <w:proofErr w:type="spellEnd"/>
      <w:r w:rsidRPr="003B6AA3">
        <w:rPr>
          <w:rFonts w:ascii="Times New Roman" w:eastAsia="Times New Roman" w:hAnsi="Times New Roman" w:cs="Times New Roman"/>
          <w:kern w:val="0"/>
          <w:sz w:val="24"/>
          <w:szCs w:val="24"/>
          <w:lang w:eastAsia="en-GB"/>
          <w14:ligatures w14:val="none"/>
        </w:rPr>
        <w:t xml:space="preserve">, J. and </w:t>
      </w:r>
      <w:proofErr w:type="spellStart"/>
      <w:r w:rsidRPr="003B6AA3">
        <w:rPr>
          <w:rFonts w:ascii="Times New Roman" w:eastAsia="Times New Roman" w:hAnsi="Times New Roman" w:cs="Times New Roman"/>
          <w:kern w:val="0"/>
          <w:sz w:val="24"/>
          <w:szCs w:val="24"/>
          <w:lang w:eastAsia="en-GB"/>
          <w14:ligatures w14:val="none"/>
        </w:rPr>
        <w:t>Kosicka-Gębska</w:t>
      </w:r>
      <w:proofErr w:type="spellEnd"/>
      <w:r w:rsidRPr="003B6AA3">
        <w:rPr>
          <w:rFonts w:ascii="Times New Roman" w:eastAsia="Times New Roman" w:hAnsi="Times New Roman" w:cs="Times New Roman"/>
          <w:kern w:val="0"/>
          <w:sz w:val="24"/>
          <w:szCs w:val="24"/>
          <w:lang w:eastAsia="en-GB"/>
          <w14:ligatures w14:val="none"/>
        </w:rPr>
        <w:t>, M. (2019) Impact of nutritional claims on consumer preferences for bread with varied fibre and salt content. Food Quality and Preference, 76, pp.91-99.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Geuens</w:t>
      </w:r>
      <w:proofErr w:type="spellEnd"/>
      <w:r w:rsidRPr="003B6AA3">
        <w:rPr>
          <w:rFonts w:ascii="Times New Roman" w:eastAsia="Times New Roman" w:hAnsi="Times New Roman" w:cs="Times New Roman"/>
          <w:kern w:val="0"/>
          <w:sz w:val="24"/>
          <w:szCs w:val="24"/>
          <w:lang w:eastAsia="en-GB"/>
          <w14:ligatures w14:val="none"/>
        </w:rPr>
        <w:t>, M. (2023) Research on influencing factors of food choice and food consumption. Foods, 12(6), p.1306.</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Gómez, M., Ronda, F., Blanco, C. A., Caballero, P. A., &amp; </w:t>
      </w:r>
      <w:proofErr w:type="spellStart"/>
      <w:r w:rsidRPr="003B6AA3">
        <w:rPr>
          <w:rFonts w:ascii="Times New Roman" w:eastAsia="Times New Roman" w:hAnsi="Times New Roman" w:cs="Times New Roman"/>
          <w:kern w:val="0"/>
          <w:sz w:val="24"/>
          <w:szCs w:val="24"/>
          <w:lang w:eastAsia="en-GB"/>
          <w14:ligatures w14:val="none"/>
        </w:rPr>
        <w:t>Apesteguía</w:t>
      </w:r>
      <w:proofErr w:type="spellEnd"/>
      <w:r w:rsidRPr="003B6AA3">
        <w:rPr>
          <w:rFonts w:ascii="Times New Roman" w:eastAsia="Times New Roman" w:hAnsi="Times New Roman" w:cs="Times New Roman"/>
          <w:kern w:val="0"/>
          <w:sz w:val="24"/>
          <w:szCs w:val="24"/>
          <w:lang w:eastAsia="en-GB"/>
          <w14:ligatures w14:val="none"/>
        </w:rPr>
        <w:t>, A. (2019) Effect of dietary fibre on dough rheology and bread quality. European Food Research and Technology, 229(1), pp.1-10.</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Hammersley, M. and Atkinson, P. (2007). Ethnography: Principles in Practice. 3rd ed. London: Routledge.</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Harvard T.H. Chan School of Public Health (2021). The Nutrition Source: Healthy Eating Plate. Available at: https://www.hsph.harvard.edu/nutritionsource/healthy-eating-plate/ (Accessed 5 July 2024).</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Hibbin</w:t>
      </w:r>
      <w:proofErr w:type="spellEnd"/>
      <w:r w:rsidRPr="003B6AA3">
        <w:rPr>
          <w:rFonts w:ascii="Times New Roman" w:eastAsia="Times New Roman" w:hAnsi="Times New Roman" w:cs="Times New Roman"/>
          <w:kern w:val="0"/>
          <w:sz w:val="24"/>
          <w:szCs w:val="24"/>
          <w:lang w:eastAsia="en-GB"/>
          <w14:ligatures w14:val="none"/>
        </w:rPr>
        <w:t>, R.A., Samuel, G. and Derrick, G.E. (2018). From ‘a Fair Game’ to ‘a Form of Covert Research’: Research Ethics Committee Members’ Differing Notions of Consent and Potential Risk to Participants Within Social Media Research. Journal of Empirical Research on Human Research Ethics, 13(2), pp.149–159.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Jones, J. M., &amp; Sheats, D. B. (2016). Consumer trends in grain consumption. Nutrition Today, 51(1), pp.34-39.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Keith, K.D. (2019). Psychology and culture: an introduction. Cross‐cultural psychology: </w:t>
      </w:r>
      <w:r w:rsidRPr="003B6AA3">
        <w:rPr>
          <w:rFonts w:ascii="Times New Roman" w:eastAsia="Times New Roman" w:hAnsi="Times New Roman" w:cs="Times New Roman"/>
          <w:kern w:val="0"/>
          <w:sz w:val="24"/>
          <w:szCs w:val="24"/>
          <w:lang w:eastAsia="en-GB"/>
          <w14:ligatures w14:val="none"/>
        </w:rPr>
        <w:lastRenderedPageBreak/>
        <w:t>Contemporary themes and perspectives, pp.3-22.</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Khan, S.A.R., Sheikh, A.A., Ashraf, M. and Yu, Z. (2022) Improving consumer-based green brand equity: The role of healthy green practices, green brand attachment, and green scepticism. Sustainability, 14(19), p.11829.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Kim, E., Ham, S., Yang, I.S. and Choi, J.G. (2013). The roles of attitude, subjective norm, and perceived behavioural control in the formation of consumers’ behavioural intentions to read menu labels in the restaurant industry. International Journal of Hospitality Management, 35, pp.203–213.</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Kotler, P., &amp; Keller, K. L. (2020) Marketing Management. 15th ed. Pearson.</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Kumar, M. (2017) ‘Online Marketing Induced Performance Volatility’, International Journal of Online Marketing, 7(1), pp. 37- 63.</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Maruyama, S., </w:t>
      </w:r>
      <w:proofErr w:type="spellStart"/>
      <w:r w:rsidRPr="003B6AA3">
        <w:rPr>
          <w:rFonts w:ascii="Times New Roman" w:eastAsia="Times New Roman" w:hAnsi="Times New Roman" w:cs="Times New Roman"/>
          <w:kern w:val="0"/>
          <w:sz w:val="24"/>
          <w:szCs w:val="24"/>
          <w:lang w:eastAsia="en-GB"/>
          <w14:ligatures w14:val="none"/>
        </w:rPr>
        <w:t>Streletskaya</w:t>
      </w:r>
      <w:proofErr w:type="spellEnd"/>
      <w:r w:rsidRPr="003B6AA3">
        <w:rPr>
          <w:rFonts w:ascii="Times New Roman" w:eastAsia="Times New Roman" w:hAnsi="Times New Roman" w:cs="Times New Roman"/>
          <w:kern w:val="0"/>
          <w:sz w:val="24"/>
          <w:szCs w:val="24"/>
          <w:lang w:eastAsia="en-GB"/>
          <w14:ligatures w14:val="none"/>
        </w:rPr>
        <w:t>, N.A. and Lim, J. (2021) Clean label: Why this ingredient but not that one? Food Quality and Preference, 87, p.104062.</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McAlister, A.L., Perry, C.L. and Parcel, G.S. (2008) How individuals, environments, and health behaviours interact: Social cognitive theory. In: K. Glanz, B.K. Rimer, and K. Viswanath, eds. Health behaviour and health education: Theory, research, and practice, 4th ed. San Francisco: Jossey-Bass, pp.169-188.</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Parker, R.G. and Sommer, M. (2011) Routledge handbook of global public health. Abingdon, UK: Routledge.</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Patel, H. (2023) Impact of Consumer Behaviour towards Bakery Products.</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Pearlson</w:t>
      </w:r>
      <w:proofErr w:type="spellEnd"/>
      <w:r w:rsidRPr="003B6AA3">
        <w:rPr>
          <w:rFonts w:ascii="Times New Roman" w:eastAsia="Times New Roman" w:hAnsi="Times New Roman" w:cs="Times New Roman"/>
          <w:kern w:val="0"/>
          <w:sz w:val="24"/>
          <w:szCs w:val="24"/>
          <w:lang w:eastAsia="en-GB"/>
          <w14:ligatures w14:val="none"/>
        </w:rPr>
        <w:t>, K.E., Saunders, C.S. and Galletta, D.F. (2019) Managing and using information systems: A strategic approach. John Wiley &amp; Sons.</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Pravst</w:t>
      </w:r>
      <w:proofErr w:type="spellEnd"/>
      <w:r w:rsidRPr="003B6AA3">
        <w:rPr>
          <w:rFonts w:ascii="Times New Roman" w:eastAsia="Times New Roman" w:hAnsi="Times New Roman" w:cs="Times New Roman"/>
          <w:kern w:val="0"/>
          <w:sz w:val="24"/>
          <w:szCs w:val="24"/>
          <w:lang w:eastAsia="en-GB"/>
          <w14:ligatures w14:val="none"/>
        </w:rPr>
        <w:t>, I. et al. (2018). Recommendations for successful substantiation of new health claims in the European Union. Trends in Food Science &amp; Technology, 71, pp.259–263.</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Poutanen, K., Flander, L., &amp; Katina, K. (2009) Sourdough and cereal fermentation in a nutritional perspective. Food Microbiology, 26(7), pp. 693-699.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lastRenderedPageBreak/>
        <w:t>Poutanen, K.S. et al. (2022). Grains–a major source of sustainable protein for health. Nutrition reviews, 80(6), pp.1648-1663.</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Rosenstock, I. M., </w:t>
      </w:r>
      <w:proofErr w:type="spellStart"/>
      <w:r w:rsidRPr="003B6AA3">
        <w:rPr>
          <w:rFonts w:ascii="Times New Roman" w:eastAsia="Times New Roman" w:hAnsi="Times New Roman" w:cs="Times New Roman"/>
          <w:kern w:val="0"/>
          <w:sz w:val="24"/>
          <w:szCs w:val="24"/>
          <w:lang w:eastAsia="en-GB"/>
          <w14:ligatures w14:val="none"/>
        </w:rPr>
        <w:t>Strecher</w:t>
      </w:r>
      <w:proofErr w:type="spellEnd"/>
      <w:r w:rsidRPr="003B6AA3">
        <w:rPr>
          <w:rFonts w:ascii="Times New Roman" w:eastAsia="Times New Roman" w:hAnsi="Times New Roman" w:cs="Times New Roman"/>
          <w:kern w:val="0"/>
          <w:sz w:val="24"/>
          <w:szCs w:val="24"/>
          <w:lang w:eastAsia="en-GB"/>
          <w14:ligatures w14:val="none"/>
        </w:rPr>
        <w:t>, V. J., &amp; Becker, M. H. (1988). Social Learning Theory and the Health Belief Model. Health Education Quarterly, 15(2), pp.175-183.</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Saunders, M. (2009) ‘Research methods for business students.’ Person Education Limited.</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Sasson, A.N. et al. (2021) The role of precision nutrition in the modulation of microbial composition and function in people with inflammatory bowel disease. The Lancet Gastroenterology &amp; Hepatology, 6(9), pp.754-769.</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proofErr w:type="spellStart"/>
      <w:r w:rsidRPr="003B6AA3">
        <w:rPr>
          <w:rFonts w:ascii="Times New Roman" w:eastAsia="Times New Roman" w:hAnsi="Times New Roman" w:cs="Times New Roman"/>
          <w:kern w:val="0"/>
          <w:sz w:val="24"/>
          <w:szCs w:val="24"/>
          <w:lang w:eastAsia="en-GB"/>
          <w14:ligatures w14:val="none"/>
        </w:rPr>
        <w:t>Shewry</w:t>
      </w:r>
      <w:proofErr w:type="spellEnd"/>
      <w:r w:rsidRPr="003B6AA3">
        <w:rPr>
          <w:rFonts w:ascii="Times New Roman" w:eastAsia="Times New Roman" w:hAnsi="Times New Roman" w:cs="Times New Roman"/>
          <w:kern w:val="0"/>
          <w:sz w:val="24"/>
          <w:szCs w:val="24"/>
          <w:lang w:eastAsia="en-GB"/>
          <w14:ligatures w14:val="none"/>
        </w:rPr>
        <w:t>, P.R. (2018) ‘Do ancient types of wheat have health benefits compared with modern bread wheat?’, Journal of cereal science, 79, pp.469-476.</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Singh, R. Paul and Matz, Samuel A. (2023) "baking". </w:t>
      </w:r>
      <w:proofErr w:type="spellStart"/>
      <w:r w:rsidRPr="003B6AA3">
        <w:rPr>
          <w:rFonts w:ascii="Times New Roman" w:eastAsia="Times New Roman" w:hAnsi="Times New Roman" w:cs="Times New Roman"/>
          <w:kern w:val="0"/>
          <w:sz w:val="24"/>
          <w:szCs w:val="24"/>
          <w:lang w:eastAsia="en-GB"/>
          <w14:ligatures w14:val="none"/>
        </w:rPr>
        <w:t>Encyclopedia</w:t>
      </w:r>
      <w:proofErr w:type="spellEnd"/>
      <w:r w:rsidRPr="003B6AA3">
        <w:rPr>
          <w:rFonts w:ascii="Times New Roman" w:eastAsia="Times New Roman" w:hAnsi="Times New Roman" w:cs="Times New Roman"/>
          <w:kern w:val="0"/>
          <w:sz w:val="24"/>
          <w:szCs w:val="24"/>
          <w:lang w:eastAsia="en-GB"/>
          <w14:ligatures w14:val="none"/>
        </w:rPr>
        <w:t xml:space="preserve"> Britannica, Available at: https://www.britannica.com/topic/baking. Accessed: (21 July 2024).</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Slavin, J. (2013) Fiber and prebiotics: Mechanisms and health benefits. Nutrients, 5(4), pp.1417-1435.</w:t>
      </w:r>
    </w:p>
    <w:p w:rsidR="00350BF6" w:rsidRPr="003B6AA3" w:rsidRDefault="00350BF6" w:rsidP="00350BF6">
      <w:pPr>
        <w:widowControl w:val="0"/>
        <w:autoSpaceDE w:val="0"/>
        <w:autoSpaceDN w:val="0"/>
        <w:adjustRightInd w:val="0"/>
        <w:spacing w:after="240" w:line="360" w:lineRule="auto"/>
        <w:rPr>
          <w:rFonts w:ascii="Times New Roman" w:eastAsia="Times New Roman" w:hAnsi="Times New Roman" w:cs="Times New Roman"/>
          <w:kern w:val="0"/>
          <w:sz w:val="24"/>
          <w:szCs w:val="24"/>
          <w:lang w:eastAsia="en-GB"/>
          <w14:ligatures w14:val="none"/>
        </w:rPr>
      </w:pPr>
      <w:r w:rsidRPr="003B6AA3">
        <w:rPr>
          <w:rFonts w:ascii="Times New Roman" w:eastAsia="Times New Roman" w:hAnsi="Times New Roman" w:cs="Times New Roman"/>
          <w:kern w:val="0"/>
          <w:sz w:val="24"/>
          <w:szCs w:val="24"/>
          <w:lang w:eastAsia="en-GB"/>
          <w14:ligatures w14:val="none"/>
        </w:rPr>
        <w:t xml:space="preserve">Solomon, M.R., Soren Askegaard, </w:t>
      </w:r>
      <w:proofErr w:type="spellStart"/>
      <w:r w:rsidRPr="003B6AA3">
        <w:rPr>
          <w:rFonts w:ascii="Times New Roman" w:eastAsia="Times New Roman" w:hAnsi="Times New Roman" w:cs="Times New Roman"/>
          <w:kern w:val="0"/>
          <w:sz w:val="24"/>
          <w:szCs w:val="24"/>
          <w:lang w:eastAsia="en-GB"/>
          <w14:ligatures w14:val="none"/>
        </w:rPr>
        <w:t>Bamossy</w:t>
      </w:r>
      <w:proofErr w:type="spellEnd"/>
      <w:r w:rsidRPr="003B6AA3">
        <w:rPr>
          <w:rFonts w:ascii="Times New Roman" w:eastAsia="Times New Roman" w:hAnsi="Times New Roman" w:cs="Times New Roman"/>
          <w:kern w:val="0"/>
          <w:sz w:val="24"/>
          <w:szCs w:val="24"/>
          <w:lang w:eastAsia="en-GB"/>
          <w14:ligatures w14:val="none"/>
        </w:rPr>
        <w:t>, G.J. and Hogg, M.K. (2019). Consumer behaviour: a European perspective. 7th ed. Harlow, England: Pearson.</w:t>
      </w:r>
    </w:p>
    <w:p w:rsidR="00350BF6" w:rsidRPr="00AD6FF3" w:rsidRDefault="00350BF6" w:rsidP="00350BF6">
      <w:pPr>
        <w:widowControl w:val="0"/>
        <w:autoSpaceDE w:val="0"/>
        <w:autoSpaceDN w:val="0"/>
        <w:adjustRightInd w:val="0"/>
        <w:spacing w:after="240" w:line="360" w:lineRule="auto"/>
        <w:rPr>
          <w:color w:val="8EAADB" w:themeColor="accent1" w:themeTint="99"/>
        </w:rPr>
      </w:pPr>
      <w:r w:rsidRPr="003B6AA3">
        <w:rPr>
          <w:rFonts w:ascii="Times New Roman" w:eastAsia="Times New Roman" w:hAnsi="Times New Roman" w:cs="Times New Roman"/>
          <w:kern w:val="0"/>
          <w:sz w:val="24"/>
          <w:szCs w:val="24"/>
          <w:lang w:eastAsia="en-GB"/>
          <w14:ligatures w14:val="none"/>
        </w:rPr>
        <w:t>Steptoe, A., Pollard, T.M. and Wardle, J. (1995). Development of a measure of the motives underlying the selection of food</w:t>
      </w:r>
    </w:p>
    <w:p w:rsidR="00350BF6" w:rsidRDefault="00350BF6" w:rsidP="00E40D8A">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p>
    <w:p w:rsidR="00FA3DCA" w:rsidRPr="0011002E" w:rsidRDefault="00FA3DCA">
      <w:pPr>
        <w:rPr>
          <w:rFonts w:ascii="Times New Roman" w:hAnsi="Times New Roman" w:cs="Times New Roman"/>
          <w:color w:val="FF0000"/>
          <w:sz w:val="24"/>
          <w:szCs w:val="24"/>
          <w:lang w:val="en-US"/>
        </w:rPr>
      </w:pPr>
    </w:p>
    <w:p w:rsidR="00FA3DCA" w:rsidRDefault="00FA3DCA">
      <w:pPr>
        <w:rPr>
          <w:rFonts w:ascii="Times New Roman" w:hAnsi="Times New Roman" w:cs="Times New Roman"/>
          <w:color w:val="FF0000"/>
          <w:sz w:val="24"/>
          <w:szCs w:val="24"/>
          <w:lang w:val="en-US"/>
        </w:rPr>
      </w:pPr>
    </w:p>
    <w:p w:rsidR="00B221ED" w:rsidRDefault="00B221ED">
      <w:pPr>
        <w:rPr>
          <w:rFonts w:ascii="Times New Roman" w:hAnsi="Times New Roman" w:cs="Times New Roman"/>
          <w:color w:val="FF0000"/>
          <w:sz w:val="24"/>
          <w:szCs w:val="24"/>
          <w:lang w:val="en-US"/>
        </w:rPr>
      </w:pPr>
    </w:p>
    <w:p w:rsidR="00B221ED" w:rsidRDefault="00B221ED">
      <w:pPr>
        <w:rPr>
          <w:rFonts w:ascii="Times New Roman" w:hAnsi="Times New Roman" w:cs="Times New Roman"/>
          <w:color w:val="FF0000"/>
          <w:sz w:val="24"/>
          <w:szCs w:val="24"/>
          <w:lang w:val="en-US"/>
        </w:rPr>
      </w:pPr>
    </w:p>
    <w:p w:rsidR="00B221ED" w:rsidRDefault="00B221ED">
      <w:pPr>
        <w:rPr>
          <w:rFonts w:ascii="Times New Roman" w:hAnsi="Times New Roman" w:cs="Times New Roman"/>
          <w:color w:val="FF0000"/>
          <w:sz w:val="24"/>
          <w:szCs w:val="24"/>
          <w:lang w:val="en-US"/>
        </w:rPr>
      </w:pPr>
    </w:p>
    <w:p w:rsidR="00B221ED" w:rsidRDefault="00B221ED">
      <w:pPr>
        <w:rPr>
          <w:rFonts w:ascii="Times New Roman" w:hAnsi="Times New Roman" w:cs="Times New Roman"/>
          <w:color w:val="FF0000"/>
          <w:sz w:val="24"/>
          <w:szCs w:val="24"/>
          <w:lang w:val="en-US"/>
        </w:rPr>
      </w:pPr>
    </w:p>
    <w:p w:rsidR="00AD594E" w:rsidRDefault="00AD594E" w:rsidP="009C3674">
      <w:pPr>
        <w:spacing w:before="100" w:beforeAutospacing="1" w:after="100" w:afterAutospacing="1" w:line="360" w:lineRule="auto"/>
        <w:rPr>
          <w:rFonts w:ascii="Times New Roman" w:hAnsi="Times New Roman" w:cs="Times New Roman"/>
          <w:color w:val="FF0000"/>
          <w:sz w:val="24"/>
          <w:szCs w:val="24"/>
          <w:lang w:val="en-US"/>
        </w:rPr>
      </w:pPr>
    </w:p>
    <w:p w:rsidR="009C3674" w:rsidRDefault="008D6D9F" w:rsidP="009C3674">
      <w:pPr>
        <w:spacing w:before="100" w:beforeAutospacing="1" w:after="100" w:afterAutospacing="1" w:line="360" w:lineRule="auto"/>
        <w:rPr>
          <w:rFonts w:ascii="Times New Roman" w:eastAsia="Times New Roman" w:hAnsi="Times New Roman" w:cs="Times New Roman"/>
          <w:b/>
          <w:bCs/>
          <w:kern w:val="0"/>
          <w:sz w:val="28"/>
          <w:szCs w:val="28"/>
          <w:lang w:eastAsia="en-GB"/>
          <w14:ligatures w14:val="none"/>
        </w:rPr>
      </w:pPr>
      <w:r w:rsidRPr="008D6D9F">
        <w:rPr>
          <w:rFonts w:ascii="Times New Roman" w:hAnsi="Times New Roman" w:cs="Times New Roman"/>
          <w:b/>
          <w:bCs/>
          <w:sz w:val="28"/>
          <w:szCs w:val="28"/>
          <w:lang w:val="en-US"/>
        </w:rPr>
        <w:lastRenderedPageBreak/>
        <w:t>7.</w:t>
      </w:r>
      <w:r>
        <w:rPr>
          <w:rFonts w:ascii="Times New Roman" w:hAnsi="Times New Roman" w:cs="Times New Roman"/>
          <w:color w:val="FF0000"/>
          <w:sz w:val="24"/>
          <w:szCs w:val="24"/>
          <w:lang w:val="en-US"/>
        </w:rPr>
        <w:t xml:space="preserve"> </w:t>
      </w:r>
      <w:r w:rsidR="009C3674">
        <w:rPr>
          <w:rFonts w:ascii="Times New Roman" w:eastAsia="Times New Roman" w:hAnsi="Times New Roman" w:cs="Times New Roman"/>
          <w:b/>
          <w:bCs/>
          <w:kern w:val="0"/>
          <w:sz w:val="28"/>
          <w:szCs w:val="28"/>
          <w:lang w:eastAsia="en-GB"/>
          <w14:ligatures w14:val="none"/>
        </w:rPr>
        <w:t>Terms of Glossary</w:t>
      </w:r>
    </w:p>
    <w:p w:rsidR="009C3674" w:rsidRPr="00593C17" w:rsidRDefault="009C3674" w:rsidP="008D6D9F">
      <w:pPr>
        <w:spacing w:before="100" w:beforeAutospacing="1" w:after="100" w:afterAutospacing="1" w:line="360" w:lineRule="auto"/>
        <w:jc w:val="both"/>
        <w:rPr>
          <w:rFonts w:ascii="Times New Roman" w:hAnsi="Times New Roman" w:cs="Times New Roman"/>
          <w:sz w:val="24"/>
          <w:szCs w:val="24"/>
        </w:rPr>
      </w:pPr>
      <w:r w:rsidRPr="00593C17">
        <w:rPr>
          <w:rFonts w:ascii="Times New Roman" w:hAnsi="Times New Roman" w:cs="Times New Roman"/>
          <w:sz w:val="24"/>
          <w:szCs w:val="24"/>
        </w:rPr>
        <w:t xml:space="preserve">World Health Organization </w:t>
      </w:r>
      <w:r w:rsidRPr="00593C17">
        <w:rPr>
          <w:rFonts w:ascii="Times New Roman" w:hAnsi="Times New Roman" w:cs="Times New Roman"/>
          <w:b/>
          <w:bCs/>
          <w:sz w:val="24"/>
          <w:szCs w:val="24"/>
        </w:rPr>
        <w:t>(WHO)</w:t>
      </w:r>
      <w:r w:rsidRPr="00593C17">
        <w:rPr>
          <w:rFonts w:ascii="Times New Roman" w:hAnsi="Times New Roman" w:cs="Times New Roman"/>
          <w:sz w:val="24"/>
          <w:szCs w:val="24"/>
        </w:rPr>
        <w:t xml:space="preserve"> – Specialised agency of United Nation that acts coordinating body on public health issues.</w:t>
      </w:r>
    </w:p>
    <w:p w:rsidR="009C3674" w:rsidRPr="00593C17" w:rsidRDefault="009C3674" w:rsidP="008D6D9F">
      <w:pPr>
        <w:pStyle w:val="NormalWeb"/>
        <w:spacing w:after="0" w:line="360" w:lineRule="auto"/>
        <w:jc w:val="both"/>
      </w:pPr>
      <w:r w:rsidRPr="00593C17">
        <w:t>Health Belief Model</w:t>
      </w:r>
      <w:r>
        <w:rPr>
          <w:b/>
          <w:bCs/>
        </w:rPr>
        <w:t xml:space="preserve"> (HBM) – </w:t>
      </w:r>
      <w:r w:rsidRPr="00593C17">
        <w:t xml:space="preserve">Social psychological framework that explains and predicts how people’s beliefs about health and health conditions influence their health-related behaviours. </w:t>
      </w:r>
    </w:p>
    <w:p w:rsidR="009C3674" w:rsidRPr="009967E6" w:rsidRDefault="009C3674" w:rsidP="008D6D9F">
      <w:pPr>
        <w:pStyle w:val="NormalWeb"/>
        <w:spacing w:after="0" w:line="360" w:lineRule="auto"/>
        <w:jc w:val="both"/>
      </w:pPr>
      <w:r w:rsidRPr="00593C17">
        <w:t>Theory of Planned Behaviour</w:t>
      </w:r>
      <w:r>
        <w:rPr>
          <w:b/>
          <w:bCs/>
        </w:rPr>
        <w:t xml:space="preserve"> (TPB) – </w:t>
      </w:r>
      <w:r w:rsidRPr="009967E6">
        <w:t>A social psychological theory that attempts to predict human behaviour by linking beliefs to actions.</w:t>
      </w:r>
    </w:p>
    <w:p w:rsidR="009C3674" w:rsidRPr="009967E6" w:rsidRDefault="009C3674" w:rsidP="008D6D9F">
      <w:pPr>
        <w:pStyle w:val="NormalWeb"/>
        <w:spacing w:after="0" w:line="360" w:lineRule="auto"/>
        <w:jc w:val="both"/>
      </w:pPr>
      <w:r w:rsidRPr="00593C17">
        <w:t>Social Cognitive Theory</w:t>
      </w:r>
      <w:r>
        <w:rPr>
          <w:b/>
          <w:bCs/>
        </w:rPr>
        <w:t xml:space="preserve"> (SCT) </w:t>
      </w:r>
      <w:r w:rsidRPr="009967E6">
        <w:t>– Theory that explains how people’s behaviour is influenced by their interactions with their environment and other people.</w:t>
      </w:r>
    </w:p>
    <w:p w:rsidR="009C3674" w:rsidRPr="009967E6" w:rsidRDefault="009C3674" w:rsidP="008D6D9F">
      <w:pPr>
        <w:pStyle w:val="NormalWeb"/>
        <w:spacing w:after="0" w:line="360" w:lineRule="auto"/>
        <w:jc w:val="both"/>
      </w:pPr>
      <w:r w:rsidRPr="009967E6">
        <w:t>Genetically Modified Organism</w:t>
      </w:r>
      <w:r>
        <w:rPr>
          <w:b/>
          <w:bCs/>
        </w:rPr>
        <w:t xml:space="preserve"> (GMO) – </w:t>
      </w:r>
      <w:r w:rsidRPr="009967E6">
        <w:t>The organisms whose DNA has been artificially altered to change their characteristics.</w:t>
      </w:r>
    </w:p>
    <w:p w:rsidR="00FA3DCA" w:rsidRDefault="00FA3DCA">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B221ED" w:rsidRDefault="00B221ED">
      <w:pPr>
        <w:rPr>
          <w:rFonts w:ascii="Times New Roman" w:hAnsi="Times New Roman" w:cs="Times New Roman"/>
          <w:sz w:val="24"/>
          <w:szCs w:val="24"/>
          <w:lang w:val="en-US"/>
        </w:rPr>
      </w:pPr>
    </w:p>
    <w:p w:rsidR="00FA3DCA" w:rsidRDefault="00FA3DCA">
      <w:pPr>
        <w:rPr>
          <w:rFonts w:ascii="Times New Roman" w:hAnsi="Times New Roman" w:cs="Times New Roman"/>
          <w:sz w:val="24"/>
          <w:szCs w:val="24"/>
          <w:lang w:val="en-US"/>
        </w:rPr>
      </w:pPr>
    </w:p>
    <w:p w:rsidR="00C4185D" w:rsidRDefault="008D6D9F">
      <w:pP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8. </w:t>
      </w:r>
      <w:r w:rsidR="00FA3DCA" w:rsidRPr="00FA3DCA">
        <w:rPr>
          <w:rFonts w:ascii="Times New Roman" w:hAnsi="Times New Roman" w:cs="Times New Roman"/>
          <w:b/>
          <w:bCs/>
          <w:sz w:val="28"/>
          <w:szCs w:val="28"/>
          <w:lang w:val="en-US"/>
        </w:rPr>
        <w:t>Appendix</w:t>
      </w:r>
    </w:p>
    <w:p w:rsidR="00C4185D" w:rsidRDefault="00B221ED">
      <w:pPr>
        <w:rPr>
          <w:rFonts w:ascii="Times New Roman" w:hAnsi="Times New Roman" w:cs="Times New Roman"/>
          <w:b/>
          <w:bCs/>
          <w:sz w:val="28"/>
          <w:szCs w:val="28"/>
          <w:lang w:val="en-US"/>
        </w:rPr>
      </w:pPr>
      <w:r w:rsidRPr="00FA3DCA">
        <w:rPr>
          <w:rFonts w:ascii="Times New Roman" w:hAnsi="Times New Roman" w:cs="Times New Roman"/>
          <w:b/>
          <w:bCs/>
          <w:noProof/>
          <w:sz w:val="28"/>
          <w:szCs w:val="28"/>
          <w:lang w:val="en-US"/>
        </w:rPr>
        <w:drawing>
          <wp:inline distT="0" distB="0" distL="0" distR="0" wp14:anchorId="64805340" wp14:editId="2A06A641">
            <wp:extent cx="5731510" cy="7543800"/>
            <wp:effectExtent l="0" t="0" r="2540" b="0"/>
            <wp:docPr id="14001884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7543800"/>
                    </a:xfrm>
                    <a:prstGeom prst="rect">
                      <a:avLst/>
                    </a:prstGeom>
                    <a:noFill/>
                    <a:ln>
                      <a:noFill/>
                    </a:ln>
                  </pic:spPr>
                </pic:pic>
              </a:graphicData>
            </a:graphic>
          </wp:inline>
        </w:drawing>
      </w:r>
    </w:p>
    <w:p w:rsidR="00C4185D" w:rsidRDefault="00C4185D">
      <w:pPr>
        <w:rPr>
          <w:rFonts w:ascii="Times New Roman" w:hAnsi="Times New Roman" w:cs="Times New Roman"/>
          <w:b/>
          <w:bCs/>
          <w:sz w:val="28"/>
          <w:szCs w:val="28"/>
          <w:lang w:val="en-US"/>
        </w:rPr>
      </w:pPr>
    </w:p>
    <w:p w:rsidR="00C4185D" w:rsidRDefault="00C4185D" w:rsidP="00C4185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rsidR="00C4185D" w:rsidRDefault="00C71DF7" w:rsidP="00C4185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C71DF7">
        <w:rPr>
          <w:rFonts w:ascii="Times New Roman" w:eastAsia="Times New Roman" w:hAnsi="Times New Roman" w:cs="Times New Roman"/>
          <w:noProof/>
          <w:kern w:val="0"/>
          <w:sz w:val="24"/>
          <w:szCs w:val="24"/>
          <w:lang w:eastAsia="en-GB"/>
          <w14:ligatures w14:val="none"/>
        </w:rPr>
        <w:drawing>
          <wp:inline distT="0" distB="0" distL="0" distR="0">
            <wp:extent cx="5731510" cy="8094980"/>
            <wp:effectExtent l="0" t="0" r="2540" b="1270"/>
            <wp:docPr id="9165120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00C4185D" w:rsidRPr="00C4185D">
        <w:rPr>
          <w:rFonts w:ascii="Times New Roman" w:eastAsia="Times New Roman" w:hAnsi="Times New Roman" w:cs="Times New Roman"/>
          <w:b/>
          <w:bCs/>
          <w:kern w:val="0"/>
          <w:sz w:val="24"/>
          <w:szCs w:val="24"/>
          <w:lang w:eastAsia="en-GB"/>
          <w14:ligatures w14:val="none"/>
        </w:rPr>
        <w:t xml:space="preserve"> </w:t>
      </w:r>
    </w:p>
    <w:p w:rsidR="00FA3DCA" w:rsidRDefault="00B46AD5">
      <w:pPr>
        <w:rPr>
          <w:rFonts w:ascii="Times New Roman" w:eastAsia="Times New Roman" w:hAnsi="Times New Roman" w:cs="Times New Roman"/>
          <w:kern w:val="0"/>
          <w:sz w:val="24"/>
          <w:szCs w:val="24"/>
          <w:lang w:eastAsia="en-GB"/>
          <w14:ligatures w14:val="none"/>
        </w:rPr>
      </w:pPr>
      <w:r w:rsidRPr="00B46AD5">
        <w:rPr>
          <w:rFonts w:ascii="Times New Roman" w:eastAsia="Times New Roman" w:hAnsi="Times New Roman" w:cs="Times New Roman"/>
          <w:noProof/>
          <w:kern w:val="0"/>
          <w:sz w:val="24"/>
          <w:szCs w:val="24"/>
          <w:lang w:eastAsia="en-GB"/>
          <w14:ligatures w14:val="none"/>
        </w:rPr>
        <w:lastRenderedPageBreak/>
        <w:drawing>
          <wp:inline distT="0" distB="0" distL="0" distR="0">
            <wp:extent cx="5852902" cy="8266430"/>
            <wp:effectExtent l="0" t="0" r="0" b="1270"/>
            <wp:docPr id="1923928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7019" cy="8272245"/>
                    </a:xfrm>
                    <a:prstGeom prst="rect">
                      <a:avLst/>
                    </a:prstGeom>
                    <a:noFill/>
                    <a:ln>
                      <a:noFill/>
                    </a:ln>
                  </pic:spPr>
                </pic:pic>
              </a:graphicData>
            </a:graphic>
          </wp:inline>
        </w:drawing>
      </w:r>
      <w:r w:rsidRPr="00B46AD5">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300131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B46AD5">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288952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B46AD5">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33383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B46AD5">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4155164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p>
    <w:p w:rsidR="00227D55" w:rsidRDefault="007307AB">
      <w:pPr>
        <w:rPr>
          <w:rFonts w:ascii="Times New Roman" w:eastAsia="Times New Roman" w:hAnsi="Times New Roman" w:cs="Times New Roman"/>
          <w:kern w:val="0"/>
          <w:sz w:val="24"/>
          <w:szCs w:val="24"/>
          <w:lang w:eastAsia="en-GB"/>
          <w14:ligatures w14:val="none"/>
        </w:rPr>
      </w:pP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2694719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2843754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712381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8898856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7236709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59940709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236646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7007883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8450768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22134926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27310927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12694433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20087958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r w:rsidRPr="007307AB">
        <w:rPr>
          <w:rFonts w:ascii="Times New Roman" w:eastAsia="Times New Roman" w:hAnsi="Times New Roman" w:cs="Times New Roman"/>
          <w:kern w:val="0"/>
          <w:sz w:val="24"/>
          <w:szCs w:val="24"/>
          <w:lang w:eastAsia="en-GB"/>
          <w14:ligatures w14:val="none"/>
        </w:rPr>
        <w:t xml:space="preserve"> </w:t>
      </w:r>
      <w:r w:rsidRPr="007307AB">
        <w:rPr>
          <w:rFonts w:ascii="Times New Roman" w:eastAsia="Times New Roman" w:hAnsi="Times New Roman" w:cs="Times New Roman"/>
          <w:noProof/>
          <w:kern w:val="0"/>
          <w:sz w:val="24"/>
          <w:szCs w:val="24"/>
          <w:lang w:eastAsia="en-GB"/>
          <w14:ligatures w14:val="none"/>
        </w:rPr>
        <w:lastRenderedPageBreak/>
        <w:drawing>
          <wp:inline distT="0" distB="0" distL="0" distR="0">
            <wp:extent cx="5731510" cy="8094980"/>
            <wp:effectExtent l="0" t="0" r="2540" b="1270"/>
            <wp:docPr id="81436260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094980"/>
                    </a:xfrm>
                    <a:prstGeom prst="rect">
                      <a:avLst/>
                    </a:prstGeom>
                    <a:noFill/>
                    <a:ln>
                      <a:noFill/>
                    </a:ln>
                  </pic:spPr>
                </pic:pic>
              </a:graphicData>
            </a:graphic>
          </wp:inline>
        </w:drawing>
      </w:r>
    </w:p>
    <w:sectPr w:rsidR="00227D55" w:rsidSect="00410673">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95AC5" w:rsidRDefault="00095AC5">
      <w:pPr>
        <w:spacing w:line="240" w:lineRule="auto"/>
      </w:pPr>
      <w:r>
        <w:separator/>
      </w:r>
    </w:p>
    <w:p w:rsidR="00095AC5" w:rsidRDefault="00095AC5"/>
  </w:endnote>
  <w:endnote w:type="continuationSeparator" w:id="0">
    <w:p w:rsidR="00095AC5" w:rsidRDefault="00095AC5">
      <w:pPr>
        <w:spacing w:line="240" w:lineRule="auto"/>
      </w:pPr>
      <w:r>
        <w:continuationSeparator/>
      </w:r>
    </w:p>
    <w:p w:rsidR="00095AC5" w:rsidRDefault="00095A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802D6" w:rsidRDefault="004802D6">
    <w:pPr>
      <w:pStyle w:val="Footer"/>
    </w:pPr>
  </w:p>
  <w:p w:rsidR="003B71E9" w:rsidRDefault="003B71E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3297974"/>
      <w:docPartObj>
        <w:docPartGallery w:val="Page Numbers (Bottom of Page)"/>
        <w:docPartUnique/>
      </w:docPartObj>
    </w:sdtPr>
    <w:sdtEndPr>
      <w:rPr>
        <w:noProof/>
      </w:rPr>
    </w:sdtEndPr>
    <w:sdtContent>
      <w:p w:rsidR="00410673" w:rsidRDefault="004106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802D6" w:rsidRDefault="004802D6">
    <w:pPr>
      <w:pStyle w:val="Footer"/>
    </w:pPr>
  </w:p>
  <w:p w:rsidR="003B71E9" w:rsidRDefault="003B71E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4328903"/>
      <w:docPartObj>
        <w:docPartGallery w:val="Page Numbers (Bottom of Page)"/>
        <w:docPartUnique/>
      </w:docPartObj>
    </w:sdtPr>
    <w:sdtEndPr>
      <w:rPr>
        <w:noProof/>
      </w:rPr>
    </w:sdtEndPr>
    <w:sdtContent>
      <w:p w:rsidR="004802D6" w:rsidRDefault="004802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4802D6" w:rsidRDefault="004802D6">
    <w:pPr>
      <w:pStyle w:val="Footer"/>
    </w:pPr>
  </w:p>
  <w:p w:rsidR="003B71E9" w:rsidRDefault="003B71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95AC5" w:rsidRDefault="00095AC5">
      <w:pPr>
        <w:spacing w:after="0"/>
      </w:pPr>
      <w:r>
        <w:separator/>
      </w:r>
    </w:p>
    <w:p w:rsidR="00095AC5" w:rsidRDefault="00095AC5"/>
  </w:footnote>
  <w:footnote w:type="continuationSeparator" w:id="0">
    <w:p w:rsidR="00095AC5" w:rsidRDefault="00095AC5">
      <w:pPr>
        <w:spacing w:after="0"/>
      </w:pPr>
      <w:r>
        <w:continuationSeparator/>
      </w:r>
    </w:p>
    <w:p w:rsidR="00095AC5" w:rsidRDefault="00095A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802D6" w:rsidRDefault="004802D6">
    <w:pPr>
      <w:pStyle w:val="Header"/>
    </w:pPr>
  </w:p>
  <w:p w:rsidR="003B71E9" w:rsidRDefault="003B71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802D6" w:rsidRDefault="004802D6">
    <w:pPr>
      <w:pStyle w:val="Header"/>
    </w:pPr>
  </w:p>
  <w:p w:rsidR="003B71E9" w:rsidRDefault="003B71E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802D6" w:rsidRDefault="004802D6">
    <w:pPr>
      <w:pStyle w:val="Header"/>
    </w:pPr>
  </w:p>
  <w:p w:rsidR="003B71E9" w:rsidRDefault="003B71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A72C2"/>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38D624B"/>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0DF068DF"/>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201612C5"/>
    <w:multiLevelType w:val="multilevel"/>
    <w:tmpl w:val="201612C5"/>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8D222B"/>
    <w:multiLevelType w:val="multilevel"/>
    <w:tmpl w:val="2A8D222B"/>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1C74A41"/>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375E51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E0682E"/>
    <w:multiLevelType w:val="multilevel"/>
    <w:tmpl w:val="D736B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D837B9"/>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4BFE23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74535B"/>
    <w:multiLevelType w:val="multilevel"/>
    <w:tmpl w:val="4C7453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8E33237"/>
    <w:multiLevelType w:val="multilevel"/>
    <w:tmpl w:val="58E3323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623C7455"/>
    <w:multiLevelType w:val="multilevel"/>
    <w:tmpl w:val="623C745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641E171B"/>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65D327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4B68B2"/>
    <w:multiLevelType w:val="hybridMultilevel"/>
    <w:tmpl w:val="991C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777127">
    <w:abstractNumId w:val="4"/>
  </w:num>
  <w:num w:numId="2" w16cid:durableId="1824156774">
    <w:abstractNumId w:val="3"/>
  </w:num>
  <w:num w:numId="3" w16cid:durableId="1413964860">
    <w:abstractNumId w:val="11"/>
  </w:num>
  <w:num w:numId="4" w16cid:durableId="1358700058">
    <w:abstractNumId w:val="12"/>
  </w:num>
  <w:num w:numId="5" w16cid:durableId="1298419094">
    <w:abstractNumId w:val="10"/>
  </w:num>
  <w:num w:numId="6" w16cid:durableId="2036538377">
    <w:abstractNumId w:val="9"/>
  </w:num>
  <w:num w:numId="7" w16cid:durableId="911475386">
    <w:abstractNumId w:val="6"/>
  </w:num>
  <w:num w:numId="8" w16cid:durableId="917249444">
    <w:abstractNumId w:val="14"/>
  </w:num>
  <w:num w:numId="9" w16cid:durableId="2141461786">
    <w:abstractNumId w:val="2"/>
  </w:num>
  <w:num w:numId="10" w16cid:durableId="659889164">
    <w:abstractNumId w:val="0"/>
  </w:num>
  <w:num w:numId="11" w16cid:durableId="860126987">
    <w:abstractNumId w:val="5"/>
  </w:num>
  <w:num w:numId="12" w16cid:durableId="418064414">
    <w:abstractNumId w:val="8"/>
  </w:num>
  <w:num w:numId="13" w16cid:durableId="1168331378">
    <w:abstractNumId w:val="13"/>
  </w:num>
  <w:num w:numId="14" w16cid:durableId="854423371">
    <w:abstractNumId w:val="1"/>
  </w:num>
  <w:num w:numId="15" w16cid:durableId="245502672">
    <w:abstractNumId w:val="15"/>
  </w:num>
  <w:num w:numId="16" w16cid:durableId="15023517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D95"/>
    <w:rsid w:val="00002207"/>
    <w:rsid w:val="00004E1D"/>
    <w:rsid w:val="00005531"/>
    <w:rsid w:val="00006100"/>
    <w:rsid w:val="000071D7"/>
    <w:rsid w:val="00010CC9"/>
    <w:rsid w:val="0001751C"/>
    <w:rsid w:val="00024EE0"/>
    <w:rsid w:val="00035247"/>
    <w:rsid w:val="00042789"/>
    <w:rsid w:val="00045499"/>
    <w:rsid w:val="00051C77"/>
    <w:rsid w:val="00053BFB"/>
    <w:rsid w:val="00056975"/>
    <w:rsid w:val="00057ACB"/>
    <w:rsid w:val="000642D1"/>
    <w:rsid w:val="000707AE"/>
    <w:rsid w:val="00072066"/>
    <w:rsid w:val="00072162"/>
    <w:rsid w:val="00073859"/>
    <w:rsid w:val="00075F01"/>
    <w:rsid w:val="00076275"/>
    <w:rsid w:val="00077A97"/>
    <w:rsid w:val="0008425A"/>
    <w:rsid w:val="000857E4"/>
    <w:rsid w:val="000878C1"/>
    <w:rsid w:val="00091B3E"/>
    <w:rsid w:val="000928A3"/>
    <w:rsid w:val="00095AC5"/>
    <w:rsid w:val="000965AF"/>
    <w:rsid w:val="00097EE9"/>
    <w:rsid w:val="000B5BCB"/>
    <w:rsid w:val="000C4D02"/>
    <w:rsid w:val="000D2572"/>
    <w:rsid w:val="000D3841"/>
    <w:rsid w:val="000E1DE9"/>
    <w:rsid w:val="000E48F5"/>
    <w:rsid w:val="000E6B06"/>
    <w:rsid w:val="000F1D49"/>
    <w:rsid w:val="00102010"/>
    <w:rsid w:val="00102144"/>
    <w:rsid w:val="001027AC"/>
    <w:rsid w:val="00103629"/>
    <w:rsid w:val="00104739"/>
    <w:rsid w:val="00104BCB"/>
    <w:rsid w:val="00106391"/>
    <w:rsid w:val="0011002E"/>
    <w:rsid w:val="00113C86"/>
    <w:rsid w:val="001144DA"/>
    <w:rsid w:val="0012303D"/>
    <w:rsid w:val="00130F46"/>
    <w:rsid w:val="00133A8C"/>
    <w:rsid w:val="001500E7"/>
    <w:rsid w:val="00151362"/>
    <w:rsid w:val="00151BA7"/>
    <w:rsid w:val="00153461"/>
    <w:rsid w:val="00157F75"/>
    <w:rsid w:val="00161355"/>
    <w:rsid w:val="001624CB"/>
    <w:rsid w:val="001643D1"/>
    <w:rsid w:val="00173339"/>
    <w:rsid w:val="0017626E"/>
    <w:rsid w:val="001762CE"/>
    <w:rsid w:val="00176A88"/>
    <w:rsid w:val="00177E4F"/>
    <w:rsid w:val="00177E56"/>
    <w:rsid w:val="00181FF2"/>
    <w:rsid w:val="001858E2"/>
    <w:rsid w:val="001916BC"/>
    <w:rsid w:val="001A4FDA"/>
    <w:rsid w:val="001C0DE2"/>
    <w:rsid w:val="001C1692"/>
    <w:rsid w:val="001C2D14"/>
    <w:rsid w:val="001C3E17"/>
    <w:rsid w:val="001C45DA"/>
    <w:rsid w:val="001D1370"/>
    <w:rsid w:val="001D2FEC"/>
    <w:rsid w:val="001D5EB4"/>
    <w:rsid w:val="001D7BD1"/>
    <w:rsid w:val="001E0EBA"/>
    <w:rsid w:val="001E146C"/>
    <w:rsid w:val="001E661D"/>
    <w:rsid w:val="001F3543"/>
    <w:rsid w:val="0020076C"/>
    <w:rsid w:val="00200E53"/>
    <w:rsid w:val="00202185"/>
    <w:rsid w:val="002043C2"/>
    <w:rsid w:val="00207236"/>
    <w:rsid w:val="00215566"/>
    <w:rsid w:val="00221AD2"/>
    <w:rsid w:val="002256B7"/>
    <w:rsid w:val="00225F54"/>
    <w:rsid w:val="00227D55"/>
    <w:rsid w:val="00231888"/>
    <w:rsid w:val="002364AF"/>
    <w:rsid w:val="00237D32"/>
    <w:rsid w:val="00243444"/>
    <w:rsid w:val="00251782"/>
    <w:rsid w:val="00253424"/>
    <w:rsid w:val="00255FAB"/>
    <w:rsid w:val="00260790"/>
    <w:rsid w:val="00263C3A"/>
    <w:rsid w:val="00270052"/>
    <w:rsid w:val="00271F78"/>
    <w:rsid w:val="00275142"/>
    <w:rsid w:val="00275937"/>
    <w:rsid w:val="00275A9C"/>
    <w:rsid w:val="0027777D"/>
    <w:rsid w:val="00283B2D"/>
    <w:rsid w:val="00291272"/>
    <w:rsid w:val="00292F88"/>
    <w:rsid w:val="0029425C"/>
    <w:rsid w:val="0029512B"/>
    <w:rsid w:val="002A0037"/>
    <w:rsid w:val="002A15FB"/>
    <w:rsid w:val="002A6C3F"/>
    <w:rsid w:val="002A7BBD"/>
    <w:rsid w:val="002A7EEF"/>
    <w:rsid w:val="002B2D6E"/>
    <w:rsid w:val="002B30C7"/>
    <w:rsid w:val="002B4439"/>
    <w:rsid w:val="002B5178"/>
    <w:rsid w:val="002C0641"/>
    <w:rsid w:val="002C52FA"/>
    <w:rsid w:val="002C69FE"/>
    <w:rsid w:val="002C6B62"/>
    <w:rsid w:val="002D059C"/>
    <w:rsid w:val="002D6BAA"/>
    <w:rsid w:val="002E2093"/>
    <w:rsid w:val="002E31D0"/>
    <w:rsid w:val="002E5F60"/>
    <w:rsid w:val="002E5F81"/>
    <w:rsid w:val="002F598C"/>
    <w:rsid w:val="002F6D0D"/>
    <w:rsid w:val="00302157"/>
    <w:rsid w:val="00302970"/>
    <w:rsid w:val="00303399"/>
    <w:rsid w:val="00306DC7"/>
    <w:rsid w:val="0031098B"/>
    <w:rsid w:val="00310B4B"/>
    <w:rsid w:val="00312E52"/>
    <w:rsid w:val="00313A5C"/>
    <w:rsid w:val="00313AD7"/>
    <w:rsid w:val="003164F7"/>
    <w:rsid w:val="003171FF"/>
    <w:rsid w:val="003240BD"/>
    <w:rsid w:val="0032658B"/>
    <w:rsid w:val="00337907"/>
    <w:rsid w:val="00340500"/>
    <w:rsid w:val="00341D3D"/>
    <w:rsid w:val="00342AAA"/>
    <w:rsid w:val="00347E62"/>
    <w:rsid w:val="00350BF6"/>
    <w:rsid w:val="00360B74"/>
    <w:rsid w:val="003631B1"/>
    <w:rsid w:val="00365001"/>
    <w:rsid w:val="00372FC7"/>
    <w:rsid w:val="00374E65"/>
    <w:rsid w:val="00376C4D"/>
    <w:rsid w:val="0038370B"/>
    <w:rsid w:val="00386BD5"/>
    <w:rsid w:val="00386C6D"/>
    <w:rsid w:val="00387FFE"/>
    <w:rsid w:val="0039125E"/>
    <w:rsid w:val="00393051"/>
    <w:rsid w:val="003937C8"/>
    <w:rsid w:val="003A2116"/>
    <w:rsid w:val="003A3AB0"/>
    <w:rsid w:val="003A53F4"/>
    <w:rsid w:val="003A5438"/>
    <w:rsid w:val="003B1B91"/>
    <w:rsid w:val="003B3528"/>
    <w:rsid w:val="003B71E9"/>
    <w:rsid w:val="003B7568"/>
    <w:rsid w:val="003C0566"/>
    <w:rsid w:val="003C4FA9"/>
    <w:rsid w:val="003C7ED6"/>
    <w:rsid w:val="003E04FF"/>
    <w:rsid w:val="003E1A35"/>
    <w:rsid w:val="003E225D"/>
    <w:rsid w:val="003E4EF3"/>
    <w:rsid w:val="003E5220"/>
    <w:rsid w:val="003E72CA"/>
    <w:rsid w:val="003F4684"/>
    <w:rsid w:val="003F4FDE"/>
    <w:rsid w:val="003F76C1"/>
    <w:rsid w:val="004003B9"/>
    <w:rsid w:val="00406E4E"/>
    <w:rsid w:val="0040778A"/>
    <w:rsid w:val="00410673"/>
    <w:rsid w:val="00421197"/>
    <w:rsid w:val="00422C4B"/>
    <w:rsid w:val="00424171"/>
    <w:rsid w:val="004255AB"/>
    <w:rsid w:val="0043430D"/>
    <w:rsid w:val="00436C29"/>
    <w:rsid w:val="0044536E"/>
    <w:rsid w:val="00446502"/>
    <w:rsid w:val="00447010"/>
    <w:rsid w:val="00453464"/>
    <w:rsid w:val="00454887"/>
    <w:rsid w:val="00457191"/>
    <w:rsid w:val="00460BB9"/>
    <w:rsid w:val="00465BF5"/>
    <w:rsid w:val="00466E1A"/>
    <w:rsid w:val="004712CD"/>
    <w:rsid w:val="004750E7"/>
    <w:rsid w:val="004764A2"/>
    <w:rsid w:val="004802D6"/>
    <w:rsid w:val="004909F3"/>
    <w:rsid w:val="004937A5"/>
    <w:rsid w:val="00493D2F"/>
    <w:rsid w:val="00494112"/>
    <w:rsid w:val="004A44BE"/>
    <w:rsid w:val="004A5AAC"/>
    <w:rsid w:val="004A7C64"/>
    <w:rsid w:val="004B1512"/>
    <w:rsid w:val="004B5C5D"/>
    <w:rsid w:val="004C261E"/>
    <w:rsid w:val="004C3100"/>
    <w:rsid w:val="004C38E4"/>
    <w:rsid w:val="004C5EA9"/>
    <w:rsid w:val="004C7016"/>
    <w:rsid w:val="004C7667"/>
    <w:rsid w:val="004D04FB"/>
    <w:rsid w:val="004D22FD"/>
    <w:rsid w:val="004E0057"/>
    <w:rsid w:val="004E7D95"/>
    <w:rsid w:val="004F20F6"/>
    <w:rsid w:val="004F5EF1"/>
    <w:rsid w:val="004F777B"/>
    <w:rsid w:val="00510404"/>
    <w:rsid w:val="00511047"/>
    <w:rsid w:val="00515A33"/>
    <w:rsid w:val="00521B4C"/>
    <w:rsid w:val="00530BC2"/>
    <w:rsid w:val="00536AFF"/>
    <w:rsid w:val="00541552"/>
    <w:rsid w:val="00550D39"/>
    <w:rsid w:val="005538D9"/>
    <w:rsid w:val="00555291"/>
    <w:rsid w:val="00557112"/>
    <w:rsid w:val="00562807"/>
    <w:rsid w:val="005631C2"/>
    <w:rsid w:val="00564749"/>
    <w:rsid w:val="00564EF8"/>
    <w:rsid w:val="0056666B"/>
    <w:rsid w:val="0057762B"/>
    <w:rsid w:val="0058034C"/>
    <w:rsid w:val="00584164"/>
    <w:rsid w:val="00590F0F"/>
    <w:rsid w:val="00593C17"/>
    <w:rsid w:val="00595DAF"/>
    <w:rsid w:val="00595E38"/>
    <w:rsid w:val="00597C96"/>
    <w:rsid w:val="005A492F"/>
    <w:rsid w:val="005A7B6D"/>
    <w:rsid w:val="005B4F0C"/>
    <w:rsid w:val="005B7C4D"/>
    <w:rsid w:val="005C07D1"/>
    <w:rsid w:val="005C12A9"/>
    <w:rsid w:val="005C2FB9"/>
    <w:rsid w:val="005D4CB3"/>
    <w:rsid w:val="005E09BE"/>
    <w:rsid w:val="005E128C"/>
    <w:rsid w:val="005E1CE8"/>
    <w:rsid w:val="005E4FC9"/>
    <w:rsid w:val="005E5551"/>
    <w:rsid w:val="005E73E0"/>
    <w:rsid w:val="005F014E"/>
    <w:rsid w:val="005F163A"/>
    <w:rsid w:val="00602B70"/>
    <w:rsid w:val="00603A46"/>
    <w:rsid w:val="00603DD2"/>
    <w:rsid w:val="0060625D"/>
    <w:rsid w:val="00606B58"/>
    <w:rsid w:val="00610CAD"/>
    <w:rsid w:val="006134AE"/>
    <w:rsid w:val="006135A9"/>
    <w:rsid w:val="00616CDF"/>
    <w:rsid w:val="0061705A"/>
    <w:rsid w:val="00617D42"/>
    <w:rsid w:val="006214D5"/>
    <w:rsid w:val="00626FC6"/>
    <w:rsid w:val="00632F2F"/>
    <w:rsid w:val="006334F7"/>
    <w:rsid w:val="00634B4C"/>
    <w:rsid w:val="00637F51"/>
    <w:rsid w:val="00640231"/>
    <w:rsid w:val="0065149A"/>
    <w:rsid w:val="006518C4"/>
    <w:rsid w:val="006554D0"/>
    <w:rsid w:val="006617EC"/>
    <w:rsid w:val="00675296"/>
    <w:rsid w:val="00676688"/>
    <w:rsid w:val="006863D3"/>
    <w:rsid w:val="00690637"/>
    <w:rsid w:val="00693CCB"/>
    <w:rsid w:val="006A017A"/>
    <w:rsid w:val="006A4A35"/>
    <w:rsid w:val="006B0AC0"/>
    <w:rsid w:val="006B3885"/>
    <w:rsid w:val="006C2956"/>
    <w:rsid w:val="006C5A16"/>
    <w:rsid w:val="006D29A0"/>
    <w:rsid w:val="006D349C"/>
    <w:rsid w:val="006D3628"/>
    <w:rsid w:val="006D4000"/>
    <w:rsid w:val="006D4049"/>
    <w:rsid w:val="006D54D7"/>
    <w:rsid w:val="006E15AC"/>
    <w:rsid w:val="006E1E0B"/>
    <w:rsid w:val="006E2458"/>
    <w:rsid w:val="006E4DED"/>
    <w:rsid w:val="006E6DE5"/>
    <w:rsid w:val="006E74C5"/>
    <w:rsid w:val="006F1AFD"/>
    <w:rsid w:val="006F22EC"/>
    <w:rsid w:val="006F4636"/>
    <w:rsid w:val="006F6CD6"/>
    <w:rsid w:val="0070040E"/>
    <w:rsid w:val="00703DF8"/>
    <w:rsid w:val="007051C8"/>
    <w:rsid w:val="007056B0"/>
    <w:rsid w:val="00707B70"/>
    <w:rsid w:val="0072011C"/>
    <w:rsid w:val="00721965"/>
    <w:rsid w:val="007266FA"/>
    <w:rsid w:val="007307AB"/>
    <w:rsid w:val="00735D2B"/>
    <w:rsid w:val="00735FA3"/>
    <w:rsid w:val="00736E33"/>
    <w:rsid w:val="00742D74"/>
    <w:rsid w:val="00744EA9"/>
    <w:rsid w:val="007465EB"/>
    <w:rsid w:val="00754B5E"/>
    <w:rsid w:val="00757FDB"/>
    <w:rsid w:val="007607D7"/>
    <w:rsid w:val="00761714"/>
    <w:rsid w:val="00761F8A"/>
    <w:rsid w:val="0076295C"/>
    <w:rsid w:val="007647E8"/>
    <w:rsid w:val="00764A4F"/>
    <w:rsid w:val="0077254C"/>
    <w:rsid w:val="0077427E"/>
    <w:rsid w:val="00775C32"/>
    <w:rsid w:val="007819EC"/>
    <w:rsid w:val="00781B04"/>
    <w:rsid w:val="0078450E"/>
    <w:rsid w:val="00784818"/>
    <w:rsid w:val="00792387"/>
    <w:rsid w:val="00793240"/>
    <w:rsid w:val="00795D36"/>
    <w:rsid w:val="00796040"/>
    <w:rsid w:val="007A2590"/>
    <w:rsid w:val="007A2BB0"/>
    <w:rsid w:val="007A3F15"/>
    <w:rsid w:val="007A4FDE"/>
    <w:rsid w:val="007A655A"/>
    <w:rsid w:val="007B2A12"/>
    <w:rsid w:val="007B2E5B"/>
    <w:rsid w:val="007B73D2"/>
    <w:rsid w:val="007C5791"/>
    <w:rsid w:val="007D2013"/>
    <w:rsid w:val="007D33DA"/>
    <w:rsid w:val="007D6044"/>
    <w:rsid w:val="007F1021"/>
    <w:rsid w:val="007F591F"/>
    <w:rsid w:val="008033DA"/>
    <w:rsid w:val="0080384E"/>
    <w:rsid w:val="008135B7"/>
    <w:rsid w:val="00815BF6"/>
    <w:rsid w:val="008206F6"/>
    <w:rsid w:val="00821953"/>
    <w:rsid w:val="008234C1"/>
    <w:rsid w:val="00823B14"/>
    <w:rsid w:val="00827609"/>
    <w:rsid w:val="00835C9F"/>
    <w:rsid w:val="00835F78"/>
    <w:rsid w:val="00854853"/>
    <w:rsid w:val="00854A7F"/>
    <w:rsid w:val="00856517"/>
    <w:rsid w:val="00870968"/>
    <w:rsid w:val="00873DB1"/>
    <w:rsid w:val="00883B66"/>
    <w:rsid w:val="00884CEE"/>
    <w:rsid w:val="00885E71"/>
    <w:rsid w:val="00885F8D"/>
    <w:rsid w:val="00893778"/>
    <w:rsid w:val="0089387C"/>
    <w:rsid w:val="008A1E72"/>
    <w:rsid w:val="008A35A1"/>
    <w:rsid w:val="008A379B"/>
    <w:rsid w:val="008A46DF"/>
    <w:rsid w:val="008B236C"/>
    <w:rsid w:val="008B3752"/>
    <w:rsid w:val="008C046F"/>
    <w:rsid w:val="008C5458"/>
    <w:rsid w:val="008D5D07"/>
    <w:rsid w:val="008D6B70"/>
    <w:rsid w:val="008D6D9F"/>
    <w:rsid w:val="008E2AFC"/>
    <w:rsid w:val="008E3306"/>
    <w:rsid w:val="008E3426"/>
    <w:rsid w:val="008E381B"/>
    <w:rsid w:val="008E471E"/>
    <w:rsid w:val="008F0C83"/>
    <w:rsid w:val="008F69BB"/>
    <w:rsid w:val="009010CF"/>
    <w:rsid w:val="00906F0E"/>
    <w:rsid w:val="009113E4"/>
    <w:rsid w:val="00912803"/>
    <w:rsid w:val="00914CB7"/>
    <w:rsid w:val="00930322"/>
    <w:rsid w:val="00937060"/>
    <w:rsid w:val="00941492"/>
    <w:rsid w:val="00941A37"/>
    <w:rsid w:val="00942AC8"/>
    <w:rsid w:val="009458EB"/>
    <w:rsid w:val="00946452"/>
    <w:rsid w:val="00947D92"/>
    <w:rsid w:val="00947EDD"/>
    <w:rsid w:val="00950B44"/>
    <w:rsid w:val="009518EE"/>
    <w:rsid w:val="00952859"/>
    <w:rsid w:val="00960221"/>
    <w:rsid w:val="00960786"/>
    <w:rsid w:val="009607C0"/>
    <w:rsid w:val="00975035"/>
    <w:rsid w:val="009771A3"/>
    <w:rsid w:val="00982BDF"/>
    <w:rsid w:val="009867A0"/>
    <w:rsid w:val="00991D4A"/>
    <w:rsid w:val="00993829"/>
    <w:rsid w:val="00993A7A"/>
    <w:rsid w:val="00995BE7"/>
    <w:rsid w:val="009967E6"/>
    <w:rsid w:val="009A2360"/>
    <w:rsid w:val="009A6FED"/>
    <w:rsid w:val="009B3E8D"/>
    <w:rsid w:val="009C3674"/>
    <w:rsid w:val="009C5E9C"/>
    <w:rsid w:val="009C7AC8"/>
    <w:rsid w:val="009D03A4"/>
    <w:rsid w:val="009D0E3A"/>
    <w:rsid w:val="009D15BE"/>
    <w:rsid w:val="009D3977"/>
    <w:rsid w:val="009D7F4E"/>
    <w:rsid w:val="009E3B28"/>
    <w:rsid w:val="009F1AF9"/>
    <w:rsid w:val="009F1FB5"/>
    <w:rsid w:val="009F5376"/>
    <w:rsid w:val="00A048DF"/>
    <w:rsid w:val="00A11E56"/>
    <w:rsid w:val="00A139DE"/>
    <w:rsid w:val="00A16FCC"/>
    <w:rsid w:val="00A2345B"/>
    <w:rsid w:val="00A2497E"/>
    <w:rsid w:val="00A25956"/>
    <w:rsid w:val="00A2751F"/>
    <w:rsid w:val="00A3042E"/>
    <w:rsid w:val="00A35098"/>
    <w:rsid w:val="00A42298"/>
    <w:rsid w:val="00A44AE2"/>
    <w:rsid w:val="00A46123"/>
    <w:rsid w:val="00A56747"/>
    <w:rsid w:val="00A62799"/>
    <w:rsid w:val="00A62BB7"/>
    <w:rsid w:val="00A62FAA"/>
    <w:rsid w:val="00A70ACA"/>
    <w:rsid w:val="00A71FD5"/>
    <w:rsid w:val="00A74F0D"/>
    <w:rsid w:val="00A81384"/>
    <w:rsid w:val="00A84C56"/>
    <w:rsid w:val="00A85B21"/>
    <w:rsid w:val="00A87FD1"/>
    <w:rsid w:val="00A94CCA"/>
    <w:rsid w:val="00A95B9D"/>
    <w:rsid w:val="00A972F3"/>
    <w:rsid w:val="00AA08B0"/>
    <w:rsid w:val="00AA48C5"/>
    <w:rsid w:val="00AB1353"/>
    <w:rsid w:val="00AB154D"/>
    <w:rsid w:val="00AB4AF6"/>
    <w:rsid w:val="00AB6F41"/>
    <w:rsid w:val="00AB7337"/>
    <w:rsid w:val="00AC04EF"/>
    <w:rsid w:val="00AC4422"/>
    <w:rsid w:val="00AC6773"/>
    <w:rsid w:val="00AD209C"/>
    <w:rsid w:val="00AD278F"/>
    <w:rsid w:val="00AD5051"/>
    <w:rsid w:val="00AD594E"/>
    <w:rsid w:val="00AD78B1"/>
    <w:rsid w:val="00AD7C65"/>
    <w:rsid w:val="00AE6610"/>
    <w:rsid w:val="00AE72E2"/>
    <w:rsid w:val="00AF4F49"/>
    <w:rsid w:val="00AF6D0E"/>
    <w:rsid w:val="00B026C4"/>
    <w:rsid w:val="00B074AD"/>
    <w:rsid w:val="00B16154"/>
    <w:rsid w:val="00B221ED"/>
    <w:rsid w:val="00B27B79"/>
    <w:rsid w:val="00B405D6"/>
    <w:rsid w:val="00B41B09"/>
    <w:rsid w:val="00B4247F"/>
    <w:rsid w:val="00B43B71"/>
    <w:rsid w:val="00B43DD8"/>
    <w:rsid w:val="00B46AD5"/>
    <w:rsid w:val="00B51062"/>
    <w:rsid w:val="00B528B4"/>
    <w:rsid w:val="00B53B3C"/>
    <w:rsid w:val="00B559CA"/>
    <w:rsid w:val="00B61E11"/>
    <w:rsid w:val="00B6572D"/>
    <w:rsid w:val="00B75F9F"/>
    <w:rsid w:val="00B76817"/>
    <w:rsid w:val="00B80BC4"/>
    <w:rsid w:val="00B8276A"/>
    <w:rsid w:val="00B84771"/>
    <w:rsid w:val="00B858E2"/>
    <w:rsid w:val="00B96FDB"/>
    <w:rsid w:val="00BA169D"/>
    <w:rsid w:val="00BA5F93"/>
    <w:rsid w:val="00BB0136"/>
    <w:rsid w:val="00BB10C3"/>
    <w:rsid w:val="00BB1AF0"/>
    <w:rsid w:val="00BB4C02"/>
    <w:rsid w:val="00BC17CA"/>
    <w:rsid w:val="00BC26A4"/>
    <w:rsid w:val="00BC283E"/>
    <w:rsid w:val="00BC3726"/>
    <w:rsid w:val="00BD002B"/>
    <w:rsid w:val="00BD4151"/>
    <w:rsid w:val="00BD435C"/>
    <w:rsid w:val="00BF03CB"/>
    <w:rsid w:val="00BF28B3"/>
    <w:rsid w:val="00BF4F41"/>
    <w:rsid w:val="00C000BD"/>
    <w:rsid w:val="00C01825"/>
    <w:rsid w:val="00C057AC"/>
    <w:rsid w:val="00C05E77"/>
    <w:rsid w:val="00C066DD"/>
    <w:rsid w:val="00C06C4D"/>
    <w:rsid w:val="00C076A2"/>
    <w:rsid w:val="00C117BF"/>
    <w:rsid w:val="00C12355"/>
    <w:rsid w:val="00C1586B"/>
    <w:rsid w:val="00C15EA9"/>
    <w:rsid w:val="00C176B6"/>
    <w:rsid w:val="00C25066"/>
    <w:rsid w:val="00C30459"/>
    <w:rsid w:val="00C33E5F"/>
    <w:rsid w:val="00C4185D"/>
    <w:rsid w:val="00C45095"/>
    <w:rsid w:val="00C53FBB"/>
    <w:rsid w:val="00C5537A"/>
    <w:rsid w:val="00C61B9E"/>
    <w:rsid w:val="00C62DB5"/>
    <w:rsid w:val="00C6395C"/>
    <w:rsid w:val="00C640B1"/>
    <w:rsid w:val="00C657A5"/>
    <w:rsid w:val="00C6634B"/>
    <w:rsid w:val="00C71DF7"/>
    <w:rsid w:val="00C8770F"/>
    <w:rsid w:val="00C923FA"/>
    <w:rsid w:val="00C93D9D"/>
    <w:rsid w:val="00C94C05"/>
    <w:rsid w:val="00C96F4E"/>
    <w:rsid w:val="00C97CCF"/>
    <w:rsid w:val="00C97F40"/>
    <w:rsid w:val="00CA18F7"/>
    <w:rsid w:val="00CB048B"/>
    <w:rsid w:val="00CB5DC3"/>
    <w:rsid w:val="00CD25F6"/>
    <w:rsid w:val="00CD51AE"/>
    <w:rsid w:val="00CD553A"/>
    <w:rsid w:val="00CE1370"/>
    <w:rsid w:val="00CE18D9"/>
    <w:rsid w:val="00CF6038"/>
    <w:rsid w:val="00CF61F9"/>
    <w:rsid w:val="00D01780"/>
    <w:rsid w:val="00D0391D"/>
    <w:rsid w:val="00D067DA"/>
    <w:rsid w:val="00D108FD"/>
    <w:rsid w:val="00D12D92"/>
    <w:rsid w:val="00D13EE4"/>
    <w:rsid w:val="00D15F29"/>
    <w:rsid w:val="00D22AEB"/>
    <w:rsid w:val="00D3251E"/>
    <w:rsid w:val="00D417B2"/>
    <w:rsid w:val="00D459A7"/>
    <w:rsid w:val="00D466E3"/>
    <w:rsid w:val="00D47397"/>
    <w:rsid w:val="00D517DE"/>
    <w:rsid w:val="00D52AB6"/>
    <w:rsid w:val="00D52C4E"/>
    <w:rsid w:val="00D550B7"/>
    <w:rsid w:val="00D62040"/>
    <w:rsid w:val="00D622AE"/>
    <w:rsid w:val="00D62A25"/>
    <w:rsid w:val="00D73F43"/>
    <w:rsid w:val="00D77F02"/>
    <w:rsid w:val="00D8053B"/>
    <w:rsid w:val="00D87892"/>
    <w:rsid w:val="00D931F1"/>
    <w:rsid w:val="00D945AF"/>
    <w:rsid w:val="00D95A0C"/>
    <w:rsid w:val="00D96970"/>
    <w:rsid w:val="00DA0506"/>
    <w:rsid w:val="00DA5AC2"/>
    <w:rsid w:val="00DA73D0"/>
    <w:rsid w:val="00DB07F2"/>
    <w:rsid w:val="00DB675D"/>
    <w:rsid w:val="00DB726C"/>
    <w:rsid w:val="00DC0BCF"/>
    <w:rsid w:val="00DC1955"/>
    <w:rsid w:val="00DD2FBE"/>
    <w:rsid w:val="00DD3E1F"/>
    <w:rsid w:val="00DD5003"/>
    <w:rsid w:val="00DD7E06"/>
    <w:rsid w:val="00DE1C3B"/>
    <w:rsid w:val="00DE1E75"/>
    <w:rsid w:val="00DE2E88"/>
    <w:rsid w:val="00DE6F71"/>
    <w:rsid w:val="00DF0237"/>
    <w:rsid w:val="00DF0D47"/>
    <w:rsid w:val="00DF1839"/>
    <w:rsid w:val="00DF364A"/>
    <w:rsid w:val="00E1060A"/>
    <w:rsid w:val="00E10B2F"/>
    <w:rsid w:val="00E12B2C"/>
    <w:rsid w:val="00E130C2"/>
    <w:rsid w:val="00E14151"/>
    <w:rsid w:val="00E23BC6"/>
    <w:rsid w:val="00E3528D"/>
    <w:rsid w:val="00E35DE8"/>
    <w:rsid w:val="00E40CD0"/>
    <w:rsid w:val="00E40D8A"/>
    <w:rsid w:val="00E4254D"/>
    <w:rsid w:val="00E44B09"/>
    <w:rsid w:val="00E45DF3"/>
    <w:rsid w:val="00E55A05"/>
    <w:rsid w:val="00E56128"/>
    <w:rsid w:val="00E5703E"/>
    <w:rsid w:val="00E5793D"/>
    <w:rsid w:val="00E57D7F"/>
    <w:rsid w:val="00E63711"/>
    <w:rsid w:val="00E66C1D"/>
    <w:rsid w:val="00E7075F"/>
    <w:rsid w:val="00E8074A"/>
    <w:rsid w:val="00E866D7"/>
    <w:rsid w:val="00E87109"/>
    <w:rsid w:val="00E9134A"/>
    <w:rsid w:val="00E97981"/>
    <w:rsid w:val="00EA0DD5"/>
    <w:rsid w:val="00EA1B2C"/>
    <w:rsid w:val="00EA4E4E"/>
    <w:rsid w:val="00EA5B2C"/>
    <w:rsid w:val="00EB1414"/>
    <w:rsid w:val="00EB3A15"/>
    <w:rsid w:val="00EB3C22"/>
    <w:rsid w:val="00EB65A1"/>
    <w:rsid w:val="00EC470B"/>
    <w:rsid w:val="00EC6C5B"/>
    <w:rsid w:val="00EE4B91"/>
    <w:rsid w:val="00EF078D"/>
    <w:rsid w:val="00EF2FDE"/>
    <w:rsid w:val="00EF3CB1"/>
    <w:rsid w:val="00EF60CB"/>
    <w:rsid w:val="00F00D57"/>
    <w:rsid w:val="00F17BAB"/>
    <w:rsid w:val="00F2161A"/>
    <w:rsid w:val="00F21D1C"/>
    <w:rsid w:val="00F2285F"/>
    <w:rsid w:val="00F24E46"/>
    <w:rsid w:val="00F3038A"/>
    <w:rsid w:val="00F32320"/>
    <w:rsid w:val="00F3686B"/>
    <w:rsid w:val="00F36B29"/>
    <w:rsid w:val="00F370B3"/>
    <w:rsid w:val="00F44B73"/>
    <w:rsid w:val="00F46ABC"/>
    <w:rsid w:val="00F51071"/>
    <w:rsid w:val="00F541DA"/>
    <w:rsid w:val="00F61302"/>
    <w:rsid w:val="00F67EAF"/>
    <w:rsid w:val="00F73CB9"/>
    <w:rsid w:val="00F73F2F"/>
    <w:rsid w:val="00F7577B"/>
    <w:rsid w:val="00F8108F"/>
    <w:rsid w:val="00F84706"/>
    <w:rsid w:val="00F85085"/>
    <w:rsid w:val="00F938B8"/>
    <w:rsid w:val="00F96F06"/>
    <w:rsid w:val="00F97AA9"/>
    <w:rsid w:val="00FA07AF"/>
    <w:rsid w:val="00FA3DCA"/>
    <w:rsid w:val="00FA7013"/>
    <w:rsid w:val="00FB1097"/>
    <w:rsid w:val="00FB269B"/>
    <w:rsid w:val="00FB26E6"/>
    <w:rsid w:val="00FB2BFD"/>
    <w:rsid w:val="00FB7EAB"/>
    <w:rsid w:val="00FC6ECC"/>
    <w:rsid w:val="00FD3A1B"/>
    <w:rsid w:val="00FD45AB"/>
    <w:rsid w:val="00FD4986"/>
    <w:rsid w:val="00FD6172"/>
    <w:rsid w:val="00FD7D65"/>
    <w:rsid w:val="00FE7CE0"/>
    <w:rsid w:val="00FF426B"/>
    <w:rsid w:val="2ED41F7B"/>
    <w:rsid w:val="31BF5B0F"/>
    <w:rsid w:val="58926DCB"/>
    <w:rsid w:val="5DE26218"/>
    <w:rsid w:val="729760D3"/>
    <w:rsid w:val="7BEA619D"/>
    <w:rsid w:val="7C0371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6DA34"/>
  <w15:docId w15:val="{1C218050-AD9B-4CDC-8F3F-F84E4CA8C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rsid w:val="005B4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40" w:after="0" w:line="480" w:lineRule="auto"/>
      <w:ind w:firstLine="720"/>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Pr>
      <w:b/>
      <w:bCs/>
    </w:rPr>
  </w:style>
  <w:style w:type="table" w:styleId="TableGrid">
    <w:name w:val="Table Grid"/>
    <w:basedOn w:val="TableNormal"/>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1F3864" w:themeColor="accent1" w:themeShade="80"/>
      <w:kern w:val="2"/>
      <w:sz w:val="24"/>
      <w:szCs w:val="24"/>
      <w:lang w:eastAsia="en-US"/>
      <w14:ligatures w14:val="standardContextual"/>
    </w:rPr>
  </w:style>
  <w:style w:type="paragraph" w:styleId="Header">
    <w:name w:val="header"/>
    <w:basedOn w:val="Normal"/>
    <w:link w:val="HeaderChar"/>
    <w:uiPriority w:val="99"/>
    <w:unhideWhenUsed/>
    <w:rsid w:val="004802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2D6"/>
    <w:rPr>
      <w:kern w:val="2"/>
      <w:sz w:val="22"/>
      <w:szCs w:val="22"/>
      <w:lang w:eastAsia="en-US"/>
      <w14:ligatures w14:val="standardContextual"/>
    </w:rPr>
  </w:style>
  <w:style w:type="paragraph" w:styleId="Footer">
    <w:name w:val="footer"/>
    <w:basedOn w:val="Normal"/>
    <w:link w:val="FooterChar"/>
    <w:uiPriority w:val="99"/>
    <w:unhideWhenUsed/>
    <w:rsid w:val="00480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2D6"/>
    <w:rPr>
      <w:kern w:val="2"/>
      <w:sz w:val="22"/>
      <w:szCs w:val="22"/>
      <w:lang w:eastAsia="en-US"/>
      <w14:ligatures w14:val="standardContextual"/>
    </w:rPr>
  </w:style>
  <w:style w:type="character" w:customStyle="1" w:styleId="Heading1Char">
    <w:name w:val="Heading 1 Char"/>
    <w:basedOn w:val="DefaultParagraphFont"/>
    <w:link w:val="Heading1"/>
    <w:uiPriority w:val="9"/>
    <w:rsid w:val="005B4F0C"/>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OCHeading">
    <w:name w:val="TOC Heading"/>
    <w:basedOn w:val="Heading1"/>
    <w:next w:val="Normal"/>
    <w:uiPriority w:val="39"/>
    <w:unhideWhenUsed/>
    <w:qFormat/>
    <w:rsid w:val="005B4F0C"/>
    <w:pPr>
      <w:outlineLvl w:val="9"/>
    </w:pPr>
    <w:rPr>
      <w:kern w:val="0"/>
      <w:lang w:val="en-US"/>
      <w14:ligatures w14:val="none"/>
    </w:rPr>
  </w:style>
  <w:style w:type="paragraph" w:styleId="TOC1">
    <w:name w:val="toc 1"/>
    <w:basedOn w:val="Normal"/>
    <w:next w:val="Normal"/>
    <w:autoRedefine/>
    <w:uiPriority w:val="39"/>
    <w:unhideWhenUsed/>
    <w:rsid w:val="005B4F0C"/>
    <w:pPr>
      <w:spacing w:after="100"/>
    </w:pPr>
  </w:style>
  <w:style w:type="paragraph" w:styleId="TOC3">
    <w:name w:val="toc 3"/>
    <w:basedOn w:val="Normal"/>
    <w:next w:val="Normal"/>
    <w:autoRedefine/>
    <w:uiPriority w:val="39"/>
    <w:unhideWhenUsed/>
    <w:rsid w:val="005B4F0C"/>
    <w:pPr>
      <w:spacing w:after="100"/>
      <w:ind w:left="440"/>
    </w:pPr>
  </w:style>
  <w:style w:type="paragraph" w:styleId="TOC2">
    <w:name w:val="toc 2"/>
    <w:basedOn w:val="Normal"/>
    <w:next w:val="Normal"/>
    <w:autoRedefine/>
    <w:uiPriority w:val="39"/>
    <w:unhideWhenUsed/>
    <w:rsid w:val="005B4F0C"/>
    <w:pPr>
      <w:spacing w:after="100"/>
      <w:ind w:left="220"/>
    </w:pPr>
  </w:style>
  <w:style w:type="character" w:styleId="Hyperlink">
    <w:name w:val="Hyperlink"/>
    <w:basedOn w:val="DefaultParagraphFont"/>
    <w:uiPriority w:val="99"/>
    <w:unhideWhenUsed/>
    <w:rsid w:val="005B4F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2567">
      <w:bodyDiv w:val="1"/>
      <w:marLeft w:val="0"/>
      <w:marRight w:val="0"/>
      <w:marTop w:val="0"/>
      <w:marBottom w:val="0"/>
      <w:divBdr>
        <w:top w:val="none" w:sz="0" w:space="0" w:color="auto"/>
        <w:left w:val="none" w:sz="0" w:space="0" w:color="auto"/>
        <w:bottom w:val="none" w:sz="0" w:space="0" w:color="auto"/>
        <w:right w:val="none" w:sz="0" w:space="0" w:color="auto"/>
      </w:divBdr>
      <w:divsChild>
        <w:div w:id="196626464">
          <w:marLeft w:val="0"/>
          <w:marRight w:val="0"/>
          <w:marTop w:val="0"/>
          <w:marBottom w:val="0"/>
          <w:divBdr>
            <w:top w:val="none" w:sz="0" w:space="0" w:color="auto"/>
            <w:left w:val="none" w:sz="0" w:space="0" w:color="auto"/>
            <w:bottom w:val="none" w:sz="0" w:space="0" w:color="auto"/>
            <w:right w:val="none" w:sz="0" w:space="0" w:color="auto"/>
          </w:divBdr>
          <w:divsChild>
            <w:div w:id="946079107">
              <w:marLeft w:val="0"/>
              <w:marRight w:val="0"/>
              <w:marTop w:val="0"/>
              <w:marBottom w:val="0"/>
              <w:divBdr>
                <w:top w:val="none" w:sz="0" w:space="0" w:color="auto"/>
                <w:left w:val="none" w:sz="0" w:space="0" w:color="auto"/>
                <w:bottom w:val="none" w:sz="0" w:space="0" w:color="auto"/>
                <w:right w:val="none" w:sz="0" w:space="0" w:color="auto"/>
              </w:divBdr>
              <w:divsChild>
                <w:div w:id="891384071">
                  <w:marLeft w:val="0"/>
                  <w:marRight w:val="0"/>
                  <w:marTop w:val="0"/>
                  <w:marBottom w:val="0"/>
                  <w:divBdr>
                    <w:top w:val="none" w:sz="0" w:space="0" w:color="auto"/>
                    <w:left w:val="none" w:sz="0" w:space="0" w:color="auto"/>
                    <w:bottom w:val="none" w:sz="0" w:space="0" w:color="auto"/>
                    <w:right w:val="none" w:sz="0" w:space="0" w:color="auto"/>
                  </w:divBdr>
                  <w:divsChild>
                    <w:div w:id="34551860">
                      <w:marLeft w:val="0"/>
                      <w:marRight w:val="0"/>
                      <w:marTop w:val="0"/>
                      <w:marBottom w:val="0"/>
                      <w:divBdr>
                        <w:top w:val="none" w:sz="0" w:space="0" w:color="auto"/>
                        <w:left w:val="none" w:sz="0" w:space="0" w:color="auto"/>
                        <w:bottom w:val="none" w:sz="0" w:space="0" w:color="auto"/>
                        <w:right w:val="none" w:sz="0" w:space="0" w:color="auto"/>
                      </w:divBdr>
                      <w:divsChild>
                        <w:div w:id="1578441897">
                          <w:marLeft w:val="0"/>
                          <w:marRight w:val="0"/>
                          <w:marTop w:val="0"/>
                          <w:marBottom w:val="0"/>
                          <w:divBdr>
                            <w:top w:val="none" w:sz="0" w:space="0" w:color="auto"/>
                            <w:left w:val="none" w:sz="0" w:space="0" w:color="auto"/>
                            <w:bottom w:val="none" w:sz="0" w:space="0" w:color="auto"/>
                            <w:right w:val="none" w:sz="0" w:space="0" w:color="auto"/>
                          </w:divBdr>
                          <w:divsChild>
                            <w:div w:id="140957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36370">
      <w:bodyDiv w:val="1"/>
      <w:marLeft w:val="0"/>
      <w:marRight w:val="0"/>
      <w:marTop w:val="0"/>
      <w:marBottom w:val="0"/>
      <w:divBdr>
        <w:top w:val="none" w:sz="0" w:space="0" w:color="auto"/>
        <w:left w:val="none" w:sz="0" w:space="0" w:color="auto"/>
        <w:bottom w:val="none" w:sz="0" w:space="0" w:color="auto"/>
        <w:right w:val="none" w:sz="0" w:space="0" w:color="auto"/>
      </w:divBdr>
    </w:div>
    <w:div w:id="194467278">
      <w:bodyDiv w:val="1"/>
      <w:marLeft w:val="0"/>
      <w:marRight w:val="0"/>
      <w:marTop w:val="0"/>
      <w:marBottom w:val="0"/>
      <w:divBdr>
        <w:top w:val="none" w:sz="0" w:space="0" w:color="auto"/>
        <w:left w:val="none" w:sz="0" w:space="0" w:color="auto"/>
        <w:bottom w:val="none" w:sz="0" w:space="0" w:color="auto"/>
        <w:right w:val="none" w:sz="0" w:space="0" w:color="auto"/>
      </w:divBdr>
    </w:div>
    <w:div w:id="213736885">
      <w:bodyDiv w:val="1"/>
      <w:marLeft w:val="0"/>
      <w:marRight w:val="0"/>
      <w:marTop w:val="0"/>
      <w:marBottom w:val="0"/>
      <w:divBdr>
        <w:top w:val="none" w:sz="0" w:space="0" w:color="auto"/>
        <w:left w:val="none" w:sz="0" w:space="0" w:color="auto"/>
        <w:bottom w:val="none" w:sz="0" w:space="0" w:color="auto"/>
        <w:right w:val="none" w:sz="0" w:space="0" w:color="auto"/>
      </w:divBdr>
    </w:div>
    <w:div w:id="488713259">
      <w:bodyDiv w:val="1"/>
      <w:marLeft w:val="0"/>
      <w:marRight w:val="0"/>
      <w:marTop w:val="0"/>
      <w:marBottom w:val="0"/>
      <w:divBdr>
        <w:top w:val="none" w:sz="0" w:space="0" w:color="auto"/>
        <w:left w:val="none" w:sz="0" w:space="0" w:color="auto"/>
        <w:bottom w:val="none" w:sz="0" w:space="0" w:color="auto"/>
        <w:right w:val="none" w:sz="0" w:space="0" w:color="auto"/>
      </w:divBdr>
    </w:div>
    <w:div w:id="556280308">
      <w:bodyDiv w:val="1"/>
      <w:marLeft w:val="0"/>
      <w:marRight w:val="0"/>
      <w:marTop w:val="0"/>
      <w:marBottom w:val="0"/>
      <w:divBdr>
        <w:top w:val="none" w:sz="0" w:space="0" w:color="auto"/>
        <w:left w:val="none" w:sz="0" w:space="0" w:color="auto"/>
        <w:bottom w:val="none" w:sz="0" w:space="0" w:color="auto"/>
        <w:right w:val="none" w:sz="0" w:space="0" w:color="auto"/>
      </w:divBdr>
    </w:div>
    <w:div w:id="727611246">
      <w:bodyDiv w:val="1"/>
      <w:marLeft w:val="0"/>
      <w:marRight w:val="0"/>
      <w:marTop w:val="0"/>
      <w:marBottom w:val="0"/>
      <w:divBdr>
        <w:top w:val="none" w:sz="0" w:space="0" w:color="auto"/>
        <w:left w:val="none" w:sz="0" w:space="0" w:color="auto"/>
        <w:bottom w:val="none" w:sz="0" w:space="0" w:color="auto"/>
        <w:right w:val="none" w:sz="0" w:space="0" w:color="auto"/>
      </w:divBdr>
    </w:div>
    <w:div w:id="757364024">
      <w:bodyDiv w:val="1"/>
      <w:marLeft w:val="0"/>
      <w:marRight w:val="0"/>
      <w:marTop w:val="0"/>
      <w:marBottom w:val="0"/>
      <w:divBdr>
        <w:top w:val="none" w:sz="0" w:space="0" w:color="auto"/>
        <w:left w:val="none" w:sz="0" w:space="0" w:color="auto"/>
        <w:bottom w:val="none" w:sz="0" w:space="0" w:color="auto"/>
        <w:right w:val="none" w:sz="0" w:space="0" w:color="auto"/>
      </w:divBdr>
      <w:divsChild>
        <w:div w:id="788624019">
          <w:marLeft w:val="0"/>
          <w:marRight w:val="0"/>
          <w:marTop w:val="0"/>
          <w:marBottom w:val="0"/>
          <w:divBdr>
            <w:top w:val="none" w:sz="0" w:space="0" w:color="auto"/>
            <w:left w:val="none" w:sz="0" w:space="0" w:color="auto"/>
            <w:bottom w:val="none" w:sz="0" w:space="0" w:color="auto"/>
            <w:right w:val="none" w:sz="0" w:space="0" w:color="auto"/>
          </w:divBdr>
          <w:divsChild>
            <w:div w:id="1731882863">
              <w:marLeft w:val="0"/>
              <w:marRight w:val="0"/>
              <w:marTop w:val="0"/>
              <w:marBottom w:val="0"/>
              <w:divBdr>
                <w:top w:val="none" w:sz="0" w:space="0" w:color="auto"/>
                <w:left w:val="none" w:sz="0" w:space="0" w:color="auto"/>
                <w:bottom w:val="none" w:sz="0" w:space="0" w:color="auto"/>
                <w:right w:val="none" w:sz="0" w:space="0" w:color="auto"/>
              </w:divBdr>
              <w:divsChild>
                <w:div w:id="1915579883">
                  <w:marLeft w:val="0"/>
                  <w:marRight w:val="0"/>
                  <w:marTop w:val="0"/>
                  <w:marBottom w:val="0"/>
                  <w:divBdr>
                    <w:top w:val="none" w:sz="0" w:space="0" w:color="auto"/>
                    <w:left w:val="none" w:sz="0" w:space="0" w:color="auto"/>
                    <w:bottom w:val="none" w:sz="0" w:space="0" w:color="auto"/>
                    <w:right w:val="none" w:sz="0" w:space="0" w:color="auto"/>
                  </w:divBdr>
                  <w:divsChild>
                    <w:div w:id="1874071666">
                      <w:marLeft w:val="0"/>
                      <w:marRight w:val="0"/>
                      <w:marTop w:val="0"/>
                      <w:marBottom w:val="0"/>
                      <w:divBdr>
                        <w:top w:val="none" w:sz="0" w:space="0" w:color="auto"/>
                        <w:left w:val="none" w:sz="0" w:space="0" w:color="auto"/>
                        <w:bottom w:val="none" w:sz="0" w:space="0" w:color="auto"/>
                        <w:right w:val="none" w:sz="0" w:space="0" w:color="auto"/>
                      </w:divBdr>
                      <w:divsChild>
                        <w:div w:id="1234200356">
                          <w:marLeft w:val="0"/>
                          <w:marRight w:val="0"/>
                          <w:marTop w:val="0"/>
                          <w:marBottom w:val="0"/>
                          <w:divBdr>
                            <w:top w:val="none" w:sz="0" w:space="0" w:color="auto"/>
                            <w:left w:val="none" w:sz="0" w:space="0" w:color="auto"/>
                            <w:bottom w:val="none" w:sz="0" w:space="0" w:color="auto"/>
                            <w:right w:val="none" w:sz="0" w:space="0" w:color="auto"/>
                          </w:divBdr>
                          <w:divsChild>
                            <w:div w:id="12883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4948296">
      <w:bodyDiv w:val="1"/>
      <w:marLeft w:val="0"/>
      <w:marRight w:val="0"/>
      <w:marTop w:val="0"/>
      <w:marBottom w:val="0"/>
      <w:divBdr>
        <w:top w:val="none" w:sz="0" w:space="0" w:color="auto"/>
        <w:left w:val="none" w:sz="0" w:space="0" w:color="auto"/>
        <w:bottom w:val="none" w:sz="0" w:space="0" w:color="auto"/>
        <w:right w:val="none" w:sz="0" w:space="0" w:color="auto"/>
      </w:divBdr>
    </w:div>
    <w:div w:id="1094475058">
      <w:bodyDiv w:val="1"/>
      <w:marLeft w:val="0"/>
      <w:marRight w:val="0"/>
      <w:marTop w:val="0"/>
      <w:marBottom w:val="0"/>
      <w:divBdr>
        <w:top w:val="none" w:sz="0" w:space="0" w:color="auto"/>
        <w:left w:val="none" w:sz="0" w:space="0" w:color="auto"/>
        <w:bottom w:val="none" w:sz="0" w:space="0" w:color="auto"/>
        <w:right w:val="none" w:sz="0" w:space="0" w:color="auto"/>
      </w:divBdr>
    </w:div>
    <w:div w:id="1140734859">
      <w:bodyDiv w:val="1"/>
      <w:marLeft w:val="0"/>
      <w:marRight w:val="0"/>
      <w:marTop w:val="0"/>
      <w:marBottom w:val="0"/>
      <w:divBdr>
        <w:top w:val="none" w:sz="0" w:space="0" w:color="auto"/>
        <w:left w:val="none" w:sz="0" w:space="0" w:color="auto"/>
        <w:bottom w:val="none" w:sz="0" w:space="0" w:color="auto"/>
        <w:right w:val="none" w:sz="0" w:space="0" w:color="auto"/>
      </w:divBdr>
    </w:div>
    <w:div w:id="1342899528">
      <w:bodyDiv w:val="1"/>
      <w:marLeft w:val="0"/>
      <w:marRight w:val="0"/>
      <w:marTop w:val="0"/>
      <w:marBottom w:val="0"/>
      <w:divBdr>
        <w:top w:val="none" w:sz="0" w:space="0" w:color="auto"/>
        <w:left w:val="none" w:sz="0" w:space="0" w:color="auto"/>
        <w:bottom w:val="none" w:sz="0" w:space="0" w:color="auto"/>
        <w:right w:val="none" w:sz="0" w:space="0" w:color="auto"/>
      </w:divBdr>
    </w:div>
    <w:div w:id="1364332520">
      <w:bodyDiv w:val="1"/>
      <w:marLeft w:val="0"/>
      <w:marRight w:val="0"/>
      <w:marTop w:val="0"/>
      <w:marBottom w:val="0"/>
      <w:divBdr>
        <w:top w:val="none" w:sz="0" w:space="0" w:color="auto"/>
        <w:left w:val="none" w:sz="0" w:space="0" w:color="auto"/>
        <w:bottom w:val="none" w:sz="0" w:space="0" w:color="auto"/>
        <w:right w:val="none" w:sz="0" w:space="0" w:color="auto"/>
      </w:divBdr>
    </w:div>
    <w:div w:id="1422796762">
      <w:bodyDiv w:val="1"/>
      <w:marLeft w:val="0"/>
      <w:marRight w:val="0"/>
      <w:marTop w:val="0"/>
      <w:marBottom w:val="0"/>
      <w:divBdr>
        <w:top w:val="none" w:sz="0" w:space="0" w:color="auto"/>
        <w:left w:val="none" w:sz="0" w:space="0" w:color="auto"/>
        <w:bottom w:val="none" w:sz="0" w:space="0" w:color="auto"/>
        <w:right w:val="none" w:sz="0" w:space="0" w:color="auto"/>
      </w:divBdr>
    </w:div>
    <w:div w:id="1478179692">
      <w:bodyDiv w:val="1"/>
      <w:marLeft w:val="0"/>
      <w:marRight w:val="0"/>
      <w:marTop w:val="0"/>
      <w:marBottom w:val="0"/>
      <w:divBdr>
        <w:top w:val="none" w:sz="0" w:space="0" w:color="auto"/>
        <w:left w:val="none" w:sz="0" w:space="0" w:color="auto"/>
        <w:bottom w:val="none" w:sz="0" w:space="0" w:color="auto"/>
        <w:right w:val="none" w:sz="0" w:space="0" w:color="auto"/>
      </w:divBdr>
      <w:divsChild>
        <w:div w:id="2091342426">
          <w:marLeft w:val="0"/>
          <w:marRight w:val="0"/>
          <w:marTop w:val="0"/>
          <w:marBottom w:val="0"/>
          <w:divBdr>
            <w:top w:val="none" w:sz="0" w:space="0" w:color="auto"/>
            <w:left w:val="none" w:sz="0" w:space="0" w:color="auto"/>
            <w:bottom w:val="none" w:sz="0" w:space="0" w:color="auto"/>
            <w:right w:val="none" w:sz="0" w:space="0" w:color="auto"/>
          </w:divBdr>
          <w:divsChild>
            <w:div w:id="1830711490">
              <w:marLeft w:val="0"/>
              <w:marRight w:val="0"/>
              <w:marTop w:val="0"/>
              <w:marBottom w:val="0"/>
              <w:divBdr>
                <w:top w:val="none" w:sz="0" w:space="0" w:color="auto"/>
                <w:left w:val="none" w:sz="0" w:space="0" w:color="auto"/>
                <w:bottom w:val="none" w:sz="0" w:space="0" w:color="auto"/>
                <w:right w:val="none" w:sz="0" w:space="0" w:color="auto"/>
              </w:divBdr>
              <w:divsChild>
                <w:div w:id="1987707787">
                  <w:marLeft w:val="0"/>
                  <w:marRight w:val="0"/>
                  <w:marTop w:val="0"/>
                  <w:marBottom w:val="0"/>
                  <w:divBdr>
                    <w:top w:val="none" w:sz="0" w:space="0" w:color="auto"/>
                    <w:left w:val="none" w:sz="0" w:space="0" w:color="auto"/>
                    <w:bottom w:val="none" w:sz="0" w:space="0" w:color="auto"/>
                    <w:right w:val="none" w:sz="0" w:space="0" w:color="auto"/>
                  </w:divBdr>
                  <w:divsChild>
                    <w:div w:id="63111878">
                      <w:marLeft w:val="0"/>
                      <w:marRight w:val="0"/>
                      <w:marTop w:val="0"/>
                      <w:marBottom w:val="0"/>
                      <w:divBdr>
                        <w:top w:val="none" w:sz="0" w:space="0" w:color="auto"/>
                        <w:left w:val="none" w:sz="0" w:space="0" w:color="auto"/>
                        <w:bottom w:val="none" w:sz="0" w:space="0" w:color="auto"/>
                        <w:right w:val="none" w:sz="0" w:space="0" w:color="auto"/>
                      </w:divBdr>
                      <w:divsChild>
                        <w:div w:id="239607600">
                          <w:marLeft w:val="0"/>
                          <w:marRight w:val="0"/>
                          <w:marTop w:val="0"/>
                          <w:marBottom w:val="0"/>
                          <w:divBdr>
                            <w:top w:val="none" w:sz="0" w:space="0" w:color="auto"/>
                            <w:left w:val="none" w:sz="0" w:space="0" w:color="auto"/>
                            <w:bottom w:val="none" w:sz="0" w:space="0" w:color="auto"/>
                            <w:right w:val="none" w:sz="0" w:space="0" w:color="auto"/>
                          </w:divBdr>
                          <w:divsChild>
                            <w:div w:id="82845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047423">
      <w:bodyDiv w:val="1"/>
      <w:marLeft w:val="0"/>
      <w:marRight w:val="0"/>
      <w:marTop w:val="0"/>
      <w:marBottom w:val="0"/>
      <w:divBdr>
        <w:top w:val="none" w:sz="0" w:space="0" w:color="auto"/>
        <w:left w:val="none" w:sz="0" w:space="0" w:color="auto"/>
        <w:bottom w:val="none" w:sz="0" w:space="0" w:color="auto"/>
        <w:right w:val="none" w:sz="0" w:space="0" w:color="auto"/>
      </w:divBdr>
    </w:div>
    <w:div w:id="1675188840">
      <w:bodyDiv w:val="1"/>
      <w:marLeft w:val="0"/>
      <w:marRight w:val="0"/>
      <w:marTop w:val="0"/>
      <w:marBottom w:val="0"/>
      <w:divBdr>
        <w:top w:val="none" w:sz="0" w:space="0" w:color="auto"/>
        <w:left w:val="none" w:sz="0" w:space="0" w:color="auto"/>
        <w:bottom w:val="none" w:sz="0" w:space="0" w:color="auto"/>
        <w:right w:val="none" w:sz="0" w:space="0" w:color="auto"/>
      </w:divBdr>
    </w:div>
    <w:div w:id="1771705563">
      <w:bodyDiv w:val="1"/>
      <w:marLeft w:val="0"/>
      <w:marRight w:val="0"/>
      <w:marTop w:val="0"/>
      <w:marBottom w:val="0"/>
      <w:divBdr>
        <w:top w:val="none" w:sz="0" w:space="0" w:color="auto"/>
        <w:left w:val="none" w:sz="0" w:space="0" w:color="auto"/>
        <w:bottom w:val="none" w:sz="0" w:space="0" w:color="auto"/>
        <w:right w:val="none" w:sz="0" w:space="0" w:color="auto"/>
      </w:divBdr>
    </w:div>
    <w:div w:id="1811508835">
      <w:bodyDiv w:val="1"/>
      <w:marLeft w:val="0"/>
      <w:marRight w:val="0"/>
      <w:marTop w:val="0"/>
      <w:marBottom w:val="0"/>
      <w:divBdr>
        <w:top w:val="none" w:sz="0" w:space="0" w:color="auto"/>
        <w:left w:val="none" w:sz="0" w:space="0" w:color="auto"/>
        <w:bottom w:val="none" w:sz="0" w:space="0" w:color="auto"/>
        <w:right w:val="none" w:sz="0" w:space="0" w:color="auto"/>
      </w:divBdr>
      <w:divsChild>
        <w:div w:id="15038605">
          <w:marLeft w:val="0"/>
          <w:marRight w:val="0"/>
          <w:marTop w:val="0"/>
          <w:marBottom w:val="0"/>
          <w:divBdr>
            <w:top w:val="none" w:sz="0" w:space="0" w:color="auto"/>
            <w:left w:val="none" w:sz="0" w:space="0" w:color="auto"/>
            <w:bottom w:val="none" w:sz="0" w:space="0" w:color="auto"/>
            <w:right w:val="none" w:sz="0" w:space="0" w:color="auto"/>
          </w:divBdr>
          <w:divsChild>
            <w:div w:id="1083843049">
              <w:marLeft w:val="0"/>
              <w:marRight w:val="0"/>
              <w:marTop w:val="0"/>
              <w:marBottom w:val="0"/>
              <w:divBdr>
                <w:top w:val="none" w:sz="0" w:space="0" w:color="auto"/>
                <w:left w:val="none" w:sz="0" w:space="0" w:color="auto"/>
                <w:bottom w:val="none" w:sz="0" w:space="0" w:color="auto"/>
                <w:right w:val="none" w:sz="0" w:space="0" w:color="auto"/>
              </w:divBdr>
              <w:divsChild>
                <w:div w:id="167335814">
                  <w:marLeft w:val="0"/>
                  <w:marRight w:val="0"/>
                  <w:marTop w:val="0"/>
                  <w:marBottom w:val="0"/>
                  <w:divBdr>
                    <w:top w:val="none" w:sz="0" w:space="0" w:color="auto"/>
                    <w:left w:val="none" w:sz="0" w:space="0" w:color="auto"/>
                    <w:bottom w:val="none" w:sz="0" w:space="0" w:color="auto"/>
                    <w:right w:val="none" w:sz="0" w:space="0" w:color="auto"/>
                  </w:divBdr>
                  <w:divsChild>
                    <w:div w:id="57172702">
                      <w:marLeft w:val="0"/>
                      <w:marRight w:val="0"/>
                      <w:marTop w:val="0"/>
                      <w:marBottom w:val="0"/>
                      <w:divBdr>
                        <w:top w:val="none" w:sz="0" w:space="0" w:color="auto"/>
                        <w:left w:val="none" w:sz="0" w:space="0" w:color="auto"/>
                        <w:bottom w:val="none" w:sz="0" w:space="0" w:color="auto"/>
                        <w:right w:val="none" w:sz="0" w:space="0" w:color="auto"/>
                      </w:divBdr>
                      <w:divsChild>
                        <w:div w:id="698629488">
                          <w:marLeft w:val="0"/>
                          <w:marRight w:val="0"/>
                          <w:marTop w:val="0"/>
                          <w:marBottom w:val="0"/>
                          <w:divBdr>
                            <w:top w:val="none" w:sz="0" w:space="0" w:color="auto"/>
                            <w:left w:val="none" w:sz="0" w:space="0" w:color="auto"/>
                            <w:bottom w:val="none" w:sz="0" w:space="0" w:color="auto"/>
                            <w:right w:val="none" w:sz="0" w:space="0" w:color="auto"/>
                          </w:divBdr>
                          <w:divsChild>
                            <w:div w:id="85750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1293609">
      <w:bodyDiv w:val="1"/>
      <w:marLeft w:val="0"/>
      <w:marRight w:val="0"/>
      <w:marTop w:val="0"/>
      <w:marBottom w:val="0"/>
      <w:divBdr>
        <w:top w:val="none" w:sz="0" w:space="0" w:color="auto"/>
        <w:left w:val="none" w:sz="0" w:space="0" w:color="auto"/>
        <w:bottom w:val="none" w:sz="0" w:space="0" w:color="auto"/>
        <w:right w:val="none" w:sz="0" w:space="0" w:color="auto"/>
      </w:divBdr>
      <w:divsChild>
        <w:div w:id="1793013680">
          <w:marLeft w:val="0"/>
          <w:marRight w:val="0"/>
          <w:marTop w:val="0"/>
          <w:marBottom w:val="0"/>
          <w:divBdr>
            <w:top w:val="none" w:sz="0" w:space="0" w:color="auto"/>
            <w:left w:val="none" w:sz="0" w:space="0" w:color="auto"/>
            <w:bottom w:val="none" w:sz="0" w:space="0" w:color="auto"/>
            <w:right w:val="none" w:sz="0" w:space="0" w:color="auto"/>
          </w:divBdr>
          <w:divsChild>
            <w:div w:id="264072609">
              <w:marLeft w:val="0"/>
              <w:marRight w:val="0"/>
              <w:marTop w:val="0"/>
              <w:marBottom w:val="0"/>
              <w:divBdr>
                <w:top w:val="none" w:sz="0" w:space="0" w:color="auto"/>
                <w:left w:val="none" w:sz="0" w:space="0" w:color="auto"/>
                <w:bottom w:val="none" w:sz="0" w:space="0" w:color="auto"/>
                <w:right w:val="none" w:sz="0" w:space="0" w:color="auto"/>
              </w:divBdr>
              <w:divsChild>
                <w:div w:id="229269448">
                  <w:marLeft w:val="0"/>
                  <w:marRight w:val="0"/>
                  <w:marTop w:val="0"/>
                  <w:marBottom w:val="0"/>
                  <w:divBdr>
                    <w:top w:val="none" w:sz="0" w:space="0" w:color="auto"/>
                    <w:left w:val="none" w:sz="0" w:space="0" w:color="auto"/>
                    <w:bottom w:val="none" w:sz="0" w:space="0" w:color="auto"/>
                    <w:right w:val="none" w:sz="0" w:space="0" w:color="auto"/>
                  </w:divBdr>
                  <w:divsChild>
                    <w:div w:id="2125071157">
                      <w:marLeft w:val="0"/>
                      <w:marRight w:val="0"/>
                      <w:marTop w:val="0"/>
                      <w:marBottom w:val="0"/>
                      <w:divBdr>
                        <w:top w:val="none" w:sz="0" w:space="0" w:color="auto"/>
                        <w:left w:val="none" w:sz="0" w:space="0" w:color="auto"/>
                        <w:bottom w:val="none" w:sz="0" w:space="0" w:color="auto"/>
                        <w:right w:val="none" w:sz="0" w:space="0" w:color="auto"/>
                      </w:divBdr>
                      <w:divsChild>
                        <w:div w:id="1379280368">
                          <w:marLeft w:val="0"/>
                          <w:marRight w:val="0"/>
                          <w:marTop w:val="0"/>
                          <w:marBottom w:val="0"/>
                          <w:divBdr>
                            <w:top w:val="none" w:sz="0" w:space="0" w:color="auto"/>
                            <w:left w:val="none" w:sz="0" w:space="0" w:color="auto"/>
                            <w:bottom w:val="none" w:sz="0" w:space="0" w:color="auto"/>
                            <w:right w:val="none" w:sz="0" w:space="0" w:color="auto"/>
                          </w:divBdr>
                          <w:divsChild>
                            <w:div w:id="155793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097607">
      <w:bodyDiv w:val="1"/>
      <w:marLeft w:val="0"/>
      <w:marRight w:val="0"/>
      <w:marTop w:val="0"/>
      <w:marBottom w:val="0"/>
      <w:divBdr>
        <w:top w:val="none" w:sz="0" w:space="0" w:color="auto"/>
        <w:left w:val="none" w:sz="0" w:space="0" w:color="auto"/>
        <w:bottom w:val="none" w:sz="0" w:space="0" w:color="auto"/>
        <w:right w:val="none" w:sz="0" w:space="0" w:color="auto"/>
      </w:divBdr>
    </w:div>
    <w:div w:id="2121299363">
      <w:bodyDiv w:val="1"/>
      <w:marLeft w:val="0"/>
      <w:marRight w:val="0"/>
      <w:marTop w:val="0"/>
      <w:marBottom w:val="0"/>
      <w:divBdr>
        <w:top w:val="none" w:sz="0" w:space="0" w:color="auto"/>
        <w:left w:val="none" w:sz="0" w:space="0" w:color="auto"/>
        <w:bottom w:val="none" w:sz="0" w:space="0" w:color="auto"/>
        <w:right w:val="none" w:sz="0" w:space="0" w:color="auto"/>
      </w:divBdr>
      <w:divsChild>
        <w:div w:id="434831817">
          <w:marLeft w:val="0"/>
          <w:marRight w:val="0"/>
          <w:marTop w:val="0"/>
          <w:marBottom w:val="0"/>
          <w:divBdr>
            <w:top w:val="none" w:sz="0" w:space="0" w:color="auto"/>
            <w:left w:val="none" w:sz="0" w:space="0" w:color="auto"/>
            <w:bottom w:val="none" w:sz="0" w:space="0" w:color="auto"/>
            <w:right w:val="none" w:sz="0" w:space="0" w:color="auto"/>
          </w:divBdr>
          <w:divsChild>
            <w:div w:id="724791274">
              <w:marLeft w:val="0"/>
              <w:marRight w:val="0"/>
              <w:marTop w:val="0"/>
              <w:marBottom w:val="0"/>
              <w:divBdr>
                <w:top w:val="none" w:sz="0" w:space="0" w:color="auto"/>
                <w:left w:val="none" w:sz="0" w:space="0" w:color="auto"/>
                <w:bottom w:val="none" w:sz="0" w:space="0" w:color="auto"/>
                <w:right w:val="none" w:sz="0" w:space="0" w:color="auto"/>
              </w:divBdr>
              <w:divsChild>
                <w:div w:id="710345622">
                  <w:marLeft w:val="0"/>
                  <w:marRight w:val="0"/>
                  <w:marTop w:val="0"/>
                  <w:marBottom w:val="0"/>
                  <w:divBdr>
                    <w:top w:val="none" w:sz="0" w:space="0" w:color="auto"/>
                    <w:left w:val="none" w:sz="0" w:space="0" w:color="auto"/>
                    <w:bottom w:val="none" w:sz="0" w:space="0" w:color="auto"/>
                    <w:right w:val="none" w:sz="0" w:space="0" w:color="auto"/>
                  </w:divBdr>
                  <w:divsChild>
                    <w:div w:id="1731031236">
                      <w:marLeft w:val="0"/>
                      <w:marRight w:val="0"/>
                      <w:marTop w:val="0"/>
                      <w:marBottom w:val="0"/>
                      <w:divBdr>
                        <w:top w:val="none" w:sz="0" w:space="0" w:color="auto"/>
                        <w:left w:val="none" w:sz="0" w:space="0" w:color="auto"/>
                        <w:bottom w:val="none" w:sz="0" w:space="0" w:color="auto"/>
                        <w:right w:val="none" w:sz="0" w:space="0" w:color="auto"/>
                      </w:divBdr>
                      <w:divsChild>
                        <w:div w:id="1549102731">
                          <w:marLeft w:val="0"/>
                          <w:marRight w:val="0"/>
                          <w:marTop w:val="0"/>
                          <w:marBottom w:val="0"/>
                          <w:divBdr>
                            <w:top w:val="none" w:sz="0" w:space="0" w:color="auto"/>
                            <w:left w:val="none" w:sz="0" w:space="0" w:color="auto"/>
                            <w:bottom w:val="none" w:sz="0" w:space="0" w:color="auto"/>
                            <w:right w:val="none" w:sz="0" w:space="0" w:color="auto"/>
                          </w:divBdr>
                          <w:divsChild>
                            <w:div w:id="33430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image" Target="media/image6.emf"/><Relationship Id="rId26" Type="http://schemas.openxmlformats.org/officeDocument/2006/relationships/image" Target="media/image14.emf"/><Relationship Id="rId39" Type="http://schemas.openxmlformats.org/officeDocument/2006/relationships/footer" Target="footer2.xml"/><Relationship Id="rId21" Type="http://schemas.openxmlformats.org/officeDocument/2006/relationships/image" Target="media/image9.emf"/><Relationship Id="rId34" Type="http://schemas.openxmlformats.org/officeDocument/2006/relationships/image" Target="media/image22.emf"/><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emf"/><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image" Target="media/image7.emf"/><Relationship Id="rId31"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[New Microsoft Excel Worksheet - Answers (1).xlsx]Sheet2!PivotTable23</c:name>
    <c:fmtId val="-1"/>
  </c:pivotSource>
  <c:chart>
    <c:autoTitleDeleted val="1"/>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1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1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1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1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
        <c:idx val="1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pivotFmt>
    </c:pivotFmts>
    <c:plotArea>
      <c:layout/>
      <c:pieChart>
        <c:varyColors val="1"/>
        <c:ser>
          <c:idx val="0"/>
          <c:order val="0"/>
          <c:tx>
            <c:strRef>
              <c:f>Sheet2!$B$3</c:f>
              <c:strCache>
                <c:ptCount val="1"/>
                <c:pt idx="0">
                  <c:v>Total</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41C-4BB2-B2F3-A8EF0935C12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41C-4BB2-B2F3-A8EF0935C12F}"/>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41C-4BB2-B2F3-A8EF0935C12F}"/>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41C-4BB2-B2F3-A8EF0935C12F}"/>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441C-4BB2-B2F3-A8EF0935C12F}"/>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441C-4BB2-B2F3-A8EF0935C1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Sheet2!$A$4:$A$9</c:f>
              <c:strCache>
                <c:ptCount val="6"/>
                <c:pt idx="0">
                  <c:v>18-24</c:v>
                </c:pt>
                <c:pt idx="1">
                  <c:v>25-34</c:v>
                </c:pt>
                <c:pt idx="2">
                  <c:v>35-44</c:v>
                </c:pt>
                <c:pt idx="3">
                  <c:v>45-54</c:v>
                </c:pt>
                <c:pt idx="4">
                  <c:v>55-64</c:v>
                </c:pt>
                <c:pt idx="5">
                  <c:v>65 and above</c:v>
                </c:pt>
              </c:strCache>
            </c:strRef>
          </c:cat>
          <c:val>
            <c:numRef>
              <c:f>Sheet2!$B$4:$B$9</c:f>
              <c:numCache>
                <c:formatCode>General</c:formatCode>
                <c:ptCount val="6"/>
                <c:pt idx="0">
                  <c:v>8</c:v>
                </c:pt>
                <c:pt idx="1">
                  <c:v>15</c:v>
                </c:pt>
                <c:pt idx="2">
                  <c:v>18</c:v>
                </c:pt>
                <c:pt idx="3">
                  <c:v>14</c:v>
                </c:pt>
                <c:pt idx="4">
                  <c:v>8</c:v>
                </c:pt>
                <c:pt idx="5">
                  <c:v>7</c:v>
                </c:pt>
              </c:numCache>
            </c:numRef>
          </c:val>
          <c:extLst>
            <c:ext xmlns:c16="http://schemas.microsoft.com/office/drawing/2014/chart" uri="{C3380CC4-5D6E-409C-BE32-E72D297353CC}">
              <c16:uniqueId val="{0000000C-441C-4BB2-B2F3-A8EF0935C12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[New Microsoft Excel Worksheet - Answers (1).xlsx]Sheet4!PivotTable27</c:name>
    <c:fmtId val="-1"/>
  </c:pivotSource>
  <c:chart>
    <c:autoTitleDeleted val="1"/>
    <c:pivotFmts>
      <c:pivotFmt>
        <c:idx val="0"/>
        <c:spPr>
          <a:solidFill>
            <a:schemeClr val="accent1"/>
          </a:solidFill>
          <a:ln w="19050">
            <a:solidFill>
              <a:schemeClr val="lt1"/>
            </a:solidFill>
          </a:ln>
          <a:effectLst/>
        </c:spPr>
        <c:marker>
          <c:symbol val="circle"/>
          <c:size val="5"/>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6F1-4667-82A0-1ECF18277CB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6F1-4667-82A0-1ECF18277CB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6F1-4667-82A0-1ECF18277CB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Sheet4!$A$4:$A$7</c:f>
              <c:strCache>
                <c:ptCount val="3"/>
                <c:pt idx="0">
                  <c:v>Female </c:v>
                </c:pt>
                <c:pt idx="1">
                  <c:v>Male</c:v>
                </c:pt>
                <c:pt idx="2">
                  <c:v>(blank)</c:v>
                </c:pt>
              </c:strCache>
            </c:strRef>
          </c:cat>
          <c:val>
            <c:numRef>
              <c:f>Sheet4!$B$4:$B$7</c:f>
              <c:numCache>
                <c:formatCode>General</c:formatCode>
                <c:ptCount val="3"/>
                <c:pt idx="0">
                  <c:v>30</c:v>
                </c:pt>
                <c:pt idx="1">
                  <c:v>40</c:v>
                </c:pt>
              </c:numCache>
            </c:numRef>
          </c:val>
          <c:extLst>
            <c:ext xmlns:c16="http://schemas.microsoft.com/office/drawing/2014/chart" uri="{C3380CC4-5D6E-409C-BE32-E72D297353CC}">
              <c16:uniqueId val="{00000006-36F1-4667-82A0-1ECF18277CB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[New Microsoft Excel Worksheet - Answers (1).xlsx]Sheet6!PivotTable29</c:name>
    <c:fmtId val="-1"/>
  </c:pivotSource>
  <c:chart>
    <c:autoTitleDeleted val="1"/>
    <c:pivotFmts>
      <c:pivotFmt>
        <c:idx val="0"/>
        <c:spPr>
          <a:solidFill>
            <a:schemeClr val="accent1"/>
          </a:solidFill>
          <a:ln w="19050">
            <a:solidFill>
              <a:schemeClr val="lt1"/>
            </a:solidFill>
          </a:ln>
          <a:effectLst/>
        </c:spPr>
        <c:marker>
          <c:symbol val="circle"/>
          <c:size val="5"/>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extLst>
            <c:ext xmlns:c15="http://schemas.microsoft.com/office/drawing/2012/chart" uri="{CE6537A1-D6FC-4f65-9D91-7224C49458BB}"/>
          </c:extLst>
        </c:dLbl>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s>
    <c:plotArea>
      <c:layout/>
      <c:pieChart>
        <c:varyColors val="1"/>
        <c:ser>
          <c:idx val="0"/>
          <c:order val="0"/>
          <c:tx>
            <c:strRef>
              <c:f>Sheet6!$B$3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60-4C60-8999-F07FFF65B2D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760-4C60-8999-F07FFF65B2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760-4C60-8999-F07FFF65B2D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760-4C60-8999-F07FFF65B2D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Sheet6!$A$4:$A$8</c:f>
              <c:strCache>
                <c:ptCount val="4"/>
                <c:pt idx="0">
                  <c:v>Extremely important</c:v>
                </c:pt>
                <c:pt idx="1">
                  <c:v>Moderately important</c:v>
                </c:pt>
                <c:pt idx="2">
                  <c:v>Not at all important</c:v>
                </c:pt>
                <c:pt idx="3">
                  <c:v>Very important</c:v>
                </c:pt>
              </c:strCache>
            </c:strRef>
          </c:cat>
          <c:val>
            <c:numRef>
              <c:f>Sheet6!$B$4:$B$8</c:f>
              <c:numCache>
                <c:formatCode>General</c:formatCode>
                <c:ptCount val="4"/>
                <c:pt idx="0">
                  <c:v>19</c:v>
                </c:pt>
                <c:pt idx="1">
                  <c:v>23</c:v>
                </c:pt>
                <c:pt idx="2">
                  <c:v>5</c:v>
                </c:pt>
                <c:pt idx="3">
                  <c:v>23</c:v>
                </c:pt>
              </c:numCache>
            </c:numRef>
          </c:val>
          <c:extLst>
            <c:ext xmlns:c16="http://schemas.microsoft.com/office/drawing/2014/chart" uri="{C3380CC4-5D6E-409C-BE32-E72D297353CC}">
              <c16:uniqueId val="{00000008-F760-4C60-8999-F07FFF65B2DB}"/>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[New Microsoft Excel Worksheet - Answers (1).xlsx]Sheet8!PivotTable1</c:name>
    <c:fmtId val="-1"/>
  </c:pivotSource>
  <c:chart>
    <c:autoTitleDeleted val="1"/>
    <c:pivotFmts>
      <c:pivotFm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
        <c:idx val="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pivotFmt>
    </c:pivotFmts>
    <c:plotArea>
      <c:layout/>
      <c:pieChart>
        <c:varyColors val="1"/>
        <c:ser>
          <c:idx val="0"/>
          <c:order val="0"/>
          <c:tx>
            <c:strRef>
              <c:f>Sheet8!$B$3</c:f>
              <c:strCache>
                <c:ptCount val="1"/>
                <c:pt idx="0">
                  <c:v>Total</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96F6-4FD8-BED2-D14EEC92218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96F6-4FD8-BED2-D14EEC92218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96F6-4FD8-BED2-D14EEC92218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Sheet8!$A$4:$A$7</c:f>
              <c:strCache>
                <c:ptCount val="3"/>
                <c:pt idx="0">
                  <c:v>Agree</c:v>
                </c:pt>
                <c:pt idx="1">
                  <c:v>Neutral</c:v>
                </c:pt>
                <c:pt idx="2">
                  <c:v>Strongly agree</c:v>
                </c:pt>
              </c:strCache>
            </c:strRef>
          </c:cat>
          <c:val>
            <c:numRef>
              <c:f>Sheet8!$B$4:$B$7</c:f>
              <c:numCache>
                <c:formatCode>General</c:formatCode>
                <c:ptCount val="3"/>
                <c:pt idx="0">
                  <c:v>30</c:v>
                </c:pt>
                <c:pt idx="1">
                  <c:v>12</c:v>
                </c:pt>
                <c:pt idx="2">
                  <c:v>28</c:v>
                </c:pt>
              </c:numCache>
            </c:numRef>
          </c:val>
          <c:extLst>
            <c:ext xmlns:c16="http://schemas.microsoft.com/office/drawing/2014/chart" uri="{C3380CC4-5D6E-409C-BE32-E72D297353CC}">
              <c16:uniqueId val="{00000006-96F6-4FD8-BED2-D14EEC92218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[New Microsoft Excel Worksheet - Answers.xlsx]Sheet2!PivotTable2</c:name>
    <c:fmtId val="-1"/>
  </c:pivotSource>
  <c:chart>
    <c:autoTitleDeleted val="1"/>
    <c:pivotFmts>
      <c:pivotFmt>
        <c:idx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3"/>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4"/>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5"/>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6"/>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7"/>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8"/>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9"/>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1"/>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2"/>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3"/>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4"/>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5"/>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6"/>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7"/>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
        <c:idx val="18"/>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pivotFmt>
    </c:pivotFmts>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Sheet2!$B$3</c:f>
              <c:strCache>
                <c:ptCount val="1"/>
                <c:pt idx="0">
                  <c:v>Total</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4598-43A2-BEB8-ED3A7DC66436}"/>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4598-43A2-BEB8-ED3A7DC66436}"/>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4598-43A2-BEB8-ED3A7DC66436}"/>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4598-43A2-BEB8-ED3A7DC66436}"/>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4598-43A2-BEB8-ED3A7DC66436}"/>
              </c:ext>
            </c:extLst>
          </c:dPt>
          <c:dPt>
            <c:idx val="5"/>
            <c:bubble3D val="0"/>
            <c:spPr>
              <a:solidFill>
                <a:schemeClr val="accent6"/>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B-4598-43A2-BEB8-ED3A7DC66436}"/>
              </c:ext>
            </c:extLst>
          </c:dPt>
          <c:dPt>
            <c:idx val="6"/>
            <c:bubble3D val="0"/>
            <c:spPr>
              <a:solidFill>
                <a:schemeClr val="accent1">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D-4598-43A2-BEB8-ED3A7DC66436}"/>
              </c:ext>
            </c:extLst>
          </c:dPt>
          <c:dPt>
            <c:idx val="7"/>
            <c:bubble3D val="0"/>
            <c:spPr>
              <a:solidFill>
                <a:schemeClr val="accent2">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F-4598-43A2-BEB8-ED3A7DC6643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Sheet2!$A$4:$A$12</c:f>
              <c:strCache>
                <c:ptCount val="8"/>
                <c:pt idx="0">
                  <c:v>Accessibility and Affordability</c:v>
                </c:pt>
                <c:pt idx="1">
                  <c:v>Bread Variety and Accessibility</c:v>
                </c:pt>
                <c:pt idx="2">
                  <c:v>Customer Engagement and Research</c:v>
                </c:pt>
                <c:pt idx="3">
                  <c:v>Health-Conscious Recipes</c:v>
                </c:pt>
                <c:pt idx="4">
                  <c:v>Organic and Natural Ingredients</c:v>
                </c:pt>
                <c:pt idx="5">
                  <c:v>Reducing Harmful Additives</c:v>
                </c:pt>
                <c:pt idx="6">
                  <c:v>Special Ingredients and Nutritional Enhancements</c:v>
                </c:pt>
                <c:pt idx="7">
                  <c:v>Traditional and Local Bread Types</c:v>
                </c:pt>
              </c:strCache>
            </c:strRef>
          </c:cat>
          <c:val>
            <c:numRef>
              <c:f>Sheet2!$B$4:$B$12</c:f>
              <c:numCache>
                <c:formatCode>General</c:formatCode>
                <c:ptCount val="8"/>
                <c:pt idx="0">
                  <c:v>6</c:v>
                </c:pt>
                <c:pt idx="1">
                  <c:v>13</c:v>
                </c:pt>
                <c:pt idx="2">
                  <c:v>5</c:v>
                </c:pt>
                <c:pt idx="3">
                  <c:v>11</c:v>
                </c:pt>
                <c:pt idx="4">
                  <c:v>14</c:v>
                </c:pt>
                <c:pt idx="5">
                  <c:v>12</c:v>
                </c:pt>
                <c:pt idx="6">
                  <c:v>8</c:v>
                </c:pt>
                <c:pt idx="7">
                  <c:v>1</c:v>
                </c:pt>
              </c:numCache>
            </c:numRef>
          </c:val>
          <c:extLst>
            <c:ext xmlns:c16="http://schemas.microsoft.com/office/drawing/2014/chart" uri="{C3380CC4-5D6E-409C-BE32-E72D297353CC}">
              <c16:uniqueId val="{00000010-4598-43A2-BEB8-ED3A7DC66436}"/>
            </c:ext>
          </c:extLst>
        </c:ser>
        <c:dLbls>
          <c:dLblPos val="in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EF5668-061E-47B1-8FA1-6553993F2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Pages>
  <Words>9101</Words>
  <Characters>51877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Teodora Georgieva (2111818)</dc:creator>
  <cp:lastModifiedBy>Admin</cp:lastModifiedBy>
  <cp:revision>75</cp:revision>
  <cp:lastPrinted>2024-08-19T16:41:00Z</cp:lastPrinted>
  <dcterms:created xsi:type="dcterms:W3CDTF">2024-08-23T14:09:00Z</dcterms:created>
  <dcterms:modified xsi:type="dcterms:W3CDTF">2024-08-29T16:58:00Z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2057-12.2.0.17153</vt:lpwstr>
  </property>
  <property fmtid="{D5CDD505-2E9C-101B-9397-08002B2CF9AE}" pid="3" name="ICV">
    <vt:lpwstr>9B4825B04DA246AD994583B97CD37BF9_13</vt:lpwstr>
  </property>
</Properties>
</file>