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5FD7" w:rsidRDefault="00435FD7" w:rsidP="00435FD7">
      <w:pPr>
        <w:pStyle w:val="NormalWeb"/>
        <w:spacing w:before="0" w:beforeAutospacing="0" w:after="0" w:afterAutospacing="0"/>
        <w:ind w:left="-180" w:right="-334"/>
        <w:rPr>
          <w:rFonts w:ascii="Trebuchet MS" w:hAnsi="Trebuchet MS" w:cs="Tahoma"/>
          <w:sz w:val="24"/>
          <w:szCs w:val="24"/>
        </w:rPr>
      </w:pPr>
      <w:r>
        <w:rPr>
          <w:noProof/>
          <w:lang w:eastAsia="en-GB"/>
        </w:rPr>
        <w:drawing>
          <wp:inline distT="0" distB="0" distL="0" distR="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435FD7" w:rsidRDefault="00435FD7" w:rsidP="00435FD7">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435FD7" w:rsidRPr="001E50BB" w:rsidRDefault="00435FD7" w:rsidP="00435FD7">
      <w:pPr>
        <w:jc w:val="center"/>
        <w:rPr>
          <w:rFonts w:ascii="Arial" w:hAnsi="Arial" w:cs="Arial"/>
          <w:b/>
          <w:lang w:val="cy-GB"/>
        </w:rPr>
      </w:pPr>
      <w:r w:rsidRPr="001E50BB">
        <w:rPr>
          <w:rFonts w:ascii="Arial" w:hAnsi="Arial" w:cs="Arial"/>
          <w:b/>
          <w:lang w:val="cy-GB"/>
        </w:rPr>
        <w:t>(to be completed by marker)</w:t>
      </w:r>
    </w:p>
    <w:p w:rsidR="00435FD7" w:rsidRPr="001E50BB" w:rsidRDefault="00435FD7" w:rsidP="00435FD7">
      <w:pPr>
        <w:jc w:val="center"/>
        <w:rPr>
          <w:rFonts w:ascii="Arial" w:hAnsi="Arial" w:cs="Arial"/>
          <w:b/>
          <w:lang w:val="cy-GB"/>
        </w:rPr>
      </w:pPr>
    </w:p>
    <w:p w:rsidR="00435FD7" w:rsidRDefault="00435FD7" w:rsidP="00435FD7">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435FD7" w:rsidRPr="0065654E" w:rsidTr="00291F9D">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435FD7" w:rsidRDefault="00435FD7" w:rsidP="00291F9D">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 David Shaw</w:t>
            </w:r>
          </w:p>
          <w:p w:rsidR="00435FD7" w:rsidRPr="0065654E" w:rsidRDefault="00435FD7" w:rsidP="00291F9D">
            <w:pPr>
              <w:pStyle w:val="NormalWeb"/>
              <w:spacing w:before="0" w:beforeAutospacing="0" w:after="0" w:afterAutospacing="0"/>
              <w:ind w:right="34"/>
              <w:rPr>
                <w:rFonts w:ascii="Calibri" w:hAnsi="Calibri" w:cs="Tahoma"/>
                <w:i/>
                <w:sz w:val="24"/>
                <w:szCs w:val="24"/>
              </w:rPr>
            </w:pPr>
          </w:p>
        </w:tc>
      </w:tr>
      <w:tr w:rsidR="00435FD7" w:rsidRPr="0065654E" w:rsidTr="00291F9D">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435FD7" w:rsidRPr="0065654E" w:rsidRDefault="00435FD7" w:rsidP="00291F9D">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Contemporary Metaphysics</w:t>
            </w:r>
          </w:p>
        </w:tc>
        <w:tc>
          <w:tcPr>
            <w:tcW w:w="3967" w:type="dxa"/>
            <w:gridSpan w:val="2"/>
            <w:tcBorders>
              <w:top w:val="single" w:sz="4" w:space="0" w:color="auto"/>
              <w:left w:val="single" w:sz="4" w:space="0" w:color="auto"/>
              <w:bottom w:val="single" w:sz="4" w:space="0" w:color="auto"/>
              <w:right w:val="single" w:sz="4" w:space="0" w:color="auto"/>
            </w:tcBorders>
          </w:tcPr>
          <w:p w:rsidR="00435FD7" w:rsidRPr="0065654E" w:rsidRDefault="00435FD7" w:rsidP="00291F9D">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1301634</w:t>
            </w:r>
          </w:p>
        </w:tc>
      </w:tr>
      <w:tr w:rsidR="00435FD7" w:rsidRPr="0065654E" w:rsidTr="00291F9D">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435FD7" w:rsidRPr="0065654E" w:rsidRDefault="00435FD7" w:rsidP="00291F9D">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435FD7" w:rsidRDefault="00435FD7" w:rsidP="00291F9D">
            <w:pPr>
              <w:pStyle w:val="NormalWeb"/>
              <w:rPr>
                <w:rFonts w:ascii="Calibri" w:hAnsi="Calibri" w:cs="Tahoma"/>
                <w:i/>
                <w:sz w:val="24"/>
                <w:szCs w:val="24"/>
              </w:rPr>
            </w:pPr>
            <w:r w:rsidRPr="0065654E">
              <w:rPr>
                <w:rFonts w:ascii="Calibri" w:hAnsi="Calibri" w:cs="Tahoma"/>
                <w:i/>
                <w:sz w:val="24"/>
                <w:szCs w:val="24"/>
              </w:rPr>
              <w:t>Comments:</w:t>
            </w:r>
          </w:p>
          <w:p w:rsidR="00435FD7" w:rsidRDefault="00435FD7" w:rsidP="00291F9D">
            <w:pPr>
              <w:pStyle w:val="NormalWeb"/>
              <w:rPr>
                <w:rFonts w:ascii="Calibri" w:hAnsi="Calibri" w:cs="Tahoma"/>
                <w:i/>
                <w:sz w:val="24"/>
                <w:szCs w:val="24"/>
              </w:rPr>
            </w:pPr>
          </w:p>
          <w:p w:rsidR="00435FD7" w:rsidRDefault="00435FD7" w:rsidP="00291F9D">
            <w:pPr>
              <w:pStyle w:val="NormalWeb"/>
              <w:rPr>
                <w:rFonts w:ascii="Calibri" w:hAnsi="Calibri" w:cs="Tahoma"/>
                <w:i/>
                <w:sz w:val="24"/>
                <w:szCs w:val="24"/>
              </w:rPr>
            </w:pPr>
          </w:p>
          <w:p w:rsidR="00435FD7" w:rsidRDefault="00435FD7" w:rsidP="00291F9D">
            <w:pPr>
              <w:pStyle w:val="NormalWeb"/>
              <w:rPr>
                <w:rFonts w:ascii="Calibri" w:hAnsi="Calibri" w:cs="Tahoma"/>
                <w:i/>
                <w:sz w:val="24"/>
                <w:szCs w:val="24"/>
              </w:rPr>
            </w:pPr>
          </w:p>
          <w:p w:rsidR="00435FD7" w:rsidRDefault="00435FD7" w:rsidP="00291F9D">
            <w:pPr>
              <w:pStyle w:val="NormalWeb"/>
              <w:rPr>
                <w:rFonts w:ascii="Calibri" w:hAnsi="Calibri" w:cs="Tahoma"/>
                <w:i/>
                <w:sz w:val="24"/>
                <w:szCs w:val="24"/>
              </w:rPr>
            </w:pPr>
          </w:p>
          <w:p w:rsidR="00435FD7" w:rsidRDefault="00435FD7" w:rsidP="00291F9D">
            <w:pPr>
              <w:pStyle w:val="NormalWeb"/>
              <w:rPr>
                <w:rFonts w:ascii="Calibri" w:hAnsi="Calibri" w:cs="Tahoma"/>
                <w:i/>
                <w:sz w:val="24"/>
                <w:szCs w:val="24"/>
              </w:rPr>
            </w:pPr>
          </w:p>
          <w:p w:rsidR="00435FD7" w:rsidRDefault="00435FD7" w:rsidP="00291F9D">
            <w:pPr>
              <w:pStyle w:val="NormalWeb"/>
              <w:rPr>
                <w:rFonts w:ascii="Calibri" w:hAnsi="Calibri" w:cs="Tahoma"/>
                <w:i/>
                <w:sz w:val="24"/>
                <w:szCs w:val="24"/>
              </w:rPr>
            </w:pPr>
          </w:p>
          <w:p w:rsidR="00435FD7" w:rsidRDefault="00435FD7" w:rsidP="00291F9D">
            <w:pPr>
              <w:pStyle w:val="NormalWeb"/>
              <w:rPr>
                <w:rFonts w:ascii="Calibri" w:hAnsi="Calibri" w:cs="Tahoma"/>
                <w:i/>
                <w:sz w:val="24"/>
                <w:szCs w:val="24"/>
              </w:rPr>
            </w:pPr>
          </w:p>
          <w:p w:rsidR="00435FD7" w:rsidRDefault="00435FD7" w:rsidP="00291F9D">
            <w:pPr>
              <w:pStyle w:val="NormalWeb"/>
              <w:rPr>
                <w:rFonts w:ascii="Calibri" w:hAnsi="Calibri" w:cs="Tahoma"/>
                <w:i/>
                <w:sz w:val="24"/>
                <w:szCs w:val="24"/>
              </w:rPr>
            </w:pPr>
          </w:p>
          <w:p w:rsidR="00435FD7" w:rsidRDefault="00435FD7" w:rsidP="00291F9D">
            <w:pPr>
              <w:pStyle w:val="NormalWeb"/>
              <w:rPr>
                <w:rFonts w:ascii="Calibri" w:hAnsi="Calibri" w:cs="Tahoma"/>
                <w:i/>
                <w:sz w:val="24"/>
                <w:szCs w:val="24"/>
              </w:rPr>
            </w:pPr>
          </w:p>
          <w:p w:rsidR="00435FD7" w:rsidRDefault="00435FD7" w:rsidP="00291F9D">
            <w:pPr>
              <w:pStyle w:val="NormalWeb"/>
              <w:rPr>
                <w:rFonts w:ascii="Calibri" w:hAnsi="Calibri" w:cs="Tahoma"/>
                <w:i/>
                <w:sz w:val="24"/>
                <w:szCs w:val="24"/>
              </w:rPr>
            </w:pPr>
          </w:p>
          <w:p w:rsidR="00435FD7" w:rsidRPr="0065654E" w:rsidRDefault="00435FD7" w:rsidP="00291F9D">
            <w:pPr>
              <w:pStyle w:val="NormalWeb"/>
              <w:rPr>
                <w:rFonts w:ascii="Calibri" w:hAnsi="Calibri" w:cs="Tahoma"/>
                <w:i/>
                <w:sz w:val="24"/>
                <w:szCs w:val="24"/>
              </w:rPr>
            </w:pPr>
          </w:p>
        </w:tc>
      </w:tr>
      <w:tr w:rsidR="00435FD7" w:rsidRPr="0065654E" w:rsidTr="00291F9D">
        <w:trPr>
          <w:trHeight w:val="492"/>
        </w:trPr>
        <w:tc>
          <w:tcPr>
            <w:tcW w:w="6768" w:type="dxa"/>
            <w:gridSpan w:val="2"/>
            <w:tcBorders>
              <w:top w:val="single" w:sz="4" w:space="0" w:color="auto"/>
            </w:tcBorders>
            <w:vAlign w:val="center"/>
          </w:tcPr>
          <w:p w:rsidR="00435FD7" w:rsidRPr="0065654E" w:rsidRDefault="00435FD7" w:rsidP="00291F9D">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rsidR="00435FD7" w:rsidRPr="0065654E" w:rsidRDefault="00435FD7" w:rsidP="00291F9D">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435FD7" w:rsidRPr="0065654E" w:rsidTr="00291F9D">
        <w:tc>
          <w:tcPr>
            <w:tcW w:w="8755" w:type="dxa"/>
            <w:gridSpan w:val="3"/>
            <w:vAlign w:val="center"/>
          </w:tcPr>
          <w:p w:rsidR="00435FD7" w:rsidRDefault="00435FD7" w:rsidP="00291F9D">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rsidR="00435FD7" w:rsidRPr="0065654E" w:rsidRDefault="00435FD7" w:rsidP="00291F9D">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rsidR="00842006" w:rsidRPr="00435FD7" w:rsidRDefault="00435FD7" w:rsidP="00435FD7">
      <w:pPr>
        <w:jc w:val="center"/>
        <w:rPr>
          <w:sz w:val="32"/>
          <w:szCs w:val="32"/>
          <w:u w:val="single"/>
        </w:rPr>
      </w:pPr>
      <w:r>
        <w:rPr>
          <w:sz w:val="32"/>
          <w:szCs w:val="32"/>
          <w:u w:val="single"/>
        </w:rPr>
        <w:lastRenderedPageBreak/>
        <w:t>Why Did McTaggart Think That Change Was Only Possible in the A-</w:t>
      </w:r>
      <w:r w:rsidRPr="00435FD7">
        <w:rPr>
          <w:sz w:val="32"/>
          <w:szCs w:val="32"/>
          <w:u w:val="single"/>
        </w:rPr>
        <w:t xml:space="preserve">Series? </w:t>
      </w:r>
    </w:p>
    <w:p w:rsidR="00435FD7" w:rsidRDefault="00435FD7" w:rsidP="00435FD7">
      <w:pPr>
        <w:rPr>
          <w:sz w:val="28"/>
          <w:szCs w:val="28"/>
        </w:rPr>
      </w:pPr>
      <w:r w:rsidRPr="00435FD7">
        <w:rPr>
          <w:sz w:val="28"/>
          <w:szCs w:val="28"/>
          <w:u w:val="single"/>
        </w:rPr>
        <w:t>Introduction</w:t>
      </w:r>
      <w:r>
        <w:rPr>
          <w:sz w:val="28"/>
          <w:szCs w:val="28"/>
          <w:u w:val="single"/>
        </w:rPr>
        <w:t xml:space="preserve">: </w:t>
      </w:r>
    </w:p>
    <w:p w:rsidR="00435FD7" w:rsidRDefault="00435FD7" w:rsidP="00435FD7">
      <w:pPr>
        <w:rPr>
          <w:sz w:val="28"/>
          <w:szCs w:val="28"/>
        </w:rPr>
      </w:pPr>
      <w:r>
        <w:rPr>
          <w:sz w:val="28"/>
          <w:szCs w:val="28"/>
        </w:rPr>
        <w:t xml:space="preserve">         In this essay I am going to explain why McTaggart thought</w:t>
      </w:r>
      <w:r w:rsidR="00525789">
        <w:rPr>
          <w:sz w:val="28"/>
          <w:szCs w:val="28"/>
        </w:rPr>
        <w:t xml:space="preserve"> that</w:t>
      </w:r>
      <w:r>
        <w:rPr>
          <w:sz w:val="28"/>
          <w:szCs w:val="28"/>
        </w:rPr>
        <w:t xml:space="preserve"> change was only possi</w:t>
      </w:r>
      <w:r w:rsidR="00E34A0C">
        <w:rPr>
          <w:sz w:val="28"/>
          <w:szCs w:val="28"/>
        </w:rPr>
        <w:t>ble in the A-se</w:t>
      </w:r>
      <w:r w:rsidR="006B4051">
        <w:rPr>
          <w:sz w:val="28"/>
          <w:szCs w:val="28"/>
        </w:rPr>
        <w:t>ries, and not the B-series and why time cannot consist of a B-series alone.</w:t>
      </w:r>
      <w:bookmarkStart w:id="0" w:name="_GoBack"/>
      <w:bookmarkEnd w:id="0"/>
    </w:p>
    <w:p w:rsidR="00D47AB0" w:rsidRDefault="00D47AB0" w:rsidP="00435FD7">
      <w:pPr>
        <w:rPr>
          <w:sz w:val="28"/>
          <w:szCs w:val="28"/>
        </w:rPr>
      </w:pPr>
      <w:r>
        <w:rPr>
          <w:sz w:val="28"/>
          <w:szCs w:val="28"/>
        </w:rPr>
        <w:t xml:space="preserve">       </w:t>
      </w:r>
      <w:r w:rsidR="00291F9D">
        <w:rPr>
          <w:sz w:val="28"/>
          <w:szCs w:val="28"/>
        </w:rPr>
        <w:t xml:space="preserve">J. Ellis McTaggart </w:t>
      </w:r>
      <w:r w:rsidR="005B35FE">
        <w:rPr>
          <w:sz w:val="28"/>
          <w:szCs w:val="28"/>
        </w:rPr>
        <w:t>was a philosopher who held that time was unreal. He thou</w:t>
      </w:r>
      <w:r w:rsidR="00E34A0C">
        <w:rPr>
          <w:sz w:val="28"/>
          <w:szCs w:val="28"/>
        </w:rPr>
        <w:t>ght tha</w:t>
      </w:r>
      <w:r w:rsidR="00CC300D">
        <w:rPr>
          <w:sz w:val="28"/>
          <w:szCs w:val="28"/>
        </w:rPr>
        <w:t>t time was unreal because</w:t>
      </w:r>
      <w:r w:rsidR="006C04A5" w:rsidRPr="006C04A5">
        <w:rPr>
          <w:sz w:val="28"/>
          <w:szCs w:val="28"/>
        </w:rPr>
        <w:t xml:space="preserve"> </w:t>
      </w:r>
      <w:r w:rsidR="00CC300D">
        <w:rPr>
          <w:sz w:val="28"/>
          <w:szCs w:val="28"/>
        </w:rPr>
        <w:t>‘e</w:t>
      </w:r>
      <w:r w:rsidR="006C04A5" w:rsidRPr="006C04A5">
        <w:rPr>
          <w:sz w:val="28"/>
          <w:szCs w:val="28"/>
        </w:rPr>
        <w:t>vents can be temporally ordered in two ways. The B series runs from earlier to later, and the A series runs from the past to the future through the present. The A series cannot be reduced to the B series, and the B series can exist only if the A series exists. But the A series cannot exist because it involves a contradiction from which there is no escape. Thus the B series cannot exist either. Time is unreal</w:t>
      </w:r>
      <w:r w:rsidR="00CC300D">
        <w:rPr>
          <w:sz w:val="28"/>
          <w:szCs w:val="28"/>
        </w:rPr>
        <w:t>.’</w:t>
      </w:r>
      <w:r w:rsidR="00DD04D4">
        <w:rPr>
          <w:rStyle w:val="FootnoteReference"/>
          <w:sz w:val="28"/>
          <w:szCs w:val="28"/>
        </w:rPr>
        <w:footnoteReference w:id="1"/>
      </w:r>
    </w:p>
    <w:p w:rsidR="00893DE0" w:rsidRDefault="00B11A10" w:rsidP="00435FD7">
      <w:pPr>
        <w:rPr>
          <w:sz w:val="28"/>
          <w:szCs w:val="28"/>
        </w:rPr>
      </w:pPr>
      <w:r>
        <w:rPr>
          <w:sz w:val="28"/>
          <w:szCs w:val="28"/>
        </w:rPr>
        <w:t xml:space="preserve">       </w:t>
      </w:r>
      <w:r w:rsidR="005B35FE">
        <w:rPr>
          <w:sz w:val="28"/>
          <w:szCs w:val="28"/>
        </w:rPr>
        <w:t>In his paper ‘The Unreality of Time’ which is a phenomenological analysis of time, he shows that positions in time can be distinguished in two different ways. The first he calls the A-series and the second the B-series. The A-series consists of positions in time being distinguished as being past, being present, and being future, where an event starts off in the dis</w:t>
      </w:r>
      <w:r w:rsidR="00361A3D">
        <w:rPr>
          <w:sz w:val="28"/>
          <w:szCs w:val="28"/>
        </w:rPr>
        <w:t>tant future, continues from the distant future to become the nearer future, then</w:t>
      </w:r>
      <w:r w:rsidR="0054099E">
        <w:rPr>
          <w:sz w:val="28"/>
          <w:szCs w:val="28"/>
        </w:rPr>
        <w:t xml:space="preserve"> goes from being in the nearer future to becoming</w:t>
      </w:r>
      <w:r w:rsidR="00361A3D">
        <w:rPr>
          <w:sz w:val="28"/>
          <w:szCs w:val="28"/>
        </w:rPr>
        <w:t xml:space="preserve"> present, then</w:t>
      </w:r>
      <w:r w:rsidR="0054099E">
        <w:rPr>
          <w:sz w:val="28"/>
          <w:szCs w:val="28"/>
        </w:rPr>
        <w:t xml:space="preserve"> from being present to becoming </w:t>
      </w:r>
      <w:r w:rsidR="00361A3D">
        <w:rPr>
          <w:sz w:val="28"/>
          <w:szCs w:val="28"/>
        </w:rPr>
        <w:t xml:space="preserve">past, </w:t>
      </w:r>
      <w:r w:rsidR="0054099E">
        <w:rPr>
          <w:sz w:val="28"/>
          <w:szCs w:val="28"/>
        </w:rPr>
        <w:t>and then becomes ever more past.</w:t>
      </w:r>
      <w:r w:rsidR="00AA40C1">
        <w:rPr>
          <w:sz w:val="28"/>
          <w:szCs w:val="28"/>
        </w:rPr>
        <w:t xml:space="preserve"> Therefore, t</w:t>
      </w:r>
      <w:r w:rsidR="0054099E">
        <w:rPr>
          <w:sz w:val="28"/>
          <w:szCs w:val="28"/>
        </w:rPr>
        <w:t>he A-s</w:t>
      </w:r>
      <w:r w:rsidR="00AA40C1">
        <w:rPr>
          <w:sz w:val="28"/>
          <w:szCs w:val="28"/>
        </w:rPr>
        <w:t>eries is a conception of time</w:t>
      </w:r>
      <w:r w:rsidR="00361A3D">
        <w:rPr>
          <w:sz w:val="28"/>
          <w:szCs w:val="28"/>
        </w:rPr>
        <w:t xml:space="preserve"> that is constantly changing. Constantly changing its properties of being past, present, and </w:t>
      </w:r>
      <w:r w:rsidR="0054099E">
        <w:rPr>
          <w:sz w:val="28"/>
          <w:szCs w:val="28"/>
        </w:rPr>
        <w:t>future. For example, in nineteen-thirty World War Two was in the future, then in nineteen-forty it became</w:t>
      </w:r>
      <w:r w:rsidR="00361A3D">
        <w:rPr>
          <w:sz w:val="28"/>
          <w:szCs w:val="28"/>
        </w:rPr>
        <w:t xml:space="preserve"> present, and by </w:t>
      </w:r>
      <w:r w:rsidR="0054099E">
        <w:rPr>
          <w:sz w:val="28"/>
          <w:szCs w:val="28"/>
        </w:rPr>
        <w:t>nineteen-fifty</w:t>
      </w:r>
      <w:r w:rsidR="009C5F6B">
        <w:rPr>
          <w:sz w:val="28"/>
          <w:szCs w:val="28"/>
        </w:rPr>
        <w:t xml:space="preserve"> it had become past, and is still</w:t>
      </w:r>
      <w:r w:rsidR="0054099E">
        <w:rPr>
          <w:sz w:val="28"/>
          <w:szCs w:val="28"/>
        </w:rPr>
        <w:t xml:space="preserve"> now</w:t>
      </w:r>
      <w:r w:rsidR="009C5F6B">
        <w:rPr>
          <w:sz w:val="28"/>
          <w:szCs w:val="28"/>
        </w:rPr>
        <w:t xml:space="preserve"> ever receding further and further into the past as time appears</w:t>
      </w:r>
      <w:r w:rsidR="0054099E">
        <w:rPr>
          <w:sz w:val="28"/>
          <w:szCs w:val="28"/>
        </w:rPr>
        <w:t xml:space="preserve"> to us</w:t>
      </w:r>
      <w:r w:rsidR="009C5F6B">
        <w:rPr>
          <w:sz w:val="28"/>
          <w:szCs w:val="28"/>
        </w:rPr>
        <w:t xml:space="preserve"> through experience</w:t>
      </w:r>
      <w:r w:rsidR="00361A3D">
        <w:rPr>
          <w:sz w:val="28"/>
          <w:szCs w:val="28"/>
        </w:rPr>
        <w:t>. As McTaggart thinks, once an event enters a timeline, it never leaves that timeline, as an event in the far past will still always be in the past, but it is constantly receding further and further into the past, which is why he thinks that</w:t>
      </w:r>
      <w:r w:rsidR="00F67724">
        <w:rPr>
          <w:sz w:val="28"/>
          <w:szCs w:val="28"/>
        </w:rPr>
        <w:t xml:space="preserve"> the A-series is the only series that contains the notion of change. And</w:t>
      </w:r>
      <w:r w:rsidR="00361A3D">
        <w:rPr>
          <w:sz w:val="28"/>
          <w:szCs w:val="28"/>
        </w:rPr>
        <w:t>, McT</w:t>
      </w:r>
      <w:r w:rsidR="00F67724">
        <w:rPr>
          <w:sz w:val="28"/>
          <w:szCs w:val="28"/>
        </w:rPr>
        <w:t>aggart</w:t>
      </w:r>
      <w:r w:rsidR="00361A3D">
        <w:rPr>
          <w:sz w:val="28"/>
          <w:szCs w:val="28"/>
        </w:rPr>
        <w:t xml:space="preserve"> </w:t>
      </w:r>
      <w:r w:rsidR="00F67724">
        <w:rPr>
          <w:sz w:val="28"/>
          <w:szCs w:val="28"/>
        </w:rPr>
        <w:t>t</w:t>
      </w:r>
      <w:r w:rsidR="00361A3D">
        <w:rPr>
          <w:sz w:val="28"/>
          <w:szCs w:val="28"/>
        </w:rPr>
        <w:t>hinks,</w:t>
      </w:r>
      <w:r w:rsidR="0069215B">
        <w:rPr>
          <w:sz w:val="28"/>
          <w:szCs w:val="28"/>
        </w:rPr>
        <w:t xml:space="preserve"> which can be thought of as universally acceptable</w:t>
      </w:r>
      <w:r w:rsidR="00F67724">
        <w:rPr>
          <w:sz w:val="28"/>
          <w:szCs w:val="28"/>
        </w:rPr>
        <w:t>,</w:t>
      </w:r>
      <w:r w:rsidR="0069215B">
        <w:rPr>
          <w:sz w:val="28"/>
          <w:szCs w:val="28"/>
        </w:rPr>
        <w:t xml:space="preserve"> </w:t>
      </w:r>
      <w:r w:rsidR="00361A3D">
        <w:rPr>
          <w:sz w:val="28"/>
          <w:szCs w:val="28"/>
        </w:rPr>
        <w:t>that t</w:t>
      </w:r>
      <w:r w:rsidR="00572AFD">
        <w:rPr>
          <w:sz w:val="28"/>
          <w:szCs w:val="28"/>
        </w:rPr>
        <w:t>ime cannot exist without change and a reality without change</w:t>
      </w:r>
      <w:r w:rsidR="0096552C">
        <w:rPr>
          <w:sz w:val="28"/>
          <w:szCs w:val="28"/>
        </w:rPr>
        <w:t xml:space="preserve"> is a timeless, or an atemporal</w:t>
      </w:r>
      <w:r w:rsidR="00572AFD">
        <w:rPr>
          <w:sz w:val="28"/>
          <w:szCs w:val="28"/>
        </w:rPr>
        <w:t xml:space="preserve"> reality. </w:t>
      </w:r>
      <w:r w:rsidR="00361A3D">
        <w:rPr>
          <w:sz w:val="28"/>
          <w:szCs w:val="28"/>
        </w:rPr>
        <w:t>The B-series</w:t>
      </w:r>
      <w:r w:rsidR="009C5F6B">
        <w:rPr>
          <w:sz w:val="28"/>
          <w:szCs w:val="28"/>
        </w:rPr>
        <w:t xml:space="preserve">, on the other hand, is </w:t>
      </w:r>
      <w:r w:rsidR="00306868">
        <w:rPr>
          <w:sz w:val="28"/>
          <w:szCs w:val="28"/>
        </w:rPr>
        <w:t>a two-part relational series which</w:t>
      </w:r>
      <w:r w:rsidR="00361A3D">
        <w:rPr>
          <w:sz w:val="28"/>
          <w:szCs w:val="28"/>
        </w:rPr>
        <w:t xml:space="preserve"> consists of position</w:t>
      </w:r>
      <w:r w:rsidR="009C5F6B">
        <w:rPr>
          <w:sz w:val="28"/>
          <w:szCs w:val="28"/>
        </w:rPr>
        <w:t>s</w:t>
      </w:r>
      <w:r w:rsidR="00AE1775">
        <w:rPr>
          <w:sz w:val="28"/>
          <w:szCs w:val="28"/>
        </w:rPr>
        <w:t xml:space="preserve"> in time</w:t>
      </w:r>
      <w:r w:rsidR="009C5F6B">
        <w:rPr>
          <w:sz w:val="28"/>
          <w:szCs w:val="28"/>
        </w:rPr>
        <w:t xml:space="preserve"> as being earlier than some eve</w:t>
      </w:r>
      <w:r w:rsidR="00FC5CB3">
        <w:rPr>
          <w:sz w:val="28"/>
          <w:szCs w:val="28"/>
        </w:rPr>
        <w:t xml:space="preserve">nt, </w:t>
      </w:r>
      <w:r w:rsidR="00FC5CB3">
        <w:rPr>
          <w:sz w:val="28"/>
          <w:szCs w:val="28"/>
        </w:rPr>
        <w:lastRenderedPageBreak/>
        <w:t>simultaneous with</w:t>
      </w:r>
      <w:r w:rsidR="009C5F6B">
        <w:rPr>
          <w:sz w:val="28"/>
          <w:szCs w:val="28"/>
        </w:rPr>
        <w:t>, or as being later than some event.</w:t>
      </w:r>
      <w:r w:rsidR="001F1E13">
        <w:rPr>
          <w:sz w:val="28"/>
          <w:szCs w:val="28"/>
        </w:rPr>
        <w:t xml:space="preserve"> The distinctions of the B-series are permanently fixed because if an event A is earlier than an event B, event A will always be earlier than event B. For example, if the yea</w:t>
      </w:r>
      <w:r w:rsidR="00893DE0">
        <w:rPr>
          <w:sz w:val="28"/>
          <w:szCs w:val="28"/>
        </w:rPr>
        <w:t>r nineteen-hundred was before the year two-thousand</w:t>
      </w:r>
      <w:r w:rsidR="001F1E13">
        <w:rPr>
          <w:sz w:val="28"/>
          <w:szCs w:val="28"/>
        </w:rPr>
        <w:t>, then it always will be and that will never change.</w:t>
      </w:r>
      <w:r w:rsidR="00893DE0">
        <w:rPr>
          <w:sz w:val="28"/>
          <w:szCs w:val="28"/>
        </w:rPr>
        <w:t xml:space="preserve"> Both their relative positions in the B-series are always the same, or forever fixed.</w:t>
      </w:r>
      <w:r w:rsidR="001F1E13">
        <w:rPr>
          <w:sz w:val="28"/>
          <w:szCs w:val="28"/>
        </w:rPr>
        <w:t xml:space="preserve"> </w:t>
      </w:r>
    </w:p>
    <w:p w:rsidR="005B35FE" w:rsidRDefault="00893DE0" w:rsidP="00435FD7">
      <w:pPr>
        <w:rPr>
          <w:sz w:val="28"/>
          <w:szCs w:val="28"/>
        </w:rPr>
      </w:pPr>
      <w:r>
        <w:rPr>
          <w:sz w:val="28"/>
          <w:szCs w:val="28"/>
        </w:rPr>
        <w:t xml:space="preserve">       </w:t>
      </w:r>
      <w:r w:rsidR="00A40CC3">
        <w:rPr>
          <w:sz w:val="28"/>
          <w:szCs w:val="28"/>
        </w:rPr>
        <w:t>M</w:t>
      </w:r>
      <w:r w:rsidR="00B82C5C">
        <w:rPr>
          <w:sz w:val="28"/>
          <w:szCs w:val="28"/>
        </w:rPr>
        <w:t>cT</w:t>
      </w:r>
      <w:r>
        <w:rPr>
          <w:sz w:val="28"/>
          <w:szCs w:val="28"/>
        </w:rPr>
        <w:t>aggart</w:t>
      </w:r>
      <w:r w:rsidR="00B82C5C">
        <w:rPr>
          <w:sz w:val="28"/>
          <w:szCs w:val="28"/>
        </w:rPr>
        <w:t xml:space="preserve"> argues that time cannot </w:t>
      </w:r>
      <w:r w:rsidR="00A40CC3">
        <w:rPr>
          <w:sz w:val="28"/>
          <w:szCs w:val="28"/>
        </w:rPr>
        <w:t>consist</w:t>
      </w:r>
      <w:r w:rsidR="00B82C5C">
        <w:rPr>
          <w:sz w:val="28"/>
          <w:szCs w:val="28"/>
        </w:rPr>
        <w:t xml:space="preserve"> only</w:t>
      </w:r>
      <w:r w:rsidR="00A40CC3">
        <w:rPr>
          <w:sz w:val="28"/>
          <w:szCs w:val="28"/>
        </w:rPr>
        <w:t xml:space="preserve"> of a B-series because the B-series</w:t>
      </w:r>
      <w:r>
        <w:rPr>
          <w:sz w:val="28"/>
          <w:szCs w:val="28"/>
        </w:rPr>
        <w:t xml:space="preserve"> alone</w:t>
      </w:r>
      <w:r w:rsidR="00A40CC3">
        <w:rPr>
          <w:sz w:val="28"/>
          <w:szCs w:val="28"/>
        </w:rPr>
        <w:t xml:space="preserve"> does not allow</w:t>
      </w:r>
      <w:r w:rsidR="00B82C5C">
        <w:rPr>
          <w:sz w:val="28"/>
          <w:szCs w:val="28"/>
        </w:rPr>
        <w:t xml:space="preserve"> </w:t>
      </w:r>
      <w:r w:rsidR="00A40CC3">
        <w:rPr>
          <w:sz w:val="28"/>
          <w:szCs w:val="28"/>
        </w:rPr>
        <w:t>change, and McT</w:t>
      </w:r>
      <w:r>
        <w:rPr>
          <w:sz w:val="28"/>
          <w:szCs w:val="28"/>
        </w:rPr>
        <w:t>aggart</w:t>
      </w:r>
      <w:r w:rsidR="00A40CC3">
        <w:rPr>
          <w:sz w:val="28"/>
          <w:szCs w:val="28"/>
        </w:rPr>
        <w:t xml:space="preserve"> thinks that there is no </w:t>
      </w:r>
      <w:r>
        <w:rPr>
          <w:sz w:val="28"/>
          <w:szCs w:val="28"/>
        </w:rPr>
        <w:t xml:space="preserve">such thing as </w:t>
      </w:r>
      <w:r w:rsidR="00A40CC3">
        <w:rPr>
          <w:sz w:val="28"/>
          <w:szCs w:val="28"/>
        </w:rPr>
        <w:t>time without change.</w:t>
      </w:r>
      <w:r>
        <w:rPr>
          <w:sz w:val="28"/>
          <w:szCs w:val="28"/>
        </w:rPr>
        <w:t xml:space="preserve"> And as reality does seem to be constantly changing, a theory of time without change is insufficient for how reality appears to be to observing humans.</w:t>
      </w:r>
      <w:r w:rsidR="00285E99">
        <w:rPr>
          <w:sz w:val="28"/>
          <w:szCs w:val="28"/>
        </w:rPr>
        <w:t xml:space="preserve"> As McTaggart says ‘And it is clear, to begin with, that we never </w:t>
      </w:r>
      <w:r w:rsidR="00285E99">
        <w:rPr>
          <w:i/>
          <w:sz w:val="28"/>
          <w:szCs w:val="28"/>
        </w:rPr>
        <w:t>observe</w:t>
      </w:r>
      <w:r w:rsidR="00285E99">
        <w:rPr>
          <w:sz w:val="28"/>
          <w:szCs w:val="28"/>
        </w:rPr>
        <w:t xml:space="preserve"> time except as forming both these series.’</w:t>
      </w:r>
      <w:r w:rsidR="00285E99">
        <w:rPr>
          <w:rStyle w:val="FootnoteReference"/>
          <w:sz w:val="28"/>
          <w:szCs w:val="28"/>
        </w:rPr>
        <w:footnoteReference w:id="2"/>
      </w:r>
      <w:r w:rsidR="00A40CC3">
        <w:rPr>
          <w:sz w:val="28"/>
          <w:szCs w:val="28"/>
        </w:rPr>
        <w:t xml:space="preserve"> So time must consist of both an A</w:t>
      </w:r>
      <w:r>
        <w:rPr>
          <w:sz w:val="28"/>
          <w:szCs w:val="28"/>
        </w:rPr>
        <w:t>-</w:t>
      </w:r>
      <w:r w:rsidR="00A40CC3">
        <w:rPr>
          <w:sz w:val="28"/>
          <w:szCs w:val="28"/>
        </w:rPr>
        <w:t xml:space="preserve"> and a B-series for time to be classed as real</w:t>
      </w:r>
      <w:r w:rsidR="0096552C">
        <w:rPr>
          <w:sz w:val="28"/>
          <w:szCs w:val="28"/>
        </w:rPr>
        <w:t xml:space="preserve"> because the B-series alone cannot constitute change,</w:t>
      </w:r>
      <w:r w:rsidR="002766D7">
        <w:rPr>
          <w:sz w:val="28"/>
          <w:szCs w:val="28"/>
        </w:rPr>
        <w:t xml:space="preserve"> for McTaggart,</w:t>
      </w:r>
      <w:r w:rsidR="005A4E3C">
        <w:rPr>
          <w:sz w:val="28"/>
          <w:szCs w:val="28"/>
        </w:rPr>
        <w:t xml:space="preserve"> and the B-series alone,</w:t>
      </w:r>
      <w:r w:rsidR="00A40CC3">
        <w:rPr>
          <w:sz w:val="28"/>
          <w:szCs w:val="28"/>
        </w:rPr>
        <w:t xml:space="preserve"> is not sufficient to form a complete conception of time. </w:t>
      </w:r>
      <w:r w:rsidR="00B82C5C">
        <w:rPr>
          <w:sz w:val="28"/>
          <w:szCs w:val="28"/>
        </w:rPr>
        <w:t>Because the B-series does not contain change McT</w:t>
      </w:r>
      <w:r>
        <w:rPr>
          <w:sz w:val="28"/>
          <w:szCs w:val="28"/>
        </w:rPr>
        <w:t>aggart</w:t>
      </w:r>
      <w:r w:rsidR="00B82C5C">
        <w:rPr>
          <w:sz w:val="28"/>
          <w:szCs w:val="28"/>
        </w:rPr>
        <w:t xml:space="preserve"> thinks that the A-series would be a more adequate conception of time but then he goes on to argue</w:t>
      </w:r>
      <w:r w:rsidR="001C00F6">
        <w:rPr>
          <w:sz w:val="28"/>
          <w:szCs w:val="28"/>
        </w:rPr>
        <w:t xml:space="preserve"> later in his paper</w:t>
      </w:r>
      <w:r w:rsidR="00B82C5C">
        <w:rPr>
          <w:sz w:val="28"/>
          <w:szCs w:val="28"/>
        </w:rPr>
        <w:t xml:space="preserve"> that the A-series is paradoxical, and as he believes that time needs both an A-series and a B-series together,</w:t>
      </w:r>
      <w:r>
        <w:rPr>
          <w:sz w:val="28"/>
          <w:szCs w:val="28"/>
        </w:rPr>
        <w:t xml:space="preserve"> </w:t>
      </w:r>
      <w:r w:rsidR="00B82C5C">
        <w:rPr>
          <w:sz w:val="28"/>
          <w:szCs w:val="28"/>
        </w:rPr>
        <w:t xml:space="preserve">and that </w:t>
      </w:r>
      <w:r w:rsidR="0096552C">
        <w:rPr>
          <w:sz w:val="28"/>
          <w:szCs w:val="28"/>
        </w:rPr>
        <w:t>neither one alone is sufficient, a B-series contains no notion of change and the A-series is contradictory,</w:t>
      </w:r>
      <w:r w:rsidR="008E6615">
        <w:rPr>
          <w:sz w:val="28"/>
          <w:szCs w:val="28"/>
        </w:rPr>
        <w:t xml:space="preserve"> </w:t>
      </w:r>
      <w:r w:rsidR="0096552C">
        <w:rPr>
          <w:sz w:val="28"/>
          <w:szCs w:val="28"/>
        </w:rPr>
        <w:t xml:space="preserve">therefore </w:t>
      </w:r>
      <w:r w:rsidR="008E6615">
        <w:rPr>
          <w:sz w:val="28"/>
          <w:szCs w:val="28"/>
        </w:rPr>
        <w:t>he believes</w:t>
      </w:r>
      <w:r w:rsidR="00B82C5C">
        <w:rPr>
          <w:sz w:val="28"/>
          <w:szCs w:val="28"/>
        </w:rPr>
        <w:t xml:space="preserve"> that time is ultimately unreal.</w:t>
      </w:r>
      <w:r w:rsidR="002115D4">
        <w:rPr>
          <w:sz w:val="28"/>
          <w:szCs w:val="28"/>
        </w:rPr>
        <w:t xml:space="preserve"> </w:t>
      </w:r>
      <w:r w:rsidR="00B82C5C">
        <w:rPr>
          <w:sz w:val="28"/>
          <w:szCs w:val="28"/>
        </w:rPr>
        <w:t>But in this essay I will just be focusing on why McT</w:t>
      </w:r>
      <w:r w:rsidR="008C7DCD">
        <w:rPr>
          <w:sz w:val="28"/>
          <w:szCs w:val="28"/>
        </w:rPr>
        <w:t>aggart</w:t>
      </w:r>
      <w:r w:rsidR="00B82C5C">
        <w:rPr>
          <w:sz w:val="28"/>
          <w:szCs w:val="28"/>
        </w:rPr>
        <w:t xml:space="preserve"> thinks that change is</w:t>
      </w:r>
      <w:r w:rsidR="00153A1E">
        <w:rPr>
          <w:sz w:val="28"/>
          <w:szCs w:val="28"/>
        </w:rPr>
        <w:t xml:space="preserve"> only possible in the A-series and not the B-series.</w:t>
      </w:r>
      <w:r w:rsidR="003C137E">
        <w:rPr>
          <w:sz w:val="28"/>
          <w:szCs w:val="28"/>
        </w:rPr>
        <w:t xml:space="preserve"> </w:t>
      </w:r>
    </w:p>
    <w:p w:rsidR="001E53FD" w:rsidRDefault="002115D4" w:rsidP="00435FD7">
      <w:pPr>
        <w:rPr>
          <w:sz w:val="28"/>
          <w:szCs w:val="28"/>
        </w:rPr>
      </w:pPr>
      <w:r>
        <w:rPr>
          <w:sz w:val="28"/>
          <w:szCs w:val="28"/>
        </w:rPr>
        <w:t xml:space="preserve">     </w:t>
      </w:r>
      <w:r w:rsidR="00387B9A">
        <w:rPr>
          <w:sz w:val="28"/>
          <w:szCs w:val="28"/>
        </w:rPr>
        <w:t xml:space="preserve">McTaggart says that </w:t>
      </w:r>
      <w:r w:rsidR="001A27A0">
        <w:rPr>
          <w:sz w:val="28"/>
          <w:szCs w:val="28"/>
        </w:rPr>
        <w:t>‘If, then, a B-series without an A-series can constitute time, change must be possible without an A-series.’</w:t>
      </w:r>
      <w:r w:rsidR="001A27A0">
        <w:rPr>
          <w:rStyle w:val="FootnoteReference"/>
          <w:sz w:val="28"/>
          <w:szCs w:val="28"/>
        </w:rPr>
        <w:footnoteReference w:id="3"/>
      </w:r>
      <w:r w:rsidR="001A27A0">
        <w:rPr>
          <w:sz w:val="28"/>
          <w:szCs w:val="28"/>
        </w:rPr>
        <w:t xml:space="preserve"> </w:t>
      </w:r>
      <w:r w:rsidR="00387B9A">
        <w:rPr>
          <w:sz w:val="28"/>
          <w:szCs w:val="28"/>
        </w:rPr>
        <w:t>So let us look first at whether change can be possible without an A-series. One way might be to think of change as being where one event ceases to be an event</w:t>
      </w:r>
      <w:r w:rsidR="00D576A5">
        <w:rPr>
          <w:sz w:val="28"/>
          <w:szCs w:val="28"/>
        </w:rPr>
        <w:t>, and another event comes into being, or where ‘another event began to be an event.’</w:t>
      </w:r>
      <w:r w:rsidR="00D576A5">
        <w:rPr>
          <w:rStyle w:val="FootnoteReference"/>
          <w:sz w:val="28"/>
          <w:szCs w:val="28"/>
        </w:rPr>
        <w:footnoteReference w:id="4"/>
      </w:r>
      <w:r w:rsidR="00D576A5">
        <w:rPr>
          <w:sz w:val="28"/>
          <w:szCs w:val="28"/>
        </w:rPr>
        <w:t xml:space="preserve"> But if as McTaggart thinks, an event can never get out of </w:t>
      </w:r>
      <w:r w:rsidR="00C13655">
        <w:rPr>
          <w:sz w:val="28"/>
          <w:szCs w:val="28"/>
        </w:rPr>
        <w:t>any timeline that it once exists in</w:t>
      </w:r>
      <w:r w:rsidR="00D576A5">
        <w:rPr>
          <w:sz w:val="28"/>
          <w:szCs w:val="28"/>
        </w:rPr>
        <w:t xml:space="preserve">, then the above consideration of change is impossible because an event never ceases to be an event. </w:t>
      </w:r>
      <w:r w:rsidR="00C13655">
        <w:rPr>
          <w:sz w:val="28"/>
          <w:szCs w:val="28"/>
        </w:rPr>
        <w:t>If A is earlier than B,</w:t>
      </w:r>
      <w:r w:rsidR="002B2A0B">
        <w:rPr>
          <w:sz w:val="28"/>
          <w:szCs w:val="28"/>
        </w:rPr>
        <w:t xml:space="preserve"> then</w:t>
      </w:r>
      <w:r w:rsidR="00C13655">
        <w:rPr>
          <w:sz w:val="28"/>
          <w:szCs w:val="28"/>
        </w:rPr>
        <w:t xml:space="preserve"> it always will be, and always has been ‘since the relations of earlier and later are permanent.’</w:t>
      </w:r>
      <w:r w:rsidR="00C13655">
        <w:rPr>
          <w:rStyle w:val="FootnoteReference"/>
          <w:sz w:val="28"/>
          <w:szCs w:val="28"/>
        </w:rPr>
        <w:footnoteReference w:id="5"/>
      </w:r>
      <w:r w:rsidR="00C13655">
        <w:rPr>
          <w:sz w:val="28"/>
          <w:szCs w:val="28"/>
        </w:rPr>
        <w:t xml:space="preserve"> </w:t>
      </w:r>
      <w:r w:rsidR="002B2A0B">
        <w:rPr>
          <w:sz w:val="28"/>
          <w:szCs w:val="28"/>
        </w:rPr>
        <w:t>Another option m</w:t>
      </w:r>
      <w:r w:rsidR="00F52932">
        <w:rPr>
          <w:sz w:val="28"/>
          <w:szCs w:val="28"/>
        </w:rPr>
        <w:t>ight be to say that an event could</w:t>
      </w:r>
      <w:r w:rsidR="002B2A0B">
        <w:rPr>
          <w:sz w:val="28"/>
          <w:szCs w:val="28"/>
        </w:rPr>
        <w:t xml:space="preserve"> merge itself into another </w:t>
      </w:r>
      <w:r w:rsidR="002B2A0B">
        <w:rPr>
          <w:sz w:val="28"/>
          <w:szCs w:val="28"/>
        </w:rPr>
        <w:lastRenderedPageBreak/>
        <w:t xml:space="preserve">event </w:t>
      </w:r>
      <w:r w:rsidR="00F52932">
        <w:rPr>
          <w:sz w:val="28"/>
          <w:szCs w:val="28"/>
        </w:rPr>
        <w:t>‘</w:t>
      </w:r>
      <w:r w:rsidR="002B2A0B">
        <w:rPr>
          <w:sz w:val="28"/>
          <w:szCs w:val="28"/>
        </w:rPr>
        <w:t>while</w:t>
      </w:r>
      <w:r w:rsidR="00F52932">
        <w:rPr>
          <w:sz w:val="28"/>
          <w:szCs w:val="28"/>
        </w:rPr>
        <w:t xml:space="preserve"> preserving a certain identity by means of an unchanged element</w:t>
      </w:r>
      <w:r w:rsidR="006A75CA">
        <w:rPr>
          <w:sz w:val="28"/>
          <w:szCs w:val="28"/>
        </w:rPr>
        <w:t>.</w:t>
      </w:r>
      <w:r w:rsidR="00F52932">
        <w:rPr>
          <w:sz w:val="28"/>
          <w:szCs w:val="28"/>
        </w:rPr>
        <w:t>’</w:t>
      </w:r>
      <w:r w:rsidR="00F52932">
        <w:rPr>
          <w:rStyle w:val="FootnoteReference"/>
          <w:sz w:val="28"/>
          <w:szCs w:val="28"/>
        </w:rPr>
        <w:footnoteReference w:id="6"/>
      </w:r>
      <w:r w:rsidR="002B2A0B">
        <w:rPr>
          <w:sz w:val="28"/>
          <w:szCs w:val="28"/>
        </w:rPr>
        <w:t xml:space="preserve"> </w:t>
      </w:r>
      <w:r w:rsidR="006A75CA">
        <w:rPr>
          <w:sz w:val="28"/>
          <w:szCs w:val="28"/>
        </w:rPr>
        <w:t>So a</w:t>
      </w:r>
      <w:r w:rsidR="00117B94">
        <w:rPr>
          <w:sz w:val="28"/>
          <w:szCs w:val="28"/>
        </w:rPr>
        <w:t xml:space="preserve"> first event A could merge itself into a second event B while keeping an unchanged element for its identity, so that event A becomes event B, not just that event A ceases to be an event while event B begins to be an event. But we run into the same difficulty as the above consideration because event</w:t>
      </w:r>
      <w:r w:rsidR="006A75CA">
        <w:rPr>
          <w:sz w:val="28"/>
          <w:szCs w:val="28"/>
        </w:rPr>
        <w:t>s</w:t>
      </w:r>
      <w:r w:rsidR="00117B94">
        <w:rPr>
          <w:sz w:val="28"/>
          <w:szCs w:val="28"/>
        </w:rPr>
        <w:t xml:space="preserve"> A and B </w:t>
      </w:r>
      <w:r w:rsidR="006A75CA">
        <w:rPr>
          <w:sz w:val="28"/>
          <w:szCs w:val="28"/>
        </w:rPr>
        <w:t>are not the same, they just share a common element,</w:t>
      </w:r>
      <w:r w:rsidR="00BD64DB">
        <w:rPr>
          <w:sz w:val="28"/>
          <w:szCs w:val="28"/>
        </w:rPr>
        <w:t xml:space="preserve"> and if they were the same then there would not be any change anyway. S</w:t>
      </w:r>
      <w:r w:rsidR="006A75CA">
        <w:rPr>
          <w:sz w:val="28"/>
          <w:szCs w:val="28"/>
        </w:rPr>
        <w:t>o if at a certain moment event A changed into event B then that would mean that event A would have ceased to exist, which McTaggart thought impossible because he thought that once an event becomes an event, it always will be an event somewhere in its timeline, so</w:t>
      </w:r>
      <w:r w:rsidR="00153033">
        <w:rPr>
          <w:sz w:val="28"/>
          <w:szCs w:val="28"/>
        </w:rPr>
        <w:t xml:space="preserve"> ‘one event cannot change into another.’</w:t>
      </w:r>
      <w:r w:rsidR="00153033">
        <w:rPr>
          <w:rStyle w:val="FootnoteReference"/>
          <w:sz w:val="28"/>
          <w:szCs w:val="28"/>
        </w:rPr>
        <w:footnoteReference w:id="7"/>
      </w:r>
      <w:r w:rsidR="00153033">
        <w:rPr>
          <w:sz w:val="28"/>
          <w:szCs w:val="28"/>
        </w:rPr>
        <w:t xml:space="preserve"> Therefore, this is, according to McTaggart, not a genuine change at all.</w:t>
      </w:r>
      <w:r w:rsidR="00E24A03">
        <w:rPr>
          <w:sz w:val="28"/>
          <w:szCs w:val="28"/>
        </w:rPr>
        <w:t xml:space="preserve"> And the same arguments will apply to numerical change in moments of time as well.</w:t>
      </w:r>
      <w:r w:rsidR="001E53FD">
        <w:rPr>
          <w:sz w:val="28"/>
          <w:szCs w:val="28"/>
        </w:rPr>
        <w:t xml:space="preserve"> He does admit the possibility that the distinctions of the A-series, pastness, presentness, and futurity, could all be subjective and therefore an illusion of the human mind, but he says that in that case ‘we could not </w:t>
      </w:r>
      <w:r w:rsidR="001E53FD">
        <w:rPr>
          <w:i/>
          <w:sz w:val="28"/>
          <w:szCs w:val="28"/>
        </w:rPr>
        <w:t xml:space="preserve">perceive </w:t>
      </w:r>
      <w:r w:rsidR="001E53FD">
        <w:rPr>
          <w:sz w:val="28"/>
          <w:szCs w:val="28"/>
        </w:rPr>
        <w:t xml:space="preserve">time as it really is, but we might be able to </w:t>
      </w:r>
      <w:r w:rsidR="001E53FD">
        <w:rPr>
          <w:i/>
          <w:sz w:val="28"/>
          <w:szCs w:val="28"/>
        </w:rPr>
        <w:t>think</w:t>
      </w:r>
      <w:r w:rsidR="001E53FD">
        <w:rPr>
          <w:sz w:val="28"/>
          <w:szCs w:val="28"/>
        </w:rPr>
        <w:t xml:space="preserve"> of time as it really is.’</w:t>
      </w:r>
      <w:r w:rsidR="001E53FD">
        <w:rPr>
          <w:rStyle w:val="FootnoteReference"/>
          <w:sz w:val="28"/>
          <w:szCs w:val="28"/>
        </w:rPr>
        <w:footnoteReference w:id="8"/>
      </w:r>
      <w:r w:rsidR="008A4D05">
        <w:rPr>
          <w:sz w:val="28"/>
          <w:szCs w:val="28"/>
        </w:rPr>
        <w:t xml:space="preserve"> </w:t>
      </w:r>
    </w:p>
    <w:p w:rsidR="009A27C1" w:rsidRDefault="001E53FD" w:rsidP="00435FD7">
      <w:pPr>
        <w:rPr>
          <w:sz w:val="28"/>
          <w:szCs w:val="28"/>
        </w:rPr>
      </w:pPr>
      <w:r>
        <w:rPr>
          <w:sz w:val="28"/>
          <w:szCs w:val="28"/>
        </w:rPr>
        <w:t xml:space="preserve">       </w:t>
      </w:r>
      <w:r w:rsidR="008A4D05">
        <w:rPr>
          <w:sz w:val="28"/>
          <w:szCs w:val="28"/>
        </w:rPr>
        <w:t>These are reasons why McTaggart thinks that change cannot occur in the B-series. Why he thinks that change can only happen in the</w:t>
      </w:r>
      <w:r w:rsidR="003D64FC">
        <w:rPr>
          <w:sz w:val="28"/>
          <w:szCs w:val="28"/>
        </w:rPr>
        <w:t xml:space="preserve"> A-series</w:t>
      </w:r>
      <w:r w:rsidR="00AE6D17">
        <w:rPr>
          <w:sz w:val="28"/>
          <w:szCs w:val="28"/>
        </w:rPr>
        <w:t xml:space="preserve"> will follow</w:t>
      </w:r>
      <w:r w:rsidR="008A4D05">
        <w:rPr>
          <w:sz w:val="28"/>
          <w:szCs w:val="28"/>
        </w:rPr>
        <w:t>.</w:t>
      </w:r>
      <w:r w:rsidR="009A27C1">
        <w:rPr>
          <w:sz w:val="28"/>
          <w:szCs w:val="28"/>
        </w:rPr>
        <w:t xml:space="preserve"> </w:t>
      </w:r>
    </w:p>
    <w:p w:rsidR="006C7ADE" w:rsidRDefault="006C7ADE" w:rsidP="009A27C1">
      <w:pPr>
        <w:jc w:val="center"/>
        <w:rPr>
          <w:sz w:val="28"/>
          <w:szCs w:val="28"/>
        </w:rPr>
      </w:pPr>
      <w:r>
        <w:rPr>
          <w:sz w:val="28"/>
          <w:szCs w:val="28"/>
        </w:rPr>
        <w:t>‘Now what characteristics of an event are there which can change and yet leave the event the same event? It seems to me that there is only one class of such characteristics – namely, the determination of the event in question by the terms of the A-series.’</w:t>
      </w:r>
      <w:r w:rsidR="009A27C1">
        <w:rPr>
          <w:rStyle w:val="FootnoteReference"/>
          <w:sz w:val="28"/>
          <w:szCs w:val="28"/>
        </w:rPr>
        <w:footnoteReference w:id="9"/>
      </w:r>
    </w:p>
    <w:p w:rsidR="009A27C1" w:rsidRDefault="009A27C1" w:rsidP="009A27C1">
      <w:pPr>
        <w:rPr>
          <w:sz w:val="28"/>
          <w:szCs w:val="28"/>
        </w:rPr>
      </w:pPr>
      <w:r>
        <w:rPr>
          <w:sz w:val="28"/>
          <w:szCs w:val="28"/>
        </w:rPr>
        <w:t xml:space="preserve">       </w:t>
      </w:r>
      <w:r w:rsidR="0046167B">
        <w:rPr>
          <w:sz w:val="28"/>
          <w:szCs w:val="28"/>
        </w:rPr>
        <w:t>If we take an event, say, the death of Henry the Eighth, for example, almost everything about that event does not change. The fact that it is a death will never change, nor the fact that it is the death of Henry the Eighth. And whatever the cause</w:t>
      </w:r>
      <w:r w:rsidR="006E67A4">
        <w:rPr>
          <w:sz w:val="28"/>
          <w:szCs w:val="28"/>
        </w:rPr>
        <w:t>s and effects of his death</w:t>
      </w:r>
      <w:r w:rsidR="0046167B">
        <w:rPr>
          <w:sz w:val="28"/>
          <w:szCs w:val="28"/>
        </w:rPr>
        <w:t xml:space="preserve"> will not change. In fact, according to McTaggart, no such characteristic of this sort ever changes</w:t>
      </w:r>
      <w:r w:rsidR="000A0001">
        <w:rPr>
          <w:sz w:val="28"/>
          <w:szCs w:val="28"/>
        </w:rPr>
        <w:t>, but he does think that there is one respect in which this event will change, and will constantly change indefinitely. That is, the death of Henry the Eighth started out as being a future event, it then became, moment by moment, nearer to the present before becoming present, and it then receded into the past</w:t>
      </w:r>
      <w:r w:rsidR="00311EF6">
        <w:rPr>
          <w:sz w:val="28"/>
          <w:szCs w:val="28"/>
        </w:rPr>
        <w:t xml:space="preserve"> where it will forever remain,</w:t>
      </w:r>
      <w:r w:rsidR="00B0155C">
        <w:rPr>
          <w:sz w:val="28"/>
          <w:szCs w:val="28"/>
        </w:rPr>
        <w:t xml:space="preserve"> but</w:t>
      </w:r>
      <w:r w:rsidR="000A0001">
        <w:rPr>
          <w:sz w:val="28"/>
          <w:szCs w:val="28"/>
        </w:rPr>
        <w:t xml:space="preserve"> will continue to become further and further past.</w:t>
      </w:r>
      <w:r w:rsidR="00B0155C">
        <w:rPr>
          <w:sz w:val="28"/>
          <w:szCs w:val="28"/>
        </w:rPr>
        <w:t xml:space="preserve"> So </w:t>
      </w:r>
      <w:r w:rsidR="00B0155C">
        <w:rPr>
          <w:sz w:val="28"/>
          <w:szCs w:val="28"/>
        </w:rPr>
        <w:lastRenderedPageBreak/>
        <w:t>it is these characteristics; of being future; present; and past, that McTag</w:t>
      </w:r>
      <w:r w:rsidR="009B0A58">
        <w:rPr>
          <w:sz w:val="28"/>
          <w:szCs w:val="28"/>
        </w:rPr>
        <w:t>gart thought would constitute</w:t>
      </w:r>
      <w:r w:rsidR="00B0155C">
        <w:rPr>
          <w:sz w:val="28"/>
          <w:szCs w:val="28"/>
        </w:rPr>
        <w:t xml:space="preserve"> change. As he writes in </w:t>
      </w:r>
      <w:r w:rsidR="00B0155C">
        <w:rPr>
          <w:i/>
          <w:sz w:val="28"/>
          <w:szCs w:val="28"/>
        </w:rPr>
        <w:t xml:space="preserve">The Unreality of Time </w:t>
      </w:r>
      <w:r w:rsidR="00B0155C">
        <w:rPr>
          <w:sz w:val="28"/>
          <w:szCs w:val="28"/>
        </w:rPr>
        <w:t>‘Thus we seem forced to the conclusion that all change is only a change of the characteristics imparted to events by their presence in the A-series, whether those characteristics are qualities or relations.’</w:t>
      </w:r>
      <w:r w:rsidR="00B0155C">
        <w:rPr>
          <w:rStyle w:val="FootnoteReference"/>
          <w:sz w:val="28"/>
          <w:szCs w:val="28"/>
        </w:rPr>
        <w:footnoteReference w:id="10"/>
      </w:r>
      <w:r w:rsidR="00B0155C">
        <w:rPr>
          <w:sz w:val="28"/>
          <w:szCs w:val="28"/>
        </w:rPr>
        <w:t xml:space="preserve"> </w:t>
      </w:r>
      <w:r w:rsidR="006D6AF0">
        <w:rPr>
          <w:sz w:val="28"/>
          <w:szCs w:val="28"/>
        </w:rPr>
        <w:t xml:space="preserve">So, if these characteristics (pastness, presentness, and futurity) are </w:t>
      </w:r>
      <w:r w:rsidR="003C6639">
        <w:rPr>
          <w:sz w:val="28"/>
          <w:szCs w:val="28"/>
        </w:rPr>
        <w:t>qualities/</w:t>
      </w:r>
      <w:r w:rsidR="006D6AF0">
        <w:rPr>
          <w:sz w:val="28"/>
          <w:szCs w:val="28"/>
        </w:rPr>
        <w:t>properties, then the event of Henry’s death would be constantly changing moment by moment. And if these characteristics were relations, ‘the events would not be completely the same, if –as I believe to be the case- the relation of X to Y involves the existence in X of a quality of relationship to Y.’</w:t>
      </w:r>
      <w:r w:rsidR="006D6AF0">
        <w:rPr>
          <w:rStyle w:val="FootnoteReference"/>
          <w:sz w:val="28"/>
          <w:szCs w:val="28"/>
        </w:rPr>
        <w:footnoteReference w:id="11"/>
      </w:r>
      <w:r w:rsidR="006D6AF0">
        <w:rPr>
          <w:sz w:val="28"/>
          <w:szCs w:val="28"/>
        </w:rPr>
        <w:t xml:space="preserve"> </w:t>
      </w:r>
      <w:r w:rsidR="008F4B4A">
        <w:rPr>
          <w:sz w:val="28"/>
          <w:szCs w:val="28"/>
        </w:rPr>
        <w:t>So if this is the case, that events can change according to these characteristics, which is entirely plausible, then this is a way of showing how change is possible in the A-series.</w:t>
      </w:r>
      <w:r w:rsidR="00C01B62">
        <w:rPr>
          <w:sz w:val="28"/>
          <w:szCs w:val="28"/>
        </w:rPr>
        <w:t xml:space="preserve"> I should add here that McTaggart thinks that for something to change, it must have a property at one time and lack that propert</w:t>
      </w:r>
      <w:r w:rsidR="00747DCB">
        <w:rPr>
          <w:sz w:val="28"/>
          <w:szCs w:val="28"/>
        </w:rPr>
        <w:t>y at, at least, some other time</w:t>
      </w:r>
      <w:r w:rsidR="00C01B62">
        <w:rPr>
          <w:sz w:val="28"/>
          <w:szCs w:val="28"/>
        </w:rPr>
        <w:t>.</w:t>
      </w:r>
      <w:r w:rsidR="00747DCB">
        <w:rPr>
          <w:sz w:val="28"/>
          <w:szCs w:val="28"/>
        </w:rPr>
        <w:t xml:space="preserve"> So he thinks that things can only change if there are such things as temporary properties, such as pastness, presentness, and futurity.</w:t>
      </w:r>
      <w:r w:rsidR="008F4B4A">
        <w:rPr>
          <w:sz w:val="28"/>
          <w:szCs w:val="28"/>
        </w:rPr>
        <w:t xml:space="preserve"> Some would argue that char</w:t>
      </w:r>
      <w:r w:rsidR="00861232">
        <w:rPr>
          <w:sz w:val="28"/>
          <w:szCs w:val="28"/>
        </w:rPr>
        <w:t>acteristics such as pastness,</w:t>
      </w:r>
      <w:r w:rsidR="008F4B4A">
        <w:rPr>
          <w:sz w:val="28"/>
          <w:szCs w:val="28"/>
        </w:rPr>
        <w:t xml:space="preserve"> presentness</w:t>
      </w:r>
      <w:r w:rsidR="00861232">
        <w:rPr>
          <w:sz w:val="28"/>
          <w:szCs w:val="28"/>
        </w:rPr>
        <w:t xml:space="preserve"> and futurity</w:t>
      </w:r>
      <w:r w:rsidR="008F4B4A">
        <w:rPr>
          <w:sz w:val="28"/>
          <w:szCs w:val="28"/>
        </w:rPr>
        <w:t xml:space="preserve"> do not constitute change as it is not the</w:t>
      </w:r>
      <w:r w:rsidR="00861232">
        <w:rPr>
          <w:sz w:val="28"/>
          <w:szCs w:val="28"/>
        </w:rPr>
        <w:t xml:space="preserve"> actual</w:t>
      </w:r>
      <w:r w:rsidR="008F4B4A">
        <w:rPr>
          <w:sz w:val="28"/>
          <w:szCs w:val="28"/>
        </w:rPr>
        <w:t xml:space="preserve"> event that changes here,</w:t>
      </w:r>
      <w:r w:rsidR="00257390">
        <w:rPr>
          <w:sz w:val="28"/>
          <w:szCs w:val="28"/>
        </w:rPr>
        <w:t xml:space="preserve"> as past events can never change,</w:t>
      </w:r>
      <w:r w:rsidR="008F4B4A">
        <w:rPr>
          <w:sz w:val="28"/>
          <w:szCs w:val="28"/>
        </w:rPr>
        <w:t xml:space="preserve"> they would say, </w:t>
      </w:r>
      <w:r w:rsidR="00861232">
        <w:rPr>
          <w:sz w:val="28"/>
          <w:szCs w:val="28"/>
        </w:rPr>
        <w:t>and that this is</w:t>
      </w:r>
      <w:r w:rsidR="008F4B4A">
        <w:rPr>
          <w:sz w:val="28"/>
          <w:szCs w:val="28"/>
        </w:rPr>
        <w:t xml:space="preserve"> just a way of perceiving an event </w:t>
      </w:r>
      <w:r w:rsidR="008F4B4A" w:rsidRPr="00DD3FF0">
        <w:rPr>
          <w:i/>
          <w:sz w:val="28"/>
          <w:szCs w:val="28"/>
        </w:rPr>
        <w:t>change</w:t>
      </w:r>
      <w:r w:rsidR="008F4B4A">
        <w:rPr>
          <w:sz w:val="28"/>
          <w:szCs w:val="28"/>
        </w:rPr>
        <w:t xml:space="preserve"> by a human observer</w:t>
      </w:r>
      <w:r w:rsidR="00861232">
        <w:rPr>
          <w:sz w:val="28"/>
          <w:szCs w:val="28"/>
        </w:rPr>
        <w:t xml:space="preserve"> subjectively</w:t>
      </w:r>
      <w:r w:rsidR="008F4B4A">
        <w:rPr>
          <w:sz w:val="28"/>
          <w:szCs w:val="28"/>
        </w:rPr>
        <w:t>, but as McTaggart’s paper is about the phenomenology of time and how we experience it</w:t>
      </w:r>
      <w:r w:rsidR="003240EB">
        <w:rPr>
          <w:sz w:val="28"/>
          <w:szCs w:val="28"/>
        </w:rPr>
        <w:t>,</w:t>
      </w:r>
      <w:r w:rsidR="00861232">
        <w:rPr>
          <w:sz w:val="28"/>
          <w:szCs w:val="28"/>
        </w:rPr>
        <w:t xml:space="preserve"> I think it is valid to say, as McTaggart does,</w:t>
      </w:r>
      <w:r w:rsidR="00DD3FF0">
        <w:rPr>
          <w:sz w:val="28"/>
          <w:szCs w:val="28"/>
        </w:rPr>
        <w:t xml:space="preserve"> ‘a past event changes only in one respect-that every moment it is further from</w:t>
      </w:r>
      <w:r w:rsidR="002B12A3">
        <w:rPr>
          <w:sz w:val="28"/>
          <w:szCs w:val="28"/>
        </w:rPr>
        <w:t xml:space="preserve"> the present than it was before</w:t>
      </w:r>
      <w:r w:rsidR="00DD3FF0">
        <w:rPr>
          <w:sz w:val="28"/>
          <w:szCs w:val="28"/>
        </w:rPr>
        <w:t>’</w:t>
      </w:r>
      <w:r w:rsidR="00DD3FF0">
        <w:rPr>
          <w:rStyle w:val="FootnoteReference"/>
          <w:sz w:val="28"/>
          <w:szCs w:val="28"/>
        </w:rPr>
        <w:footnoteReference w:id="12"/>
      </w:r>
      <w:r w:rsidR="00861232">
        <w:rPr>
          <w:sz w:val="28"/>
          <w:szCs w:val="28"/>
        </w:rPr>
        <w:t xml:space="preserve"> </w:t>
      </w:r>
      <w:r w:rsidR="002B12A3">
        <w:rPr>
          <w:sz w:val="28"/>
          <w:szCs w:val="28"/>
        </w:rPr>
        <w:t>from the point of view of a human observer.</w:t>
      </w:r>
      <w:r w:rsidR="00747DCB">
        <w:rPr>
          <w:sz w:val="28"/>
          <w:szCs w:val="28"/>
        </w:rPr>
        <w:t xml:space="preserve"> He thinks that for something to change it must be the facts of an event that change, and if the facts of an event do not change then there is no change at all.</w:t>
      </w:r>
      <w:r w:rsidR="00BB01A0">
        <w:rPr>
          <w:sz w:val="28"/>
          <w:szCs w:val="28"/>
        </w:rPr>
        <w:t xml:space="preserve"> </w:t>
      </w:r>
      <w:r w:rsidR="00747DCB">
        <w:rPr>
          <w:sz w:val="28"/>
          <w:szCs w:val="28"/>
        </w:rPr>
        <w:t xml:space="preserve">But there are others </w:t>
      </w:r>
      <w:r w:rsidR="003F5FD0">
        <w:rPr>
          <w:sz w:val="28"/>
          <w:szCs w:val="28"/>
        </w:rPr>
        <w:t>who disagree with this which include D.W. Gotshalk who says ‘there is change, I venture to think, even if no fact of an event can change.’</w:t>
      </w:r>
      <w:r w:rsidR="003F5FD0">
        <w:rPr>
          <w:rStyle w:val="FootnoteReference"/>
          <w:sz w:val="28"/>
          <w:szCs w:val="28"/>
        </w:rPr>
        <w:footnoteReference w:id="13"/>
      </w:r>
      <w:r w:rsidR="003F5FD0">
        <w:rPr>
          <w:sz w:val="28"/>
          <w:szCs w:val="28"/>
        </w:rPr>
        <w:t xml:space="preserve"> By this I think he means </w:t>
      </w:r>
      <w:r w:rsidR="008E4410">
        <w:rPr>
          <w:sz w:val="28"/>
          <w:szCs w:val="28"/>
        </w:rPr>
        <w:t xml:space="preserve">that if you imagine you have a pen which is full of ink at a time t, and then slowly the ink is used up so there is then no ink at a time t1, </w:t>
      </w:r>
      <w:r w:rsidR="00FD525D">
        <w:rPr>
          <w:sz w:val="28"/>
          <w:szCs w:val="28"/>
        </w:rPr>
        <w:t>then this can count as change because there is an event, call it event E, that is the passage of the pen ‘from a state of being full of ink at t to a state of being empty at t1.’</w:t>
      </w:r>
      <w:r w:rsidR="00FD525D">
        <w:rPr>
          <w:rStyle w:val="FootnoteReference"/>
          <w:sz w:val="28"/>
          <w:szCs w:val="28"/>
        </w:rPr>
        <w:footnoteReference w:id="14"/>
      </w:r>
      <w:r w:rsidR="00FD525D">
        <w:rPr>
          <w:sz w:val="28"/>
          <w:szCs w:val="28"/>
        </w:rPr>
        <w:t xml:space="preserve">  So every fact of</w:t>
      </w:r>
      <w:r w:rsidR="00D35A2D">
        <w:rPr>
          <w:sz w:val="28"/>
          <w:szCs w:val="28"/>
        </w:rPr>
        <w:t xml:space="preserve"> event</w:t>
      </w:r>
      <w:r w:rsidR="00FD525D">
        <w:rPr>
          <w:sz w:val="28"/>
          <w:szCs w:val="28"/>
        </w:rPr>
        <w:t xml:space="preserve"> E is fixed as before, as McTaggart would agree, but there is still the event E which</w:t>
      </w:r>
      <w:r w:rsidR="00D35A2D">
        <w:rPr>
          <w:sz w:val="28"/>
          <w:szCs w:val="28"/>
        </w:rPr>
        <w:t xml:space="preserve"> is</w:t>
      </w:r>
      <w:r w:rsidR="00FD525D">
        <w:rPr>
          <w:sz w:val="28"/>
          <w:szCs w:val="28"/>
        </w:rPr>
        <w:t xml:space="preserve"> the </w:t>
      </w:r>
      <w:r w:rsidR="00FD525D">
        <w:rPr>
          <w:sz w:val="28"/>
          <w:szCs w:val="28"/>
        </w:rPr>
        <w:lastRenderedPageBreak/>
        <w:t>passage of the pen from being full of ink to being empty of ink, or the passage of the pe</w:t>
      </w:r>
      <w:r w:rsidR="00D35A2D">
        <w:rPr>
          <w:sz w:val="28"/>
          <w:szCs w:val="28"/>
        </w:rPr>
        <w:t xml:space="preserve">n from one state(call it F) to another state(call it G). </w:t>
      </w:r>
      <w:r w:rsidR="00E4197B">
        <w:rPr>
          <w:sz w:val="28"/>
          <w:szCs w:val="28"/>
        </w:rPr>
        <w:t>And change, according to Gotshalk, includes the passage from one state to another,</w:t>
      </w:r>
      <w:r w:rsidR="00CD5614">
        <w:rPr>
          <w:sz w:val="28"/>
          <w:szCs w:val="28"/>
        </w:rPr>
        <w:t xml:space="preserve"> so the change here is the passage of the pen</w:t>
      </w:r>
      <w:r w:rsidR="008934FA">
        <w:rPr>
          <w:sz w:val="28"/>
          <w:szCs w:val="28"/>
        </w:rPr>
        <w:t xml:space="preserve"> through F</w:t>
      </w:r>
      <w:r w:rsidR="00E4197B">
        <w:rPr>
          <w:sz w:val="28"/>
          <w:szCs w:val="28"/>
        </w:rPr>
        <w:t xml:space="preserve"> to G. </w:t>
      </w:r>
      <w:r w:rsidR="002D7B65">
        <w:rPr>
          <w:sz w:val="28"/>
          <w:szCs w:val="28"/>
        </w:rPr>
        <w:t>‘Moreover, since this change would be a fact, and the facts here would all be fixed, there would not only still be a change, but this would always be so.’</w:t>
      </w:r>
      <w:r w:rsidR="002D7B65">
        <w:rPr>
          <w:rStyle w:val="FootnoteReference"/>
          <w:sz w:val="28"/>
          <w:szCs w:val="28"/>
        </w:rPr>
        <w:footnoteReference w:id="15"/>
      </w:r>
      <w:r w:rsidR="002D7B65">
        <w:rPr>
          <w:sz w:val="28"/>
          <w:szCs w:val="28"/>
        </w:rPr>
        <w:t xml:space="preserve"> McTaggart could say here that this change, if it is a real change at all, is a change of the particular, the pen, and not a change of the event E, </w:t>
      </w:r>
      <w:r w:rsidR="00D91F0D">
        <w:rPr>
          <w:sz w:val="28"/>
          <w:szCs w:val="28"/>
        </w:rPr>
        <w:t>but it is not just the pen that has a passage through time, if time is</w:t>
      </w:r>
      <w:r w:rsidR="00766542">
        <w:rPr>
          <w:sz w:val="28"/>
          <w:szCs w:val="28"/>
        </w:rPr>
        <w:t xml:space="preserve"> indeed</w:t>
      </w:r>
      <w:r w:rsidR="00D91F0D">
        <w:rPr>
          <w:sz w:val="28"/>
          <w:szCs w:val="28"/>
        </w:rPr>
        <w:t xml:space="preserve"> real, but the whole event E is a passage from one</w:t>
      </w:r>
      <w:r w:rsidR="00766542">
        <w:rPr>
          <w:sz w:val="28"/>
          <w:szCs w:val="28"/>
        </w:rPr>
        <w:t xml:space="preserve"> state to another, from F to G which surely counts as change. </w:t>
      </w:r>
      <w:r w:rsidR="00E81AC2">
        <w:rPr>
          <w:sz w:val="28"/>
          <w:szCs w:val="28"/>
        </w:rPr>
        <w:t>So Gotshalk thinks that the facts of the pen are fixed and permanent, like McTaggart would agree, but the event E does change.</w:t>
      </w:r>
    </w:p>
    <w:p w:rsidR="00964732" w:rsidRDefault="00964732" w:rsidP="009A27C1">
      <w:pPr>
        <w:rPr>
          <w:sz w:val="32"/>
          <w:szCs w:val="32"/>
        </w:rPr>
      </w:pPr>
      <w:r>
        <w:rPr>
          <w:sz w:val="28"/>
          <w:szCs w:val="28"/>
        </w:rPr>
        <w:t xml:space="preserve">       </w:t>
      </w:r>
      <w:r w:rsidRPr="00964732">
        <w:rPr>
          <w:sz w:val="32"/>
          <w:szCs w:val="32"/>
          <w:u w:val="single"/>
        </w:rPr>
        <w:t>Conclusion:</w:t>
      </w:r>
      <w:r>
        <w:rPr>
          <w:sz w:val="32"/>
          <w:szCs w:val="32"/>
          <w:u w:val="single"/>
        </w:rPr>
        <w:t xml:space="preserve"> </w:t>
      </w:r>
    </w:p>
    <w:p w:rsidR="00964732" w:rsidRDefault="00964732" w:rsidP="009A27C1">
      <w:pPr>
        <w:rPr>
          <w:sz w:val="28"/>
          <w:szCs w:val="28"/>
        </w:rPr>
      </w:pPr>
      <w:r>
        <w:rPr>
          <w:sz w:val="32"/>
          <w:szCs w:val="32"/>
        </w:rPr>
        <w:t xml:space="preserve">       </w:t>
      </w:r>
      <w:r w:rsidR="007202A8" w:rsidRPr="007202A8">
        <w:rPr>
          <w:sz w:val="28"/>
          <w:szCs w:val="28"/>
        </w:rPr>
        <w:t xml:space="preserve">In this essay </w:t>
      </w:r>
      <w:r w:rsidR="004109CD">
        <w:rPr>
          <w:sz w:val="28"/>
          <w:szCs w:val="28"/>
        </w:rPr>
        <w:t>i hope to have shown why McTaggart thought that change was only possible in the A-series</w:t>
      </w:r>
      <w:r w:rsidR="00F208AB">
        <w:rPr>
          <w:sz w:val="28"/>
          <w:szCs w:val="28"/>
        </w:rPr>
        <w:t xml:space="preserve"> and </w:t>
      </w:r>
      <w:r w:rsidR="00E01D75">
        <w:rPr>
          <w:sz w:val="28"/>
          <w:szCs w:val="28"/>
        </w:rPr>
        <w:t>why time cannot consist of the B-series alone. This essay obviously is not conclusive of there being such a thing as change in the A-series, or that change exists whatsoever, but I think it does s</w:t>
      </w:r>
      <w:r w:rsidR="0041368C">
        <w:rPr>
          <w:sz w:val="28"/>
          <w:szCs w:val="28"/>
        </w:rPr>
        <w:t>how that change can be possible, even if it is not in the A-series, and that</w:t>
      </w:r>
      <w:r w:rsidR="000C767B">
        <w:rPr>
          <w:sz w:val="28"/>
          <w:szCs w:val="28"/>
        </w:rPr>
        <w:t xml:space="preserve"> as we do experience our reality as something which is constantly changing, even if we do not notice it in our everyday lives.</w:t>
      </w:r>
    </w:p>
    <w:p w:rsidR="00C87FF6" w:rsidRDefault="00C87FF6" w:rsidP="009A27C1">
      <w:pPr>
        <w:rPr>
          <w:sz w:val="28"/>
          <w:szCs w:val="28"/>
        </w:rPr>
      </w:pPr>
      <w:r>
        <w:rPr>
          <w:sz w:val="32"/>
          <w:szCs w:val="32"/>
          <w:u w:val="single"/>
        </w:rPr>
        <w:t>Bibliography:</w:t>
      </w:r>
    </w:p>
    <w:p w:rsidR="00C87FF6" w:rsidRDefault="0002593A" w:rsidP="009A27C1">
      <w:pPr>
        <w:rPr>
          <w:sz w:val="28"/>
          <w:szCs w:val="28"/>
        </w:rPr>
      </w:pPr>
      <w:r>
        <w:rPr>
          <w:sz w:val="28"/>
          <w:szCs w:val="28"/>
        </w:rPr>
        <w:t xml:space="preserve">Gotshalk, D.W. 1930, ‘McTaggart on Time’, </w:t>
      </w:r>
      <w:r>
        <w:rPr>
          <w:i/>
          <w:sz w:val="28"/>
          <w:szCs w:val="28"/>
        </w:rPr>
        <w:t xml:space="preserve">Mind, </w:t>
      </w:r>
      <w:r>
        <w:rPr>
          <w:sz w:val="28"/>
          <w:szCs w:val="28"/>
        </w:rPr>
        <w:t>vol. 39, no. 153.</w:t>
      </w:r>
    </w:p>
    <w:p w:rsidR="0002593A" w:rsidRDefault="0002593A" w:rsidP="009A27C1">
      <w:pPr>
        <w:rPr>
          <w:sz w:val="28"/>
          <w:szCs w:val="28"/>
        </w:rPr>
      </w:pPr>
      <w:r>
        <w:rPr>
          <w:sz w:val="28"/>
          <w:szCs w:val="28"/>
        </w:rPr>
        <w:t xml:space="preserve">McTaggart, J.E. 1908, ‘The Unreality of Time,’ </w:t>
      </w:r>
      <w:r w:rsidRPr="0002593A">
        <w:rPr>
          <w:i/>
          <w:sz w:val="28"/>
          <w:szCs w:val="28"/>
        </w:rPr>
        <w:t>Mind</w:t>
      </w:r>
      <w:r>
        <w:rPr>
          <w:sz w:val="28"/>
          <w:szCs w:val="28"/>
        </w:rPr>
        <w:t>.</w:t>
      </w:r>
    </w:p>
    <w:p w:rsidR="0002593A" w:rsidRPr="00726DB6" w:rsidRDefault="00726DB6" w:rsidP="009A27C1">
      <w:pPr>
        <w:rPr>
          <w:sz w:val="28"/>
          <w:szCs w:val="28"/>
        </w:rPr>
      </w:pPr>
      <w:r>
        <w:rPr>
          <w:sz w:val="28"/>
          <w:szCs w:val="28"/>
        </w:rPr>
        <w:t xml:space="preserve">Sanford, D.H. 1968, </w:t>
      </w:r>
      <w:r w:rsidR="0002593A">
        <w:rPr>
          <w:sz w:val="28"/>
          <w:szCs w:val="28"/>
        </w:rPr>
        <w:t xml:space="preserve">‘McTaggart on Time’, </w:t>
      </w:r>
      <w:r>
        <w:rPr>
          <w:i/>
          <w:sz w:val="28"/>
          <w:szCs w:val="28"/>
        </w:rPr>
        <w:t>Philosophy</w:t>
      </w:r>
      <w:r>
        <w:rPr>
          <w:sz w:val="28"/>
          <w:szCs w:val="28"/>
        </w:rPr>
        <w:t>, vol. 43, no. 166.</w:t>
      </w:r>
    </w:p>
    <w:p w:rsidR="006C7ADE" w:rsidRDefault="006C7ADE" w:rsidP="00435FD7">
      <w:pPr>
        <w:rPr>
          <w:sz w:val="28"/>
          <w:szCs w:val="28"/>
        </w:rPr>
      </w:pPr>
      <w:r>
        <w:rPr>
          <w:sz w:val="28"/>
          <w:szCs w:val="28"/>
        </w:rPr>
        <w:t xml:space="preserve">       </w:t>
      </w:r>
    </w:p>
    <w:p w:rsidR="00E24A03" w:rsidRDefault="00E24A03" w:rsidP="00435FD7">
      <w:pPr>
        <w:rPr>
          <w:sz w:val="28"/>
          <w:szCs w:val="28"/>
        </w:rPr>
      </w:pPr>
    </w:p>
    <w:p w:rsidR="00153033" w:rsidRDefault="00153033" w:rsidP="00435FD7">
      <w:pPr>
        <w:rPr>
          <w:sz w:val="28"/>
          <w:szCs w:val="28"/>
        </w:rPr>
      </w:pPr>
      <w:r>
        <w:rPr>
          <w:sz w:val="28"/>
          <w:szCs w:val="28"/>
        </w:rPr>
        <w:t xml:space="preserve">       </w:t>
      </w:r>
    </w:p>
    <w:p w:rsidR="00756570" w:rsidRDefault="00756570" w:rsidP="00435FD7">
      <w:pPr>
        <w:rPr>
          <w:sz w:val="28"/>
          <w:szCs w:val="28"/>
        </w:rPr>
      </w:pPr>
      <w:r>
        <w:rPr>
          <w:sz w:val="28"/>
          <w:szCs w:val="28"/>
        </w:rPr>
        <w:t xml:space="preserve">       </w:t>
      </w:r>
    </w:p>
    <w:p w:rsidR="008C7DCD" w:rsidRDefault="008C7DCD" w:rsidP="00435FD7">
      <w:pPr>
        <w:rPr>
          <w:sz w:val="28"/>
          <w:szCs w:val="28"/>
        </w:rPr>
      </w:pPr>
      <w:r>
        <w:rPr>
          <w:sz w:val="28"/>
          <w:szCs w:val="28"/>
        </w:rPr>
        <w:t xml:space="preserve">       </w:t>
      </w:r>
    </w:p>
    <w:p w:rsidR="003C137E" w:rsidRDefault="003C137E" w:rsidP="00435FD7">
      <w:pPr>
        <w:rPr>
          <w:sz w:val="28"/>
          <w:szCs w:val="28"/>
        </w:rPr>
      </w:pPr>
      <w:r>
        <w:rPr>
          <w:sz w:val="28"/>
          <w:szCs w:val="28"/>
        </w:rPr>
        <w:t xml:space="preserve">       </w:t>
      </w:r>
    </w:p>
    <w:p w:rsidR="00B82C5C" w:rsidRPr="00435FD7" w:rsidRDefault="00B82C5C" w:rsidP="00435FD7">
      <w:pPr>
        <w:rPr>
          <w:sz w:val="28"/>
          <w:szCs w:val="28"/>
        </w:rPr>
      </w:pPr>
      <w:r>
        <w:rPr>
          <w:sz w:val="28"/>
          <w:szCs w:val="28"/>
        </w:rPr>
        <w:lastRenderedPageBreak/>
        <w:t xml:space="preserve">       </w:t>
      </w:r>
    </w:p>
    <w:sectPr w:rsidR="00B82C5C" w:rsidRPr="00435F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796A" w:rsidRDefault="000D796A" w:rsidP="00285E99">
      <w:pPr>
        <w:spacing w:after="0" w:line="240" w:lineRule="auto"/>
      </w:pPr>
      <w:r>
        <w:separator/>
      </w:r>
    </w:p>
  </w:endnote>
  <w:endnote w:type="continuationSeparator" w:id="0">
    <w:p w:rsidR="000D796A" w:rsidRDefault="000D796A" w:rsidP="00285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796A" w:rsidRDefault="000D796A" w:rsidP="00285E99">
      <w:pPr>
        <w:spacing w:after="0" w:line="240" w:lineRule="auto"/>
      </w:pPr>
      <w:r>
        <w:separator/>
      </w:r>
    </w:p>
  </w:footnote>
  <w:footnote w:type="continuationSeparator" w:id="0">
    <w:p w:rsidR="000D796A" w:rsidRDefault="000D796A" w:rsidP="00285E99">
      <w:pPr>
        <w:spacing w:after="0" w:line="240" w:lineRule="auto"/>
      </w:pPr>
      <w:r>
        <w:continuationSeparator/>
      </w:r>
    </w:p>
  </w:footnote>
  <w:footnote w:id="1">
    <w:p w:rsidR="00DD04D4" w:rsidRPr="0087260E" w:rsidRDefault="00DD04D4">
      <w:pPr>
        <w:pStyle w:val="FootnoteText"/>
        <w:rPr>
          <w:i/>
        </w:rPr>
      </w:pPr>
      <w:r>
        <w:rPr>
          <w:rStyle w:val="FootnoteReference"/>
        </w:rPr>
        <w:footnoteRef/>
      </w:r>
      <w:r>
        <w:t xml:space="preserve"> </w:t>
      </w:r>
      <w:r w:rsidR="0087260E">
        <w:t xml:space="preserve">David H. Stanford, </w:t>
      </w:r>
      <w:r w:rsidR="0087260E">
        <w:rPr>
          <w:i/>
        </w:rPr>
        <w:t>McTaggart on Time, Philosophy vol. 43, no. 166(1968) p. 371</w:t>
      </w:r>
    </w:p>
  </w:footnote>
  <w:footnote w:id="2">
    <w:p w:rsidR="00DD04D4" w:rsidRPr="001A27A0" w:rsidRDefault="00DD04D4">
      <w:pPr>
        <w:pStyle w:val="FootnoteText"/>
      </w:pPr>
      <w:r>
        <w:rPr>
          <w:rStyle w:val="FootnoteReference"/>
        </w:rPr>
        <w:footnoteRef/>
      </w:r>
      <w:r>
        <w:t xml:space="preserve"> J. Ellis McTaggart, </w:t>
      </w:r>
      <w:r>
        <w:rPr>
          <w:i/>
        </w:rPr>
        <w:t>The Unreality of Time,</w:t>
      </w:r>
      <w:r>
        <w:t xml:space="preserve"> Mind(1908)</w:t>
      </w:r>
      <w:r>
        <w:rPr>
          <w:i/>
        </w:rPr>
        <w:t xml:space="preserve"> </w:t>
      </w:r>
      <w:r>
        <w:t>p. 458</w:t>
      </w:r>
    </w:p>
  </w:footnote>
  <w:footnote w:id="3">
    <w:p w:rsidR="00DD04D4" w:rsidRPr="001A27A0" w:rsidRDefault="00DD04D4">
      <w:pPr>
        <w:pStyle w:val="FootnoteText"/>
      </w:pPr>
      <w:r>
        <w:rPr>
          <w:rStyle w:val="FootnoteReference"/>
        </w:rPr>
        <w:footnoteRef/>
      </w:r>
      <w:r w:rsidR="0087260E">
        <w:t xml:space="preserve"> Ibid. </w:t>
      </w:r>
      <w:r>
        <w:t>p. 460</w:t>
      </w:r>
    </w:p>
  </w:footnote>
  <w:footnote w:id="4">
    <w:p w:rsidR="00DD04D4" w:rsidRDefault="00DD04D4">
      <w:pPr>
        <w:pStyle w:val="FootnoteText"/>
      </w:pPr>
      <w:r>
        <w:rPr>
          <w:rStyle w:val="FootnoteReference"/>
        </w:rPr>
        <w:footnoteRef/>
      </w:r>
      <w:r>
        <w:t xml:space="preserve"> Ibid. p. 460</w:t>
      </w:r>
    </w:p>
  </w:footnote>
  <w:footnote w:id="5">
    <w:p w:rsidR="00DD04D4" w:rsidRDefault="00DD04D4">
      <w:pPr>
        <w:pStyle w:val="FootnoteText"/>
      </w:pPr>
      <w:r>
        <w:rPr>
          <w:rStyle w:val="FootnoteReference"/>
        </w:rPr>
        <w:footnoteRef/>
      </w:r>
      <w:r>
        <w:t xml:space="preserve"> Ibid. p. 459</w:t>
      </w:r>
    </w:p>
  </w:footnote>
  <w:footnote w:id="6">
    <w:p w:rsidR="00DD04D4" w:rsidRDefault="00DD04D4">
      <w:pPr>
        <w:pStyle w:val="FootnoteText"/>
      </w:pPr>
      <w:r>
        <w:rPr>
          <w:rStyle w:val="FootnoteReference"/>
        </w:rPr>
        <w:footnoteRef/>
      </w:r>
      <w:r>
        <w:t xml:space="preserve"> Ibid. p. 459</w:t>
      </w:r>
    </w:p>
  </w:footnote>
  <w:footnote w:id="7">
    <w:p w:rsidR="00DD04D4" w:rsidRDefault="00DD04D4">
      <w:pPr>
        <w:pStyle w:val="FootnoteText"/>
      </w:pPr>
      <w:r>
        <w:rPr>
          <w:rStyle w:val="FootnoteReference"/>
        </w:rPr>
        <w:footnoteRef/>
      </w:r>
      <w:r>
        <w:t xml:space="preserve"> Ibid. p. 460</w:t>
      </w:r>
    </w:p>
  </w:footnote>
  <w:footnote w:id="8">
    <w:p w:rsidR="00DD04D4" w:rsidRDefault="00DD04D4">
      <w:pPr>
        <w:pStyle w:val="FootnoteText"/>
      </w:pPr>
      <w:r>
        <w:rPr>
          <w:rStyle w:val="FootnoteReference"/>
        </w:rPr>
        <w:footnoteRef/>
      </w:r>
      <w:r>
        <w:t xml:space="preserve"> Ibid. p. 459</w:t>
      </w:r>
    </w:p>
  </w:footnote>
  <w:footnote w:id="9">
    <w:p w:rsidR="00DD04D4" w:rsidRDefault="00DD04D4">
      <w:pPr>
        <w:pStyle w:val="FootnoteText"/>
      </w:pPr>
      <w:r>
        <w:rPr>
          <w:rStyle w:val="FootnoteReference"/>
        </w:rPr>
        <w:footnoteRef/>
      </w:r>
      <w:r>
        <w:t xml:space="preserve"> Ibid. p. 461</w:t>
      </w:r>
    </w:p>
  </w:footnote>
  <w:footnote w:id="10">
    <w:p w:rsidR="00DD04D4" w:rsidRDefault="00DD04D4">
      <w:pPr>
        <w:pStyle w:val="FootnoteText"/>
      </w:pPr>
      <w:r>
        <w:rPr>
          <w:rStyle w:val="FootnoteReference"/>
        </w:rPr>
        <w:footnoteRef/>
      </w:r>
      <w:r>
        <w:t xml:space="preserve"> Ibid. p. 461</w:t>
      </w:r>
    </w:p>
  </w:footnote>
  <w:footnote w:id="11">
    <w:p w:rsidR="00DD04D4" w:rsidRDefault="00DD04D4">
      <w:pPr>
        <w:pStyle w:val="FootnoteText"/>
      </w:pPr>
      <w:r>
        <w:rPr>
          <w:rStyle w:val="FootnoteReference"/>
        </w:rPr>
        <w:footnoteRef/>
      </w:r>
      <w:r>
        <w:t xml:space="preserve"> Ibid. p. 461</w:t>
      </w:r>
    </w:p>
  </w:footnote>
  <w:footnote w:id="12">
    <w:p w:rsidR="00DD04D4" w:rsidRDefault="00DD04D4">
      <w:pPr>
        <w:pStyle w:val="FootnoteText"/>
      </w:pPr>
      <w:r>
        <w:rPr>
          <w:rStyle w:val="FootnoteReference"/>
        </w:rPr>
        <w:footnoteRef/>
      </w:r>
      <w:r>
        <w:t xml:space="preserve"> Ibid. p. 461</w:t>
      </w:r>
    </w:p>
  </w:footnote>
  <w:footnote w:id="13">
    <w:p w:rsidR="00DD04D4" w:rsidRPr="003F5FD0" w:rsidRDefault="00DD04D4">
      <w:pPr>
        <w:pStyle w:val="FootnoteText"/>
      </w:pPr>
      <w:r>
        <w:rPr>
          <w:rStyle w:val="FootnoteReference"/>
        </w:rPr>
        <w:footnoteRef/>
      </w:r>
      <w:r>
        <w:t xml:space="preserve"> D.W. Gotshalk, </w:t>
      </w:r>
      <w:r>
        <w:rPr>
          <w:i/>
        </w:rPr>
        <w:t xml:space="preserve">McTaggart on Time, </w:t>
      </w:r>
      <w:r>
        <w:t>Mind vol. 39, no. 153(1930)</w:t>
      </w:r>
      <w:r>
        <w:rPr>
          <w:i/>
        </w:rPr>
        <w:t xml:space="preserve"> </w:t>
      </w:r>
      <w:r>
        <w:t>p. 28-9</w:t>
      </w:r>
    </w:p>
  </w:footnote>
  <w:footnote w:id="14">
    <w:p w:rsidR="00DD04D4" w:rsidRDefault="00DD04D4">
      <w:pPr>
        <w:pStyle w:val="FootnoteText"/>
      </w:pPr>
      <w:r>
        <w:rPr>
          <w:rStyle w:val="FootnoteReference"/>
        </w:rPr>
        <w:footnoteRef/>
      </w:r>
      <w:r>
        <w:t xml:space="preserve"> Ibid. p. 29</w:t>
      </w:r>
    </w:p>
  </w:footnote>
  <w:footnote w:id="15">
    <w:p w:rsidR="00DD04D4" w:rsidRDefault="00DD04D4">
      <w:pPr>
        <w:pStyle w:val="FootnoteText"/>
      </w:pPr>
      <w:r>
        <w:rPr>
          <w:rStyle w:val="FootnoteReference"/>
        </w:rPr>
        <w:footnoteRef/>
      </w:r>
      <w:r>
        <w:t xml:space="preserve"> Ibid. p. 29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FD7"/>
    <w:rsid w:val="0002593A"/>
    <w:rsid w:val="000A0001"/>
    <w:rsid w:val="000C767B"/>
    <w:rsid w:val="000D796A"/>
    <w:rsid w:val="000E3B11"/>
    <w:rsid w:val="00117B94"/>
    <w:rsid w:val="00153033"/>
    <w:rsid w:val="00153A1E"/>
    <w:rsid w:val="001A27A0"/>
    <w:rsid w:val="001C00F6"/>
    <w:rsid w:val="001E53FD"/>
    <w:rsid w:val="001F1E13"/>
    <w:rsid w:val="002115D4"/>
    <w:rsid w:val="00257390"/>
    <w:rsid w:val="002766D7"/>
    <w:rsid w:val="00285E99"/>
    <w:rsid w:val="00291F9D"/>
    <w:rsid w:val="002B12A3"/>
    <w:rsid w:val="002B2A0B"/>
    <w:rsid w:val="002D7B65"/>
    <w:rsid w:val="00306868"/>
    <w:rsid w:val="00311EF6"/>
    <w:rsid w:val="003240EB"/>
    <w:rsid w:val="00361A3D"/>
    <w:rsid w:val="00387B9A"/>
    <w:rsid w:val="003C137E"/>
    <w:rsid w:val="003C6639"/>
    <w:rsid w:val="003D64FC"/>
    <w:rsid w:val="003F5FD0"/>
    <w:rsid w:val="004109CD"/>
    <w:rsid w:val="0041368C"/>
    <w:rsid w:val="00435FD7"/>
    <w:rsid w:val="0046167B"/>
    <w:rsid w:val="00525789"/>
    <w:rsid w:val="0054099E"/>
    <w:rsid w:val="00572AFD"/>
    <w:rsid w:val="005A4E3C"/>
    <w:rsid w:val="005B35FE"/>
    <w:rsid w:val="0069215B"/>
    <w:rsid w:val="00697565"/>
    <w:rsid w:val="006A75CA"/>
    <w:rsid w:val="006B4051"/>
    <w:rsid w:val="006C04A5"/>
    <w:rsid w:val="006C7ADE"/>
    <w:rsid w:val="006D6AF0"/>
    <w:rsid w:val="006E67A4"/>
    <w:rsid w:val="007202A8"/>
    <w:rsid w:val="00726DB6"/>
    <w:rsid w:val="00747DCB"/>
    <w:rsid w:val="00756570"/>
    <w:rsid w:val="00766542"/>
    <w:rsid w:val="00842006"/>
    <w:rsid w:val="00846674"/>
    <w:rsid w:val="00861232"/>
    <w:rsid w:val="0087260E"/>
    <w:rsid w:val="008934FA"/>
    <w:rsid w:val="00893DE0"/>
    <w:rsid w:val="008A4D05"/>
    <w:rsid w:val="008C7DCD"/>
    <w:rsid w:val="008E4410"/>
    <w:rsid w:val="008E6615"/>
    <w:rsid w:val="008F4B4A"/>
    <w:rsid w:val="00964732"/>
    <w:rsid w:val="0096552C"/>
    <w:rsid w:val="009A27C1"/>
    <w:rsid w:val="009B0A58"/>
    <w:rsid w:val="009C5F6B"/>
    <w:rsid w:val="00A40CC3"/>
    <w:rsid w:val="00AA40C1"/>
    <w:rsid w:val="00AE1775"/>
    <w:rsid w:val="00AE6D17"/>
    <w:rsid w:val="00B0155C"/>
    <w:rsid w:val="00B11A10"/>
    <w:rsid w:val="00B82C5C"/>
    <w:rsid w:val="00BB01A0"/>
    <w:rsid w:val="00BD64DB"/>
    <w:rsid w:val="00C01B62"/>
    <w:rsid w:val="00C13655"/>
    <w:rsid w:val="00C87FF6"/>
    <w:rsid w:val="00CC300D"/>
    <w:rsid w:val="00CD5614"/>
    <w:rsid w:val="00D35A2D"/>
    <w:rsid w:val="00D47AB0"/>
    <w:rsid w:val="00D576A5"/>
    <w:rsid w:val="00D91F0D"/>
    <w:rsid w:val="00DB2959"/>
    <w:rsid w:val="00DC6C75"/>
    <w:rsid w:val="00DD04D4"/>
    <w:rsid w:val="00DD3FF0"/>
    <w:rsid w:val="00E01D75"/>
    <w:rsid w:val="00E24A03"/>
    <w:rsid w:val="00E34A0C"/>
    <w:rsid w:val="00E4197B"/>
    <w:rsid w:val="00E81AC2"/>
    <w:rsid w:val="00EE1429"/>
    <w:rsid w:val="00F208AB"/>
    <w:rsid w:val="00F52932"/>
    <w:rsid w:val="00F67724"/>
    <w:rsid w:val="00FC5CB3"/>
    <w:rsid w:val="00FD52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994C1A-D13E-48E8-B8DE-F6D48D09E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435FD7"/>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435FD7"/>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35FD7"/>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435FD7"/>
    <w:rPr>
      <w:rFonts w:ascii="Tahoma" w:eastAsia="SimSun" w:hAnsi="Tahoma" w:cs="Tahoma"/>
      <w:b/>
      <w:bCs/>
      <w:sz w:val="20"/>
      <w:szCs w:val="20"/>
      <w:lang w:eastAsia="zh-CN"/>
    </w:rPr>
  </w:style>
  <w:style w:type="paragraph" w:styleId="NormalWeb">
    <w:name w:val="Normal (Web)"/>
    <w:basedOn w:val="Normal"/>
    <w:rsid w:val="00435FD7"/>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FootnoteText">
    <w:name w:val="footnote text"/>
    <w:basedOn w:val="Normal"/>
    <w:link w:val="FootnoteTextChar"/>
    <w:uiPriority w:val="99"/>
    <w:semiHidden/>
    <w:unhideWhenUsed/>
    <w:rsid w:val="00285E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85E99"/>
    <w:rPr>
      <w:sz w:val="20"/>
      <w:szCs w:val="20"/>
    </w:rPr>
  </w:style>
  <w:style w:type="character" w:styleId="FootnoteReference">
    <w:name w:val="footnote reference"/>
    <w:basedOn w:val="DefaultParagraphFont"/>
    <w:uiPriority w:val="99"/>
    <w:semiHidden/>
    <w:unhideWhenUsed/>
    <w:rsid w:val="00285E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47E8F-1D7F-4AF4-83FF-33B1AD7F3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1789</Words>
  <Characters>10199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Invate</dc:creator>
  <cp:keywords/>
  <dc:description/>
  <cp:lastModifiedBy>Invate</cp:lastModifiedBy>
  <cp:revision>3</cp:revision>
  <dcterms:created xsi:type="dcterms:W3CDTF">2018-05-23T18:30:00Z</dcterms:created>
  <dcterms:modified xsi:type="dcterms:W3CDTF">2018-05-23T18:33:00Z</dcterms:modified>
</cp:coreProperties>
</file>