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sdt>
      <w:sdtPr>
        <w:id w:val="270518213"/>
        <w:docPartObj>
          <w:docPartGallery w:val="Cover Pages"/>
          <w:docPartUnique/>
        </w:docPartObj>
      </w:sdtPr>
      <w:sdtEndPr/>
      <w:sdtContent>
        <w:p w:rsidR="006269C4" w:rsidRDefault="006269C4" w14:paraId="10344941" w14:textId="1B4D85B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0EB072C" wp14:editId="137F048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2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6269C4" w:rsidRDefault="006269C4" w14:paraId="7D77A16E" w14:textId="77777777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6269C4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Mohammod Suhel Miah</w:t>
                                  </w:r>
                                </w:p>
                                <w:p w:rsidR="006269C4" w:rsidRDefault="006269C4" w14:paraId="726CB9B8" w14:textId="759F5B1F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r w:rsidRPr="006269C4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Student ID:2126980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Pr="006269C4" w:rsidR="006269C4" w:rsidRDefault="006269C4" w14:paraId="203475D5" w14:textId="763AADC3">
                                  <w:pPr>
                                    <w:pStyle w:val="NoSpacing"/>
                                    <w:pBdr>
                                      <w:bottom w:val="single" w:color="7F7F7F" w:themeColor="text1" w:themeTint="80" w:sz="6" w:space="4"/>
                                    </w:pBdr>
                                    <w:rPr>
                                      <w:rFonts w:asciiTheme="majorHAnsi" w:hAnsiTheme="majorHAnsi" w:eastAsiaTheme="majorEastAsia" w:cstheme="majorBidi"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</w:pPr>
                                  <w:r w:rsidRPr="006269C4">
                                    <w:rPr>
                                      <w:rFonts w:asciiTheme="majorHAnsi" w:hAnsiTheme="majorHAnsi" w:eastAsiaTheme="majorEastAsia" w:cstheme="majorBidi"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  <w:t>Assignment 1: Feasibility Plan for an International Meeting</w:t>
                                  </w:r>
                                </w:p>
                                <w:p w:rsidR="006269C4" w:rsidP="006269C4" w:rsidRDefault="006269C4" w14:paraId="17992D45" w14:textId="1C6A41F0">
                                  <w:pPr>
                                    <w:pStyle w:val="NoSpacing"/>
                                    <w:spacing w:before="240"/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</w:pPr>
                                  <w:r w:rsidRPr="006269C4"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t>International Hotel Management (BA)</w:t>
                                  </w:r>
                                  <w: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  <w:r w:rsidRPr="006269C4"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t>BMIH6007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 xmlns:w16du="http://schemas.microsoft.com/office/word/2023/wordml/word16du">
                <w:pict w14:anchorId="38834B9C">
                  <v:group id="Group 25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spid="_x0000_s1026" w14:anchorId="40EB072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style="position:absolute;top:73152;width:68580;height:1431;visibility:visible;mso-wrap-style:square;v-text-anchor:middle" o:spid="_x0000_s1027" fillcolor="#4472c4 [3204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/>
                    <v:rect id="Rectangle 121" style="position:absolute;top:74390;width:68580;height:18327;visibility:visible;mso-wrap-style:square;v-text-anchor:bottom" o:spid="_x0000_s1028" fillcolor="#ed7d31 [320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>
                      <v:textbox inset="36pt,14.4pt,36pt,36pt">
                        <w:txbxContent>
                          <w:p w:rsidR="006269C4" w:rsidRDefault="006269C4" w14:paraId="40F363DE" w14:textId="77777777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6269C4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Mohammod </w:t>
                            </w:r>
                            <w:proofErr w:type="spellStart"/>
                            <w:r w:rsidRPr="006269C4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Suhel</w:t>
                            </w:r>
                            <w:proofErr w:type="spellEnd"/>
                            <w:r w:rsidRPr="006269C4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Miah</w:t>
                            </w:r>
                          </w:p>
                          <w:p w:rsidR="006269C4" w:rsidRDefault="006269C4" w14:paraId="30ACB2A6" w14:textId="759F5B1F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r w:rsidRPr="006269C4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Student ID:2126980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style="position:absolute;width:68580;height:73152;visibility:visible;mso-wrap-style:square;v-text-anchor:middle" o:spid="_x0000_s1029" filled="f" stroked="f" strokeweight=".5pt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>
                      <v:textbox inset="36pt,36pt,36pt,36pt">
                        <w:txbxContent>
                          <w:p w:rsidRPr="006269C4" w:rsidR="006269C4" w:rsidRDefault="006269C4" w14:paraId="1AC9385A" w14:textId="763AADC3">
                            <w:pPr>
                              <w:pStyle w:val="NoSpacing"/>
                              <w:pBdr>
                                <w:bottom w:val="single" w:color="7F7F7F" w:themeColor="text1" w:themeTint="80" w:sz="6" w:space="4"/>
                              </w:pBdr>
                              <w:rPr>
                                <w:rFonts w:asciiTheme="majorHAnsi" w:hAnsiTheme="majorHAnsi" w:eastAsiaTheme="majorEastAsia" w:cstheme="majorBidi"/>
                                <w:color w:val="595959" w:themeColor="text1" w:themeTint="A6"/>
                                <w:sz w:val="56"/>
                                <w:szCs w:val="56"/>
                              </w:rPr>
                            </w:pPr>
                            <w:r w:rsidRPr="006269C4">
                              <w:rPr>
                                <w:rFonts w:asciiTheme="majorHAnsi" w:hAnsiTheme="majorHAnsi" w:eastAsiaTheme="majorEastAsia" w:cstheme="majorBidi"/>
                                <w:color w:val="595959" w:themeColor="text1" w:themeTint="A6"/>
                                <w:sz w:val="56"/>
                                <w:szCs w:val="56"/>
                              </w:rPr>
                              <w:t>Assignment 1: Feasibility Plan for an International Meeting</w:t>
                            </w:r>
                          </w:p>
                          <w:p w:rsidR="006269C4" w:rsidP="006269C4" w:rsidRDefault="006269C4" w14:paraId="6B2BE5A1" w14:textId="1C6A41F0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</w:pPr>
                            <w:r w:rsidRPr="006269C4"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t>International Hotel Management (BA)</w:t>
                            </w:r>
                            <w: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6269C4"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t>BMIH6007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6269C4" w:rsidRDefault="006269C4" w14:paraId="3CB12942" w14:textId="0ADE0F02">
          <w:r>
            <w:br w:type="page"/>
          </w:r>
        </w:p>
      </w:sdtContent>
    </w:sdt>
    <w:p w:rsidR="006269C4" w:rsidP="006269C4" w:rsidRDefault="006269C4" w14:paraId="0D376EC8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  <w:sz w:val="28"/>
          <w:szCs w:val="28"/>
        </w:rPr>
        <w:t>International Hotel Management (BA)</w:t>
      </w:r>
    </w:p>
    <w:p w:rsidR="006269C4" w:rsidP="006269C4" w:rsidRDefault="006269C4" w14:paraId="22A1A9C7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</w:rPr>
        <w:br/>
      </w:r>
      <w:r>
        <w:rPr>
          <w:rFonts w:ascii="Comic Sans MS" w:hAnsi="Comic Sans MS"/>
          <w:color w:val="916452"/>
        </w:rPr>
        <w:t>BMIH6007</w:t>
      </w:r>
      <w:r>
        <w:rPr>
          <w:rFonts w:ascii="Comic Sans MS" w:hAnsi="Comic Sans MS"/>
          <w:color w:val="916452"/>
        </w:rPr>
        <w:br/>
      </w:r>
      <w:r>
        <w:rPr>
          <w:rFonts w:ascii="Comic Sans MS" w:hAnsi="Comic Sans MS"/>
          <w:color w:val="916452"/>
        </w:rPr>
        <w:br/>
      </w:r>
    </w:p>
    <w:p w:rsidR="006269C4" w:rsidP="006269C4" w:rsidRDefault="006269C4" w14:paraId="2EFAF6D5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  <w:sz w:val="42"/>
          <w:szCs w:val="42"/>
        </w:rPr>
        <w:t>Assignment 1: Feasibility Plan for an International Meeting</w:t>
      </w:r>
    </w:p>
    <w:p w:rsidR="006269C4" w:rsidP="006269C4" w:rsidRDefault="006269C4" w14:paraId="0CA4AD96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  <w:sz w:val="28"/>
          <w:szCs w:val="28"/>
        </w:rPr>
        <w:t>International Hotel Management (BA)</w:t>
      </w:r>
    </w:p>
    <w:p w:rsidR="006269C4" w:rsidP="006269C4" w:rsidRDefault="006269C4" w14:paraId="24A407B8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</w:rPr>
        <w:br/>
      </w:r>
      <w:r>
        <w:rPr>
          <w:rFonts w:ascii="Comic Sans MS" w:hAnsi="Comic Sans MS"/>
          <w:color w:val="916452"/>
        </w:rPr>
        <w:t>BMIH6007</w:t>
      </w:r>
      <w:r>
        <w:rPr>
          <w:rFonts w:ascii="Comic Sans MS" w:hAnsi="Comic Sans MS"/>
          <w:color w:val="916452"/>
        </w:rPr>
        <w:br/>
      </w:r>
      <w:r>
        <w:rPr>
          <w:rFonts w:ascii="Comic Sans MS" w:hAnsi="Comic Sans MS"/>
          <w:color w:val="916452"/>
        </w:rPr>
        <w:br/>
      </w:r>
    </w:p>
    <w:p w:rsidR="006269C4" w:rsidP="006269C4" w:rsidRDefault="006269C4" w14:paraId="43C8E879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  <w:sz w:val="42"/>
          <w:szCs w:val="42"/>
        </w:rPr>
        <w:t>Assignment 1: Feasibility Plan for an International Meeting</w:t>
      </w:r>
    </w:p>
    <w:p w:rsidR="006269C4" w:rsidP="006269C4" w:rsidRDefault="006269C4" w14:paraId="1B96F887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  <w:sz w:val="28"/>
          <w:szCs w:val="28"/>
        </w:rPr>
        <w:t>International Hotel Management (BA)</w:t>
      </w:r>
    </w:p>
    <w:p w:rsidR="006269C4" w:rsidP="006269C4" w:rsidRDefault="006269C4" w14:paraId="09C9089F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</w:rPr>
        <w:br/>
      </w:r>
      <w:r>
        <w:rPr>
          <w:rFonts w:ascii="Comic Sans MS" w:hAnsi="Comic Sans MS"/>
          <w:color w:val="916452"/>
        </w:rPr>
        <w:t>BMIH6007</w:t>
      </w:r>
      <w:r>
        <w:rPr>
          <w:rFonts w:ascii="Comic Sans MS" w:hAnsi="Comic Sans MS"/>
          <w:color w:val="916452"/>
        </w:rPr>
        <w:br/>
      </w:r>
      <w:r>
        <w:rPr>
          <w:rFonts w:ascii="Comic Sans MS" w:hAnsi="Comic Sans MS"/>
          <w:color w:val="916452"/>
        </w:rPr>
        <w:br/>
      </w:r>
    </w:p>
    <w:p w:rsidR="006269C4" w:rsidP="006269C4" w:rsidRDefault="006269C4" w14:paraId="005C6A5F" w14:textId="77777777">
      <w:pPr>
        <w:pStyle w:val="NormalWeb"/>
        <w:spacing w:before="0" w:beforeAutospacing="0" w:after="0" w:afterAutospacing="0" w:line="0" w:lineRule="auto"/>
        <w:jc w:val="center"/>
      </w:pPr>
      <w:r>
        <w:rPr>
          <w:rFonts w:ascii="Comic Sans MS" w:hAnsi="Comic Sans MS"/>
          <w:color w:val="916452"/>
          <w:sz w:val="42"/>
          <w:szCs w:val="42"/>
        </w:rPr>
        <w:t>Assignment 1: Feasibility Plan for an International Meeting</w:t>
      </w:r>
    </w:p>
    <w:p w:rsidRPr="006269C4" w:rsidR="006269C4" w:rsidP="006269C4" w:rsidRDefault="006269C4" w14:paraId="25D637CC" w14:textId="09B3E3C1">
      <w:pPr>
        <w:rPr>
          <w:b/>
          <w:bCs/>
          <w:sz w:val="24"/>
          <w:szCs w:val="24"/>
          <w:lang w:eastAsia="en-GB"/>
        </w:rPr>
      </w:pPr>
      <w:r w:rsidRPr="006269C4">
        <w:rPr>
          <w:b/>
          <w:bCs/>
          <w:sz w:val="24"/>
          <w:szCs w:val="24"/>
          <w:lang w:eastAsia="en-GB"/>
        </w:rPr>
        <w:t>Slide 1</w:t>
      </w:r>
    </w:p>
    <w:p w:rsidRPr="006269C4" w:rsidR="006269C4" w:rsidP="006269C4" w:rsidRDefault="006269C4" w14:paraId="3A6A7F93" w14:textId="2D13CC2C">
      <w:pPr>
        <w:rPr>
          <w:lang w:eastAsia="en-GB"/>
        </w:rPr>
      </w:pPr>
      <w:r w:rsidRPr="006269C4">
        <w:rPr>
          <w:lang w:eastAsia="en-GB"/>
        </w:rPr>
        <w:t>BMIH6007</w:t>
      </w:r>
      <w:r w:rsidRPr="006269C4">
        <w:rPr>
          <w:lang w:eastAsia="en-GB"/>
        </w:rPr>
        <w:br/>
      </w:r>
      <w:r w:rsidRPr="006269C4">
        <w:rPr>
          <w:lang w:eastAsia="en-GB"/>
        </w:rPr>
        <w:t>International Hotel Management (BA)</w:t>
      </w:r>
    </w:p>
    <w:p w:rsidRPr="006269C4" w:rsidR="006269C4" w:rsidP="006269C4" w:rsidRDefault="006269C4" w14:paraId="16CF02B8" w14:textId="433D9898">
      <w:pPr>
        <w:rPr>
          <w:lang w:eastAsia="en-GB"/>
        </w:rPr>
      </w:pPr>
      <w:r w:rsidRPr="006269C4">
        <w:rPr>
          <w:lang w:eastAsia="en-GB"/>
        </w:rPr>
        <w:t>Assignment 1: Feasibility Plan for an International Meeting</w:t>
      </w:r>
    </w:p>
    <w:p w:rsidRPr="006269C4" w:rsidR="006269C4" w:rsidP="006269C4" w:rsidRDefault="006269C4" w14:paraId="1EA7FDB3" w14:textId="77777777">
      <w:pPr>
        <w:rPr>
          <w:lang w:eastAsia="en-GB"/>
        </w:rPr>
      </w:pPr>
      <w:r w:rsidRPr="006269C4">
        <w:rPr>
          <w:lang w:eastAsia="en-GB"/>
        </w:rPr>
        <w:t>By</w:t>
      </w:r>
    </w:p>
    <w:p w:rsidR="006269C4" w:rsidP="006269C4" w:rsidRDefault="006269C4" w14:paraId="5DF2480B" w14:textId="2E84B48B">
      <w:pPr>
        <w:rPr>
          <w:lang w:eastAsia="en-GB"/>
        </w:rPr>
      </w:pPr>
      <w:r w:rsidRPr="006269C4">
        <w:rPr>
          <w:lang w:eastAsia="en-GB"/>
        </w:rPr>
        <w:t>Mohammod Suhel Miah, Student ID:2126980</w:t>
      </w:r>
    </w:p>
    <w:p w:rsidR="006269C4" w:rsidP="006269C4" w:rsidRDefault="006269C4" w14:paraId="0A5B4F34" w14:textId="77777777">
      <w:pPr>
        <w:rPr>
          <w:lang w:eastAsia="en-GB"/>
        </w:rPr>
      </w:pPr>
    </w:p>
    <w:p w:rsidRPr="006269C4" w:rsidR="006269C4" w:rsidP="006269C4" w:rsidRDefault="006269C4" w14:paraId="7B77EFF6" w14:textId="3325453C">
      <w:pPr>
        <w:rPr>
          <w:b/>
          <w:bCs/>
          <w:sz w:val="24"/>
          <w:szCs w:val="24"/>
          <w:lang w:eastAsia="en-GB"/>
        </w:rPr>
      </w:pPr>
      <w:r w:rsidRPr="006269C4">
        <w:rPr>
          <w:b/>
          <w:bCs/>
          <w:sz w:val="24"/>
          <w:szCs w:val="24"/>
          <w:lang w:eastAsia="en-GB"/>
        </w:rPr>
        <w:t>Slide 2</w:t>
      </w:r>
    </w:p>
    <w:p w:rsidR="006269C4" w:rsidP="006269C4" w:rsidRDefault="006269C4" w14:paraId="3B23B1CA" w14:textId="3B5F8073">
      <w:pPr>
        <w:rPr>
          <w:lang w:eastAsia="en-GB"/>
        </w:rPr>
      </w:pPr>
      <w:r>
        <w:rPr>
          <w:lang w:eastAsia="en-GB"/>
        </w:rPr>
        <w:t>AI technology: A current opportunity to redefine industry standards.</w:t>
      </w:r>
    </w:p>
    <w:p w:rsidR="006269C4" w:rsidP="006269C4" w:rsidRDefault="006269C4" w14:paraId="395449A3" w14:textId="32BA97D4">
      <w:pPr>
        <w:rPr>
          <w:lang w:eastAsia="en-GB"/>
        </w:rPr>
      </w:pPr>
      <w:r>
        <w:rPr>
          <w:lang w:eastAsia="en-GB"/>
        </w:rPr>
        <w:t>Exploring the potential of AI to enhance revenue management and guest satisfaction.</w:t>
      </w:r>
    </w:p>
    <w:p w:rsidRPr="006269C4" w:rsidR="006269C4" w:rsidP="006269C4" w:rsidRDefault="006269C4" w14:paraId="747EE271" w14:textId="7199C229">
      <w:pPr>
        <w:rPr>
          <w:lang w:eastAsia="en-GB"/>
        </w:rPr>
      </w:pPr>
      <w:r>
        <w:rPr>
          <w:lang w:eastAsia="en-GB"/>
        </w:rPr>
        <w:t>Event held at Central Square, Newcastle – a pivotal moment for the hospitality industry.</w:t>
      </w:r>
    </w:p>
    <w:p w:rsidR="008748AE" w:rsidRDefault="008748AE" w14:paraId="02D323D4" w14:textId="77777777"/>
    <w:p w:rsidRPr="006269C4" w:rsidR="006269C4" w:rsidRDefault="006269C4" w14:paraId="52FC9762" w14:textId="28C0721B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3</w:t>
      </w:r>
    </w:p>
    <w:p w:rsidR="006269C4" w:rsidRDefault="006269C4" w14:paraId="0355BB1D" w14:textId="14AC3BF4">
      <w:r w:rsidRPr="006269C4">
        <w:t>Situational Analysis and Research</w:t>
      </w:r>
    </w:p>
    <w:p w:rsidR="006269C4" w:rsidRDefault="006269C4" w14:paraId="12C12E08" w14:textId="18EE26DD">
      <w:r w:rsidRPr="006269C4">
        <w:t>Traditional pricing models face challenges with demand fluctuations, competition, and human errors (Aranoff, 2022) .</w:t>
      </w:r>
    </w:p>
    <w:p w:rsidR="006269C4" w:rsidRDefault="006269C4" w14:paraId="41BD2A14" w14:textId="72900A02">
      <w:r w:rsidRPr="006269C4">
        <w:t>AI pricing adapts in real-time, using data to dynamically adjust room prices (Zebra, 2022).</w:t>
      </w:r>
    </w:p>
    <w:p w:rsidR="006269C4" w:rsidP="006269C4" w:rsidRDefault="006269C4" w14:paraId="533B6519" w14:textId="77777777">
      <w:r>
        <w:t>Benefits of AI in pricing:</w:t>
      </w:r>
    </w:p>
    <w:p w:rsidR="006269C4" w:rsidP="006269C4" w:rsidRDefault="006269C4" w14:paraId="28A25ED4" w14:textId="77777777">
      <w:pPr>
        <w:pStyle w:val="ListParagraph"/>
        <w:numPr>
          <w:ilvl w:val="0"/>
          <w:numId w:val="1"/>
        </w:numPr>
      </w:pPr>
      <w:r>
        <w:t xml:space="preserve">Increased Revenue </w:t>
      </w:r>
    </w:p>
    <w:p w:rsidR="006269C4" w:rsidP="006269C4" w:rsidRDefault="006269C4" w14:paraId="781CB052" w14:textId="77777777">
      <w:pPr>
        <w:pStyle w:val="ListParagraph"/>
        <w:numPr>
          <w:ilvl w:val="0"/>
          <w:numId w:val="1"/>
        </w:numPr>
      </w:pPr>
      <w:r>
        <w:t>Fair Pricing</w:t>
      </w:r>
    </w:p>
    <w:p w:rsidR="006269C4" w:rsidP="006269C4" w:rsidRDefault="006269C4" w14:paraId="7FA53AAA" w14:textId="77777777">
      <w:pPr>
        <w:pStyle w:val="ListParagraph"/>
        <w:numPr>
          <w:ilvl w:val="0"/>
          <w:numId w:val="1"/>
        </w:numPr>
      </w:pPr>
      <w:r>
        <w:t>Enhanced Guest Experience.</w:t>
      </w:r>
    </w:p>
    <w:p w:rsidR="006269C4" w:rsidRDefault="006269C4" w14:paraId="28F4F024" w14:textId="77777777"/>
    <w:p w:rsidRPr="006269C4" w:rsidR="006269C4" w:rsidRDefault="006269C4" w14:paraId="64292144" w14:textId="0D42F669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4</w:t>
      </w:r>
    </w:p>
    <w:p w:rsidR="006269C4" w:rsidRDefault="006269C4" w14:paraId="28E77E69" w14:textId="2DB40D0F">
      <w:r w:rsidRPr="006269C4">
        <w:t>What is AI Pricing?</w:t>
      </w:r>
    </w:p>
    <w:p w:rsidR="006269C4" w:rsidRDefault="006269C4" w14:paraId="0F5DC75C" w14:textId="02153277">
      <w:r w:rsidR="006269C4">
        <w:rPr/>
        <w:t xml:space="preserve">AI pricing employs algorithms to </w:t>
      </w:r>
      <w:r w:rsidR="006269C4">
        <w:rPr/>
        <w:t>analy</w:t>
      </w:r>
      <w:r w:rsidR="3A5F2556">
        <w:rPr/>
        <w:t>s</w:t>
      </w:r>
      <w:r w:rsidR="006269C4">
        <w:rPr/>
        <w:t>e</w:t>
      </w:r>
      <w:r w:rsidR="006269C4">
        <w:rPr/>
        <w:t xml:space="preserve"> data and set </w:t>
      </w:r>
      <w:r w:rsidR="006269C4">
        <w:rPr/>
        <w:t>optimal</w:t>
      </w:r>
      <w:r w:rsidR="006269C4">
        <w:rPr/>
        <w:t xml:space="preserve"> room rates in real-time.</w:t>
      </w:r>
    </w:p>
    <w:p w:rsidR="006269C4" w:rsidRDefault="006269C4" w14:paraId="106FFE07" w14:textId="3C7D5CD9">
      <w:r w:rsidR="006269C4">
        <w:rPr/>
        <w:t xml:space="preserve">Data </w:t>
      </w:r>
      <w:r w:rsidR="79AA94C4">
        <w:rPr/>
        <w:t>analysed</w:t>
      </w:r>
      <w:r w:rsidR="006269C4">
        <w:rPr/>
        <w:t xml:space="preserve"> includes booking patterns, weather forecasts, local events, and competitor pricing.</w:t>
      </w:r>
    </w:p>
    <w:p w:rsidR="006269C4" w:rsidRDefault="006269C4" w14:paraId="4099226B" w14:textId="122FCDDF">
      <w:r w:rsidR="006269C4">
        <w:rPr/>
        <w:t xml:space="preserve">Data </w:t>
      </w:r>
      <w:r w:rsidR="70D4E550">
        <w:rPr/>
        <w:t>analysed</w:t>
      </w:r>
      <w:r w:rsidR="006269C4">
        <w:rPr/>
        <w:t xml:space="preserve"> includes booking patterns, weather forecasts, local events, and competitor pricing.</w:t>
      </w:r>
    </w:p>
    <w:p w:rsidR="006269C4" w:rsidRDefault="006269C4" w14:paraId="73AD435D" w14:textId="77777777"/>
    <w:p w:rsidRPr="006269C4" w:rsidR="006269C4" w:rsidRDefault="006269C4" w14:paraId="2D0A7443" w14:textId="46B69372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5</w:t>
      </w:r>
    </w:p>
    <w:p w:rsidR="006269C4" w:rsidP="006269C4" w:rsidRDefault="006269C4" w14:paraId="22829195" w14:textId="0E977FBF">
      <w:r w:rsidRPr="006269C4">
        <w:t>Market Analysis</w:t>
      </w:r>
    </w:p>
    <w:p w:rsidR="006269C4" w:rsidP="006269C4" w:rsidRDefault="006269C4" w14:paraId="43BB5D78" w14:textId="27632B58">
      <w:r>
        <w:t>Target audience:</w:t>
      </w:r>
    </w:p>
    <w:p w:rsidR="006269C4" w:rsidP="006269C4" w:rsidRDefault="006269C4" w14:paraId="05FD8A5B" w14:textId="77777777">
      <w:pPr>
        <w:pStyle w:val="ListParagraph"/>
        <w:numPr>
          <w:ilvl w:val="0"/>
          <w:numId w:val="2"/>
        </w:numPr>
      </w:pPr>
      <w:r>
        <w:t>Hotel owners</w:t>
      </w:r>
    </w:p>
    <w:p w:rsidR="006269C4" w:rsidP="006269C4" w:rsidRDefault="006269C4" w14:paraId="6AB17CA7" w14:textId="77777777">
      <w:pPr>
        <w:pStyle w:val="ListParagraph"/>
        <w:numPr>
          <w:ilvl w:val="0"/>
          <w:numId w:val="2"/>
        </w:numPr>
      </w:pPr>
      <w:r>
        <w:t>revenue managers</w:t>
      </w:r>
    </w:p>
    <w:p w:rsidR="006269C4" w:rsidP="006269C4" w:rsidRDefault="006269C4" w14:paraId="0C1FD96E" w14:textId="73746BDA">
      <w:pPr>
        <w:pStyle w:val="ListParagraph"/>
        <w:numPr>
          <w:ilvl w:val="0"/>
          <w:numId w:val="2"/>
        </w:numPr>
      </w:pPr>
      <w:r>
        <w:t>Hospitality tech firms</w:t>
      </w:r>
    </w:p>
    <w:p w:rsidR="006269C4" w:rsidRDefault="006269C4" w14:paraId="52D9C045" w14:textId="4340589C">
      <w:r w:rsidRPr="006269C4">
        <w:t>Growing demand for technology-driven solutions in hospitality for efficiency and personalization (Sonuç &amp; İşçen, 2022).</w:t>
      </w:r>
    </w:p>
    <w:p w:rsidR="006269C4" w:rsidRDefault="006269C4" w14:paraId="4CBEF025" w14:textId="554B891E">
      <w:r w:rsidRPr="006269C4">
        <w:t>AI pricing helps properties stand out by predicting and adapting to market trends (Liu et al., 2023).</w:t>
      </w:r>
    </w:p>
    <w:p w:rsidR="006269C4" w:rsidRDefault="006269C4" w14:paraId="7780C740" w14:textId="77777777"/>
    <w:p w:rsidRPr="006269C4" w:rsidR="006269C4" w:rsidRDefault="006269C4" w14:paraId="2C6B31D3" w14:textId="6716060E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6</w:t>
      </w:r>
    </w:p>
    <w:p w:rsidR="006269C4" w:rsidRDefault="006269C4" w14:paraId="55962682" w14:textId="2A294A14">
      <w:r w:rsidRPr="006269C4">
        <w:t>Operational Considerations</w:t>
      </w:r>
    </w:p>
    <w:p w:rsidR="006269C4" w:rsidRDefault="006269C4" w14:paraId="272B7230" w14:textId="157299CE">
      <w:r w:rsidRPr="006269C4">
        <w:t>Central Square features state-of-the-art facilities, ideal for AI technology showcases.</w:t>
      </w:r>
    </w:p>
    <w:p w:rsidR="006269C4" w:rsidRDefault="006269C4" w14:paraId="57E4F4E1" w14:textId="1463F28E">
      <w:r w:rsidRPr="006269C4">
        <w:t>Includes high-speed internet and advanced audio-visual systems for live demos and workshops.</w:t>
      </w:r>
    </w:p>
    <w:p w:rsidR="006269C4" w:rsidRDefault="006269C4" w14:paraId="3CC6B5B5" w14:textId="736B543B">
      <w:r w:rsidRPr="006269C4">
        <w:t>Staff training is crucial: Ensuring proficiency in using and troubleshooting AI pricing systems.</w:t>
      </w:r>
    </w:p>
    <w:p w:rsidR="006269C4" w:rsidRDefault="006269C4" w14:paraId="044D88D3" w14:textId="0A1040CB">
      <w:r w:rsidRPr="006269C4">
        <w:t>The goal is to transform potential into operational excellence through skilled implementation.</w:t>
      </w:r>
    </w:p>
    <w:p w:rsidR="006269C4" w:rsidRDefault="006269C4" w14:paraId="1DA65600" w14:textId="77777777"/>
    <w:p w:rsidRPr="006269C4" w:rsidR="006269C4" w:rsidRDefault="006269C4" w14:paraId="14EC12E0" w14:textId="5BD74F1C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7</w:t>
      </w:r>
    </w:p>
    <w:p w:rsidR="006269C4" w:rsidRDefault="006269C4" w14:paraId="7A6987A1" w14:textId="26D4FB3C">
      <w:r w:rsidRPr="006269C4">
        <w:t>Financial Feasibility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31"/>
        <w:gridCol w:w="3352"/>
        <w:gridCol w:w="760"/>
        <w:gridCol w:w="1111"/>
      </w:tblGrid>
      <w:tr w:rsidRPr="006269C4" w:rsidR="006269C4" w:rsidTr="006269C4" w14:paraId="727F0CF1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2F3F5FB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  <w:p w:rsidRPr="006269C4" w:rsidR="006269C4" w:rsidP="006269C4" w:rsidRDefault="006269C4" w14:paraId="2D48E7B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b/>
                <w:bCs/>
                <w:color w:val="000000"/>
                <w:sz w:val="18"/>
                <w:szCs w:val="18"/>
                <w:lang w:eastAsia="en-GB"/>
                <w14:ligatures w14:val="none"/>
              </w:rPr>
              <w:t>Category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0ED722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b/>
                <w:bCs/>
                <w:color w:val="000000"/>
                <w:sz w:val="18"/>
                <w:szCs w:val="18"/>
                <w:lang w:eastAsia="en-GB"/>
                <w14:ligatures w14:val="none"/>
              </w:rPr>
              <w:t>Description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1042126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b/>
                <w:bCs/>
                <w:color w:val="000000"/>
                <w:sz w:val="18"/>
                <w:szCs w:val="18"/>
                <w:lang w:eastAsia="en-GB"/>
                <w14:ligatures w14:val="none"/>
              </w:rPr>
              <w:t>Cost (£)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1C7A12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b/>
                <w:bCs/>
                <w:color w:val="000000"/>
                <w:sz w:val="18"/>
                <w:szCs w:val="18"/>
                <w:lang w:eastAsia="en-GB"/>
                <w14:ligatures w14:val="none"/>
              </w:rPr>
              <w:t>Revenue (£)</w:t>
            </w:r>
          </w:p>
        </w:tc>
      </w:tr>
      <w:tr w:rsidRPr="006269C4" w:rsidR="006269C4" w:rsidTr="006269C4" w14:paraId="2B46D27A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F20725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Costs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ACF1F9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26FBAF3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207E607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  <w:tr w:rsidRPr="006269C4" w:rsidR="006269C4" w:rsidTr="006269C4" w14:paraId="7678CD4E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7055CB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Venue Rental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3C30D3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Central Square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CDE8896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10,000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302AD6A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  <w:tr w:rsidRPr="006269C4" w:rsidR="006269C4" w:rsidTr="006269C4" w14:paraId="0606190F" w14:textId="77777777">
        <w:trPr>
          <w:trHeight w:val="58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13691BF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Technology Setups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42631C5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Advanced technology for demonstrations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F43EDC1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15,000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1C04FA6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  <w:tr w:rsidRPr="006269C4" w:rsidR="006269C4" w:rsidTr="006269C4" w14:paraId="62480982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32FC024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Staffing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8F14A7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2BC2B928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7,000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8460C0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  <w:tr w:rsidRPr="006269C4" w:rsidR="006269C4" w:rsidTr="006269C4" w14:paraId="4624CFF5" w14:textId="77777777">
        <w:trPr>
          <w:trHeight w:val="58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0A1BD7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Marketing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7ED12CE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Aggressive marketing campaign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3CF74D9E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8,000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7669711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  <w:tr w:rsidRPr="006269C4" w:rsidR="006269C4" w:rsidTr="006269C4" w14:paraId="11A37F01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D4AB7D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Total Costs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67C1BD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2449AF6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40,000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7CF9AE5F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  <w:tr w:rsidRPr="006269C4" w:rsidR="006269C4" w:rsidTr="006269C4" w14:paraId="11714073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484C130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Revenues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29826F80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BFC3C5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6A2DFD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</w:tr>
      <w:tr w:rsidRPr="006269C4" w:rsidR="006269C4" w:rsidTr="006269C4" w14:paraId="6CF9DE60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40C2485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Ticket Sales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785E96F5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FD2354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1E52E3CC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25,000</w:t>
            </w:r>
          </w:p>
        </w:tc>
      </w:tr>
      <w:tr w:rsidRPr="006269C4" w:rsidR="006269C4" w:rsidTr="006269C4" w14:paraId="7A75E2E0" w14:textId="77777777">
        <w:trPr>
          <w:trHeight w:val="58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48D4FDD6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Sponsorships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000000" w:sz="4" w:space="0"/>
            </w:tcBorders>
            <w:tcMar>
              <w:top w:w="30" w:type="dxa"/>
              <w:left w:w="150" w:type="dxa"/>
              <w:bottom w:w="30" w:type="dxa"/>
              <w:right w:w="150" w:type="dxa"/>
            </w:tcMar>
            <w:vAlign w:val="bottom"/>
            <w:hideMark/>
          </w:tcPr>
          <w:p w:rsidRPr="006269C4" w:rsidR="006269C4" w:rsidP="006269C4" w:rsidRDefault="006269C4" w14:paraId="2E1AE96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Attracting industry leaders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000000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97945D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1C797478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20,000</w:t>
            </w:r>
          </w:p>
        </w:tc>
      </w:tr>
      <w:tr w:rsidRPr="006269C4" w:rsidR="006269C4" w:rsidTr="006269C4" w14:paraId="7B430A21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178DAFED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Exhibition Fees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31A2D70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4F1F659B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0289CB25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10,000</w:t>
            </w:r>
          </w:p>
        </w:tc>
      </w:tr>
      <w:tr w:rsidRPr="006269C4" w:rsidR="006269C4" w:rsidTr="006269C4" w14:paraId="7B3463A2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5E87CF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Total Revenues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30EEC9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7E96528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67E94622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55,000</w:t>
            </w:r>
          </w:p>
        </w:tc>
      </w:tr>
      <w:tr w:rsidRPr="006269C4" w:rsidR="006269C4" w:rsidTr="006269C4" w14:paraId="382B0411" w14:textId="77777777">
        <w:trPr>
          <w:trHeight w:val="315"/>
        </w:trPr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23DF438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Net Profit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472E4751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5572CDE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color="CCCCCC" w:sz="4" w:space="0"/>
              <w:left w:val="single" w:color="CCCCCC" w:sz="4" w:space="0"/>
              <w:bottom w:val="single" w:color="CCCCCC" w:sz="4" w:space="0"/>
              <w:right w:val="single" w:color="CCCCCC" w:sz="4" w:space="0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:rsidRPr="006269C4" w:rsidR="006269C4" w:rsidP="006269C4" w:rsidRDefault="006269C4" w14:paraId="305140AD" w14:textId="77777777"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18"/>
                <w:szCs w:val="18"/>
                <w:lang w:eastAsia="en-GB"/>
                <w14:ligatures w14:val="none"/>
              </w:rPr>
            </w:pPr>
            <w:r w:rsidRPr="006269C4">
              <w:rPr>
                <w:rFonts w:ascii="Arial" w:hAnsi="Arial" w:eastAsia="Times New Roman" w:cs="Arial"/>
                <w:color w:val="000000"/>
                <w:sz w:val="18"/>
                <w:szCs w:val="18"/>
                <w:lang w:eastAsia="en-GB"/>
                <w14:ligatures w14:val="none"/>
              </w:rPr>
              <w:t>15,000</w:t>
            </w:r>
          </w:p>
        </w:tc>
      </w:tr>
    </w:tbl>
    <w:p w:rsidR="006269C4" w:rsidRDefault="006269C4" w14:paraId="383D7ECF" w14:textId="77777777"/>
    <w:p w:rsidR="006269C4" w:rsidRDefault="006269C4" w14:paraId="0092628D" w14:textId="77777777">
      <w:pPr>
        <w:rPr>
          <w:b/>
          <w:bCs/>
          <w:sz w:val="24"/>
          <w:szCs w:val="24"/>
        </w:rPr>
      </w:pPr>
    </w:p>
    <w:p w:rsidR="006269C4" w:rsidRDefault="006269C4" w14:paraId="2099EA89" w14:textId="77777777">
      <w:pPr>
        <w:rPr>
          <w:b/>
          <w:bCs/>
          <w:sz w:val="24"/>
          <w:szCs w:val="24"/>
        </w:rPr>
      </w:pPr>
    </w:p>
    <w:p w:rsidRPr="006269C4" w:rsidR="006269C4" w:rsidRDefault="006269C4" w14:paraId="2B72FBD5" w14:textId="0ADB7811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8</w:t>
      </w:r>
    </w:p>
    <w:p w:rsidR="006269C4" w:rsidRDefault="006269C4" w14:paraId="490F479E" w14:textId="201C4F31">
      <w:r w:rsidRPr="006269C4">
        <w:t>Implementation Strategy</w:t>
      </w:r>
    </w:p>
    <w:p w:rsidR="006269C4" w:rsidP="006269C4" w:rsidRDefault="006269C4" w14:paraId="6EF204C8" w14:textId="77777777">
      <w:r>
        <w:t>Venue Preparation: Secure and prepare Central Square, ensuring it is equipped for high-tech demonstrations and attendee comfort.</w:t>
      </w:r>
    </w:p>
    <w:p w:rsidR="006269C4" w:rsidP="006269C4" w:rsidRDefault="006269C4" w14:paraId="55AE5FAC" w14:textId="77777777">
      <w:r>
        <w:t>Target Audience Engagement: Focus on attracting hotel owners, revenue managers, and tech enthusiasts through targeted marketing strategies including digital campaigns, industry partnerships, and direct invitations.</w:t>
      </w:r>
    </w:p>
    <w:p w:rsidR="006269C4" w:rsidP="006269C4" w:rsidRDefault="006269C4" w14:paraId="1D991C6F" w14:textId="77777777">
      <w:r>
        <w:t>Event Technology Setup: Collaborate with experienced event planners and technology specialists to manage all tech-related aspects of the event, from registration systems to live demonstrations of the AI system (Bronson, 2018).</w:t>
      </w:r>
    </w:p>
    <w:p w:rsidR="006269C4" w:rsidP="006269C4" w:rsidRDefault="006269C4" w14:paraId="15E484BA" w14:textId="77777777">
      <w:r>
        <w:t>Phased Registration Process: Implement a phased registration strategy to manage attendee flow and enhance interaction opportunities during the event (Gordon-Bennett, 2023).</w:t>
      </w:r>
    </w:p>
    <w:p w:rsidR="006269C4" w:rsidP="006269C4" w:rsidRDefault="006269C4" w14:paraId="7AC48219" w14:textId="77777777">
      <w:r>
        <w:t>Feedback Collection: Collect feedback during and after the event to refine future strategies and ensure the event continues to meet the needs of the industry.</w:t>
      </w:r>
    </w:p>
    <w:p w:rsidR="006269C4" w:rsidP="006269C4" w:rsidRDefault="006269C4" w14:paraId="3A77A297" w14:textId="5FBFF191">
      <w:r>
        <w:t>Ongoing Improvements: Use gathered insights to continuously improve the event format and content, keeping it relevant and valuable to the target audience.</w:t>
      </w:r>
    </w:p>
    <w:p w:rsidR="006269C4" w:rsidP="006269C4" w:rsidRDefault="006269C4" w14:paraId="798B7015" w14:textId="77777777"/>
    <w:p w:rsidRPr="006269C4" w:rsidR="006269C4" w:rsidP="006269C4" w:rsidRDefault="006269C4" w14:paraId="430CBCA6" w14:textId="49418C2C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9</w:t>
      </w:r>
    </w:p>
    <w:p w:rsidR="006269C4" w:rsidP="006269C4" w:rsidRDefault="006269C4" w14:paraId="2FFDD306" w14:textId="2CE385AF">
      <w:r w:rsidRPr="006269C4">
        <w:t>Risk Management and Mitigation Strategies</w:t>
      </w:r>
    </w:p>
    <w:p w:rsidR="006269C4" w:rsidP="006269C4" w:rsidRDefault="006269C4" w14:paraId="1D43E659" w14:textId="77777777">
      <w:r>
        <w:t>Risk Identification: Possible hazards connected to holding the event, such as under-participation, technology malfunctions, and logistical difficulties.</w:t>
      </w:r>
    </w:p>
    <w:p w:rsidR="006269C4" w:rsidP="006269C4" w:rsidRDefault="006269C4" w14:paraId="50E8B2A2" w14:textId="77777777">
      <w:r>
        <w:t>Mitigation Plans: Backup technological solutions, strong marketing techniques to guarantee enough attendance, and thorough logistical planning, as ways to reduce these risks.</w:t>
      </w:r>
    </w:p>
    <w:p w:rsidR="006269C4" w:rsidP="006269C4" w:rsidRDefault="006269C4" w14:paraId="0A19C393" w14:textId="77777777">
      <w:r>
        <w:t>Emergency Protocols: For continuity and safety during the event, we will set up explicit protocols for handling unforeseen problems (Ashley, 2019).</w:t>
      </w:r>
    </w:p>
    <w:p w:rsidR="006269C4" w:rsidP="006269C4" w:rsidRDefault="006269C4" w14:paraId="34E72B5B" w14:textId="1970A643">
      <w:r>
        <w:t>Continuous Monitoring: Preparing a mechanism for continuous risk assessment both before and during the event will help to quickly resolve any new issues (Ashley, 2019).</w:t>
      </w:r>
    </w:p>
    <w:p w:rsidR="006269C4" w:rsidP="006269C4" w:rsidRDefault="006269C4" w14:paraId="5199B5CB" w14:textId="77777777"/>
    <w:p w:rsidRPr="006269C4" w:rsidR="006269C4" w:rsidP="006269C4" w:rsidRDefault="006269C4" w14:paraId="7F71C2C1" w14:textId="153AFF30">
      <w:r w:rsidRPr="006269C4">
        <w:rPr>
          <w:b/>
          <w:bCs/>
          <w:sz w:val="24"/>
          <w:szCs w:val="24"/>
        </w:rPr>
        <w:t>Slide 10</w:t>
      </w:r>
      <w:r w:rsidRPr="006269C4">
        <w:rPr>
          <w:b/>
          <w:bCs/>
        </w:rPr>
        <w:br/>
      </w:r>
      <w:r w:rsidRPr="006269C4">
        <w:t>Future Opportunities and Sustainability</w:t>
      </w:r>
    </w:p>
    <w:p w:rsidRPr="006269C4" w:rsidR="006269C4" w:rsidP="006269C4" w:rsidRDefault="006269C4" w14:paraId="3DB82440" w14:textId="77777777">
      <w:r w:rsidRPr="006269C4">
        <w:t>Long-Term Goals: This conference can set the stage for next gatherings and the wider use of AI-powered solutions in the hotel sector.</w:t>
      </w:r>
    </w:p>
    <w:p w:rsidRPr="006269C4" w:rsidR="006269C4" w:rsidP="006269C4" w:rsidRDefault="006269C4" w14:paraId="5C538769" w14:textId="77777777">
      <w:r w:rsidRPr="006269C4">
        <w:t>Scalability: The knowledge and achievements from this meeting might be applied to bigger or more regular gatherings (Diez-Palomar, 2023).</w:t>
      </w:r>
    </w:p>
    <w:p w:rsidR="006269C4" w:rsidP="006269C4" w:rsidRDefault="006269C4" w14:paraId="638E62DF" w14:textId="0B7EB106">
      <w:r w:rsidRPr="006269C4">
        <w:t>Legacy: The event might leave a leadership and innovative industrial legacy.</w:t>
      </w:r>
    </w:p>
    <w:p w:rsidR="006269C4" w:rsidP="006269C4" w:rsidRDefault="006269C4" w14:paraId="0FFB8357" w14:textId="77777777"/>
    <w:p w:rsidRPr="006269C4" w:rsidR="006269C4" w:rsidP="006269C4" w:rsidRDefault="006269C4" w14:paraId="3D6F2966" w14:textId="6C85AE6B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Slide 11</w:t>
      </w:r>
    </w:p>
    <w:p w:rsidR="006269C4" w:rsidP="006269C4" w:rsidRDefault="006269C4" w14:paraId="1099FE67" w14:textId="5F37CFF6">
      <w:r>
        <w:t xml:space="preserve">Along with improving operational effectiveness and client satisfaction, this system is supposed to raise the bar for hospitality technology. </w:t>
      </w:r>
    </w:p>
    <w:p w:rsidR="006269C4" w:rsidP="006269C4" w:rsidRDefault="006269C4" w14:paraId="7EC1787A" w14:textId="77777777">
      <w:r>
        <w:t>All stakeholders must understand the revolutionary potential of this technology going ahead and actively contribute to its effective implementation.</w:t>
      </w:r>
    </w:p>
    <w:p w:rsidR="006269C4" w:rsidP="006269C4" w:rsidRDefault="006269C4" w14:paraId="7C749AFF" w14:textId="77777777"/>
    <w:p w:rsidR="006269C4" w:rsidP="006269C4" w:rsidRDefault="006269C4" w14:paraId="48AD19FD" w14:textId="77777777"/>
    <w:p w:rsidRPr="006269C4" w:rsidR="006269C4" w:rsidP="006269C4" w:rsidRDefault="006269C4" w14:paraId="09CCF9B3" w14:textId="033DC468">
      <w:pPr>
        <w:rPr>
          <w:b/>
          <w:bCs/>
          <w:sz w:val="24"/>
          <w:szCs w:val="24"/>
        </w:rPr>
      </w:pPr>
      <w:r w:rsidRPr="006269C4">
        <w:rPr>
          <w:b/>
          <w:bCs/>
          <w:sz w:val="24"/>
          <w:szCs w:val="24"/>
        </w:rPr>
        <w:t>References</w:t>
      </w:r>
    </w:p>
    <w:p w:rsidR="006269C4" w:rsidP="006269C4" w:rsidRDefault="006269C4" w14:paraId="0A0B890F" w14:textId="77777777">
      <w:r>
        <w:t xml:space="preserve">Aranoff, G. (2022) ‘Thought experiment cement industry demand fluctuations: Supporting John M. Clark’s workable competition pricing’, New Innovations in Economics, Business and Management Vol. 7, pp. 101–109. doi:10.9734/bpi/niebm/v7/6003f. </w:t>
      </w:r>
    </w:p>
    <w:p w:rsidR="006269C4" w:rsidP="006269C4" w:rsidRDefault="006269C4" w14:paraId="7795ACAF" w14:textId="77777777">
      <w:r>
        <w:t xml:space="preserve">Ashley, W.D. (2019) ‘Event and timer handling’, Foundations of Libvirt Development, pp. 201–206. doi:10.1007/978-1-4842-4862-1_9. </w:t>
      </w:r>
    </w:p>
    <w:p w:rsidR="006269C4" w:rsidP="006269C4" w:rsidRDefault="006269C4" w14:paraId="440EA42B" w14:textId="77777777">
      <w:r>
        <w:t xml:space="preserve">Bronson, R. (2018) The role of technologies in event management, StartUs Magazine. Available at: https://magazine.startus.cc/role-technologies-event-management/ (Accessed: 09 May 2024). </w:t>
      </w:r>
    </w:p>
    <w:p w:rsidR="006269C4" w:rsidP="006269C4" w:rsidRDefault="006269C4" w14:paraId="00BCE35C" w14:textId="77777777">
      <w:r>
        <w:t xml:space="preserve">Diez-Palomar, J. (2023) ‘Dialogic mathematics gatherings against ageism and low level of education in accessing Mathematics knowledge’, Proceedings of the 2023 AERA Annual Meeting [Preprint]. doi:10.3102/2011364. </w:t>
      </w:r>
    </w:p>
    <w:p w:rsidR="006269C4" w:rsidP="006269C4" w:rsidRDefault="006269C4" w14:paraId="696AFCD0" w14:textId="77777777">
      <w:r>
        <w:t xml:space="preserve">Gordon-Bennett, C. (2023) Event registration: Everything you need to know about ticketing for events, Bizzabo. Available at: https://blog.bizzabo.com/event-registration-guide (Accessed: 09 May 2024). </w:t>
      </w:r>
    </w:p>
    <w:p w:rsidR="006269C4" w:rsidP="006269C4" w:rsidRDefault="006269C4" w14:paraId="4871A0D6" w14:textId="77777777">
      <w:r>
        <w:t xml:space="preserve">Liu, Z., Yang, L. and Takada, T. (2023) ‘Predicting stock prices using tweet frequency and AI: Leveraging Social Media Insights to Forecast Tomorrow’s market trends’, Advanced Computer Science and Information Technology Trends [Preprint]. doi:10.5121/csit.2023.131314. </w:t>
      </w:r>
    </w:p>
    <w:p w:rsidR="006269C4" w:rsidP="006269C4" w:rsidRDefault="006269C4" w14:paraId="4A341EEA" w14:textId="77777777">
      <w:r>
        <w:t xml:space="preserve">Sonuç, N. and İşçen, M. (2022) ‘Digitalisation in the tourism and Hospitality Industry’, Optimizing Digital Solutions for Hyper-Personalization in Tourism and Hospitality, pp. 40–63. doi:10.4018/978-1-7998-8306-7.ch003. </w:t>
      </w:r>
    </w:p>
    <w:p w:rsidRPr="006269C4" w:rsidR="006269C4" w:rsidP="006269C4" w:rsidRDefault="006269C4" w14:paraId="078BA87C" w14:textId="4C92C36F">
      <w:r>
        <w:t>Zebra (2022) Ai Automated Hotel Pricing Software, Pricepoint. Available at: https://pricepoint.co/dynamic-pricing-system-keeps-your-hotels-prices-competitive/ (Accessed: 09 May 2024).</w:t>
      </w:r>
    </w:p>
    <w:sectPr w:rsidRPr="006269C4" w:rsidR="006269C4" w:rsidSect="009E4C3A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4C3A" w:rsidP="0092574D" w:rsidRDefault="009E4C3A" w14:paraId="1CEA1116" w14:textId="77777777">
      <w:pPr>
        <w:spacing w:after="0" w:line="240" w:lineRule="auto"/>
      </w:pPr>
      <w:r>
        <w:separator/>
      </w:r>
    </w:p>
  </w:endnote>
  <w:endnote w:type="continuationSeparator" w:id="0">
    <w:p w:rsidR="009E4C3A" w:rsidP="0092574D" w:rsidRDefault="009E4C3A" w14:paraId="04FC7CA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4C3A" w:rsidP="0092574D" w:rsidRDefault="009E4C3A" w14:paraId="065DA5CE" w14:textId="77777777">
      <w:pPr>
        <w:spacing w:after="0" w:line="240" w:lineRule="auto"/>
      </w:pPr>
      <w:r>
        <w:separator/>
      </w:r>
    </w:p>
  </w:footnote>
  <w:footnote w:type="continuationSeparator" w:id="0">
    <w:p w:rsidR="009E4C3A" w:rsidP="0092574D" w:rsidRDefault="009E4C3A" w14:paraId="31DEA3FB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923899"/>
    <w:multiLevelType w:val="hybridMultilevel"/>
    <w:tmpl w:val="F89646E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BC1093B"/>
    <w:multiLevelType w:val="hybridMultilevel"/>
    <w:tmpl w:val="B254C9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116763">
    <w:abstractNumId w:val="1"/>
  </w:num>
  <w:num w:numId="2" w16cid:durableId="194604028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view w:val="web"/>
  <w:zoom w:percent="100"/>
  <w:removePersonalInformation/>
  <w:removeDateAndTime/>
  <w:revisionView w:inkAnnotation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9C4"/>
    <w:rsid w:val="00240F7C"/>
    <w:rsid w:val="006269C4"/>
    <w:rsid w:val="006C3D08"/>
    <w:rsid w:val="008748AE"/>
    <w:rsid w:val="0092574D"/>
    <w:rsid w:val="009E4C3A"/>
    <w:rsid w:val="00C018BB"/>
    <w:rsid w:val="00F0675F"/>
    <w:rsid w:val="01C62CE0"/>
    <w:rsid w:val="3A5F2556"/>
    <w:rsid w:val="6DF29641"/>
    <w:rsid w:val="70D4E550"/>
    <w:rsid w:val="79AA9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75BA96"/>
  <w15:chartTrackingRefBased/>
  <w15:docId w15:val="{979E8E80-C085-424C-ABBF-5DF3BF9E72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269C4"/>
    <w:pPr>
      <w:spacing w:after="0" w:line="240" w:lineRule="auto"/>
    </w:pPr>
    <w:rPr>
      <w:rFonts w:eastAsiaTheme="minorEastAsia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6269C4"/>
    <w:rPr>
      <w:rFonts w:eastAsiaTheme="minorEastAsia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269C4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6269C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2574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2574D"/>
  </w:style>
  <w:style w:type="paragraph" w:styleId="Footer">
    <w:name w:val="footer"/>
    <w:basedOn w:val="Normal"/>
    <w:link w:val="FooterChar"/>
    <w:uiPriority w:val="99"/>
    <w:unhideWhenUsed/>
    <w:rsid w:val="0092574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257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018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73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0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1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Mohammod Suhel Miah (2126980)</lastModifiedBy>
  <revision>2</revision>
  <dcterms:created xsi:type="dcterms:W3CDTF">2024-05-08T20:32:00.0000000Z</dcterms:created>
  <dcterms:modified xsi:type="dcterms:W3CDTF">2024-05-09T15:18:51.8069734Z</dcterms:modified>
</coreProperties>
</file>