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95091389"/>
        <w:docPartObj>
          <w:docPartGallery w:val="Cover Pages"/>
          <w:docPartUnique/>
        </w:docPartObj>
      </w:sdtPr>
      <w:sdtEndPr>
        <w:rPr>
          <w:b/>
          <w:bCs/>
        </w:rPr>
      </w:sdtEndPr>
      <w:sdtContent>
        <w:p w14:paraId="3E40631A" w14:textId="3B7ABA28" w:rsidR="008E6FDA" w:rsidRDefault="008E6FDA">
          <w:r>
            <w:rPr>
              <w:noProof/>
            </w:rPr>
            <mc:AlternateContent>
              <mc:Choice Requires="wpg">
                <w:drawing>
                  <wp:anchor distT="0" distB="0" distL="114300" distR="114300" simplePos="0" relativeHeight="251659264" behindDoc="1" locked="0" layoutInCell="1" allowOverlap="1" wp14:anchorId="4726A068" wp14:editId="522FAAD9">
                    <wp:simplePos x="0" y="0"/>
                    <wp:positionH relativeFrom="page">
                      <wp:posOffset>445477</wp:posOffset>
                    </wp:positionH>
                    <wp:positionV relativeFrom="page">
                      <wp:posOffset>480646</wp:posOffset>
                    </wp:positionV>
                    <wp:extent cx="6858000" cy="9719310"/>
                    <wp:effectExtent l="0" t="0" r="0" b="0"/>
                    <wp:wrapNone/>
                    <wp:docPr id="119" name="组 119"/>
                    <wp:cNvGraphicFramePr/>
                    <a:graphic xmlns:a="http://schemas.openxmlformats.org/drawingml/2006/main">
                      <a:graphicData uri="http://schemas.microsoft.com/office/word/2010/wordprocessingGroup">
                        <wpg:wgp>
                          <wpg:cNvGrpSpPr/>
                          <wpg:grpSpPr>
                            <a:xfrm>
                              <a:off x="0" y="0"/>
                              <a:ext cx="6858000" cy="9719310"/>
                              <a:chOff x="0" y="0"/>
                              <a:chExt cx="6858000" cy="9719310"/>
                            </a:xfrm>
                          </wpg:grpSpPr>
                          <wps:wsp>
                            <wps:cNvPr id="120" name="矩形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矩形 121"/>
                            <wps:cNvSpPr/>
                            <wps:spPr>
                              <a:xfrm>
                                <a:off x="0" y="7197969"/>
                                <a:ext cx="6858000" cy="2521341"/>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0574586" w14:textId="085A463F" w:rsidR="008E6FDA" w:rsidRPr="008E6FDA" w:rsidRDefault="008E6FDA">
                                  <w:pPr>
                                    <w:pStyle w:val="a9"/>
                                    <w:rPr>
                                      <w:color w:val="FFFFFF" w:themeColor="background1"/>
                                      <w:sz w:val="52"/>
                                      <w:szCs w:val="52"/>
                                    </w:rPr>
                                  </w:pPr>
                                  <w:proofErr w:type="spellStart"/>
                                  <w:r w:rsidRPr="008E6FDA">
                                    <w:rPr>
                                      <w:color w:val="FFFFFF" w:themeColor="background1"/>
                                      <w:sz w:val="52"/>
                                      <w:szCs w:val="52"/>
                                    </w:rPr>
                                    <w:t>Huijie</w:t>
                                  </w:r>
                                  <w:proofErr w:type="spellEnd"/>
                                  <w:r w:rsidRPr="008E6FDA">
                                    <w:rPr>
                                      <w:color w:val="FFFFFF" w:themeColor="background1"/>
                                      <w:sz w:val="52"/>
                                      <w:szCs w:val="52"/>
                                    </w:rPr>
                                    <w:t xml:space="preserve"> Han 2304054</w:t>
                                  </w:r>
                                </w:p>
                                <w:p w14:paraId="2BBBF80F" w14:textId="6B7B8D0C" w:rsidR="008E6FDA" w:rsidRPr="008E6FDA" w:rsidRDefault="008E6FDA">
                                  <w:pPr>
                                    <w:pStyle w:val="a9"/>
                                    <w:rPr>
                                      <w:color w:val="FFFFFF" w:themeColor="background1"/>
                                      <w:sz w:val="52"/>
                                      <w:szCs w:val="52"/>
                                    </w:rPr>
                                  </w:pPr>
                                  <w:r w:rsidRPr="008E6FDA">
                                    <w:rPr>
                                      <w:rFonts w:hint="eastAsia"/>
                                      <w:color w:val="FFFFFF" w:themeColor="background1"/>
                                      <w:sz w:val="52"/>
                                      <w:szCs w:val="52"/>
                                    </w:rPr>
                                    <w:t>2</w:t>
                                  </w:r>
                                  <w:r w:rsidRPr="008E6FDA">
                                    <w:rPr>
                                      <w:color w:val="FFFFFF" w:themeColor="background1"/>
                                      <w:sz w:val="52"/>
                                      <w:szCs w:val="52"/>
                                    </w:rPr>
                                    <w:t>024.</w:t>
                                  </w:r>
                                  <w:r w:rsidR="00026A6E">
                                    <w:rPr>
                                      <w:color w:val="FFFFFF" w:themeColor="background1"/>
                                      <w:sz w:val="52"/>
                                      <w:szCs w:val="52"/>
                                    </w:rPr>
                                    <w:t>4</w:t>
                                  </w:r>
                                  <w:r w:rsidRPr="008E6FDA">
                                    <w:rPr>
                                      <w:color w:val="FFFFFF" w:themeColor="background1"/>
                                      <w:sz w:val="52"/>
                                      <w:szCs w:val="52"/>
                                    </w:rPr>
                                    <w:t>.12</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文本框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Segoe UI" w:eastAsia="宋体" w:hAnsi="Segoe UI" w:cs="Segoe UI"/>
                                      <w:b/>
                                      <w:bCs/>
                                      <w:color w:val="1D2125"/>
                                      <w:kern w:val="36"/>
                                      <w:sz w:val="84"/>
                                      <w:szCs w:val="84"/>
                                    </w:rPr>
                                    <w:alias w:val="标题"/>
                                    <w:tag w:val=""/>
                                    <w:id w:val="-1476986296"/>
                                    <w:dataBinding w:prefixMappings="xmlns:ns0='http://purl.org/dc/elements/1.1/' xmlns:ns1='http://schemas.openxmlformats.org/package/2006/metadata/core-properties' " w:xpath="/ns1:coreProperties[1]/ns0:title[1]" w:storeItemID="{6C3C8BC8-F283-45AE-878A-BAB7291924A1}"/>
                                    <w:text/>
                                  </w:sdtPr>
                                  <w:sdtContent>
                                    <w:p w14:paraId="0F130524" w14:textId="0D8FEED5" w:rsidR="008E6FDA" w:rsidRPr="008E6FDA" w:rsidRDefault="008E6FDA">
                                      <w:pPr>
                                        <w:pStyle w:val="a9"/>
                                        <w:pBdr>
                                          <w:bottom w:val="single" w:sz="6" w:space="4" w:color="7F7F7F" w:themeColor="text1" w:themeTint="80"/>
                                        </w:pBdr>
                                        <w:rPr>
                                          <w:rFonts w:asciiTheme="majorHAnsi" w:eastAsiaTheme="majorEastAsia" w:hAnsiTheme="majorHAnsi" w:cstheme="majorBidi"/>
                                          <w:color w:val="595959" w:themeColor="text1" w:themeTint="A6"/>
                                          <w:sz w:val="84"/>
                                          <w:szCs w:val="84"/>
                                        </w:rPr>
                                      </w:pPr>
                                      <w:r w:rsidRPr="008E6FDA">
                                        <w:rPr>
                                          <w:rFonts w:ascii="Segoe UI" w:eastAsia="宋体" w:hAnsi="Segoe UI" w:cs="Segoe UI"/>
                                          <w:b/>
                                          <w:bCs/>
                                          <w:color w:val="1D2125"/>
                                          <w:kern w:val="36"/>
                                          <w:sz w:val="84"/>
                                          <w:szCs w:val="84"/>
                                        </w:rPr>
                                        <w:t>Leading and Developing People (BMBM6012)</w:t>
                                      </w:r>
                                    </w:p>
                                  </w:sdtContent>
                                </w:sdt>
                                <w:sdt>
                                  <w:sdtPr>
                                    <w:rPr>
                                      <w:caps/>
                                      <w:color w:val="0E2841" w:themeColor="text2"/>
                                      <w:sz w:val="36"/>
                                      <w:szCs w:val="36"/>
                                    </w:rPr>
                                    <w:alias w:val="副标题"/>
                                    <w:tag w:val=""/>
                                    <w:id w:val="157346227"/>
                                    <w:showingPlcHdr/>
                                    <w:dataBinding w:prefixMappings="xmlns:ns0='http://purl.org/dc/elements/1.1/' xmlns:ns1='http://schemas.openxmlformats.org/package/2006/metadata/core-properties' " w:xpath="/ns1:coreProperties[1]/ns0:subject[1]" w:storeItemID="{6C3C8BC8-F283-45AE-878A-BAB7291924A1}"/>
                                    <w:text/>
                                  </w:sdtPr>
                                  <w:sdtContent>
                                    <w:p w14:paraId="67B8F949" w14:textId="6DF9C0B4" w:rsidR="008E6FDA" w:rsidRDefault="008E6FDA">
                                      <w:pPr>
                                        <w:pStyle w:val="a9"/>
                                        <w:spacing w:before="240"/>
                                        <w:rPr>
                                          <w:caps/>
                                          <w:color w:val="0E2841" w:themeColor="text2"/>
                                          <w:sz w:val="36"/>
                                          <w:szCs w:val="36"/>
                                        </w:rPr>
                                      </w:pPr>
                                      <w:r>
                                        <w:rPr>
                                          <w:caps/>
                                          <w:color w:val="0E2841" w:themeColor="text2"/>
                                          <w:sz w:val="36"/>
                                          <w:szCs w:val="36"/>
                                        </w:rPr>
                                        <w:t xml:space="preserve">     </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4726A068" id="组 119" o:spid="_x0000_s1026" style="position:absolute;left:0;text-align:left;margin-left:35.1pt;margin-top:37.85pt;width:540pt;height:765.3pt;z-index:-251657216;mso-position-horizontal-relative:page;mso-position-vertical-relative:page" coordsize="68580,9719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">
                    <v:rect id="矩形 120" o:spid="_x0000_s1027" style="position:absolute;top:73152;width:68580;height:143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" fillcolor="#156082 [3204]" stroked="f" strokeweight="1pt"/>
                    <v:rect id="矩形 121" o:spid="_x0000_s1028" style="position:absolute;top:71979;width:68580;height:252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" fillcolor="#e97132 [3205]" stroked="f" strokeweight="1pt">
                      <v:textbox inset="36pt,14.4pt,36pt,36pt">
                        <w:txbxContent>
                          <w:p w14:paraId="60574586" w14:textId="085A463F" w:rsidR="008E6FDA" w:rsidRPr="008E6FDA" w:rsidRDefault="008E6FDA">
                            <w:pPr>
                              <w:pStyle w:val="a9"/>
                              <w:rPr>
                                <w:color w:val="FFFFFF" w:themeColor="background1"/>
                                <w:sz w:val="52"/>
                                <w:szCs w:val="52"/>
                              </w:rPr>
                            </w:pPr>
                            <w:proofErr w:type="spellStart"/>
                            <w:r w:rsidRPr="008E6FDA">
                              <w:rPr>
                                <w:color w:val="FFFFFF" w:themeColor="background1"/>
                                <w:sz w:val="52"/>
                                <w:szCs w:val="52"/>
                              </w:rPr>
                              <w:t>Huijie</w:t>
                            </w:r>
                            <w:proofErr w:type="spellEnd"/>
                            <w:r w:rsidRPr="008E6FDA">
                              <w:rPr>
                                <w:color w:val="FFFFFF" w:themeColor="background1"/>
                                <w:sz w:val="52"/>
                                <w:szCs w:val="52"/>
                              </w:rPr>
                              <w:t xml:space="preserve"> Han 2304054</w:t>
                            </w:r>
                          </w:p>
                          <w:p w14:paraId="2BBBF80F" w14:textId="6B7B8D0C" w:rsidR="008E6FDA" w:rsidRPr="008E6FDA" w:rsidRDefault="008E6FDA">
                            <w:pPr>
                              <w:pStyle w:val="a9"/>
                              <w:rPr>
                                <w:color w:val="FFFFFF" w:themeColor="background1"/>
                                <w:sz w:val="52"/>
                                <w:szCs w:val="52"/>
                              </w:rPr>
                            </w:pPr>
                            <w:r w:rsidRPr="008E6FDA">
                              <w:rPr>
                                <w:rFonts w:hint="eastAsia"/>
                                <w:color w:val="FFFFFF" w:themeColor="background1"/>
                                <w:sz w:val="52"/>
                                <w:szCs w:val="52"/>
                              </w:rPr>
                              <w:t>2</w:t>
                            </w:r>
                            <w:r w:rsidRPr="008E6FDA">
                              <w:rPr>
                                <w:color w:val="FFFFFF" w:themeColor="background1"/>
                                <w:sz w:val="52"/>
                                <w:szCs w:val="52"/>
                              </w:rPr>
                              <w:t>024.</w:t>
                            </w:r>
                            <w:r w:rsidR="00026A6E">
                              <w:rPr>
                                <w:color w:val="FFFFFF" w:themeColor="background1"/>
                                <w:sz w:val="52"/>
                                <w:szCs w:val="52"/>
                              </w:rPr>
                              <w:t>4</w:t>
                            </w:r>
                            <w:r w:rsidRPr="008E6FDA">
                              <w:rPr>
                                <w:color w:val="FFFFFF" w:themeColor="background1"/>
                                <w:sz w:val="52"/>
                                <w:szCs w:val="52"/>
                              </w:rPr>
                              <w:t>.12</w:t>
                            </w:r>
                          </w:p>
                        </w:txbxContent>
                      </v:textbox>
                    </v:rect>
                    <v:shapetype id="_x0000_t202" coordsize="21600,21600" o:spt="202" path="m,l,21600r21600,l21600,xe">
                      <v:stroke joinstyle="miter"/>
                      <v:path gradientshapeok="t" o:connecttype="rect"/>
                    </v:shapetype>
                    <v:shape id="文本框 122" o:spid="_x0000_s1029" type="#_x0000_t202" style="position:absolute;width:68580;height:7315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" filled="f" stroked="f" strokeweight=".5pt">
                      <v:textbox inset="36pt,36pt,36pt,36pt">
                        <w:txbxContent>
                          <w:sdt>
                            <w:sdtPr>
                              <w:rPr>
                                <w:rFonts w:ascii="Segoe UI" w:eastAsia="宋体" w:hAnsi="Segoe UI" w:cs="Segoe UI"/>
                                <w:b/>
                                <w:bCs/>
                                <w:color w:val="1D2125"/>
                                <w:kern w:val="36"/>
                                <w:sz w:val="84"/>
                                <w:szCs w:val="84"/>
                              </w:rPr>
                              <w:alias w:val="标题"/>
                              <w:tag w:val=""/>
                              <w:id w:val="-1476986296"/>
                              <w:dataBinding w:prefixMappings="xmlns:ns0='http://purl.org/dc/elements/1.1/' xmlns:ns1='http://schemas.openxmlformats.org/package/2006/metadata/core-properties' " w:xpath="/ns1:coreProperties[1]/ns0:title[1]" w:storeItemID="{6C3C8BC8-F283-45AE-878A-BAB7291924A1}"/>
                              <w:text/>
                            </w:sdtPr>
                            <w:sdtContent>
                              <w:p w14:paraId="0F130524" w14:textId="0D8FEED5" w:rsidR="008E6FDA" w:rsidRPr="008E6FDA" w:rsidRDefault="008E6FDA">
                                <w:pPr>
                                  <w:pStyle w:val="a9"/>
                                  <w:pBdr>
                                    <w:bottom w:val="single" w:sz="6" w:space="4" w:color="7F7F7F" w:themeColor="text1" w:themeTint="80"/>
                                  </w:pBdr>
                                  <w:rPr>
                                    <w:rFonts w:asciiTheme="majorHAnsi" w:eastAsiaTheme="majorEastAsia" w:hAnsiTheme="majorHAnsi" w:cstheme="majorBidi"/>
                                    <w:color w:val="595959" w:themeColor="text1" w:themeTint="A6"/>
                                    <w:sz w:val="84"/>
                                    <w:szCs w:val="84"/>
                                  </w:rPr>
                                </w:pPr>
                                <w:r w:rsidRPr="008E6FDA">
                                  <w:rPr>
                                    <w:rFonts w:ascii="Segoe UI" w:eastAsia="宋体" w:hAnsi="Segoe UI" w:cs="Segoe UI"/>
                                    <w:b/>
                                    <w:bCs/>
                                    <w:color w:val="1D2125"/>
                                    <w:kern w:val="36"/>
                                    <w:sz w:val="84"/>
                                    <w:szCs w:val="84"/>
                                  </w:rPr>
                                  <w:t>Leading and Developing People (BMBM6012)</w:t>
                                </w:r>
                              </w:p>
                            </w:sdtContent>
                          </w:sdt>
                          <w:sdt>
                            <w:sdtPr>
                              <w:rPr>
                                <w:caps/>
                                <w:color w:val="0E2841" w:themeColor="text2"/>
                                <w:sz w:val="36"/>
                                <w:szCs w:val="36"/>
                              </w:rPr>
                              <w:alias w:val="副标题"/>
                              <w:tag w:val=""/>
                              <w:id w:val="157346227"/>
                              <w:showingPlcHdr/>
                              <w:dataBinding w:prefixMappings="xmlns:ns0='http://purl.org/dc/elements/1.1/' xmlns:ns1='http://schemas.openxmlformats.org/package/2006/metadata/core-properties' " w:xpath="/ns1:coreProperties[1]/ns0:subject[1]" w:storeItemID="{6C3C8BC8-F283-45AE-878A-BAB7291924A1}"/>
                              <w:text/>
                            </w:sdtPr>
                            <w:sdtContent>
                              <w:p w14:paraId="67B8F949" w14:textId="6DF9C0B4" w:rsidR="008E6FDA" w:rsidRDefault="008E6FDA">
                                <w:pPr>
                                  <w:pStyle w:val="a9"/>
                                  <w:spacing w:before="240"/>
                                  <w:rPr>
                                    <w:caps/>
                                    <w:color w:val="0E2841" w:themeColor="text2"/>
                                    <w:sz w:val="36"/>
                                    <w:szCs w:val="36"/>
                                  </w:rPr>
                                </w:pPr>
                                <w:r>
                                  <w:rPr>
                                    <w:caps/>
                                    <w:color w:val="0E2841" w:themeColor="text2"/>
                                    <w:sz w:val="36"/>
                                    <w:szCs w:val="36"/>
                                  </w:rPr>
                                  <w:t xml:space="preserve">     </w:t>
                                </w:r>
                              </w:p>
                            </w:sdtContent>
                          </w:sdt>
                        </w:txbxContent>
                      </v:textbox>
                    </v:shape>
                    <w10:wrap anchorx="page" anchory="page"/>
                  </v:group>
                </w:pict>
              </mc:Fallback>
            </mc:AlternateContent>
          </w:r>
        </w:p>
        <w:p w14:paraId="2E4F66B1" w14:textId="6CF3C91D" w:rsidR="008E6FDA" w:rsidRDefault="008E6FDA">
          <w:pPr>
            <w:widowControl/>
            <w:jc w:val="left"/>
            <w:rPr>
              <w:b/>
              <w:bCs/>
            </w:rPr>
          </w:pPr>
          <w:r>
            <w:rPr>
              <w:b/>
              <w:bCs/>
            </w:rPr>
            <w:br w:type="page"/>
          </w:r>
        </w:p>
      </w:sdtContent>
    </w:sdt>
    <w:p w14:paraId="4B882F65" w14:textId="07D26A94" w:rsidR="00B93273" w:rsidRDefault="00000000">
      <w:pPr>
        <w:spacing w:line="360" w:lineRule="auto"/>
        <w:jc w:val="center"/>
        <w:rPr>
          <w:b/>
          <w:bCs/>
        </w:rPr>
      </w:pPr>
      <w:r>
        <w:rPr>
          <w:b/>
          <w:bCs/>
        </w:rPr>
        <w:lastRenderedPageBreak/>
        <w:t>The Best Leaders Can't Be Replaced by AI</w:t>
      </w:r>
    </w:p>
    <w:sdt>
      <w:sdtPr>
        <w:rPr>
          <w:rFonts w:ascii="宋体" w:eastAsia="宋体" w:hAnsi="宋体" w:cs="宋体" w:hint="eastAsia"/>
          <w:lang w:val="zh-CN"/>
        </w:rPr>
        <w:id w:val="1995070509"/>
        <w:docPartObj>
          <w:docPartGallery w:val="Table of Contents"/>
          <w:docPartUnique/>
        </w:docPartObj>
      </w:sdtPr>
      <w:sdtEndPr>
        <w:rPr>
          <w:rFonts w:ascii="Times New Roman" w:eastAsia="Times New Roman" w:hAnsi="Times New Roman" w:cs="Times New Roman" w:hint="default"/>
          <w:noProof/>
          <w:color w:val="auto"/>
          <w:kern w:val="2"/>
          <w:sz w:val="24"/>
          <w:szCs w:val="24"/>
          <w:lang w:val="en-US"/>
        </w:rPr>
      </w:sdtEndPr>
      <w:sdtContent>
        <w:p w14:paraId="6DA23446" w14:textId="1AD7EE74" w:rsidR="00A264FD" w:rsidRDefault="00A264FD">
          <w:pPr>
            <w:pStyle w:val="TOC"/>
          </w:pPr>
        </w:p>
        <w:p w14:paraId="6603AE67" w14:textId="0A555FCA" w:rsidR="00A264FD" w:rsidRDefault="00A264FD">
          <w:pPr>
            <w:pStyle w:val="TOC1"/>
            <w:tabs>
              <w:tab w:val="right" w:leader="dot" w:pos="8296"/>
            </w:tabs>
            <w:rPr>
              <w:rFonts w:eastAsiaTheme="minorEastAsia" w:hAnsiTheme="minorHAnsi" w:cstheme="minorBidi"/>
              <w:b w:val="0"/>
              <w:bCs w:val="0"/>
              <w:caps w:val="0"/>
              <w:noProof/>
              <w:u w:val="none"/>
              <w14:ligatures w14:val="standardContextual"/>
            </w:rPr>
          </w:pPr>
          <w:r>
            <w:rPr>
              <w:b w:val="0"/>
              <w:bCs w:val="0"/>
            </w:rPr>
            <w:fldChar w:fldCharType="begin"/>
          </w:r>
          <w:r>
            <w:instrText>TOC \o "1-3" \h \z \u</w:instrText>
          </w:r>
          <w:r>
            <w:rPr>
              <w:b w:val="0"/>
              <w:bCs w:val="0"/>
            </w:rPr>
            <w:fldChar w:fldCharType="separate"/>
          </w:r>
          <w:hyperlink w:anchor="_Toc164090978" w:history="1">
            <w:r w:rsidRPr="00A67198">
              <w:rPr>
                <w:rStyle w:val="ab"/>
                <w:noProof/>
              </w:rPr>
              <w:t>1. Introduction</w:t>
            </w:r>
            <w:r>
              <w:rPr>
                <w:noProof/>
                <w:webHidden/>
              </w:rPr>
              <w:tab/>
            </w:r>
            <w:r>
              <w:rPr>
                <w:noProof/>
                <w:webHidden/>
              </w:rPr>
              <w:fldChar w:fldCharType="begin"/>
            </w:r>
            <w:r>
              <w:rPr>
                <w:noProof/>
                <w:webHidden/>
              </w:rPr>
              <w:instrText xml:space="preserve"> PAGEREF _Toc164090978 \h </w:instrText>
            </w:r>
            <w:r>
              <w:rPr>
                <w:noProof/>
                <w:webHidden/>
              </w:rPr>
            </w:r>
            <w:r>
              <w:rPr>
                <w:noProof/>
                <w:webHidden/>
              </w:rPr>
              <w:fldChar w:fldCharType="separate"/>
            </w:r>
            <w:r>
              <w:rPr>
                <w:noProof/>
                <w:webHidden/>
              </w:rPr>
              <w:t>2</w:t>
            </w:r>
            <w:r>
              <w:rPr>
                <w:noProof/>
                <w:webHidden/>
              </w:rPr>
              <w:fldChar w:fldCharType="end"/>
            </w:r>
          </w:hyperlink>
        </w:p>
        <w:p w14:paraId="36468507" w14:textId="75A0BAEB" w:rsidR="00A264FD" w:rsidRDefault="00A264FD">
          <w:pPr>
            <w:pStyle w:val="TOC1"/>
            <w:tabs>
              <w:tab w:val="right" w:leader="dot" w:pos="8296"/>
            </w:tabs>
            <w:rPr>
              <w:rFonts w:eastAsiaTheme="minorEastAsia" w:hAnsiTheme="minorHAnsi" w:cstheme="minorBidi"/>
              <w:b w:val="0"/>
              <w:bCs w:val="0"/>
              <w:caps w:val="0"/>
              <w:noProof/>
              <w:u w:val="none"/>
              <w14:ligatures w14:val="standardContextual"/>
            </w:rPr>
          </w:pPr>
          <w:hyperlink w:anchor="_Toc164090979" w:history="1">
            <w:r w:rsidRPr="00A67198">
              <w:rPr>
                <w:rStyle w:val="ab"/>
                <w:noProof/>
              </w:rPr>
              <w:t>2. Background</w:t>
            </w:r>
            <w:r>
              <w:rPr>
                <w:noProof/>
                <w:webHidden/>
              </w:rPr>
              <w:tab/>
            </w:r>
            <w:r>
              <w:rPr>
                <w:noProof/>
                <w:webHidden/>
              </w:rPr>
              <w:fldChar w:fldCharType="begin"/>
            </w:r>
            <w:r>
              <w:rPr>
                <w:noProof/>
                <w:webHidden/>
              </w:rPr>
              <w:instrText xml:space="preserve"> PAGEREF _Toc164090979 \h </w:instrText>
            </w:r>
            <w:r>
              <w:rPr>
                <w:noProof/>
                <w:webHidden/>
              </w:rPr>
            </w:r>
            <w:r>
              <w:rPr>
                <w:noProof/>
                <w:webHidden/>
              </w:rPr>
              <w:fldChar w:fldCharType="separate"/>
            </w:r>
            <w:r>
              <w:rPr>
                <w:noProof/>
                <w:webHidden/>
              </w:rPr>
              <w:t>2</w:t>
            </w:r>
            <w:r>
              <w:rPr>
                <w:noProof/>
                <w:webHidden/>
              </w:rPr>
              <w:fldChar w:fldCharType="end"/>
            </w:r>
          </w:hyperlink>
        </w:p>
        <w:p w14:paraId="4A6A2EB1" w14:textId="03B9C6D1" w:rsidR="00A264FD" w:rsidRDefault="00A264FD">
          <w:pPr>
            <w:pStyle w:val="TOC1"/>
            <w:tabs>
              <w:tab w:val="right" w:leader="dot" w:pos="8296"/>
            </w:tabs>
            <w:rPr>
              <w:rFonts w:eastAsiaTheme="minorEastAsia" w:hAnsiTheme="minorHAnsi" w:cstheme="minorBidi"/>
              <w:b w:val="0"/>
              <w:bCs w:val="0"/>
              <w:caps w:val="0"/>
              <w:noProof/>
              <w:u w:val="none"/>
              <w14:ligatures w14:val="standardContextual"/>
            </w:rPr>
          </w:pPr>
          <w:hyperlink w:anchor="_Toc164090980" w:history="1">
            <w:r w:rsidRPr="00A67198">
              <w:rPr>
                <w:rStyle w:val="ab"/>
                <w:noProof/>
              </w:rPr>
              <w:t>3. The Essential Roles of a Leader</w:t>
            </w:r>
            <w:r>
              <w:rPr>
                <w:noProof/>
                <w:webHidden/>
              </w:rPr>
              <w:tab/>
            </w:r>
            <w:r>
              <w:rPr>
                <w:noProof/>
                <w:webHidden/>
              </w:rPr>
              <w:fldChar w:fldCharType="begin"/>
            </w:r>
            <w:r>
              <w:rPr>
                <w:noProof/>
                <w:webHidden/>
              </w:rPr>
              <w:instrText xml:space="preserve"> PAGEREF _Toc164090980 \h </w:instrText>
            </w:r>
            <w:r>
              <w:rPr>
                <w:noProof/>
                <w:webHidden/>
              </w:rPr>
            </w:r>
            <w:r>
              <w:rPr>
                <w:noProof/>
                <w:webHidden/>
              </w:rPr>
              <w:fldChar w:fldCharType="separate"/>
            </w:r>
            <w:r>
              <w:rPr>
                <w:noProof/>
                <w:webHidden/>
              </w:rPr>
              <w:t>3</w:t>
            </w:r>
            <w:r>
              <w:rPr>
                <w:noProof/>
                <w:webHidden/>
              </w:rPr>
              <w:fldChar w:fldCharType="end"/>
            </w:r>
          </w:hyperlink>
        </w:p>
        <w:p w14:paraId="668E0B46" w14:textId="727CF745" w:rsidR="00A264FD" w:rsidRDefault="00A264FD">
          <w:pPr>
            <w:pStyle w:val="TOC2"/>
            <w:tabs>
              <w:tab w:val="right" w:leader="dot" w:pos="8296"/>
            </w:tabs>
            <w:rPr>
              <w:rFonts w:eastAsiaTheme="minorEastAsia" w:hAnsiTheme="minorHAnsi" w:cstheme="minorBidi"/>
              <w:b w:val="0"/>
              <w:bCs w:val="0"/>
              <w:smallCaps w:val="0"/>
              <w:noProof/>
              <w14:ligatures w14:val="standardContextual"/>
            </w:rPr>
          </w:pPr>
          <w:hyperlink w:anchor="_Toc164090981" w:history="1">
            <w:r w:rsidRPr="00A67198">
              <w:rPr>
                <w:rStyle w:val="ab"/>
                <w:noProof/>
              </w:rPr>
              <w:t>3.1 Vision and Inspiration</w:t>
            </w:r>
            <w:r>
              <w:rPr>
                <w:noProof/>
                <w:webHidden/>
              </w:rPr>
              <w:tab/>
            </w:r>
            <w:r>
              <w:rPr>
                <w:noProof/>
                <w:webHidden/>
              </w:rPr>
              <w:fldChar w:fldCharType="begin"/>
            </w:r>
            <w:r>
              <w:rPr>
                <w:noProof/>
                <w:webHidden/>
              </w:rPr>
              <w:instrText xml:space="preserve"> PAGEREF _Toc164090981 \h </w:instrText>
            </w:r>
            <w:r>
              <w:rPr>
                <w:noProof/>
                <w:webHidden/>
              </w:rPr>
            </w:r>
            <w:r>
              <w:rPr>
                <w:noProof/>
                <w:webHidden/>
              </w:rPr>
              <w:fldChar w:fldCharType="separate"/>
            </w:r>
            <w:r>
              <w:rPr>
                <w:noProof/>
                <w:webHidden/>
              </w:rPr>
              <w:t>3</w:t>
            </w:r>
            <w:r>
              <w:rPr>
                <w:noProof/>
                <w:webHidden/>
              </w:rPr>
              <w:fldChar w:fldCharType="end"/>
            </w:r>
          </w:hyperlink>
        </w:p>
        <w:p w14:paraId="72536780" w14:textId="2F61D2A6" w:rsidR="00A264FD" w:rsidRDefault="00A264FD">
          <w:pPr>
            <w:pStyle w:val="TOC2"/>
            <w:tabs>
              <w:tab w:val="right" w:leader="dot" w:pos="8296"/>
            </w:tabs>
            <w:rPr>
              <w:rFonts w:eastAsiaTheme="minorEastAsia" w:hAnsiTheme="minorHAnsi" w:cstheme="minorBidi"/>
              <w:b w:val="0"/>
              <w:bCs w:val="0"/>
              <w:smallCaps w:val="0"/>
              <w:noProof/>
              <w14:ligatures w14:val="standardContextual"/>
            </w:rPr>
          </w:pPr>
          <w:hyperlink w:anchor="_Toc164090982" w:history="1">
            <w:r w:rsidRPr="00A67198">
              <w:rPr>
                <w:rStyle w:val="ab"/>
                <w:noProof/>
              </w:rPr>
              <w:t>3.2 Empathy and Understanding</w:t>
            </w:r>
            <w:r>
              <w:rPr>
                <w:noProof/>
                <w:webHidden/>
              </w:rPr>
              <w:tab/>
            </w:r>
            <w:r>
              <w:rPr>
                <w:noProof/>
                <w:webHidden/>
              </w:rPr>
              <w:fldChar w:fldCharType="begin"/>
            </w:r>
            <w:r>
              <w:rPr>
                <w:noProof/>
                <w:webHidden/>
              </w:rPr>
              <w:instrText xml:space="preserve"> PAGEREF _Toc164090982 \h </w:instrText>
            </w:r>
            <w:r>
              <w:rPr>
                <w:noProof/>
                <w:webHidden/>
              </w:rPr>
            </w:r>
            <w:r>
              <w:rPr>
                <w:noProof/>
                <w:webHidden/>
              </w:rPr>
              <w:fldChar w:fldCharType="separate"/>
            </w:r>
            <w:r>
              <w:rPr>
                <w:noProof/>
                <w:webHidden/>
              </w:rPr>
              <w:t>4</w:t>
            </w:r>
            <w:r>
              <w:rPr>
                <w:noProof/>
                <w:webHidden/>
              </w:rPr>
              <w:fldChar w:fldCharType="end"/>
            </w:r>
          </w:hyperlink>
        </w:p>
        <w:p w14:paraId="04B688FF" w14:textId="20D648EA" w:rsidR="00A264FD" w:rsidRDefault="00A264FD">
          <w:pPr>
            <w:pStyle w:val="TOC2"/>
            <w:tabs>
              <w:tab w:val="right" w:leader="dot" w:pos="8296"/>
            </w:tabs>
            <w:rPr>
              <w:rFonts w:eastAsiaTheme="minorEastAsia" w:hAnsiTheme="minorHAnsi" w:cstheme="minorBidi"/>
              <w:b w:val="0"/>
              <w:bCs w:val="0"/>
              <w:smallCaps w:val="0"/>
              <w:noProof/>
              <w14:ligatures w14:val="standardContextual"/>
            </w:rPr>
          </w:pPr>
          <w:hyperlink w:anchor="_Toc164090983" w:history="1">
            <w:r w:rsidRPr="00A67198">
              <w:rPr>
                <w:rStyle w:val="ab"/>
                <w:noProof/>
              </w:rPr>
              <w:t>3.3 Ethical Judgment and Integrity</w:t>
            </w:r>
            <w:r>
              <w:rPr>
                <w:noProof/>
                <w:webHidden/>
              </w:rPr>
              <w:tab/>
            </w:r>
            <w:r>
              <w:rPr>
                <w:noProof/>
                <w:webHidden/>
              </w:rPr>
              <w:fldChar w:fldCharType="begin"/>
            </w:r>
            <w:r>
              <w:rPr>
                <w:noProof/>
                <w:webHidden/>
              </w:rPr>
              <w:instrText xml:space="preserve"> PAGEREF _Toc164090983 \h </w:instrText>
            </w:r>
            <w:r>
              <w:rPr>
                <w:noProof/>
                <w:webHidden/>
              </w:rPr>
            </w:r>
            <w:r>
              <w:rPr>
                <w:noProof/>
                <w:webHidden/>
              </w:rPr>
              <w:fldChar w:fldCharType="separate"/>
            </w:r>
            <w:r>
              <w:rPr>
                <w:noProof/>
                <w:webHidden/>
              </w:rPr>
              <w:t>5</w:t>
            </w:r>
            <w:r>
              <w:rPr>
                <w:noProof/>
                <w:webHidden/>
              </w:rPr>
              <w:fldChar w:fldCharType="end"/>
            </w:r>
          </w:hyperlink>
        </w:p>
        <w:p w14:paraId="69B25CE6" w14:textId="39EB9B30" w:rsidR="00A264FD" w:rsidRDefault="00A264FD">
          <w:pPr>
            <w:pStyle w:val="TOC1"/>
            <w:tabs>
              <w:tab w:val="right" w:leader="dot" w:pos="8296"/>
            </w:tabs>
            <w:rPr>
              <w:rFonts w:eastAsiaTheme="minorEastAsia" w:hAnsiTheme="minorHAnsi" w:cstheme="minorBidi"/>
              <w:b w:val="0"/>
              <w:bCs w:val="0"/>
              <w:caps w:val="0"/>
              <w:noProof/>
              <w:u w:val="none"/>
              <w14:ligatures w14:val="standardContextual"/>
            </w:rPr>
          </w:pPr>
          <w:hyperlink w:anchor="_Toc164090984" w:history="1">
            <w:r w:rsidRPr="00A67198">
              <w:rPr>
                <w:rStyle w:val="ab"/>
                <w:noProof/>
              </w:rPr>
              <w:t>4. The Link Between Leadership and Organizational Success</w:t>
            </w:r>
            <w:r>
              <w:rPr>
                <w:noProof/>
                <w:webHidden/>
              </w:rPr>
              <w:tab/>
            </w:r>
            <w:r>
              <w:rPr>
                <w:noProof/>
                <w:webHidden/>
              </w:rPr>
              <w:fldChar w:fldCharType="begin"/>
            </w:r>
            <w:r>
              <w:rPr>
                <w:noProof/>
                <w:webHidden/>
              </w:rPr>
              <w:instrText xml:space="preserve"> PAGEREF _Toc164090984 \h </w:instrText>
            </w:r>
            <w:r>
              <w:rPr>
                <w:noProof/>
                <w:webHidden/>
              </w:rPr>
            </w:r>
            <w:r>
              <w:rPr>
                <w:noProof/>
                <w:webHidden/>
              </w:rPr>
              <w:fldChar w:fldCharType="separate"/>
            </w:r>
            <w:r>
              <w:rPr>
                <w:noProof/>
                <w:webHidden/>
              </w:rPr>
              <w:t>5</w:t>
            </w:r>
            <w:r>
              <w:rPr>
                <w:noProof/>
                <w:webHidden/>
              </w:rPr>
              <w:fldChar w:fldCharType="end"/>
            </w:r>
          </w:hyperlink>
        </w:p>
        <w:p w14:paraId="7AA2E195" w14:textId="39CBE554" w:rsidR="00A264FD" w:rsidRDefault="00A264FD">
          <w:pPr>
            <w:pStyle w:val="TOC2"/>
            <w:tabs>
              <w:tab w:val="right" w:leader="dot" w:pos="8296"/>
            </w:tabs>
            <w:rPr>
              <w:rFonts w:eastAsiaTheme="minorEastAsia" w:hAnsiTheme="minorHAnsi" w:cstheme="minorBidi"/>
              <w:b w:val="0"/>
              <w:bCs w:val="0"/>
              <w:smallCaps w:val="0"/>
              <w:noProof/>
              <w14:ligatures w14:val="standardContextual"/>
            </w:rPr>
          </w:pPr>
          <w:hyperlink w:anchor="_Toc164090985" w:history="1">
            <w:r w:rsidRPr="00A67198">
              <w:rPr>
                <w:rStyle w:val="ab"/>
                <w:noProof/>
              </w:rPr>
              <w:t>4.1 Motivation and Engagement</w:t>
            </w:r>
            <w:r>
              <w:rPr>
                <w:noProof/>
                <w:webHidden/>
              </w:rPr>
              <w:tab/>
            </w:r>
            <w:r>
              <w:rPr>
                <w:noProof/>
                <w:webHidden/>
              </w:rPr>
              <w:fldChar w:fldCharType="begin"/>
            </w:r>
            <w:r>
              <w:rPr>
                <w:noProof/>
                <w:webHidden/>
              </w:rPr>
              <w:instrText xml:space="preserve"> PAGEREF _Toc164090985 \h </w:instrText>
            </w:r>
            <w:r>
              <w:rPr>
                <w:noProof/>
                <w:webHidden/>
              </w:rPr>
            </w:r>
            <w:r>
              <w:rPr>
                <w:noProof/>
                <w:webHidden/>
              </w:rPr>
              <w:fldChar w:fldCharType="separate"/>
            </w:r>
            <w:r>
              <w:rPr>
                <w:noProof/>
                <w:webHidden/>
              </w:rPr>
              <w:t>5</w:t>
            </w:r>
            <w:r>
              <w:rPr>
                <w:noProof/>
                <w:webHidden/>
              </w:rPr>
              <w:fldChar w:fldCharType="end"/>
            </w:r>
          </w:hyperlink>
        </w:p>
        <w:p w14:paraId="55B4FEE6" w14:textId="5FD54BC2" w:rsidR="00A264FD" w:rsidRDefault="00A264FD">
          <w:pPr>
            <w:pStyle w:val="TOC2"/>
            <w:tabs>
              <w:tab w:val="right" w:leader="dot" w:pos="8296"/>
            </w:tabs>
            <w:rPr>
              <w:rFonts w:eastAsiaTheme="minorEastAsia" w:hAnsiTheme="minorHAnsi" w:cstheme="minorBidi"/>
              <w:b w:val="0"/>
              <w:bCs w:val="0"/>
              <w:smallCaps w:val="0"/>
              <w:noProof/>
              <w14:ligatures w14:val="standardContextual"/>
            </w:rPr>
          </w:pPr>
          <w:hyperlink w:anchor="_Toc164090986" w:history="1">
            <w:r w:rsidRPr="00A67198">
              <w:rPr>
                <w:rStyle w:val="ab"/>
                <w:noProof/>
              </w:rPr>
              <w:t>4.2 Commitment and Culture</w:t>
            </w:r>
            <w:r>
              <w:rPr>
                <w:noProof/>
                <w:webHidden/>
              </w:rPr>
              <w:tab/>
            </w:r>
            <w:r>
              <w:rPr>
                <w:noProof/>
                <w:webHidden/>
              </w:rPr>
              <w:fldChar w:fldCharType="begin"/>
            </w:r>
            <w:r>
              <w:rPr>
                <w:noProof/>
                <w:webHidden/>
              </w:rPr>
              <w:instrText xml:space="preserve"> PAGEREF _Toc164090986 \h </w:instrText>
            </w:r>
            <w:r>
              <w:rPr>
                <w:noProof/>
                <w:webHidden/>
              </w:rPr>
            </w:r>
            <w:r>
              <w:rPr>
                <w:noProof/>
                <w:webHidden/>
              </w:rPr>
              <w:fldChar w:fldCharType="separate"/>
            </w:r>
            <w:r>
              <w:rPr>
                <w:noProof/>
                <w:webHidden/>
              </w:rPr>
              <w:t>6</w:t>
            </w:r>
            <w:r>
              <w:rPr>
                <w:noProof/>
                <w:webHidden/>
              </w:rPr>
              <w:fldChar w:fldCharType="end"/>
            </w:r>
          </w:hyperlink>
        </w:p>
        <w:p w14:paraId="1BA39B71" w14:textId="165BCE82" w:rsidR="00A264FD" w:rsidRDefault="00A264FD">
          <w:pPr>
            <w:pStyle w:val="TOC2"/>
            <w:tabs>
              <w:tab w:val="right" w:leader="dot" w:pos="8296"/>
            </w:tabs>
            <w:rPr>
              <w:rFonts w:eastAsiaTheme="minorEastAsia" w:hAnsiTheme="minorHAnsi" w:cstheme="minorBidi"/>
              <w:b w:val="0"/>
              <w:bCs w:val="0"/>
              <w:smallCaps w:val="0"/>
              <w:noProof/>
              <w14:ligatures w14:val="standardContextual"/>
            </w:rPr>
          </w:pPr>
          <w:hyperlink w:anchor="_Toc164090987" w:history="1">
            <w:r w:rsidRPr="00A67198">
              <w:rPr>
                <w:rStyle w:val="ab"/>
                <w:noProof/>
              </w:rPr>
              <w:t>4.3 Adaptability and Crisis Management</w:t>
            </w:r>
            <w:r>
              <w:rPr>
                <w:noProof/>
                <w:webHidden/>
              </w:rPr>
              <w:tab/>
            </w:r>
            <w:r>
              <w:rPr>
                <w:noProof/>
                <w:webHidden/>
              </w:rPr>
              <w:fldChar w:fldCharType="begin"/>
            </w:r>
            <w:r>
              <w:rPr>
                <w:noProof/>
                <w:webHidden/>
              </w:rPr>
              <w:instrText xml:space="preserve"> PAGEREF _Toc164090987 \h </w:instrText>
            </w:r>
            <w:r>
              <w:rPr>
                <w:noProof/>
                <w:webHidden/>
              </w:rPr>
            </w:r>
            <w:r>
              <w:rPr>
                <w:noProof/>
                <w:webHidden/>
              </w:rPr>
              <w:fldChar w:fldCharType="separate"/>
            </w:r>
            <w:r>
              <w:rPr>
                <w:noProof/>
                <w:webHidden/>
              </w:rPr>
              <w:t>6</w:t>
            </w:r>
            <w:r>
              <w:rPr>
                <w:noProof/>
                <w:webHidden/>
              </w:rPr>
              <w:fldChar w:fldCharType="end"/>
            </w:r>
          </w:hyperlink>
        </w:p>
        <w:p w14:paraId="6E8F0861" w14:textId="33BA3F4F" w:rsidR="00A264FD" w:rsidRDefault="00A264FD">
          <w:pPr>
            <w:pStyle w:val="TOC1"/>
            <w:tabs>
              <w:tab w:val="right" w:leader="dot" w:pos="8296"/>
            </w:tabs>
            <w:rPr>
              <w:rFonts w:eastAsiaTheme="minorEastAsia" w:hAnsiTheme="minorHAnsi" w:cstheme="minorBidi"/>
              <w:b w:val="0"/>
              <w:bCs w:val="0"/>
              <w:caps w:val="0"/>
              <w:noProof/>
              <w:u w:val="none"/>
              <w14:ligatures w14:val="standardContextual"/>
            </w:rPr>
          </w:pPr>
          <w:hyperlink w:anchor="_Toc164090988" w:history="1">
            <w:r w:rsidRPr="00A67198">
              <w:rPr>
                <w:rStyle w:val="ab"/>
                <w:noProof/>
              </w:rPr>
              <w:t>5. The Limitations of AI in Leadership</w:t>
            </w:r>
            <w:r>
              <w:rPr>
                <w:noProof/>
                <w:webHidden/>
              </w:rPr>
              <w:tab/>
            </w:r>
            <w:r>
              <w:rPr>
                <w:noProof/>
                <w:webHidden/>
              </w:rPr>
              <w:fldChar w:fldCharType="begin"/>
            </w:r>
            <w:r>
              <w:rPr>
                <w:noProof/>
                <w:webHidden/>
              </w:rPr>
              <w:instrText xml:space="preserve"> PAGEREF _Toc164090988 \h </w:instrText>
            </w:r>
            <w:r>
              <w:rPr>
                <w:noProof/>
                <w:webHidden/>
              </w:rPr>
            </w:r>
            <w:r>
              <w:rPr>
                <w:noProof/>
                <w:webHidden/>
              </w:rPr>
              <w:fldChar w:fldCharType="separate"/>
            </w:r>
            <w:r>
              <w:rPr>
                <w:noProof/>
                <w:webHidden/>
              </w:rPr>
              <w:t>7</w:t>
            </w:r>
            <w:r>
              <w:rPr>
                <w:noProof/>
                <w:webHidden/>
              </w:rPr>
              <w:fldChar w:fldCharType="end"/>
            </w:r>
          </w:hyperlink>
        </w:p>
        <w:p w14:paraId="00415246" w14:textId="792B82B9" w:rsidR="00A264FD" w:rsidRDefault="00A264FD">
          <w:pPr>
            <w:pStyle w:val="TOC1"/>
            <w:tabs>
              <w:tab w:val="right" w:leader="dot" w:pos="8296"/>
            </w:tabs>
            <w:rPr>
              <w:rFonts w:eastAsiaTheme="minorEastAsia" w:hAnsiTheme="minorHAnsi" w:cstheme="minorBidi"/>
              <w:b w:val="0"/>
              <w:bCs w:val="0"/>
              <w:caps w:val="0"/>
              <w:noProof/>
              <w:u w:val="none"/>
              <w14:ligatures w14:val="standardContextual"/>
            </w:rPr>
          </w:pPr>
          <w:hyperlink w:anchor="_Toc164090989" w:history="1">
            <w:r w:rsidRPr="00A67198">
              <w:rPr>
                <w:rStyle w:val="ab"/>
                <w:noProof/>
              </w:rPr>
              <w:t>6. Conclusion</w:t>
            </w:r>
            <w:r>
              <w:rPr>
                <w:noProof/>
                <w:webHidden/>
              </w:rPr>
              <w:tab/>
            </w:r>
            <w:r>
              <w:rPr>
                <w:noProof/>
                <w:webHidden/>
              </w:rPr>
              <w:fldChar w:fldCharType="begin"/>
            </w:r>
            <w:r>
              <w:rPr>
                <w:noProof/>
                <w:webHidden/>
              </w:rPr>
              <w:instrText xml:space="preserve"> PAGEREF _Toc164090989 \h </w:instrText>
            </w:r>
            <w:r>
              <w:rPr>
                <w:noProof/>
                <w:webHidden/>
              </w:rPr>
            </w:r>
            <w:r>
              <w:rPr>
                <w:noProof/>
                <w:webHidden/>
              </w:rPr>
              <w:fldChar w:fldCharType="separate"/>
            </w:r>
            <w:r>
              <w:rPr>
                <w:noProof/>
                <w:webHidden/>
              </w:rPr>
              <w:t>8</w:t>
            </w:r>
            <w:r>
              <w:rPr>
                <w:noProof/>
                <w:webHidden/>
              </w:rPr>
              <w:fldChar w:fldCharType="end"/>
            </w:r>
          </w:hyperlink>
        </w:p>
        <w:p w14:paraId="64FE0398" w14:textId="44D140C5" w:rsidR="00A264FD" w:rsidRDefault="00A264FD">
          <w:pPr>
            <w:pStyle w:val="TOC1"/>
            <w:tabs>
              <w:tab w:val="right" w:leader="dot" w:pos="8296"/>
            </w:tabs>
            <w:rPr>
              <w:rFonts w:eastAsiaTheme="minorEastAsia" w:hAnsiTheme="minorHAnsi" w:cstheme="minorBidi"/>
              <w:b w:val="0"/>
              <w:bCs w:val="0"/>
              <w:caps w:val="0"/>
              <w:noProof/>
              <w:u w:val="none"/>
              <w14:ligatures w14:val="standardContextual"/>
            </w:rPr>
          </w:pPr>
          <w:hyperlink w:anchor="_Toc164090990" w:history="1">
            <w:r w:rsidRPr="00A67198">
              <w:rPr>
                <w:rStyle w:val="ab"/>
                <w:noProof/>
              </w:rPr>
              <w:t>Reference</w:t>
            </w:r>
            <w:r>
              <w:rPr>
                <w:noProof/>
                <w:webHidden/>
              </w:rPr>
              <w:tab/>
            </w:r>
            <w:r>
              <w:rPr>
                <w:noProof/>
                <w:webHidden/>
              </w:rPr>
              <w:fldChar w:fldCharType="begin"/>
            </w:r>
            <w:r>
              <w:rPr>
                <w:noProof/>
                <w:webHidden/>
              </w:rPr>
              <w:instrText xml:space="preserve"> PAGEREF _Toc164090990 \h </w:instrText>
            </w:r>
            <w:r>
              <w:rPr>
                <w:noProof/>
                <w:webHidden/>
              </w:rPr>
            </w:r>
            <w:r>
              <w:rPr>
                <w:noProof/>
                <w:webHidden/>
              </w:rPr>
              <w:fldChar w:fldCharType="separate"/>
            </w:r>
            <w:r>
              <w:rPr>
                <w:noProof/>
                <w:webHidden/>
              </w:rPr>
              <w:t>10</w:t>
            </w:r>
            <w:r>
              <w:rPr>
                <w:noProof/>
                <w:webHidden/>
              </w:rPr>
              <w:fldChar w:fldCharType="end"/>
            </w:r>
          </w:hyperlink>
        </w:p>
        <w:p w14:paraId="02BC4922" w14:textId="2AAE95AB" w:rsidR="00A264FD" w:rsidRDefault="00A264FD">
          <w:r>
            <w:rPr>
              <w:b/>
              <w:bCs/>
              <w:noProof/>
            </w:rPr>
            <w:fldChar w:fldCharType="end"/>
          </w:r>
        </w:p>
      </w:sdtContent>
    </w:sdt>
    <w:p w14:paraId="428F0E55" w14:textId="77777777" w:rsidR="00B93273" w:rsidRDefault="00B93273">
      <w:pPr>
        <w:spacing w:line="360" w:lineRule="auto"/>
      </w:pPr>
    </w:p>
    <w:p w14:paraId="0525A827" w14:textId="77777777" w:rsidR="00B93273" w:rsidRDefault="00B93273">
      <w:pPr>
        <w:spacing w:line="360" w:lineRule="auto"/>
      </w:pPr>
    </w:p>
    <w:p w14:paraId="10B08868" w14:textId="77777777" w:rsidR="00B93273" w:rsidRDefault="00B93273">
      <w:pPr>
        <w:spacing w:line="360" w:lineRule="auto"/>
      </w:pPr>
    </w:p>
    <w:p w14:paraId="106A6D26" w14:textId="77777777" w:rsidR="00A264FD" w:rsidRDefault="00A264FD">
      <w:pPr>
        <w:spacing w:line="360" w:lineRule="auto"/>
      </w:pPr>
    </w:p>
    <w:p w14:paraId="76FD689B" w14:textId="77777777" w:rsidR="00A264FD" w:rsidRDefault="00A264FD">
      <w:pPr>
        <w:spacing w:line="360" w:lineRule="auto"/>
      </w:pPr>
    </w:p>
    <w:p w14:paraId="39004270" w14:textId="77777777" w:rsidR="00A264FD" w:rsidRDefault="00A264FD">
      <w:pPr>
        <w:spacing w:line="360" w:lineRule="auto"/>
        <w:rPr>
          <w:rFonts w:hint="eastAsia"/>
        </w:rPr>
      </w:pPr>
    </w:p>
    <w:p w14:paraId="5F6DC603" w14:textId="77777777" w:rsidR="00B93273" w:rsidRPr="00A264FD" w:rsidRDefault="00000000" w:rsidP="00A264FD">
      <w:pPr>
        <w:pStyle w:val="1"/>
      </w:pPr>
      <w:bookmarkStart w:id="0" w:name="_Toc164090978"/>
      <w:r>
        <w:lastRenderedPageBreak/>
        <w:t>1. Introduction</w:t>
      </w:r>
      <w:bookmarkEnd w:id="0"/>
    </w:p>
    <w:p w14:paraId="11523ED4" w14:textId="77777777" w:rsidR="00B93273" w:rsidRDefault="00000000" w:rsidP="00A264FD">
      <w:r>
        <w:t>As artificial intelligence (AI) permeates every part of our lives, the argument over its role in leadership is vital to organizational management. The fast development of AI technology has given computers capacities previously assumed to be human (</w:t>
      </w:r>
      <w:proofErr w:type="spellStart"/>
      <w:r>
        <w:t>Landgrebe</w:t>
      </w:r>
      <w:proofErr w:type="spellEnd"/>
      <w:r>
        <w:t xml:space="preserve"> and Smith, 2022). AI systems can currently analyze data and make decisions faster and more accurately than humans due to their infinite data, computing capacity, and quick learning. This technological breakthrough has raised concerns that AI might replace human leaders in numerous fields. Effective leadership requires nuanced and human traits, which this approach ignores. </w:t>
      </w:r>
      <w:r>
        <w:br/>
      </w:r>
      <w:r>
        <w:rPr>
          <w:rFonts w:hint="eastAsia"/>
        </w:rPr>
        <w:t xml:space="preserve">Leadership entails the power to inspire, </w:t>
      </w:r>
      <w:proofErr w:type="spellStart"/>
      <w:r>
        <w:rPr>
          <w:rFonts w:hint="eastAsia"/>
        </w:rPr>
        <w:t>precisize</w:t>
      </w:r>
      <w:proofErr w:type="spellEnd"/>
      <w:r>
        <w:rPr>
          <w:rFonts w:hint="eastAsia"/>
        </w:rPr>
        <w:t xml:space="preserve">, and comprehend persons’ emotions, which is not a skill of AI. Besides, these traits are non-replaceable to companies and could present a serious problem to AI. With the use of AI in leadership ethics issues rise as to what defines leadership. Is AI able to show leadership's qualities such as inspiration, empathy, and ethics when they are performing their duties? The findings of a recent study from the Harvard Business Review, such as the factor of employees entrusting AI’s leadership abilities, provides initial evidence for research </w:t>
      </w:r>
      <w:r>
        <w:t>(Lyytinen et al., 2023)</w:t>
      </w:r>
      <w:r>
        <w:rPr>
          <w:rFonts w:hint="eastAsia"/>
        </w:rPr>
        <w:t>. As a matter of fact, this self-assurance does not imply leadership to its entire performance. A staff from one of the world's leading consulting firms mentioned that AI can be very objective an accurate which is one of the abilities it works better but personal interaction between employer and employee is required so that well be able to equip the employees with the work skills they need.</w:t>
      </w:r>
      <w:r>
        <w:t xml:space="preserve"> AI's incapacity to mimic emotional intelligence, make ethical judgments, and inspire creativity and innovation in leadership. The study shows how important human leadership is through real-world instances. The conclusion reiterates that while AI may help with some jobs, the top leaders' essential skills are beyond AI, emphasizing the need of human leaders in organizational success. </w:t>
      </w:r>
      <w:r>
        <w:br/>
        <w:t xml:space="preserve">The rise of AI in leadership brings both benefits and problems. AI can improve decision-making and operational efficiency, but this study argues that leadership—characterized by emotional intelligence, ethical integrity, and the capacity to inspire and motivate—is human and cannot be substituted by AI. </w:t>
      </w:r>
    </w:p>
    <w:p w14:paraId="5797EC30" w14:textId="77777777" w:rsidR="00B93273" w:rsidRDefault="00B93273">
      <w:pPr>
        <w:spacing w:line="360" w:lineRule="auto"/>
        <w:rPr>
          <w:rFonts w:hint="eastAsia"/>
        </w:rPr>
      </w:pPr>
    </w:p>
    <w:p w14:paraId="7A4CE279" w14:textId="77777777" w:rsidR="00B93273" w:rsidRDefault="00000000" w:rsidP="00A264FD">
      <w:pPr>
        <w:pStyle w:val="1"/>
      </w:pPr>
      <w:bookmarkStart w:id="1" w:name="_Toc164090979"/>
      <w:r>
        <w:t>2. Background</w:t>
      </w:r>
      <w:bookmarkEnd w:id="1"/>
    </w:p>
    <w:p w14:paraId="72993184" w14:textId="77777777" w:rsidR="00B93273" w:rsidRDefault="00000000" w:rsidP="00A264FD">
      <w:r>
        <w:rPr>
          <w:rFonts w:hint="eastAsia"/>
        </w:rPr>
        <w:t xml:space="preserve">The Involvement of AI in management positions is altering the way organization is being handled and decisions are taken. AI's ferocious capacities, the possibility to operate with a large </w:t>
      </w:r>
      <w:proofErr w:type="gramStart"/>
      <w:r>
        <w:rPr>
          <w:rFonts w:hint="eastAsia"/>
        </w:rPr>
        <w:t>number</w:t>
      </w:r>
      <w:proofErr w:type="gramEnd"/>
      <w:r>
        <w:rPr>
          <w:rFonts w:hint="eastAsia"/>
        </w:rPr>
        <w:t xml:space="preserve"> databases and the ability to learn fast, which make it a </w:t>
      </w:r>
      <w:r>
        <w:rPr>
          <w:rFonts w:hint="eastAsia"/>
        </w:rPr>
        <w:lastRenderedPageBreak/>
        <w:t>significant "engine" in a lot of industries (</w:t>
      </w:r>
      <w:proofErr w:type="spellStart"/>
      <w:r>
        <w:rPr>
          <w:rFonts w:hint="eastAsia"/>
        </w:rPr>
        <w:t>Allioui</w:t>
      </w:r>
      <w:proofErr w:type="spellEnd"/>
      <w:r>
        <w:rPr>
          <w:rFonts w:hint="eastAsia"/>
        </w:rPr>
        <w:t xml:space="preserve"> and </w:t>
      </w:r>
      <w:proofErr w:type="spellStart"/>
      <w:r>
        <w:rPr>
          <w:rFonts w:hint="eastAsia"/>
        </w:rPr>
        <w:t>Mourdi</w:t>
      </w:r>
      <w:proofErr w:type="spellEnd"/>
      <w:r>
        <w:rPr>
          <w:rFonts w:hint="eastAsia"/>
        </w:rPr>
        <w:t xml:space="preserve">, 2023). AI </w:t>
      </w:r>
      <w:proofErr w:type="gramStart"/>
      <w:r>
        <w:rPr>
          <w:rFonts w:hint="eastAsia"/>
        </w:rPr>
        <w:t>is capable of increasing</w:t>
      </w:r>
      <w:proofErr w:type="gramEnd"/>
      <w:r>
        <w:rPr>
          <w:rFonts w:hint="eastAsia"/>
        </w:rPr>
        <w:t xml:space="preserve"> productivity, recognizing trends, and decision-making with high efficiency and convenience, which is, in fact, supported by studies and real-world applications in business.</w:t>
      </w:r>
      <w:r>
        <w:br/>
        <w:t xml:space="preserve">Leadership entails inspiring and motivating a team, understanding and empathizing with team members, and managing complicated ethical challenges in corporate environments (Hart et al., 2008). These human traits help teams overcome difficulties, develop trust, and create a healthy work atmosphere. A leader's emotional intelligence—the ability to recognize, manage, and express emotions and handle interpersonal interactions wisely and empathetically—is crucial to inspiring and motivating others. Despite its intelligence, AI lacks the emotional depth and understanding needed to connect with people, inspire loyalty, and create a feeling of purpose and belonging in a business. </w:t>
      </w:r>
      <w:r>
        <w:br/>
        <w:t xml:space="preserve">Additionally, ethical judgment and integrity are essential to leadership. Leaders must grasp human values, ethics, and society ramifications to make difficult moral judgments. Human decision-making involves morality and ethics, whereas AI's algorithms and data make decisions without them (He et al., 2023a). AI may help executives make ethical decisions with data-driven insights, but humans make the final call. AI's leadership capabilities are amazing and offer considerable benefits in data analysis and objective decision-making, but the survey findings and current studies emphasize that leadership is a diverse position that goes beyond analytical chores. The finest leaders have emotional intelligence, ethical judgment, and the capacity to inspire and motivate, which AI cannot replace. This conclusion supports the claim that good leadership is uniquely human notwithstanding technology advances. </w:t>
      </w:r>
    </w:p>
    <w:p w14:paraId="65EB3D71" w14:textId="77777777" w:rsidR="00B93273" w:rsidRDefault="00B93273">
      <w:pPr>
        <w:spacing w:line="360" w:lineRule="auto"/>
        <w:rPr>
          <w:rFonts w:hint="eastAsia"/>
        </w:rPr>
      </w:pPr>
    </w:p>
    <w:p w14:paraId="0CA10ED1" w14:textId="77777777" w:rsidR="00B93273" w:rsidRDefault="00000000" w:rsidP="00A264FD">
      <w:pPr>
        <w:pStyle w:val="1"/>
      </w:pPr>
      <w:bookmarkStart w:id="2" w:name="_Toc164090980"/>
      <w:r>
        <w:t>3. The Essential Roles of a Leader</w:t>
      </w:r>
      <w:bookmarkEnd w:id="2"/>
    </w:p>
    <w:p w14:paraId="19C21795" w14:textId="77777777" w:rsidR="00B93273" w:rsidRDefault="00000000" w:rsidP="00A264FD">
      <w:r>
        <w:t>Leadership is the capacity to inspire people and cast a vision beyond job completion and decision-making. In an AI-dominated world, this inherent quality of leadership, anchored in emotional intelligence and empathy, shows the unparalleled worth of human leaders.</w:t>
      </w:r>
    </w:p>
    <w:p w14:paraId="460F76AF" w14:textId="77777777" w:rsidR="00B93273" w:rsidRPr="00A264FD" w:rsidRDefault="00000000" w:rsidP="00A264FD">
      <w:pPr>
        <w:pStyle w:val="2"/>
      </w:pPr>
      <w:bookmarkStart w:id="3" w:name="_Toc164090981"/>
      <w:r>
        <w:t>3.1 Vision and Inspiration</w:t>
      </w:r>
      <w:bookmarkEnd w:id="3"/>
    </w:p>
    <w:p w14:paraId="5A490352" w14:textId="77777777" w:rsidR="00B93273" w:rsidRDefault="00000000" w:rsidP="00A264FD">
      <w:r>
        <w:t xml:space="preserve">Inspiration and vision are crucial traits of human leaders. Leadership vision is the ability to see a better future and communicate it in a way that inspires others (He et al., 2023b). Visionary leadership is about inspiring emotional commitment to a common cause, not just defining goals or detailing tactics. Leaders use emotional intelligence to connect </w:t>
      </w:r>
      <w:r>
        <w:lastRenderedPageBreak/>
        <w:t xml:space="preserve">with their teams, understand their goals, and align them with the company strategy. Here, emotional intelligence is crucial (Hunt et al., 2022). It helps leaders understand and influence others' emotions and control their own. Motivating and motivating team members requires emotional intelligence. A leader who empathizes with the team and shows enthusiasm and hope for the goal is more likely to inspire commitment and drive. Unlike AI, which can analyze data and make reports, human leaders can deliver emotive stories that develop trust and give their team a feeling of belonging and purpose. </w:t>
      </w:r>
      <w:r>
        <w:br/>
        <w:t xml:space="preserve">Leaders must communicate well and adapt their message to varied groups to inspire. Human leaders can sense a room's mood and change their communication approach, while AI cannot. Through compelling communication, leaders may turn a vision into a tangible sense of direction that inspires people to overcome challenges and work together to achieve goals. </w:t>
      </w:r>
    </w:p>
    <w:p w14:paraId="3E114245" w14:textId="77777777" w:rsidR="00B93273" w:rsidRDefault="00000000" w:rsidP="00A264FD">
      <w:pPr>
        <w:pStyle w:val="2"/>
      </w:pPr>
      <w:bookmarkStart w:id="4" w:name="_Toc164090982"/>
      <w:r>
        <w:t>3.2 Empathy and Understanding</w:t>
      </w:r>
      <w:bookmarkEnd w:id="4"/>
    </w:p>
    <w:p w14:paraId="372836F8" w14:textId="77777777" w:rsidR="00B93273" w:rsidRDefault="00000000" w:rsidP="00A264FD">
      <w:r>
        <w:t>Empathy in leadership is understanding and sharing others' sentiments. It's about understanding others' feelings and responding with compassion. This sympathetic approach informs team members that their leaders care about their well-being and professional success, which builds trust (Jang et al., 2023). Leaders can empathize with team members and understand their needs, motivations, and obstacles. This insight helps leaders customize leadership styles to team members, improving engagement and productivity (Kuzmina-</w:t>
      </w:r>
      <w:proofErr w:type="spellStart"/>
      <w:r>
        <w:t>Merlino</w:t>
      </w:r>
      <w:proofErr w:type="spellEnd"/>
      <w:r>
        <w:t xml:space="preserve"> and </w:t>
      </w:r>
      <w:proofErr w:type="spellStart"/>
      <w:r>
        <w:t>Dolle</w:t>
      </w:r>
      <w:proofErr w:type="spellEnd"/>
      <w:r>
        <w:t xml:space="preserve">, 2021). Identifying a team member's professional goals allows a leader to give individualized advice and growth opportunities, which benefits the individual and the business. </w:t>
      </w:r>
      <w:r>
        <w:br/>
        <w:t>Empathetic leadership also creates a secure space for team members to share their thoughts and feelings. This openness stimulates creativity because people are more ready to take chances and suggest unique ideas when their boss supports them (</w:t>
      </w:r>
      <w:proofErr w:type="spellStart"/>
      <w:r>
        <w:t>Landgrebe</w:t>
      </w:r>
      <w:proofErr w:type="spellEnd"/>
      <w:r>
        <w:t xml:space="preserve"> and Smith, 2022). Empathetic leaders can better resolve conflicts and mediate, keeping the team together and motivated. Human leaders can feel emotions and respond with empathy, unlike AI, which uses algorithms and data analysis. AI can bring insights and aid decision-making, but it cannot empathize with team members' emotional and psychological needs. </w:t>
      </w:r>
      <w:r>
        <w:br/>
        <w:t xml:space="preserve">In conclusion, vision, inspiration, empathy, and understanding make human leaders exceptional. Emotional intelligence and empathy are essential for inspiring teams, creating a healthy workplace, and leading enterprises to success. They emphasize the need of human leadership in an age where AI-driven management is appealing. </w:t>
      </w:r>
    </w:p>
    <w:p w14:paraId="1CD1A322" w14:textId="77777777" w:rsidR="00B93273" w:rsidRDefault="00B93273">
      <w:pPr>
        <w:spacing w:line="360" w:lineRule="auto"/>
      </w:pPr>
    </w:p>
    <w:p w14:paraId="316C1D6E" w14:textId="77777777" w:rsidR="00B93273" w:rsidRDefault="00000000" w:rsidP="00A264FD">
      <w:pPr>
        <w:pStyle w:val="2"/>
      </w:pPr>
      <w:bookmarkStart w:id="5" w:name="_Toc164090983"/>
      <w:r>
        <w:lastRenderedPageBreak/>
        <w:t>3.3 Ethical Judgment and Integrity</w:t>
      </w:r>
      <w:bookmarkEnd w:id="5"/>
    </w:p>
    <w:p w14:paraId="1BB1C2C8" w14:textId="77777777" w:rsidR="00B93273" w:rsidRDefault="00000000" w:rsidP="00A264FD">
      <w:r>
        <w:t xml:space="preserve">Effective leaders separate themselves from AI by their ethical judgment and integrity (Lyytinen et al., 2023). Ethical judgment entails separating right from wrong and making judgments that are lawful, moral, and compatible with corporate ideals. Keeping ethical standards in mind, integrity is honesty, fairness, and openness in all acts. Earning team, stakeholder, and community trust and respect requires these traits (Nicolae and Nicolae, 2018). Ethical decision-making requires a profound awareness of human values, society standards, and the nuanced differences between right and wrong, which are formed by cultural, environmental, and personal variables. Leaders who can empathize and assess the larger effects of their actions traverse these difficulties by evaluating the well-being of all stakeholders, society's long-term influence, and the organization's ethics. </w:t>
      </w:r>
      <w:r>
        <w:br/>
        <w:t xml:space="preserve">Despite its computing power, AI struggles with ethical judgment and complicated human values (Matsunaga, 2022). In moral issues or judgments where values must be traded (such as privacy vs security or individual rights versus the common good), AI cannot assess these elements ethically. Data and algorithms used in AI's decision-making processes might perpetuate biases in the data it was trained on, leading to unethical or harmful conclusions. </w:t>
      </w:r>
      <w:r>
        <w:br/>
        <w:t xml:space="preserve">Ethical judgment and integrity are essential to leadership, proving human leaders' value. AI can analyze data and make recommendations, but making ethical judgments based on human values, social implications, and moral principles is distinctively human. Human leaders are crucial to navigating firms through current ethical challenges. </w:t>
      </w:r>
    </w:p>
    <w:p w14:paraId="0D8A2084" w14:textId="77777777" w:rsidR="00B93273" w:rsidRDefault="00B93273">
      <w:pPr>
        <w:spacing w:line="360" w:lineRule="auto"/>
        <w:rPr>
          <w:vanish/>
        </w:rPr>
      </w:pPr>
    </w:p>
    <w:p w14:paraId="070E21BA" w14:textId="77777777" w:rsidR="00B93273" w:rsidRDefault="00000000" w:rsidP="00A264FD">
      <w:pPr>
        <w:pStyle w:val="1"/>
      </w:pPr>
      <w:bookmarkStart w:id="6" w:name="_Toc164090984"/>
      <w:r>
        <w:t>4. The Link Between Leadership and Organizational Success</w:t>
      </w:r>
      <w:bookmarkEnd w:id="6"/>
    </w:p>
    <w:p w14:paraId="443091C5" w14:textId="77777777" w:rsidR="00B93273" w:rsidRDefault="00000000" w:rsidP="00A264FD">
      <w:r>
        <w:t xml:space="preserve">Leadership is crucial to organizational </w:t>
      </w:r>
      <w:proofErr w:type="gramStart"/>
      <w:r>
        <w:t>performance, since</w:t>
      </w:r>
      <w:proofErr w:type="gramEnd"/>
      <w:r>
        <w:t xml:space="preserve"> human leaders motivate and engage people and build a strong culture and dedication. Long-term success and sustainability in any organization require these components.</w:t>
      </w:r>
    </w:p>
    <w:p w14:paraId="16550B0F" w14:textId="77777777" w:rsidR="00B93273" w:rsidRDefault="00000000" w:rsidP="00A264FD">
      <w:pPr>
        <w:pStyle w:val="2"/>
      </w:pPr>
      <w:bookmarkStart w:id="7" w:name="_Toc164090985"/>
      <w:r>
        <w:t>4.1 Motivation and Engagement</w:t>
      </w:r>
      <w:bookmarkEnd w:id="7"/>
    </w:p>
    <w:p w14:paraId="579605C8" w14:textId="77777777" w:rsidR="00B93273" w:rsidRDefault="00000000" w:rsidP="00A264FD">
      <w:r>
        <w:t>Human leaders motivate and engage employees beyond transactional relationships. Leaders that appreciate, understand, and encourage their staff boost workplace motivation (</w:t>
      </w:r>
      <w:proofErr w:type="spellStart"/>
      <w:r>
        <w:t>Peifer</w:t>
      </w:r>
      <w:proofErr w:type="spellEnd"/>
      <w:r>
        <w:t xml:space="preserve"> et al., 2021). Setting objectives, giving relevant feedback, and celebrating individual and team successes help leaders do this. This appreciation provides a sense of belonging and purpose by honoring employees' effort and commitment beyond cash benefits. </w:t>
      </w:r>
      <w:r>
        <w:br/>
        <w:t xml:space="preserve">Engagement extends beyond motivation to emotional commitment to the company and its aims. Leaders provide a compelling vision that makes people feel vital to the </w:t>
      </w:r>
      <w:r>
        <w:lastRenderedPageBreak/>
        <w:t>company's success (</w:t>
      </w:r>
      <w:proofErr w:type="spellStart"/>
      <w:r>
        <w:t>Quaquebeke</w:t>
      </w:r>
      <w:proofErr w:type="spellEnd"/>
      <w:r>
        <w:t xml:space="preserve"> and </w:t>
      </w:r>
      <w:proofErr w:type="spellStart"/>
      <w:r>
        <w:t>Gerpott</w:t>
      </w:r>
      <w:proofErr w:type="spellEnd"/>
      <w:r>
        <w:t xml:space="preserve">, 2023). Managers make their staff feel appreciated by speaking honestly, requesting ideas, and including them in decision-making. This inclusive approach boosts engagement and creativity because employees are more inclined to offer ideas and solutions when they feel linked to the company's goals (Sarkis and Pallotta, 2020). Employee motivation and engagement depend on human leaders' genuine empathy and connection. Human leaders, unlike AI, can understand and meet their team members' emotional and psychological requirements, producing a productive, supportive, and joyful workplace. </w:t>
      </w:r>
    </w:p>
    <w:p w14:paraId="3168A080" w14:textId="77777777" w:rsidR="00B93273" w:rsidRDefault="00000000" w:rsidP="00A264FD">
      <w:pPr>
        <w:pStyle w:val="2"/>
      </w:pPr>
      <w:bookmarkStart w:id="8" w:name="_Toc164090986"/>
      <w:r>
        <w:t>4.2 Commitment and Culture</w:t>
      </w:r>
      <w:bookmarkEnd w:id="8"/>
    </w:p>
    <w:p w14:paraId="15E215FC" w14:textId="77777777" w:rsidR="00B93273" w:rsidRDefault="00000000" w:rsidP="00A264FD">
      <w:r>
        <w:t>Leaders are crucial to company culture and dedication. Employee behavior, engagement, and performance are heavily influenced by an organization's culture. Leaders create corporate culture by modeling the beliefs and behaviors they want to see, setting the tone for communication, and promoting shared values (Watson et al., 2021). A strong corporate culture has a feeling of identity and shared purpose, where employees support the company's aims and values. Leaders establish this culture by regularly exhibiting and supporting the organization's basic principles in their decisions and actions, winning team members' trust and respect (</w:t>
      </w:r>
      <w:proofErr w:type="spellStart"/>
      <w:r>
        <w:t>Vaculik</w:t>
      </w:r>
      <w:proofErr w:type="spellEnd"/>
      <w:r>
        <w:t xml:space="preserve"> et al., 2014). Employees are more loyal and committed when they trust their leaders and share the company's ideals. Leaders also help </w:t>
      </w:r>
      <w:proofErr w:type="spellStart"/>
      <w:r>
        <w:t>organisations</w:t>
      </w:r>
      <w:proofErr w:type="spellEnd"/>
      <w:r>
        <w:t xml:space="preserve"> adjust to external changes and manage cultural upheavals. Leadership can foster a culture of constant learning, adaptation, and creativity, which is crucial in a fast-changing global corporate environment. </w:t>
      </w:r>
      <w:r>
        <w:br/>
        <w:t xml:space="preserve">In essence, leadership and organizational performance are linked by a stimulating and engaging work environment and a strong organizational culture and dedication. Human leaders' capacity to motivate, comprehend, and connect with employees is essential to attaining these goals. Unlike AI, which may help with operational and analytical tasks, leadership must develop motivation, engagement, culture, and commitment to ensure organizational success and sustainability. </w:t>
      </w:r>
    </w:p>
    <w:p w14:paraId="1D7222F7" w14:textId="77777777" w:rsidR="00B93273" w:rsidRDefault="00B93273">
      <w:pPr>
        <w:spacing w:line="360" w:lineRule="auto"/>
      </w:pPr>
    </w:p>
    <w:p w14:paraId="3EB41CF8" w14:textId="77777777" w:rsidR="00B93273" w:rsidRDefault="00000000" w:rsidP="00A264FD">
      <w:pPr>
        <w:pStyle w:val="2"/>
      </w:pPr>
      <w:bookmarkStart w:id="9" w:name="_Toc164090987"/>
      <w:r>
        <w:t>4.3 Adaptability and Crisis Management</w:t>
      </w:r>
      <w:bookmarkEnd w:id="9"/>
    </w:p>
    <w:p w14:paraId="1EC83BA0" w14:textId="77777777" w:rsidR="00B93273" w:rsidRDefault="00000000" w:rsidP="00A264FD">
      <w:r>
        <w:t xml:space="preserve">Effective leadership and organizational performance depend on adaptability and crisis management. Leaders' capacity to adapt and lead through crises is crucial in a volatile and uncertain corporate environment (Hart et al., 2008). Human leaders flourish in this arena due to their agility and intuition, which AI cannot mimic. </w:t>
      </w:r>
      <w:r>
        <w:br/>
        <w:t xml:space="preserve">Leadership adaptability is the ability to </w:t>
      </w:r>
      <w:proofErr w:type="spellStart"/>
      <w:r>
        <w:t>recognise</w:t>
      </w:r>
      <w:proofErr w:type="spellEnd"/>
      <w:r>
        <w:t xml:space="preserve"> changing conditions, review tactics, and change course quickly to face new difficulties (</w:t>
      </w:r>
      <w:proofErr w:type="spellStart"/>
      <w:r>
        <w:t>Wijayati</w:t>
      </w:r>
      <w:proofErr w:type="spellEnd"/>
      <w:r>
        <w:t xml:space="preserve"> et al., 2022). This agility is based on human intuition—a leader's capacity to discern market trends, predict issues </w:t>
      </w:r>
      <w:r>
        <w:lastRenderedPageBreak/>
        <w:t xml:space="preserve">before they worsen, and make intelligent judgments without comprehensive knowledge. Human leaders use their experiences, insights, and understanding of human behavior to make crisis choices that balance rational analysis with empathy for workers and stakeholders. </w:t>
      </w:r>
      <w:r>
        <w:br/>
        <w:t xml:space="preserve">Leaders must communicate clearly, honestly, and empathetically during crises to build team cohesiveness and resilience. Crisis management with a human touch boosts confidence and morale by making employees feel supported and appreciated (Wisniewski, 2020). This method helps manage the crisis and develops the organization's culture, trust, and dedication, establishing the groundwork for recovery and success. Unlike AI's data-driven decision-making, human leaders' agility and intuition provide holistic and adaptable crisis management. These abilities allow leaders to make complex judgments that balance the organization's current demands with its employees' long-term well-being, proving that human leadership is essential to organizational success in unpredictable and changing times. </w:t>
      </w:r>
    </w:p>
    <w:p w14:paraId="02A42153" w14:textId="77777777" w:rsidR="00B93273" w:rsidRDefault="00B93273">
      <w:pPr>
        <w:spacing w:line="360" w:lineRule="auto"/>
      </w:pPr>
    </w:p>
    <w:p w14:paraId="6D9F2978" w14:textId="77777777" w:rsidR="00B93273" w:rsidRDefault="00B93273">
      <w:pPr>
        <w:spacing w:line="360" w:lineRule="auto"/>
      </w:pPr>
    </w:p>
    <w:p w14:paraId="0E06C2E8" w14:textId="77777777" w:rsidR="00B93273" w:rsidRDefault="00000000" w:rsidP="00A264FD">
      <w:pPr>
        <w:pStyle w:val="1"/>
      </w:pPr>
      <w:bookmarkStart w:id="10" w:name="_Toc164090988"/>
      <w:r>
        <w:t>5. The Limitations of AI in Leadership</w:t>
      </w:r>
      <w:bookmarkEnd w:id="10"/>
    </w:p>
    <w:p w14:paraId="346FEE50" w14:textId="77777777" w:rsidR="00B93273" w:rsidRDefault="00000000" w:rsidP="00A264FD">
      <w:r>
        <w:t>AI has made great gains in many fields, but its use in leadership shows its limitations, emphasizing the importance of human leaders. Lack of emotional intelligence, ethical and moral decision-making issues, and creativity and innovation deficits are notable (</w:t>
      </w:r>
      <w:proofErr w:type="spellStart"/>
      <w:r>
        <w:t>Allioui</w:t>
      </w:r>
      <w:proofErr w:type="spellEnd"/>
      <w:r>
        <w:t xml:space="preserve"> and </w:t>
      </w:r>
      <w:proofErr w:type="spellStart"/>
      <w:r>
        <w:t>Mourdi</w:t>
      </w:r>
      <w:proofErr w:type="spellEnd"/>
      <w:r>
        <w:t xml:space="preserve">, 2023). These qualities show that leadership is multifaceted and human, involving emotions, ethics, and creativity. </w:t>
      </w:r>
      <w:r>
        <w:br/>
        <w:t>Effective leadership requires emotional intelligence, the capacity to recognize and control one's emotions and empathize with others (</w:t>
      </w:r>
      <w:proofErr w:type="spellStart"/>
      <w:r>
        <w:t>Fuioaga</w:t>
      </w:r>
      <w:proofErr w:type="spellEnd"/>
      <w:r>
        <w:t xml:space="preserve"> and </w:t>
      </w:r>
      <w:proofErr w:type="spellStart"/>
      <w:r>
        <w:t>Pohontu</w:t>
      </w:r>
      <w:proofErr w:type="spellEnd"/>
      <w:r>
        <w:t xml:space="preserve">, 2012). It helps leaders inspire their people, manage conflict, and create a pleasant workplace. Despite its computing power, AI cannot understand or mimic human emotions. AI may deduce emotional states from behavior or speech patterns, but it cannot feel emotions or sympathize with humans (He et al., 2023). This restriction is noticeable in circumstances that need compassion, empathy, and moral support—essential for morale and teamwork. AI-led leadership without emotional intelligence might create an impersonal, disengaged workplace that hinders trust and loyalty. </w:t>
      </w:r>
      <w:r>
        <w:br/>
        <w:t xml:space="preserve">Making ethical and moral judgments includes negotiating complicated issues that affect individuals, organizations, and society. Leaders use their knowledge of ethics, values, and society to make moral judgments for the greater good (Hunt et al., 2022). AI relies </w:t>
      </w:r>
      <w:r>
        <w:lastRenderedPageBreak/>
        <w:t xml:space="preserve">on algorithms and data and cannot think morally or evaluate ethical issues beyond set guidelines. </w:t>
      </w:r>
      <w:r>
        <w:rPr>
          <w:rFonts w:hint="eastAsia"/>
        </w:rPr>
        <w:t>This constraint poses dilemmas when principled agreement must be pitted against other issues of an intangible nature, such as justice and civil rights. AI decision-making that is purely technologically efficient may lack ethical science and pose unforeseen adverse effects, clearly indicating the need for human control and ethical guidance in leadership.</w:t>
      </w:r>
    </w:p>
    <w:p w14:paraId="45163719" w14:textId="77777777" w:rsidR="00B93273" w:rsidRDefault="00000000">
      <w:pPr>
        <w:spacing w:line="360" w:lineRule="auto"/>
      </w:pPr>
      <w:r>
        <w:br/>
      </w:r>
    </w:p>
    <w:p w14:paraId="004C913A" w14:textId="77777777" w:rsidR="00B93273" w:rsidRDefault="00000000" w:rsidP="00A264FD">
      <w:pPr>
        <w:pStyle w:val="1"/>
      </w:pPr>
      <w:bookmarkStart w:id="11" w:name="_Toc164090989"/>
      <w:r>
        <w:t>6. Conclusion</w:t>
      </w:r>
      <w:bookmarkEnd w:id="11"/>
    </w:p>
    <w:p w14:paraId="146C1B11" w14:textId="77777777" w:rsidR="00B93273" w:rsidRDefault="00000000">
      <w:pPr>
        <w:spacing w:line="360" w:lineRule="auto"/>
      </w:pPr>
      <w:r>
        <w:rPr>
          <w:rFonts w:hint="eastAsia"/>
        </w:rPr>
        <w:t>Nowadays the workers are not only focusing on the professional technical work skills but also on the emotional intelligence and people's skills which allow the people to be the part of the organization, remain motivated, engaged and work hard to fulfill the goals This has been one of the major areas where AI has trailed humans as it fails to help in moral problems and in further creative and strategic thinking.</w:t>
      </w:r>
    </w:p>
    <w:p w14:paraId="1257091D" w14:textId="77777777" w:rsidR="00B93273" w:rsidRDefault="00000000">
      <w:pPr>
        <w:spacing w:line="360" w:lineRule="auto"/>
      </w:pPr>
      <w:r>
        <w:rPr>
          <w:rFonts w:hint="eastAsia"/>
        </w:rPr>
        <w:t xml:space="preserve">AI is very good at computing and handling data, but it lacks emotional depth, moral thinking, and creative intuition. This shows how important it is for humans to lead. AI has a hard time recreating the creative, moral, and emotional leadership traits that motivate and direct teams, make moral decisions, and encourage new ideas and adaptability. These limits make human leaders even more important and show that AI has a more complex role to play in leadership. If AI can help human leaders instead of taking their place, then a mixed leadership approach is possible. AI's analytical skills might work well with the emotional intelligence and imagination of human leaders by giving them data-driven insights while letting people make choices based on values and nuance. Collaboration helps companies achieve by making decisions, running operations more efficiently, and planning strategically better. </w:t>
      </w:r>
    </w:p>
    <w:p w14:paraId="30054647" w14:textId="77777777" w:rsidR="00B93273" w:rsidRDefault="00000000">
      <w:pPr>
        <w:spacing w:line="360" w:lineRule="auto"/>
      </w:pPr>
      <w:r>
        <w:rPr>
          <w:rFonts w:hint="eastAsia"/>
        </w:rPr>
        <w:t xml:space="preserve">In the age of AI, leadership will be different, but humanity, morality, and the power to inspire and produce will always be human. As companies deal with a world that is becoming more technologically advanced, leadership skills that are based on people </w:t>
      </w:r>
      <w:r>
        <w:rPr>
          <w:rFonts w:hint="eastAsia"/>
        </w:rPr>
        <w:lastRenderedPageBreak/>
        <w:t xml:space="preserve">become more important. In the future, AI technologies will likely work with human leaders. This shows how important it is to keep the human touch when leading teams and businesses to success. </w:t>
      </w:r>
    </w:p>
    <w:p w14:paraId="5565EC49" w14:textId="77777777" w:rsidR="00B93273" w:rsidRDefault="00000000">
      <w:pPr>
        <w:spacing w:line="360" w:lineRule="auto"/>
      </w:pPr>
      <w:r>
        <w:rPr>
          <w:rFonts w:hint="eastAsia"/>
        </w:rPr>
        <w:t xml:space="preserve">As we move into the age of AI, people who can lead are in higher demand. The best leaders use AI while also showing the valuable human traits that motivate, excite, and drive their businesses. A mix of AI's computing power and human leadership's unique, long-lasting skills is what good leadership will look like in the future. </w:t>
      </w:r>
    </w:p>
    <w:p w14:paraId="42269E69" w14:textId="77777777" w:rsidR="00B93273" w:rsidRDefault="00B93273">
      <w:pPr>
        <w:spacing w:line="360" w:lineRule="auto"/>
      </w:pPr>
    </w:p>
    <w:p w14:paraId="5E97FF94" w14:textId="77777777" w:rsidR="00B93273" w:rsidRDefault="00B93273">
      <w:pPr>
        <w:spacing w:line="360" w:lineRule="auto"/>
      </w:pPr>
    </w:p>
    <w:p w14:paraId="0834BE04" w14:textId="77777777" w:rsidR="00B93273" w:rsidRDefault="00000000">
      <w:pPr>
        <w:spacing w:line="360" w:lineRule="auto"/>
      </w:pPr>
      <w:r>
        <w:br w:type="page"/>
      </w:r>
    </w:p>
    <w:p w14:paraId="6A6A4C7C" w14:textId="77777777" w:rsidR="00B93273" w:rsidRDefault="00000000" w:rsidP="00A264FD">
      <w:pPr>
        <w:pStyle w:val="1"/>
      </w:pPr>
      <w:bookmarkStart w:id="12" w:name="_Toc164090990"/>
      <w:r>
        <w:rPr>
          <w:rFonts w:hint="eastAsia"/>
        </w:rPr>
        <w:lastRenderedPageBreak/>
        <w:t>Reference</w:t>
      </w:r>
      <w:bookmarkEnd w:id="12"/>
    </w:p>
    <w:p w14:paraId="0B051142" w14:textId="77777777" w:rsidR="00B93273" w:rsidRDefault="00B93273">
      <w:pPr>
        <w:spacing w:line="360" w:lineRule="auto"/>
      </w:pPr>
    </w:p>
    <w:p w14:paraId="5C73CD24" w14:textId="77777777" w:rsidR="00B93273" w:rsidRDefault="00000000">
      <w:pPr>
        <w:pStyle w:val="EndNoteBibliography"/>
        <w:spacing w:line="360" w:lineRule="auto"/>
        <w:ind w:left="720" w:hanging="720"/>
        <w:rPr>
          <w:rFonts w:ascii="Times New Roman" w:hAnsi="Times New Roman"/>
          <w:sz w:val="24"/>
        </w:rPr>
      </w:pPr>
      <w:r>
        <w:rPr>
          <w:rFonts w:ascii="Times New Roman" w:hAnsi="Times New Roman"/>
          <w:sz w:val="24"/>
        </w:rPr>
        <w:fldChar w:fldCharType="begin"/>
      </w:r>
      <w:r>
        <w:rPr>
          <w:rFonts w:ascii="Times New Roman" w:hAnsi="Times New Roman"/>
          <w:sz w:val="24"/>
        </w:rPr>
        <w:instrText xml:space="preserve"> ADDIN EN.REFLIST </w:instrText>
      </w:r>
      <w:r>
        <w:rPr>
          <w:rFonts w:ascii="Times New Roman" w:hAnsi="Times New Roman"/>
          <w:sz w:val="24"/>
        </w:rPr>
        <w:fldChar w:fldCharType="separate"/>
      </w:r>
      <w:r>
        <w:rPr>
          <w:rFonts w:ascii="Times New Roman" w:hAnsi="Times New Roman"/>
          <w:sz w:val="24"/>
        </w:rPr>
        <w:t xml:space="preserve">ALLIOUI, H. &amp; MOURDI, Y. 2023. Unleashing the potential of AI: Investigating cutting-edge technologies that are transforming businesses. </w:t>
      </w:r>
      <w:r>
        <w:rPr>
          <w:rFonts w:ascii="Times New Roman" w:hAnsi="Times New Roman"/>
          <w:i/>
          <w:sz w:val="24"/>
        </w:rPr>
        <w:t>International Journal of Computer Engineering and Data Science (IJCEDS),</w:t>
      </w:r>
      <w:r>
        <w:rPr>
          <w:rFonts w:ascii="Times New Roman" w:hAnsi="Times New Roman"/>
          <w:sz w:val="24"/>
        </w:rPr>
        <w:t xml:space="preserve"> 3</w:t>
      </w:r>
      <w:r>
        <w:rPr>
          <w:rFonts w:ascii="Times New Roman" w:hAnsi="Times New Roman"/>
          <w:b/>
          <w:sz w:val="24"/>
        </w:rPr>
        <w:t>,</w:t>
      </w:r>
      <w:r>
        <w:rPr>
          <w:rFonts w:ascii="Times New Roman" w:hAnsi="Times New Roman"/>
          <w:sz w:val="24"/>
        </w:rPr>
        <w:t xml:space="preserve"> 1-12.</w:t>
      </w:r>
    </w:p>
    <w:p w14:paraId="6191D8CF" w14:textId="77777777" w:rsidR="00B93273" w:rsidRDefault="00000000">
      <w:pPr>
        <w:pStyle w:val="EndNoteBibliography"/>
        <w:spacing w:line="360" w:lineRule="auto"/>
        <w:ind w:left="720" w:hanging="720"/>
        <w:rPr>
          <w:rFonts w:ascii="Times New Roman" w:hAnsi="Times New Roman"/>
          <w:sz w:val="24"/>
        </w:rPr>
      </w:pPr>
      <w:r>
        <w:rPr>
          <w:rFonts w:ascii="Times New Roman" w:hAnsi="Times New Roman"/>
          <w:sz w:val="24"/>
        </w:rPr>
        <w:t xml:space="preserve">BROCK, J. K. U. &amp; VON WANGENHEIMZ, F. 2019. Demystifying AI: What Digital Transformation Leaders Can Teach You about Realistic Artificial Intelligence. </w:t>
      </w:r>
      <w:r>
        <w:rPr>
          <w:rFonts w:ascii="Times New Roman" w:hAnsi="Times New Roman"/>
          <w:i/>
          <w:sz w:val="24"/>
        </w:rPr>
        <w:t>California Management Review,</w:t>
      </w:r>
      <w:r>
        <w:rPr>
          <w:rFonts w:ascii="Times New Roman" w:hAnsi="Times New Roman"/>
          <w:sz w:val="24"/>
        </w:rPr>
        <w:t xml:space="preserve"> 61</w:t>
      </w:r>
      <w:r>
        <w:rPr>
          <w:rFonts w:ascii="Times New Roman" w:hAnsi="Times New Roman"/>
          <w:b/>
          <w:sz w:val="24"/>
        </w:rPr>
        <w:t>,</w:t>
      </w:r>
      <w:r>
        <w:rPr>
          <w:rFonts w:ascii="Times New Roman" w:hAnsi="Times New Roman"/>
          <w:sz w:val="24"/>
        </w:rPr>
        <w:t xml:space="preserve"> 110-134.</w:t>
      </w:r>
    </w:p>
    <w:p w14:paraId="33376B45" w14:textId="77777777" w:rsidR="00B93273" w:rsidRDefault="00000000">
      <w:pPr>
        <w:pStyle w:val="EndNoteBibliography"/>
        <w:spacing w:line="360" w:lineRule="auto"/>
        <w:ind w:left="720" w:hanging="720"/>
        <w:rPr>
          <w:rFonts w:ascii="Times New Roman" w:hAnsi="Times New Roman"/>
          <w:sz w:val="24"/>
        </w:rPr>
      </w:pPr>
      <w:r>
        <w:rPr>
          <w:rFonts w:ascii="Times New Roman" w:hAnsi="Times New Roman"/>
          <w:sz w:val="24"/>
        </w:rPr>
        <w:t xml:space="preserve">ÇITAKU, F. &amp; RAMADANI, H. 2020. Leadership Competency Model-Drenica: Generalizability of Leadership Competencies. </w:t>
      </w:r>
      <w:r>
        <w:rPr>
          <w:rFonts w:ascii="Times New Roman" w:hAnsi="Times New Roman"/>
          <w:i/>
          <w:sz w:val="24"/>
        </w:rPr>
        <w:t>International Journal of Organizational Leadership,</w:t>
      </w:r>
      <w:r>
        <w:rPr>
          <w:rFonts w:ascii="Times New Roman" w:hAnsi="Times New Roman"/>
          <w:sz w:val="24"/>
        </w:rPr>
        <w:t xml:space="preserve"> 9</w:t>
      </w:r>
      <w:r>
        <w:rPr>
          <w:rFonts w:ascii="Times New Roman" w:hAnsi="Times New Roman"/>
          <w:b/>
          <w:sz w:val="24"/>
        </w:rPr>
        <w:t>,</w:t>
      </w:r>
      <w:r>
        <w:rPr>
          <w:rFonts w:ascii="Times New Roman" w:hAnsi="Times New Roman"/>
          <w:sz w:val="24"/>
        </w:rPr>
        <w:t xml:space="preserve"> 156-162.</w:t>
      </w:r>
    </w:p>
    <w:p w14:paraId="701B0962" w14:textId="77777777" w:rsidR="00B93273" w:rsidRDefault="00000000">
      <w:pPr>
        <w:pStyle w:val="EndNoteBibliography"/>
        <w:spacing w:line="360" w:lineRule="auto"/>
        <w:ind w:left="720" w:hanging="720"/>
        <w:rPr>
          <w:rFonts w:ascii="Times New Roman" w:hAnsi="Times New Roman"/>
          <w:sz w:val="24"/>
        </w:rPr>
      </w:pPr>
      <w:r>
        <w:rPr>
          <w:rFonts w:ascii="Times New Roman" w:hAnsi="Times New Roman"/>
          <w:sz w:val="24"/>
        </w:rPr>
        <w:t>FUIOAGA, P. &amp; POHONTU, A. I. 2012. MANAGEMENT VERSUS LEADERSHIP. MEANINGS, MODELS.  16th International Conference on Modern Technologies, Quality and Innovation, May 24-26 2012 Sinaia, ROMANIA. 393-396.</w:t>
      </w:r>
    </w:p>
    <w:p w14:paraId="5843F434" w14:textId="77777777" w:rsidR="00B93273" w:rsidRDefault="00000000">
      <w:pPr>
        <w:pStyle w:val="EndNoteBibliography"/>
        <w:spacing w:line="360" w:lineRule="auto"/>
        <w:ind w:left="720" w:hanging="720"/>
        <w:rPr>
          <w:rFonts w:ascii="Times New Roman" w:hAnsi="Times New Roman"/>
          <w:sz w:val="24"/>
        </w:rPr>
      </w:pPr>
      <w:r>
        <w:rPr>
          <w:rFonts w:ascii="Times New Roman" w:hAnsi="Times New Roman"/>
          <w:sz w:val="24"/>
        </w:rPr>
        <w:t xml:space="preserve">HART, R. K., CONKLIN, T. A. &amp; ALLEN, S. J. 2008. Individual Leader Development: An Appreciative Inquiry Approach. </w:t>
      </w:r>
      <w:r>
        <w:rPr>
          <w:rFonts w:ascii="Times New Roman" w:hAnsi="Times New Roman"/>
          <w:i/>
          <w:sz w:val="24"/>
        </w:rPr>
        <w:t>Advances in Developing Human Resources,</w:t>
      </w:r>
      <w:r>
        <w:rPr>
          <w:rFonts w:ascii="Times New Roman" w:hAnsi="Times New Roman"/>
          <w:sz w:val="24"/>
        </w:rPr>
        <w:t xml:space="preserve"> 10</w:t>
      </w:r>
      <w:r>
        <w:rPr>
          <w:rFonts w:ascii="Times New Roman" w:hAnsi="Times New Roman"/>
          <w:b/>
          <w:sz w:val="24"/>
        </w:rPr>
        <w:t>,</w:t>
      </w:r>
      <w:r>
        <w:rPr>
          <w:rFonts w:ascii="Times New Roman" w:hAnsi="Times New Roman"/>
          <w:sz w:val="24"/>
        </w:rPr>
        <w:t xml:space="preserve"> 632-650.</w:t>
      </w:r>
    </w:p>
    <w:p w14:paraId="41FC559E" w14:textId="77777777" w:rsidR="00B93273" w:rsidRDefault="00000000">
      <w:pPr>
        <w:pStyle w:val="EndNoteBibliography"/>
        <w:spacing w:line="360" w:lineRule="auto"/>
        <w:ind w:left="720" w:hanging="720"/>
        <w:rPr>
          <w:rFonts w:ascii="Times New Roman" w:hAnsi="Times New Roman"/>
          <w:sz w:val="24"/>
        </w:rPr>
      </w:pPr>
      <w:r>
        <w:rPr>
          <w:rFonts w:ascii="Times New Roman" w:hAnsi="Times New Roman"/>
          <w:sz w:val="24"/>
        </w:rPr>
        <w:t xml:space="preserve">HE, G. H., LIU, P., ZHENG, X. N., ZHENG, L. X., HEWLIN, P. F. &amp; YUAN, L. 2023a. Being proactive in the age of AI: exploring the effectiveness of leaders' AI symbolization in stimulating employee job crafting. </w:t>
      </w:r>
      <w:r>
        <w:rPr>
          <w:rFonts w:ascii="Times New Roman" w:hAnsi="Times New Roman"/>
          <w:i/>
          <w:sz w:val="24"/>
        </w:rPr>
        <w:t>Management Decision,</w:t>
      </w:r>
      <w:r>
        <w:rPr>
          <w:rFonts w:ascii="Times New Roman" w:hAnsi="Times New Roman"/>
          <w:sz w:val="24"/>
        </w:rPr>
        <w:t xml:space="preserve"> 61</w:t>
      </w:r>
      <w:r>
        <w:rPr>
          <w:rFonts w:ascii="Times New Roman" w:hAnsi="Times New Roman"/>
          <w:b/>
          <w:sz w:val="24"/>
        </w:rPr>
        <w:t>,</w:t>
      </w:r>
      <w:r>
        <w:rPr>
          <w:rFonts w:ascii="Times New Roman" w:hAnsi="Times New Roman"/>
          <w:sz w:val="24"/>
        </w:rPr>
        <w:t xml:space="preserve"> 2896-2919.</w:t>
      </w:r>
    </w:p>
    <w:p w14:paraId="086D695D" w14:textId="77777777" w:rsidR="00B93273" w:rsidRDefault="00000000">
      <w:pPr>
        <w:pStyle w:val="EndNoteBibliography"/>
        <w:spacing w:line="360" w:lineRule="auto"/>
        <w:ind w:left="720" w:hanging="720"/>
        <w:rPr>
          <w:rFonts w:ascii="Times New Roman" w:hAnsi="Times New Roman"/>
          <w:sz w:val="24"/>
        </w:rPr>
      </w:pPr>
      <w:r>
        <w:rPr>
          <w:rFonts w:ascii="Times New Roman" w:hAnsi="Times New Roman"/>
          <w:sz w:val="24"/>
        </w:rPr>
        <w:t xml:space="preserve">HE, G. H., ZHENG, X. N., LI, W. P., TAN, L., CHEN, S. Y. &amp; HE, Y. F. 2023b. The Mixed Blessing of Leaders' Artificial Intelligence (AI)-oriented Change Behavior: Implications for Employee Job Performance and Unethical Behavior. </w:t>
      </w:r>
      <w:r>
        <w:rPr>
          <w:rFonts w:ascii="Times New Roman" w:hAnsi="Times New Roman"/>
          <w:i/>
          <w:sz w:val="24"/>
        </w:rPr>
        <w:t>Applied Research in Quality of Life</w:t>
      </w:r>
      <w:r>
        <w:rPr>
          <w:rFonts w:ascii="Times New Roman" w:hAnsi="Times New Roman"/>
          <w:sz w:val="24"/>
        </w:rPr>
        <w:t>.</w:t>
      </w:r>
    </w:p>
    <w:p w14:paraId="686FDBE4" w14:textId="77777777" w:rsidR="00B93273" w:rsidRDefault="00000000">
      <w:pPr>
        <w:pStyle w:val="EndNoteBibliography"/>
        <w:spacing w:line="360" w:lineRule="auto"/>
        <w:ind w:left="720" w:hanging="720"/>
        <w:rPr>
          <w:rFonts w:ascii="Times New Roman" w:hAnsi="Times New Roman"/>
          <w:sz w:val="24"/>
        </w:rPr>
      </w:pPr>
      <w:r>
        <w:rPr>
          <w:rFonts w:ascii="Times New Roman" w:hAnsi="Times New Roman"/>
          <w:sz w:val="24"/>
        </w:rPr>
        <w:lastRenderedPageBreak/>
        <w:t xml:space="preserve">HUNT, W., SARKAR, S. &amp; WARHURST, C. 2022. Measuring the impact of AI on jobs at the organization level: Lessons from a survey of UK business leaders. </w:t>
      </w:r>
      <w:r>
        <w:rPr>
          <w:rFonts w:ascii="Times New Roman" w:hAnsi="Times New Roman"/>
          <w:i/>
          <w:sz w:val="24"/>
        </w:rPr>
        <w:t>Research Policy,</w:t>
      </w:r>
      <w:r>
        <w:rPr>
          <w:rFonts w:ascii="Times New Roman" w:hAnsi="Times New Roman"/>
          <w:sz w:val="24"/>
        </w:rPr>
        <w:t xml:space="preserve"> 51.</w:t>
      </w:r>
    </w:p>
    <w:p w14:paraId="2653A221" w14:textId="77777777" w:rsidR="00B93273" w:rsidRDefault="00000000">
      <w:pPr>
        <w:pStyle w:val="EndNoteBibliography"/>
        <w:spacing w:line="360" w:lineRule="auto"/>
        <w:ind w:left="720" w:hanging="720"/>
        <w:rPr>
          <w:rFonts w:ascii="Times New Roman" w:hAnsi="Times New Roman"/>
          <w:sz w:val="24"/>
        </w:rPr>
      </w:pPr>
      <w:r>
        <w:rPr>
          <w:rFonts w:ascii="Times New Roman" w:hAnsi="Times New Roman"/>
          <w:sz w:val="24"/>
        </w:rPr>
        <w:t xml:space="preserve">JANG, S., CHUNG, Y. &amp; SON, H. 2023. Employee participation in performance measurement system: focusing on job satisfaction and leadership. </w:t>
      </w:r>
      <w:r>
        <w:rPr>
          <w:rFonts w:ascii="Times New Roman" w:hAnsi="Times New Roman"/>
          <w:i/>
          <w:sz w:val="24"/>
        </w:rPr>
        <w:t>International Journal of Productivity and Performance Management,</w:t>
      </w:r>
      <w:r>
        <w:rPr>
          <w:rFonts w:ascii="Times New Roman" w:hAnsi="Times New Roman"/>
          <w:sz w:val="24"/>
        </w:rPr>
        <w:t xml:space="preserve"> 72</w:t>
      </w:r>
      <w:r>
        <w:rPr>
          <w:rFonts w:ascii="Times New Roman" w:hAnsi="Times New Roman"/>
          <w:b/>
          <w:sz w:val="24"/>
        </w:rPr>
        <w:t>,</w:t>
      </w:r>
      <w:r>
        <w:rPr>
          <w:rFonts w:ascii="Times New Roman" w:hAnsi="Times New Roman"/>
          <w:sz w:val="24"/>
        </w:rPr>
        <w:t xml:space="preserve"> 2119-2134.</w:t>
      </w:r>
    </w:p>
    <w:p w14:paraId="717F9FD5" w14:textId="77777777" w:rsidR="00B93273" w:rsidRDefault="00000000">
      <w:pPr>
        <w:pStyle w:val="EndNoteBibliography"/>
        <w:spacing w:line="360" w:lineRule="auto"/>
        <w:ind w:left="720" w:hanging="720"/>
        <w:rPr>
          <w:rFonts w:ascii="Times New Roman" w:hAnsi="Times New Roman"/>
          <w:sz w:val="24"/>
        </w:rPr>
      </w:pPr>
      <w:r>
        <w:rPr>
          <w:rFonts w:ascii="Times New Roman" w:hAnsi="Times New Roman"/>
          <w:sz w:val="24"/>
        </w:rPr>
        <w:t>KUZMINA-MERLINO, I. &amp; DOLLE, N. 2022. Artificial Intelligence Techniques for Automating Management and Leadership Tasks: Literature Review.  21st International Multidisciplinary Conference on Reliability and Statistics in Transportation and Communication (RelStat), Oct 14-15 2021 Riga, LATVIA. 482-492.</w:t>
      </w:r>
    </w:p>
    <w:p w14:paraId="48239209" w14:textId="77777777" w:rsidR="00B93273" w:rsidRDefault="00000000">
      <w:pPr>
        <w:pStyle w:val="EndNoteBibliography"/>
        <w:spacing w:line="360" w:lineRule="auto"/>
        <w:ind w:left="720" w:hanging="720"/>
        <w:rPr>
          <w:rFonts w:ascii="Times New Roman" w:hAnsi="Times New Roman"/>
          <w:sz w:val="24"/>
        </w:rPr>
      </w:pPr>
      <w:r>
        <w:rPr>
          <w:rFonts w:ascii="Times New Roman" w:hAnsi="Times New Roman"/>
          <w:sz w:val="24"/>
        </w:rPr>
        <w:t xml:space="preserve">LANDGREBE, J. &amp; SMITH, B. 2022. </w:t>
      </w:r>
      <w:r>
        <w:rPr>
          <w:rFonts w:ascii="Times New Roman" w:hAnsi="Times New Roman"/>
          <w:i/>
          <w:sz w:val="24"/>
        </w:rPr>
        <w:t>Why machines will never rule the world: artificial intelligence without fear</w:t>
      </w:r>
      <w:r>
        <w:rPr>
          <w:rFonts w:ascii="Times New Roman" w:hAnsi="Times New Roman"/>
          <w:sz w:val="24"/>
        </w:rPr>
        <w:t>, Taylor &amp; Francis.</w:t>
      </w:r>
    </w:p>
    <w:p w14:paraId="17A62D14" w14:textId="77777777" w:rsidR="00B93273" w:rsidRDefault="00000000">
      <w:pPr>
        <w:pStyle w:val="EndNoteBibliography"/>
        <w:spacing w:line="360" w:lineRule="auto"/>
        <w:ind w:left="720" w:hanging="720"/>
        <w:rPr>
          <w:rFonts w:ascii="Times New Roman" w:hAnsi="Times New Roman"/>
          <w:sz w:val="24"/>
        </w:rPr>
      </w:pPr>
      <w:r>
        <w:rPr>
          <w:rFonts w:ascii="Times New Roman" w:hAnsi="Times New Roman"/>
          <w:sz w:val="24"/>
        </w:rPr>
        <w:t xml:space="preserve">LYYTINEN, K., TOPI, H. &amp; TANG, J. 2023. MaCuDE IS Task Force Phase II Report: Views of Industry Leaders on Big Data Analytics and AI. </w:t>
      </w:r>
      <w:r>
        <w:rPr>
          <w:rFonts w:ascii="Times New Roman" w:hAnsi="Times New Roman"/>
          <w:i/>
          <w:sz w:val="24"/>
        </w:rPr>
        <w:t>Communications of the Association for Information Systems,</w:t>
      </w:r>
      <w:r>
        <w:rPr>
          <w:rFonts w:ascii="Times New Roman" w:hAnsi="Times New Roman"/>
          <w:sz w:val="24"/>
        </w:rPr>
        <w:t xml:space="preserve"> 52.</w:t>
      </w:r>
    </w:p>
    <w:p w14:paraId="5D1C0885" w14:textId="77777777" w:rsidR="00B93273" w:rsidRDefault="00000000">
      <w:pPr>
        <w:pStyle w:val="EndNoteBibliography"/>
        <w:spacing w:line="360" w:lineRule="auto"/>
        <w:ind w:left="720" w:hanging="720"/>
        <w:rPr>
          <w:rFonts w:ascii="Times New Roman" w:hAnsi="Times New Roman"/>
          <w:sz w:val="24"/>
        </w:rPr>
      </w:pPr>
      <w:r>
        <w:rPr>
          <w:rFonts w:ascii="Times New Roman" w:hAnsi="Times New Roman"/>
          <w:sz w:val="24"/>
        </w:rPr>
        <w:t xml:space="preserve">MATSUNAGA, M. 2022. Uncertainty management, transformational leadership, and job performance in an AI-powered organizational context. </w:t>
      </w:r>
      <w:r>
        <w:rPr>
          <w:rFonts w:ascii="Times New Roman" w:hAnsi="Times New Roman"/>
          <w:i/>
          <w:sz w:val="24"/>
        </w:rPr>
        <w:t>Communication Monographs,</w:t>
      </w:r>
      <w:r>
        <w:rPr>
          <w:rFonts w:ascii="Times New Roman" w:hAnsi="Times New Roman"/>
          <w:sz w:val="24"/>
        </w:rPr>
        <w:t xml:space="preserve"> 89</w:t>
      </w:r>
      <w:r>
        <w:rPr>
          <w:rFonts w:ascii="Times New Roman" w:hAnsi="Times New Roman"/>
          <w:b/>
          <w:sz w:val="24"/>
        </w:rPr>
        <w:t>,</w:t>
      </w:r>
      <w:r>
        <w:rPr>
          <w:rFonts w:ascii="Times New Roman" w:hAnsi="Times New Roman"/>
          <w:sz w:val="24"/>
        </w:rPr>
        <w:t xml:space="preserve"> 118-139.</w:t>
      </w:r>
    </w:p>
    <w:p w14:paraId="177FAF42" w14:textId="77777777" w:rsidR="00B93273" w:rsidRDefault="00000000">
      <w:pPr>
        <w:pStyle w:val="EndNoteBibliography"/>
        <w:spacing w:line="360" w:lineRule="auto"/>
        <w:ind w:left="720" w:hanging="720"/>
        <w:rPr>
          <w:rFonts w:ascii="Times New Roman" w:hAnsi="Times New Roman"/>
          <w:sz w:val="24"/>
        </w:rPr>
      </w:pPr>
      <w:r>
        <w:rPr>
          <w:rFonts w:ascii="Times New Roman" w:hAnsi="Times New Roman"/>
          <w:sz w:val="24"/>
        </w:rPr>
        <w:t>NICOLAE, M. &amp; NICOLAE, E. E. 2018. Leadership in Higher Education - coping with AI and the turbulence of our times.  12th International Conference on Business Excellence (ICBE), Mar 22-23</w:t>
      </w:r>
    </w:p>
    <w:p w14:paraId="187341C2" w14:textId="77777777" w:rsidR="00B93273" w:rsidRDefault="00000000">
      <w:pPr>
        <w:pStyle w:val="EndNoteBibliography"/>
        <w:spacing w:line="360" w:lineRule="auto"/>
        <w:ind w:left="720" w:hanging="720"/>
        <w:rPr>
          <w:rFonts w:ascii="Times New Roman" w:hAnsi="Times New Roman"/>
          <w:sz w:val="24"/>
        </w:rPr>
      </w:pPr>
      <w:r>
        <w:rPr>
          <w:rFonts w:ascii="Times New Roman" w:hAnsi="Times New Roman"/>
          <w:sz w:val="24"/>
        </w:rPr>
        <w:t>May 2018 Bucharest, ROMANIA. 683-694.</w:t>
      </w:r>
    </w:p>
    <w:p w14:paraId="18AE6D98" w14:textId="77777777" w:rsidR="00B93273" w:rsidRDefault="00000000">
      <w:pPr>
        <w:pStyle w:val="EndNoteBibliography"/>
        <w:spacing w:line="360" w:lineRule="auto"/>
        <w:ind w:left="720" w:hanging="720"/>
        <w:rPr>
          <w:rFonts w:ascii="Times New Roman" w:hAnsi="Times New Roman"/>
          <w:sz w:val="24"/>
        </w:rPr>
      </w:pPr>
      <w:r>
        <w:rPr>
          <w:rFonts w:ascii="Times New Roman" w:hAnsi="Times New Roman"/>
          <w:sz w:val="24"/>
        </w:rPr>
        <w:t>PEIFER, Y., JESKE, T. &amp; HILLE, S. 2022. Artificial Intelligence and its Impact on Leaders and Leadership.  3rd International Conference on Industry 4.0 and Smart Manufacturing (ISM), Nov 17-19</w:t>
      </w:r>
    </w:p>
    <w:p w14:paraId="76AF29F2" w14:textId="77777777" w:rsidR="00B93273" w:rsidRDefault="00000000">
      <w:pPr>
        <w:pStyle w:val="EndNoteBibliography"/>
        <w:spacing w:line="360" w:lineRule="auto"/>
        <w:ind w:left="720" w:hanging="720"/>
        <w:rPr>
          <w:rFonts w:ascii="Times New Roman" w:hAnsi="Times New Roman"/>
          <w:sz w:val="24"/>
        </w:rPr>
      </w:pPr>
      <w:r>
        <w:rPr>
          <w:rFonts w:ascii="Times New Roman" w:hAnsi="Times New Roman"/>
          <w:sz w:val="24"/>
        </w:rPr>
        <w:lastRenderedPageBreak/>
        <w:t>2022 2021 Upper Austria Univ Appl Sci, Hagenberg Campus, Linz, AUSTRIA. 1024-1030.</w:t>
      </w:r>
    </w:p>
    <w:p w14:paraId="38E91EED" w14:textId="77777777" w:rsidR="00B93273" w:rsidRDefault="00000000">
      <w:pPr>
        <w:pStyle w:val="EndNoteBibliography"/>
        <w:spacing w:line="360" w:lineRule="auto"/>
        <w:ind w:left="720" w:hanging="720"/>
        <w:rPr>
          <w:rFonts w:ascii="Times New Roman" w:hAnsi="Times New Roman"/>
          <w:sz w:val="24"/>
        </w:rPr>
      </w:pPr>
      <w:r>
        <w:rPr>
          <w:rFonts w:ascii="Times New Roman" w:hAnsi="Times New Roman"/>
          <w:sz w:val="24"/>
        </w:rPr>
        <w:t xml:space="preserve">QUAQUEBEKE, N. V. &amp; GERPOTT, F. H. 2023. The Now, New, and Next of Digital Leadership: How Artificial Intelligence (AI) Will Take Over and Change Leadership as We Know It. </w:t>
      </w:r>
      <w:r>
        <w:rPr>
          <w:rFonts w:ascii="Times New Roman" w:hAnsi="Times New Roman"/>
          <w:i/>
          <w:sz w:val="24"/>
        </w:rPr>
        <w:t>Journal of Leadership &amp; Organizational Studies,</w:t>
      </w:r>
      <w:r>
        <w:rPr>
          <w:rFonts w:ascii="Times New Roman" w:hAnsi="Times New Roman"/>
          <w:sz w:val="24"/>
        </w:rPr>
        <w:t xml:space="preserve"> 30</w:t>
      </w:r>
      <w:r>
        <w:rPr>
          <w:rFonts w:ascii="Times New Roman" w:hAnsi="Times New Roman"/>
          <w:b/>
          <w:sz w:val="24"/>
        </w:rPr>
        <w:t>,</w:t>
      </w:r>
      <w:r>
        <w:rPr>
          <w:rFonts w:ascii="Times New Roman" w:hAnsi="Times New Roman"/>
          <w:sz w:val="24"/>
        </w:rPr>
        <w:t xml:space="preserve"> 265-275.</w:t>
      </w:r>
    </w:p>
    <w:p w14:paraId="6254473B" w14:textId="77777777" w:rsidR="00B93273" w:rsidRDefault="00000000">
      <w:pPr>
        <w:pStyle w:val="EndNoteBibliography"/>
        <w:spacing w:line="360" w:lineRule="auto"/>
        <w:ind w:left="720" w:hanging="720"/>
        <w:rPr>
          <w:rFonts w:ascii="Times New Roman" w:hAnsi="Times New Roman"/>
          <w:sz w:val="24"/>
        </w:rPr>
      </w:pPr>
      <w:r>
        <w:rPr>
          <w:rFonts w:ascii="Times New Roman" w:hAnsi="Times New Roman"/>
          <w:sz w:val="24"/>
        </w:rPr>
        <w:t>SARKIS, E. &amp; PALLOTTA, V. 2020. LEADERSHIP IN THE ARTIFICIAL INTELLIGENCE ERA.  8th International Academic Conference on Strategica - Preparing for Tomorrow, Today, Oct 15-16 2020 Bucharest, ROMANIA. 224-239.</w:t>
      </w:r>
    </w:p>
    <w:p w14:paraId="563D9A2B" w14:textId="77777777" w:rsidR="00B93273" w:rsidRDefault="00000000">
      <w:pPr>
        <w:pStyle w:val="EndNoteBibliography"/>
        <w:spacing w:line="360" w:lineRule="auto"/>
        <w:ind w:left="720" w:hanging="720"/>
        <w:rPr>
          <w:rFonts w:ascii="Times New Roman" w:hAnsi="Times New Roman"/>
          <w:sz w:val="24"/>
        </w:rPr>
      </w:pPr>
      <w:r>
        <w:rPr>
          <w:rFonts w:ascii="Times New Roman" w:hAnsi="Times New Roman"/>
          <w:sz w:val="24"/>
        </w:rPr>
        <w:t>VACULIK, M., PROCHAZKA, J. &amp; SMUTNY, P. 2014. Competencies and Leadership Effectiveness: Which Skills Predict Effective Leadership?  10th European Conference on Management Leadership and Governance (ECMLG), Nov 13-14 2014 VERN Univ Appl Sci, Zagreb, CROATIA. 337-344.</w:t>
      </w:r>
    </w:p>
    <w:p w14:paraId="14504781" w14:textId="77777777" w:rsidR="00B93273" w:rsidRDefault="00000000">
      <w:pPr>
        <w:pStyle w:val="EndNoteBibliography"/>
        <w:spacing w:line="360" w:lineRule="auto"/>
        <w:ind w:left="720" w:hanging="720"/>
        <w:rPr>
          <w:rFonts w:ascii="Times New Roman" w:hAnsi="Times New Roman"/>
          <w:sz w:val="24"/>
        </w:rPr>
      </w:pPr>
      <w:r>
        <w:rPr>
          <w:rFonts w:ascii="Times New Roman" w:hAnsi="Times New Roman"/>
          <w:sz w:val="24"/>
        </w:rPr>
        <w:t xml:space="preserve">WATSON, G. J., DESOUZA, K. C., RIBIERE, V. M. &amp; LINDIC, J. 2021. Will AI ever sit at the C-suite table? The future of senior leadership. </w:t>
      </w:r>
      <w:r>
        <w:rPr>
          <w:rFonts w:ascii="Times New Roman" w:hAnsi="Times New Roman"/>
          <w:i/>
          <w:sz w:val="24"/>
        </w:rPr>
        <w:t>Business Horizons,</w:t>
      </w:r>
      <w:r>
        <w:rPr>
          <w:rFonts w:ascii="Times New Roman" w:hAnsi="Times New Roman"/>
          <w:sz w:val="24"/>
        </w:rPr>
        <w:t xml:space="preserve"> 64</w:t>
      </w:r>
      <w:r>
        <w:rPr>
          <w:rFonts w:ascii="Times New Roman" w:hAnsi="Times New Roman"/>
          <w:b/>
          <w:sz w:val="24"/>
        </w:rPr>
        <w:t>,</w:t>
      </w:r>
      <w:r>
        <w:rPr>
          <w:rFonts w:ascii="Times New Roman" w:hAnsi="Times New Roman"/>
          <w:sz w:val="24"/>
        </w:rPr>
        <w:t xml:space="preserve"> 465-474.</w:t>
      </w:r>
    </w:p>
    <w:p w14:paraId="66D3D835" w14:textId="77777777" w:rsidR="00B93273" w:rsidRDefault="00000000">
      <w:pPr>
        <w:pStyle w:val="EndNoteBibliography"/>
        <w:spacing w:line="360" w:lineRule="auto"/>
        <w:ind w:left="720" w:hanging="720"/>
        <w:rPr>
          <w:rFonts w:ascii="Times New Roman" w:hAnsi="Times New Roman"/>
          <w:sz w:val="24"/>
        </w:rPr>
      </w:pPr>
      <w:r>
        <w:rPr>
          <w:rFonts w:ascii="Times New Roman" w:hAnsi="Times New Roman"/>
          <w:sz w:val="24"/>
        </w:rPr>
        <w:t xml:space="preserve">WIJAYATI, D. T., RAHMAN, Z., FAHRULLAH, A., RAHMAN, M. F. W., ARIFAH, I. D. C. &amp; KAUTSAR, A. 2022. A study of artificial intelligence on employee performance and work engagement: the moderating role of change leadership. </w:t>
      </w:r>
      <w:r>
        <w:rPr>
          <w:rFonts w:ascii="Times New Roman" w:hAnsi="Times New Roman"/>
          <w:i/>
          <w:sz w:val="24"/>
        </w:rPr>
        <w:t>International Journal of Manpower,</w:t>
      </w:r>
      <w:r>
        <w:rPr>
          <w:rFonts w:ascii="Times New Roman" w:hAnsi="Times New Roman"/>
          <w:sz w:val="24"/>
        </w:rPr>
        <w:t xml:space="preserve"> 43</w:t>
      </w:r>
      <w:r>
        <w:rPr>
          <w:rFonts w:ascii="Times New Roman" w:hAnsi="Times New Roman"/>
          <w:b/>
          <w:sz w:val="24"/>
        </w:rPr>
        <w:t>,</w:t>
      </w:r>
      <w:r>
        <w:rPr>
          <w:rFonts w:ascii="Times New Roman" w:hAnsi="Times New Roman"/>
          <w:sz w:val="24"/>
        </w:rPr>
        <w:t xml:space="preserve"> 486-512.</w:t>
      </w:r>
    </w:p>
    <w:p w14:paraId="681A59DE" w14:textId="77777777" w:rsidR="00B93273" w:rsidRDefault="00000000">
      <w:pPr>
        <w:pStyle w:val="EndNoteBibliography"/>
        <w:spacing w:line="360" w:lineRule="auto"/>
        <w:ind w:left="720" w:hanging="720"/>
        <w:rPr>
          <w:rFonts w:ascii="Times New Roman" w:hAnsi="Times New Roman"/>
          <w:sz w:val="24"/>
        </w:rPr>
      </w:pPr>
      <w:r>
        <w:rPr>
          <w:rFonts w:ascii="Times New Roman" w:hAnsi="Times New Roman"/>
          <w:sz w:val="24"/>
        </w:rPr>
        <w:t xml:space="preserve">WISNIEWSKI, H. S. 2020. WHAT IS THE BUSINESS WITH AI? PREPARING FUTURE DECISION MAKERS AND LEADERS. </w:t>
      </w:r>
      <w:r>
        <w:rPr>
          <w:rFonts w:ascii="Times New Roman" w:hAnsi="Times New Roman"/>
          <w:i/>
          <w:sz w:val="24"/>
        </w:rPr>
        <w:t>Technology and Innovation,</w:t>
      </w:r>
      <w:r>
        <w:rPr>
          <w:rFonts w:ascii="Times New Roman" w:hAnsi="Times New Roman"/>
          <w:sz w:val="24"/>
        </w:rPr>
        <w:t xml:space="preserve"> 21.</w:t>
      </w:r>
    </w:p>
    <w:p w14:paraId="55F69A13" w14:textId="77777777" w:rsidR="00B93273" w:rsidRDefault="00000000">
      <w:pPr>
        <w:spacing w:line="360" w:lineRule="auto"/>
      </w:pPr>
      <w:r>
        <w:fldChar w:fldCharType="end"/>
      </w:r>
    </w:p>
    <w:p w14:paraId="7081B17A" w14:textId="77777777" w:rsidR="00B93273" w:rsidRDefault="00000000">
      <w:fldSimple w:instr=" ADDIN EN.REFLIST "/>
    </w:p>
    <w:sectPr w:rsidR="00B93273" w:rsidSect="007A5F05">
      <w:pgSz w:w="11906" w:h="16838"/>
      <w:pgMar w:top="1440" w:right="1800" w:bottom="1440" w:left="1800" w:header="851" w:footer="992" w:gutter="0"/>
      <w:pgNumType w:start="0"/>
      <w:cols w:space="425"/>
      <w:titlePg/>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7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Microsoft YaHei UI">
    <w:panose1 w:val="020B0503020204020204"/>
    <w:charset w:val="86"/>
    <w:family w:val="swiss"/>
    <w:pitch w:val="variable"/>
    <w:sig w:usb0="80000287" w:usb1="2ACF3C52" w:usb2="00000016" w:usb3="00000000" w:csb0="0004001F" w:csb1="00000000"/>
  </w:font>
  <w:font w:name="Segoe UI">
    <w:panose1 w:val="020B0502040204020203"/>
    <w:charset w:val="00"/>
    <w:family w:val="swiss"/>
    <w:pitch w:val="variable"/>
    <w:sig w:usb0="E4002EFF" w:usb1="C000E47F"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fee0vsr59aa90xedzs75se2e52x2er2d0dsz&quot;&gt;领导力和AI&lt;record-ids&gt;&lt;item&gt;1&lt;/item&gt;&lt;item&gt;8&lt;/item&gt;&lt;item&gt;14&lt;/item&gt;&lt;item&gt;18&lt;/item&gt;&lt;item&gt;23&lt;/item&gt;&lt;/record-ids&gt;&lt;/item&gt;&lt;/Libraries&gt;"/>
  </w:docVars>
  <w:rsids>
    <w:rsidRoot w:val="00E842A9"/>
    <w:rsid w:val="000109F3"/>
    <w:rsid w:val="00026A6E"/>
    <w:rsid w:val="000A4F20"/>
    <w:rsid w:val="000E2F2C"/>
    <w:rsid w:val="00324D99"/>
    <w:rsid w:val="003B60F6"/>
    <w:rsid w:val="0045608D"/>
    <w:rsid w:val="0058261D"/>
    <w:rsid w:val="007A5F05"/>
    <w:rsid w:val="00860FA6"/>
    <w:rsid w:val="008E6FDA"/>
    <w:rsid w:val="0096223B"/>
    <w:rsid w:val="00A264FD"/>
    <w:rsid w:val="00A90135"/>
    <w:rsid w:val="00B93273"/>
    <w:rsid w:val="00E44240"/>
    <w:rsid w:val="00E842A9"/>
    <w:rsid w:val="00ED46CD"/>
    <w:rsid w:val="00F744BB"/>
    <w:rsid w:val="0ED51039"/>
    <w:rsid w:val="18565877"/>
    <w:rsid w:val="1FED4E88"/>
    <w:rsid w:val="45E12A7F"/>
    <w:rsid w:val="4C1C4E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125C8"/>
  <w15:docId w15:val="{0E607C9B-3C79-B74E-AF27-B3BF97B6E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64FD"/>
    <w:pPr>
      <w:widowControl w:val="0"/>
      <w:jc w:val="both"/>
    </w:pPr>
    <w:rPr>
      <w:rFonts w:ascii="Times New Roman" w:eastAsia="Times New Roman" w:hAnsi="Times New Roman" w:cs="Times New Roman"/>
      <w:kern w:val="2"/>
      <w:sz w:val="24"/>
      <w:szCs w:val="24"/>
    </w:rPr>
  </w:style>
  <w:style w:type="paragraph" w:styleId="1">
    <w:name w:val="heading 1"/>
    <w:basedOn w:val="a"/>
    <w:next w:val="a"/>
    <w:link w:val="10"/>
    <w:uiPriority w:val="9"/>
    <w:qFormat/>
    <w:rsid w:val="00A264FD"/>
    <w:pPr>
      <w:keepNext/>
      <w:keepLines/>
      <w:spacing w:before="480" w:after="80"/>
      <w:outlineLvl w:val="0"/>
    </w:pPr>
    <w:rPr>
      <w:color w:val="000000" w:themeColor="text1"/>
      <w:sz w:val="28"/>
      <w:szCs w:val="28"/>
    </w:rPr>
  </w:style>
  <w:style w:type="paragraph" w:styleId="2">
    <w:name w:val="heading 2"/>
    <w:basedOn w:val="a"/>
    <w:next w:val="a"/>
    <w:link w:val="20"/>
    <w:uiPriority w:val="9"/>
    <w:unhideWhenUsed/>
    <w:qFormat/>
    <w:rsid w:val="00A264FD"/>
    <w:pPr>
      <w:keepNext/>
      <w:keepLines/>
      <w:spacing w:before="160" w:after="80"/>
      <w:outlineLvl w:val="1"/>
    </w:pPr>
    <w:rPr>
      <w:color w:val="000000" w:themeColor="text1"/>
    </w:rPr>
  </w:style>
  <w:style w:type="paragraph" w:styleId="3">
    <w:name w:val="heading 3"/>
    <w:basedOn w:val="a"/>
    <w:next w:val="a"/>
    <w:link w:val="30"/>
    <w:uiPriority w:val="9"/>
    <w:unhideWhenUsed/>
    <w:qFormat/>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unhideWhenUsed/>
    <w:qFormat/>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unhideWhenUsed/>
    <w:qFormat/>
    <w:pPr>
      <w:keepNext/>
      <w:keepLines/>
      <w:spacing w:before="80" w:after="40"/>
      <w:outlineLvl w:val="4"/>
    </w:pPr>
    <w:rPr>
      <w:rFonts w:cstheme="majorBidi"/>
      <w:color w:val="0F4761" w:themeColor="accent1" w:themeShade="BF"/>
    </w:rPr>
  </w:style>
  <w:style w:type="paragraph" w:styleId="6">
    <w:name w:val="heading 6"/>
    <w:basedOn w:val="a"/>
    <w:next w:val="a"/>
    <w:link w:val="60"/>
    <w:uiPriority w:val="9"/>
    <w:unhideWhenUsed/>
    <w:qFormat/>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unhideWhenUsed/>
    <w:qFormat/>
    <w:pPr>
      <w:keepNext/>
      <w:keepLines/>
      <w:spacing w:before="40"/>
      <w:outlineLvl w:val="6"/>
    </w:pPr>
    <w:rPr>
      <w:rFonts w:cstheme="majorBidi"/>
      <w:b/>
      <w:bCs/>
      <w:color w:val="595959" w:themeColor="text1" w:themeTint="A6"/>
    </w:rPr>
  </w:style>
  <w:style w:type="paragraph" w:styleId="8">
    <w:name w:val="heading 8"/>
    <w:basedOn w:val="a"/>
    <w:next w:val="a"/>
    <w:link w:val="80"/>
    <w:uiPriority w:val="9"/>
    <w:unhideWhenUsed/>
    <w:qFormat/>
    <w:pPr>
      <w:keepNext/>
      <w:keepLines/>
      <w:outlineLvl w:val="7"/>
    </w:pPr>
    <w:rPr>
      <w:rFonts w:cstheme="majorBidi"/>
      <w:color w:val="595959" w:themeColor="text1" w:themeTint="A6"/>
    </w:rPr>
  </w:style>
  <w:style w:type="paragraph" w:styleId="9">
    <w:name w:val="heading 9"/>
    <w:basedOn w:val="a"/>
    <w:next w:val="a"/>
    <w:link w:val="90"/>
    <w:uiPriority w:val="9"/>
    <w:unhideWhenUsed/>
    <w:qFormat/>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next w:val="a"/>
    <w:link w:val="a4"/>
    <w:uiPriority w:val="11"/>
    <w:qFormat/>
    <w:pPr>
      <w:jc w:val="center"/>
    </w:pPr>
    <w:rPr>
      <w:rFonts w:asciiTheme="majorHAnsi" w:eastAsiaTheme="majorEastAsia" w:hAnsiTheme="majorHAnsi" w:cstheme="majorBidi"/>
      <w:color w:val="595959" w:themeColor="text1" w:themeTint="A6"/>
      <w:spacing w:val="15"/>
      <w:sz w:val="28"/>
      <w:szCs w:val="28"/>
    </w:rPr>
  </w:style>
  <w:style w:type="paragraph" w:styleId="a5">
    <w:name w:val="Title"/>
    <w:basedOn w:val="a"/>
    <w:next w:val="a"/>
    <w:link w:val="a6"/>
    <w:uiPriority w:val="10"/>
    <w:qFormat/>
    <w:pPr>
      <w:spacing w:after="80"/>
      <w:contextualSpacing/>
      <w:jc w:val="center"/>
    </w:pPr>
    <w:rPr>
      <w:rFonts w:asciiTheme="majorHAnsi" w:eastAsiaTheme="majorEastAsia" w:hAnsiTheme="majorHAnsi" w:cstheme="majorBidi"/>
      <w:spacing w:val="-10"/>
      <w:kern w:val="28"/>
      <w:sz w:val="56"/>
      <w:szCs w:val="56"/>
    </w:rPr>
  </w:style>
  <w:style w:type="character" w:customStyle="1" w:styleId="10">
    <w:name w:val="标题 1 字符"/>
    <w:basedOn w:val="a0"/>
    <w:link w:val="1"/>
    <w:uiPriority w:val="9"/>
    <w:rsid w:val="00A264FD"/>
    <w:rPr>
      <w:rFonts w:ascii="Times New Roman" w:eastAsia="Times New Roman" w:hAnsi="Times New Roman" w:cs="Times New Roman"/>
      <w:color w:val="000000" w:themeColor="text1"/>
      <w:kern w:val="2"/>
      <w:sz w:val="28"/>
      <w:szCs w:val="28"/>
    </w:rPr>
  </w:style>
  <w:style w:type="character" w:customStyle="1" w:styleId="20">
    <w:name w:val="标题 2 字符"/>
    <w:basedOn w:val="a0"/>
    <w:link w:val="2"/>
    <w:uiPriority w:val="9"/>
    <w:rsid w:val="00A264FD"/>
    <w:rPr>
      <w:rFonts w:ascii="Times New Roman" w:eastAsia="Times New Roman" w:hAnsi="Times New Roman" w:cs="Times New Roman"/>
      <w:color w:val="000000" w:themeColor="text1"/>
      <w:kern w:val="2"/>
      <w:sz w:val="24"/>
      <w:szCs w:val="24"/>
    </w:rPr>
  </w:style>
  <w:style w:type="character" w:customStyle="1" w:styleId="30">
    <w:name w:val="标题 3 字符"/>
    <w:basedOn w:val="a0"/>
    <w:link w:val="3"/>
    <w:uiPriority w:val="9"/>
    <w:semiHidden/>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qFormat/>
    <w:rPr>
      <w:rFonts w:cstheme="majorBidi"/>
      <w:color w:val="0F4761" w:themeColor="accent1" w:themeShade="BF"/>
      <w:sz w:val="28"/>
      <w:szCs w:val="28"/>
    </w:rPr>
  </w:style>
  <w:style w:type="character" w:customStyle="1" w:styleId="50">
    <w:name w:val="标题 5 字符"/>
    <w:basedOn w:val="a0"/>
    <w:link w:val="5"/>
    <w:uiPriority w:val="9"/>
    <w:semiHidden/>
    <w:qFormat/>
    <w:rPr>
      <w:rFonts w:cstheme="majorBidi"/>
      <w:color w:val="0F4761" w:themeColor="accent1" w:themeShade="BF"/>
      <w:sz w:val="24"/>
      <w:szCs w:val="24"/>
    </w:rPr>
  </w:style>
  <w:style w:type="character" w:customStyle="1" w:styleId="60">
    <w:name w:val="标题 6 字符"/>
    <w:basedOn w:val="a0"/>
    <w:link w:val="6"/>
    <w:uiPriority w:val="9"/>
    <w:semiHidden/>
    <w:rPr>
      <w:rFonts w:cstheme="majorBidi"/>
      <w:b/>
      <w:bCs/>
      <w:color w:val="0F4761" w:themeColor="accent1" w:themeShade="BF"/>
    </w:rPr>
  </w:style>
  <w:style w:type="character" w:customStyle="1" w:styleId="70">
    <w:name w:val="标题 7 字符"/>
    <w:basedOn w:val="a0"/>
    <w:link w:val="7"/>
    <w:uiPriority w:val="9"/>
    <w:semiHidden/>
    <w:rPr>
      <w:rFonts w:cstheme="majorBidi"/>
      <w:b/>
      <w:bCs/>
      <w:color w:val="595959" w:themeColor="text1" w:themeTint="A6"/>
    </w:rPr>
  </w:style>
  <w:style w:type="character" w:customStyle="1" w:styleId="80">
    <w:name w:val="标题 8 字符"/>
    <w:basedOn w:val="a0"/>
    <w:link w:val="8"/>
    <w:uiPriority w:val="9"/>
    <w:semiHidden/>
    <w:rPr>
      <w:rFonts w:cstheme="majorBidi"/>
      <w:color w:val="595959" w:themeColor="text1" w:themeTint="A6"/>
    </w:rPr>
  </w:style>
  <w:style w:type="character" w:customStyle="1" w:styleId="90">
    <w:name w:val="标题 9 字符"/>
    <w:basedOn w:val="a0"/>
    <w:link w:val="9"/>
    <w:uiPriority w:val="9"/>
    <w:semiHidden/>
    <w:rPr>
      <w:rFonts w:eastAsiaTheme="majorEastAsia" w:cstheme="majorBidi"/>
      <w:color w:val="595959" w:themeColor="text1" w:themeTint="A6"/>
    </w:rPr>
  </w:style>
  <w:style w:type="character" w:customStyle="1" w:styleId="a6">
    <w:name w:val="标题 字符"/>
    <w:basedOn w:val="a0"/>
    <w:link w:val="a5"/>
    <w:uiPriority w:val="10"/>
    <w:qFormat/>
    <w:rPr>
      <w:rFonts w:asciiTheme="majorHAnsi" w:eastAsiaTheme="majorEastAsia" w:hAnsiTheme="majorHAnsi" w:cstheme="majorBidi"/>
      <w:spacing w:val="-10"/>
      <w:kern w:val="28"/>
      <w:sz w:val="56"/>
      <w:szCs w:val="56"/>
    </w:rPr>
  </w:style>
  <w:style w:type="character" w:customStyle="1" w:styleId="a4">
    <w:name w:val="副标题 字符"/>
    <w:basedOn w:val="a0"/>
    <w:link w:val="a3"/>
    <w:uiPriority w:val="11"/>
    <w:qFormat/>
    <w:rPr>
      <w:rFonts w:asciiTheme="majorHAnsi" w:eastAsiaTheme="majorEastAsia" w:hAnsiTheme="majorHAnsi" w:cstheme="majorBidi"/>
      <w:color w:val="595959" w:themeColor="text1" w:themeTint="A6"/>
      <w:spacing w:val="15"/>
      <w:sz w:val="28"/>
      <w:szCs w:val="28"/>
    </w:rPr>
  </w:style>
  <w:style w:type="paragraph" w:customStyle="1" w:styleId="11">
    <w:name w:val="引用1"/>
    <w:basedOn w:val="a"/>
    <w:next w:val="a"/>
    <w:link w:val="a7"/>
    <w:uiPriority w:val="29"/>
    <w:qFormat/>
    <w:pPr>
      <w:spacing w:before="160"/>
      <w:jc w:val="center"/>
    </w:pPr>
    <w:rPr>
      <w:i/>
      <w:iCs/>
      <w:color w:val="404040" w:themeColor="text1" w:themeTint="BF"/>
    </w:rPr>
  </w:style>
  <w:style w:type="character" w:customStyle="1" w:styleId="a7">
    <w:name w:val="引用 字符"/>
    <w:basedOn w:val="a0"/>
    <w:link w:val="11"/>
    <w:uiPriority w:val="29"/>
    <w:rPr>
      <w:i/>
      <w:iCs/>
      <w:color w:val="404040" w:themeColor="text1" w:themeTint="BF"/>
    </w:rPr>
  </w:style>
  <w:style w:type="paragraph" w:customStyle="1" w:styleId="12">
    <w:name w:val="列表段落1"/>
    <w:basedOn w:val="a"/>
    <w:uiPriority w:val="34"/>
    <w:qFormat/>
    <w:pPr>
      <w:ind w:left="720"/>
      <w:contextualSpacing/>
    </w:pPr>
  </w:style>
  <w:style w:type="character" w:customStyle="1" w:styleId="13">
    <w:name w:val="明显强调1"/>
    <w:basedOn w:val="a0"/>
    <w:uiPriority w:val="21"/>
    <w:qFormat/>
    <w:rPr>
      <w:i/>
      <w:iCs/>
      <w:color w:val="0F4761" w:themeColor="accent1" w:themeShade="BF"/>
    </w:rPr>
  </w:style>
  <w:style w:type="paragraph" w:customStyle="1" w:styleId="14">
    <w:name w:val="明显引用1"/>
    <w:basedOn w:val="a"/>
    <w:next w:val="a"/>
    <w:link w:val="a8"/>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8">
    <w:name w:val="明显引用 字符"/>
    <w:basedOn w:val="a0"/>
    <w:link w:val="14"/>
    <w:uiPriority w:val="30"/>
    <w:qFormat/>
    <w:rPr>
      <w:i/>
      <w:iCs/>
      <w:color w:val="0F4761" w:themeColor="accent1" w:themeShade="BF"/>
    </w:rPr>
  </w:style>
  <w:style w:type="character" w:customStyle="1" w:styleId="15">
    <w:name w:val="明显参考1"/>
    <w:basedOn w:val="a0"/>
    <w:uiPriority w:val="32"/>
    <w:qFormat/>
    <w:rPr>
      <w:b/>
      <w:bCs/>
      <w:smallCaps/>
      <w:color w:val="0F4761" w:themeColor="accent1" w:themeShade="BF"/>
      <w:spacing w:val="5"/>
    </w:rPr>
  </w:style>
  <w:style w:type="paragraph" w:customStyle="1" w:styleId="EndNoteBibliographyTitle">
    <w:name w:val="EndNote Bibliography Title"/>
    <w:basedOn w:val="a"/>
    <w:link w:val="EndNoteBibliographyTitle0"/>
    <w:qFormat/>
    <w:pPr>
      <w:jc w:val="center"/>
    </w:pPr>
    <w:rPr>
      <w:rFonts w:ascii="DengXian" w:eastAsia="DengXian" w:hAnsi="DengXian"/>
      <w:sz w:val="20"/>
    </w:rPr>
  </w:style>
  <w:style w:type="character" w:customStyle="1" w:styleId="EndNoteBibliographyTitle0">
    <w:name w:val="EndNote Bibliography Title 字符"/>
    <w:basedOn w:val="a0"/>
    <w:link w:val="EndNoteBibliographyTitle"/>
    <w:rPr>
      <w:rFonts w:ascii="DengXian" w:eastAsia="DengXian" w:hAnsi="DengXian"/>
      <w:sz w:val="20"/>
    </w:rPr>
  </w:style>
  <w:style w:type="paragraph" w:customStyle="1" w:styleId="EndNoteBibliography">
    <w:name w:val="EndNote Bibliography"/>
    <w:basedOn w:val="a"/>
    <w:link w:val="EndNoteBibliography0"/>
    <w:rPr>
      <w:rFonts w:ascii="DengXian" w:eastAsia="DengXian" w:hAnsi="DengXian"/>
      <w:sz w:val="20"/>
    </w:rPr>
  </w:style>
  <w:style w:type="character" w:customStyle="1" w:styleId="EndNoteBibliography0">
    <w:name w:val="EndNote Bibliography 字符"/>
    <w:basedOn w:val="a0"/>
    <w:link w:val="EndNoteBibliography"/>
    <w:rPr>
      <w:rFonts w:ascii="DengXian" w:eastAsia="DengXian" w:hAnsi="DengXian"/>
      <w:sz w:val="20"/>
    </w:rPr>
  </w:style>
  <w:style w:type="paragraph" w:styleId="a9">
    <w:name w:val="No Spacing"/>
    <w:link w:val="aa"/>
    <w:uiPriority w:val="1"/>
    <w:qFormat/>
    <w:rsid w:val="008E6FDA"/>
    <w:pPr>
      <w:spacing w:after="0" w:line="240" w:lineRule="auto"/>
    </w:pPr>
    <w:rPr>
      <w:rFonts w:eastAsia="Microsoft YaHei UI"/>
      <w:sz w:val="22"/>
      <w:szCs w:val="22"/>
    </w:rPr>
  </w:style>
  <w:style w:type="character" w:customStyle="1" w:styleId="aa">
    <w:name w:val="无间隔 字符"/>
    <w:basedOn w:val="a0"/>
    <w:link w:val="a9"/>
    <w:uiPriority w:val="1"/>
    <w:rsid w:val="008E6FDA"/>
    <w:rPr>
      <w:rFonts w:eastAsia="Microsoft YaHei UI"/>
      <w:sz w:val="22"/>
      <w:szCs w:val="22"/>
    </w:rPr>
  </w:style>
  <w:style w:type="paragraph" w:styleId="TOC">
    <w:name w:val="TOC Heading"/>
    <w:basedOn w:val="1"/>
    <w:next w:val="a"/>
    <w:uiPriority w:val="39"/>
    <w:unhideWhenUsed/>
    <w:qFormat/>
    <w:rsid w:val="00A264FD"/>
    <w:pPr>
      <w:widowControl/>
      <w:spacing w:after="0" w:line="276" w:lineRule="auto"/>
      <w:jc w:val="left"/>
      <w:outlineLvl w:val="9"/>
    </w:pPr>
    <w:rPr>
      <w:b/>
      <w:bCs/>
      <w:kern w:val="0"/>
    </w:rPr>
  </w:style>
  <w:style w:type="paragraph" w:styleId="TOC1">
    <w:name w:val="toc 1"/>
    <w:basedOn w:val="a"/>
    <w:next w:val="a"/>
    <w:autoRedefine/>
    <w:uiPriority w:val="39"/>
    <w:unhideWhenUsed/>
    <w:rsid w:val="00A264FD"/>
    <w:pPr>
      <w:spacing w:before="360" w:after="360"/>
      <w:jc w:val="left"/>
    </w:pPr>
    <w:rPr>
      <w:rFonts w:asciiTheme="minorHAnsi" w:eastAsiaTheme="minorHAnsi"/>
      <w:b/>
      <w:bCs/>
      <w:caps/>
      <w:sz w:val="22"/>
      <w:szCs w:val="22"/>
      <w:u w:val="single"/>
    </w:rPr>
  </w:style>
  <w:style w:type="paragraph" w:styleId="TOC2">
    <w:name w:val="toc 2"/>
    <w:basedOn w:val="a"/>
    <w:next w:val="a"/>
    <w:autoRedefine/>
    <w:uiPriority w:val="39"/>
    <w:unhideWhenUsed/>
    <w:rsid w:val="00A264FD"/>
    <w:pPr>
      <w:spacing w:after="0"/>
      <w:jc w:val="left"/>
    </w:pPr>
    <w:rPr>
      <w:rFonts w:asciiTheme="minorHAnsi" w:eastAsiaTheme="minorHAnsi"/>
      <w:b/>
      <w:bCs/>
      <w:smallCaps/>
      <w:sz w:val="22"/>
      <w:szCs w:val="22"/>
    </w:rPr>
  </w:style>
  <w:style w:type="paragraph" w:styleId="TOC3">
    <w:name w:val="toc 3"/>
    <w:basedOn w:val="a"/>
    <w:next w:val="a"/>
    <w:autoRedefine/>
    <w:uiPriority w:val="39"/>
    <w:semiHidden/>
    <w:unhideWhenUsed/>
    <w:rsid w:val="00A264FD"/>
    <w:pPr>
      <w:spacing w:after="0"/>
      <w:jc w:val="left"/>
    </w:pPr>
    <w:rPr>
      <w:rFonts w:asciiTheme="minorHAnsi" w:eastAsiaTheme="minorHAnsi"/>
      <w:smallCaps/>
      <w:sz w:val="22"/>
      <w:szCs w:val="22"/>
    </w:rPr>
  </w:style>
  <w:style w:type="paragraph" w:styleId="TOC4">
    <w:name w:val="toc 4"/>
    <w:basedOn w:val="a"/>
    <w:next w:val="a"/>
    <w:autoRedefine/>
    <w:uiPriority w:val="39"/>
    <w:semiHidden/>
    <w:unhideWhenUsed/>
    <w:rsid w:val="00A264FD"/>
    <w:pPr>
      <w:spacing w:after="0"/>
      <w:jc w:val="left"/>
    </w:pPr>
    <w:rPr>
      <w:rFonts w:asciiTheme="minorHAnsi" w:eastAsiaTheme="minorHAnsi"/>
      <w:sz w:val="22"/>
      <w:szCs w:val="22"/>
    </w:rPr>
  </w:style>
  <w:style w:type="paragraph" w:styleId="TOC5">
    <w:name w:val="toc 5"/>
    <w:basedOn w:val="a"/>
    <w:next w:val="a"/>
    <w:autoRedefine/>
    <w:uiPriority w:val="39"/>
    <w:semiHidden/>
    <w:unhideWhenUsed/>
    <w:rsid w:val="00A264FD"/>
    <w:pPr>
      <w:spacing w:after="0"/>
      <w:jc w:val="left"/>
    </w:pPr>
    <w:rPr>
      <w:rFonts w:asciiTheme="minorHAnsi" w:eastAsiaTheme="minorHAnsi"/>
      <w:sz w:val="22"/>
      <w:szCs w:val="22"/>
    </w:rPr>
  </w:style>
  <w:style w:type="paragraph" w:styleId="TOC6">
    <w:name w:val="toc 6"/>
    <w:basedOn w:val="a"/>
    <w:next w:val="a"/>
    <w:autoRedefine/>
    <w:uiPriority w:val="39"/>
    <w:semiHidden/>
    <w:unhideWhenUsed/>
    <w:rsid w:val="00A264FD"/>
    <w:pPr>
      <w:spacing w:after="0"/>
      <w:jc w:val="left"/>
    </w:pPr>
    <w:rPr>
      <w:rFonts w:asciiTheme="minorHAnsi" w:eastAsiaTheme="minorHAnsi"/>
      <w:sz w:val="22"/>
      <w:szCs w:val="22"/>
    </w:rPr>
  </w:style>
  <w:style w:type="paragraph" w:styleId="TOC7">
    <w:name w:val="toc 7"/>
    <w:basedOn w:val="a"/>
    <w:next w:val="a"/>
    <w:autoRedefine/>
    <w:uiPriority w:val="39"/>
    <w:semiHidden/>
    <w:unhideWhenUsed/>
    <w:rsid w:val="00A264FD"/>
    <w:pPr>
      <w:spacing w:after="0"/>
      <w:jc w:val="left"/>
    </w:pPr>
    <w:rPr>
      <w:rFonts w:asciiTheme="minorHAnsi" w:eastAsiaTheme="minorHAnsi"/>
      <w:sz w:val="22"/>
      <w:szCs w:val="22"/>
    </w:rPr>
  </w:style>
  <w:style w:type="paragraph" w:styleId="TOC8">
    <w:name w:val="toc 8"/>
    <w:basedOn w:val="a"/>
    <w:next w:val="a"/>
    <w:autoRedefine/>
    <w:uiPriority w:val="39"/>
    <w:semiHidden/>
    <w:unhideWhenUsed/>
    <w:rsid w:val="00A264FD"/>
    <w:pPr>
      <w:spacing w:after="0"/>
      <w:jc w:val="left"/>
    </w:pPr>
    <w:rPr>
      <w:rFonts w:asciiTheme="minorHAnsi" w:eastAsiaTheme="minorHAnsi"/>
      <w:sz w:val="22"/>
      <w:szCs w:val="22"/>
    </w:rPr>
  </w:style>
  <w:style w:type="paragraph" w:styleId="TOC9">
    <w:name w:val="toc 9"/>
    <w:basedOn w:val="a"/>
    <w:next w:val="a"/>
    <w:autoRedefine/>
    <w:uiPriority w:val="39"/>
    <w:semiHidden/>
    <w:unhideWhenUsed/>
    <w:rsid w:val="00A264FD"/>
    <w:pPr>
      <w:spacing w:after="0"/>
      <w:jc w:val="left"/>
    </w:pPr>
    <w:rPr>
      <w:rFonts w:asciiTheme="minorHAnsi" w:eastAsiaTheme="minorHAnsi"/>
      <w:sz w:val="22"/>
      <w:szCs w:val="22"/>
    </w:rPr>
  </w:style>
  <w:style w:type="character" w:styleId="ab">
    <w:name w:val="Hyperlink"/>
    <w:basedOn w:val="a0"/>
    <w:uiPriority w:val="99"/>
    <w:unhideWhenUsed/>
    <w:rsid w:val="00A264F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84269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7634134-32F7-594B-83D3-1AF3C6BFE2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3587</Words>
  <Characters>20447</Characters>
  <Application>Microsoft Office Word</Application>
  <DocSecurity>0</DocSecurity>
  <Lines>170</Lines>
  <Paragraphs>47</Paragraphs>
  <ScaleCrop>false</ScaleCrop>
  <Company/>
  <LinksUpToDate>false</LinksUpToDate>
  <CharactersWithSpaces>23987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and Developing People (BMBM6012)</dc:title>
  <dc:creator>Ji Jie</dc:creator>
  <cp:lastModifiedBy>Huijie Han (2304054)</cp:lastModifiedBy>
  <cp:revision>2</cp:revision>
  <dcterms:created xsi:type="dcterms:W3CDTF">2024-04-15T15:29:00Z</dcterms:created>
  <dcterms:modified xsi:type="dcterms:W3CDTF">2024-04-15T15:29:00Z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2052-10.8.0.5562</vt:lpwstr>
  </property>
</Properties>
</file>