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A8697" w14:textId="715BCBBA" w:rsidR="00F11211" w:rsidRDefault="00F11211" w:rsidP="00681C73">
      <w:pPr>
        <w:jc w:val="center"/>
        <w:rPr>
          <w:b/>
          <w:bCs/>
          <w:u w:val="single"/>
        </w:rPr>
      </w:pPr>
      <w:r w:rsidRPr="00681C73">
        <w:rPr>
          <w:b/>
          <w:bCs/>
          <w:u w:val="single"/>
        </w:rPr>
        <w:t>Bluestone National Park Resort – Information Sheet</w:t>
      </w:r>
    </w:p>
    <w:p w14:paraId="44A48889" w14:textId="77777777" w:rsidR="00681C73" w:rsidRDefault="00681C73" w:rsidP="00681C73">
      <w:pPr>
        <w:jc w:val="center"/>
        <w:rPr>
          <w:b/>
          <w:bCs/>
          <w:u w:val="single"/>
        </w:rPr>
      </w:pPr>
    </w:p>
    <w:p w14:paraId="422141BF" w14:textId="408286DB" w:rsidR="00681C73" w:rsidRDefault="00681C73" w:rsidP="00681C73">
      <w:pPr>
        <w:rPr>
          <w:rFonts w:eastAsia="Arial" w:cs="Arial"/>
        </w:rPr>
      </w:pPr>
      <w:r>
        <w:t xml:space="preserve">This information sheet will help to support the on-boarding of new members of the People Team. </w:t>
      </w:r>
      <w:r>
        <w:rPr>
          <w:rFonts w:eastAsia="Arial" w:cs="Arial"/>
        </w:rPr>
        <w:t>This document will help new team members be effective in their role, and help them understand the organisation’s activities, goals and how the external environment impacts these.</w:t>
      </w:r>
    </w:p>
    <w:p w14:paraId="3DC3C3A5" w14:textId="77777777" w:rsidR="00681C73" w:rsidRDefault="00681C73" w:rsidP="00681C73">
      <w:pPr>
        <w:rPr>
          <w:rFonts w:eastAsia="Arial" w:cs="Arial"/>
        </w:rPr>
      </w:pPr>
    </w:p>
    <w:p w14:paraId="0B9C6B5F" w14:textId="09938A45" w:rsidR="00681C73" w:rsidRDefault="00681C73" w:rsidP="00681C73">
      <w:pPr>
        <w:rPr>
          <w:rFonts w:eastAsia="Arial" w:cs="Arial"/>
          <w:b/>
          <w:bCs/>
          <w:u w:val="single"/>
        </w:rPr>
      </w:pPr>
      <w:r w:rsidRPr="00681C73">
        <w:rPr>
          <w:rFonts w:eastAsia="Arial" w:cs="Arial"/>
          <w:b/>
          <w:bCs/>
          <w:u w:val="single"/>
        </w:rPr>
        <w:t>AC 1.1</w:t>
      </w:r>
    </w:p>
    <w:p w14:paraId="5C16D0C5" w14:textId="367C8E65" w:rsidR="005317C5" w:rsidRDefault="00727157" w:rsidP="00681C73">
      <w:r>
        <w:t xml:space="preserve">As a member of the people team, it is important </w:t>
      </w:r>
      <w:r w:rsidR="00756DA5">
        <w:t xml:space="preserve">to </w:t>
      </w:r>
      <w:r>
        <w:t xml:space="preserve">understand some key external influences that could potentially or are already impacting our organisation. </w:t>
      </w:r>
      <w:r w:rsidR="00775ECA">
        <w:t>At Bluestone</w:t>
      </w:r>
      <w:r w:rsidR="003C3A48">
        <w:t xml:space="preserve">, </w:t>
      </w:r>
      <w:r w:rsidR="00775ECA">
        <w:t xml:space="preserve">we welcome hundreds of thousands of guests each year and are always looking at ways to enhance our guests’ experiences. In a world that is dominated by technology, the hospitality industry is greatly affected by this external factor. </w:t>
      </w:r>
      <w:r w:rsidR="003C3A48">
        <w:t xml:space="preserve">An example of this already affecting Bluestone is the </w:t>
      </w:r>
      <w:r w:rsidR="0037702C">
        <w:t>introduction</w:t>
      </w:r>
      <w:r w:rsidR="003C3A48">
        <w:t xml:space="preserve"> of</w:t>
      </w:r>
      <w:r w:rsidR="0037702C">
        <w:t xml:space="preserve"> using</w:t>
      </w:r>
      <w:r w:rsidR="003C3A48">
        <w:t xml:space="preserve"> QR codes and online menus. Instead of our guests heading out to restaurants and cafés, they can simply scan QR codes from their accommodations have this delivered</w:t>
      </w:r>
      <w:r w:rsidR="00176005">
        <w:t xml:space="preserve">, </w:t>
      </w:r>
      <w:r w:rsidR="003C3A48">
        <w:t xml:space="preserve">which is a seamless experience for guests. </w:t>
      </w:r>
      <w:r w:rsidR="00775ECA">
        <w:t>Boston University (2023) explain how the introduction of service robots</w:t>
      </w:r>
      <w:r w:rsidR="0097254A">
        <w:t xml:space="preserve"> and artificial intelligence</w:t>
      </w:r>
      <w:r w:rsidR="00775ECA">
        <w:t xml:space="preserve"> has</w:t>
      </w:r>
      <w:r w:rsidR="003C3A48">
        <w:t xml:space="preserve"> also</w:t>
      </w:r>
      <w:r w:rsidR="00775ECA">
        <w:t xml:space="preserve"> affected the guest experience, this could come from introducing robot greeters, robot chefs or robot housekeepers into an organisation, all of which help in lowering the cost an organisation spends on operational staff whilst speeding up service in the meantime. </w:t>
      </w:r>
      <w:r w:rsidR="00A34447">
        <w:t xml:space="preserve">With that being said, the use of </w:t>
      </w:r>
      <w:r w:rsidR="0097254A">
        <w:t xml:space="preserve">artificial intelligence </w:t>
      </w:r>
      <w:r w:rsidR="00A34447">
        <w:t xml:space="preserve">within our organisation could aid towards a massive decrease in employment opportunities across the business. However, Shetty (2023) debunks the criticisms stating that the human element of the hospitality industry is vital and will never go away despite the rise of technology. </w:t>
      </w:r>
    </w:p>
    <w:p w14:paraId="72F0350D" w14:textId="27366198" w:rsidR="0079306C" w:rsidRDefault="005317C5" w:rsidP="00681C73">
      <w:r>
        <w:t xml:space="preserve">As a resort, Bluestone is also greatly impacted by the economy.  When the economy is on the rise it is no surprise to see an influx in our guests willing to spend more to stay in more luxury accommodation styles, spend money dining in our restaurants and taking part in </w:t>
      </w:r>
      <w:r w:rsidR="0087419A">
        <w:t xml:space="preserve">our </w:t>
      </w:r>
      <w:r>
        <w:t xml:space="preserve">activities </w:t>
      </w:r>
      <w:r w:rsidR="0057582E">
        <w:t xml:space="preserve">This then means that when the economy is struggling, our guests will be limiting their expenses on accommodations and travel. </w:t>
      </w:r>
      <w:r w:rsidR="003F2BD3">
        <w:t xml:space="preserve">A prime example of how the economy is currently affecting our business and the rest of the hospitality industry is the current cost of living crisis. </w:t>
      </w:r>
      <w:r w:rsidR="0079306C">
        <w:t xml:space="preserve">Taylor (2023) highlights how guests expectations rise when they become more selective in their financial choices and to meet these expectations, businesses could find themselves investing more time and money in training their staff and offering different products.  </w:t>
      </w:r>
    </w:p>
    <w:p w14:paraId="4822863C" w14:textId="13B87999" w:rsidR="00681C73" w:rsidRDefault="0079306C" w:rsidP="00681C73">
      <w:r>
        <w:t>Alongside the economy, political decisions could potentially play a huge role in the way our business operates. For example</w:t>
      </w:r>
      <w:r w:rsidR="008D55F9">
        <w:t>, during the COVID-19 global pandemic, the government enlisted a strict travel ban which resulted in the short closure of Bluestone. As a result of the worldwide pandemic</w:t>
      </w:r>
      <w:r w:rsidR="009F5D27">
        <w:t>,</w:t>
      </w:r>
      <w:r w:rsidR="008D55F9">
        <w:t xml:space="preserve"> the Office </w:t>
      </w:r>
      <w:r w:rsidR="000677B0">
        <w:t>for</w:t>
      </w:r>
      <w:r w:rsidR="008D55F9">
        <w:t xml:space="preserve"> National Statistics (2021), reported that the turnover in the travel and tourism industry fell to 9.3% in May </w:t>
      </w:r>
      <w:r w:rsidR="009F5D27">
        <w:t xml:space="preserve">2020. Employment rates saw the biggest decrease out of any industry between 16 – 24-year-olds during the pandemic. This is something that many businesses, including Bluestone are yet to fully recover from. As a member of the people team, you will play a vital role in the reassurance of employees during the time of external factors affecting our business. Therefore, it is important you are always aware of the potential risks external factors could have to </w:t>
      </w:r>
      <w:r w:rsidR="005547BB">
        <w:t>the company</w:t>
      </w:r>
      <w:r w:rsidR="009F5D27">
        <w:t xml:space="preserve">. </w:t>
      </w:r>
    </w:p>
    <w:p w14:paraId="69B93464" w14:textId="77777777" w:rsidR="007918D8" w:rsidRDefault="007918D8" w:rsidP="00681C73"/>
    <w:p w14:paraId="42795D05" w14:textId="23B4D343" w:rsidR="005C7689" w:rsidRDefault="005C7689" w:rsidP="00681C73">
      <w:r w:rsidRPr="005C7689">
        <w:rPr>
          <w:b/>
          <w:bCs/>
          <w:u w:val="single"/>
        </w:rPr>
        <w:t xml:space="preserve">A.C </w:t>
      </w:r>
      <w:r>
        <w:rPr>
          <w:b/>
          <w:bCs/>
          <w:u w:val="single"/>
        </w:rPr>
        <w:t>1</w:t>
      </w:r>
      <w:r w:rsidRPr="005C7689">
        <w:rPr>
          <w:b/>
          <w:bCs/>
          <w:u w:val="single"/>
        </w:rPr>
        <w:t>.2</w:t>
      </w:r>
      <w:r>
        <w:rPr>
          <w:b/>
          <w:bCs/>
          <w:u w:val="single"/>
        </w:rPr>
        <w:t xml:space="preserve"> </w:t>
      </w:r>
      <w:r>
        <w:t xml:space="preserve">  </w:t>
      </w:r>
    </w:p>
    <w:p w14:paraId="4CAFC462" w14:textId="7F5C9D51" w:rsidR="001C10DA" w:rsidRDefault="001C10DA" w:rsidP="00681C73">
      <w:r>
        <w:lastRenderedPageBreak/>
        <w:t xml:space="preserve">A business </w:t>
      </w:r>
      <w:r w:rsidR="000C162F">
        <w:t>goal</w:t>
      </w:r>
      <w:r>
        <w:t xml:space="preserve"> statement from our CEO William McNamara</w:t>
      </w:r>
      <w:r w:rsidR="004A7526">
        <w:t xml:space="preserve"> is</w:t>
      </w:r>
      <w:r>
        <w:t xml:space="preserve"> to deliver ‘Free Range Fun’ by improving our Corporate Responsibility programme</w:t>
      </w:r>
      <w:r w:rsidR="004A7526">
        <w:t xml:space="preserve"> and our aims are to exceed legislative where possible</w:t>
      </w:r>
      <w:r>
        <w:t xml:space="preserve">. (Bluestone 2023). </w:t>
      </w:r>
      <w:r w:rsidR="00CE3615">
        <w:t xml:space="preserve">We can see that our efforts to provide a more sustainable organisation has not gone unnoticed, as Future Greens Commissioner Sophie Howe has applauded our organisation for already reducing our general waste by 40% and for enhancing biodiversity. As we continue to look for ways to be a more sustainable organisation, we encourage and ask our employees to join our ‘Team Planet’ group to help ensure these practices are continuously improved.  </w:t>
      </w:r>
      <w:r w:rsidR="004C4468">
        <w:t xml:space="preserve">Another business goal is to improve the efficiency in how our organisation deals, responds and rectifies guest issues by at least 80% by 2025. </w:t>
      </w:r>
      <w:r w:rsidR="002B2FBB">
        <w:t>To</w:t>
      </w:r>
      <w:r w:rsidR="004C4468">
        <w:t xml:space="preserve"> achieve this</w:t>
      </w:r>
      <w:r w:rsidR="00CF68D8">
        <w:t>,</w:t>
      </w:r>
      <w:r w:rsidR="004C4468">
        <w:t xml:space="preserve"> our Guest Services Manager has come up a business plan to present to the CEO</w:t>
      </w:r>
      <w:r w:rsidR="002B2FBB">
        <w:t xml:space="preserve"> with the hopes of recruiting a full social media team.</w:t>
      </w:r>
      <w:r w:rsidR="004C4468">
        <w:t xml:space="preserve"> </w:t>
      </w:r>
      <w:r w:rsidR="00683B9A">
        <w:t xml:space="preserve">To help assist with this, the People Team have helped to log the statistics in the rise of messages, complaints and queries coming through on social media with this showing an increase of 104% in 2022 compared to 2019. </w:t>
      </w:r>
      <w:r w:rsidR="000C162F">
        <w:t>It is important that any goals business wish to achieve are thoroughly planned, Waite et al (2021) explains that without goals and plans there is no motivation for organisations or individuals to achieve</w:t>
      </w:r>
      <w:r w:rsidR="00683B9A">
        <w:t>.</w:t>
      </w:r>
      <w:r w:rsidR="000C162F">
        <w:t xml:space="preserve"> Waite expands to say that </w:t>
      </w:r>
      <w:r w:rsidR="001746F3">
        <w:t>to</w:t>
      </w:r>
      <w:r w:rsidR="000C162F">
        <w:t xml:space="preserve"> be successful and achieve these, organisations should follow a clear SMART structure. </w:t>
      </w:r>
      <w:r w:rsidR="00E611D3">
        <w:t xml:space="preserve">This is supported further by Sands, (2021) who explains that planning goals gives a clear direction and helps to reinforce mission statements </w:t>
      </w:r>
      <w:r w:rsidR="001746F3">
        <w:t xml:space="preserve">and business objectives. </w:t>
      </w:r>
      <w:r w:rsidR="00DE3AB0">
        <w:t xml:space="preserve">It is important that organisations communicate any business goals with employees as this can help them to feel a sense of inclusion towards the goal. This is supported by a survey conducted by Harvard Business Review (2013), in which two thirds of employees surveyed explained the most impactful drive for employees is when these goals are communicated clearly and understood. </w:t>
      </w:r>
    </w:p>
    <w:p w14:paraId="24F1D98C" w14:textId="77777777" w:rsidR="007918D8" w:rsidRDefault="007918D8" w:rsidP="00681C73"/>
    <w:p w14:paraId="7D6466E0" w14:textId="4C163A90" w:rsidR="005C7689" w:rsidRDefault="005C7689" w:rsidP="00681C73">
      <w:pPr>
        <w:rPr>
          <w:b/>
          <w:bCs/>
          <w:u w:val="single"/>
        </w:rPr>
      </w:pPr>
      <w:r w:rsidRPr="005C7689">
        <w:rPr>
          <w:b/>
          <w:bCs/>
          <w:u w:val="single"/>
        </w:rPr>
        <w:t>A.C 1.3</w:t>
      </w:r>
    </w:p>
    <w:p w14:paraId="32C03C3F" w14:textId="6A9D68FA" w:rsidR="000A3145" w:rsidRDefault="000677B0" w:rsidP="00681C73">
      <w:r>
        <w:t xml:space="preserve">Bluestone National Resort Park offers a wide range of services from accommodation, restaurants and activities. </w:t>
      </w:r>
      <w:r w:rsidR="00FA5D3B">
        <w:t>Waite</w:t>
      </w:r>
      <w:r w:rsidR="00CD791B">
        <w:t xml:space="preserve"> </w:t>
      </w:r>
      <w:r w:rsidR="00E35152">
        <w:t>et al</w:t>
      </w:r>
      <w:r w:rsidR="00FA5D3B">
        <w:t xml:space="preserve"> (2021) describes how when businesses present their service to their customers it is common to highlight the benefits to help capture interest. For example, a service that Bluestone offers to our guests in an option to have takeaway food delivered to their accommodation, whilst </w:t>
      </w:r>
      <w:r w:rsidR="0049598B">
        <w:t xml:space="preserve">we </w:t>
      </w:r>
      <w:r w:rsidR="00FA5D3B">
        <w:t>hav</w:t>
      </w:r>
      <w:r w:rsidR="0049598B">
        <w:t>e</w:t>
      </w:r>
      <w:r w:rsidR="00FA5D3B">
        <w:t xml:space="preserve"> restaurants on site for guests to dine-in </w:t>
      </w:r>
      <w:r w:rsidR="008A51B8">
        <w:t>as</w:t>
      </w:r>
      <w:r w:rsidR="00FA5D3B">
        <w:t xml:space="preserve"> a service, it can be compelling for guests to order a takeaway to their accommodation. However, this would need to be marketed and communicated well for both our business and our guests to feel the benefit.</w:t>
      </w:r>
      <w:r w:rsidR="007918D8">
        <w:t xml:space="preserve"> It is important at Bluestone that we understand our customers otherwise we would not understand what we need to offer them</w:t>
      </w:r>
      <w:r w:rsidR="008A51B8">
        <w:t xml:space="preserve">, due to advertising and presenting ourselves as a family friendly resort, it is important we provide services that reflect that. This could include family-friendly activities such as bowling, table tennis, swimming or laser tag. </w:t>
      </w:r>
      <w:r w:rsidR="00CD791B">
        <w:t xml:space="preserve">Waite et al (2021), presents that there are five stages in the customer lifecycle which are awareness, acquisition, conversion, retention and loyalty and highlights that it is important that organisations delight their customers at every stage to eventually reach the stage of loyalty. It is important as a business the know and understand your marketplace </w:t>
      </w:r>
      <w:r w:rsidR="000A3145">
        <w:t>as this could reduce the risk of making bad decisions and will help to understand what your customers want to provide unique selling points and differ from competitors. (Lloyds Bank, 2023)</w:t>
      </w:r>
    </w:p>
    <w:p w14:paraId="4D3F7773" w14:textId="2CC1D499" w:rsidR="003C3A48" w:rsidRDefault="00180164" w:rsidP="00681C73">
      <w:pPr>
        <w:rPr>
          <w:rFonts w:cstheme="minorHAnsi"/>
          <w:b/>
          <w:bCs/>
          <w:u w:val="single"/>
        </w:rPr>
      </w:pPr>
      <w:r w:rsidRPr="00180164">
        <w:rPr>
          <w:rFonts w:cstheme="minorHAnsi"/>
          <w:b/>
          <w:bCs/>
          <w:u w:val="single"/>
        </w:rPr>
        <w:t>A.C 1.4</w:t>
      </w:r>
    </w:p>
    <w:p w14:paraId="19AE92B9" w14:textId="466BE265" w:rsidR="002B435F" w:rsidRDefault="00180164" w:rsidP="00681C73">
      <w:pPr>
        <w:rPr>
          <w:rFonts w:cstheme="minorHAnsi"/>
          <w:shd w:val="clear" w:color="auto" w:fill="FBFBFB"/>
        </w:rPr>
      </w:pPr>
      <w:r>
        <w:rPr>
          <w:rFonts w:cstheme="minorHAnsi"/>
          <w:shd w:val="clear" w:color="auto" w:fill="FBFBFB"/>
        </w:rPr>
        <w:t xml:space="preserve">There are many ways that </w:t>
      </w:r>
      <w:r w:rsidR="00747433">
        <w:rPr>
          <w:rFonts w:cstheme="minorHAnsi"/>
          <w:shd w:val="clear" w:color="auto" w:fill="FBFBFB"/>
        </w:rPr>
        <w:t>p</w:t>
      </w:r>
      <w:r>
        <w:rPr>
          <w:rFonts w:cstheme="minorHAnsi"/>
          <w:shd w:val="clear" w:color="auto" w:fill="FBFBFB"/>
        </w:rPr>
        <w:t xml:space="preserve">eople </w:t>
      </w:r>
      <w:r w:rsidR="00747433">
        <w:rPr>
          <w:rFonts w:cstheme="minorHAnsi"/>
          <w:shd w:val="clear" w:color="auto" w:fill="FBFBFB"/>
        </w:rPr>
        <w:t>p</w:t>
      </w:r>
      <w:r>
        <w:rPr>
          <w:rFonts w:cstheme="minorHAnsi"/>
          <w:shd w:val="clear" w:color="auto" w:fill="FBFBFB"/>
        </w:rPr>
        <w:t xml:space="preserve">rofessionals could use information and communication technologies to help improve working practices and collaboration. In a world where technology is growing rapidly, digital communication </w:t>
      </w:r>
      <w:r w:rsidR="001D5CD9">
        <w:rPr>
          <w:rFonts w:cstheme="minorHAnsi"/>
          <w:shd w:val="clear" w:color="auto" w:fill="FBFBFB"/>
        </w:rPr>
        <w:t>seems to be essential in both attracting and retaining a strong workforce. (</w:t>
      </w:r>
      <w:proofErr w:type="spellStart"/>
      <w:r w:rsidR="001D5CD9">
        <w:rPr>
          <w:rFonts w:cstheme="minorHAnsi"/>
          <w:shd w:val="clear" w:color="auto" w:fill="FBFBFB"/>
        </w:rPr>
        <w:t>Postelnyak</w:t>
      </w:r>
      <w:proofErr w:type="spellEnd"/>
      <w:r w:rsidR="001D5CD9">
        <w:rPr>
          <w:rFonts w:cstheme="minorHAnsi"/>
          <w:shd w:val="clear" w:color="auto" w:fill="FBFBFB"/>
        </w:rPr>
        <w:t xml:space="preserve">, 2023). </w:t>
      </w:r>
      <w:r w:rsidR="00592151">
        <w:rPr>
          <w:rFonts w:cstheme="minorHAnsi"/>
          <w:shd w:val="clear" w:color="auto" w:fill="FBFBFB"/>
        </w:rPr>
        <w:t xml:space="preserve">At Bluestone, we encourage all our employees to download our </w:t>
      </w:r>
      <w:r w:rsidR="00592151">
        <w:rPr>
          <w:rFonts w:cstheme="minorHAnsi"/>
          <w:shd w:val="clear" w:color="auto" w:fill="FBFBFB"/>
        </w:rPr>
        <w:lastRenderedPageBreak/>
        <w:t xml:space="preserve">company wide communication app, Engage4, where all the latest communications and updates about our business are posted daily. This also gives our employees a chance to collaborate and communicate with each other which could mean posting shoutouts towards certain employee’s, asking questions and responding to business updates. </w:t>
      </w:r>
    </w:p>
    <w:p w14:paraId="7484D48D" w14:textId="4E9D962C" w:rsidR="002B435F" w:rsidRDefault="005E55C8" w:rsidP="00681C73">
      <w:pPr>
        <w:rPr>
          <w:rFonts w:cstheme="minorHAnsi"/>
          <w:shd w:val="clear" w:color="auto" w:fill="FBFBFB"/>
        </w:rPr>
      </w:pPr>
      <w:r>
        <w:rPr>
          <w:rFonts w:cstheme="minorHAnsi"/>
          <w:shd w:val="clear" w:color="auto" w:fill="FBFBFB"/>
        </w:rPr>
        <w:t xml:space="preserve">Microsoft Teams has also helped to revolutionise how employees communicate across organisations in a post COVID-19 society. At Bluestone, Microsoft Teams is used daily across the organisation with employees collaborating through </w:t>
      </w:r>
      <w:r w:rsidR="00BD7E46">
        <w:rPr>
          <w:rFonts w:cstheme="minorHAnsi"/>
          <w:shd w:val="clear" w:color="auto" w:fill="FBFBFB"/>
        </w:rPr>
        <w:t xml:space="preserve">live </w:t>
      </w:r>
      <w:r>
        <w:rPr>
          <w:rFonts w:cstheme="minorHAnsi"/>
          <w:shd w:val="clear" w:color="auto" w:fill="FBFBFB"/>
        </w:rPr>
        <w:t>chat feeds or videochats</w:t>
      </w:r>
      <w:r w:rsidR="00A45A83">
        <w:rPr>
          <w:rFonts w:cstheme="minorHAnsi"/>
          <w:shd w:val="clear" w:color="auto" w:fill="FBFBFB"/>
        </w:rPr>
        <w:t xml:space="preserve">, </w:t>
      </w:r>
      <w:r>
        <w:rPr>
          <w:rFonts w:cstheme="minorHAnsi"/>
          <w:shd w:val="clear" w:color="auto" w:fill="FBFBFB"/>
        </w:rPr>
        <w:t xml:space="preserve">where they may have had to meet physically in previous years to </w:t>
      </w:r>
      <w:r w:rsidR="0060127A">
        <w:rPr>
          <w:rFonts w:cstheme="minorHAnsi"/>
          <w:shd w:val="clear" w:color="auto" w:fill="FBFBFB"/>
        </w:rPr>
        <w:t>collaborate</w:t>
      </w:r>
      <w:r>
        <w:rPr>
          <w:rFonts w:cstheme="minorHAnsi"/>
          <w:shd w:val="clear" w:color="auto" w:fill="FBFBFB"/>
        </w:rPr>
        <w:t>.</w:t>
      </w:r>
      <w:r w:rsidR="00A45A83">
        <w:rPr>
          <w:rFonts w:cstheme="minorHAnsi"/>
          <w:shd w:val="clear" w:color="auto" w:fill="FBFBFB"/>
        </w:rPr>
        <w:t xml:space="preserve"> </w:t>
      </w:r>
      <w:r>
        <w:rPr>
          <w:rFonts w:cstheme="minorHAnsi"/>
          <w:shd w:val="clear" w:color="auto" w:fill="FBFBFB"/>
        </w:rPr>
        <w:t xml:space="preserve">Microsoft (2023), states how the app integrates </w:t>
      </w:r>
      <w:r w:rsidR="0060127A">
        <w:rPr>
          <w:rFonts w:cstheme="minorHAnsi"/>
          <w:shd w:val="clear" w:color="auto" w:fill="FBFBFB"/>
        </w:rPr>
        <w:t>all</w:t>
      </w:r>
      <w:r>
        <w:rPr>
          <w:rFonts w:cstheme="minorHAnsi"/>
          <w:shd w:val="clear" w:color="auto" w:fill="FBFBFB"/>
        </w:rPr>
        <w:t xml:space="preserve"> their previous apps to help provide employees with the tools they need to communicate together effectively</w:t>
      </w:r>
      <w:r w:rsidR="00A45A83">
        <w:rPr>
          <w:rFonts w:cstheme="minorHAnsi"/>
          <w:shd w:val="clear" w:color="auto" w:fill="FBFBFB"/>
        </w:rPr>
        <w:t xml:space="preserve">, something which has proven to be extremely successful in Bluestone during recent years. </w:t>
      </w:r>
    </w:p>
    <w:p w14:paraId="26FEA92B" w14:textId="76F0ECE7" w:rsidR="003C3A48" w:rsidRPr="00180164" w:rsidRDefault="002B435F" w:rsidP="00681C73">
      <w:pPr>
        <w:rPr>
          <w:rFonts w:cstheme="minorHAnsi"/>
          <w:shd w:val="clear" w:color="auto" w:fill="FBFBFB"/>
        </w:rPr>
      </w:pPr>
      <w:r>
        <w:rPr>
          <w:rFonts w:cstheme="minorHAnsi"/>
          <w:shd w:val="clear" w:color="auto" w:fill="FBFBFB"/>
        </w:rPr>
        <w:t>Aside from using Microsoft Teams, our business uses SharePoint as our “intranet hub centre”</w:t>
      </w:r>
      <w:r w:rsidR="003C1256">
        <w:rPr>
          <w:rFonts w:cstheme="minorHAnsi"/>
          <w:shd w:val="clear" w:color="auto" w:fill="FBFBFB"/>
        </w:rPr>
        <w:t xml:space="preserve">, with each department having their own sub-page, this allows our employees to gain a greater understanding on how every </w:t>
      </w:r>
      <w:r w:rsidR="00A00EB5">
        <w:rPr>
          <w:rFonts w:cstheme="minorHAnsi"/>
          <w:shd w:val="clear" w:color="auto" w:fill="FBFBFB"/>
        </w:rPr>
        <w:t xml:space="preserve">department </w:t>
      </w:r>
      <w:r w:rsidR="003C1256">
        <w:rPr>
          <w:rFonts w:cstheme="minorHAnsi"/>
          <w:shd w:val="clear" w:color="auto" w:fill="FBFBFB"/>
        </w:rPr>
        <w:t>in the business contributes. Having</w:t>
      </w:r>
      <w:r w:rsidR="000B588F">
        <w:rPr>
          <w:rFonts w:cstheme="minorHAnsi"/>
          <w:shd w:val="clear" w:color="auto" w:fill="FBFBFB"/>
        </w:rPr>
        <w:t xml:space="preserve"> a</w:t>
      </w:r>
      <w:r w:rsidR="003C1256">
        <w:rPr>
          <w:rFonts w:cstheme="minorHAnsi"/>
          <w:shd w:val="clear" w:color="auto" w:fill="FBFBFB"/>
        </w:rPr>
        <w:t xml:space="preserve"> SharePoint for our organisation allows for increased productivity</w:t>
      </w:r>
      <w:r w:rsidR="00EF53E1">
        <w:rPr>
          <w:rFonts w:cstheme="minorHAnsi"/>
          <w:shd w:val="clear" w:color="auto" w:fill="FBFBFB"/>
        </w:rPr>
        <w:t xml:space="preserve">. SharePoint can be accessed from any device and allows employees with the permissible access to find the files they need to help drive their productivity. </w:t>
      </w:r>
      <w:r w:rsidR="003C1256">
        <w:rPr>
          <w:rFonts w:cstheme="minorHAnsi"/>
          <w:shd w:val="clear" w:color="auto" w:fill="FBFBFB"/>
        </w:rPr>
        <w:t xml:space="preserve"> </w:t>
      </w:r>
      <w:r w:rsidR="00EF53E1">
        <w:rPr>
          <w:rFonts w:cstheme="minorHAnsi"/>
          <w:shd w:val="clear" w:color="auto" w:fill="FBFBFB"/>
        </w:rPr>
        <w:t>T</w:t>
      </w:r>
      <w:r w:rsidR="003C1256">
        <w:rPr>
          <w:rFonts w:cstheme="minorHAnsi"/>
          <w:shd w:val="clear" w:color="auto" w:fill="FBFBFB"/>
        </w:rPr>
        <w:t xml:space="preserve">his is supported by </w:t>
      </w:r>
      <w:proofErr w:type="spellStart"/>
      <w:r w:rsidR="003C1256">
        <w:rPr>
          <w:rFonts w:cstheme="minorHAnsi"/>
          <w:shd w:val="clear" w:color="auto" w:fill="FBFBFB"/>
        </w:rPr>
        <w:t>CardioLog</w:t>
      </w:r>
      <w:proofErr w:type="spellEnd"/>
      <w:r w:rsidR="003C1256">
        <w:rPr>
          <w:rFonts w:cstheme="minorHAnsi"/>
          <w:shd w:val="clear" w:color="auto" w:fill="FBFBFB"/>
        </w:rPr>
        <w:t xml:space="preserve"> Analytics, (2023), who highlight that amount of time it could take for both managers and employees </w:t>
      </w:r>
      <w:r w:rsidR="003A108D">
        <w:rPr>
          <w:rFonts w:cstheme="minorHAnsi"/>
          <w:shd w:val="clear" w:color="auto" w:fill="FBFBFB"/>
        </w:rPr>
        <w:t xml:space="preserve">to search for a paper copy of documents and files. </w:t>
      </w:r>
    </w:p>
    <w:p w14:paraId="5A8B0DA0" w14:textId="394B6666" w:rsidR="0079306C" w:rsidRDefault="00184677" w:rsidP="00681C73">
      <w:pPr>
        <w:rPr>
          <w:rFonts w:cstheme="minorHAnsi"/>
          <w:b/>
          <w:bCs/>
          <w:sz w:val="23"/>
          <w:szCs w:val="23"/>
          <w:u w:val="single"/>
          <w:shd w:val="clear" w:color="auto" w:fill="FBFBFB"/>
        </w:rPr>
      </w:pPr>
      <w:r w:rsidRPr="00184677">
        <w:rPr>
          <w:rFonts w:cstheme="minorHAnsi"/>
          <w:b/>
          <w:bCs/>
          <w:sz w:val="23"/>
          <w:szCs w:val="23"/>
          <w:u w:val="single"/>
          <w:shd w:val="clear" w:color="auto" w:fill="FBFBFB"/>
        </w:rPr>
        <w:t xml:space="preserve">AC 2.1 </w:t>
      </w:r>
    </w:p>
    <w:p w14:paraId="2A85F334" w14:textId="0C0D311E" w:rsidR="00184677" w:rsidRDefault="00184677" w:rsidP="00681C73">
      <w:pPr>
        <w:rPr>
          <w:rFonts w:cstheme="minorHAnsi"/>
          <w:shd w:val="clear" w:color="auto" w:fill="FBFBFB"/>
        </w:rPr>
      </w:pPr>
      <w:r>
        <w:rPr>
          <w:rFonts w:cstheme="minorHAnsi"/>
          <w:shd w:val="clear" w:color="auto" w:fill="FBFBFB"/>
        </w:rPr>
        <w:t>Fincham and Rhodes (2005</w:t>
      </w:r>
      <w:r w:rsidR="002A384F">
        <w:rPr>
          <w:rFonts w:cstheme="minorHAnsi"/>
          <w:shd w:val="clear" w:color="auto" w:fill="FBFBFB"/>
        </w:rPr>
        <w:t xml:space="preserve">, referenced in Waite, et al, 2021) </w:t>
      </w:r>
      <w:r>
        <w:rPr>
          <w:rFonts w:cstheme="minorHAnsi"/>
          <w:shd w:val="clear" w:color="auto" w:fill="FBFBFB"/>
        </w:rPr>
        <w:t>defines organisational culture as the set of beliefs, values and norms that represent the unique character of an organisation. This is expanded on further by Waite</w:t>
      </w:r>
      <w:r w:rsidR="00A21A1A">
        <w:rPr>
          <w:rFonts w:cstheme="minorHAnsi"/>
          <w:shd w:val="clear" w:color="auto" w:fill="FBFBFB"/>
        </w:rPr>
        <w:t xml:space="preserve"> et al, (2021) who explain</w:t>
      </w:r>
      <w:r w:rsidR="000D48A0">
        <w:rPr>
          <w:rFonts w:cstheme="minorHAnsi"/>
          <w:shd w:val="clear" w:color="auto" w:fill="FBFBFB"/>
        </w:rPr>
        <w:t>s</w:t>
      </w:r>
      <w:r w:rsidR="00A21A1A">
        <w:rPr>
          <w:rFonts w:cstheme="minorHAnsi"/>
          <w:shd w:val="clear" w:color="auto" w:fill="FBFBFB"/>
        </w:rPr>
        <w:t xml:space="preserve"> that the culture in organisations provides people with indications and context of what is acceptable or not. By doing so, this can help employees understand who they are in organisations, how to behave and learn the appropriate emotions, responses and actions. </w:t>
      </w:r>
      <w:r w:rsidR="002A384F">
        <w:rPr>
          <w:rFonts w:cstheme="minorHAnsi"/>
          <w:shd w:val="clear" w:color="auto" w:fill="FBFBFB"/>
        </w:rPr>
        <w:t xml:space="preserve">As people professionals, we need to understand that our actions can have significant impact on our organisational culture. It is important to encourage and champion a positive workplace environment and </w:t>
      </w:r>
      <w:r w:rsidR="00202B38">
        <w:rPr>
          <w:rFonts w:cstheme="minorHAnsi"/>
          <w:shd w:val="clear" w:color="auto" w:fill="FBFBFB"/>
        </w:rPr>
        <w:t xml:space="preserve">as people professionals, </w:t>
      </w:r>
      <w:r w:rsidR="002A384F">
        <w:rPr>
          <w:rFonts w:cstheme="minorHAnsi"/>
          <w:shd w:val="clear" w:color="auto" w:fill="FBFBFB"/>
        </w:rPr>
        <w:t>we can do this by understanding our organisations core values</w:t>
      </w:r>
      <w:r w:rsidR="00202B38">
        <w:rPr>
          <w:rFonts w:cstheme="minorHAnsi"/>
          <w:shd w:val="clear" w:color="auto" w:fill="FBFBFB"/>
        </w:rPr>
        <w:t xml:space="preserve">, creating and following fair policies and procedures, having an ‘open-door’ policy </w:t>
      </w:r>
      <w:r w:rsidR="00964A72">
        <w:rPr>
          <w:rFonts w:cstheme="minorHAnsi"/>
          <w:shd w:val="clear" w:color="auto" w:fill="FBFBFB"/>
        </w:rPr>
        <w:t xml:space="preserve">to help </w:t>
      </w:r>
      <w:r w:rsidR="00202B38">
        <w:rPr>
          <w:rFonts w:cstheme="minorHAnsi"/>
          <w:shd w:val="clear" w:color="auto" w:fill="FBFBFB"/>
        </w:rPr>
        <w:t>encourag</w:t>
      </w:r>
      <w:r w:rsidR="00964A72">
        <w:rPr>
          <w:rFonts w:cstheme="minorHAnsi"/>
          <w:shd w:val="clear" w:color="auto" w:fill="FBFBFB"/>
        </w:rPr>
        <w:t xml:space="preserve">e </w:t>
      </w:r>
      <w:r w:rsidR="00202B38">
        <w:rPr>
          <w:rFonts w:cstheme="minorHAnsi"/>
          <w:shd w:val="clear" w:color="auto" w:fill="FBFBFB"/>
        </w:rPr>
        <w:t>communication</w:t>
      </w:r>
      <w:r w:rsidR="00964A72">
        <w:rPr>
          <w:rFonts w:cstheme="minorHAnsi"/>
          <w:shd w:val="clear" w:color="auto" w:fill="FBFBFB"/>
        </w:rPr>
        <w:t xml:space="preserve">, </w:t>
      </w:r>
      <w:r w:rsidR="00202B38">
        <w:rPr>
          <w:rFonts w:cstheme="minorHAnsi"/>
          <w:shd w:val="clear" w:color="auto" w:fill="FBFBFB"/>
        </w:rPr>
        <w:t>championing and rewarding our employees</w:t>
      </w:r>
      <w:r w:rsidR="002A384F">
        <w:rPr>
          <w:rFonts w:cstheme="minorHAnsi"/>
          <w:shd w:val="clear" w:color="auto" w:fill="FBFBFB"/>
        </w:rPr>
        <w:t xml:space="preserve">. For Bluestone, genuine care, true ownership and </w:t>
      </w:r>
      <w:r w:rsidR="000D31A6">
        <w:rPr>
          <w:rFonts w:cstheme="minorHAnsi"/>
          <w:shd w:val="clear" w:color="auto" w:fill="FBFBFB"/>
        </w:rPr>
        <w:t xml:space="preserve">growing together as a team </w:t>
      </w:r>
      <w:r w:rsidR="00AA31C9">
        <w:rPr>
          <w:rFonts w:cstheme="minorHAnsi"/>
          <w:shd w:val="clear" w:color="auto" w:fill="FBFBFB"/>
        </w:rPr>
        <w:t xml:space="preserve">are </w:t>
      </w:r>
      <w:r w:rsidR="000D31A6">
        <w:rPr>
          <w:rFonts w:cstheme="minorHAnsi"/>
          <w:shd w:val="clear" w:color="auto" w:fill="FBFBFB"/>
        </w:rPr>
        <w:t xml:space="preserve">the three core values that we try to instil and promote throughout our organisation. </w:t>
      </w:r>
      <w:r w:rsidR="006208DE">
        <w:rPr>
          <w:rFonts w:cstheme="minorHAnsi"/>
          <w:shd w:val="clear" w:color="auto" w:fill="FBFBFB"/>
        </w:rPr>
        <w:t xml:space="preserve">By investing </w:t>
      </w:r>
      <w:r w:rsidR="001D4643">
        <w:rPr>
          <w:rFonts w:cstheme="minorHAnsi"/>
          <w:shd w:val="clear" w:color="auto" w:fill="FBFBFB"/>
        </w:rPr>
        <w:t>in a positive workplace culture, organisations can find themselves more likely to retain their employees as they begin to feel a sense of purpose. Northwest Executive Education (2023), explain that promoting a positive workplace culture can be even more beneficial than having your employees feeling a sense of purpose</w:t>
      </w:r>
      <w:r w:rsidR="00202B38">
        <w:rPr>
          <w:rFonts w:cstheme="minorHAnsi"/>
          <w:shd w:val="clear" w:color="auto" w:fill="FBFBFB"/>
        </w:rPr>
        <w:t xml:space="preserve"> and lower absenteeism. </w:t>
      </w:r>
      <w:r w:rsidR="001D4643">
        <w:rPr>
          <w:rFonts w:cstheme="minorHAnsi"/>
          <w:shd w:val="clear" w:color="auto" w:fill="FBFBFB"/>
        </w:rPr>
        <w:t>This can include, higher retention of employees, more productivity at work</w:t>
      </w:r>
      <w:r w:rsidR="00AA31C9">
        <w:rPr>
          <w:rFonts w:cstheme="minorHAnsi"/>
          <w:shd w:val="clear" w:color="auto" w:fill="FBFBFB"/>
        </w:rPr>
        <w:t>, encouraging collaboration, and allo</w:t>
      </w:r>
      <w:r w:rsidR="00202B38">
        <w:rPr>
          <w:rFonts w:cstheme="minorHAnsi"/>
          <w:shd w:val="clear" w:color="auto" w:fill="FBFBFB"/>
        </w:rPr>
        <w:t>wing</w:t>
      </w:r>
      <w:r w:rsidR="00AA31C9">
        <w:rPr>
          <w:rFonts w:cstheme="minorHAnsi"/>
          <w:shd w:val="clear" w:color="auto" w:fill="FBFBFB"/>
        </w:rPr>
        <w:t xml:space="preserve"> our employees to feel inspired and more creative. </w:t>
      </w:r>
    </w:p>
    <w:p w14:paraId="1F421133" w14:textId="122E4F25" w:rsidR="005C4AC3" w:rsidRPr="005C4AC3" w:rsidRDefault="005C4AC3" w:rsidP="00681C73">
      <w:pPr>
        <w:rPr>
          <w:rFonts w:cstheme="minorHAnsi"/>
          <w:b/>
          <w:bCs/>
          <w:u w:val="single"/>
          <w:shd w:val="clear" w:color="auto" w:fill="FBFBFB"/>
        </w:rPr>
      </w:pPr>
      <w:r w:rsidRPr="005C4AC3">
        <w:rPr>
          <w:rFonts w:cstheme="minorHAnsi"/>
          <w:b/>
          <w:bCs/>
          <w:u w:val="single"/>
          <w:shd w:val="clear" w:color="auto" w:fill="FBFBFB"/>
        </w:rPr>
        <w:t>A.C 2.2</w:t>
      </w:r>
    </w:p>
    <w:p w14:paraId="247DA9A7" w14:textId="6EB39E48" w:rsidR="0044405F" w:rsidRDefault="00854D65" w:rsidP="00681C73">
      <w:pPr>
        <w:rPr>
          <w:rFonts w:cstheme="minorHAnsi"/>
          <w:shd w:val="clear" w:color="auto" w:fill="FBFBFB"/>
        </w:rPr>
      </w:pPr>
      <w:r>
        <w:rPr>
          <w:rFonts w:cstheme="minorHAnsi"/>
          <w:shd w:val="clear" w:color="auto" w:fill="FBFBFB"/>
        </w:rPr>
        <w:t>As people professionals</w:t>
      </w:r>
      <w:r w:rsidR="00747433">
        <w:rPr>
          <w:rFonts w:cstheme="minorHAnsi"/>
          <w:shd w:val="clear" w:color="auto" w:fill="FBFBFB"/>
        </w:rPr>
        <w:t xml:space="preserve"> and line managers</w:t>
      </w:r>
      <w:r>
        <w:rPr>
          <w:rFonts w:cstheme="minorHAnsi"/>
          <w:shd w:val="clear" w:color="auto" w:fill="FBFBFB"/>
        </w:rPr>
        <w:t>, it is vital to understand how different aspects and functions of an organisation all interconnect. This is because all aspects share and uphold the same values that are those of the organisation, therefore, people professionals</w:t>
      </w:r>
      <w:r w:rsidR="00747433">
        <w:rPr>
          <w:rFonts w:cstheme="minorHAnsi"/>
          <w:shd w:val="clear" w:color="auto" w:fill="FBFBFB"/>
        </w:rPr>
        <w:t xml:space="preserve"> and line managers</w:t>
      </w:r>
      <w:r>
        <w:rPr>
          <w:rFonts w:cstheme="minorHAnsi"/>
          <w:shd w:val="clear" w:color="auto" w:fill="FBFBFB"/>
        </w:rPr>
        <w:t xml:space="preserve"> should be aware</w:t>
      </w:r>
      <w:r w:rsidR="00747433">
        <w:rPr>
          <w:rFonts w:cstheme="minorHAnsi"/>
          <w:shd w:val="clear" w:color="auto" w:fill="FBFBFB"/>
        </w:rPr>
        <w:t xml:space="preserve"> in understanding</w:t>
      </w:r>
      <w:r>
        <w:rPr>
          <w:rFonts w:cstheme="minorHAnsi"/>
          <w:shd w:val="clear" w:color="auto" w:fill="FBFBFB"/>
        </w:rPr>
        <w:t xml:space="preserve"> that changing one area of an organisation can affect a </w:t>
      </w:r>
      <w:r w:rsidR="000A34CC">
        <w:rPr>
          <w:rFonts w:cstheme="minorHAnsi"/>
          <w:shd w:val="clear" w:color="auto" w:fill="FBFBFB"/>
        </w:rPr>
        <w:t xml:space="preserve">completely </w:t>
      </w:r>
      <w:r>
        <w:rPr>
          <w:rFonts w:cstheme="minorHAnsi"/>
          <w:shd w:val="clear" w:color="auto" w:fill="FBFBFB"/>
        </w:rPr>
        <w:t>different area.</w:t>
      </w:r>
      <w:r w:rsidR="00747433">
        <w:rPr>
          <w:rFonts w:cstheme="minorHAnsi"/>
          <w:shd w:val="clear" w:color="auto" w:fill="FBFBFB"/>
        </w:rPr>
        <w:t xml:space="preserve"> </w:t>
      </w:r>
      <w:r w:rsidR="0044405F">
        <w:rPr>
          <w:rFonts w:cstheme="minorHAnsi"/>
          <w:shd w:val="clear" w:color="auto" w:fill="FBFBFB"/>
        </w:rPr>
        <w:t>The McKinsey 7-S Model was developed to help show and understand that there are seven key aspects of an organisation that are all dependent on each other. (McKinsey, 2008)</w:t>
      </w:r>
      <w:r w:rsidR="00BC1066">
        <w:rPr>
          <w:rFonts w:cstheme="minorHAnsi"/>
          <w:shd w:val="clear" w:color="auto" w:fill="FBFBFB"/>
        </w:rPr>
        <w:t>.</w:t>
      </w:r>
    </w:p>
    <w:p w14:paraId="0937056C" w14:textId="7ABF4A53" w:rsidR="00BC1066" w:rsidRDefault="00BC1066" w:rsidP="00681C73">
      <w:pPr>
        <w:rPr>
          <w:rFonts w:cstheme="minorHAnsi"/>
          <w:shd w:val="clear" w:color="auto" w:fill="FBFBFB"/>
        </w:rPr>
      </w:pPr>
      <w:r>
        <w:rPr>
          <w:rFonts w:cstheme="minorHAnsi"/>
          <w:shd w:val="clear" w:color="auto" w:fill="FBFBFB"/>
        </w:rPr>
        <w:t>These seven key aspects are listed as:</w:t>
      </w:r>
    </w:p>
    <w:p w14:paraId="0E4C7E41" w14:textId="67D276FF" w:rsidR="00BC1066" w:rsidRDefault="00BC1066" w:rsidP="00BC1066">
      <w:pPr>
        <w:pStyle w:val="ListParagraph"/>
        <w:numPr>
          <w:ilvl w:val="0"/>
          <w:numId w:val="3"/>
        </w:numPr>
        <w:rPr>
          <w:rFonts w:cstheme="minorHAnsi"/>
          <w:shd w:val="clear" w:color="auto" w:fill="FBFBFB"/>
        </w:rPr>
      </w:pPr>
      <w:r>
        <w:rPr>
          <w:rFonts w:cstheme="minorHAnsi"/>
          <w:shd w:val="clear" w:color="auto" w:fill="FBFBFB"/>
        </w:rPr>
        <w:lastRenderedPageBreak/>
        <w:t>Structure – how different aspects of an organisation relate.</w:t>
      </w:r>
    </w:p>
    <w:p w14:paraId="3AE3A489" w14:textId="046DA1B3" w:rsidR="00BC1066" w:rsidRDefault="00BC1066" w:rsidP="00BC1066">
      <w:pPr>
        <w:pStyle w:val="ListParagraph"/>
        <w:numPr>
          <w:ilvl w:val="0"/>
          <w:numId w:val="3"/>
        </w:numPr>
        <w:rPr>
          <w:rFonts w:cstheme="minorHAnsi"/>
          <w:shd w:val="clear" w:color="auto" w:fill="FBFBFB"/>
        </w:rPr>
      </w:pPr>
      <w:r>
        <w:rPr>
          <w:rFonts w:cstheme="minorHAnsi"/>
          <w:shd w:val="clear" w:color="auto" w:fill="FBFBFB"/>
        </w:rPr>
        <w:t>Systems – what is used to carry out work.</w:t>
      </w:r>
    </w:p>
    <w:p w14:paraId="6A9DB92D" w14:textId="7FA009D8" w:rsidR="00BC1066" w:rsidRDefault="00BC1066" w:rsidP="00BC1066">
      <w:pPr>
        <w:pStyle w:val="ListParagraph"/>
        <w:numPr>
          <w:ilvl w:val="0"/>
          <w:numId w:val="3"/>
        </w:numPr>
        <w:rPr>
          <w:rFonts w:cstheme="minorHAnsi"/>
          <w:shd w:val="clear" w:color="auto" w:fill="FBFBFB"/>
        </w:rPr>
      </w:pPr>
      <w:r>
        <w:rPr>
          <w:rFonts w:cstheme="minorHAnsi"/>
          <w:shd w:val="clear" w:color="auto" w:fill="FBFBFB"/>
        </w:rPr>
        <w:t xml:space="preserve">Style – how managers are behaving in achieving the goals of an organisation. </w:t>
      </w:r>
    </w:p>
    <w:p w14:paraId="30CDC093" w14:textId="08147210" w:rsidR="00BC1066" w:rsidRDefault="00BC1066" w:rsidP="00BC1066">
      <w:pPr>
        <w:pStyle w:val="ListParagraph"/>
        <w:numPr>
          <w:ilvl w:val="0"/>
          <w:numId w:val="3"/>
        </w:numPr>
        <w:rPr>
          <w:rFonts w:cstheme="minorHAnsi"/>
          <w:shd w:val="clear" w:color="auto" w:fill="FBFBFB"/>
        </w:rPr>
      </w:pPr>
      <w:r>
        <w:rPr>
          <w:rFonts w:cstheme="minorHAnsi"/>
          <w:shd w:val="clear" w:color="auto" w:fill="FBFBFB"/>
        </w:rPr>
        <w:t>Staff – our employees.</w:t>
      </w:r>
    </w:p>
    <w:p w14:paraId="2BF47A62" w14:textId="0D213C6E" w:rsidR="00BC1066" w:rsidRDefault="00BC1066" w:rsidP="00BC1066">
      <w:pPr>
        <w:pStyle w:val="ListParagraph"/>
        <w:numPr>
          <w:ilvl w:val="0"/>
          <w:numId w:val="3"/>
        </w:numPr>
        <w:rPr>
          <w:rFonts w:cstheme="minorHAnsi"/>
          <w:shd w:val="clear" w:color="auto" w:fill="FBFBFB"/>
        </w:rPr>
      </w:pPr>
      <w:r>
        <w:rPr>
          <w:rFonts w:cstheme="minorHAnsi"/>
          <w:shd w:val="clear" w:color="auto" w:fill="FBFBFB"/>
        </w:rPr>
        <w:t>Skills – the capabilities of individuals.</w:t>
      </w:r>
    </w:p>
    <w:p w14:paraId="0BDEE015" w14:textId="4F180A6C" w:rsidR="00BC1066" w:rsidRDefault="00BC1066" w:rsidP="00BC1066">
      <w:pPr>
        <w:pStyle w:val="ListParagraph"/>
        <w:numPr>
          <w:ilvl w:val="0"/>
          <w:numId w:val="3"/>
        </w:numPr>
        <w:rPr>
          <w:rFonts w:cstheme="minorHAnsi"/>
          <w:shd w:val="clear" w:color="auto" w:fill="FBFBFB"/>
        </w:rPr>
      </w:pPr>
      <w:r>
        <w:rPr>
          <w:rFonts w:cstheme="minorHAnsi"/>
          <w:shd w:val="clear" w:color="auto" w:fill="FBFBFB"/>
        </w:rPr>
        <w:t>Strategy – a plan to reach specific goals.</w:t>
      </w:r>
    </w:p>
    <w:p w14:paraId="2340C771" w14:textId="60653A27" w:rsidR="00BC1066" w:rsidRPr="00BC1066" w:rsidRDefault="00BC1066" w:rsidP="00BC1066">
      <w:pPr>
        <w:pStyle w:val="ListParagraph"/>
        <w:numPr>
          <w:ilvl w:val="0"/>
          <w:numId w:val="3"/>
        </w:numPr>
        <w:rPr>
          <w:rFonts w:cstheme="minorHAnsi"/>
          <w:shd w:val="clear" w:color="auto" w:fill="FBFBFB"/>
        </w:rPr>
      </w:pPr>
      <w:r>
        <w:rPr>
          <w:rFonts w:cstheme="minorHAnsi"/>
          <w:shd w:val="clear" w:color="auto" w:fill="FBFBFB"/>
        </w:rPr>
        <w:t xml:space="preserve">Shared values – the centre of the model and is the beliefs, </w:t>
      </w:r>
      <w:r w:rsidR="00C27525">
        <w:rPr>
          <w:rFonts w:cstheme="minorHAnsi"/>
          <w:shd w:val="clear" w:color="auto" w:fill="FBFBFB"/>
        </w:rPr>
        <w:t>values,</w:t>
      </w:r>
      <w:r>
        <w:rPr>
          <w:rFonts w:cstheme="minorHAnsi"/>
          <w:shd w:val="clear" w:color="auto" w:fill="FBFBFB"/>
        </w:rPr>
        <w:t xml:space="preserve"> and attitudes of an organisation. </w:t>
      </w:r>
    </w:p>
    <w:p w14:paraId="26C95673" w14:textId="6C9E21DD" w:rsidR="00BC1066" w:rsidRPr="00BC1066" w:rsidRDefault="00BC1066" w:rsidP="00BC1066">
      <w:pPr>
        <w:pStyle w:val="ListParagraph"/>
        <w:rPr>
          <w:rFonts w:cstheme="minorHAnsi"/>
          <w:shd w:val="clear" w:color="auto" w:fill="FBFBFB"/>
        </w:rPr>
      </w:pPr>
    </w:p>
    <w:p w14:paraId="4F2A78F5" w14:textId="083448C3" w:rsidR="00A45A83" w:rsidRDefault="0044405F" w:rsidP="00681C73">
      <w:pPr>
        <w:rPr>
          <w:rFonts w:cstheme="minorHAnsi"/>
          <w:shd w:val="clear" w:color="auto" w:fill="FBFBFB"/>
        </w:rPr>
      </w:pPr>
      <w:r>
        <w:rPr>
          <w:rFonts w:cstheme="minorHAnsi"/>
          <w:shd w:val="clear" w:color="auto" w:fill="FBFBFB"/>
        </w:rPr>
        <w:t>Bosley, (2023) reiterates that people professionals</w:t>
      </w:r>
      <w:r w:rsidR="00602671">
        <w:rPr>
          <w:rFonts w:cstheme="minorHAnsi"/>
          <w:shd w:val="clear" w:color="auto" w:fill="FBFBFB"/>
        </w:rPr>
        <w:t xml:space="preserve"> or those working in a HR environment,</w:t>
      </w:r>
      <w:r>
        <w:rPr>
          <w:rFonts w:cstheme="minorHAnsi"/>
          <w:shd w:val="clear" w:color="auto" w:fill="FBFBFB"/>
        </w:rPr>
        <w:t xml:space="preserve"> play a huge role when looking into organisational design and </w:t>
      </w:r>
      <w:r w:rsidR="00D3581C">
        <w:rPr>
          <w:rFonts w:cstheme="minorHAnsi"/>
          <w:shd w:val="clear" w:color="auto" w:fill="FBFBFB"/>
        </w:rPr>
        <w:t>systems</w:t>
      </w:r>
      <w:r w:rsidR="00602671">
        <w:rPr>
          <w:rFonts w:cstheme="minorHAnsi"/>
          <w:shd w:val="clear" w:color="auto" w:fill="FBFBFB"/>
        </w:rPr>
        <w:t xml:space="preserve">. This due to </w:t>
      </w:r>
      <w:r w:rsidR="00C27525">
        <w:rPr>
          <w:rFonts w:cstheme="minorHAnsi"/>
          <w:shd w:val="clear" w:color="auto" w:fill="FBFBFB"/>
        </w:rPr>
        <w:t xml:space="preserve">organisations realising that employee’s performance and the organisations success is dependent on having effective people practices. When organisational systems require change, it is important to be pro active in understanding how this could affect a different aspect of the organisation and what could be put in place to manage this. For example, if an organisations </w:t>
      </w:r>
      <w:r w:rsidR="003B781E">
        <w:rPr>
          <w:rFonts w:cstheme="minorHAnsi"/>
          <w:shd w:val="clear" w:color="auto" w:fill="FBFBFB"/>
        </w:rPr>
        <w:t xml:space="preserve">L&amp;D </w:t>
      </w:r>
      <w:r w:rsidR="00C27525">
        <w:rPr>
          <w:rFonts w:cstheme="minorHAnsi"/>
          <w:shd w:val="clear" w:color="auto" w:fill="FBFBFB"/>
        </w:rPr>
        <w:t xml:space="preserve">strategy </w:t>
      </w:r>
      <w:r w:rsidR="004323EA">
        <w:rPr>
          <w:rFonts w:cstheme="minorHAnsi"/>
          <w:shd w:val="clear" w:color="auto" w:fill="FBFBFB"/>
        </w:rPr>
        <w:t>changes,</w:t>
      </w:r>
      <w:r w:rsidR="00C27525">
        <w:rPr>
          <w:rFonts w:cstheme="minorHAnsi"/>
          <w:shd w:val="clear" w:color="auto" w:fill="FBFBFB"/>
        </w:rPr>
        <w:t xml:space="preserve"> they will review what </w:t>
      </w:r>
      <w:r w:rsidR="004323EA">
        <w:rPr>
          <w:rFonts w:cstheme="minorHAnsi"/>
          <w:shd w:val="clear" w:color="auto" w:fill="FBFBFB"/>
        </w:rPr>
        <w:t>can be kept</w:t>
      </w:r>
      <w:r w:rsidR="00C27525">
        <w:rPr>
          <w:rFonts w:cstheme="minorHAnsi"/>
          <w:shd w:val="clear" w:color="auto" w:fill="FBFBFB"/>
        </w:rPr>
        <w:t>, what needs to be changed and what needs to be improved</w:t>
      </w:r>
      <w:r w:rsidR="004323EA">
        <w:rPr>
          <w:rFonts w:cstheme="minorHAnsi"/>
          <w:shd w:val="clear" w:color="auto" w:fill="FBFBFB"/>
        </w:rPr>
        <w:t xml:space="preserve">, which </w:t>
      </w:r>
      <w:r w:rsidR="003B781E">
        <w:rPr>
          <w:rFonts w:cstheme="minorHAnsi"/>
          <w:shd w:val="clear" w:color="auto" w:fill="FBFBFB"/>
        </w:rPr>
        <w:t>w</w:t>
      </w:r>
      <w:r w:rsidR="004323EA">
        <w:rPr>
          <w:rFonts w:cstheme="minorHAnsi"/>
          <w:shd w:val="clear" w:color="auto" w:fill="FBFBFB"/>
        </w:rPr>
        <w:t>ould be linked to staff and skills. As the strategy changes, people professionals or those working in an HR function, could find themselves reviewing and updating job descriptions for employees. This in theory would then impact the staff and the skills that they need to carry out their jobs effectively</w:t>
      </w:r>
      <w:r w:rsidR="0087148C">
        <w:rPr>
          <w:rFonts w:cstheme="minorHAnsi"/>
          <w:shd w:val="clear" w:color="auto" w:fill="FBFBFB"/>
        </w:rPr>
        <w:t xml:space="preserve"> and employees may need additional training to accommodate this. T</w:t>
      </w:r>
      <w:r w:rsidR="003A71AE">
        <w:rPr>
          <w:rFonts w:cstheme="minorHAnsi"/>
          <w:shd w:val="clear" w:color="auto" w:fill="FBFBFB"/>
        </w:rPr>
        <w:t xml:space="preserve">herefore, people professionals’ actions or work can affect parts of the organisation elsewhere. </w:t>
      </w:r>
    </w:p>
    <w:p w14:paraId="17E23CB5" w14:textId="22D537BA" w:rsidR="0018460E" w:rsidRPr="0018460E" w:rsidRDefault="0018460E" w:rsidP="00681C73">
      <w:pPr>
        <w:rPr>
          <w:rFonts w:cstheme="minorHAnsi"/>
          <w:b/>
          <w:bCs/>
          <w:u w:val="single"/>
          <w:shd w:val="clear" w:color="auto" w:fill="FBFBFB"/>
        </w:rPr>
      </w:pPr>
      <w:r w:rsidRPr="0018460E">
        <w:rPr>
          <w:rFonts w:cstheme="minorHAnsi"/>
          <w:b/>
          <w:bCs/>
          <w:u w:val="single"/>
          <w:shd w:val="clear" w:color="auto" w:fill="FBFBFB"/>
        </w:rPr>
        <w:t>A.C 3.1</w:t>
      </w:r>
    </w:p>
    <w:p w14:paraId="6CDACB75" w14:textId="27B37784" w:rsidR="0018460E" w:rsidRDefault="0018460E" w:rsidP="00681C73">
      <w:pPr>
        <w:rPr>
          <w:rFonts w:cstheme="minorHAnsi"/>
          <w:shd w:val="clear" w:color="auto" w:fill="FBFBFB"/>
        </w:rPr>
      </w:pPr>
      <w:r>
        <w:rPr>
          <w:rFonts w:cstheme="minorHAnsi"/>
          <w:shd w:val="clear" w:color="auto" w:fill="FBFBFB"/>
        </w:rPr>
        <w:t xml:space="preserve">In a world that is constantly changing, it is important that organisations change too. Waite, et al (2021), describes how change is </w:t>
      </w:r>
      <w:r w:rsidR="00061D60">
        <w:rPr>
          <w:rFonts w:cstheme="minorHAnsi"/>
          <w:shd w:val="clear" w:color="auto" w:fill="FBFBFB"/>
        </w:rPr>
        <w:t>a part</w:t>
      </w:r>
      <w:r>
        <w:rPr>
          <w:rFonts w:cstheme="minorHAnsi"/>
          <w:shd w:val="clear" w:color="auto" w:fill="FBFBFB"/>
        </w:rPr>
        <w:t xml:space="preserve"> of life and organisations need to constantly develop. The more we are aware of change and are proactive in understanding the implications this could have to our organisation, the more likely we are to manage it effectively. </w:t>
      </w:r>
      <w:r w:rsidR="00986C58">
        <w:rPr>
          <w:rFonts w:cstheme="minorHAnsi"/>
          <w:shd w:val="clear" w:color="auto" w:fill="FBFBFB"/>
        </w:rPr>
        <w:t xml:space="preserve">The CIPD (2023) list some potential risks that could occur if change is not planned or managed effectively, this could include loss of employees, the removal of senior management, loss of credibility and potential damage to employee motivation and engagement. </w:t>
      </w:r>
      <w:r w:rsidR="00014DA4">
        <w:rPr>
          <w:rFonts w:cstheme="minorHAnsi"/>
          <w:shd w:val="clear" w:color="auto" w:fill="FBFBFB"/>
        </w:rPr>
        <w:t xml:space="preserve">Forsyth (2012) suggests change is made successfully in organisations daily, due to careful planning. This is expanded on further as Forsyth </w:t>
      </w:r>
      <w:r w:rsidR="00850C56">
        <w:rPr>
          <w:rFonts w:cstheme="minorHAnsi"/>
          <w:shd w:val="clear" w:color="auto" w:fill="FBFBFB"/>
        </w:rPr>
        <w:t>lists crucial success factors that should be followed when trying to plan and manage change effectively.</w:t>
      </w:r>
      <w:r w:rsidR="00FF05C6">
        <w:rPr>
          <w:rFonts w:cstheme="minorHAnsi"/>
          <w:shd w:val="clear" w:color="auto" w:fill="FBFBFB"/>
        </w:rPr>
        <w:t xml:space="preserve"> These </w:t>
      </w:r>
      <w:proofErr w:type="gramStart"/>
      <w:r w:rsidR="00FF05C6">
        <w:rPr>
          <w:rFonts w:cstheme="minorHAnsi"/>
          <w:shd w:val="clear" w:color="auto" w:fill="FBFBFB"/>
        </w:rPr>
        <w:t>are;</w:t>
      </w:r>
      <w:proofErr w:type="gramEnd"/>
      <w:r w:rsidR="00FF05C6">
        <w:rPr>
          <w:rFonts w:cstheme="minorHAnsi"/>
          <w:shd w:val="clear" w:color="auto" w:fill="FBFBFB"/>
        </w:rPr>
        <w:t xml:space="preserve"> having an understanding of the organisation, communicating the change clearly, having a shared vision that is understood by all, culture compatibility and strong leadership. If one of these is lacking there is potential risks for employee resistance, culture disruption, and misunderstanding, which could result in ineffective planning. Therefore, as a people professional or someone who works in an HR function, it is important that we encourage and champion change, but it is also equally important how this planned.</w:t>
      </w:r>
    </w:p>
    <w:p w14:paraId="76FC22A5" w14:textId="5B2406BA" w:rsidR="00124601" w:rsidRDefault="00630C11" w:rsidP="00124601">
      <w:pPr>
        <w:rPr>
          <w:rFonts w:cstheme="minorHAnsi"/>
          <w:b/>
          <w:bCs/>
          <w:u w:val="single"/>
          <w:shd w:val="clear" w:color="auto" w:fill="FBFBFB"/>
        </w:rPr>
      </w:pPr>
      <w:r w:rsidRPr="00630C11">
        <w:rPr>
          <w:rFonts w:cstheme="minorHAnsi"/>
          <w:b/>
          <w:bCs/>
          <w:u w:val="single"/>
          <w:shd w:val="clear" w:color="auto" w:fill="FBFBFB"/>
        </w:rPr>
        <w:t>A.C 3.2</w:t>
      </w:r>
    </w:p>
    <w:p w14:paraId="28C659C8" w14:textId="425431C8" w:rsidR="00630C11" w:rsidRDefault="005841D9" w:rsidP="00124601">
      <w:pPr>
        <w:rPr>
          <w:rFonts w:cstheme="minorHAnsi"/>
          <w:shd w:val="clear" w:color="auto" w:fill="FBFBFB"/>
        </w:rPr>
      </w:pPr>
      <w:r>
        <w:rPr>
          <w:rFonts w:cstheme="minorHAnsi"/>
          <w:shd w:val="clear" w:color="auto" w:fill="FBFBFB"/>
        </w:rPr>
        <w:t>People professionals play a vital role when change is being implemented in an organisation</w:t>
      </w:r>
      <w:r w:rsidR="00F7133D">
        <w:rPr>
          <w:rFonts w:cstheme="minorHAnsi"/>
          <w:shd w:val="clear" w:color="auto" w:fill="FBFBFB"/>
        </w:rPr>
        <w:t xml:space="preserve">. </w:t>
      </w:r>
      <w:r w:rsidR="00F652A3">
        <w:rPr>
          <w:rFonts w:cstheme="minorHAnsi"/>
          <w:shd w:val="clear" w:color="auto" w:fill="FBFBFB"/>
        </w:rPr>
        <w:t>P</w:t>
      </w:r>
      <w:r w:rsidR="00F7133D">
        <w:rPr>
          <w:rFonts w:cstheme="minorHAnsi"/>
          <w:shd w:val="clear" w:color="auto" w:fill="FBFBFB"/>
        </w:rPr>
        <w:t xml:space="preserve">eople professionals or those working in an HR function could be instrumental in establishing the change agenda. </w:t>
      </w:r>
      <w:r w:rsidR="00F652A3">
        <w:rPr>
          <w:rFonts w:cstheme="minorHAnsi"/>
          <w:shd w:val="clear" w:color="auto" w:fill="FBFBFB"/>
        </w:rPr>
        <w:t>For example, organising work calendars and time milestones that help organisations become time conscious which in theory, creates better planning for change</w:t>
      </w:r>
      <w:r w:rsidR="00C9395B">
        <w:rPr>
          <w:rFonts w:cstheme="minorHAnsi"/>
          <w:shd w:val="clear" w:color="auto" w:fill="FBFBFB"/>
        </w:rPr>
        <w:t xml:space="preserve"> (Indeed 2023)</w:t>
      </w:r>
      <w:r w:rsidR="00F652A3">
        <w:rPr>
          <w:rFonts w:cstheme="minorHAnsi"/>
          <w:shd w:val="clear" w:color="auto" w:fill="FBFBFB"/>
        </w:rPr>
        <w:t xml:space="preserve">. </w:t>
      </w:r>
      <w:r>
        <w:rPr>
          <w:rFonts w:cstheme="minorHAnsi"/>
          <w:shd w:val="clear" w:color="auto" w:fill="FBFBFB"/>
        </w:rPr>
        <w:t>Waite, et al (2021) explains that people professionals should lead change ensuring that it is effectively communicated, understood and accepted. The Change Curve theory (</w:t>
      </w:r>
      <w:proofErr w:type="spellStart"/>
      <w:r>
        <w:rPr>
          <w:rFonts w:cstheme="minorHAnsi"/>
          <w:shd w:val="clear" w:color="auto" w:fill="FBFBFB"/>
        </w:rPr>
        <w:t>Kulber</w:t>
      </w:r>
      <w:proofErr w:type="spellEnd"/>
      <w:r>
        <w:rPr>
          <w:rFonts w:cstheme="minorHAnsi"/>
          <w:shd w:val="clear" w:color="auto" w:fill="FBFBFB"/>
        </w:rPr>
        <w:t xml:space="preserve">-Ross, referenced in Waite, et al), shows the emotions and responses occur when change is being implanted in an organisation. These are, </w:t>
      </w:r>
      <w:r>
        <w:rPr>
          <w:rFonts w:cstheme="minorHAnsi"/>
          <w:shd w:val="clear" w:color="auto" w:fill="FBFBFB"/>
        </w:rPr>
        <w:lastRenderedPageBreak/>
        <w:t>shock and denial, anger, bargaining, depression and acceptance.</w:t>
      </w:r>
      <w:r w:rsidR="00FC62FD">
        <w:rPr>
          <w:rFonts w:cstheme="minorHAnsi"/>
          <w:shd w:val="clear" w:color="auto" w:fill="FBFBFB"/>
        </w:rPr>
        <w:t xml:space="preserve"> The Change Management Insight (2021) explain how when going through emotions related to change this could impact employee’s performance, turnover and increase the risk of conflict within an organisation.</w:t>
      </w:r>
      <w:r w:rsidR="00257730">
        <w:rPr>
          <w:rFonts w:cstheme="minorHAnsi"/>
          <w:shd w:val="clear" w:color="auto" w:fill="FBFBFB"/>
        </w:rPr>
        <w:t xml:space="preserve"> It is through these responses that people professionals</w:t>
      </w:r>
      <w:r w:rsidR="00B5557E">
        <w:rPr>
          <w:rFonts w:cstheme="minorHAnsi"/>
          <w:shd w:val="clear" w:color="auto" w:fill="FBFBFB"/>
        </w:rPr>
        <w:t xml:space="preserve"> should make the well-being of employees a key focus, and they</w:t>
      </w:r>
      <w:r w:rsidR="00257730">
        <w:rPr>
          <w:rFonts w:cstheme="minorHAnsi"/>
          <w:shd w:val="clear" w:color="auto" w:fill="FBFBFB"/>
        </w:rPr>
        <w:t xml:space="preserve"> could play the role of a ‘critical friend’. Mell (2022) describes how by acting as that ‘critical friend’ could help drive the business forward through change, they can act as someone who can offer advice through a position of professionalism and experience</w:t>
      </w:r>
      <w:r w:rsidR="00B5565C">
        <w:rPr>
          <w:rFonts w:cstheme="minorHAnsi"/>
          <w:shd w:val="clear" w:color="auto" w:fill="FBFBFB"/>
        </w:rPr>
        <w:t xml:space="preserve">, this is supported further by Waite et al (2021), who explains that how employees are able to react and ‘bounce back’ from negative emotions are based off of the support network they have around them. </w:t>
      </w:r>
    </w:p>
    <w:p w14:paraId="5E5E0731" w14:textId="73A239C6" w:rsidR="008E477C" w:rsidRDefault="008E477C" w:rsidP="00124601">
      <w:pPr>
        <w:rPr>
          <w:rFonts w:cstheme="minorHAnsi"/>
          <w:b/>
          <w:bCs/>
          <w:u w:val="single"/>
          <w:shd w:val="clear" w:color="auto" w:fill="FBFBFB"/>
        </w:rPr>
      </w:pPr>
      <w:r w:rsidRPr="008E477C">
        <w:rPr>
          <w:rFonts w:cstheme="minorHAnsi"/>
          <w:b/>
          <w:bCs/>
          <w:u w:val="single"/>
          <w:shd w:val="clear" w:color="auto" w:fill="FBFBFB"/>
        </w:rPr>
        <w:t>AC 3.3</w:t>
      </w:r>
    </w:p>
    <w:p w14:paraId="63661458" w14:textId="38669473" w:rsidR="008E477C" w:rsidRPr="004B32C0" w:rsidRDefault="004B32C0" w:rsidP="00124601">
      <w:pPr>
        <w:rPr>
          <w:rFonts w:cstheme="minorHAnsi"/>
          <w:shd w:val="clear" w:color="auto" w:fill="FBFBFB"/>
        </w:rPr>
      </w:pPr>
      <w:r>
        <w:rPr>
          <w:rFonts w:cstheme="minorHAnsi"/>
          <w:shd w:val="clear" w:color="auto" w:fill="FBFBFB"/>
        </w:rPr>
        <w:t>There are several ways that organisational change can impact people, both positively and negatively, that people professionals should be aware of. One of the biggest impacts, and one that should be a key focus for people professionals is the mental stress and anxiety that can be inflicted on employees due to organisational change. Wickford (2019) explains how this could be brought on by a number of a factors when implementing change in the workplace, such as lack of communication, fear or perceived injustice and unfairness.</w:t>
      </w:r>
      <w:r w:rsidR="00AF6C65">
        <w:rPr>
          <w:rFonts w:cstheme="minorHAnsi"/>
          <w:shd w:val="clear" w:color="auto" w:fill="FBFBFB"/>
        </w:rPr>
        <w:t xml:space="preserve"> However, Saleh (2023) suggest that employees are anxious when change occurs if they are not involved in the process and therefore, are more likely to support the change if they are included.</w:t>
      </w:r>
      <w:r>
        <w:rPr>
          <w:rFonts w:cstheme="minorHAnsi"/>
          <w:shd w:val="clear" w:color="auto" w:fill="FBFBFB"/>
        </w:rPr>
        <w:t xml:space="preserve"> </w:t>
      </w:r>
      <w:r w:rsidR="00F22B6B">
        <w:rPr>
          <w:rFonts w:cstheme="minorHAnsi"/>
          <w:shd w:val="clear" w:color="auto" w:fill="FBFBFB"/>
        </w:rPr>
        <w:t>In cases where the structure of an organisation comes under a need for change, there could be instances where people professionals could find themselves evaluating the need for specific roles or skills and as a result, updating current job descriptions. This could lead to a change in job roles for certain employees whether that be for better or worse</w:t>
      </w:r>
      <w:r w:rsidR="00B73C6D">
        <w:rPr>
          <w:rFonts w:cstheme="minorHAnsi"/>
          <w:shd w:val="clear" w:color="auto" w:fill="FBFBFB"/>
        </w:rPr>
        <w:t xml:space="preserve">. </w:t>
      </w:r>
      <w:r w:rsidR="009D0FDA">
        <w:rPr>
          <w:rFonts w:cstheme="minorHAnsi"/>
          <w:shd w:val="clear" w:color="auto" w:fill="FBFBFB"/>
        </w:rPr>
        <w:t>However,</w:t>
      </w:r>
      <w:r w:rsidR="00B73C6D">
        <w:rPr>
          <w:rFonts w:cstheme="minorHAnsi"/>
          <w:shd w:val="clear" w:color="auto" w:fill="FBFBFB"/>
        </w:rPr>
        <w:t xml:space="preserve"> when changing your </w:t>
      </w:r>
      <w:r w:rsidR="009D0FDA">
        <w:rPr>
          <w:rFonts w:cstheme="minorHAnsi"/>
          <w:shd w:val="clear" w:color="auto" w:fill="FBFBFB"/>
        </w:rPr>
        <w:t>employees’</w:t>
      </w:r>
      <w:r w:rsidR="00B73C6D">
        <w:rPr>
          <w:rFonts w:cstheme="minorHAnsi"/>
          <w:shd w:val="clear" w:color="auto" w:fill="FBFBFB"/>
        </w:rPr>
        <w:t xml:space="preserve"> contracts of employment, ACAS (2022) explains the importance </w:t>
      </w:r>
      <w:r w:rsidR="009D0FDA">
        <w:rPr>
          <w:rFonts w:cstheme="minorHAnsi"/>
          <w:shd w:val="clear" w:color="auto" w:fill="FBFBFB"/>
        </w:rPr>
        <w:t xml:space="preserve">of understanding the number of employees that you are affecting and that if this is not well managed, the risks that could arise because of this such as, legal claims, damaging work relationships and increased absenteeism. </w:t>
      </w:r>
      <w:r w:rsidR="00AF6C65">
        <w:rPr>
          <w:rFonts w:cstheme="minorHAnsi"/>
          <w:shd w:val="clear" w:color="auto" w:fill="FBFBFB"/>
        </w:rPr>
        <w:t xml:space="preserve">Furthermore, the employee’s financial situation can be changed if job roles are altered in any way, this can be positive or negative depending on the situation and whether the pay has increased or decreased </w:t>
      </w:r>
      <w:r w:rsidR="00897D52">
        <w:rPr>
          <w:rFonts w:cstheme="minorHAnsi"/>
          <w:shd w:val="clear" w:color="auto" w:fill="FBFBFB"/>
        </w:rPr>
        <w:t>because of</w:t>
      </w:r>
      <w:r w:rsidR="00AF6C65">
        <w:rPr>
          <w:rFonts w:cstheme="minorHAnsi"/>
          <w:shd w:val="clear" w:color="auto" w:fill="FBFBFB"/>
        </w:rPr>
        <w:t xml:space="preserve"> organisational change. </w:t>
      </w:r>
    </w:p>
    <w:p w14:paraId="24E4BF6E" w14:textId="77777777" w:rsidR="00927219" w:rsidRPr="00927219" w:rsidRDefault="00927219" w:rsidP="00124601">
      <w:pPr>
        <w:rPr>
          <w:rFonts w:cstheme="minorHAnsi"/>
          <w:b/>
          <w:bCs/>
          <w:sz w:val="20"/>
          <w:szCs w:val="20"/>
          <w:u w:val="single"/>
          <w:shd w:val="clear" w:color="auto" w:fill="FBFBFB"/>
        </w:rPr>
      </w:pPr>
    </w:p>
    <w:p w14:paraId="77A07D40" w14:textId="08BD07B0" w:rsidR="00FD1991" w:rsidRPr="00FD1991" w:rsidRDefault="00FD1991" w:rsidP="00681C73">
      <w:pPr>
        <w:rPr>
          <w:rFonts w:cstheme="minorHAnsi"/>
          <w:b/>
          <w:bCs/>
          <w:u w:val="single"/>
          <w:shd w:val="clear" w:color="auto" w:fill="FBFBFB"/>
        </w:rPr>
      </w:pPr>
      <w:r w:rsidRPr="00FD1991">
        <w:rPr>
          <w:rFonts w:cstheme="minorHAnsi"/>
          <w:b/>
          <w:bCs/>
          <w:u w:val="single"/>
          <w:shd w:val="clear" w:color="auto" w:fill="FBFBFB"/>
        </w:rPr>
        <w:t xml:space="preserve">Reference List </w:t>
      </w:r>
    </w:p>
    <w:p w14:paraId="752B605F" w14:textId="77777777" w:rsidR="00FD1991" w:rsidRDefault="00FD1991" w:rsidP="00681C73">
      <w:pPr>
        <w:rPr>
          <w:rFonts w:cstheme="minorHAnsi"/>
          <w:shd w:val="clear" w:color="auto" w:fill="FBFBFB"/>
        </w:rPr>
      </w:pPr>
    </w:p>
    <w:p w14:paraId="07399E6C" w14:textId="62F1E6AD" w:rsidR="00AF6C65" w:rsidRPr="00927219" w:rsidRDefault="00AF6C65" w:rsidP="00681C73">
      <w:pPr>
        <w:rPr>
          <w:rFonts w:cstheme="minorHAnsi"/>
          <w:sz w:val="16"/>
          <w:szCs w:val="16"/>
          <w:shd w:val="clear" w:color="auto" w:fill="FBFBFB"/>
        </w:rPr>
      </w:pPr>
      <w:r w:rsidRPr="00927219">
        <w:rPr>
          <w:rFonts w:cstheme="minorHAnsi"/>
          <w:shd w:val="clear" w:color="auto" w:fill="FBFBFB"/>
        </w:rPr>
        <w:t>ACAS (2022) </w:t>
      </w:r>
      <w:r w:rsidRPr="00927219">
        <w:rPr>
          <w:rFonts w:cstheme="minorHAnsi"/>
          <w:i/>
          <w:iCs/>
          <w:shd w:val="clear" w:color="auto" w:fill="FBFBFB"/>
        </w:rPr>
        <w:t xml:space="preserve">Considering </w:t>
      </w:r>
      <w:proofErr w:type="gramStart"/>
      <w:r w:rsidRPr="00927219">
        <w:rPr>
          <w:rFonts w:cstheme="minorHAnsi"/>
          <w:i/>
          <w:iCs/>
          <w:shd w:val="clear" w:color="auto" w:fill="FBFBFB"/>
        </w:rPr>
        <w:t>changes </w:t>
      </w:r>
      <w:r w:rsidRPr="00927219">
        <w:rPr>
          <w:rFonts w:cstheme="minorHAnsi"/>
          <w:shd w:val="clear" w:color="auto" w:fill="FBFBFB"/>
        </w:rPr>
        <w:t>.</w:t>
      </w:r>
      <w:proofErr w:type="gramEnd"/>
      <w:r w:rsidRPr="00927219">
        <w:rPr>
          <w:rFonts w:cstheme="minorHAnsi"/>
          <w:shd w:val="clear" w:color="auto" w:fill="FBFBFB"/>
        </w:rPr>
        <w:t xml:space="preserve"> Available at: https://www.acas.org.uk/changing-an-employment-contract/employer-responsibilities (Accessed: 22 October 2023).</w:t>
      </w:r>
    </w:p>
    <w:p w14:paraId="487F573F" w14:textId="77777777" w:rsidR="00AF6C65" w:rsidRPr="0018460E" w:rsidRDefault="00AF6C65" w:rsidP="00681C73">
      <w:pPr>
        <w:rPr>
          <w:rFonts w:cstheme="minorHAnsi"/>
          <w:color w:val="000000" w:themeColor="text1"/>
          <w:shd w:val="clear" w:color="auto" w:fill="FBFBFB"/>
        </w:rPr>
      </w:pPr>
      <w:r w:rsidRPr="0018460E">
        <w:rPr>
          <w:rFonts w:cstheme="minorHAnsi"/>
          <w:color w:val="000000" w:themeColor="text1"/>
          <w:shd w:val="clear" w:color="auto" w:fill="FBFBFB"/>
        </w:rPr>
        <w:t>Bluestone (2023) </w:t>
      </w:r>
      <w:r w:rsidRPr="0018460E">
        <w:rPr>
          <w:rFonts w:cstheme="minorHAnsi"/>
          <w:i/>
          <w:iCs/>
          <w:color w:val="000000" w:themeColor="text1"/>
          <w:shd w:val="clear" w:color="auto" w:fill="FBFBFB"/>
        </w:rPr>
        <w:t>Bluestone National Park Resort</w:t>
      </w:r>
      <w:r w:rsidRPr="0018460E">
        <w:rPr>
          <w:rFonts w:cstheme="minorHAnsi"/>
          <w:color w:val="000000" w:themeColor="text1"/>
          <w:shd w:val="clear" w:color="auto" w:fill="FBFBFB"/>
        </w:rPr>
        <w:t>. Available at: https://www.bluestonewales.com/ (Accessed: 13 October 2023).</w:t>
      </w:r>
    </w:p>
    <w:p w14:paraId="5842E6B3" w14:textId="77777777" w:rsidR="00AF6C65" w:rsidRPr="0018460E" w:rsidRDefault="00AF6C65" w:rsidP="00681C73">
      <w:pPr>
        <w:rPr>
          <w:rFonts w:cstheme="minorHAnsi"/>
          <w:color w:val="000000" w:themeColor="text1"/>
          <w:shd w:val="clear" w:color="auto" w:fill="FBFBFB"/>
        </w:rPr>
      </w:pPr>
      <w:r w:rsidRPr="0018460E">
        <w:rPr>
          <w:rFonts w:cstheme="minorHAnsi"/>
          <w:color w:val="000000" w:themeColor="text1"/>
          <w:shd w:val="clear" w:color="auto" w:fill="FBFBFB"/>
        </w:rPr>
        <w:t>Bluestone (2023) </w:t>
      </w:r>
      <w:r w:rsidRPr="0018460E">
        <w:rPr>
          <w:rFonts w:cstheme="minorHAnsi"/>
          <w:i/>
          <w:iCs/>
          <w:color w:val="000000" w:themeColor="text1"/>
          <w:shd w:val="clear" w:color="auto" w:fill="FBFBFB"/>
        </w:rPr>
        <w:t>Mission Statement | Free Range Fun</w:t>
      </w:r>
      <w:r w:rsidRPr="0018460E">
        <w:rPr>
          <w:rFonts w:cstheme="minorHAnsi"/>
          <w:color w:val="000000" w:themeColor="text1"/>
          <w:shd w:val="clear" w:color="auto" w:fill="FBFBFB"/>
        </w:rPr>
        <w:t>. Available at: https://www.bluestonewales.com/sustainability-and-our-environment/mission-statement (Accessed: 17 October 2023).</w:t>
      </w:r>
    </w:p>
    <w:p w14:paraId="19994090" w14:textId="77777777" w:rsidR="00AF6C65" w:rsidRPr="0018460E" w:rsidRDefault="00AF6C65" w:rsidP="00681C73">
      <w:pPr>
        <w:rPr>
          <w:rFonts w:cstheme="minorHAnsi"/>
          <w:color w:val="000000" w:themeColor="text1"/>
          <w:sz w:val="20"/>
          <w:szCs w:val="20"/>
          <w:shd w:val="clear" w:color="auto" w:fill="FBFBFB"/>
        </w:rPr>
      </w:pPr>
      <w:r w:rsidRPr="0018460E">
        <w:rPr>
          <w:rFonts w:cstheme="minorHAnsi"/>
          <w:color w:val="000000" w:themeColor="text1"/>
          <w:shd w:val="clear" w:color="auto" w:fill="FBFBFB"/>
        </w:rPr>
        <w:t>Bosley, A. (2023) </w:t>
      </w:r>
      <w:r w:rsidRPr="0018460E">
        <w:rPr>
          <w:rFonts w:cstheme="minorHAnsi"/>
          <w:i/>
          <w:iCs/>
          <w:color w:val="000000" w:themeColor="text1"/>
          <w:shd w:val="clear" w:color="auto" w:fill="FBFBFB"/>
        </w:rPr>
        <w:t>Organisation Design</w:t>
      </w:r>
      <w:r w:rsidRPr="0018460E">
        <w:rPr>
          <w:rFonts w:cstheme="minorHAnsi"/>
          <w:color w:val="000000" w:themeColor="text1"/>
          <w:shd w:val="clear" w:color="auto" w:fill="FBFBFB"/>
        </w:rPr>
        <w:t>. Available at:  https://www.cipd.org/uk/knowledge/factsheets/organisational-development-design-factsheet/#who (Accessed: 19 October 2023).</w:t>
      </w:r>
    </w:p>
    <w:p w14:paraId="274E9E7E" w14:textId="77777777" w:rsidR="00AF6C65" w:rsidRPr="0018460E" w:rsidRDefault="00AF6C65" w:rsidP="00681C73">
      <w:pPr>
        <w:rPr>
          <w:rFonts w:cstheme="minorHAnsi"/>
          <w:color w:val="000000" w:themeColor="text1"/>
          <w:shd w:val="clear" w:color="auto" w:fill="FBFBFB"/>
        </w:rPr>
      </w:pPr>
      <w:r w:rsidRPr="0018460E">
        <w:rPr>
          <w:rFonts w:cstheme="minorHAnsi"/>
          <w:color w:val="000000" w:themeColor="text1"/>
          <w:shd w:val="clear" w:color="auto" w:fill="FBFBFB"/>
        </w:rPr>
        <w:t>BU School of Hospitality Administration (2023) </w:t>
      </w:r>
      <w:r w:rsidRPr="0018460E">
        <w:rPr>
          <w:rFonts w:cstheme="minorHAnsi"/>
          <w:i/>
          <w:iCs/>
          <w:color w:val="000000" w:themeColor="text1"/>
          <w:shd w:val="clear" w:color="auto" w:fill="FBFBFB"/>
        </w:rPr>
        <w:t xml:space="preserve">Technology Shaping the future of the Hospitality Industry. </w:t>
      </w:r>
      <w:r w:rsidRPr="0018460E">
        <w:rPr>
          <w:rFonts w:cstheme="minorHAnsi"/>
          <w:color w:val="000000" w:themeColor="text1"/>
          <w:shd w:val="clear" w:color="auto" w:fill="FBFBFB"/>
        </w:rPr>
        <w:t>Available</w:t>
      </w:r>
      <w:r w:rsidRPr="0018460E">
        <w:rPr>
          <w:rFonts w:cstheme="minorHAnsi"/>
          <w:i/>
          <w:iCs/>
          <w:color w:val="000000" w:themeColor="text1"/>
          <w:shd w:val="clear" w:color="auto" w:fill="FBFBFB"/>
        </w:rPr>
        <w:t xml:space="preserve"> </w:t>
      </w:r>
      <w:r w:rsidRPr="0018460E">
        <w:rPr>
          <w:rFonts w:cstheme="minorHAnsi"/>
          <w:color w:val="000000" w:themeColor="text1"/>
          <w:shd w:val="clear" w:color="auto" w:fill="FBFBFB"/>
        </w:rPr>
        <w:t>at: https://www.bu.edu/hospitality/2023/01/26/technology-trends-in-</w:t>
      </w:r>
      <w:r w:rsidRPr="0018460E">
        <w:rPr>
          <w:rFonts w:cstheme="minorHAnsi"/>
          <w:color w:val="000000" w:themeColor="text1"/>
          <w:shd w:val="clear" w:color="auto" w:fill="FBFBFB"/>
        </w:rPr>
        <w:lastRenderedPageBreak/>
        <w:t>hospitality/#:~:text=There%20are%20many%20benefits%20that,staff%20workload%20and%20minimize%20costs. (Accessed: 13 October 2023).</w:t>
      </w:r>
    </w:p>
    <w:p w14:paraId="0E231ADF" w14:textId="77777777" w:rsidR="00AF6C65" w:rsidRPr="0018460E" w:rsidRDefault="00AF6C65" w:rsidP="00681C73">
      <w:pPr>
        <w:rPr>
          <w:rFonts w:cstheme="minorHAnsi"/>
          <w:color w:val="000000" w:themeColor="text1"/>
          <w:shd w:val="clear" w:color="auto" w:fill="FBFBFB"/>
        </w:rPr>
      </w:pPr>
      <w:proofErr w:type="spellStart"/>
      <w:r w:rsidRPr="0018460E">
        <w:rPr>
          <w:rFonts w:cstheme="minorHAnsi"/>
          <w:color w:val="000000" w:themeColor="text1"/>
          <w:shd w:val="clear" w:color="auto" w:fill="FBFBFB"/>
        </w:rPr>
        <w:t>CardioLog</w:t>
      </w:r>
      <w:proofErr w:type="spellEnd"/>
      <w:r w:rsidRPr="0018460E">
        <w:rPr>
          <w:rFonts w:cstheme="minorHAnsi"/>
          <w:color w:val="000000" w:themeColor="text1"/>
          <w:shd w:val="clear" w:color="auto" w:fill="FBFBFB"/>
        </w:rPr>
        <w:t xml:space="preserve"> Analytics (2023) </w:t>
      </w:r>
      <w:proofErr w:type="spellStart"/>
      <w:r w:rsidRPr="0018460E">
        <w:rPr>
          <w:rFonts w:cstheme="minorHAnsi"/>
          <w:i/>
          <w:iCs/>
          <w:color w:val="000000" w:themeColor="text1"/>
          <w:shd w:val="clear" w:color="auto" w:fill="FBFBFB"/>
        </w:rPr>
        <w:t>Sharepoint</w:t>
      </w:r>
      <w:proofErr w:type="spellEnd"/>
      <w:r w:rsidRPr="0018460E">
        <w:rPr>
          <w:rFonts w:cstheme="minorHAnsi"/>
          <w:i/>
          <w:iCs/>
          <w:color w:val="000000" w:themeColor="text1"/>
          <w:shd w:val="clear" w:color="auto" w:fill="FBFBFB"/>
        </w:rPr>
        <w:t xml:space="preserve"> Benefits and its Amazing features</w:t>
      </w:r>
      <w:r w:rsidRPr="0018460E">
        <w:rPr>
          <w:rFonts w:cstheme="minorHAnsi"/>
          <w:color w:val="000000" w:themeColor="text1"/>
          <w:shd w:val="clear" w:color="auto" w:fill="FBFBFB"/>
        </w:rPr>
        <w:t> Available at: https://www.intlock.com/blog/the-benefits-of-using-sharepoint-and-its-amazing-features/ (Accessed: 17 October 2023).</w:t>
      </w:r>
    </w:p>
    <w:p w14:paraId="73CAA158" w14:textId="77777777" w:rsidR="00AF6C65" w:rsidRPr="00124601" w:rsidRDefault="00AF6C65" w:rsidP="00681C73">
      <w:pPr>
        <w:rPr>
          <w:rFonts w:cstheme="minorHAnsi"/>
          <w:color w:val="000000" w:themeColor="text1"/>
          <w:sz w:val="18"/>
          <w:szCs w:val="18"/>
          <w:shd w:val="clear" w:color="auto" w:fill="FBFBFB"/>
        </w:rPr>
      </w:pPr>
      <w:r w:rsidRPr="00124601">
        <w:rPr>
          <w:rFonts w:cstheme="minorHAnsi"/>
          <w:color w:val="000000" w:themeColor="text1"/>
          <w:shd w:val="clear" w:color="auto" w:fill="FBFBFB"/>
        </w:rPr>
        <w:t>CIPD (2023) </w:t>
      </w:r>
      <w:r w:rsidRPr="00124601">
        <w:rPr>
          <w:rFonts w:cstheme="minorHAnsi"/>
          <w:i/>
          <w:iCs/>
          <w:color w:val="000000" w:themeColor="text1"/>
          <w:shd w:val="clear" w:color="auto" w:fill="FBFBFB"/>
        </w:rPr>
        <w:t>Change Management</w:t>
      </w:r>
      <w:r w:rsidRPr="00124601">
        <w:rPr>
          <w:rFonts w:cstheme="minorHAnsi"/>
          <w:color w:val="000000" w:themeColor="text1"/>
          <w:shd w:val="clear" w:color="auto" w:fill="FBFBFB"/>
        </w:rPr>
        <w:t> Available at: https://www.cipd.org/uk/knowledge/factsheets/change-management-factsheet/#changeimportant (Accessed: 21 October 2023).</w:t>
      </w:r>
    </w:p>
    <w:p w14:paraId="3F9C9FFC" w14:textId="77777777" w:rsidR="00AF6C65" w:rsidRPr="00171C29" w:rsidRDefault="00AF6C65" w:rsidP="00681C73">
      <w:pPr>
        <w:rPr>
          <w:rFonts w:cstheme="minorHAnsi"/>
          <w:i/>
          <w:iCs/>
          <w:color w:val="000000" w:themeColor="text1"/>
          <w:sz w:val="20"/>
          <w:szCs w:val="20"/>
          <w:shd w:val="clear" w:color="auto" w:fill="FBFBFB"/>
        </w:rPr>
      </w:pPr>
      <w:r w:rsidRPr="00171C29">
        <w:rPr>
          <w:rFonts w:cstheme="minorHAnsi"/>
          <w:color w:val="000000" w:themeColor="text1"/>
          <w:shd w:val="clear" w:color="auto" w:fill="FBFBFB"/>
        </w:rPr>
        <w:t>Forsyth, P. (2012) </w:t>
      </w:r>
      <w:r w:rsidRPr="00171C29">
        <w:rPr>
          <w:rFonts w:cstheme="minorHAnsi"/>
          <w:i/>
          <w:iCs/>
          <w:color w:val="000000" w:themeColor="text1"/>
          <w:shd w:val="clear" w:color="auto" w:fill="FBFBFB"/>
        </w:rPr>
        <w:t>Managing change. Kogan Page</w:t>
      </w:r>
    </w:p>
    <w:p w14:paraId="76B2597D" w14:textId="77777777" w:rsidR="00AF6C65" w:rsidRPr="0018460E" w:rsidRDefault="00AF6C65" w:rsidP="00681C73">
      <w:pPr>
        <w:rPr>
          <w:rFonts w:cstheme="minorHAnsi"/>
          <w:color w:val="000000" w:themeColor="text1"/>
          <w:sz w:val="18"/>
          <w:szCs w:val="18"/>
          <w:shd w:val="clear" w:color="auto" w:fill="FBFBFB"/>
        </w:rPr>
      </w:pPr>
      <w:r w:rsidRPr="0018460E">
        <w:rPr>
          <w:rFonts w:cstheme="minorHAnsi"/>
          <w:color w:val="000000" w:themeColor="text1"/>
          <w:shd w:val="clear" w:color="auto" w:fill="FBFBFB"/>
        </w:rPr>
        <w:t>Harvard Business Review (2013) </w:t>
      </w:r>
      <w:r w:rsidRPr="0018460E">
        <w:rPr>
          <w:rFonts w:cstheme="minorHAnsi"/>
          <w:i/>
          <w:iCs/>
          <w:color w:val="000000" w:themeColor="text1"/>
          <w:shd w:val="clear" w:color="auto" w:fill="FBFBFB"/>
        </w:rPr>
        <w:t>The Impact on Employee Engagement on Performance. </w:t>
      </w:r>
      <w:proofErr w:type="gramStart"/>
      <w:r w:rsidRPr="0018460E">
        <w:rPr>
          <w:rFonts w:cstheme="minorHAnsi"/>
          <w:i/>
          <w:iCs/>
          <w:color w:val="000000" w:themeColor="text1"/>
          <w:shd w:val="clear" w:color="auto" w:fill="FBFBFB"/>
        </w:rPr>
        <w:t>https://hbr.org/resources/pdfs/comm/achievers/hbr_achievers_report_sep13.pdf </w:t>
      </w:r>
      <w:r w:rsidRPr="0018460E">
        <w:rPr>
          <w:rFonts w:cstheme="minorHAnsi"/>
          <w:color w:val="000000" w:themeColor="text1"/>
          <w:shd w:val="clear" w:color="auto" w:fill="FBFBFB"/>
        </w:rPr>
        <w:t> (</w:t>
      </w:r>
      <w:proofErr w:type="gramEnd"/>
      <w:r w:rsidRPr="0018460E">
        <w:rPr>
          <w:rFonts w:cstheme="minorHAnsi"/>
          <w:color w:val="000000" w:themeColor="text1"/>
          <w:shd w:val="clear" w:color="auto" w:fill="FBFBFB"/>
        </w:rPr>
        <w:t>19 October 2023).</w:t>
      </w:r>
    </w:p>
    <w:p w14:paraId="33201389" w14:textId="77777777" w:rsidR="00AF6C65" w:rsidRPr="007F47AF" w:rsidRDefault="00AF6C65" w:rsidP="00681C73">
      <w:pPr>
        <w:rPr>
          <w:rFonts w:cstheme="minorHAnsi"/>
          <w:color w:val="000000" w:themeColor="text1"/>
          <w:sz w:val="18"/>
          <w:szCs w:val="18"/>
          <w:shd w:val="clear" w:color="auto" w:fill="FBFBFB"/>
        </w:rPr>
      </w:pPr>
      <w:r w:rsidRPr="007F47AF">
        <w:rPr>
          <w:rFonts w:cstheme="minorHAnsi"/>
          <w:color w:val="000000" w:themeColor="text1"/>
          <w:shd w:val="clear" w:color="auto" w:fill="FBFBFB"/>
        </w:rPr>
        <w:t>Indeed (2023) </w:t>
      </w:r>
      <w:r w:rsidRPr="007F47AF">
        <w:rPr>
          <w:rFonts w:cstheme="minorHAnsi"/>
          <w:i/>
          <w:iCs/>
          <w:color w:val="000000" w:themeColor="text1"/>
          <w:shd w:val="clear" w:color="auto" w:fill="FBFBFB"/>
        </w:rPr>
        <w:t>Roles of HR in change management.</w:t>
      </w:r>
      <w:r w:rsidRPr="007F47AF">
        <w:rPr>
          <w:rFonts w:cstheme="minorHAnsi"/>
          <w:color w:val="000000" w:themeColor="text1"/>
          <w:shd w:val="clear" w:color="auto" w:fill="FBFBFB"/>
        </w:rPr>
        <w:t> Available at: https://uk.indeed.com/career-advice/career-development/role-of-hr-in-change-management (Accessed: 21 October 2023).</w:t>
      </w:r>
    </w:p>
    <w:p w14:paraId="709A43CF" w14:textId="77777777" w:rsidR="00AF6C65" w:rsidRPr="0018460E" w:rsidRDefault="00AF6C65" w:rsidP="00681C73">
      <w:pPr>
        <w:rPr>
          <w:rFonts w:cstheme="minorHAnsi"/>
          <w:color w:val="000000" w:themeColor="text1"/>
          <w:shd w:val="clear" w:color="auto" w:fill="FBFBFB"/>
        </w:rPr>
      </w:pPr>
      <w:r w:rsidRPr="0018460E">
        <w:rPr>
          <w:rFonts w:cstheme="minorHAnsi"/>
          <w:color w:val="000000" w:themeColor="text1"/>
          <w:shd w:val="clear" w:color="auto" w:fill="FBFBFB"/>
        </w:rPr>
        <w:t>Lloyds Bank (2023) </w:t>
      </w:r>
      <w:r w:rsidRPr="0018460E">
        <w:rPr>
          <w:rFonts w:cstheme="minorHAnsi"/>
          <w:i/>
          <w:iCs/>
          <w:color w:val="000000" w:themeColor="text1"/>
          <w:shd w:val="clear" w:color="auto" w:fill="FBFBFB"/>
        </w:rPr>
        <w:t>Understanding your market</w:t>
      </w:r>
      <w:r w:rsidRPr="0018460E">
        <w:rPr>
          <w:rFonts w:cstheme="minorHAnsi"/>
          <w:color w:val="000000" w:themeColor="text1"/>
          <w:shd w:val="clear" w:color="auto" w:fill="FBFBFB"/>
        </w:rPr>
        <w:t>. Available at: https://www.lloydsbank.com/business/resource-centre/business-guides/understanding-your-market.html (Accessed: 13 October 2023).</w:t>
      </w:r>
    </w:p>
    <w:p w14:paraId="6928629E" w14:textId="77777777" w:rsidR="00AF6C65" w:rsidRPr="0018460E" w:rsidRDefault="00AF6C65" w:rsidP="00681C73">
      <w:pPr>
        <w:rPr>
          <w:rFonts w:cstheme="minorHAnsi"/>
          <w:color w:val="000000" w:themeColor="text1"/>
          <w:sz w:val="20"/>
          <w:szCs w:val="20"/>
          <w:shd w:val="clear" w:color="auto" w:fill="FBFBFB"/>
        </w:rPr>
      </w:pPr>
      <w:proofErr w:type="spellStart"/>
      <w:r w:rsidRPr="0018460E">
        <w:rPr>
          <w:rFonts w:cstheme="minorHAnsi"/>
          <w:color w:val="000000" w:themeColor="text1"/>
          <w:shd w:val="clear" w:color="auto" w:fill="FBFBFB"/>
        </w:rPr>
        <w:t>McKinsey&amp;Company</w:t>
      </w:r>
      <w:proofErr w:type="spellEnd"/>
      <w:r w:rsidRPr="0018460E">
        <w:rPr>
          <w:rFonts w:cstheme="minorHAnsi"/>
          <w:color w:val="000000" w:themeColor="text1"/>
          <w:shd w:val="clear" w:color="auto" w:fill="FBFBFB"/>
        </w:rPr>
        <w:t xml:space="preserve"> (2008) </w:t>
      </w:r>
      <w:r w:rsidRPr="0018460E">
        <w:rPr>
          <w:rFonts w:cstheme="minorHAnsi"/>
          <w:i/>
          <w:iCs/>
          <w:color w:val="000000" w:themeColor="text1"/>
          <w:shd w:val="clear" w:color="auto" w:fill="FBFBFB"/>
        </w:rPr>
        <w:t>Enduring Ideas: The 7-S Framework</w:t>
      </w:r>
      <w:r w:rsidRPr="0018460E">
        <w:rPr>
          <w:rFonts w:cstheme="minorHAnsi"/>
          <w:color w:val="000000" w:themeColor="text1"/>
          <w:shd w:val="clear" w:color="auto" w:fill="FBFBFB"/>
        </w:rPr>
        <w:t> Available at: https://www.mckinsey.com/capabilities/strategy-and-corporate-finance/our-insights/enduring-ideas-the-7-s-framework# (Accessed: 19 October 2023).</w:t>
      </w:r>
    </w:p>
    <w:p w14:paraId="4D5C4281" w14:textId="77777777" w:rsidR="00AF6C65" w:rsidRPr="00121624" w:rsidRDefault="00AF6C65" w:rsidP="00681C73">
      <w:pPr>
        <w:rPr>
          <w:rFonts w:cstheme="minorHAnsi"/>
          <w:color w:val="000000" w:themeColor="text1"/>
          <w:sz w:val="18"/>
          <w:szCs w:val="18"/>
          <w:shd w:val="clear" w:color="auto" w:fill="FBFBFB"/>
        </w:rPr>
      </w:pPr>
      <w:r w:rsidRPr="00121624">
        <w:rPr>
          <w:rFonts w:cstheme="minorHAnsi"/>
          <w:color w:val="000000" w:themeColor="text1"/>
          <w:shd w:val="clear" w:color="auto" w:fill="FBFBFB"/>
        </w:rPr>
        <w:t>Mell, P (2022) </w:t>
      </w:r>
      <w:r w:rsidRPr="00121624">
        <w:rPr>
          <w:rFonts w:cstheme="minorHAnsi"/>
          <w:i/>
          <w:iCs/>
          <w:color w:val="000000" w:themeColor="text1"/>
          <w:shd w:val="clear" w:color="auto" w:fill="FBFBFB"/>
        </w:rPr>
        <w:t xml:space="preserve">What is a critical </w:t>
      </w:r>
      <w:proofErr w:type="gramStart"/>
      <w:r w:rsidRPr="00121624">
        <w:rPr>
          <w:rFonts w:cstheme="minorHAnsi"/>
          <w:i/>
          <w:iCs/>
          <w:color w:val="000000" w:themeColor="text1"/>
          <w:shd w:val="clear" w:color="auto" w:fill="FBFBFB"/>
        </w:rPr>
        <w:t>friend?</w:t>
      </w:r>
      <w:r w:rsidRPr="00121624">
        <w:rPr>
          <w:rFonts w:cstheme="minorHAnsi"/>
          <w:color w:val="000000" w:themeColor="text1"/>
          <w:shd w:val="clear" w:color="auto" w:fill="FBFBFB"/>
        </w:rPr>
        <w:t>.</w:t>
      </w:r>
      <w:proofErr w:type="gramEnd"/>
      <w:r w:rsidRPr="00121624">
        <w:rPr>
          <w:rFonts w:cstheme="minorHAnsi"/>
          <w:color w:val="000000" w:themeColor="text1"/>
          <w:shd w:val="clear" w:color="auto" w:fill="FBFBFB"/>
        </w:rPr>
        <w:t xml:space="preserve"> Available at: </w:t>
      </w:r>
      <w:proofErr w:type="gramStart"/>
      <w:r w:rsidRPr="00121624">
        <w:rPr>
          <w:rFonts w:cstheme="minorHAnsi"/>
          <w:color w:val="000000" w:themeColor="text1"/>
          <w:shd w:val="clear" w:color="auto" w:fill="FBFBFB"/>
        </w:rPr>
        <w:t>https://www.linkedin.com/pulse/what-critical-friend-pippa-mell  (</w:t>
      </w:r>
      <w:proofErr w:type="gramEnd"/>
      <w:r w:rsidRPr="00121624">
        <w:rPr>
          <w:rFonts w:cstheme="minorHAnsi"/>
          <w:color w:val="000000" w:themeColor="text1"/>
          <w:shd w:val="clear" w:color="auto" w:fill="FBFBFB"/>
        </w:rPr>
        <w:t>Accessed: 21 October 2023).</w:t>
      </w:r>
    </w:p>
    <w:p w14:paraId="67703969" w14:textId="77777777" w:rsidR="00AF6C65" w:rsidRPr="0018460E" w:rsidRDefault="00AF6C65" w:rsidP="00681C73">
      <w:pPr>
        <w:rPr>
          <w:rFonts w:cstheme="minorHAnsi"/>
          <w:color w:val="000000" w:themeColor="text1"/>
        </w:rPr>
      </w:pPr>
      <w:r w:rsidRPr="0018460E">
        <w:rPr>
          <w:rFonts w:cstheme="minorHAnsi"/>
          <w:color w:val="000000" w:themeColor="text1"/>
          <w:shd w:val="clear" w:color="auto" w:fill="FBFBFB"/>
        </w:rPr>
        <w:t>Microsoft (2023) </w:t>
      </w:r>
      <w:r w:rsidRPr="0018460E">
        <w:rPr>
          <w:rFonts w:cstheme="minorHAnsi"/>
          <w:i/>
          <w:iCs/>
          <w:color w:val="000000" w:themeColor="text1"/>
          <w:shd w:val="clear" w:color="auto" w:fill="FBFBFB"/>
        </w:rPr>
        <w:t>Microsoft Teams increases collaboration in the modern workplace at Microsoft.</w:t>
      </w:r>
      <w:r w:rsidRPr="0018460E">
        <w:rPr>
          <w:rFonts w:cstheme="minorHAnsi"/>
          <w:color w:val="000000" w:themeColor="text1"/>
          <w:shd w:val="clear" w:color="auto" w:fill="FBFBFB"/>
        </w:rPr>
        <w:t xml:space="preserve"> Available at:https://www.microsoft.com/insidetrack/blog/microsoft-teams-increases-collaboration-in-the-modern-workplace-at-microsoft/ (Accessed: 17 October 2023).</w:t>
      </w:r>
    </w:p>
    <w:p w14:paraId="57575639" w14:textId="77777777" w:rsidR="00AF6C65" w:rsidRPr="0018460E" w:rsidRDefault="00AF6C65" w:rsidP="00681C73">
      <w:pPr>
        <w:rPr>
          <w:rFonts w:cstheme="minorHAnsi"/>
          <w:i/>
          <w:iCs/>
          <w:color w:val="000000" w:themeColor="text1"/>
          <w:shd w:val="clear" w:color="auto" w:fill="FBFBFB"/>
        </w:rPr>
      </w:pPr>
      <w:r w:rsidRPr="0018460E">
        <w:rPr>
          <w:rFonts w:cstheme="minorHAnsi"/>
          <w:color w:val="000000" w:themeColor="text1"/>
          <w:shd w:val="clear" w:color="auto" w:fill="FBFBFB"/>
        </w:rPr>
        <w:t>Northwest Executive Education (2023) </w:t>
      </w:r>
      <w:r w:rsidRPr="0018460E">
        <w:rPr>
          <w:rFonts w:cstheme="minorHAnsi"/>
          <w:i/>
          <w:iCs/>
          <w:color w:val="000000" w:themeColor="text1"/>
          <w:shd w:val="clear" w:color="auto" w:fill="FBFBFB"/>
        </w:rPr>
        <w:t xml:space="preserve">Fostering a Productive Work Culture </w:t>
      </w:r>
      <w:proofErr w:type="gramStart"/>
      <w:r w:rsidRPr="0018460E">
        <w:rPr>
          <w:rFonts w:cstheme="minorHAnsi"/>
          <w:i/>
          <w:iCs/>
          <w:color w:val="000000" w:themeColor="text1"/>
          <w:shd w:val="clear" w:color="auto" w:fill="FBFBFB"/>
        </w:rPr>
        <w:t>For</w:t>
      </w:r>
      <w:proofErr w:type="gramEnd"/>
      <w:r w:rsidRPr="0018460E">
        <w:rPr>
          <w:rFonts w:cstheme="minorHAnsi"/>
          <w:i/>
          <w:iCs/>
          <w:color w:val="000000" w:themeColor="text1"/>
          <w:shd w:val="clear" w:color="auto" w:fill="FBFBFB"/>
        </w:rPr>
        <w:t xml:space="preserve"> Your Team</w:t>
      </w:r>
      <w:r w:rsidRPr="0018460E">
        <w:rPr>
          <w:rFonts w:cstheme="minorHAnsi"/>
          <w:color w:val="000000" w:themeColor="text1"/>
          <w:shd w:val="clear" w:color="auto" w:fill="FBFBFB"/>
        </w:rPr>
        <w:t>. Available at: https://northwest.education/insights/careers/fostering-a-productive-work-culture-for-your-team/ (Accessed: 17 October 2023).</w:t>
      </w:r>
    </w:p>
    <w:p w14:paraId="4C93A3D2" w14:textId="77777777" w:rsidR="00AF6C65" w:rsidRPr="0018460E" w:rsidRDefault="00AF6C65" w:rsidP="00681C73">
      <w:pPr>
        <w:rPr>
          <w:rFonts w:cstheme="minorHAnsi"/>
          <w:color w:val="000000" w:themeColor="text1"/>
        </w:rPr>
      </w:pPr>
      <w:r w:rsidRPr="0018460E">
        <w:rPr>
          <w:rFonts w:cstheme="minorHAnsi"/>
          <w:color w:val="000000" w:themeColor="text1"/>
        </w:rPr>
        <w:t>Office For National Statistics (2021) </w:t>
      </w:r>
      <w:r w:rsidRPr="0018460E">
        <w:rPr>
          <w:rFonts w:cstheme="minorHAnsi"/>
          <w:i/>
          <w:iCs/>
          <w:color w:val="000000" w:themeColor="text1"/>
        </w:rPr>
        <w:t>Coronavirus and the impact on the UK Travel and Tourism Industry</w:t>
      </w:r>
      <w:r w:rsidRPr="0018460E">
        <w:rPr>
          <w:rFonts w:cstheme="minorHAnsi"/>
          <w:color w:val="000000" w:themeColor="text1"/>
        </w:rPr>
        <w:t>. Available at:https://www.ons.gov.uk/businessindustryandtrade/tourismindustry/articles/coronavirusandtheimpactontheuktravelandtourismindustry/2021-02-15  (Accessed: 13 October 2023).</w:t>
      </w:r>
    </w:p>
    <w:p w14:paraId="57008455" w14:textId="77777777" w:rsidR="00AF6C65" w:rsidRPr="0018460E" w:rsidRDefault="00AF6C65" w:rsidP="00681C73">
      <w:pPr>
        <w:rPr>
          <w:rFonts w:cstheme="minorHAnsi"/>
          <w:color w:val="000000" w:themeColor="text1"/>
          <w:shd w:val="clear" w:color="auto" w:fill="FBFBFB"/>
        </w:rPr>
      </w:pPr>
      <w:proofErr w:type="spellStart"/>
      <w:r w:rsidRPr="0018460E">
        <w:rPr>
          <w:rFonts w:cstheme="minorHAnsi"/>
          <w:color w:val="000000" w:themeColor="text1"/>
          <w:shd w:val="clear" w:color="auto" w:fill="FBFBFB"/>
        </w:rPr>
        <w:t>Postelnyak</w:t>
      </w:r>
      <w:proofErr w:type="spellEnd"/>
      <w:r w:rsidRPr="0018460E">
        <w:rPr>
          <w:rFonts w:cstheme="minorHAnsi"/>
          <w:color w:val="000000" w:themeColor="text1"/>
          <w:shd w:val="clear" w:color="auto" w:fill="FBFBFB"/>
        </w:rPr>
        <w:t>, M. (2023) </w:t>
      </w:r>
      <w:r w:rsidRPr="0018460E">
        <w:rPr>
          <w:rFonts w:cstheme="minorHAnsi"/>
          <w:i/>
          <w:iCs/>
          <w:color w:val="000000" w:themeColor="text1"/>
          <w:shd w:val="clear" w:color="auto" w:fill="FBFBFB"/>
        </w:rPr>
        <w:t>What is Digital Communication in The Workplace</w:t>
      </w:r>
      <w:r w:rsidRPr="0018460E">
        <w:rPr>
          <w:rFonts w:cstheme="minorHAnsi"/>
          <w:color w:val="000000" w:themeColor="text1"/>
          <w:shd w:val="clear" w:color="auto" w:fill="FBFBFB"/>
        </w:rPr>
        <w:t>. Available at: https://www.contactmonkey.com/blog/workplace-digital-communication (Accessed: 17 October 2023).</w:t>
      </w:r>
    </w:p>
    <w:p w14:paraId="49E190F0" w14:textId="77777777" w:rsidR="00AF6C65" w:rsidRPr="00AF6C65" w:rsidRDefault="00AF6C65" w:rsidP="00681C73">
      <w:pPr>
        <w:rPr>
          <w:rFonts w:cstheme="minorHAnsi"/>
          <w:sz w:val="20"/>
          <w:szCs w:val="20"/>
          <w:shd w:val="clear" w:color="auto" w:fill="FBFBFB"/>
        </w:rPr>
      </w:pPr>
      <w:r w:rsidRPr="00AF6C65">
        <w:rPr>
          <w:rFonts w:cstheme="minorHAnsi"/>
          <w:shd w:val="clear" w:color="auto" w:fill="FBFBFB"/>
        </w:rPr>
        <w:t>Saleh, J. (2023) </w:t>
      </w:r>
      <w:r w:rsidRPr="00AF6C65">
        <w:rPr>
          <w:rFonts w:cstheme="minorHAnsi"/>
          <w:i/>
          <w:iCs/>
          <w:shd w:val="clear" w:color="auto" w:fill="FBFBFB"/>
        </w:rPr>
        <w:t>Change Management: The Impact on Organisations</w:t>
      </w:r>
      <w:r w:rsidRPr="00AF6C65">
        <w:rPr>
          <w:rFonts w:cstheme="minorHAnsi"/>
          <w:shd w:val="clear" w:color="auto" w:fill="FBFBFB"/>
        </w:rPr>
        <w:t xml:space="preserve">. Available </w:t>
      </w:r>
      <w:proofErr w:type="gramStart"/>
      <w:r w:rsidRPr="00AF6C65">
        <w:rPr>
          <w:rFonts w:cstheme="minorHAnsi"/>
          <w:shd w:val="clear" w:color="auto" w:fill="FBFBFB"/>
        </w:rPr>
        <w:t>at:https://www.monitask.com/en/blog/change-management-the-impact-on-organizations#The_Benefits_of_Change_Management</w:t>
      </w:r>
      <w:proofErr w:type="gramEnd"/>
      <w:r w:rsidRPr="00AF6C65">
        <w:rPr>
          <w:rFonts w:cstheme="minorHAnsi"/>
          <w:shd w:val="clear" w:color="auto" w:fill="FBFBFB"/>
        </w:rPr>
        <w:t>  (Accessed: 22 October 2023).</w:t>
      </w:r>
    </w:p>
    <w:p w14:paraId="6D821BC7" w14:textId="77777777" w:rsidR="00AF6C65" w:rsidRPr="0018460E" w:rsidRDefault="00AF6C65" w:rsidP="00681C73">
      <w:pPr>
        <w:rPr>
          <w:rFonts w:cstheme="minorHAnsi"/>
          <w:color w:val="000000" w:themeColor="text1"/>
          <w:sz w:val="20"/>
          <w:szCs w:val="20"/>
          <w:shd w:val="clear" w:color="auto" w:fill="FBFBFB"/>
        </w:rPr>
      </w:pPr>
      <w:r w:rsidRPr="0018460E">
        <w:rPr>
          <w:rFonts w:cstheme="minorHAnsi"/>
          <w:color w:val="000000" w:themeColor="text1"/>
          <w:shd w:val="clear" w:color="auto" w:fill="FBFBFB"/>
        </w:rPr>
        <w:t>Sands, L. (2021) </w:t>
      </w:r>
      <w:r w:rsidRPr="0018460E">
        <w:rPr>
          <w:rFonts w:cstheme="minorHAnsi"/>
          <w:i/>
          <w:iCs/>
          <w:color w:val="000000" w:themeColor="text1"/>
          <w:shd w:val="clear" w:color="auto" w:fill="FBFBFB"/>
        </w:rPr>
        <w:t>The power of company goals</w:t>
      </w:r>
      <w:r w:rsidRPr="0018460E">
        <w:rPr>
          <w:rFonts w:cstheme="minorHAnsi"/>
          <w:color w:val="000000" w:themeColor="text1"/>
          <w:shd w:val="clear" w:color="auto" w:fill="FBFBFB"/>
        </w:rPr>
        <w:t>. Available at: https://www.breathehr.com/en-gb/blog/topic/employee-engagement/the-power-of-company-goals (Accessed: 19 October 2023).</w:t>
      </w:r>
    </w:p>
    <w:p w14:paraId="3370A445" w14:textId="77777777" w:rsidR="00AF6C65" w:rsidRPr="0018460E" w:rsidRDefault="00AF6C65" w:rsidP="00681C73">
      <w:pPr>
        <w:rPr>
          <w:rFonts w:cstheme="minorHAnsi"/>
          <w:color w:val="000000" w:themeColor="text1"/>
          <w:shd w:val="clear" w:color="auto" w:fill="FBFBFB"/>
        </w:rPr>
      </w:pPr>
      <w:r w:rsidRPr="0018460E">
        <w:rPr>
          <w:rFonts w:cstheme="minorHAnsi"/>
          <w:color w:val="000000" w:themeColor="text1"/>
          <w:shd w:val="clear" w:color="auto" w:fill="FBFBFB"/>
        </w:rPr>
        <w:lastRenderedPageBreak/>
        <w:t>Shetty, S. (2023) </w:t>
      </w:r>
      <w:r w:rsidRPr="0018460E">
        <w:rPr>
          <w:rFonts w:cstheme="minorHAnsi"/>
          <w:i/>
          <w:iCs/>
          <w:color w:val="000000" w:themeColor="text1"/>
          <w:shd w:val="clear" w:color="auto" w:fill="FBFBFB"/>
        </w:rPr>
        <w:t>Technology Shaping the Future of the Hospitality Industry</w:t>
      </w:r>
      <w:r w:rsidRPr="0018460E">
        <w:rPr>
          <w:rFonts w:cstheme="minorHAnsi"/>
          <w:color w:val="000000" w:themeColor="text1"/>
          <w:shd w:val="clear" w:color="auto" w:fill="FBFBFB"/>
        </w:rPr>
        <w:t> Available at: https://www.bu.edu/hospitality/2023/01/26/technology-trends-in-hospitality/#:~:text=There%20are%20many%20benefits%20that,staff%20workload%20and%20minimize%20costs. (Accessed: 13 October 2023).</w:t>
      </w:r>
    </w:p>
    <w:p w14:paraId="035AB207" w14:textId="77777777" w:rsidR="00AF6C65" w:rsidRDefault="00AF6C65" w:rsidP="00681C73">
      <w:pPr>
        <w:rPr>
          <w:rFonts w:cstheme="minorHAnsi"/>
          <w:color w:val="000000" w:themeColor="text1"/>
          <w:shd w:val="clear" w:color="auto" w:fill="FBFBFB"/>
        </w:rPr>
      </w:pPr>
      <w:r w:rsidRPr="0018460E">
        <w:rPr>
          <w:rFonts w:cstheme="minorHAnsi"/>
          <w:color w:val="000000" w:themeColor="text1"/>
          <w:shd w:val="clear" w:color="auto" w:fill="FBFBFB"/>
        </w:rPr>
        <w:t>Taylor, S. (2023) </w:t>
      </w:r>
      <w:r w:rsidRPr="0018460E">
        <w:rPr>
          <w:rFonts w:cstheme="minorHAnsi"/>
          <w:i/>
          <w:iCs/>
          <w:color w:val="000000" w:themeColor="text1"/>
          <w:shd w:val="clear" w:color="auto" w:fill="FBFBFB"/>
        </w:rPr>
        <w:t>How the Cost of living is reshaping the UK hospitality industry</w:t>
      </w:r>
      <w:r w:rsidRPr="0018460E">
        <w:rPr>
          <w:rFonts w:cstheme="minorHAnsi"/>
          <w:color w:val="000000" w:themeColor="text1"/>
          <w:shd w:val="clear" w:color="auto" w:fill="FBFBFB"/>
        </w:rPr>
        <w:t>. Available at: https://www.linkedin.com/pulse/how-cost-living-reshaping-uk-hospitality-industry-simon-taylor#:~:text=Overall%2C%20the%20cost%20of%20living,employee%20retention%2C%20and%20customer%20expectations. (Accessed: 13 October 2023).</w:t>
      </w:r>
    </w:p>
    <w:p w14:paraId="496C6A8B" w14:textId="77777777" w:rsidR="00AF6C65" w:rsidRDefault="00AF6C65" w:rsidP="00681C73">
      <w:pPr>
        <w:rPr>
          <w:rFonts w:cstheme="minorHAnsi"/>
          <w:i/>
          <w:iCs/>
          <w:color w:val="000000" w:themeColor="text1"/>
          <w:shd w:val="clear" w:color="auto" w:fill="FBFBFB"/>
        </w:rPr>
      </w:pPr>
      <w:r w:rsidRPr="0018460E">
        <w:rPr>
          <w:rFonts w:cstheme="minorHAnsi"/>
          <w:color w:val="000000" w:themeColor="text1"/>
          <w:shd w:val="clear" w:color="auto" w:fill="FBFBFB"/>
        </w:rPr>
        <w:t>Waite, K. et al. (2021) </w:t>
      </w:r>
      <w:r w:rsidRPr="0018460E">
        <w:rPr>
          <w:rFonts w:cstheme="minorHAnsi"/>
          <w:i/>
          <w:iCs/>
          <w:color w:val="000000" w:themeColor="text1"/>
          <w:shd w:val="clear" w:color="auto" w:fill="FBFBFB"/>
        </w:rPr>
        <w:t>People Practice a complete guide. Kogan Page.</w:t>
      </w:r>
    </w:p>
    <w:p w14:paraId="5F403295" w14:textId="77777777" w:rsidR="00AF6C65" w:rsidRPr="00F22B6B" w:rsidRDefault="00AF6C65" w:rsidP="00681C73">
      <w:pPr>
        <w:rPr>
          <w:rFonts w:cstheme="minorHAnsi"/>
          <w:sz w:val="20"/>
          <w:szCs w:val="20"/>
          <w:shd w:val="clear" w:color="auto" w:fill="FBFBFB"/>
        </w:rPr>
      </w:pPr>
      <w:r w:rsidRPr="00F22B6B">
        <w:rPr>
          <w:rFonts w:cstheme="minorHAnsi"/>
          <w:shd w:val="clear" w:color="auto" w:fill="FBFBFB"/>
        </w:rPr>
        <w:t>Wickford, H. (2019) </w:t>
      </w:r>
      <w:r w:rsidRPr="00F22B6B">
        <w:rPr>
          <w:rFonts w:cstheme="minorHAnsi"/>
          <w:i/>
          <w:iCs/>
          <w:shd w:val="clear" w:color="auto" w:fill="FBFBFB"/>
        </w:rPr>
        <w:t>Negative Impact on Organizational Change on Employees. </w:t>
      </w:r>
      <w:r w:rsidRPr="00F22B6B">
        <w:rPr>
          <w:rFonts w:cstheme="minorHAnsi"/>
          <w:shd w:val="clear" w:color="auto" w:fill="FBFBFB"/>
        </w:rPr>
        <w:t> Available at: https://smallbusiness.chron.com/negative-impact-organizational-change-employees-25171.html (Accessed: 22 October 2023).</w:t>
      </w:r>
    </w:p>
    <w:sectPr w:rsidR="00AF6C65" w:rsidRPr="00F22B6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989F9" w14:textId="77777777" w:rsidR="0074767B" w:rsidRDefault="0074767B" w:rsidP="008760B1">
      <w:pPr>
        <w:spacing w:after="0" w:line="240" w:lineRule="auto"/>
      </w:pPr>
      <w:r>
        <w:separator/>
      </w:r>
    </w:p>
  </w:endnote>
  <w:endnote w:type="continuationSeparator" w:id="0">
    <w:p w14:paraId="733AA3C7" w14:textId="77777777" w:rsidR="0074767B" w:rsidRDefault="0074767B" w:rsidP="00876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26393" w14:textId="77777777" w:rsidR="0074767B" w:rsidRDefault="0074767B" w:rsidP="008760B1">
      <w:pPr>
        <w:spacing w:after="0" w:line="240" w:lineRule="auto"/>
      </w:pPr>
      <w:r>
        <w:separator/>
      </w:r>
    </w:p>
  </w:footnote>
  <w:footnote w:type="continuationSeparator" w:id="0">
    <w:p w14:paraId="1666CE23" w14:textId="77777777" w:rsidR="0074767B" w:rsidRDefault="0074767B" w:rsidP="00876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BA6F" w14:textId="36E7DBEF" w:rsidR="008760B1" w:rsidRDefault="008760B1">
    <w:pPr>
      <w:pStyle w:val="Header"/>
    </w:pPr>
    <w:r>
      <w:t>Jack Davies</w:t>
    </w:r>
  </w:p>
  <w:p w14:paraId="74D826E7" w14:textId="2C09C1F7" w:rsidR="008760B1" w:rsidRDefault="008760B1">
    <w:pPr>
      <w:pStyle w:val="Header"/>
    </w:pPr>
    <w:r>
      <w:t xml:space="preserve">2226797 </w:t>
    </w:r>
  </w:p>
  <w:p w14:paraId="2414BFAF" w14:textId="18E771D5" w:rsidR="008760B1" w:rsidRDefault="008760B1">
    <w:pPr>
      <w:pStyle w:val="Header"/>
    </w:pPr>
    <w:r>
      <w:t xml:space="preserve">Word Count: 2739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40E78"/>
    <w:multiLevelType w:val="hybridMultilevel"/>
    <w:tmpl w:val="FBF22546"/>
    <w:lvl w:ilvl="0" w:tplc="0846D52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3908AA"/>
    <w:multiLevelType w:val="hybridMultilevel"/>
    <w:tmpl w:val="2E027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A6692F"/>
    <w:multiLevelType w:val="hybridMultilevel"/>
    <w:tmpl w:val="B4B2A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4075962">
    <w:abstractNumId w:val="0"/>
  </w:num>
  <w:num w:numId="2" w16cid:durableId="386606444">
    <w:abstractNumId w:val="2"/>
  </w:num>
  <w:num w:numId="3" w16cid:durableId="2112317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11"/>
    <w:rsid w:val="00014DA4"/>
    <w:rsid w:val="00061D60"/>
    <w:rsid w:val="000677B0"/>
    <w:rsid w:val="000A3145"/>
    <w:rsid w:val="000A34CC"/>
    <w:rsid w:val="000B588F"/>
    <w:rsid w:val="000C162F"/>
    <w:rsid w:val="000D304E"/>
    <w:rsid w:val="000D31A6"/>
    <w:rsid w:val="000D48A0"/>
    <w:rsid w:val="000D6B69"/>
    <w:rsid w:val="00121624"/>
    <w:rsid w:val="00124601"/>
    <w:rsid w:val="00151BEB"/>
    <w:rsid w:val="00166602"/>
    <w:rsid w:val="00171C29"/>
    <w:rsid w:val="001746F3"/>
    <w:rsid w:val="00176005"/>
    <w:rsid w:val="00180164"/>
    <w:rsid w:val="0018460E"/>
    <w:rsid w:val="00184677"/>
    <w:rsid w:val="001A3847"/>
    <w:rsid w:val="001C10DA"/>
    <w:rsid w:val="001D4643"/>
    <w:rsid w:val="001D5CD9"/>
    <w:rsid w:val="001F4A7A"/>
    <w:rsid w:val="00202B38"/>
    <w:rsid w:val="00257730"/>
    <w:rsid w:val="00295B1A"/>
    <w:rsid w:val="002A384F"/>
    <w:rsid w:val="002A4555"/>
    <w:rsid w:val="002B2FBB"/>
    <w:rsid w:val="002B435F"/>
    <w:rsid w:val="00325A91"/>
    <w:rsid w:val="0037702C"/>
    <w:rsid w:val="003A108D"/>
    <w:rsid w:val="003A71AE"/>
    <w:rsid w:val="003B2930"/>
    <w:rsid w:val="003B781E"/>
    <w:rsid w:val="003C1256"/>
    <w:rsid w:val="003C3A48"/>
    <w:rsid w:val="003F2BD3"/>
    <w:rsid w:val="004250BC"/>
    <w:rsid w:val="004323EA"/>
    <w:rsid w:val="00441F41"/>
    <w:rsid w:val="0044405F"/>
    <w:rsid w:val="0049598B"/>
    <w:rsid w:val="004A2589"/>
    <w:rsid w:val="004A4881"/>
    <w:rsid w:val="004A7526"/>
    <w:rsid w:val="004B32C0"/>
    <w:rsid w:val="004C4468"/>
    <w:rsid w:val="005317C5"/>
    <w:rsid w:val="005378F5"/>
    <w:rsid w:val="005547BB"/>
    <w:rsid w:val="00563A3D"/>
    <w:rsid w:val="005757BE"/>
    <w:rsid w:val="0057582E"/>
    <w:rsid w:val="005841D9"/>
    <w:rsid w:val="00592151"/>
    <w:rsid w:val="005A284D"/>
    <w:rsid w:val="005A4C12"/>
    <w:rsid w:val="005C0E9B"/>
    <w:rsid w:val="005C4AC3"/>
    <w:rsid w:val="005C7689"/>
    <w:rsid w:val="005E412F"/>
    <w:rsid w:val="005E55C8"/>
    <w:rsid w:val="005F734F"/>
    <w:rsid w:val="0060127A"/>
    <w:rsid w:val="00602671"/>
    <w:rsid w:val="006208DE"/>
    <w:rsid w:val="00630C11"/>
    <w:rsid w:val="006523FB"/>
    <w:rsid w:val="00681C73"/>
    <w:rsid w:val="00683B9A"/>
    <w:rsid w:val="006E6391"/>
    <w:rsid w:val="00714043"/>
    <w:rsid w:val="00727157"/>
    <w:rsid w:val="00747433"/>
    <w:rsid w:val="0074767B"/>
    <w:rsid w:val="00756DA5"/>
    <w:rsid w:val="00775ECA"/>
    <w:rsid w:val="007918D8"/>
    <w:rsid w:val="0079306C"/>
    <w:rsid w:val="007D04F6"/>
    <w:rsid w:val="007F47AF"/>
    <w:rsid w:val="00850C56"/>
    <w:rsid w:val="00854D65"/>
    <w:rsid w:val="0087148C"/>
    <w:rsid w:val="0087419A"/>
    <w:rsid w:val="008760B1"/>
    <w:rsid w:val="00897D52"/>
    <w:rsid w:val="008A02C1"/>
    <w:rsid w:val="008A51B8"/>
    <w:rsid w:val="008D55F9"/>
    <w:rsid w:val="008E477C"/>
    <w:rsid w:val="00927219"/>
    <w:rsid w:val="00962BA6"/>
    <w:rsid w:val="00964A72"/>
    <w:rsid w:val="0097254A"/>
    <w:rsid w:val="00973FEA"/>
    <w:rsid w:val="00986C58"/>
    <w:rsid w:val="009D0FDA"/>
    <w:rsid w:val="009F5D27"/>
    <w:rsid w:val="00A00EB5"/>
    <w:rsid w:val="00A21A1A"/>
    <w:rsid w:val="00A34447"/>
    <w:rsid w:val="00A45A83"/>
    <w:rsid w:val="00A80A0F"/>
    <w:rsid w:val="00AA31C9"/>
    <w:rsid w:val="00AF6C65"/>
    <w:rsid w:val="00B04BB8"/>
    <w:rsid w:val="00B13B90"/>
    <w:rsid w:val="00B5557E"/>
    <w:rsid w:val="00B5565C"/>
    <w:rsid w:val="00B73C6D"/>
    <w:rsid w:val="00BC0EB1"/>
    <w:rsid w:val="00BC1066"/>
    <w:rsid w:val="00BD7E46"/>
    <w:rsid w:val="00C147EC"/>
    <w:rsid w:val="00C27525"/>
    <w:rsid w:val="00C9395B"/>
    <w:rsid w:val="00CD791B"/>
    <w:rsid w:val="00CE3615"/>
    <w:rsid w:val="00CF68D8"/>
    <w:rsid w:val="00D3581C"/>
    <w:rsid w:val="00D36BAD"/>
    <w:rsid w:val="00D41D2C"/>
    <w:rsid w:val="00D52382"/>
    <w:rsid w:val="00DB2086"/>
    <w:rsid w:val="00DE3AB0"/>
    <w:rsid w:val="00E35152"/>
    <w:rsid w:val="00E611D3"/>
    <w:rsid w:val="00E81FEB"/>
    <w:rsid w:val="00EB282A"/>
    <w:rsid w:val="00EF53E1"/>
    <w:rsid w:val="00F11211"/>
    <w:rsid w:val="00F176E5"/>
    <w:rsid w:val="00F22B6B"/>
    <w:rsid w:val="00F32AD4"/>
    <w:rsid w:val="00F652A3"/>
    <w:rsid w:val="00F7133D"/>
    <w:rsid w:val="00F87B0D"/>
    <w:rsid w:val="00FA5D3B"/>
    <w:rsid w:val="00FC62FD"/>
    <w:rsid w:val="00FD1991"/>
    <w:rsid w:val="00FF0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4278E"/>
  <w15:chartTrackingRefBased/>
  <w15:docId w15:val="{13920934-0FDF-4CB1-A53E-ADD78E696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066"/>
    <w:pPr>
      <w:ind w:left="720"/>
      <w:contextualSpacing/>
    </w:pPr>
  </w:style>
  <w:style w:type="paragraph" w:styleId="Header">
    <w:name w:val="header"/>
    <w:basedOn w:val="Normal"/>
    <w:link w:val="HeaderChar"/>
    <w:uiPriority w:val="99"/>
    <w:unhideWhenUsed/>
    <w:rsid w:val="00876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0B1"/>
  </w:style>
  <w:style w:type="paragraph" w:styleId="Footer">
    <w:name w:val="footer"/>
    <w:basedOn w:val="Normal"/>
    <w:link w:val="FooterChar"/>
    <w:uiPriority w:val="99"/>
    <w:unhideWhenUsed/>
    <w:rsid w:val="00876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60584-C105-42D3-BBF7-67E9E0C18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3276</Words>
  <Characters>18676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2</cp:revision>
  <dcterms:created xsi:type="dcterms:W3CDTF">2023-10-22T16:22:00Z</dcterms:created>
  <dcterms:modified xsi:type="dcterms:W3CDTF">2023-10-22T16:22:00Z</dcterms:modified>
</cp:coreProperties>
</file>