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C7861F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CF671A">
              <w:rPr>
                <w:b/>
                <w:color w:val="auto"/>
                <w:sz w:val="32"/>
              </w:rPr>
              <w:t>Laurie Williams</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27D9277" w:rsidR="005A1BA3" w:rsidRDefault="005A1BA3" w:rsidP="00340E9A">
            <w:pPr>
              <w:overflowPunct/>
              <w:autoSpaceDE/>
              <w:autoSpaceDN/>
              <w:adjustRightInd/>
              <w:ind w:right="237"/>
              <w:textAlignment w:val="auto"/>
              <w:rPr>
                <w:b/>
                <w:color w:val="auto"/>
                <w:sz w:val="32"/>
              </w:rPr>
            </w:pPr>
            <w:r>
              <w:rPr>
                <w:b/>
                <w:color w:val="auto"/>
                <w:sz w:val="32"/>
              </w:rPr>
              <w:t>_</w:t>
            </w:r>
            <w:r w:rsidR="00CF671A">
              <w:rPr>
                <w:b/>
                <w:color w:val="auto"/>
                <w:sz w:val="32"/>
              </w:rPr>
              <w:t>2236341</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C5A45D3" w14:textId="77777777" w:rsidR="00CF671A" w:rsidRPr="003919AF" w:rsidRDefault="00CF671A" w:rsidP="00CF671A">
      <w:pPr>
        <w:ind w:right="237"/>
        <w:jc w:val="both"/>
        <w:rPr>
          <w:sz w:val="22"/>
          <w:szCs w:val="22"/>
        </w:rPr>
      </w:pPr>
      <w:r w:rsidRPr="003919AF">
        <w:rPr>
          <w:sz w:val="22"/>
          <w:szCs w:val="22"/>
        </w:rPr>
        <w:t>As I draw closer to completing my probationary period as a UK police constable, the</w:t>
      </w:r>
      <w:r w:rsidRPr="00CF671A">
        <w:rPr>
          <w:sz w:val="24"/>
          <w:szCs w:val="24"/>
        </w:rPr>
        <w:t xml:space="preserve"> </w:t>
      </w:r>
      <w:r w:rsidRPr="003919AF">
        <w:rPr>
          <w:sz w:val="22"/>
          <w:szCs w:val="22"/>
        </w:rPr>
        <w:t>journey has led me to re-evaluate what it means to be a modern, professional officer. In this essay, I examine an incident in which I played a prominent role as an officer where there was a criminal and a victim, and how the process of police work was combined with the emotional dimensions of that process. It assesses the strategic effect that the College of Policing has had and continues to have, in a wider context of professionalisation, and shows how I am still maturing into the role of a 21st century general duty constable. The essay finishes by considering how, in my last year of probation, my sense of duty and my approach has changed.</w:t>
      </w:r>
    </w:p>
    <w:p w14:paraId="70708419" w14:textId="77777777" w:rsidR="00CF671A" w:rsidRPr="003919AF" w:rsidRDefault="00CF671A" w:rsidP="00CF671A">
      <w:pPr>
        <w:ind w:right="237"/>
        <w:jc w:val="both"/>
        <w:rPr>
          <w:sz w:val="22"/>
          <w:szCs w:val="22"/>
        </w:rPr>
      </w:pPr>
    </w:p>
    <w:p w14:paraId="2E35A331" w14:textId="77777777" w:rsidR="00CF671A" w:rsidRPr="003919AF" w:rsidRDefault="00CF671A" w:rsidP="00CF671A">
      <w:pPr>
        <w:ind w:right="237"/>
        <w:jc w:val="both"/>
        <w:rPr>
          <w:sz w:val="22"/>
          <w:szCs w:val="22"/>
          <w:u w:val="single"/>
        </w:rPr>
      </w:pPr>
      <w:r w:rsidRPr="003919AF">
        <w:rPr>
          <w:sz w:val="22"/>
          <w:szCs w:val="22"/>
          <w:u w:val="single"/>
        </w:rPr>
        <w:t>The Policing Event and Reflection</w:t>
      </w:r>
    </w:p>
    <w:p w14:paraId="5AC26C3C" w14:textId="77777777" w:rsidR="00CF671A" w:rsidRPr="003919AF" w:rsidRDefault="00CF671A" w:rsidP="00CF671A">
      <w:pPr>
        <w:ind w:right="237"/>
        <w:jc w:val="both"/>
        <w:rPr>
          <w:sz w:val="22"/>
          <w:szCs w:val="22"/>
          <w:u w:val="single"/>
        </w:rPr>
      </w:pPr>
      <w:r w:rsidRPr="003919AF">
        <w:rPr>
          <w:sz w:val="22"/>
          <w:szCs w:val="22"/>
          <w:u w:val="single"/>
        </w:rPr>
        <w:t>Incident overview</w:t>
      </w:r>
    </w:p>
    <w:p w14:paraId="6FBF270A" w14:textId="77777777" w:rsidR="00CF671A" w:rsidRPr="003919AF" w:rsidRDefault="00CF671A" w:rsidP="00CF671A">
      <w:pPr>
        <w:ind w:right="237"/>
        <w:jc w:val="both"/>
        <w:rPr>
          <w:sz w:val="22"/>
          <w:szCs w:val="22"/>
        </w:rPr>
      </w:pPr>
      <w:r w:rsidRPr="003919AF">
        <w:rPr>
          <w:sz w:val="22"/>
          <w:szCs w:val="22"/>
        </w:rPr>
        <w:t xml:space="preserve">The incident was a domestic violence call-out whilst working a night shift. We were called to a terraced house after a neighbour called 999 to report shouting and banging. When I arrived, the female victim’s face and arms were all bruised, and her assailant was aggressive, intoxicated, and trying to leave the property. As the attending officer, I had to act fast. Alongside my colleagues, I separated the parties, requested the control room out a call out to the ambulance service, and effected an arrest for common assault under Section 39 of the Criminal Justice Act 1988. Although faced with resistance and verbal abuse, I was able to defuse the situation with a calm but forceful demeanour, falling back on the conflict resolution and communication techniques I’d learned. Reflection with Kolb’s Experiential Learning Cycle. </w:t>
      </w:r>
    </w:p>
    <w:p w14:paraId="1349A465" w14:textId="77777777" w:rsidR="00CF671A" w:rsidRPr="003919AF" w:rsidRDefault="00CF671A" w:rsidP="00CF671A">
      <w:pPr>
        <w:ind w:right="237"/>
        <w:jc w:val="both"/>
        <w:rPr>
          <w:sz w:val="22"/>
          <w:szCs w:val="22"/>
        </w:rPr>
      </w:pPr>
      <w:r w:rsidRPr="003919AF">
        <w:rPr>
          <w:sz w:val="22"/>
          <w:szCs w:val="22"/>
        </w:rPr>
        <w:lastRenderedPageBreak/>
        <w:t xml:space="preserve">Experiential learning theory, according to Kolb (1984), facilitates structured reflection through four processes, including concrete experience, reflective observation, abstract conceptualisation, and active experimentation. Concrete Experience: I found it difficult to be personally involved in this high-risk domestic abuse event, and because of this, I had to learn to be decisive under pressure, prioritise safety, and control my </w:t>
      </w:r>
      <w:proofErr w:type="spellStart"/>
      <w:r w:rsidRPr="003919AF">
        <w:rPr>
          <w:sz w:val="22"/>
          <w:szCs w:val="22"/>
        </w:rPr>
        <w:t>on</w:t>
      </w:r>
      <w:proofErr w:type="spellEnd"/>
      <w:r w:rsidRPr="003919AF">
        <w:rPr>
          <w:sz w:val="22"/>
          <w:szCs w:val="22"/>
        </w:rPr>
        <w:t xml:space="preserve"> emotions and the emotions of other parties. Reflective Observation: Post situation, I realised that the initial action taken was good protocol; however, I could have called for a Domestic Abuse Liaison Officer (DALO) sooner. The victim later also reported historical abuse, which could have been reported sooner if a trained specialist had been involved. I observed that I tended to slip into the perfect leader mode and didn’t work in smoother collaboration with my partner. Abstract Reflective: This situation highlighted for me that well-meaning control can hinder team development and victim empowerment. The literature underscores the necessity for trauma-informed policing generally, but especially as it relates to domestic abuse (Robinson et al., 2019). </w:t>
      </w:r>
    </w:p>
    <w:p w14:paraId="2C4C51F7" w14:textId="77777777" w:rsidR="00CF671A" w:rsidRPr="003919AF" w:rsidRDefault="00CF671A" w:rsidP="00CF671A">
      <w:pPr>
        <w:ind w:right="237"/>
        <w:jc w:val="both"/>
        <w:rPr>
          <w:sz w:val="22"/>
          <w:szCs w:val="22"/>
        </w:rPr>
      </w:pPr>
    </w:p>
    <w:p w14:paraId="0B34709D" w14:textId="77777777" w:rsidR="00CF671A" w:rsidRPr="003919AF" w:rsidRDefault="00CF671A" w:rsidP="00CF671A">
      <w:pPr>
        <w:ind w:right="237"/>
        <w:jc w:val="both"/>
        <w:rPr>
          <w:sz w:val="22"/>
          <w:szCs w:val="22"/>
        </w:rPr>
      </w:pPr>
      <w:r w:rsidRPr="003919AF">
        <w:rPr>
          <w:sz w:val="22"/>
          <w:szCs w:val="22"/>
        </w:rPr>
        <w:t xml:space="preserve">Trust between victim and interviewer is tenuous and may rest on fleeting signs of empathy or empathy and understanding. Doing and Adapting: As a result of the event, I have changed how I do this. I now always make sure that special assistance – such as DALO or IDVA (Independent Domestic Violence Advisor) – is considered at an early stage in domestic cases. I’ve also made a deliberate effort to delegate decision making authority to those I work with and create a shared sense of ownership and learning. </w:t>
      </w:r>
    </w:p>
    <w:p w14:paraId="1BA34080" w14:textId="77777777" w:rsidR="00CF671A" w:rsidRPr="003919AF" w:rsidRDefault="00CF671A" w:rsidP="00CF671A">
      <w:pPr>
        <w:ind w:right="237"/>
        <w:jc w:val="both"/>
        <w:rPr>
          <w:sz w:val="22"/>
          <w:szCs w:val="22"/>
        </w:rPr>
      </w:pPr>
    </w:p>
    <w:p w14:paraId="75D0FA2B" w14:textId="77777777" w:rsidR="00CF671A" w:rsidRPr="003919AF" w:rsidRDefault="00CF671A" w:rsidP="00CF671A">
      <w:pPr>
        <w:ind w:right="237"/>
        <w:jc w:val="both"/>
        <w:rPr>
          <w:sz w:val="22"/>
          <w:szCs w:val="22"/>
          <w:u w:val="single"/>
        </w:rPr>
      </w:pPr>
      <w:r w:rsidRPr="003919AF">
        <w:rPr>
          <w:sz w:val="22"/>
          <w:szCs w:val="22"/>
          <w:u w:val="single"/>
        </w:rPr>
        <w:t>The College of Policing and Professionalisation</w:t>
      </w:r>
    </w:p>
    <w:p w14:paraId="6D1A3A3B" w14:textId="77777777" w:rsidR="00CF671A" w:rsidRPr="003919AF" w:rsidRDefault="00CF671A" w:rsidP="00CF671A">
      <w:pPr>
        <w:ind w:right="237"/>
        <w:jc w:val="both"/>
        <w:rPr>
          <w:sz w:val="22"/>
          <w:szCs w:val="22"/>
        </w:rPr>
      </w:pPr>
      <w:r w:rsidRPr="003919AF">
        <w:rPr>
          <w:sz w:val="22"/>
          <w:szCs w:val="22"/>
        </w:rPr>
        <w:t xml:space="preserve">College of Policing (CoP) is the professional body for policing in England and Wales. Underpinning this is a strategic focus on the construction of educational standards, the application of the Code of Ethics, and the promotion of evidence-based practice (College of Policing, 2023). </w:t>
      </w:r>
    </w:p>
    <w:p w14:paraId="0A6E917C" w14:textId="77777777" w:rsidR="00CF671A" w:rsidRPr="003919AF" w:rsidRDefault="00CF671A" w:rsidP="00CF671A">
      <w:pPr>
        <w:ind w:right="237"/>
        <w:jc w:val="both"/>
        <w:rPr>
          <w:sz w:val="22"/>
          <w:szCs w:val="22"/>
        </w:rPr>
      </w:pPr>
    </w:p>
    <w:p w14:paraId="2238D7F4" w14:textId="77777777" w:rsidR="00CF671A" w:rsidRPr="003919AF" w:rsidRDefault="00CF671A" w:rsidP="00CF671A">
      <w:pPr>
        <w:ind w:right="237"/>
        <w:jc w:val="both"/>
        <w:rPr>
          <w:sz w:val="22"/>
          <w:szCs w:val="22"/>
        </w:rPr>
      </w:pPr>
      <w:r w:rsidRPr="003919AF">
        <w:rPr>
          <w:sz w:val="22"/>
          <w:szCs w:val="22"/>
        </w:rPr>
        <w:t>More crucially, the CoP has been a focus of the professionalisation project. With the implementation of the PEQF and the promotion of structured reflection, academic scholarship, and lifelong learning, the College’s leadership seeks to professionalise policing to a similar level as other public sector professions such as nursing and teaching (Holdaway, 2017).</w:t>
      </w:r>
    </w:p>
    <w:p w14:paraId="155FFE50" w14:textId="77777777" w:rsidR="00CF671A" w:rsidRPr="003919AF" w:rsidRDefault="00CF671A" w:rsidP="00CF671A">
      <w:pPr>
        <w:ind w:right="237"/>
        <w:jc w:val="both"/>
        <w:rPr>
          <w:sz w:val="22"/>
          <w:szCs w:val="22"/>
        </w:rPr>
      </w:pPr>
    </w:p>
    <w:p w14:paraId="79C1827B" w14:textId="1EAC0155" w:rsidR="00CF671A" w:rsidRPr="003919AF" w:rsidRDefault="00CF671A" w:rsidP="00CF671A">
      <w:pPr>
        <w:ind w:right="237"/>
        <w:jc w:val="both"/>
        <w:rPr>
          <w:sz w:val="22"/>
          <w:szCs w:val="22"/>
        </w:rPr>
      </w:pPr>
      <w:r w:rsidRPr="003919AF">
        <w:rPr>
          <w:sz w:val="22"/>
          <w:szCs w:val="22"/>
        </w:rPr>
        <w:t xml:space="preserve">This trend has been accelerated by the new requirement for entry-level officers to obtain degree-level qualifications. Yet the CoP has not been without </w:t>
      </w:r>
      <w:proofErr w:type="spellStart"/>
      <w:r w:rsidRPr="003919AF">
        <w:rPr>
          <w:sz w:val="22"/>
          <w:szCs w:val="22"/>
        </w:rPr>
        <w:t>it’s</w:t>
      </w:r>
      <w:proofErr w:type="spellEnd"/>
      <w:r w:rsidRPr="003919AF">
        <w:rPr>
          <w:sz w:val="22"/>
          <w:szCs w:val="22"/>
        </w:rPr>
        <w:t xml:space="preserve"> critics. Others claim that the ‘academicization’ of ‘operational’ of frontline policing risks distancing longer-serving officers, and devaluing ‘tacit’ knowledge (Williams &amp; </w:t>
      </w:r>
      <w:proofErr w:type="spellStart"/>
      <w:r w:rsidRPr="003919AF">
        <w:rPr>
          <w:sz w:val="22"/>
          <w:szCs w:val="22"/>
        </w:rPr>
        <w:t>Cockfort</w:t>
      </w:r>
      <w:proofErr w:type="spellEnd"/>
      <w:r w:rsidRPr="003919AF">
        <w:rPr>
          <w:sz w:val="22"/>
          <w:szCs w:val="22"/>
        </w:rPr>
        <w:t xml:space="preserve">, 2020). </w:t>
      </w:r>
    </w:p>
    <w:p w14:paraId="60072A8F" w14:textId="77777777" w:rsidR="00CF671A" w:rsidRPr="003919AF" w:rsidRDefault="00CF671A" w:rsidP="00CF671A">
      <w:pPr>
        <w:ind w:right="237"/>
        <w:jc w:val="both"/>
        <w:rPr>
          <w:sz w:val="22"/>
          <w:szCs w:val="22"/>
        </w:rPr>
      </w:pPr>
    </w:p>
    <w:p w14:paraId="0FB79688" w14:textId="77777777" w:rsidR="00CF671A" w:rsidRPr="003919AF" w:rsidRDefault="00CF671A" w:rsidP="00CF671A">
      <w:pPr>
        <w:ind w:right="237"/>
        <w:jc w:val="both"/>
        <w:rPr>
          <w:sz w:val="22"/>
          <w:szCs w:val="22"/>
        </w:rPr>
      </w:pPr>
      <w:r w:rsidRPr="003919AF">
        <w:rPr>
          <w:sz w:val="22"/>
          <w:szCs w:val="22"/>
        </w:rPr>
        <w:t xml:space="preserve">There is a tension between book learning, so to speak, and the ability to know what you are doing that accompanies experience, especially in communities in which policing is relational and calls for cultural intelligence over textual acumen. Even so, I have been the beneficiary of the College’s vision in my life. Formal learning and evidence-based debriefs mean that I now more fully appreciate the social, legal, and psychological background to incidents, notably with regard to DV and mental health work. It is the Code of Ethics that has influenced my professional identity the most and influenced my practice in being guided by values such as integrity, fairness, and respect (College of Policing, 2014). </w:t>
      </w:r>
    </w:p>
    <w:p w14:paraId="35C79A88" w14:textId="77777777" w:rsidR="00CF671A" w:rsidRPr="003919AF" w:rsidRDefault="00CF671A" w:rsidP="00CF671A">
      <w:pPr>
        <w:ind w:right="237"/>
        <w:jc w:val="both"/>
        <w:rPr>
          <w:sz w:val="22"/>
          <w:szCs w:val="22"/>
        </w:rPr>
      </w:pPr>
    </w:p>
    <w:p w14:paraId="11169DF9" w14:textId="77777777" w:rsidR="00CF671A" w:rsidRPr="003919AF" w:rsidRDefault="00CF671A" w:rsidP="00CF671A">
      <w:pPr>
        <w:ind w:right="237"/>
        <w:jc w:val="both"/>
        <w:rPr>
          <w:sz w:val="22"/>
          <w:szCs w:val="22"/>
          <w:u w:val="single"/>
        </w:rPr>
      </w:pPr>
      <w:r w:rsidRPr="003919AF">
        <w:rPr>
          <w:sz w:val="22"/>
          <w:szCs w:val="22"/>
          <w:u w:val="single"/>
        </w:rPr>
        <w:t>Evidence of Development</w:t>
      </w:r>
    </w:p>
    <w:p w14:paraId="2BB726A2" w14:textId="77777777" w:rsidR="00CF671A" w:rsidRPr="003919AF" w:rsidRDefault="00CF671A" w:rsidP="00CF671A">
      <w:pPr>
        <w:ind w:right="237"/>
        <w:jc w:val="both"/>
        <w:rPr>
          <w:sz w:val="22"/>
          <w:szCs w:val="22"/>
        </w:rPr>
      </w:pPr>
      <w:r w:rsidRPr="003919AF">
        <w:rPr>
          <w:sz w:val="22"/>
          <w:szCs w:val="22"/>
        </w:rPr>
        <w:t>During my probation year, I focused, and continue to do so, be a modern officer. Not just delivering operational competence but exhibiting professionalism and lifelong development. A major change here has been the conversion to evidence-based policing (EBP). Now, I refer to the research before deciding on community patrol strategies, how to deploy stop and search, or how to follow up on domestic abuse. I’ve used findings from Ariel et al., 2016 for example, establishing how body-worn video equipment can defuse situations, I pre-</w:t>
      </w:r>
      <w:r w:rsidRPr="003919AF">
        <w:rPr>
          <w:sz w:val="22"/>
          <w:szCs w:val="22"/>
        </w:rPr>
        <w:lastRenderedPageBreak/>
        <w:t xml:space="preserve">emptively activate my device and provide a visible explanation to </w:t>
      </w:r>
      <w:proofErr w:type="spellStart"/>
      <w:r w:rsidRPr="003919AF">
        <w:rPr>
          <w:sz w:val="22"/>
          <w:szCs w:val="22"/>
        </w:rPr>
        <w:t>everyone</w:t>
      </w:r>
      <w:proofErr w:type="spellEnd"/>
      <w:r w:rsidRPr="003919AF">
        <w:rPr>
          <w:sz w:val="22"/>
          <w:szCs w:val="22"/>
        </w:rPr>
        <w:t xml:space="preserve"> of the process. I have also actively looked for feedback loops to drive improvements. I regularly request debriefs and do After Action Reviews (AAR’s), as I explain further in my other task, something that is shown to increase team learning (Keiser &amp; Arthur, 2021). </w:t>
      </w:r>
    </w:p>
    <w:p w14:paraId="044F53F6" w14:textId="77777777" w:rsidR="00CF671A" w:rsidRPr="003919AF" w:rsidRDefault="00CF671A" w:rsidP="00CF671A">
      <w:pPr>
        <w:ind w:right="237"/>
        <w:jc w:val="both"/>
        <w:rPr>
          <w:sz w:val="22"/>
          <w:szCs w:val="22"/>
        </w:rPr>
      </w:pPr>
    </w:p>
    <w:p w14:paraId="2C51F224" w14:textId="77777777" w:rsidR="00CF671A" w:rsidRPr="003919AF" w:rsidRDefault="00CF671A" w:rsidP="00CF671A">
      <w:pPr>
        <w:ind w:right="237"/>
        <w:jc w:val="both"/>
        <w:rPr>
          <w:sz w:val="22"/>
          <w:szCs w:val="22"/>
        </w:rPr>
      </w:pPr>
      <w:r w:rsidRPr="003919AF">
        <w:rPr>
          <w:sz w:val="22"/>
          <w:szCs w:val="22"/>
        </w:rPr>
        <w:t xml:space="preserve">It has created a reflective environment in my shift and let less experienced officers say things they might not otherwise have admitted. Another characteristic of modern-day policing is partnership working. I now purposefully work in conjunction with social services, medical professionals, and community organizations. Thes relationships are critical in addressing wider social problems, particularly for repeat domestic abuse victims, homelessness, and young people at risk if exploitation (Boulton et al., 2021). </w:t>
      </w:r>
    </w:p>
    <w:p w14:paraId="20B1598E" w14:textId="77777777" w:rsidR="00CF671A" w:rsidRPr="003919AF" w:rsidRDefault="00CF671A" w:rsidP="00CF671A">
      <w:pPr>
        <w:ind w:right="237"/>
        <w:jc w:val="both"/>
        <w:rPr>
          <w:sz w:val="22"/>
          <w:szCs w:val="22"/>
        </w:rPr>
      </w:pPr>
    </w:p>
    <w:p w14:paraId="5EC30806" w14:textId="77777777" w:rsidR="00CF671A" w:rsidRPr="003919AF" w:rsidRDefault="00CF671A" w:rsidP="00CF671A">
      <w:pPr>
        <w:ind w:right="237"/>
        <w:jc w:val="both"/>
        <w:rPr>
          <w:sz w:val="22"/>
          <w:szCs w:val="22"/>
        </w:rPr>
      </w:pPr>
      <w:r w:rsidRPr="003919AF">
        <w:rPr>
          <w:sz w:val="22"/>
          <w:szCs w:val="22"/>
        </w:rPr>
        <w:t xml:space="preserve">Lastly, I have come to “grow a thicker skin” or develop emotional immunity and self-awareness. These are tools like Goleman’s (2017) emotional intelligence model, which has helped me recognise the value of empathy and self-regulation when dealing with emotionally loaded situations. I have already started informally mentoring new probationers, in terms of sharing procedural knowledge but also providing emotional support – something I regret not having had more of during my own early days. </w:t>
      </w:r>
    </w:p>
    <w:p w14:paraId="7B17A9D0" w14:textId="77777777" w:rsidR="00CF671A" w:rsidRPr="003919AF" w:rsidRDefault="00CF671A" w:rsidP="00CF671A">
      <w:pPr>
        <w:ind w:right="237"/>
        <w:jc w:val="both"/>
        <w:rPr>
          <w:sz w:val="22"/>
          <w:szCs w:val="22"/>
        </w:rPr>
      </w:pPr>
    </w:p>
    <w:p w14:paraId="55DA9662" w14:textId="77777777" w:rsidR="00CF671A" w:rsidRPr="003919AF" w:rsidRDefault="00CF671A" w:rsidP="00CF671A">
      <w:pPr>
        <w:ind w:right="237"/>
        <w:jc w:val="both"/>
        <w:rPr>
          <w:sz w:val="22"/>
          <w:szCs w:val="22"/>
        </w:rPr>
      </w:pPr>
    </w:p>
    <w:p w14:paraId="3DC81753" w14:textId="77777777" w:rsidR="00CF671A" w:rsidRPr="003919AF" w:rsidRDefault="00CF671A" w:rsidP="00CF671A">
      <w:pPr>
        <w:ind w:right="237"/>
        <w:jc w:val="both"/>
        <w:rPr>
          <w:sz w:val="22"/>
          <w:szCs w:val="22"/>
          <w:u w:val="single"/>
        </w:rPr>
      </w:pPr>
      <w:r w:rsidRPr="003919AF">
        <w:rPr>
          <w:sz w:val="22"/>
          <w:szCs w:val="22"/>
          <w:u w:val="single"/>
        </w:rPr>
        <w:t>Reflections in the Final Year and Evolution of the Role</w:t>
      </w:r>
    </w:p>
    <w:p w14:paraId="4033B04E" w14:textId="77777777" w:rsidR="00CF671A" w:rsidRPr="003919AF" w:rsidRDefault="00CF671A" w:rsidP="00CF671A">
      <w:pPr>
        <w:ind w:right="237"/>
        <w:jc w:val="both"/>
        <w:rPr>
          <w:sz w:val="22"/>
          <w:szCs w:val="22"/>
          <w:u w:val="single"/>
        </w:rPr>
      </w:pPr>
      <w:r w:rsidRPr="003919AF">
        <w:rPr>
          <w:sz w:val="22"/>
          <w:szCs w:val="22"/>
          <w:u w:val="single"/>
        </w:rPr>
        <w:t>Identity and Responsibility in Transition</w:t>
      </w:r>
    </w:p>
    <w:p w14:paraId="19FF826B" w14:textId="77777777" w:rsidR="00CF671A" w:rsidRPr="003919AF" w:rsidRDefault="00CF671A" w:rsidP="00CF671A">
      <w:pPr>
        <w:ind w:right="237"/>
        <w:jc w:val="both"/>
        <w:rPr>
          <w:sz w:val="22"/>
          <w:szCs w:val="22"/>
        </w:rPr>
      </w:pPr>
      <w:r w:rsidRPr="003919AF">
        <w:rPr>
          <w:sz w:val="22"/>
          <w:szCs w:val="22"/>
        </w:rPr>
        <w:t xml:space="preserve">The move from nothing to </w:t>
      </w:r>
      <w:proofErr w:type="gramStart"/>
      <w:r w:rsidRPr="003919AF">
        <w:rPr>
          <w:sz w:val="22"/>
          <w:szCs w:val="22"/>
        </w:rPr>
        <w:t>fully-warranted</w:t>
      </w:r>
      <w:proofErr w:type="gramEnd"/>
      <w:r w:rsidRPr="003919AF">
        <w:rPr>
          <w:sz w:val="22"/>
          <w:szCs w:val="22"/>
        </w:rPr>
        <w:t xml:space="preserve"> constable has been more than the formalisation of some admin; </w:t>
      </w:r>
      <w:proofErr w:type="spellStart"/>
      <w:r w:rsidRPr="003919AF">
        <w:rPr>
          <w:sz w:val="22"/>
          <w:szCs w:val="22"/>
        </w:rPr>
        <w:t>its</w:t>
      </w:r>
      <w:proofErr w:type="spellEnd"/>
      <w:r w:rsidRPr="003919AF">
        <w:rPr>
          <w:sz w:val="22"/>
          <w:szCs w:val="22"/>
        </w:rPr>
        <w:t xml:space="preserve"> been an important measure of how I feel about and viewed by the world. In those first years, I’d been busy ticking off competencies, learning legislation, and surviving the wildly steep learning curve of frontline policing. And now, in my last year, I feel even more responsibility to others, not just about what I do, but about how I make others feel. Today, I am the one that colleagues come to for advice. I am now asked to lead in high-risk domestics due to my decision making and capability in defusing the situation regardless of the demeanour of the suspect or victim. Indeed, leadership has shifted itself. Where I used to create through action and assertion, I now realise the potency in facilitation, emotional accompaniment, and stillness. Theres a time to lead by letting others lead. </w:t>
      </w:r>
    </w:p>
    <w:p w14:paraId="5A9D5119" w14:textId="77777777" w:rsidR="00CF671A" w:rsidRPr="003919AF" w:rsidRDefault="00CF671A" w:rsidP="00CF671A">
      <w:pPr>
        <w:ind w:right="237"/>
        <w:jc w:val="both"/>
        <w:rPr>
          <w:sz w:val="22"/>
          <w:szCs w:val="22"/>
        </w:rPr>
      </w:pPr>
      <w:r w:rsidRPr="003919AF">
        <w:rPr>
          <w:sz w:val="22"/>
          <w:szCs w:val="22"/>
        </w:rPr>
        <w:t xml:space="preserve">As Raelin (2016) points out, leadership in contemporary teams is often shared, and arises through discourse, not instruction. I’ve also becomes a bit more conscious of the burden of the emotional </w:t>
      </w:r>
      <w:proofErr w:type="spellStart"/>
      <w:r w:rsidRPr="003919AF">
        <w:rPr>
          <w:sz w:val="22"/>
          <w:szCs w:val="22"/>
        </w:rPr>
        <w:t>labor</w:t>
      </w:r>
      <w:proofErr w:type="spellEnd"/>
      <w:r w:rsidRPr="003919AF">
        <w:rPr>
          <w:sz w:val="22"/>
          <w:szCs w:val="22"/>
        </w:rPr>
        <w:t xml:space="preserve"> of the job. My cumulative exposure to trauma – especially from chronic domestic violence cases – has pushed my emotional limits. But with guidance, oversight, and self-reflection, I’ve learned to create boundaries and to choose wellness over burnout, which is better for everyone. Finally, my dealings with the public have evolved. Now, I don’t see calls as problems to solve; I see them as people with stories. Whether I am engaging with an offender, a victim, or a community group, the use of legitimacy and procedural justice – which evidence suggests is core in terms of creating trust (Bradford et al., 2014) – is of critical importance to me.</w:t>
      </w:r>
    </w:p>
    <w:p w14:paraId="7A3B13CA" w14:textId="03C29366" w:rsidR="00CF671A" w:rsidRPr="003919AF" w:rsidRDefault="00CF671A" w:rsidP="00CF671A">
      <w:pPr>
        <w:ind w:right="237"/>
        <w:jc w:val="both"/>
        <w:rPr>
          <w:sz w:val="22"/>
          <w:szCs w:val="22"/>
        </w:rPr>
      </w:pPr>
      <w:r w:rsidRPr="003919AF">
        <w:rPr>
          <w:sz w:val="22"/>
          <w:szCs w:val="22"/>
        </w:rPr>
        <w:t xml:space="preserve"> </w:t>
      </w:r>
    </w:p>
    <w:p w14:paraId="4773332E" w14:textId="77777777" w:rsidR="00CF671A" w:rsidRPr="003919AF" w:rsidRDefault="00CF671A" w:rsidP="00CF671A">
      <w:pPr>
        <w:ind w:right="237"/>
        <w:jc w:val="both"/>
        <w:rPr>
          <w:sz w:val="22"/>
          <w:szCs w:val="22"/>
          <w:u w:val="single"/>
        </w:rPr>
      </w:pPr>
      <w:r w:rsidRPr="003919AF">
        <w:rPr>
          <w:sz w:val="22"/>
          <w:szCs w:val="22"/>
          <w:u w:val="single"/>
        </w:rPr>
        <w:t>Conclusion</w:t>
      </w:r>
    </w:p>
    <w:p w14:paraId="297F3CDC" w14:textId="77777777" w:rsidR="00CF671A" w:rsidRPr="003919AF" w:rsidRDefault="00CF671A" w:rsidP="00CF671A">
      <w:pPr>
        <w:ind w:right="237"/>
        <w:jc w:val="both"/>
        <w:rPr>
          <w:sz w:val="22"/>
          <w:szCs w:val="22"/>
        </w:rPr>
      </w:pPr>
      <w:r w:rsidRPr="003919AF">
        <w:rPr>
          <w:sz w:val="22"/>
          <w:szCs w:val="22"/>
        </w:rPr>
        <w:t xml:space="preserve">Approaching my last year in my probationary period, it becomes not only a journey of reflection on my own personal growth, but also the landscape of modern policing. One domestic violence case in particular was a great deal more than a test of my critical judgement and my stamina…it was a window through which I considered more generic concepts such as moral leadership, the importance of emotional intelligence, and the requirement of teamwork in high-stress, dynamic settings. </w:t>
      </w:r>
    </w:p>
    <w:p w14:paraId="114E92E6" w14:textId="77777777" w:rsidR="00CF671A" w:rsidRPr="003919AF" w:rsidRDefault="00CF671A" w:rsidP="00CF671A">
      <w:pPr>
        <w:ind w:right="237"/>
        <w:jc w:val="both"/>
        <w:rPr>
          <w:sz w:val="22"/>
          <w:szCs w:val="22"/>
        </w:rPr>
      </w:pPr>
      <w:r w:rsidRPr="003919AF">
        <w:rPr>
          <w:sz w:val="22"/>
          <w:szCs w:val="22"/>
        </w:rPr>
        <w:t xml:space="preserve">This incident inculcated the emphasis of transitioning from skilful competence to reflective practice and ethical sensitivity. As emphasised by The Denver Post (2020), the “professionalisation” of policing is not just a matter of hours and qualifications; an ethos and an attitude of public service, responsibility, and legitimacy must prevail. Consistent with this, officers are professionalised within a model promoted by the College of Policing (2020) that </w:t>
      </w:r>
      <w:r w:rsidRPr="003919AF">
        <w:rPr>
          <w:sz w:val="22"/>
          <w:szCs w:val="22"/>
        </w:rPr>
        <w:lastRenderedPageBreak/>
        <w:t xml:space="preserve">encourages officers to engage in lifelong learning and commit to evidence-based practice. However helpful these resources are, they must be consumed critically. Her, policies and best practices fail, as they cannot replace the lived experience and moral courage in the face of an emergency. </w:t>
      </w:r>
    </w:p>
    <w:p w14:paraId="0E664644" w14:textId="77777777" w:rsidR="00CF671A" w:rsidRPr="003919AF" w:rsidRDefault="00CF671A" w:rsidP="00CF671A">
      <w:pPr>
        <w:ind w:right="237"/>
        <w:jc w:val="both"/>
        <w:rPr>
          <w:sz w:val="22"/>
          <w:szCs w:val="22"/>
        </w:rPr>
      </w:pPr>
      <w:r w:rsidRPr="003919AF">
        <w:rPr>
          <w:sz w:val="22"/>
          <w:szCs w:val="22"/>
        </w:rPr>
        <w:t xml:space="preserve">The idea of being an active practitioner as opposed to a passive practitioner has become very meaningful to me. I do not only want to react to incidents – I want to prevent harm, to build trust, and to reflect the changing values of community-oriented, legitimacy-driven policing. But there’s more to it than that, because, as Loader and Mulcahy (2003) contend, the police are not simply law enforcers – they are moral actors in society. To reach that “new norma” in policing, the first step to reform involves embracing a model of practice that values ethical decision-making, strategic analysis, and compassionate service. </w:t>
      </w:r>
    </w:p>
    <w:p w14:paraId="04A267D6" w14:textId="77777777" w:rsidR="00CF671A" w:rsidRPr="003919AF" w:rsidRDefault="00CF671A" w:rsidP="00CF671A">
      <w:pPr>
        <w:ind w:right="237"/>
        <w:jc w:val="both"/>
        <w:rPr>
          <w:sz w:val="22"/>
          <w:szCs w:val="22"/>
        </w:rPr>
      </w:pPr>
      <w:r w:rsidRPr="003919AF">
        <w:rPr>
          <w:sz w:val="22"/>
          <w:szCs w:val="22"/>
        </w:rPr>
        <w:t>This chapter of my service is more than a continuation – it is a purposeful recalibration on what kind of police officer I hope to become: one that is equipped, informed, and empowered to sit at the table in a generation the profession itself is defined by its transformation.</w:t>
      </w:r>
    </w:p>
    <w:p w14:paraId="41027879" w14:textId="77777777" w:rsidR="00CF671A" w:rsidRPr="003919AF" w:rsidRDefault="00CF671A" w:rsidP="00CF671A">
      <w:pPr>
        <w:ind w:right="237"/>
        <w:jc w:val="both"/>
        <w:rPr>
          <w:sz w:val="22"/>
          <w:szCs w:val="22"/>
        </w:rPr>
      </w:pPr>
    </w:p>
    <w:p w14:paraId="3B855813" w14:textId="44F9E1B3" w:rsidR="00FF7784" w:rsidRPr="003919AF" w:rsidRDefault="00CF671A" w:rsidP="00CF671A">
      <w:pPr>
        <w:ind w:right="237"/>
        <w:jc w:val="both"/>
        <w:rPr>
          <w:sz w:val="22"/>
          <w:szCs w:val="22"/>
        </w:rPr>
      </w:pPr>
      <w:r w:rsidRPr="003919AF">
        <w:rPr>
          <w:sz w:val="22"/>
          <w:szCs w:val="22"/>
        </w:rPr>
        <w:t>Word Count- 1,</w:t>
      </w:r>
      <w:r w:rsidRPr="003919AF">
        <w:rPr>
          <w:sz w:val="22"/>
          <w:szCs w:val="22"/>
        </w:rPr>
        <w:t>836</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38ADF834" w14:textId="24535FE1" w:rsidR="00CF671A" w:rsidRPr="00CF671A" w:rsidRDefault="00CF671A" w:rsidP="00CF671A">
      <w:pPr>
        <w:ind w:right="237"/>
        <w:jc w:val="both"/>
        <w:rPr>
          <w:sz w:val="24"/>
          <w:szCs w:val="24"/>
        </w:rPr>
      </w:pPr>
    </w:p>
    <w:p w14:paraId="0517B790" w14:textId="77777777" w:rsidR="00CF671A" w:rsidRPr="003919AF" w:rsidRDefault="00CF671A" w:rsidP="00CF671A">
      <w:pPr>
        <w:ind w:right="237"/>
        <w:jc w:val="both"/>
        <w:rPr>
          <w:sz w:val="22"/>
          <w:szCs w:val="22"/>
        </w:rPr>
      </w:pPr>
      <w:r w:rsidRPr="003919AF">
        <w:rPr>
          <w:sz w:val="22"/>
          <w:szCs w:val="22"/>
        </w:rPr>
        <w:t>In this essay, I will critically discuss the use of social media by UK police forces in respect of a policing incident I was part of which involved a missing person. It explores theoretical underpinnings of digital policing as well as its deployment, effects (positive and negative), outcomes, and its potential for the future. Using academic literature, official source material, and case study analysis, this article is concerned with what ethically savvy forms of digital engagement mean, in terms of ethical conduct for effective policing.</w:t>
      </w:r>
    </w:p>
    <w:p w14:paraId="57E8B67A" w14:textId="77777777" w:rsidR="00CF671A" w:rsidRPr="003919AF" w:rsidRDefault="00CF671A" w:rsidP="00CF671A">
      <w:pPr>
        <w:ind w:right="237"/>
        <w:jc w:val="both"/>
        <w:rPr>
          <w:sz w:val="22"/>
          <w:szCs w:val="22"/>
        </w:rPr>
      </w:pPr>
    </w:p>
    <w:p w14:paraId="79E9CC87" w14:textId="77777777" w:rsidR="00CF671A" w:rsidRPr="003919AF" w:rsidRDefault="00CF671A" w:rsidP="00CF671A">
      <w:pPr>
        <w:ind w:right="237"/>
        <w:jc w:val="both"/>
        <w:rPr>
          <w:sz w:val="22"/>
          <w:szCs w:val="22"/>
        </w:rPr>
      </w:pPr>
      <w:r w:rsidRPr="003919AF">
        <w:rPr>
          <w:sz w:val="22"/>
          <w:szCs w:val="22"/>
        </w:rPr>
        <w:t xml:space="preserve">Social media has become a game changer in fullness of decades, in public and private life. UK police forces have faced new opportunities and challenges about public engagement with the emergence of platforms such as X (formerly known as Twitter), Facebook, and Instagram. Those platforms are especially useful for solving cases that demand immediate attention, such as wanted or missing persons. The power to quickly get out information, engage the community, dispel rumours, and create trust in the community is why social media is such a valuable tool. It is not, however, without challenge: it raises a number of thorny ethical, legal, and practical questions – especially in relation to privacy, accuracy, and reaction. </w:t>
      </w:r>
    </w:p>
    <w:p w14:paraId="3295E5B0" w14:textId="77777777" w:rsidR="00CF671A" w:rsidRPr="003919AF" w:rsidRDefault="00CF671A" w:rsidP="00CF671A">
      <w:pPr>
        <w:ind w:right="237"/>
        <w:jc w:val="both"/>
        <w:rPr>
          <w:sz w:val="22"/>
          <w:szCs w:val="22"/>
        </w:rPr>
      </w:pPr>
    </w:p>
    <w:p w14:paraId="1958403F" w14:textId="77777777" w:rsidR="00CF671A" w:rsidRPr="003919AF" w:rsidRDefault="00CF671A" w:rsidP="00CF671A">
      <w:pPr>
        <w:ind w:right="237"/>
        <w:jc w:val="both"/>
        <w:rPr>
          <w:sz w:val="22"/>
          <w:szCs w:val="22"/>
        </w:rPr>
      </w:pPr>
      <w:r w:rsidRPr="003919AF">
        <w:rPr>
          <w:sz w:val="22"/>
          <w:szCs w:val="22"/>
        </w:rPr>
        <w:t xml:space="preserve">In the realm of the criminal justice field, police have found it useful to disseminate information through such means as press releases, patrol contacts, and community meetings (Manning, 2008). However, those modes have fundamental reach and pace limitations. Social media has changed the game, allowing transmission directly to millions, including select local viewers (Burton &amp; Parkinson, 2019). Norris &amp; Armstrong (2020) go on to argue that digital policing refers to more than just surveillance and enforcement but includes engagement and co-production with communities through digital mediums. Crump (2011) was one of the first studies to consider the potential of police presence on Twitter to humanise policing and enhance public perception. He also coined the term “social policing”, to reflect that policing is a collective job. This is reflected in the work of the College of Policing (2020) who highlights the use of social media as “an efficient, immediate way of </w:t>
      </w:r>
      <w:r w:rsidRPr="003919AF">
        <w:rPr>
          <w:sz w:val="22"/>
          <w:szCs w:val="22"/>
        </w:rPr>
        <w:lastRenderedPageBreak/>
        <w:t xml:space="preserve">reaching and engaging with a wide variety of audience”. These have suggested that police can move away from a top-down mode of issuing orders and toward a dialogue through social media. Expanding on these arguments, Meijer and </w:t>
      </w:r>
      <w:proofErr w:type="spellStart"/>
      <w:r w:rsidRPr="003919AF">
        <w:rPr>
          <w:sz w:val="22"/>
          <w:szCs w:val="22"/>
        </w:rPr>
        <w:t>Thaens</w:t>
      </w:r>
      <w:proofErr w:type="spellEnd"/>
      <w:r w:rsidRPr="003919AF">
        <w:rPr>
          <w:sz w:val="22"/>
          <w:szCs w:val="22"/>
        </w:rPr>
        <w:t xml:space="preserve"> (2013) elaborated on strategic variance between US and UK police services. They observe that British police have tended more toward community policing – using forums to help build trust – whilst police in the United States have sometimes embraced surveillance or enforcement with a stiffer arm. This divergence is exemplified with UK missing persons cases where the use of social media appeals not only includes factual statements but also emotional and direct appeals with the general public (Meijer &amp; </w:t>
      </w:r>
      <w:proofErr w:type="spellStart"/>
      <w:r w:rsidRPr="003919AF">
        <w:rPr>
          <w:sz w:val="22"/>
          <w:szCs w:val="22"/>
        </w:rPr>
        <w:t>Thaens</w:t>
      </w:r>
      <w:proofErr w:type="spellEnd"/>
      <w:r w:rsidRPr="003919AF">
        <w:rPr>
          <w:sz w:val="22"/>
          <w:szCs w:val="22"/>
        </w:rPr>
        <w:t>, 2013)</w:t>
      </w:r>
    </w:p>
    <w:p w14:paraId="08C758C7" w14:textId="77777777" w:rsidR="00CF671A" w:rsidRPr="003919AF" w:rsidRDefault="00CF671A" w:rsidP="00CF671A">
      <w:pPr>
        <w:ind w:right="237"/>
        <w:jc w:val="both"/>
        <w:rPr>
          <w:sz w:val="22"/>
          <w:szCs w:val="22"/>
        </w:rPr>
      </w:pPr>
    </w:p>
    <w:p w14:paraId="69A56542" w14:textId="77777777" w:rsidR="00CF671A" w:rsidRPr="003919AF" w:rsidRDefault="00CF671A" w:rsidP="00CF671A">
      <w:pPr>
        <w:ind w:right="237"/>
        <w:jc w:val="both"/>
        <w:rPr>
          <w:sz w:val="22"/>
          <w:szCs w:val="22"/>
          <w:u w:val="single"/>
        </w:rPr>
      </w:pPr>
      <w:r w:rsidRPr="003919AF">
        <w:rPr>
          <w:sz w:val="22"/>
          <w:szCs w:val="22"/>
          <w:u w:val="single"/>
        </w:rPr>
        <w:t>Triggers and Initial Response</w:t>
      </w:r>
    </w:p>
    <w:p w14:paraId="092A93E9" w14:textId="77777777" w:rsidR="00CF671A" w:rsidRPr="003919AF" w:rsidRDefault="00CF671A" w:rsidP="00CF671A">
      <w:pPr>
        <w:ind w:right="237"/>
        <w:jc w:val="both"/>
        <w:rPr>
          <w:sz w:val="22"/>
          <w:szCs w:val="22"/>
        </w:rPr>
      </w:pPr>
      <w:r w:rsidRPr="003919AF">
        <w:rPr>
          <w:sz w:val="22"/>
          <w:szCs w:val="22"/>
        </w:rPr>
        <w:t xml:space="preserve">The average case of a missing person starts when members of the public concerned for the welfare of a friend or relative calls police in sorrow and worry. When a missing person is classified as high-risk, a </w:t>
      </w:r>
      <w:proofErr w:type="spellStart"/>
      <w:r w:rsidRPr="003919AF">
        <w:rPr>
          <w:sz w:val="22"/>
          <w:szCs w:val="22"/>
        </w:rPr>
        <w:t>persons</w:t>
      </w:r>
      <w:proofErr w:type="spellEnd"/>
      <w:r w:rsidRPr="003919AF">
        <w:rPr>
          <w:sz w:val="22"/>
          <w:szCs w:val="22"/>
        </w:rPr>
        <w:t xml:space="preserve"> age, whether the person has a mental health disorder, impairment or disability or is believed to be a victim of crime – may add to both urgency and time-esteem of the recovery/rescue effort of the missing person (The National Police Chiefs’ Council, 2022). The local force calls upon an incident coordination centre (ICC) which directs the gathering of information, requests CCTV, witnesses, and protocols the way to deal with the media. Simultaneously, the communications team drafts the first social media posts. They include information such as a well-defined photo, description, clothes, whereabouts and contact information. The information is short, sharp and to the point in order to gain local audiences attention and spread across community digital networks. Previous research found that social media pleas are shared more if they are published within a few hours of the disappearance than if they are published days later (Denef, Bayerl &amp; Kaptein, 2013). </w:t>
      </w:r>
    </w:p>
    <w:p w14:paraId="0204BE2C" w14:textId="77777777" w:rsidR="00CF671A" w:rsidRPr="003919AF" w:rsidRDefault="00CF671A" w:rsidP="00CF671A">
      <w:pPr>
        <w:ind w:right="237"/>
        <w:jc w:val="both"/>
        <w:rPr>
          <w:sz w:val="22"/>
          <w:szCs w:val="22"/>
        </w:rPr>
      </w:pPr>
    </w:p>
    <w:p w14:paraId="4178F995" w14:textId="77777777" w:rsidR="00CF671A" w:rsidRPr="003919AF" w:rsidRDefault="00CF671A" w:rsidP="00CF671A">
      <w:pPr>
        <w:ind w:right="237"/>
        <w:jc w:val="both"/>
        <w:rPr>
          <w:sz w:val="22"/>
          <w:szCs w:val="22"/>
        </w:rPr>
      </w:pPr>
      <w:r w:rsidRPr="003919AF">
        <w:rPr>
          <w:sz w:val="22"/>
          <w:szCs w:val="22"/>
        </w:rPr>
        <w:t xml:space="preserve">Once the missing person report has been uploaded onto multiple social media platforms, police forces encourage retweets, shares and tag suggestions via local interest pages or neighbourhood forums. They frequently include hashtags such as #MissingPerson, #FindEmma or the police service’s name. This increases visibility not just for the force’s audience but for anyone in the missing person’s network. The coverage can then be further spread by local members, community groups and local media. This approach is consistent with the idea of co-production, that is, the joint responsibility of police and citizens in public safety (Brandsen and </w:t>
      </w:r>
      <w:proofErr w:type="spellStart"/>
      <w:r w:rsidRPr="003919AF">
        <w:rPr>
          <w:sz w:val="22"/>
          <w:szCs w:val="22"/>
        </w:rPr>
        <w:t>Pestoff</w:t>
      </w:r>
      <w:proofErr w:type="spellEnd"/>
      <w:r w:rsidRPr="003919AF">
        <w:rPr>
          <w:sz w:val="22"/>
          <w:szCs w:val="22"/>
        </w:rPr>
        <w:t xml:space="preserve">, 2006). By connecting with already engaged publics using social media, police tap eyewitnesses accounts as well as more generalised geographic knowledge. </w:t>
      </w:r>
    </w:p>
    <w:p w14:paraId="27CE9BB2" w14:textId="77777777" w:rsidR="00CF671A" w:rsidRPr="003919AF" w:rsidRDefault="00CF671A" w:rsidP="00CF671A">
      <w:pPr>
        <w:ind w:right="237"/>
        <w:jc w:val="both"/>
        <w:rPr>
          <w:sz w:val="22"/>
          <w:szCs w:val="22"/>
        </w:rPr>
      </w:pPr>
    </w:p>
    <w:p w14:paraId="590B9BD9" w14:textId="77777777" w:rsidR="00CF671A" w:rsidRPr="003919AF" w:rsidRDefault="00CF671A" w:rsidP="00CF671A">
      <w:pPr>
        <w:ind w:right="237"/>
        <w:jc w:val="both"/>
        <w:rPr>
          <w:sz w:val="22"/>
          <w:szCs w:val="22"/>
          <w:u w:val="single"/>
        </w:rPr>
      </w:pPr>
      <w:r w:rsidRPr="003919AF">
        <w:rPr>
          <w:sz w:val="22"/>
          <w:szCs w:val="22"/>
          <w:u w:val="single"/>
        </w:rPr>
        <w:t>Two-way Interaction and Live Updates</w:t>
      </w:r>
    </w:p>
    <w:p w14:paraId="2D66C20E" w14:textId="77777777" w:rsidR="00CF671A" w:rsidRPr="003919AF" w:rsidRDefault="00CF671A" w:rsidP="00CF671A">
      <w:pPr>
        <w:ind w:right="237"/>
        <w:jc w:val="both"/>
        <w:rPr>
          <w:sz w:val="22"/>
          <w:szCs w:val="22"/>
        </w:rPr>
      </w:pPr>
      <w:r w:rsidRPr="003919AF">
        <w:rPr>
          <w:sz w:val="22"/>
          <w:szCs w:val="22"/>
        </w:rPr>
        <w:t xml:space="preserve">The advantages of social media in missing persons cases don’t stop at transmission. Private messaging and comment threads on digital platforms facilitated tip-offs that would not necessarily emerge through phone or web forms (Trottier, 2018). When a plausible tip comes in, police can request follow-up information or photos via anonymous channels. Glimpses of “possible sighting” and “photo entered into CCTV review” generate the illusion that something is happening. This contributes to sustain media attention and stimulate further sharing. According to public agencies such as the Home Office (2021), each update is central to focus and credibility. </w:t>
      </w:r>
    </w:p>
    <w:p w14:paraId="43AA5B36" w14:textId="77777777" w:rsidR="00CF671A" w:rsidRPr="003919AF" w:rsidRDefault="00CF671A" w:rsidP="00CF671A">
      <w:pPr>
        <w:ind w:right="237"/>
        <w:jc w:val="both"/>
        <w:rPr>
          <w:sz w:val="22"/>
          <w:szCs w:val="22"/>
        </w:rPr>
      </w:pPr>
    </w:p>
    <w:p w14:paraId="5A2F4DFA" w14:textId="77777777" w:rsidR="00CF671A" w:rsidRPr="003919AF" w:rsidRDefault="00CF671A" w:rsidP="00CF671A">
      <w:pPr>
        <w:ind w:right="237"/>
        <w:jc w:val="both"/>
        <w:rPr>
          <w:sz w:val="22"/>
          <w:szCs w:val="22"/>
          <w:u w:val="single"/>
        </w:rPr>
      </w:pPr>
      <w:r w:rsidRPr="003919AF">
        <w:rPr>
          <w:sz w:val="22"/>
          <w:szCs w:val="22"/>
          <w:u w:val="single"/>
        </w:rPr>
        <w:t xml:space="preserve">Post-Incident Communication </w:t>
      </w:r>
    </w:p>
    <w:p w14:paraId="63CF672E" w14:textId="77777777" w:rsidR="00CF671A" w:rsidRPr="003919AF" w:rsidRDefault="00CF671A" w:rsidP="00CF671A">
      <w:pPr>
        <w:ind w:right="237"/>
        <w:jc w:val="both"/>
        <w:rPr>
          <w:sz w:val="22"/>
          <w:szCs w:val="22"/>
        </w:rPr>
      </w:pPr>
      <w:r w:rsidRPr="003919AF">
        <w:rPr>
          <w:sz w:val="22"/>
          <w:szCs w:val="22"/>
        </w:rPr>
        <w:t>After the person is found, the police usually find that they need to “thank” someone. This closure serves to close the narrative loop (Garbarino, 2002) and to enhance public trust in law enforcement by demonstrating direct connection between community participation and outcomes (College of Policing, 2020). Additionally,, closed cases can be examined for communication efficiency, this includes measuring the reach of communication, response rates, as well as the speed of outcomes. This guides future social media strategy (Burton &amp; Parkinson, 2019).</w:t>
      </w:r>
    </w:p>
    <w:p w14:paraId="26B6371D" w14:textId="77777777" w:rsidR="00CF671A" w:rsidRPr="003919AF" w:rsidRDefault="00CF671A" w:rsidP="00CF671A">
      <w:pPr>
        <w:ind w:right="237"/>
        <w:jc w:val="both"/>
        <w:rPr>
          <w:sz w:val="22"/>
          <w:szCs w:val="22"/>
        </w:rPr>
      </w:pPr>
      <w:r w:rsidRPr="003919AF">
        <w:rPr>
          <w:sz w:val="22"/>
          <w:szCs w:val="22"/>
        </w:rPr>
        <w:lastRenderedPageBreak/>
        <w:t>Case Study: Greater Manchester Police, 2023</w:t>
      </w:r>
    </w:p>
    <w:p w14:paraId="55B019DC" w14:textId="77777777" w:rsidR="00CF671A" w:rsidRPr="003919AF" w:rsidRDefault="00CF671A" w:rsidP="00CF671A">
      <w:pPr>
        <w:ind w:right="237"/>
        <w:jc w:val="both"/>
        <w:rPr>
          <w:sz w:val="22"/>
          <w:szCs w:val="22"/>
        </w:rPr>
      </w:pPr>
    </w:p>
    <w:p w14:paraId="376D207D" w14:textId="77777777" w:rsidR="00CF671A" w:rsidRPr="003919AF" w:rsidRDefault="00CF671A" w:rsidP="00CF671A">
      <w:pPr>
        <w:ind w:right="237"/>
        <w:jc w:val="both"/>
        <w:rPr>
          <w:sz w:val="22"/>
          <w:szCs w:val="22"/>
          <w:u w:val="single"/>
        </w:rPr>
      </w:pPr>
      <w:r w:rsidRPr="003919AF">
        <w:rPr>
          <w:sz w:val="22"/>
          <w:szCs w:val="22"/>
          <w:u w:val="single"/>
        </w:rPr>
        <w:t>Background information and overview</w:t>
      </w:r>
    </w:p>
    <w:p w14:paraId="708423CA" w14:textId="77777777" w:rsidR="00CF671A" w:rsidRPr="003919AF" w:rsidRDefault="00CF671A" w:rsidP="00CF671A">
      <w:pPr>
        <w:ind w:right="237"/>
        <w:jc w:val="both"/>
        <w:rPr>
          <w:sz w:val="22"/>
          <w:szCs w:val="22"/>
        </w:rPr>
      </w:pPr>
      <w:r w:rsidRPr="003919AF">
        <w:rPr>
          <w:sz w:val="22"/>
          <w:szCs w:val="22"/>
        </w:rPr>
        <w:t xml:space="preserve">In two-thirds of Greater Manchester cases reviewed, the first 48 hours were critical (Greater Manchester Police, 2023 annual review). There were a couple, however, that really stood out and one was over a 15-year-old girl, Emma, for whom GMP ran a custom social media appeal. The appeal was made around 2 hours after she vanished and had a striking combination of visuals and emotional messaging. </w:t>
      </w:r>
    </w:p>
    <w:p w14:paraId="185DE80F" w14:textId="77777777" w:rsidR="00CF671A" w:rsidRPr="003919AF" w:rsidRDefault="00CF671A" w:rsidP="00CF671A">
      <w:pPr>
        <w:ind w:right="237"/>
        <w:jc w:val="both"/>
        <w:rPr>
          <w:sz w:val="22"/>
          <w:szCs w:val="22"/>
        </w:rPr>
      </w:pPr>
      <w:r w:rsidRPr="003919AF">
        <w:rPr>
          <w:sz w:val="22"/>
          <w:szCs w:val="22"/>
        </w:rPr>
        <w:t>The post was shared more than 12,000 times within 36 hours. A girl matching the appeal was spotted by a member of the public on a local bus. Footage from CCTV attested to the sighting and Emma was rescued to safety. This fast settling can be explained by three reasons:</w:t>
      </w:r>
    </w:p>
    <w:p w14:paraId="659C3BAC" w14:textId="77777777" w:rsidR="00CF671A" w:rsidRPr="003919AF" w:rsidRDefault="00CF671A" w:rsidP="00CF671A">
      <w:pPr>
        <w:ind w:right="237"/>
        <w:jc w:val="both"/>
        <w:rPr>
          <w:sz w:val="22"/>
          <w:szCs w:val="22"/>
        </w:rPr>
      </w:pPr>
      <w:r w:rsidRPr="003919AF">
        <w:rPr>
          <w:sz w:val="22"/>
          <w:szCs w:val="22"/>
        </w:rPr>
        <w:t>1.</w:t>
      </w:r>
      <w:r w:rsidRPr="003919AF">
        <w:rPr>
          <w:sz w:val="22"/>
          <w:szCs w:val="22"/>
        </w:rPr>
        <w:tab/>
        <w:t>Speed- Posting as early as possible was best for all the publicity.</w:t>
      </w:r>
    </w:p>
    <w:p w14:paraId="35AA267A" w14:textId="77777777" w:rsidR="00CF671A" w:rsidRPr="003919AF" w:rsidRDefault="00CF671A" w:rsidP="00CF671A">
      <w:pPr>
        <w:ind w:right="237"/>
        <w:jc w:val="both"/>
        <w:rPr>
          <w:sz w:val="22"/>
          <w:szCs w:val="22"/>
        </w:rPr>
      </w:pPr>
      <w:r w:rsidRPr="003919AF">
        <w:rPr>
          <w:sz w:val="22"/>
          <w:szCs w:val="22"/>
        </w:rPr>
        <w:t>2.</w:t>
      </w:r>
      <w:r w:rsidRPr="003919AF">
        <w:rPr>
          <w:sz w:val="22"/>
          <w:szCs w:val="22"/>
        </w:rPr>
        <w:tab/>
        <w:t>Clarity- Definitely answered who/what- Great post with all the information that was needed.</w:t>
      </w:r>
    </w:p>
    <w:p w14:paraId="5B92ECDC" w14:textId="77777777" w:rsidR="00CF671A" w:rsidRPr="003919AF" w:rsidRDefault="00CF671A" w:rsidP="00CF671A">
      <w:pPr>
        <w:ind w:right="237"/>
        <w:jc w:val="both"/>
        <w:rPr>
          <w:sz w:val="22"/>
          <w:szCs w:val="22"/>
        </w:rPr>
      </w:pPr>
      <w:r w:rsidRPr="003919AF">
        <w:rPr>
          <w:sz w:val="22"/>
          <w:szCs w:val="22"/>
        </w:rPr>
        <w:t>3.</w:t>
      </w:r>
      <w:r w:rsidRPr="003919AF">
        <w:rPr>
          <w:sz w:val="22"/>
          <w:szCs w:val="22"/>
        </w:rPr>
        <w:tab/>
        <w:t xml:space="preserve">Advertising- Community members posting to several outlets. </w:t>
      </w:r>
    </w:p>
    <w:p w14:paraId="3A53C414" w14:textId="77777777" w:rsidR="00CF671A" w:rsidRPr="003919AF" w:rsidRDefault="00CF671A" w:rsidP="00CF671A">
      <w:pPr>
        <w:ind w:right="237"/>
        <w:jc w:val="both"/>
        <w:rPr>
          <w:sz w:val="22"/>
          <w:szCs w:val="22"/>
        </w:rPr>
      </w:pPr>
    </w:p>
    <w:p w14:paraId="2E95AC42" w14:textId="77777777" w:rsidR="00CF671A" w:rsidRPr="003919AF" w:rsidRDefault="00CF671A" w:rsidP="00CF671A">
      <w:pPr>
        <w:ind w:right="237"/>
        <w:jc w:val="both"/>
        <w:rPr>
          <w:sz w:val="22"/>
          <w:szCs w:val="22"/>
        </w:rPr>
      </w:pPr>
      <w:r w:rsidRPr="003919AF">
        <w:rPr>
          <w:sz w:val="22"/>
          <w:szCs w:val="22"/>
        </w:rPr>
        <w:t xml:space="preserve">The case supports the “beneficial network effects” postulated by Coleman et al. (2017) </w:t>
      </w:r>
      <w:proofErr w:type="gramStart"/>
      <w:r w:rsidRPr="003919AF">
        <w:rPr>
          <w:sz w:val="22"/>
          <w:szCs w:val="22"/>
        </w:rPr>
        <w:t>where</w:t>
      </w:r>
      <w:proofErr w:type="gramEnd"/>
      <w:r w:rsidRPr="003919AF">
        <w:rPr>
          <w:sz w:val="22"/>
          <w:szCs w:val="22"/>
        </w:rPr>
        <w:t xml:space="preserve"> social capital and online relations lead to faster diffusion.</w:t>
      </w:r>
    </w:p>
    <w:p w14:paraId="29989573" w14:textId="77777777" w:rsidR="00CF671A" w:rsidRPr="003919AF" w:rsidRDefault="00CF671A" w:rsidP="00CF671A">
      <w:pPr>
        <w:ind w:right="237"/>
        <w:jc w:val="both"/>
        <w:rPr>
          <w:sz w:val="22"/>
          <w:szCs w:val="22"/>
        </w:rPr>
      </w:pPr>
    </w:p>
    <w:p w14:paraId="3EFE2EE0" w14:textId="77777777" w:rsidR="00CF671A" w:rsidRPr="003919AF" w:rsidRDefault="00CF671A" w:rsidP="00CF671A">
      <w:pPr>
        <w:ind w:right="237"/>
        <w:jc w:val="both"/>
        <w:rPr>
          <w:sz w:val="22"/>
          <w:szCs w:val="22"/>
          <w:u w:val="single"/>
        </w:rPr>
      </w:pPr>
      <w:r w:rsidRPr="003919AF">
        <w:rPr>
          <w:sz w:val="22"/>
          <w:szCs w:val="22"/>
          <w:u w:val="single"/>
        </w:rPr>
        <w:t>Discussion Review of Lessons Learned in Ethical and Operational Matters</w:t>
      </w:r>
    </w:p>
    <w:p w14:paraId="38592B7B" w14:textId="77777777" w:rsidR="00CF671A" w:rsidRPr="003919AF" w:rsidRDefault="00CF671A" w:rsidP="00CF671A">
      <w:pPr>
        <w:ind w:right="237"/>
        <w:jc w:val="both"/>
        <w:rPr>
          <w:sz w:val="22"/>
          <w:szCs w:val="22"/>
        </w:rPr>
      </w:pPr>
      <w:r w:rsidRPr="003919AF">
        <w:rPr>
          <w:sz w:val="22"/>
          <w:szCs w:val="22"/>
        </w:rPr>
        <w:t xml:space="preserve">The result led GMP to undertake a review of their methods. They found four major things: the first being – Timeliness of image acquisition – Recent and good quality images are essential, but they should also be taken and used ethically. The second being – Monitoring capacity- Moderation of comments must </w:t>
      </w:r>
      <w:proofErr w:type="spellStart"/>
      <w:r w:rsidRPr="003919AF">
        <w:rPr>
          <w:sz w:val="22"/>
          <w:szCs w:val="22"/>
        </w:rPr>
        <w:t>bee</w:t>
      </w:r>
      <w:proofErr w:type="spellEnd"/>
      <w:r w:rsidRPr="003919AF">
        <w:rPr>
          <w:sz w:val="22"/>
          <w:szCs w:val="22"/>
        </w:rPr>
        <w:t xml:space="preserve"> handled by teams in order to avoid misinformation. The third review was the collaboration with media partners – Local radio, online media, digital boards increased coverage, and the last method review was family consent procedures- informed consent &amp; privacy in line with national guidance (College of Policing, 2020)</w:t>
      </w:r>
    </w:p>
    <w:p w14:paraId="60FC16BF" w14:textId="77777777" w:rsidR="00CF671A" w:rsidRPr="003919AF" w:rsidRDefault="00CF671A" w:rsidP="00CF671A">
      <w:pPr>
        <w:ind w:right="237"/>
        <w:jc w:val="both"/>
        <w:rPr>
          <w:sz w:val="22"/>
          <w:szCs w:val="22"/>
        </w:rPr>
      </w:pPr>
    </w:p>
    <w:p w14:paraId="4FE5DAEF" w14:textId="77777777" w:rsidR="00CF671A" w:rsidRPr="003919AF" w:rsidRDefault="00CF671A" w:rsidP="00CF671A">
      <w:pPr>
        <w:ind w:right="237"/>
        <w:jc w:val="both"/>
        <w:rPr>
          <w:sz w:val="22"/>
          <w:szCs w:val="22"/>
          <w:u w:val="single"/>
        </w:rPr>
      </w:pPr>
      <w:r w:rsidRPr="003919AF">
        <w:rPr>
          <w:sz w:val="22"/>
          <w:szCs w:val="22"/>
          <w:u w:val="single"/>
        </w:rPr>
        <w:t xml:space="preserve">Advantages and value of social media policing </w:t>
      </w:r>
    </w:p>
    <w:p w14:paraId="400CE714" w14:textId="77777777" w:rsidR="00CF671A" w:rsidRPr="003919AF" w:rsidRDefault="00CF671A" w:rsidP="00CF671A">
      <w:pPr>
        <w:ind w:right="237"/>
        <w:jc w:val="both"/>
        <w:rPr>
          <w:sz w:val="22"/>
          <w:szCs w:val="22"/>
        </w:rPr>
      </w:pPr>
      <w:r w:rsidRPr="003919AF">
        <w:rPr>
          <w:sz w:val="22"/>
          <w:szCs w:val="22"/>
        </w:rPr>
        <w:t xml:space="preserve">There are many advantages to using social media for a policing purpose. One of which is the rapid dissemination and reach to the community. Social networking provides access to an instantaneous global message distribution. While media schedules are used in traditional press releases, digital appeals can travel with a click of a button, and may go viral within hours (Denef et al., 2013). When it comes to missing persons, this broader scope vastly improves the probability of finding people quicker. Another advantage is the involvement and trust it develops within the community. Literature suggests that open and public communication system with the police generates legitimacy (Tyler, 2006). Social media puts a human face on policing by making direct appeals, thank contributors and listen- it is a good way of showing you’re willing to work with people. </w:t>
      </w:r>
    </w:p>
    <w:p w14:paraId="52720240" w14:textId="77777777" w:rsidR="00CF671A" w:rsidRPr="003919AF" w:rsidRDefault="00CF671A" w:rsidP="00CF671A">
      <w:pPr>
        <w:ind w:right="237"/>
        <w:jc w:val="both"/>
        <w:rPr>
          <w:sz w:val="22"/>
          <w:szCs w:val="22"/>
        </w:rPr>
      </w:pPr>
    </w:p>
    <w:p w14:paraId="4A09C574" w14:textId="77777777" w:rsidR="00CF671A" w:rsidRPr="003919AF" w:rsidRDefault="00CF671A" w:rsidP="00CF671A">
      <w:pPr>
        <w:ind w:right="237"/>
        <w:jc w:val="both"/>
        <w:rPr>
          <w:sz w:val="22"/>
          <w:szCs w:val="22"/>
        </w:rPr>
      </w:pPr>
      <w:r w:rsidRPr="003919AF">
        <w:rPr>
          <w:sz w:val="22"/>
          <w:szCs w:val="22"/>
        </w:rPr>
        <w:t xml:space="preserve">Leaning on crowdsourced tips helps take the pressure off force resources. Conventionally, the police response to missing person investigations was using patrol resources, CCTV review, and press appeals. And then there is social media, which creates a level of “crowd intelligence” that can boost efficiency without adding much cost. </w:t>
      </w:r>
    </w:p>
    <w:p w14:paraId="73E8CF26" w14:textId="77777777" w:rsidR="00CF671A" w:rsidRPr="003919AF" w:rsidRDefault="00CF671A" w:rsidP="00CF671A">
      <w:pPr>
        <w:ind w:right="237"/>
        <w:jc w:val="both"/>
        <w:rPr>
          <w:sz w:val="22"/>
          <w:szCs w:val="22"/>
        </w:rPr>
      </w:pPr>
      <w:r w:rsidRPr="003919AF">
        <w:rPr>
          <w:sz w:val="22"/>
          <w:szCs w:val="22"/>
        </w:rPr>
        <w:t>In addition to missing persons, police monitor social media for situational awareness – rest, suspect, evidence (</w:t>
      </w:r>
      <w:proofErr w:type="spellStart"/>
      <w:r w:rsidRPr="003919AF">
        <w:rPr>
          <w:sz w:val="22"/>
          <w:szCs w:val="22"/>
        </w:rPr>
        <w:t>Gerbaudo</w:t>
      </w:r>
      <w:proofErr w:type="spellEnd"/>
      <w:r w:rsidRPr="003919AF">
        <w:rPr>
          <w:sz w:val="22"/>
          <w:szCs w:val="22"/>
        </w:rPr>
        <w:t>, 2018). Leads to earlier detection – while yes, there are privacy concerns here, this is something that can help detect things as they happen early on.</w:t>
      </w:r>
    </w:p>
    <w:p w14:paraId="2F47FD02" w14:textId="77777777" w:rsidR="00CF671A" w:rsidRPr="003919AF" w:rsidRDefault="00CF671A" w:rsidP="00CF671A">
      <w:pPr>
        <w:ind w:right="237"/>
        <w:jc w:val="both"/>
        <w:rPr>
          <w:sz w:val="22"/>
          <w:szCs w:val="22"/>
        </w:rPr>
      </w:pPr>
    </w:p>
    <w:p w14:paraId="455FE71B" w14:textId="77777777" w:rsidR="00CF671A" w:rsidRPr="003919AF" w:rsidRDefault="00CF671A" w:rsidP="00CF671A">
      <w:pPr>
        <w:ind w:right="237"/>
        <w:jc w:val="both"/>
        <w:rPr>
          <w:sz w:val="22"/>
          <w:szCs w:val="22"/>
          <w:u w:val="single"/>
        </w:rPr>
      </w:pPr>
      <w:r w:rsidRPr="003919AF">
        <w:rPr>
          <w:sz w:val="22"/>
          <w:szCs w:val="22"/>
          <w:u w:val="single"/>
        </w:rPr>
        <w:t>Risks and Constraints in Practice</w:t>
      </w:r>
    </w:p>
    <w:p w14:paraId="0B31CBDB" w14:textId="77777777" w:rsidR="00CF671A" w:rsidRPr="003919AF" w:rsidRDefault="00CF671A" w:rsidP="00CF671A">
      <w:pPr>
        <w:ind w:right="237"/>
        <w:jc w:val="both"/>
        <w:rPr>
          <w:sz w:val="22"/>
          <w:szCs w:val="22"/>
        </w:rPr>
      </w:pPr>
      <w:r w:rsidRPr="003919AF">
        <w:rPr>
          <w:sz w:val="22"/>
          <w:szCs w:val="22"/>
        </w:rPr>
        <w:t xml:space="preserve">Whilst social media can be immensely positive in policing when it comes to missing people, everything always comes with some disadvantages and risks. Revealing personal information on social media immediately triggers privacy concerns, especially in the case </w:t>
      </w:r>
      <w:r w:rsidRPr="003919AF">
        <w:rPr>
          <w:sz w:val="22"/>
          <w:szCs w:val="22"/>
        </w:rPr>
        <w:lastRenderedPageBreak/>
        <w:t xml:space="preserve">of minors and at-risk individuals. College of Policing (2020) enforced requirements of consent from families and data protection. Accidental release of personal data (address, health) could possibly violate GDPR and DPA 2018 (ICO, 2022). In my personal incident I dealt with involving a missing teenager, the fact she was a looked after child in a supported living home brought a few problems when it came to consent given for a social media appeal using an image of her. Due to her vulnerabilities and privacy concerns, there was a lack of support from the guardian. However, due to the female being a high-risk missing person, SWP did not need consent for an image to be distributed to the public, as locating her safe and well far outweighed her privacy. </w:t>
      </w:r>
    </w:p>
    <w:p w14:paraId="10664A42" w14:textId="77777777" w:rsidR="00CF671A" w:rsidRPr="003919AF" w:rsidRDefault="00CF671A" w:rsidP="00CF671A">
      <w:pPr>
        <w:ind w:right="237"/>
        <w:jc w:val="both"/>
        <w:rPr>
          <w:sz w:val="22"/>
          <w:szCs w:val="22"/>
        </w:rPr>
      </w:pPr>
      <w:r w:rsidRPr="003919AF">
        <w:rPr>
          <w:sz w:val="22"/>
          <w:szCs w:val="22"/>
        </w:rPr>
        <w:t xml:space="preserve">Another risk that can arise from the use of social media is the accuracy and misinformation being aired. Rumourmongering and speculation can lead to the propagation of rumours, the misuse of resources or public panic. In one instance in 2017, there were widespread inaccuracies on Facebook, which prompted a manhunt under false alarm; falsehoods the police felt compelled to publicly apologise for making and causing reputational harm (Watts, 2017). As such, effective social media teams will need to proactively correct misinformation. As Denef et al. (2013) pointed out, real-time retractions and clarifications are necessary to control for credibility. </w:t>
      </w:r>
    </w:p>
    <w:p w14:paraId="3F3B7435" w14:textId="77777777" w:rsidR="00CF671A" w:rsidRPr="003919AF" w:rsidRDefault="00CF671A" w:rsidP="00CF671A">
      <w:pPr>
        <w:ind w:right="237"/>
        <w:jc w:val="both"/>
        <w:rPr>
          <w:sz w:val="22"/>
          <w:szCs w:val="22"/>
        </w:rPr>
      </w:pPr>
      <w:r w:rsidRPr="003919AF">
        <w:rPr>
          <w:sz w:val="22"/>
          <w:szCs w:val="22"/>
        </w:rPr>
        <w:t xml:space="preserve">A further disadvantage is that not every group is equally represented on social media. The older demographic, or those digitally shut out, may not come across appeals at all. Geography – in particular, remote rural areas with poor connectivity – also counts. Police have an obligation to maintain conventional lines of communication where necessary to avoid communities being left behind (Norris &amp; Armstrong, 2020). </w:t>
      </w:r>
    </w:p>
    <w:p w14:paraId="677226A9" w14:textId="77777777" w:rsidR="00CF671A" w:rsidRPr="003919AF" w:rsidRDefault="00CF671A" w:rsidP="00CF671A">
      <w:pPr>
        <w:ind w:right="237"/>
        <w:jc w:val="both"/>
        <w:rPr>
          <w:sz w:val="22"/>
          <w:szCs w:val="22"/>
        </w:rPr>
      </w:pPr>
    </w:p>
    <w:p w14:paraId="66E5F1DD" w14:textId="77777777" w:rsidR="00CF671A" w:rsidRPr="003919AF" w:rsidRDefault="00CF671A" w:rsidP="00CF671A">
      <w:pPr>
        <w:ind w:right="237"/>
        <w:jc w:val="both"/>
        <w:rPr>
          <w:sz w:val="22"/>
          <w:szCs w:val="22"/>
        </w:rPr>
      </w:pPr>
      <w:r w:rsidRPr="003919AF">
        <w:rPr>
          <w:sz w:val="22"/>
          <w:szCs w:val="22"/>
        </w:rPr>
        <w:t>Social media cannot control itself. Although social media can reduce responsibility to investigate, it also raises surveillance requirements. Immediate accountability is demanded, and 24/7 vigilance, some may say, may tax the police’s capabilities. This calls for resourcing and staffing arrangements within the digital response teams (Burton &amp; Parkinson, 2019)</w:t>
      </w:r>
    </w:p>
    <w:p w14:paraId="7F0A5387" w14:textId="77777777" w:rsidR="00CF671A" w:rsidRPr="003919AF" w:rsidRDefault="00CF671A" w:rsidP="00CF671A">
      <w:pPr>
        <w:ind w:right="237"/>
        <w:jc w:val="both"/>
        <w:rPr>
          <w:sz w:val="22"/>
          <w:szCs w:val="22"/>
        </w:rPr>
      </w:pPr>
    </w:p>
    <w:p w14:paraId="1E7C989C" w14:textId="77777777" w:rsidR="00CF671A" w:rsidRPr="003919AF" w:rsidRDefault="00CF671A" w:rsidP="00CF671A">
      <w:pPr>
        <w:ind w:right="237"/>
        <w:jc w:val="both"/>
        <w:rPr>
          <w:sz w:val="22"/>
          <w:szCs w:val="22"/>
          <w:u w:val="single"/>
        </w:rPr>
      </w:pPr>
      <w:r w:rsidRPr="003919AF">
        <w:rPr>
          <w:sz w:val="22"/>
          <w:szCs w:val="22"/>
          <w:u w:val="single"/>
        </w:rPr>
        <w:t>Conclusion</w:t>
      </w:r>
    </w:p>
    <w:p w14:paraId="2CF74CAC" w14:textId="77777777" w:rsidR="00CF671A" w:rsidRPr="003919AF" w:rsidRDefault="00CF671A" w:rsidP="00CF671A">
      <w:pPr>
        <w:ind w:right="237"/>
        <w:jc w:val="both"/>
        <w:rPr>
          <w:sz w:val="22"/>
          <w:szCs w:val="22"/>
        </w:rPr>
      </w:pPr>
      <w:r w:rsidRPr="003919AF">
        <w:rPr>
          <w:sz w:val="22"/>
          <w:szCs w:val="22"/>
        </w:rPr>
        <w:t xml:space="preserve">Social media has revolutionised the face of British policing as officers are afforded a reach, level of engagement, and effectiveness that have never been previously seen – now perhaps nowhere is this truer than in missing person cases, which as we are all aware are hour to hour. The police are also increasingly expected to carry out ‘co-produced’ policing, as advocated by recent theorists, through digital platforms where police themselves work directly together with the public. Like, for example, the times Owen has been asked to be involved in an appeal – something which can clearly make a difference, as Greater Manchester Police’s high-profile appeal in 2023 proves. The advantages are clear – faster transmission of news, real-time public feedback, and added attention for the efforts of law enforcement. </w:t>
      </w:r>
    </w:p>
    <w:p w14:paraId="26453E93" w14:textId="77777777" w:rsidR="00CF671A" w:rsidRPr="003919AF" w:rsidRDefault="00CF671A" w:rsidP="00CF671A">
      <w:pPr>
        <w:ind w:right="237"/>
        <w:jc w:val="both"/>
        <w:rPr>
          <w:sz w:val="22"/>
          <w:szCs w:val="22"/>
        </w:rPr>
      </w:pPr>
      <w:r w:rsidRPr="003919AF">
        <w:rPr>
          <w:sz w:val="22"/>
          <w:szCs w:val="22"/>
        </w:rPr>
        <w:t xml:space="preserve">However, it also brings great challenges. And that instantaneity that makes social media so powerful has the effect of magnifying threats of falsehoods, invasions of privacy, and reputational destruction from botched online cases. This means, in a down and dirty news cycle, that the pace of digital engagement is so rapid that formal policy will be left behind, leaving the public reacting to scenarios they may well not have a full understanding of in the first place. </w:t>
      </w:r>
    </w:p>
    <w:p w14:paraId="497E49F2" w14:textId="77777777" w:rsidR="00CF671A" w:rsidRPr="003919AF" w:rsidRDefault="00CF671A" w:rsidP="00CF671A">
      <w:pPr>
        <w:ind w:right="237"/>
        <w:jc w:val="both"/>
        <w:rPr>
          <w:sz w:val="22"/>
          <w:szCs w:val="22"/>
        </w:rPr>
      </w:pPr>
      <w:r w:rsidRPr="003919AF">
        <w:rPr>
          <w:sz w:val="22"/>
          <w:szCs w:val="22"/>
        </w:rPr>
        <w:t xml:space="preserve">The ethical considerations – the presumption of innocence, the management of the data, even online bullying – are real and must be taken seriously. </w:t>
      </w:r>
    </w:p>
    <w:p w14:paraId="0CE799C4" w14:textId="77777777" w:rsidR="00CF671A" w:rsidRPr="003919AF" w:rsidRDefault="00CF671A" w:rsidP="00CF671A">
      <w:pPr>
        <w:ind w:right="237"/>
        <w:jc w:val="both"/>
        <w:rPr>
          <w:sz w:val="22"/>
          <w:szCs w:val="22"/>
        </w:rPr>
      </w:pPr>
      <w:r w:rsidRPr="003919AF">
        <w:rPr>
          <w:sz w:val="22"/>
          <w:szCs w:val="22"/>
        </w:rPr>
        <w:t xml:space="preserve">In future, police forces will require better governance structures, investment in trained digital staff, and more sophisticated AI tools to monitor and manage content responsibly. Digital inclusion, cross-agency coalition building, and an explicit commitment to ethics and transparency will be essential to keeping this legitimacy and the trust of the public. As policing goes digital more often, social media will remain a double-edged tool – invaluable for outreach and responsiveness but in need of next-level, principled use if it is to balance urgency with accountability. </w:t>
      </w:r>
    </w:p>
    <w:p w14:paraId="3327990A" w14:textId="77777777" w:rsidR="00CF671A" w:rsidRPr="003919AF" w:rsidRDefault="00CF671A" w:rsidP="00CF671A">
      <w:pPr>
        <w:ind w:right="237"/>
        <w:jc w:val="both"/>
        <w:rPr>
          <w:sz w:val="22"/>
          <w:szCs w:val="22"/>
        </w:rPr>
      </w:pPr>
    </w:p>
    <w:p w14:paraId="1247C9C4" w14:textId="2C02A74E" w:rsidR="00CF671A" w:rsidRPr="003919AF" w:rsidRDefault="00CF671A" w:rsidP="00CF671A">
      <w:pPr>
        <w:ind w:right="237"/>
        <w:jc w:val="both"/>
        <w:rPr>
          <w:sz w:val="22"/>
          <w:szCs w:val="22"/>
        </w:rPr>
      </w:pPr>
      <w:r w:rsidRPr="003919AF">
        <w:rPr>
          <w:sz w:val="22"/>
          <w:szCs w:val="22"/>
        </w:rPr>
        <w:lastRenderedPageBreak/>
        <w:t>Word count- 2,174</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54BCC371" w14:textId="7D0B0DA4" w:rsidR="00D93F39" w:rsidRDefault="00711A70" w:rsidP="00D93F39">
      <w:pPr>
        <w:ind w:right="237"/>
        <w:jc w:val="both"/>
        <w:rPr>
          <w:b/>
          <w:sz w:val="24"/>
          <w:szCs w:val="24"/>
        </w:rPr>
      </w:pPr>
      <w:r w:rsidRPr="00450C83">
        <w:rPr>
          <w:b/>
          <w:sz w:val="24"/>
          <w:szCs w:val="24"/>
        </w:rPr>
        <w:t>ANSWER:</w:t>
      </w:r>
    </w:p>
    <w:p w14:paraId="1414AFFA" w14:textId="77777777" w:rsidR="00D93F39" w:rsidRPr="00D93F39" w:rsidRDefault="00D93F39" w:rsidP="00D93F39">
      <w:pPr>
        <w:ind w:right="237"/>
        <w:jc w:val="both"/>
        <w:rPr>
          <w:b/>
          <w:sz w:val="24"/>
          <w:szCs w:val="24"/>
        </w:rPr>
      </w:pPr>
    </w:p>
    <w:p w14:paraId="68A2A3DC"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Few demands are placed on an officer in frontline policing like the demands of a domestic abuse incident. Decision-making happens in an emotional attack of quick decisions, empathy, and assertive leadership. In one such incident where I was personally involved, I had to be quite flexible while managing. Whilst my colleagues were fairly new to the job, I felt I had to take leadership and needed to adjust myself to the situation quickly- direct, support, and empower people on one hand, but also protecting the victim and my team on the other. </w:t>
      </w:r>
    </w:p>
    <w:p w14:paraId="427518A5"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This essay looks at this specific event, my leadership approach, and critically evaluates the skills utilized. Utilizing leadership theory frameworks which include Situational Leadership, Transformational Leadership, and Emotional Intelligence, I will discuss how these models contributed to my practice and illustrate ongoing refinement in operational leadership. The purpose isn’t just to go over what happened, but to ponder deeply how my leadership developed throughout the experience from my initial attendance to concluding the incident, and what it taught me about leading in high-stakes, emotionally fraught situations. </w:t>
      </w:r>
    </w:p>
    <w:p w14:paraId="213F5719"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u w:val="single"/>
          <w:lang w:eastAsia="en-US"/>
          <w14:ligatures w14:val="standardContextual"/>
        </w:rPr>
      </w:pPr>
      <w:r w:rsidRPr="00D93F39">
        <w:rPr>
          <w:rFonts w:eastAsia="Aptos"/>
          <w:color w:val="auto"/>
          <w:kern w:val="2"/>
          <w:sz w:val="22"/>
          <w:szCs w:val="22"/>
          <w:u w:val="single"/>
          <w:lang w:eastAsia="en-US"/>
          <w14:ligatures w14:val="standardContextual"/>
        </w:rPr>
        <w:t>The incident: A Leadership Examination in Real-Time</w:t>
      </w:r>
    </w:p>
    <w:p w14:paraId="15FD15CE"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The call came in at approximately 2100hrs. It was reported by a neighbour who had witnessed shouting, glass smashing and a female crying from the property next door. I felt a palpable hostility the moment I entered the property as a male in his early 30’s was shouting aggressively at the victim- a female in her late 20’s. The female was obviously shaken and had signs of a recent assault. </w:t>
      </w:r>
    </w:p>
    <w:p w14:paraId="293A2A66"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I was the attending officer and the team leader, so I led the way and took control of the incident. There was an urgent need for intervention, so it was my job to stabilize </w:t>
      </w:r>
      <w:proofErr w:type="gramStart"/>
      <w:r w:rsidRPr="00D93F39">
        <w:rPr>
          <w:rFonts w:eastAsia="Aptos"/>
          <w:color w:val="auto"/>
          <w:kern w:val="2"/>
          <w:sz w:val="22"/>
          <w:szCs w:val="22"/>
          <w:lang w:eastAsia="en-US"/>
          <w14:ligatures w14:val="standardContextual"/>
        </w:rPr>
        <w:t>the  scene</w:t>
      </w:r>
      <w:proofErr w:type="gramEnd"/>
      <w:r w:rsidRPr="00D93F39">
        <w:rPr>
          <w:rFonts w:eastAsia="Aptos"/>
          <w:color w:val="auto"/>
          <w:kern w:val="2"/>
          <w:sz w:val="22"/>
          <w:szCs w:val="22"/>
          <w:lang w:eastAsia="en-US"/>
          <w14:ligatures w14:val="standardContextual"/>
        </w:rPr>
        <w:t xml:space="preserve">, </w:t>
      </w:r>
      <w:r w:rsidRPr="00D93F39">
        <w:rPr>
          <w:rFonts w:eastAsia="Aptos"/>
          <w:color w:val="auto"/>
          <w:kern w:val="2"/>
          <w:sz w:val="22"/>
          <w:szCs w:val="22"/>
          <w:lang w:eastAsia="en-US"/>
          <w14:ligatures w14:val="standardContextual"/>
        </w:rPr>
        <w:lastRenderedPageBreak/>
        <w:t xml:space="preserve">protect the victim, calm the perpetrator, work collaboratively with my team, and start to gather the evidence as quickly as possible. </w:t>
      </w:r>
    </w:p>
    <w:p w14:paraId="37794520"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Initially, my leadership was instructional as I gave clear, precise and firm direction to my colleagues. I instructed my one colleague to remove the victim from the area in which the perpetrator was by taking her to a different room, whilst the other colleague stayed with the suspect ensuring he did not leave the property or tamper with any evidence. Whilst my colleagues were with both parties, I conducted a dynamic threat assessment and obtained details from each of my colleagues to ascertain the details and if there was any offences disclosed. My actions were not controlling for control’s sake- It was </w:t>
      </w:r>
      <w:proofErr w:type="gramStart"/>
      <w:r w:rsidRPr="00D93F39">
        <w:rPr>
          <w:rFonts w:eastAsia="Aptos"/>
          <w:color w:val="auto"/>
          <w:kern w:val="2"/>
          <w:sz w:val="22"/>
          <w:szCs w:val="22"/>
          <w:lang w:eastAsia="en-US"/>
          <w14:ligatures w14:val="standardContextual"/>
        </w:rPr>
        <w:t>control</w:t>
      </w:r>
      <w:proofErr w:type="gramEnd"/>
      <w:r w:rsidRPr="00D93F39">
        <w:rPr>
          <w:rFonts w:eastAsia="Aptos"/>
          <w:color w:val="auto"/>
          <w:kern w:val="2"/>
          <w:sz w:val="22"/>
          <w:szCs w:val="22"/>
          <w:lang w:eastAsia="en-US"/>
          <w14:ligatures w14:val="standardContextual"/>
        </w:rPr>
        <w:t xml:space="preserve"> to steady the chaos. </w:t>
      </w:r>
    </w:p>
    <w:p w14:paraId="425DADB3"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My leadership changed when the threat and risk had decreased, and the suspect was apprehended. My duties then transitioned to a more supportive role, particularly with the victim who was extremely nervous and distrustful. I also sought out a student officer who seemed overwhelmed and made time to catch up with her. The incident was no longer just a policing problem, but a profoundly human one. </w:t>
      </w:r>
    </w:p>
    <w:p w14:paraId="1EDD7409"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30B9461A"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u w:val="single"/>
          <w:lang w:eastAsia="en-US"/>
          <w14:ligatures w14:val="standardContextual"/>
        </w:rPr>
      </w:pPr>
      <w:r w:rsidRPr="00D93F39">
        <w:rPr>
          <w:rFonts w:eastAsia="Aptos"/>
          <w:color w:val="auto"/>
          <w:kern w:val="2"/>
          <w:sz w:val="22"/>
          <w:szCs w:val="22"/>
          <w:u w:val="single"/>
          <w:lang w:eastAsia="en-US"/>
          <w14:ligatures w14:val="standardContextual"/>
        </w:rPr>
        <w:t xml:space="preserve">Critical Analysis of the Flexibility of Leadership Style, Follower, and Culture. </w:t>
      </w:r>
    </w:p>
    <w:p w14:paraId="4EC31C33"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u w:val="single"/>
          <w:lang w:eastAsia="en-US"/>
          <w14:ligatures w14:val="standardContextual"/>
        </w:rPr>
      </w:pPr>
      <w:r w:rsidRPr="00D93F39">
        <w:rPr>
          <w:rFonts w:eastAsia="Aptos"/>
          <w:color w:val="auto"/>
          <w:kern w:val="2"/>
          <w:sz w:val="22"/>
          <w:szCs w:val="22"/>
          <w:u w:val="single"/>
          <w:lang w:eastAsia="en-US"/>
          <w14:ligatures w14:val="standardContextual"/>
        </w:rPr>
        <w:t>Situational Leadership in Action</w:t>
      </w:r>
    </w:p>
    <w:p w14:paraId="2E1DB8AE"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For decades, the Situational Leadership model, initially conceived by Paul Hersey and Ken Blanchard in the mid to late 1970’s, has proven effective across industries and cultures (Hersey &amp; Blanchard, 2018). The core of the model lies in </w:t>
      </w:r>
      <w:proofErr w:type="spellStart"/>
      <w:r w:rsidRPr="00D93F39">
        <w:rPr>
          <w:rFonts w:eastAsia="Aptos"/>
          <w:color w:val="auto"/>
          <w:kern w:val="2"/>
          <w:sz w:val="22"/>
          <w:szCs w:val="22"/>
          <w:lang w:eastAsia="en-US"/>
          <w14:ligatures w14:val="standardContextual"/>
        </w:rPr>
        <w:t>it’s</w:t>
      </w:r>
      <w:proofErr w:type="spellEnd"/>
      <w:r w:rsidRPr="00D93F39">
        <w:rPr>
          <w:rFonts w:eastAsia="Aptos"/>
          <w:color w:val="auto"/>
          <w:kern w:val="2"/>
          <w:sz w:val="22"/>
          <w:szCs w:val="22"/>
          <w:lang w:eastAsia="en-US"/>
          <w14:ligatures w14:val="standardContextual"/>
        </w:rPr>
        <w:t xml:space="preserve"> adaptive framework- emphasising that there is no single best leadership style. Instead, effective leaders must align their behaviour with the competence and commitment of those they are leading. </w:t>
      </w:r>
    </w:p>
    <w:p w14:paraId="4542B11E"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The relevance of this model continues to grow in today’s fast-paced and often volatile professional environments. Recent research confirms the model’s effectiveness in improving organisational outcomes and team performance when applied appropriately. For instance, Raza and Silander (2018) demonstrated that a teachers leadership style, when matched to student readiness, significantly impacted academic performance. Similarly, Ahmed et al. (2020) found that adaptive leadership behaviours aligned with situational demands led to higher employee engagement and reduced turnover intentions in corporate settings. </w:t>
      </w:r>
    </w:p>
    <w:p w14:paraId="2A91B7CC"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In my own experience, I found myself instinctively applying situational leadership principles during a high-pressure incident. At first I managed with a high-task, low-relationship style- often referred to as “Telling” or “Directing” in the Situational II (SLII) model. This style, suited for situations requiring immediate compliance and clear direction (Thompson &amp; </w:t>
      </w:r>
      <w:proofErr w:type="spellStart"/>
      <w:r w:rsidRPr="00D93F39">
        <w:rPr>
          <w:rFonts w:eastAsia="Aptos"/>
          <w:color w:val="auto"/>
          <w:kern w:val="2"/>
          <w:sz w:val="22"/>
          <w:szCs w:val="22"/>
          <w:lang w:eastAsia="en-US"/>
          <w14:ligatures w14:val="standardContextual"/>
        </w:rPr>
        <w:t>Glaso</w:t>
      </w:r>
      <w:proofErr w:type="spellEnd"/>
      <w:r w:rsidRPr="00D93F39">
        <w:rPr>
          <w:rFonts w:eastAsia="Aptos"/>
          <w:color w:val="auto"/>
          <w:kern w:val="2"/>
          <w:sz w:val="22"/>
          <w:szCs w:val="22"/>
          <w:lang w:eastAsia="en-US"/>
          <w14:ligatures w14:val="standardContextual"/>
        </w:rPr>
        <w:t xml:space="preserve">, 2018), helped ensure safety and order. </w:t>
      </w:r>
    </w:p>
    <w:p w14:paraId="3344D62A"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However, once the immediate tension subsided, it became clear that continuing with a directive style would erode trust and diminish the team’s ability to respond dynamically. As Northouse (2021) suggests, effective leaders must remain attuned not only to the task but also to the evolving emotional and development needs of their followers. I recognised a need to transition towards a “Coaching” and later a “supporting” style- offering reassurance, sharing responsibility, and encouraging initiative. </w:t>
      </w:r>
    </w:p>
    <w:p w14:paraId="72D8E6EA"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This adaptive shift, though intuitive in the moment, aligns closely with modern interpretations of emotional intelligence in leadership. Goleman et al. (2017) argue that emotional self-awareness and relationship management are essential components of effective leadership. </w:t>
      </w:r>
      <w:r w:rsidRPr="00D93F39">
        <w:rPr>
          <w:rFonts w:eastAsia="Aptos"/>
          <w:color w:val="auto"/>
          <w:kern w:val="2"/>
          <w:sz w:val="22"/>
          <w:szCs w:val="22"/>
          <w:lang w:eastAsia="en-US"/>
          <w14:ligatures w14:val="standardContextual"/>
        </w:rPr>
        <w:lastRenderedPageBreak/>
        <w:t>My conscious adjustment of tone and leadership approach helped build a psychological safety, which Edmondson and Lei (2014) describe as critical for trust and team resilience.</w:t>
      </w:r>
    </w:p>
    <w:p w14:paraId="061FA12A"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Reflecting on the event, I now see how my initial instinct to control may have unintentionally stifled initiative. Research by Derue et al. (2015) suggests that overly directive leadership in non-emergency phases can limit team learning and autonomy. Recognising this, I have since made a deliberate effort to maintain a balance- knowing when to step in and when to step back- particularly in complex, emotionally charged, or ambiguous situations. </w:t>
      </w:r>
    </w:p>
    <w:p w14:paraId="06766901"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Ultimately, the essence of Situational Leadership lies in this balance: the ability to diagnose the situation, respond with the appropriate leadership style, and remain emotionally attuned to those we lead. In high-stakes contexts, trust becomes the most precious currency. It is built not through authority, but through flexibility, empathy, and self-awareness. </w:t>
      </w:r>
    </w:p>
    <w:p w14:paraId="07A70D4E"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u w:val="single"/>
          <w:lang w:eastAsia="en-US"/>
          <w14:ligatures w14:val="standardContextual"/>
        </w:rPr>
      </w:pPr>
      <w:r w:rsidRPr="00D93F39">
        <w:rPr>
          <w:rFonts w:eastAsia="Aptos"/>
          <w:color w:val="auto"/>
          <w:kern w:val="2"/>
          <w:sz w:val="22"/>
          <w:szCs w:val="22"/>
          <w:u w:val="single"/>
          <w:lang w:eastAsia="en-US"/>
          <w14:ligatures w14:val="standardContextual"/>
        </w:rPr>
        <w:t>Transformational Leadership and Purpose-Driven Policing</w:t>
      </w:r>
    </w:p>
    <w:p w14:paraId="2EB616D2"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Transformational leadership, </w:t>
      </w:r>
      <w:proofErr w:type="gramStart"/>
      <w:r w:rsidRPr="00D93F39">
        <w:rPr>
          <w:rFonts w:eastAsia="Aptos"/>
          <w:color w:val="auto"/>
          <w:kern w:val="2"/>
          <w:sz w:val="22"/>
          <w:szCs w:val="22"/>
          <w:lang w:eastAsia="en-US"/>
          <w14:ligatures w14:val="standardContextual"/>
        </w:rPr>
        <w:t>according</w:t>
      </w:r>
      <w:proofErr w:type="gramEnd"/>
      <w:r w:rsidRPr="00D93F39">
        <w:rPr>
          <w:rFonts w:eastAsia="Aptos"/>
          <w:color w:val="auto"/>
          <w:kern w:val="2"/>
          <w:sz w:val="22"/>
          <w:szCs w:val="22"/>
          <w:lang w:eastAsia="en-US"/>
          <w14:ligatures w14:val="standardContextual"/>
        </w:rPr>
        <w:t xml:space="preserve"> Bass (1990), is the ability to motivate and encourage a group to function as a unit so that they can be successful through a shared vision. And, though this is often a truism when we’re talking about organisational leadership, I found it was just as powerful on the frontline. </w:t>
      </w:r>
    </w:p>
    <w:p w14:paraId="1A963395"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After we made an arrest in the case I debriefed the team- not only about decisions we made but the positive impact of our work. I said that our intervention was not simply about enforcement, but about reinstating dignity and safety to the victim. Those discussions create purpose, ownership, and pride, all of which I think contribute directly to team morale and effectiveness. </w:t>
      </w:r>
    </w:p>
    <w:p w14:paraId="0F45A4F0"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Silvestri (2007) challenges old ahistorical “macho” paradigms of police leadership “The notion of control, honed by the traditional authoritarian patriarchal styles, of </w:t>
      </w:r>
      <w:proofErr w:type="gramStart"/>
      <w:r w:rsidRPr="00D93F39">
        <w:rPr>
          <w:rFonts w:eastAsia="Aptos"/>
          <w:color w:val="auto"/>
          <w:kern w:val="2"/>
          <w:sz w:val="22"/>
          <w:szCs w:val="22"/>
          <w:lang w:eastAsia="en-US"/>
          <w14:ligatures w14:val="standardContextual"/>
        </w:rPr>
        <w:t>command and control</w:t>
      </w:r>
      <w:proofErr w:type="gramEnd"/>
      <w:r w:rsidRPr="00D93F39">
        <w:rPr>
          <w:rFonts w:eastAsia="Aptos"/>
          <w:color w:val="auto"/>
          <w:kern w:val="2"/>
          <w:sz w:val="22"/>
          <w:szCs w:val="22"/>
          <w:lang w:eastAsia="en-US"/>
          <w14:ligatures w14:val="standardContextual"/>
        </w:rPr>
        <w:t xml:space="preserve"> policing, is subject to being tested”. By leading with trauma-informed engagement and emotional care, I demonstrated one way to achieve real leadership, one that adds humanity to policing. </w:t>
      </w:r>
    </w:p>
    <w:p w14:paraId="7DD53B70"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85636FD"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u w:val="single"/>
          <w:lang w:eastAsia="en-US"/>
          <w14:ligatures w14:val="standardContextual"/>
        </w:rPr>
      </w:pPr>
      <w:r w:rsidRPr="00D93F39">
        <w:rPr>
          <w:rFonts w:eastAsia="Aptos"/>
          <w:color w:val="auto"/>
          <w:kern w:val="2"/>
          <w:sz w:val="22"/>
          <w:szCs w:val="22"/>
          <w:u w:val="single"/>
          <w:lang w:eastAsia="en-US"/>
          <w14:ligatures w14:val="standardContextual"/>
        </w:rPr>
        <w:t>Leadership and Emotional Intelligence</w:t>
      </w:r>
    </w:p>
    <w:p w14:paraId="1E887921"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The concept of emotional intelligence (EI), according to its creator, Daniel Goleman (1995), refers to the ability to understand and manage one’s own emotions and to recognise the emotions of others. EI has become, over time, not only a desirable attribute but a critical competency within leadership, especially in high-stakes, </w:t>
      </w:r>
      <w:proofErr w:type="gramStart"/>
      <w:r w:rsidRPr="00D93F39">
        <w:rPr>
          <w:rFonts w:eastAsia="Aptos"/>
          <w:color w:val="auto"/>
          <w:kern w:val="2"/>
          <w:sz w:val="22"/>
          <w:szCs w:val="22"/>
          <w:lang w:eastAsia="en-US"/>
          <w14:ligatures w14:val="standardContextual"/>
        </w:rPr>
        <w:t>emotionally-laden</w:t>
      </w:r>
      <w:proofErr w:type="gramEnd"/>
      <w:r w:rsidRPr="00D93F39">
        <w:rPr>
          <w:rFonts w:eastAsia="Aptos"/>
          <w:color w:val="auto"/>
          <w:kern w:val="2"/>
          <w:sz w:val="22"/>
          <w:szCs w:val="22"/>
          <w:lang w:eastAsia="en-US"/>
          <w14:ligatures w14:val="standardContextual"/>
        </w:rPr>
        <w:t xml:space="preserve"> contexts such as policing or crisis response (</w:t>
      </w:r>
      <w:proofErr w:type="spellStart"/>
      <w:r w:rsidRPr="00D93F39">
        <w:rPr>
          <w:rFonts w:eastAsia="Aptos"/>
          <w:color w:val="auto"/>
          <w:kern w:val="2"/>
          <w:sz w:val="22"/>
          <w:szCs w:val="22"/>
          <w:lang w:eastAsia="en-US"/>
          <w14:ligatures w14:val="standardContextual"/>
        </w:rPr>
        <w:t>Ashkanasy</w:t>
      </w:r>
      <w:proofErr w:type="spellEnd"/>
      <w:r w:rsidRPr="00D93F39">
        <w:rPr>
          <w:rFonts w:eastAsia="Aptos"/>
          <w:color w:val="auto"/>
          <w:kern w:val="2"/>
          <w:sz w:val="22"/>
          <w:szCs w:val="22"/>
          <w:lang w:eastAsia="en-US"/>
          <w14:ligatures w14:val="standardContextual"/>
        </w:rPr>
        <w:t xml:space="preserve"> &amp; Humphrey, 2014; Boyatzis, Rochford, &amp; Taylor, 2015)</w:t>
      </w:r>
    </w:p>
    <w:p w14:paraId="749BAC25"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It is a necessity, particularly in domestic violence incidents emotional intelligence is not just an abstract ideal. These are worlds steeped in trauma, instability, and human frailty. One time in particular, I realised that I also had to manage my own emotional reactions to these responses. To witness the physical harm of a survivor when confronting a perpetrator was that level of urgent realisation through the injury. One had to address ranges of instinctive emotions with it, from anger/frustration to helplessness. Furthermore, calm was not an option in that moment. It wasn’t just about behaving professionally as a person, but it affected the morale of the victim and the psychological stability of my team. It is for such moments that leaders establish the climate. As Petrides et al. (2016) contend, emotional intelligence under stress improves not just decision-making, but also group unity and performance. </w:t>
      </w:r>
    </w:p>
    <w:p w14:paraId="1327FA62"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lastRenderedPageBreak/>
        <w:t xml:space="preserve">One key competency of emotional intelligence that plays a significant part during serious incidents is empathy. I had to empathise. I had to be fully present using my words and my body. I used relaxed and open body language, softened my voice, and gave the victim some more prolonged eye contact- showing them with subtle signs that they were safe with me and their voice was heard. These actions, what Anderson &amp; </w:t>
      </w:r>
      <w:proofErr w:type="spellStart"/>
      <w:r w:rsidRPr="00D93F39">
        <w:rPr>
          <w:rFonts w:eastAsia="Aptos"/>
          <w:color w:val="auto"/>
          <w:kern w:val="2"/>
          <w:sz w:val="22"/>
          <w:szCs w:val="22"/>
          <w:lang w:eastAsia="en-US"/>
          <w14:ligatures w14:val="standardContextual"/>
        </w:rPr>
        <w:t>Gustafsberg</w:t>
      </w:r>
      <w:proofErr w:type="spellEnd"/>
      <w:r w:rsidRPr="00D93F39">
        <w:rPr>
          <w:rFonts w:eastAsia="Aptos"/>
          <w:color w:val="auto"/>
          <w:kern w:val="2"/>
          <w:sz w:val="22"/>
          <w:szCs w:val="22"/>
          <w:lang w:eastAsia="en-US"/>
          <w14:ligatures w14:val="standardContextual"/>
        </w:rPr>
        <w:t xml:space="preserve"> (2016) refer to as “tactical compassion”, are key to disrupting trauma and cultivating trust during times when people tend to feel the most helpless. </w:t>
      </w:r>
    </w:p>
    <w:p w14:paraId="7FBD4DA6"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This experience taught me a truth I had previously underestimated: emotional intelligence is not fixed – It can be developed, acquired, and learned. Earlier in my career, I might have had control, procedural efficiency, or evidence gathering as priorities over emotional </w:t>
      </w:r>
      <w:proofErr w:type="spellStart"/>
      <w:r w:rsidRPr="00D93F39">
        <w:rPr>
          <w:rFonts w:eastAsia="Aptos"/>
          <w:color w:val="auto"/>
          <w:kern w:val="2"/>
          <w:sz w:val="22"/>
          <w:szCs w:val="22"/>
          <w:lang w:eastAsia="en-US"/>
          <w14:ligatures w14:val="standardContextual"/>
        </w:rPr>
        <w:t>attunement</w:t>
      </w:r>
      <w:proofErr w:type="spellEnd"/>
      <w:r w:rsidRPr="00D93F39">
        <w:rPr>
          <w:rFonts w:eastAsia="Aptos"/>
          <w:color w:val="auto"/>
          <w:kern w:val="2"/>
          <w:sz w:val="22"/>
          <w:szCs w:val="22"/>
          <w:lang w:eastAsia="en-US"/>
          <w14:ligatures w14:val="standardContextual"/>
        </w:rPr>
        <w:t>. However, I have since discovered that the quality of outcome – in a team, in an investigation, or in investigative training – depends as much on emotional presence as it does on technical accuracy. Research in applied policing leadership has verified this; officers who have high levels of emotional intelligence are markedly more successful in conflict resolution, victim assistance, and team management (Caruso et al., 2017; Papazoglou &amp; Andersen, 2019)</w:t>
      </w:r>
    </w:p>
    <w:p w14:paraId="1C58E785" w14:textId="09AD3665"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Furthermore, EI is of </w:t>
      </w:r>
      <w:r w:rsidRPr="00D93F39">
        <w:rPr>
          <w:rFonts w:eastAsia="Aptos"/>
          <w:color w:val="auto"/>
          <w:kern w:val="2"/>
          <w:sz w:val="22"/>
          <w:szCs w:val="22"/>
          <w:lang w:eastAsia="en-US"/>
          <w14:ligatures w14:val="standardContextual"/>
        </w:rPr>
        <w:t>long-term</w:t>
      </w:r>
      <w:r w:rsidRPr="00D93F39">
        <w:rPr>
          <w:rFonts w:eastAsia="Aptos"/>
          <w:color w:val="auto"/>
          <w:kern w:val="2"/>
          <w:sz w:val="22"/>
          <w:szCs w:val="22"/>
          <w:lang w:eastAsia="en-US"/>
          <w14:ligatures w14:val="standardContextual"/>
        </w:rPr>
        <w:t xml:space="preserve"> benefit for the reduction of occupational stress and burnout. Within law enforcement, as in other professions, exposure to trauma is substantiated, so leaders who not only embody but also model emotional awareness and regulation lead to healthier organisational cultures (Wolff, 2021). As I’ve worked to intentionally develop my own EI, I have observed a change – not just in my leadership of others, but in how I navigate ethically complicated or emotionally challenging situations.</w:t>
      </w:r>
    </w:p>
    <w:p w14:paraId="19B6A9DE"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In short, leadership, especially in frontline policing, is not about being right and fast or in control – </w:t>
      </w:r>
      <w:proofErr w:type="spellStart"/>
      <w:r w:rsidRPr="00D93F39">
        <w:rPr>
          <w:rFonts w:eastAsia="Aptos"/>
          <w:color w:val="auto"/>
          <w:kern w:val="2"/>
          <w:sz w:val="22"/>
          <w:szCs w:val="22"/>
          <w:lang w:eastAsia="en-US"/>
          <w14:ligatures w14:val="standardContextual"/>
        </w:rPr>
        <w:t>its</w:t>
      </w:r>
      <w:proofErr w:type="spellEnd"/>
      <w:r w:rsidRPr="00D93F39">
        <w:rPr>
          <w:rFonts w:eastAsia="Aptos"/>
          <w:color w:val="auto"/>
          <w:kern w:val="2"/>
          <w:sz w:val="22"/>
          <w:szCs w:val="22"/>
          <w:lang w:eastAsia="en-US"/>
          <w14:ligatures w14:val="standardContextual"/>
        </w:rPr>
        <w:t xml:space="preserve"> about presence, about looking deeper and knowing when to say something, when to listen, and when to simply show up. I’ve discovered that emotional intelligence is not an add-on to good leadership. It’s the core of it. </w:t>
      </w:r>
    </w:p>
    <w:p w14:paraId="0F9F673E"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u w:val="single"/>
          <w:lang w:eastAsia="en-US"/>
          <w14:ligatures w14:val="standardContextual"/>
        </w:rPr>
      </w:pPr>
      <w:r w:rsidRPr="00D93F39">
        <w:rPr>
          <w:rFonts w:eastAsia="Aptos"/>
          <w:color w:val="auto"/>
          <w:kern w:val="2"/>
          <w:sz w:val="22"/>
          <w:szCs w:val="22"/>
          <w:u w:val="single"/>
          <w:lang w:eastAsia="en-US"/>
          <w14:ligatures w14:val="standardContextual"/>
        </w:rPr>
        <w:t>After Action Reviews (AARs)</w:t>
      </w:r>
    </w:p>
    <w:p w14:paraId="714874D6"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Since I attended that particular incident, post-incident reflection has been integral in how I lead and grow, in my personal life and in my career. Kolb (1984) and Schon (1983) claims that reflection is not just looking back but that it is a condition of meaningful learning and of action that is adaptive. In high-stakes environments, for example, the police, emergency services, and aviation – After Action Reviews (AARs) offer a regular and structured forum for this kind of reflective process (Ellis et al., 2014). For the incident I attended, my team conducted a very thorough AAR which revealed not only strengths in our operations, but new blind spots too which will only improve our decision making and options at the next incident. </w:t>
      </w:r>
    </w:p>
    <w:p w14:paraId="03B7223E"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During the AAR, through open conversation, we realised as a team that part of our hesitation had been related to uncertain roles in the fast-paced environment. As a result, we concluded that integrating support roles such as domestic abuse liaison officers in the early stages of such incidents would be integral and would help provide a smoother experience for both attending officers and the victim.</w:t>
      </w:r>
    </w:p>
    <w:p w14:paraId="23A9589A"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Critically, the AAR was not simply functional; it was personal. It exposed patterns in my leadership that I was not aware of. I found that in the initial moments in incidents, people felt the urge to take charge even when other capable members were already doing so. Whilst well-intentioned, such reflexes have the potential to inhibit agency while stifling leadership capacity within the team (Turner &amp; Mavin, 2018). Realising this has meant I’ve changed a little how I interact with teams – I’ve gone from a dominant presence to a facilitative one, particularly with more mature teams or ones that are highly functioning. This is consistent </w:t>
      </w:r>
      <w:r w:rsidRPr="00D93F39">
        <w:rPr>
          <w:rFonts w:eastAsia="Aptos"/>
          <w:color w:val="auto"/>
          <w:kern w:val="2"/>
          <w:sz w:val="22"/>
          <w:szCs w:val="22"/>
          <w:lang w:eastAsia="en-US"/>
          <w14:ligatures w14:val="standardContextual"/>
        </w:rPr>
        <w:lastRenderedPageBreak/>
        <w:t xml:space="preserve">with modern-day leadership theory that is based on distributed leadership and the significance of psychological safety in teams (Edmondson &amp; Lei, 2014; Raelin, 2016). </w:t>
      </w:r>
    </w:p>
    <w:p w14:paraId="32B8C8A3"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AARs promote not only individual development but team learning and solidarity. When conducted in a psychologically safe environment, they promote communication, shared responsibility, and shared practice improvement (Tannenbaum &amp; Cerasoli, 2013). This supports emerging evidence that high-quality debriefing sessions enhance team adaptation, especially in complex dynamic environments (Keiser &amp; Arthur, 2021)</w:t>
      </w:r>
    </w:p>
    <w:p w14:paraId="75F5F3FF"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u w:val="single"/>
          <w:lang w:eastAsia="en-US"/>
          <w14:ligatures w14:val="standardContextual"/>
        </w:rPr>
      </w:pPr>
      <w:r w:rsidRPr="00D93F39">
        <w:rPr>
          <w:rFonts w:eastAsia="Aptos"/>
          <w:color w:val="auto"/>
          <w:kern w:val="2"/>
          <w:sz w:val="22"/>
          <w:szCs w:val="22"/>
          <w:u w:val="single"/>
          <w:lang w:eastAsia="en-US"/>
          <w14:ligatures w14:val="standardContextual"/>
        </w:rPr>
        <w:t>Conclusion</w:t>
      </w:r>
    </w:p>
    <w:p w14:paraId="779E7538"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This was one of those moments that changed my leadership completely. It pushed me to quickly </w:t>
      </w:r>
      <w:proofErr w:type="gramStart"/>
      <w:r w:rsidRPr="00D93F39">
        <w:rPr>
          <w:rFonts w:eastAsia="Aptos"/>
          <w:color w:val="auto"/>
          <w:kern w:val="2"/>
          <w:sz w:val="22"/>
          <w:szCs w:val="22"/>
          <w:lang w:eastAsia="en-US"/>
          <w14:ligatures w14:val="standardContextual"/>
        </w:rPr>
        <w:t>make a decision</w:t>
      </w:r>
      <w:proofErr w:type="gramEnd"/>
      <w:r w:rsidRPr="00D93F39">
        <w:rPr>
          <w:rFonts w:eastAsia="Aptos"/>
          <w:color w:val="auto"/>
          <w:kern w:val="2"/>
          <w:sz w:val="22"/>
          <w:szCs w:val="22"/>
          <w:lang w:eastAsia="en-US"/>
          <w14:ligatures w14:val="standardContextual"/>
        </w:rPr>
        <w:t xml:space="preserve">, to learn how to lead in a different way, and to navigate top-of-mind issues beyond the operational demand. </w:t>
      </w:r>
    </w:p>
    <w:p w14:paraId="1503E1A7"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Using this effective theory of Situational Leadership, I changed from directive styles to supportive styles. Transformational Leadership connected the team to a greater purpose, and Emotional Intelligence kept me compassionate, kind, and effective. </w:t>
      </w:r>
    </w:p>
    <w:p w14:paraId="50F48455"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Importantly, my methods, such as good delegation, reflection, information sharing and intra-agency communication, have been homed in the crucible of experience and from learning from success and failure. What I’ve come to realise is that leadership in policing is not solid or linear – it is relationship-based, responsive, and ever-changing. </w:t>
      </w:r>
    </w:p>
    <w:p w14:paraId="4F85815A" w14:textId="77777777" w:rsidR="00D93F39" w:rsidRPr="00D93F39" w:rsidRDefault="00D93F39" w:rsidP="00D93F39">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D93F39">
        <w:rPr>
          <w:rFonts w:eastAsia="Aptos"/>
          <w:color w:val="auto"/>
          <w:kern w:val="2"/>
          <w:sz w:val="22"/>
          <w:szCs w:val="22"/>
          <w:lang w:eastAsia="en-US"/>
          <w14:ligatures w14:val="standardContextual"/>
        </w:rPr>
        <w:t xml:space="preserve">In the future, I will keep iterating on these methods. I wish to further my trauma-informed practice; mentor student officers in leadership development; and enhance my ability to lead across organisational boundaries. In doing so, I aspire to be not just a better leader, but a more human one – able to lead others through the most challenging of times with clarity, empathy, and purpose. </w:t>
      </w:r>
    </w:p>
    <w:p w14:paraId="4B0CC287" w14:textId="3FEE8393" w:rsidR="00D93F39" w:rsidRPr="00D93F39" w:rsidRDefault="00D93F39" w:rsidP="00340E9A">
      <w:pPr>
        <w:ind w:right="237"/>
        <w:jc w:val="both"/>
        <w:rPr>
          <w:bCs/>
          <w:sz w:val="24"/>
          <w:szCs w:val="24"/>
        </w:rPr>
      </w:pPr>
      <w:r w:rsidRPr="00D93F39">
        <w:rPr>
          <w:bCs/>
          <w:sz w:val="24"/>
          <w:szCs w:val="24"/>
        </w:rPr>
        <w:t>Word Count- 2,242</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5E016956" w14:textId="77777777" w:rsidR="00211394" w:rsidRPr="00211394" w:rsidRDefault="00211394" w:rsidP="00340E9A">
      <w:pPr>
        <w:ind w:right="237"/>
        <w:jc w:val="both"/>
        <w:rPr>
          <w:b/>
          <w:sz w:val="22"/>
          <w:szCs w:val="22"/>
        </w:rPr>
      </w:pPr>
    </w:p>
    <w:p w14:paraId="0EC487F3" w14:textId="77777777" w:rsidR="00211394" w:rsidRPr="00211394" w:rsidRDefault="00211394" w:rsidP="00211394">
      <w:pPr>
        <w:rPr>
          <w:sz w:val="22"/>
          <w:szCs w:val="22"/>
        </w:rPr>
      </w:pPr>
      <w:r w:rsidRPr="00211394">
        <w:rPr>
          <w:sz w:val="22"/>
          <w:szCs w:val="22"/>
        </w:rPr>
        <w:t xml:space="preserve">The 3-year probation period in UK policing acts as a period of assimilation that has a lasting impact on operational effectiveness, professional values, and personal identity of a new police officer. This is not just an evaluation of </w:t>
      </w:r>
      <w:proofErr w:type="gramStart"/>
      <w:r w:rsidRPr="00211394">
        <w:rPr>
          <w:sz w:val="22"/>
          <w:szCs w:val="22"/>
        </w:rPr>
        <w:t>skills</w:t>
      </w:r>
      <w:proofErr w:type="gramEnd"/>
      <w:r w:rsidRPr="00211394">
        <w:rPr>
          <w:sz w:val="22"/>
          <w:szCs w:val="22"/>
        </w:rPr>
        <w:t xml:space="preserve"> but a rich period of learning related to both the formal and informal connections, particularly around mentoring and coaching. Becoming a fully competent police officer from recruit is a tough process - the emotional maturity and ability to make decisions under pressure and work in various communities and operational contexts.</w:t>
      </w:r>
    </w:p>
    <w:p w14:paraId="24A01D97" w14:textId="77777777" w:rsidR="00211394" w:rsidRPr="00211394" w:rsidRDefault="00211394" w:rsidP="00211394">
      <w:pPr>
        <w:rPr>
          <w:sz w:val="22"/>
          <w:szCs w:val="22"/>
        </w:rPr>
      </w:pPr>
    </w:p>
    <w:p w14:paraId="2D9BF90E" w14:textId="77777777" w:rsidR="00211394" w:rsidRPr="00211394" w:rsidRDefault="00211394" w:rsidP="00211394">
      <w:pPr>
        <w:rPr>
          <w:sz w:val="22"/>
          <w:szCs w:val="22"/>
        </w:rPr>
      </w:pPr>
      <w:r w:rsidRPr="00211394">
        <w:rPr>
          <w:sz w:val="22"/>
          <w:szCs w:val="22"/>
        </w:rPr>
        <w:t xml:space="preserve">This essay critically reflects on my probationer journey in policing in the UK, taking in particular the means of the support of mentoring and coaching for my development and success in achieving personal, professional, and organisational objectives. It uses theoretical models and frameworks such as the GROW model, Gibbs’ Reflective Cycle, Kolb’s Experiential Learning Theory, Transformational Leadership Theory, and Lencioni’s Team Development Theory in order to provide an explanation of how I believe South Wales Police developed my performance, self-awareness, leadership skills, and contribution towards policing objectives. It also explores the way in which feedback mechanisms contributed to the improvement and reinforcement of learning. </w:t>
      </w:r>
    </w:p>
    <w:p w14:paraId="53AE67B3" w14:textId="77777777" w:rsidR="00211394" w:rsidRPr="00211394" w:rsidRDefault="00211394" w:rsidP="00211394">
      <w:pPr>
        <w:rPr>
          <w:sz w:val="22"/>
          <w:szCs w:val="22"/>
        </w:rPr>
      </w:pPr>
    </w:p>
    <w:p w14:paraId="64CD2128" w14:textId="77777777" w:rsidR="00211394" w:rsidRPr="00211394" w:rsidRDefault="00211394" w:rsidP="00211394">
      <w:pPr>
        <w:rPr>
          <w:sz w:val="22"/>
          <w:szCs w:val="22"/>
          <w:u w:val="single"/>
        </w:rPr>
      </w:pPr>
      <w:r w:rsidRPr="00211394">
        <w:rPr>
          <w:sz w:val="22"/>
          <w:szCs w:val="22"/>
          <w:u w:val="single"/>
        </w:rPr>
        <w:t xml:space="preserve">Mentoring and Coaching in Policing </w:t>
      </w:r>
    </w:p>
    <w:p w14:paraId="2C7DE149" w14:textId="77777777" w:rsidR="00211394" w:rsidRPr="00211394" w:rsidRDefault="00211394" w:rsidP="00211394">
      <w:pPr>
        <w:rPr>
          <w:sz w:val="22"/>
          <w:szCs w:val="22"/>
          <w:u w:val="single"/>
        </w:rPr>
      </w:pPr>
      <w:r w:rsidRPr="00211394">
        <w:rPr>
          <w:sz w:val="22"/>
          <w:szCs w:val="22"/>
          <w:u w:val="single"/>
        </w:rPr>
        <w:t xml:space="preserve">Mentoring Vs Coaching </w:t>
      </w:r>
    </w:p>
    <w:p w14:paraId="74387A9E" w14:textId="77777777" w:rsidR="00211394" w:rsidRPr="00211394" w:rsidRDefault="00211394" w:rsidP="00211394">
      <w:pPr>
        <w:rPr>
          <w:sz w:val="22"/>
          <w:szCs w:val="22"/>
        </w:rPr>
      </w:pPr>
      <w:r w:rsidRPr="00211394">
        <w:rPr>
          <w:sz w:val="22"/>
          <w:szCs w:val="22"/>
        </w:rPr>
        <w:t xml:space="preserve">The words Mentoring and Coaching are commonly used canned terms used interchangeably, but they are totally different in terms of form, objective, and mechanism. Mentoring is a developmental relationship, longer term in nature, in which a senior member of the profession acts as a guide, confidant and support as the mentee navigates career pathways, etc (Clutterbuck, 2004). Mentoring within policing can entail; emotional support, guidance concerning the career, modelling of professional behaviour, and support through ethical dilemmas (College of Policing, 2021). In contrast, Coaching is more short-term and </w:t>
      </w:r>
      <w:proofErr w:type="gramStart"/>
      <w:r w:rsidRPr="00211394">
        <w:rPr>
          <w:sz w:val="22"/>
          <w:szCs w:val="22"/>
        </w:rPr>
        <w:t>task-oriented</w:t>
      </w:r>
      <w:proofErr w:type="gramEnd"/>
      <w:r w:rsidRPr="00211394">
        <w:rPr>
          <w:sz w:val="22"/>
          <w:szCs w:val="22"/>
        </w:rPr>
        <w:t xml:space="preserve">. It is a form of talk that helps people realise their potential and is achieved via </w:t>
      </w:r>
      <w:r w:rsidRPr="00211394">
        <w:rPr>
          <w:sz w:val="22"/>
          <w:szCs w:val="22"/>
        </w:rPr>
        <w:lastRenderedPageBreak/>
        <w:t xml:space="preserve">purposeful questioning and reflection. The GROW model (Whitmore, 2002) which represents Goal, Reality, Options, and Way forward is a popular coaching model. The coaching model promotes self-generating solutions and strategies toward change, which leads to an empowered, accountable individual. Within policing, elements of both mentoring and coaching are woven into the Professional Development Review (PDR) process and the Competency and Values Framework (CVF) (College of Policing, 2016), embedding officer development processes into national policing standards. </w:t>
      </w:r>
    </w:p>
    <w:p w14:paraId="35C4FC14" w14:textId="77777777" w:rsidR="00211394" w:rsidRPr="00211394" w:rsidRDefault="00211394" w:rsidP="00211394">
      <w:pPr>
        <w:rPr>
          <w:sz w:val="22"/>
          <w:szCs w:val="22"/>
        </w:rPr>
      </w:pPr>
    </w:p>
    <w:p w14:paraId="61076EB2" w14:textId="77777777" w:rsidR="00211394" w:rsidRPr="00211394" w:rsidRDefault="00211394" w:rsidP="00211394">
      <w:pPr>
        <w:rPr>
          <w:sz w:val="22"/>
          <w:szCs w:val="22"/>
          <w:u w:val="single"/>
        </w:rPr>
      </w:pPr>
      <w:r w:rsidRPr="00211394">
        <w:rPr>
          <w:sz w:val="22"/>
          <w:szCs w:val="22"/>
          <w:u w:val="single"/>
        </w:rPr>
        <w:t xml:space="preserve">Mentoring and Coaching for Personal Development </w:t>
      </w:r>
    </w:p>
    <w:p w14:paraId="752E7DEC" w14:textId="77777777" w:rsidR="00211394" w:rsidRPr="00211394" w:rsidRDefault="00211394" w:rsidP="00211394">
      <w:pPr>
        <w:rPr>
          <w:sz w:val="22"/>
          <w:szCs w:val="22"/>
        </w:rPr>
      </w:pPr>
    </w:p>
    <w:p w14:paraId="13A1D015" w14:textId="77777777" w:rsidR="00211394" w:rsidRPr="00211394" w:rsidRDefault="00211394" w:rsidP="00211394">
      <w:pPr>
        <w:rPr>
          <w:sz w:val="22"/>
          <w:szCs w:val="22"/>
        </w:rPr>
      </w:pPr>
      <w:r w:rsidRPr="00211394">
        <w:rPr>
          <w:sz w:val="22"/>
          <w:szCs w:val="22"/>
        </w:rPr>
        <w:t>1. Building Self-Esteem and Self-Confidence</w:t>
      </w:r>
    </w:p>
    <w:p w14:paraId="41B86728" w14:textId="77777777" w:rsidR="00211394" w:rsidRPr="00211394" w:rsidRDefault="00211394" w:rsidP="00211394">
      <w:pPr>
        <w:rPr>
          <w:sz w:val="22"/>
          <w:szCs w:val="22"/>
        </w:rPr>
      </w:pPr>
      <w:r w:rsidRPr="00211394">
        <w:rPr>
          <w:sz w:val="22"/>
          <w:szCs w:val="22"/>
        </w:rPr>
        <w:t xml:space="preserve">There was so much to manage in the environment of operations at the beginning, with taking calls and speaking to suspects and victims; it did get overwhelming at times. My tutor was more of a friend who would offer advice and not sugarcoat criticism. Through a mix of explanation and reflection, they never let me feel that I was not in a position of making my own more and more difficult choices. This is in line with Bandura’s (1997) work on self-efficacy, where it is proposed that confidence can be developed through mastery experiences, social modelling, and verbal persuasion. My mentor did all three – they shared their own mistakes to make learning seem normal, and they celebrated the small wins that added to my increasing sense of agency. I gradually absorbed this confidence, enhancing my frontline presence and allowing my decision-making to remain unfazed under pressure. </w:t>
      </w:r>
    </w:p>
    <w:p w14:paraId="5A5A45D7" w14:textId="77777777" w:rsidR="00211394" w:rsidRPr="00211394" w:rsidRDefault="00211394" w:rsidP="00211394">
      <w:pPr>
        <w:rPr>
          <w:sz w:val="22"/>
          <w:szCs w:val="22"/>
        </w:rPr>
      </w:pPr>
    </w:p>
    <w:p w14:paraId="543640EA" w14:textId="77777777" w:rsidR="00211394" w:rsidRPr="00211394" w:rsidRDefault="00211394" w:rsidP="00211394">
      <w:pPr>
        <w:rPr>
          <w:sz w:val="22"/>
          <w:szCs w:val="22"/>
        </w:rPr>
      </w:pPr>
      <w:r w:rsidRPr="00211394">
        <w:rPr>
          <w:sz w:val="22"/>
          <w:szCs w:val="22"/>
        </w:rPr>
        <w:t>2. Emotional Intelligence and Resilience</w:t>
      </w:r>
    </w:p>
    <w:p w14:paraId="40653BDB" w14:textId="77777777" w:rsidR="00211394" w:rsidRPr="00211394" w:rsidRDefault="00211394" w:rsidP="00211394">
      <w:pPr>
        <w:rPr>
          <w:sz w:val="22"/>
          <w:szCs w:val="22"/>
        </w:rPr>
      </w:pPr>
    </w:p>
    <w:p w14:paraId="06B61B27" w14:textId="77777777" w:rsidR="00211394" w:rsidRPr="00211394" w:rsidRDefault="00211394" w:rsidP="00211394">
      <w:pPr>
        <w:rPr>
          <w:sz w:val="22"/>
          <w:szCs w:val="22"/>
        </w:rPr>
      </w:pPr>
      <w:r w:rsidRPr="00211394">
        <w:rPr>
          <w:sz w:val="22"/>
          <w:szCs w:val="22"/>
        </w:rPr>
        <w:t>Three factors that are often mentioned in tandem with strength are emotional intelligence, empathy, and resilience.</w:t>
      </w:r>
    </w:p>
    <w:p w14:paraId="133C4B70" w14:textId="77777777" w:rsidR="00211394" w:rsidRPr="00211394" w:rsidRDefault="00211394" w:rsidP="00211394">
      <w:pPr>
        <w:rPr>
          <w:sz w:val="22"/>
          <w:szCs w:val="22"/>
        </w:rPr>
      </w:pPr>
      <w:r w:rsidRPr="00211394">
        <w:rPr>
          <w:sz w:val="22"/>
          <w:szCs w:val="22"/>
        </w:rPr>
        <w:t xml:space="preserve">Policing is </w:t>
      </w:r>
      <w:proofErr w:type="gramStart"/>
      <w:r w:rsidRPr="00211394">
        <w:rPr>
          <w:sz w:val="22"/>
          <w:szCs w:val="22"/>
        </w:rPr>
        <w:t>draining:</w:t>
      </w:r>
      <w:proofErr w:type="gramEnd"/>
      <w:r w:rsidRPr="00211394">
        <w:rPr>
          <w:sz w:val="22"/>
          <w:szCs w:val="22"/>
        </w:rPr>
        <w:t xml:space="preserve"> emotionally expensive. I attended incidents involving domestic violence, suicides, and child protection. Utilising coaching-style debriefs, my mentor supported my use of Gibbs’ Reflective Cycle (1988) following significant events. This structure (Word cloud: Description, Feelings, Evaluation, Analysis, Conclusion, and Action plan [DFEA]) helped me to manage emotionally charged situations and to identify learning from it. Through recognising my emotional triggers and my emotional responses I also became more emotionally intelligent— this is defined by Goleman (1995) as the capacity to recognise, understand as well as manage your emotions. It has allowed me to become a better communicator and taught me to remain steadfast under high stress. </w:t>
      </w:r>
    </w:p>
    <w:p w14:paraId="0B26B7DF" w14:textId="77777777" w:rsidR="00211394" w:rsidRPr="00211394" w:rsidRDefault="00211394" w:rsidP="00211394">
      <w:pPr>
        <w:rPr>
          <w:sz w:val="22"/>
          <w:szCs w:val="22"/>
        </w:rPr>
      </w:pPr>
    </w:p>
    <w:p w14:paraId="6768919E" w14:textId="77777777" w:rsidR="00211394" w:rsidRPr="00211394" w:rsidRDefault="00211394" w:rsidP="00211394">
      <w:pPr>
        <w:rPr>
          <w:sz w:val="22"/>
          <w:szCs w:val="22"/>
          <w:u w:val="single"/>
        </w:rPr>
      </w:pPr>
      <w:r w:rsidRPr="00211394">
        <w:rPr>
          <w:sz w:val="22"/>
          <w:szCs w:val="22"/>
          <w:u w:val="single"/>
        </w:rPr>
        <w:t xml:space="preserve">Learning, Work and Social Responsibility </w:t>
      </w:r>
    </w:p>
    <w:p w14:paraId="31A74FAA" w14:textId="77777777" w:rsidR="00211394" w:rsidRPr="00211394" w:rsidRDefault="00211394" w:rsidP="00211394">
      <w:pPr>
        <w:rPr>
          <w:sz w:val="22"/>
          <w:szCs w:val="22"/>
        </w:rPr>
      </w:pPr>
    </w:p>
    <w:p w14:paraId="7AA7EA7F" w14:textId="77777777" w:rsidR="00211394" w:rsidRPr="00211394" w:rsidRDefault="00211394" w:rsidP="00211394">
      <w:pPr>
        <w:rPr>
          <w:sz w:val="22"/>
          <w:szCs w:val="22"/>
        </w:rPr>
      </w:pPr>
      <w:r w:rsidRPr="00211394">
        <w:rPr>
          <w:sz w:val="22"/>
          <w:szCs w:val="22"/>
        </w:rPr>
        <w:t xml:space="preserve">1. Using Coach’s Training to Improve Performance </w:t>
      </w:r>
      <w:proofErr w:type="gramStart"/>
      <w:r w:rsidRPr="00211394">
        <w:rPr>
          <w:sz w:val="22"/>
          <w:szCs w:val="22"/>
        </w:rPr>
        <w:t>As</w:t>
      </w:r>
      <w:proofErr w:type="gramEnd"/>
      <w:r w:rsidRPr="00211394">
        <w:rPr>
          <w:sz w:val="22"/>
          <w:szCs w:val="22"/>
        </w:rPr>
        <w:t xml:space="preserve"> I became more proficient, I would have official coaching sessions with my sergeant during my PDRs. Applying the OSKAR model (Jackson &amp; </w:t>
      </w:r>
      <w:proofErr w:type="spellStart"/>
      <w:r w:rsidRPr="00211394">
        <w:rPr>
          <w:sz w:val="22"/>
          <w:szCs w:val="22"/>
        </w:rPr>
        <w:t>McKergow</w:t>
      </w:r>
      <w:proofErr w:type="spellEnd"/>
      <w:r w:rsidRPr="00211394">
        <w:rPr>
          <w:sz w:val="22"/>
          <w:szCs w:val="22"/>
        </w:rPr>
        <w:t xml:space="preserve">, </w:t>
      </w:r>
      <w:proofErr w:type="gramStart"/>
      <w:r w:rsidRPr="00211394">
        <w:rPr>
          <w:sz w:val="22"/>
          <w:szCs w:val="22"/>
        </w:rPr>
        <w:t>2007)--</w:t>
      </w:r>
      <w:proofErr w:type="gramEnd"/>
      <w:r w:rsidRPr="00211394">
        <w:rPr>
          <w:sz w:val="22"/>
          <w:szCs w:val="22"/>
        </w:rPr>
        <w:t xml:space="preserve">Outcome, Scaling, Know-how, Affirm and Review, we found things such as more accurate crime reports and clearer updates on victims that required attention. The organised form of the model enabled us to monitor and disclose progress. Performance coaching was an important part of my transition from “doing the job” to mastering the job. With guided questions and careful listening, my coach supported me as we brainstormed how I might consider my use of time, workload, and team communication. This is consistent with Kolb’s (1984) Experiential Learning Theory which suggests that people learn based on a cycle of concrete experience, reflective observation, abstract conceptualization, and active experimentation. Coaching kept this full learning cycle in an active loop. </w:t>
      </w:r>
    </w:p>
    <w:p w14:paraId="16DBFDC1" w14:textId="77777777" w:rsidR="00211394" w:rsidRPr="00211394" w:rsidRDefault="00211394" w:rsidP="00211394">
      <w:pPr>
        <w:rPr>
          <w:sz w:val="22"/>
          <w:szCs w:val="22"/>
        </w:rPr>
      </w:pPr>
    </w:p>
    <w:p w14:paraId="10A29315" w14:textId="77777777" w:rsidR="00211394" w:rsidRPr="00211394" w:rsidRDefault="00211394" w:rsidP="00211394">
      <w:pPr>
        <w:rPr>
          <w:sz w:val="22"/>
          <w:szCs w:val="22"/>
        </w:rPr>
      </w:pPr>
      <w:r w:rsidRPr="00211394">
        <w:rPr>
          <w:sz w:val="22"/>
          <w:szCs w:val="22"/>
        </w:rPr>
        <w:t>2. Ethical Growth and Corporate Values</w:t>
      </w:r>
    </w:p>
    <w:p w14:paraId="47F1486C" w14:textId="77777777" w:rsidR="00211394" w:rsidRPr="00211394" w:rsidRDefault="00211394" w:rsidP="00211394">
      <w:pPr>
        <w:rPr>
          <w:sz w:val="22"/>
          <w:szCs w:val="22"/>
        </w:rPr>
      </w:pPr>
      <w:r w:rsidRPr="00211394">
        <w:rPr>
          <w:sz w:val="22"/>
          <w:szCs w:val="22"/>
        </w:rPr>
        <w:t xml:space="preserve">Mentoring was also important for inculcation of the Code of Ethics (College of Policing, 2014) that focused on values such as integrity, fairness, and respect. My mentor stimulated my thinking about not only “what” I did, but also “why” and “how”. These ethical reflections </w:t>
      </w:r>
      <w:r w:rsidRPr="00211394">
        <w:rPr>
          <w:sz w:val="22"/>
          <w:szCs w:val="22"/>
        </w:rPr>
        <w:lastRenderedPageBreak/>
        <w:t xml:space="preserve">underlined the significance of exercising discretion and values led policing, particularly in grey areas such as stopping and searching and discretionary arrest. Mentoring thus plays a role as a catalyst in transformational leadership development. Under Bass and Avolio (1994) model, transforming leaders motivate others to perform at highest levels by providing idealising influence, intellectual stimulation, and individualised consideration. My mentor demonstrated these </w:t>
      </w:r>
      <w:proofErr w:type="gramStart"/>
      <w:r w:rsidRPr="00211394">
        <w:rPr>
          <w:sz w:val="22"/>
          <w:szCs w:val="22"/>
        </w:rPr>
        <w:t>actions</w:t>
      </w:r>
      <w:proofErr w:type="gramEnd"/>
      <w:r w:rsidRPr="00211394">
        <w:rPr>
          <w:sz w:val="22"/>
          <w:szCs w:val="22"/>
        </w:rPr>
        <w:t xml:space="preserve"> and it is something I try to do now in helping younger colleagues.</w:t>
      </w:r>
    </w:p>
    <w:p w14:paraId="0E742F21" w14:textId="77777777" w:rsidR="00211394" w:rsidRPr="00211394" w:rsidRDefault="00211394" w:rsidP="00211394">
      <w:pPr>
        <w:rPr>
          <w:sz w:val="22"/>
          <w:szCs w:val="22"/>
        </w:rPr>
      </w:pPr>
    </w:p>
    <w:p w14:paraId="1A40BAF0" w14:textId="77777777" w:rsidR="00211394" w:rsidRPr="00211394" w:rsidRDefault="00211394" w:rsidP="00211394">
      <w:pPr>
        <w:rPr>
          <w:sz w:val="22"/>
          <w:szCs w:val="22"/>
          <w:u w:val="single"/>
        </w:rPr>
      </w:pPr>
      <w:r w:rsidRPr="00211394">
        <w:rPr>
          <w:sz w:val="22"/>
          <w:szCs w:val="22"/>
          <w:u w:val="single"/>
        </w:rPr>
        <w:t>Leadership and Team Development</w:t>
      </w:r>
    </w:p>
    <w:p w14:paraId="40505AA3" w14:textId="77777777" w:rsidR="00211394" w:rsidRPr="00211394" w:rsidRDefault="00211394" w:rsidP="00211394">
      <w:pPr>
        <w:rPr>
          <w:sz w:val="22"/>
          <w:szCs w:val="22"/>
        </w:rPr>
      </w:pPr>
    </w:p>
    <w:p w14:paraId="65B1E3B3" w14:textId="77777777" w:rsidR="00211394" w:rsidRPr="00211394" w:rsidRDefault="00211394" w:rsidP="00211394">
      <w:pPr>
        <w:rPr>
          <w:sz w:val="22"/>
          <w:szCs w:val="22"/>
        </w:rPr>
      </w:pPr>
      <w:r w:rsidRPr="00211394">
        <w:rPr>
          <w:sz w:val="22"/>
          <w:szCs w:val="22"/>
        </w:rPr>
        <w:t>1. Learning to Lead</w:t>
      </w:r>
    </w:p>
    <w:p w14:paraId="7479249D" w14:textId="77777777" w:rsidR="00211394" w:rsidRPr="00211394" w:rsidRDefault="00211394" w:rsidP="00211394">
      <w:pPr>
        <w:rPr>
          <w:sz w:val="22"/>
          <w:szCs w:val="22"/>
        </w:rPr>
      </w:pPr>
      <w:r w:rsidRPr="00211394">
        <w:rPr>
          <w:sz w:val="22"/>
          <w:szCs w:val="22"/>
        </w:rPr>
        <w:t xml:space="preserve">My 3rd year saw me taking over team briefings and supervising attached student officers. My training sergeant provided me with situational coaching on how to perform the task based on my level of readiness based on the four styles of leadership utilising the Situational Leadership Model (Hersey &amp; Blanchard, 1982). For instance, when I first started leading, I was given more guidance and feedback. Eventually, the support was supportive enough according to my increasing ability. Finally, team coaching sessions brought me to Lencioni’s (2002) Five Dysfunctions of a Team, where I learned about challenges to team cohesion—such as lack of trust, and avoidance of accountability. “Put all that information to the Test” Application of these skills enabled me to assertively communicate and facilitate teamwork on patrol and investigation shifts. </w:t>
      </w:r>
    </w:p>
    <w:p w14:paraId="667E8C06" w14:textId="77777777" w:rsidR="00211394" w:rsidRPr="00211394" w:rsidRDefault="00211394" w:rsidP="00211394">
      <w:pPr>
        <w:rPr>
          <w:sz w:val="22"/>
          <w:szCs w:val="22"/>
        </w:rPr>
      </w:pPr>
    </w:p>
    <w:p w14:paraId="1FCEBF16" w14:textId="77777777" w:rsidR="00211394" w:rsidRPr="00211394" w:rsidRDefault="00211394" w:rsidP="00211394">
      <w:pPr>
        <w:rPr>
          <w:sz w:val="22"/>
          <w:szCs w:val="22"/>
        </w:rPr>
      </w:pPr>
      <w:r w:rsidRPr="00211394">
        <w:rPr>
          <w:sz w:val="22"/>
          <w:szCs w:val="22"/>
        </w:rPr>
        <w:t>2. Training Others and Peer Mentoring</w:t>
      </w:r>
    </w:p>
    <w:p w14:paraId="598580F6" w14:textId="77777777" w:rsidR="00211394" w:rsidRPr="00211394" w:rsidRDefault="00211394" w:rsidP="00211394">
      <w:pPr>
        <w:rPr>
          <w:sz w:val="22"/>
          <w:szCs w:val="22"/>
        </w:rPr>
      </w:pPr>
      <w:r w:rsidRPr="00211394">
        <w:rPr>
          <w:sz w:val="22"/>
          <w:szCs w:val="22"/>
        </w:rPr>
        <w:t>I gradually took on more student officers to mentor informally as my experience built up. I used simple GROW-style questioning to support them in self-review. This opposite trend enhanced my capacity to enunciate what professional standards are and to become more reflective in my own practice. Reflection-on-action and reflection-in-action is also a support in professional development for both the learning individual and the mentor (Schon, 1983). This peer mentoring also mirrors the greater commitment on the part of the police to a coaching culture where learning is continuous, multi-directional and part of the everyday work (Jackson et al., 2019).</w:t>
      </w:r>
    </w:p>
    <w:p w14:paraId="71B152A1" w14:textId="77777777" w:rsidR="00211394" w:rsidRPr="00211394" w:rsidRDefault="00211394" w:rsidP="00211394">
      <w:pPr>
        <w:rPr>
          <w:sz w:val="22"/>
          <w:szCs w:val="22"/>
          <w:u w:val="single"/>
        </w:rPr>
      </w:pPr>
    </w:p>
    <w:p w14:paraId="3ABBCE98" w14:textId="77777777" w:rsidR="00211394" w:rsidRPr="00211394" w:rsidRDefault="00211394" w:rsidP="00211394">
      <w:pPr>
        <w:rPr>
          <w:sz w:val="22"/>
          <w:szCs w:val="22"/>
          <w:u w:val="single"/>
        </w:rPr>
      </w:pPr>
      <w:r w:rsidRPr="00211394">
        <w:rPr>
          <w:sz w:val="22"/>
          <w:szCs w:val="22"/>
          <w:u w:val="single"/>
        </w:rPr>
        <w:t>Feedback: A Mechanism for Ongoing Learning</w:t>
      </w:r>
    </w:p>
    <w:p w14:paraId="51F16A78" w14:textId="77777777" w:rsidR="00211394" w:rsidRPr="00211394" w:rsidRDefault="00211394" w:rsidP="00211394">
      <w:pPr>
        <w:rPr>
          <w:sz w:val="22"/>
          <w:szCs w:val="22"/>
        </w:rPr>
      </w:pPr>
      <w:r w:rsidRPr="00211394">
        <w:rPr>
          <w:sz w:val="22"/>
          <w:szCs w:val="22"/>
        </w:rPr>
        <w:t>Feedback was key to my growth. At first, I was afraid of negative reactions, but mentors helped me reframe it as an opportunity. Frequently, they utilized the BOOST model — Balanced, Observed, Objective, Specific, Timely — to provide feedback that was palatable and constructive. After a meeting in which I neglected to disclose key disclosure obligations, for example, my mentor coached me through the consequences calmly and role-playing a better mode of response next time. As I went through I was promoted to get 360 feedback, so from authority, peers, and public. That 10,000-foot view revealed blind spots, like how my tone might sound under stress, and it enabled me to make changes in my day-to-day life. Just as critical, though, was learning how to give feedback to others. I role-</w:t>
      </w:r>
      <w:proofErr w:type="spellStart"/>
      <w:r w:rsidRPr="00211394">
        <w:rPr>
          <w:sz w:val="22"/>
          <w:szCs w:val="22"/>
        </w:rPr>
        <w:t>modeled</w:t>
      </w:r>
      <w:proofErr w:type="spellEnd"/>
      <w:r w:rsidRPr="00211394">
        <w:rPr>
          <w:sz w:val="22"/>
          <w:szCs w:val="22"/>
        </w:rPr>
        <w:t xml:space="preserve"> the Pendleton model (Pendleton et al., 2003) that emphasizes the positives, negatives, and the individual's feelings about the task. This form of feedback provided structure and enabled trust and clarity for the team which lead to more effective learning on the part of all participants.</w:t>
      </w:r>
    </w:p>
    <w:p w14:paraId="358E61D9" w14:textId="77777777" w:rsidR="00211394" w:rsidRPr="00211394" w:rsidRDefault="00211394" w:rsidP="00211394">
      <w:pPr>
        <w:rPr>
          <w:sz w:val="22"/>
          <w:szCs w:val="22"/>
          <w:u w:val="single"/>
        </w:rPr>
      </w:pPr>
    </w:p>
    <w:p w14:paraId="324C9D05" w14:textId="77777777" w:rsidR="00211394" w:rsidRPr="00211394" w:rsidRDefault="00211394" w:rsidP="00211394">
      <w:pPr>
        <w:rPr>
          <w:sz w:val="22"/>
          <w:szCs w:val="22"/>
          <w:u w:val="single"/>
        </w:rPr>
      </w:pPr>
      <w:r w:rsidRPr="00211394">
        <w:rPr>
          <w:sz w:val="22"/>
          <w:szCs w:val="22"/>
          <w:u w:val="single"/>
        </w:rPr>
        <w:t>Theoretical Manoeuvring and Clinical Practice</w:t>
      </w:r>
    </w:p>
    <w:p w14:paraId="4030A4D4" w14:textId="77777777" w:rsidR="00211394" w:rsidRPr="00211394" w:rsidRDefault="00211394" w:rsidP="00211394">
      <w:pPr>
        <w:rPr>
          <w:sz w:val="22"/>
          <w:szCs w:val="22"/>
        </w:rPr>
      </w:pPr>
      <w:r w:rsidRPr="00211394">
        <w:rPr>
          <w:sz w:val="22"/>
          <w:szCs w:val="22"/>
        </w:rPr>
        <w:t>My probationary period is the perfect example of how our framework is built on a blend of mentoring, coaching, and feedback. Key theoretical integrations include:</w:t>
      </w:r>
    </w:p>
    <w:p w14:paraId="253034F4" w14:textId="77777777" w:rsidR="00211394" w:rsidRPr="00211394" w:rsidRDefault="00211394" w:rsidP="00211394">
      <w:pPr>
        <w:rPr>
          <w:sz w:val="22"/>
          <w:szCs w:val="22"/>
        </w:rPr>
      </w:pPr>
      <w:r w:rsidRPr="00211394">
        <w:rPr>
          <w:sz w:val="22"/>
          <w:szCs w:val="22"/>
        </w:rPr>
        <w:tab/>
        <w:t>•</w:t>
      </w:r>
      <w:r w:rsidRPr="00211394">
        <w:rPr>
          <w:sz w:val="22"/>
          <w:szCs w:val="22"/>
        </w:rPr>
        <w:tab/>
        <w:t>GROW and OSKAR models of structured reflection and performance planning</w:t>
      </w:r>
    </w:p>
    <w:p w14:paraId="456C499C" w14:textId="77777777" w:rsidR="00211394" w:rsidRPr="00211394" w:rsidRDefault="00211394" w:rsidP="00211394">
      <w:pPr>
        <w:rPr>
          <w:sz w:val="22"/>
          <w:szCs w:val="22"/>
        </w:rPr>
      </w:pPr>
      <w:r w:rsidRPr="00211394">
        <w:rPr>
          <w:sz w:val="22"/>
          <w:szCs w:val="22"/>
        </w:rPr>
        <w:tab/>
        <w:t>•</w:t>
      </w:r>
      <w:r w:rsidRPr="00211394">
        <w:rPr>
          <w:sz w:val="22"/>
          <w:szCs w:val="22"/>
        </w:rPr>
        <w:tab/>
        <w:t>Gibbs’ Cycle and Kolb’s Learning Theory for experiential and affective learning</w:t>
      </w:r>
    </w:p>
    <w:p w14:paraId="6650BEC2" w14:textId="77777777" w:rsidR="00211394" w:rsidRPr="00211394" w:rsidRDefault="00211394" w:rsidP="00211394">
      <w:pPr>
        <w:rPr>
          <w:sz w:val="22"/>
          <w:szCs w:val="22"/>
        </w:rPr>
      </w:pPr>
      <w:r w:rsidRPr="00211394">
        <w:rPr>
          <w:sz w:val="22"/>
          <w:szCs w:val="22"/>
        </w:rPr>
        <w:lastRenderedPageBreak/>
        <w:tab/>
        <w:t>•</w:t>
      </w:r>
      <w:r w:rsidRPr="00211394">
        <w:rPr>
          <w:sz w:val="22"/>
          <w:szCs w:val="22"/>
        </w:rPr>
        <w:tab/>
        <w:t>For resilience, Bandura’s Self-Efficacy theory and Goleman’s Emotional Intelligence</w:t>
      </w:r>
    </w:p>
    <w:p w14:paraId="42B3178E" w14:textId="77777777" w:rsidR="00211394" w:rsidRPr="00211394" w:rsidRDefault="00211394" w:rsidP="00211394">
      <w:pPr>
        <w:rPr>
          <w:sz w:val="22"/>
          <w:szCs w:val="22"/>
        </w:rPr>
      </w:pPr>
      <w:r w:rsidRPr="00211394">
        <w:rPr>
          <w:sz w:val="22"/>
          <w:szCs w:val="22"/>
        </w:rPr>
        <w:tab/>
        <w:t>•</w:t>
      </w:r>
      <w:r w:rsidRPr="00211394">
        <w:rPr>
          <w:sz w:val="22"/>
          <w:szCs w:val="22"/>
        </w:rPr>
        <w:tab/>
        <w:t>Transformational Leadership and Situational Leadership for adaptive, values-driven practice development</w:t>
      </w:r>
    </w:p>
    <w:p w14:paraId="6B9B7ED2" w14:textId="77777777" w:rsidR="00211394" w:rsidRPr="00211394" w:rsidRDefault="00211394" w:rsidP="00211394">
      <w:pPr>
        <w:rPr>
          <w:sz w:val="22"/>
          <w:szCs w:val="22"/>
        </w:rPr>
      </w:pPr>
      <w:r w:rsidRPr="00211394">
        <w:rPr>
          <w:sz w:val="22"/>
          <w:szCs w:val="22"/>
        </w:rPr>
        <w:tab/>
        <w:t>•</w:t>
      </w:r>
      <w:r w:rsidRPr="00211394">
        <w:rPr>
          <w:sz w:val="22"/>
          <w:szCs w:val="22"/>
        </w:rPr>
        <w:tab/>
        <w:t>Lencioni’s pyramid of team assistance to enhance cooperation and communication</w:t>
      </w:r>
    </w:p>
    <w:p w14:paraId="475D2F22" w14:textId="77777777" w:rsidR="00211394" w:rsidRPr="00211394" w:rsidRDefault="00211394" w:rsidP="00211394">
      <w:pPr>
        <w:rPr>
          <w:sz w:val="22"/>
          <w:szCs w:val="22"/>
        </w:rPr>
      </w:pPr>
      <w:r w:rsidRPr="00211394">
        <w:rPr>
          <w:sz w:val="22"/>
          <w:szCs w:val="22"/>
        </w:rPr>
        <w:t>These frameworks do not stand in isolation—they are interacting dimensions of a learning ecosystem that serves to cultivate professional identity and ethical decision making and effective public service.</w:t>
      </w:r>
    </w:p>
    <w:p w14:paraId="5CE5F41B" w14:textId="77777777" w:rsidR="00211394" w:rsidRPr="00211394" w:rsidRDefault="00211394" w:rsidP="00211394">
      <w:pPr>
        <w:rPr>
          <w:sz w:val="22"/>
          <w:szCs w:val="22"/>
        </w:rPr>
      </w:pPr>
    </w:p>
    <w:p w14:paraId="7CD297F5" w14:textId="77777777" w:rsidR="00211394" w:rsidRPr="00211394" w:rsidRDefault="00211394" w:rsidP="00211394">
      <w:pPr>
        <w:rPr>
          <w:sz w:val="22"/>
          <w:szCs w:val="22"/>
          <w:u w:val="single"/>
        </w:rPr>
      </w:pPr>
      <w:r w:rsidRPr="00211394">
        <w:rPr>
          <w:sz w:val="22"/>
          <w:szCs w:val="22"/>
          <w:u w:val="single"/>
        </w:rPr>
        <w:t>Conclusion</w:t>
      </w:r>
    </w:p>
    <w:p w14:paraId="361C7E47" w14:textId="77777777" w:rsidR="00211394" w:rsidRPr="00211394" w:rsidRDefault="00211394" w:rsidP="00211394">
      <w:pPr>
        <w:rPr>
          <w:sz w:val="22"/>
          <w:szCs w:val="22"/>
        </w:rPr>
      </w:pPr>
      <w:r w:rsidRPr="00211394">
        <w:rPr>
          <w:sz w:val="22"/>
          <w:szCs w:val="22"/>
        </w:rPr>
        <w:t xml:space="preserve">The march through my police probation was no mere probationary period; instead, it represented a rite of passage heavy with self-realisation, professional growth, and the ongoing exploration of ethical and moral development. </w:t>
      </w:r>
    </w:p>
    <w:p w14:paraId="7E252F66" w14:textId="77777777" w:rsidR="00211394" w:rsidRPr="00211394" w:rsidRDefault="00211394" w:rsidP="00211394">
      <w:pPr>
        <w:rPr>
          <w:sz w:val="22"/>
          <w:szCs w:val="22"/>
        </w:rPr>
      </w:pPr>
      <w:r w:rsidRPr="00211394">
        <w:rPr>
          <w:sz w:val="22"/>
          <w:szCs w:val="22"/>
        </w:rPr>
        <w:t>Instructions that started out as awkward became a valuable learning experience, gained by the emotional security of mentoring and constant backing from my peers. These networks were not only about feedback but also about vulnerability, reflection, and the sort of tough love that actually leads to progress.</w:t>
      </w:r>
    </w:p>
    <w:p w14:paraId="73985270" w14:textId="77777777" w:rsidR="00211394" w:rsidRPr="00211394" w:rsidRDefault="00211394" w:rsidP="00211394">
      <w:pPr>
        <w:rPr>
          <w:sz w:val="22"/>
          <w:szCs w:val="22"/>
        </w:rPr>
      </w:pPr>
      <w:r w:rsidRPr="00211394">
        <w:rPr>
          <w:sz w:val="22"/>
          <w:szCs w:val="22"/>
        </w:rPr>
        <w:t>Coaching scaffolding afforded specific goal setting and deep reflection and skill acquisition such that my advancement was intentional, not unintentional. Those programs were my foundation for developing technical expertise and for building the self-assurance and presence needed to think with clarity in the white-hot stress of the moment—qualities that are indispensable to leadership.</w:t>
      </w:r>
    </w:p>
    <w:p w14:paraId="359F9297" w14:textId="77777777" w:rsidR="00211394" w:rsidRPr="00211394" w:rsidRDefault="00211394" w:rsidP="00211394">
      <w:pPr>
        <w:rPr>
          <w:sz w:val="22"/>
          <w:szCs w:val="22"/>
        </w:rPr>
      </w:pPr>
      <w:r w:rsidRPr="00211394">
        <w:rPr>
          <w:sz w:val="22"/>
          <w:szCs w:val="22"/>
        </w:rPr>
        <w:t>I used models such as GROW, Gibb’s Reflective Cycle, Kolb’s Experiential Learning Theory, and Bass &amp; Avolio’s Transformational Leadership model to facilitate a strengthening awareness that learning is not a destination but a journey. Every individual demonstrated that development is organic, experiential, and most meaningful when rooted in values and purpose. When viewed in this light, I discovered that policing is not just about developing knowledge and skills but also the capacity to be of integrity, empathy, and resilience.</w:t>
      </w:r>
    </w:p>
    <w:p w14:paraId="45C78718" w14:textId="077CB310" w:rsidR="00211394" w:rsidRDefault="00211394" w:rsidP="00211394">
      <w:pPr>
        <w:rPr>
          <w:sz w:val="22"/>
          <w:szCs w:val="22"/>
        </w:rPr>
      </w:pPr>
      <w:r w:rsidRPr="00211394">
        <w:rPr>
          <w:sz w:val="22"/>
          <w:szCs w:val="22"/>
        </w:rPr>
        <w:t xml:space="preserve">Today, as I assume the duties that accompany my post-probation officer title, I humbly take with me the lessons learned during this time of growth. I want to be a good example in how to do things, in terms of character and deportment. Just as I was given years of time, wisdom, and patience from my mentors and coaches, I feel a responsibility now to offer it to those who come under me. My modest goal is to participate in the birth of a new generation of reflective, value-driven officers—officers who are not just trained how to do the </w:t>
      </w:r>
      <w:r w:rsidRPr="00211394">
        <w:rPr>
          <w:sz w:val="22"/>
          <w:szCs w:val="22"/>
        </w:rPr>
        <w:t>job but</w:t>
      </w:r>
      <w:r w:rsidRPr="00211394">
        <w:rPr>
          <w:sz w:val="22"/>
          <w:szCs w:val="22"/>
        </w:rPr>
        <w:t xml:space="preserve"> educated in how to be the job.</w:t>
      </w:r>
    </w:p>
    <w:p w14:paraId="419F4952" w14:textId="77777777" w:rsidR="00211394" w:rsidRDefault="00211394" w:rsidP="00211394">
      <w:pPr>
        <w:rPr>
          <w:sz w:val="22"/>
          <w:szCs w:val="22"/>
        </w:rPr>
      </w:pPr>
    </w:p>
    <w:p w14:paraId="42B06E35" w14:textId="4F0F1324" w:rsidR="00211394" w:rsidRPr="00211394" w:rsidRDefault="00211394" w:rsidP="00211394">
      <w:pPr>
        <w:rPr>
          <w:sz w:val="22"/>
          <w:szCs w:val="22"/>
        </w:rPr>
      </w:pPr>
      <w:r>
        <w:rPr>
          <w:sz w:val="22"/>
          <w:szCs w:val="22"/>
        </w:rPr>
        <w:t>Word Count- 1,800</w:t>
      </w:r>
    </w:p>
    <w:p w14:paraId="7B0E9823" w14:textId="77777777" w:rsidR="00211394" w:rsidRPr="00450C83" w:rsidRDefault="00211394"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276AA7E"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211394">
        <w:rPr>
          <w:sz w:val="24"/>
          <w:szCs w:val="24"/>
        </w:rPr>
        <w:t xml:space="preserve"> </w:t>
      </w:r>
      <w:r w:rsidR="00147DE3" w:rsidRPr="00270EEB">
        <w:rPr>
          <w:sz w:val="24"/>
          <w:szCs w:val="24"/>
        </w:rPr>
        <w:t>tha</w:t>
      </w:r>
      <w:r w:rsidR="00211394">
        <w:rPr>
          <w:sz w:val="24"/>
          <w:szCs w:val="24"/>
        </w:rPr>
        <w:t xml:space="preserve">t </w:t>
      </w:r>
      <w:r w:rsidR="00147DE3" w:rsidRPr="00270EEB">
        <w:rPr>
          <w:sz w:val="24"/>
          <w:szCs w:val="24"/>
        </w:rPr>
        <w:t>you are aware of the importance of ensuring that the work submitted is your original work.</w:t>
      </w:r>
    </w:p>
    <w:p w14:paraId="2C6D7C24" w14:textId="77777777" w:rsidR="00211394" w:rsidRDefault="00211394" w:rsidP="00340E9A">
      <w:pPr>
        <w:keepNext/>
        <w:spacing w:before="240" w:after="60"/>
        <w:ind w:right="237"/>
        <w:jc w:val="both"/>
        <w:rPr>
          <w:sz w:val="24"/>
          <w:szCs w:val="24"/>
        </w:rPr>
      </w:pPr>
    </w:p>
    <w:p w14:paraId="0DA08B03" w14:textId="77777777" w:rsidR="00211394" w:rsidRPr="00211394" w:rsidRDefault="00211394" w:rsidP="00211394">
      <w:pPr>
        <w:keepNext/>
        <w:spacing w:before="240" w:after="60"/>
        <w:ind w:right="237"/>
        <w:jc w:val="both"/>
      </w:pPr>
      <w:r w:rsidRPr="00211394">
        <w:t>Ahmed, M., Nawaz, M. A., &amp; Khan, M. (2020). Adaptive leadership and its impact on employee engagement in volatile environments. Journal of Management and Research, 7(1), 45–60.</w:t>
      </w:r>
    </w:p>
    <w:p w14:paraId="63019B13" w14:textId="77777777" w:rsidR="00211394" w:rsidRPr="00211394" w:rsidRDefault="00211394" w:rsidP="00211394">
      <w:pPr>
        <w:keepNext/>
        <w:spacing w:before="240" w:after="60"/>
        <w:ind w:right="237"/>
        <w:jc w:val="both"/>
      </w:pPr>
      <w:r w:rsidRPr="00211394">
        <w:t xml:space="preserve">Andersen, J. P., &amp; </w:t>
      </w:r>
      <w:proofErr w:type="spellStart"/>
      <w:r w:rsidRPr="00211394">
        <w:t>Gustafsberg</w:t>
      </w:r>
      <w:proofErr w:type="spellEnd"/>
      <w:r w:rsidRPr="00211394">
        <w:t>, H. (2016). A training method to improve police use of force decision making: A randomized controlled trial. SAGE Open, 6(2), 1–13.</w:t>
      </w:r>
    </w:p>
    <w:p w14:paraId="4FA70F74" w14:textId="49BC3CFF" w:rsidR="00211394" w:rsidRPr="00211394" w:rsidRDefault="00211394" w:rsidP="00211394">
      <w:pPr>
        <w:keepNext/>
        <w:spacing w:before="240" w:after="60"/>
        <w:ind w:right="237"/>
        <w:jc w:val="both"/>
      </w:pPr>
      <w:r w:rsidRPr="00211394">
        <w:t>Ariel, B., Sutherland, A., Henstock, D., Young, J., Drover, P., Sykes, J., &amp; Henderson, R. (2016) ‘Increases in police use-of-force in the presence of body-worn cameras are driven by officer</w:t>
      </w:r>
      <w:r>
        <w:t xml:space="preserve"> </w:t>
      </w:r>
      <w:r w:rsidRPr="00211394">
        <w:lastRenderedPageBreak/>
        <w:t>discretion: A randomised controlled trial’, Journal of Criminal Law &amp; Criminology, 106(4), pp. 727–758.</w:t>
      </w:r>
    </w:p>
    <w:p w14:paraId="5708B007" w14:textId="77777777" w:rsidR="00211394" w:rsidRPr="00211394" w:rsidRDefault="00211394" w:rsidP="00211394">
      <w:pPr>
        <w:keepNext/>
        <w:spacing w:before="240" w:after="60"/>
        <w:ind w:right="237"/>
        <w:jc w:val="both"/>
      </w:pPr>
      <w:proofErr w:type="spellStart"/>
      <w:r w:rsidRPr="00211394">
        <w:t>Ashkanasy</w:t>
      </w:r>
      <w:proofErr w:type="spellEnd"/>
      <w:r w:rsidRPr="00211394">
        <w:t xml:space="preserve">, N. M., &amp; Humphrey, R. H. (2014). Current emotion research in organizational </w:t>
      </w:r>
      <w:proofErr w:type="spellStart"/>
      <w:r w:rsidRPr="00211394">
        <w:t>behavior</w:t>
      </w:r>
      <w:proofErr w:type="spellEnd"/>
      <w:r w:rsidRPr="00211394">
        <w:t>. Emotion Review, 6(4), 362–367.</w:t>
      </w:r>
    </w:p>
    <w:p w14:paraId="0355E30D" w14:textId="77777777" w:rsidR="00211394" w:rsidRPr="00211394" w:rsidRDefault="00211394" w:rsidP="00211394">
      <w:pPr>
        <w:keepNext/>
        <w:spacing w:before="240" w:after="60"/>
        <w:ind w:right="237"/>
        <w:jc w:val="both"/>
      </w:pPr>
      <w:r w:rsidRPr="00211394">
        <w:t>Bandura, A. (1997) Self-efficacy: The Exercise of Control. New York: W.H. Freeman.</w:t>
      </w:r>
    </w:p>
    <w:p w14:paraId="10F4096C" w14:textId="77777777" w:rsidR="00211394" w:rsidRPr="00211394" w:rsidRDefault="00211394" w:rsidP="00211394">
      <w:pPr>
        <w:keepNext/>
        <w:spacing w:before="240" w:after="60"/>
        <w:ind w:right="237"/>
        <w:jc w:val="both"/>
      </w:pPr>
      <w:r w:rsidRPr="00211394">
        <w:t>Bass, B.M. and Avolio, B.J. (1994) Improving Organizational Effectiveness Through Transformational Leadership. Thousand Oaks: Sage.</w:t>
      </w:r>
    </w:p>
    <w:p w14:paraId="7D1A2156" w14:textId="77777777" w:rsidR="00211394" w:rsidRPr="00211394" w:rsidRDefault="00211394" w:rsidP="00211394">
      <w:pPr>
        <w:keepNext/>
        <w:spacing w:before="240" w:after="60"/>
        <w:ind w:right="237"/>
        <w:jc w:val="both"/>
      </w:pPr>
      <w:r w:rsidRPr="00211394">
        <w:t>Bass, B.M. and Riggio, R.E., 2006. Transformational Leadership. 2nd ed. Mahwah, NJ: Lawrence Erlbaum Associates.</w:t>
      </w:r>
    </w:p>
    <w:p w14:paraId="6E7DEDC7" w14:textId="77777777" w:rsidR="00211394" w:rsidRPr="00211394" w:rsidRDefault="00211394" w:rsidP="00211394">
      <w:pPr>
        <w:keepNext/>
        <w:spacing w:before="240" w:after="60"/>
        <w:ind w:right="237"/>
        <w:jc w:val="both"/>
      </w:pPr>
      <w:r w:rsidRPr="00211394">
        <w:t>Bass, B.M., 1990. From transactional to transformational leadership: Learning to share the vision. Organizational Dynamics, 18(3), pp.19–31.</w:t>
      </w:r>
    </w:p>
    <w:p w14:paraId="7017F023" w14:textId="77777777" w:rsidR="00211394" w:rsidRPr="00211394" w:rsidRDefault="00211394" w:rsidP="00211394">
      <w:pPr>
        <w:keepNext/>
        <w:spacing w:before="240" w:after="60"/>
        <w:ind w:right="237"/>
        <w:jc w:val="both"/>
      </w:pPr>
      <w:r w:rsidRPr="00211394">
        <w:t>Boulton, L., Hine, K. A. and Miller, P. K. (2021) ‘Complex needs, complex policing: The role of inter-agency collaboration in safeguarding the vulnerable’, Policing and Society, 31(6), pp. 678–693.</w:t>
      </w:r>
    </w:p>
    <w:p w14:paraId="616470DD" w14:textId="77777777" w:rsidR="00211394" w:rsidRPr="00211394" w:rsidRDefault="00211394" w:rsidP="00211394">
      <w:pPr>
        <w:keepNext/>
        <w:spacing w:before="240" w:after="60"/>
        <w:ind w:right="237"/>
        <w:jc w:val="both"/>
      </w:pPr>
      <w:r w:rsidRPr="00211394">
        <w:t>Boyatzis, R. E., Rochford, K., &amp; Taylor, S. N. (2015). The role of emotional intelligence in developing leadership effectiveness. Frontiers in Psychology, 6, 1–13.</w:t>
      </w:r>
    </w:p>
    <w:p w14:paraId="654ABBC1" w14:textId="77777777" w:rsidR="00211394" w:rsidRPr="00211394" w:rsidRDefault="00211394" w:rsidP="00211394">
      <w:pPr>
        <w:keepNext/>
        <w:spacing w:before="240" w:after="60"/>
        <w:ind w:right="237"/>
        <w:jc w:val="both"/>
      </w:pPr>
      <w:r w:rsidRPr="00211394">
        <w:t xml:space="preserve">Bradford, B., Jackson, J. and Hough, M. (2014) ‘Police legitimacy in action: Lessons from theory and practice’, in </w:t>
      </w:r>
      <w:proofErr w:type="spellStart"/>
      <w:r w:rsidRPr="00211394">
        <w:t>Tankebe</w:t>
      </w:r>
      <w:proofErr w:type="spellEnd"/>
      <w:r w:rsidRPr="00211394">
        <w:t>, J. and Liebling, A. (eds.) Legitimacy and Criminal Justice. Oxford: Oxford University Press, pp. 110–126.</w:t>
      </w:r>
    </w:p>
    <w:p w14:paraId="7F11C369" w14:textId="77777777" w:rsidR="00211394" w:rsidRPr="00211394" w:rsidRDefault="00211394" w:rsidP="00211394">
      <w:pPr>
        <w:keepNext/>
        <w:spacing w:before="240" w:after="60"/>
        <w:ind w:right="237"/>
        <w:jc w:val="both"/>
      </w:pPr>
      <w:r w:rsidRPr="00211394">
        <w:t xml:space="preserve">Brandsen, T. and </w:t>
      </w:r>
      <w:proofErr w:type="spellStart"/>
      <w:r w:rsidRPr="00211394">
        <w:t>Pestoff</w:t>
      </w:r>
      <w:proofErr w:type="spellEnd"/>
      <w:r w:rsidRPr="00211394">
        <w:t>, V. (2006) ‘Co-production, the Third Sector and the delivery of public services’, Public Management Review, 8(4), pp. 493–501.</w:t>
      </w:r>
    </w:p>
    <w:p w14:paraId="67828D5A" w14:textId="77777777" w:rsidR="00211394" w:rsidRPr="00211394" w:rsidRDefault="00211394" w:rsidP="00211394">
      <w:pPr>
        <w:keepNext/>
        <w:spacing w:before="240" w:after="60"/>
        <w:ind w:right="237"/>
        <w:jc w:val="both"/>
      </w:pPr>
      <w:r w:rsidRPr="00211394">
        <w:t>Burton, E. and Parkinson, G. (2019) ‘Policing and social media: On the frontline in the digital era’, Policing: A Journal of Policy and Practice, 13(4), pp. 512–523.</w:t>
      </w:r>
    </w:p>
    <w:p w14:paraId="1675996D" w14:textId="77777777" w:rsidR="00211394" w:rsidRPr="00211394" w:rsidRDefault="00211394" w:rsidP="00211394">
      <w:pPr>
        <w:keepNext/>
        <w:spacing w:before="240" w:after="60"/>
        <w:ind w:right="237"/>
        <w:jc w:val="both"/>
      </w:pPr>
      <w:r w:rsidRPr="00211394">
        <w:t>Caruso, D. R., Salovey, P., Brackett, M. A., &amp; Mayer, J. D. (2017). Emotional intelligence and police performance. In R. B. Levinson (Ed.), Emotional intelligence in everyday life (3rd ed., pp. 189–207). Psychology Press.</w:t>
      </w:r>
    </w:p>
    <w:p w14:paraId="388BBB5F" w14:textId="77777777" w:rsidR="00211394" w:rsidRPr="00211394" w:rsidRDefault="00211394" w:rsidP="00211394">
      <w:pPr>
        <w:keepNext/>
        <w:spacing w:before="240" w:after="60"/>
        <w:ind w:right="237"/>
        <w:jc w:val="both"/>
      </w:pPr>
      <w:r w:rsidRPr="00211394">
        <w:t xml:space="preserve">Clutterbuck, D. (2004) Everyone Needs a Mentor: Fostering Talent in Your Organisation. 4th </w:t>
      </w:r>
      <w:proofErr w:type="spellStart"/>
      <w:r w:rsidRPr="00211394">
        <w:t>edn</w:t>
      </w:r>
      <w:proofErr w:type="spellEnd"/>
      <w:r w:rsidRPr="00211394">
        <w:t>. London: CIPD.</w:t>
      </w:r>
    </w:p>
    <w:p w14:paraId="639FFE02" w14:textId="77777777" w:rsidR="00211394" w:rsidRPr="00211394" w:rsidRDefault="00211394" w:rsidP="00211394">
      <w:pPr>
        <w:keepNext/>
        <w:spacing w:before="240" w:after="60"/>
        <w:ind w:right="237"/>
        <w:jc w:val="both"/>
      </w:pPr>
      <w:r w:rsidRPr="00211394">
        <w:t>Coleman, G., Golub, A., &amp; Vickery, J. (2017) ‘Understanding networked public safety through social media: Networked information diffusion’, Journal of Contingencies and Crisis Management, 25(3), pp. 104–113</w:t>
      </w:r>
    </w:p>
    <w:p w14:paraId="0BE06C0B" w14:textId="77777777" w:rsidR="00211394" w:rsidRPr="00211394" w:rsidRDefault="00211394" w:rsidP="00211394">
      <w:pPr>
        <w:keepNext/>
        <w:spacing w:before="240" w:after="60"/>
        <w:ind w:right="237"/>
        <w:jc w:val="both"/>
      </w:pPr>
      <w:r w:rsidRPr="00211394">
        <w:t>College of Policing (2014) Code of Ethics: A Code of Practice for the Principles and Standards of Professional Behaviour for the Policing Profession of England and Wales. Coventry: College of Policing.</w:t>
      </w:r>
    </w:p>
    <w:p w14:paraId="3B9DA941" w14:textId="77777777" w:rsidR="00211394" w:rsidRPr="00211394" w:rsidRDefault="00211394" w:rsidP="00211394">
      <w:pPr>
        <w:keepNext/>
        <w:spacing w:before="240" w:after="60"/>
        <w:ind w:right="237"/>
        <w:jc w:val="both"/>
      </w:pPr>
      <w:r w:rsidRPr="00211394">
        <w:t>College of Policing (2014) Code of Ethics: Principles and Standards of Professional Behaviour. London: College of Policing.</w:t>
      </w:r>
    </w:p>
    <w:p w14:paraId="2A72F27D" w14:textId="77777777" w:rsidR="00211394" w:rsidRPr="00211394" w:rsidRDefault="00211394" w:rsidP="00211394">
      <w:pPr>
        <w:keepNext/>
        <w:spacing w:before="240" w:after="60"/>
        <w:ind w:right="237"/>
        <w:jc w:val="both"/>
      </w:pPr>
      <w:r w:rsidRPr="00211394">
        <w:t>College of Policing (2016) Competency and Values Framework for Policing. London: College of Policing.</w:t>
      </w:r>
    </w:p>
    <w:p w14:paraId="16CD7104" w14:textId="77777777" w:rsidR="00211394" w:rsidRPr="00211394" w:rsidRDefault="00211394" w:rsidP="00211394">
      <w:pPr>
        <w:keepNext/>
        <w:spacing w:before="240" w:after="60"/>
        <w:ind w:right="237"/>
        <w:jc w:val="both"/>
      </w:pPr>
      <w:r w:rsidRPr="00211394">
        <w:lastRenderedPageBreak/>
        <w:t>College of Policing (2020) Digital engagement and social media: A guide for police communications. Available at: https://www.college.police.uk (Accessed: 21 June 2025).</w:t>
      </w:r>
    </w:p>
    <w:p w14:paraId="6275647E" w14:textId="77777777" w:rsidR="00211394" w:rsidRPr="00211394" w:rsidRDefault="00211394" w:rsidP="00211394">
      <w:pPr>
        <w:keepNext/>
        <w:spacing w:before="240" w:after="60"/>
        <w:ind w:right="237"/>
        <w:jc w:val="both"/>
      </w:pPr>
      <w:r w:rsidRPr="00211394">
        <w:t>College of Policing (2020) Professional development in policing: A guide to lifelong learning. Coventry: College of Policing.</w:t>
      </w:r>
    </w:p>
    <w:p w14:paraId="4C9D1EE6" w14:textId="77777777" w:rsidR="00211394" w:rsidRPr="00211394" w:rsidRDefault="00211394" w:rsidP="00211394">
      <w:pPr>
        <w:keepNext/>
        <w:spacing w:before="240" w:after="60"/>
        <w:ind w:right="237"/>
        <w:jc w:val="both"/>
      </w:pPr>
      <w:r w:rsidRPr="00211394">
        <w:t>College of Policing (2021) Coaching and Mentoring in Policing: Guidance. Available at: https://www.college.police.uk</w:t>
      </w:r>
    </w:p>
    <w:p w14:paraId="42B73153" w14:textId="77777777" w:rsidR="00211394" w:rsidRPr="00211394" w:rsidRDefault="00211394" w:rsidP="00211394">
      <w:pPr>
        <w:keepNext/>
        <w:spacing w:before="240" w:after="60"/>
        <w:ind w:right="237"/>
        <w:jc w:val="both"/>
      </w:pPr>
      <w:r w:rsidRPr="00211394">
        <w:t>College of Policing (2023) About Us. Available at: https://www.college.police.uk (Accessed: 15 June 2025).</w:t>
      </w:r>
    </w:p>
    <w:p w14:paraId="08EC19D8" w14:textId="77777777" w:rsidR="00211394" w:rsidRPr="00211394" w:rsidRDefault="00211394" w:rsidP="00211394">
      <w:pPr>
        <w:keepNext/>
        <w:spacing w:before="240" w:after="60"/>
        <w:ind w:right="237"/>
        <w:jc w:val="both"/>
      </w:pPr>
      <w:r w:rsidRPr="00211394">
        <w:t>Crump, J. (2011) ‘What are the police doing on Twitter? Social media, the police and the public’, Policy &amp; Internet, 3(4), pp. 1–27.</w:t>
      </w:r>
    </w:p>
    <w:p w14:paraId="64A81B07" w14:textId="77777777" w:rsidR="00211394" w:rsidRPr="00211394" w:rsidRDefault="00211394" w:rsidP="00211394">
      <w:pPr>
        <w:keepNext/>
        <w:spacing w:before="240" w:after="60"/>
        <w:ind w:right="237"/>
        <w:jc w:val="both"/>
      </w:pPr>
      <w:r w:rsidRPr="00211394">
        <w:t>Denef, S., Bayerl, P. S. and Kaptein, N. (2013) ‘</w:t>
      </w:r>
      <w:proofErr w:type="gramStart"/>
      <w:r w:rsidRPr="00211394">
        <w:t>Social media</w:t>
      </w:r>
      <w:proofErr w:type="gramEnd"/>
      <w:r w:rsidRPr="00211394">
        <w:t xml:space="preserve"> and the police—Tweeting practices of British police forces during the August 2011 riots’, Proceedings of the SIGCHI Conference on Human Factors in Computing Systems, pp. 3471–3480.</w:t>
      </w:r>
    </w:p>
    <w:p w14:paraId="2021D827" w14:textId="77777777" w:rsidR="00211394" w:rsidRPr="00211394" w:rsidRDefault="00211394" w:rsidP="00211394">
      <w:pPr>
        <w:keepNext/>
        <w:spacing w:before="240" w:after="60"/>
        <w:ind w:right="237"/>
        <w:jc w:val="both"/>
      </w:pPr>
      <w:r w:rsidRPr="00211394">
        <w:t>Derue, D. S., Nahrgang, J. D., Wellman, N., &amp; Humphrey, S. E. (2015). Trait and behavioural theories of leadership: Integration and meta-analytic test of their relative validity. Personnel Psychology, 64(1), 7–52.</w:t>
      </w:r>
    </w:p>
    <w:p w14:paraId="4D6E0644" w14:textId="77777777" w:rsidR="00211394" w:rsidRPr="00211394" w:rsidRDefault="00211394" w:rsidP="00211394">
      <w:pPr>
        <w:keepNext/>
        <w:spacing w:before="240" w:after="60"/>
        <w:ind w:right="237"/>
        <w:jc w:val="both"/>
      </w:pPr>
      <w:r w:rsidRPr="00211394">
        <w:t>Edmondson, A. C., &amp; Lei, Z. (2014). Psychological safety: The history, renaissance, and future of an interpersonal construct. Annual Review of Organizational Psychology and Organizational Behaviour, 1(1), 23–43.</w:t>
      </w:r>
    </w:p>
    <w:p w14:paraId="10F33E17" w14:textId="77777777" w:rsidR="00211394" w:rsidRPr="00211394" w:rsidRDefault="00211394" w:rsidP="00211394">
      <w:pPr>
        <w:keepNext/>
        <w:spacing w:before="240" w:after="60"/>
        <w:ind w:right="237"/>
        <w:jc w:val="both"/>
      </w:pPr>
      <w:r w:rsidRPr="00211394">
        <w:t xml:space="preserve">Ellis, S., </w:t>
      </w:r>
      <w:proofErr w:type="spellStart"/>
      <w:r w:rsidRPr="00211394">
        <w:t>Carette</w:t>
      </w:r>
      <w:proofErr w:type="spellEnd"/>
      <w:r w:rsidRPr="00211394">
        <w:t xml:space="preserve">, B., </w:t>
      </w:r>
      <w:proofErr w:type="spellStart"/>
      <w:r w:rsidRPr="00211394">
        <w:t>Anseel</w:t>
      </w:r>
      <w:proofErr w:type="spellEnd"/>
      <w:r w:rsidRPr="00211394">
        <w:t>, F. and Lievens, F., 2014. Systematic reflection: Implications for learning from failures and successes. Current Directions in Psychological Science, 23(1), pp.67–72.</w:t>
      </w:r>
    </w:p>
    <w:p w14:paraId="5EA1B499" w14:textId="77777777" w:rsidR="00211394" w:rsidRPr="00211394" w:rsidRDefault="00211394" w:rsidP="00211394">
      <w:pPr>
        <w:keepNext/>
        <w:spacing w:before="240" w:after="60"/>
        <w:ind w:right="237"/>
        <w:jc w:val="both"/>
      </w:pPr>
      <w:proofErr w:type="spellStart"/>
      <w:r w:rsidRPr="00211394">
        <w:t>Gerbaudo</w:t>
      </w:r>
      <w:proofErr w:type="spellEnd"/>
      <w:r w:rsidRPr="00211394">
        <w:t>, P. (2018) The digital revolution in policing: A sociological perspective, London: Routledge.</w:t>
      </w:r>
    </w:p>
    <w:p w14:paraId="7C9A2CEB" w14:textId="77777777" w:rsidR="00211394" w:rsidRPr="00211394" w:rsidRDefault="00211394" w:rsidP="00211394">
      <w:pPr>
        <w:keepNext/>
        <w:spacing w:before="240" w:after="60"/>
        <w:ind w:right="237"/>
        <w:jc w:val="both"/>
      </w:pPr>
      <w:r w:rsidRPr="00211394">
        <w:t>Gibbs, G. (1988) Learning by Doing: A Guide to Teaching and Learning Methods. Oxford: Oxford Polytechnic.</w:t>
      </w:r>
    </w:p>
    <w:p w14:paraId="41BA1D52" w14:textId="77777777" w:rsidR="00211394" w:rsidRPr="00211394" w:rsidRDefault="00211394" w:rsidP="00211394">
      <w:pPr>
        <w:keepNext/>
        <w:spacing w:before="240" w:after="60"/>
        <w:ind w:right="237"/>
        <w:jc w:val="both"/>
      </w:pPr>
      <w:r w:rsidRPr="00211394">
        <w:t>Goleman, D. (2017) Emotional Intelligence: Why it Can Matter More Than IQ. London: Bloomsbury.</w:t>
      </w:r>
    </w:p>
    <w:p w14:paraId="1C03A6A3" w14:textId="77777777" w:rsidR="00211394" w:rsidRPr="00211394" w:rsidRDefault="00211394" w:rsidP="00211394">
      <w:pPr>
        <w:keepNext/>
        <w:spacing w:before="240" w:after="60"/>
        <w:ind w:right="237"/>
        <w:jc w:val="both"/>
      </w:pPr>
      <w:r w:rsidRPr="00211394">
        <w:t>Goleman, D., Boyatzis, R., &amp; McKee, A. (2017). Primal leadership: Unleashing the power of emotional intelligence (Updated ed.). Harvard Business Review Press.</w:t>
      </w:r>
    </w:p>
    <w:p w14:paraId="531C7881" w14:textId="77777777" w:rsidR="00211394" w:rsidRPr="00211394" w:rsidRDefault="00211394" w:rsidP="00211394">
      <w:pPr>
        <w:keepNext/>
        <w:spacing w:before="240" w:after="60"/>
        <w:ind w:right="237"/>
        <w:jc w:val="both"/>
      </w:pPr>
      <w:r w:rsidRPr="00211394">
        <w:t>Greater Manchester Police (2023) Annual Review: Crime and Community, Manchester: GMP Press.</w:t>
      </w:r>
    </w:p>
    <w:p w14:paraId="0647DD09" w14:textId="77777777" w:rsidR="00211394" w:rsidRPr="00211394" w:rsidRDefault="00211394" w:rsidP="00211394">
      <w:pPr>
        <w:keepNext/>
        <w:spacing w:before="240" w:after="60"/>
        <w:ind w:right="237"/>
        <w:jc w:val="both"/>
      </w:pPr>
      <w:r w:rsidRPr="00211394">
        <w:t xml:space="preserve">Hersey, P. and Blanchard, K.H. (1982) Management of Organizational Behaviour. 4th </w:t>
      </w:r>
      <w:proofErr w:type="spellStart"/>
      <w:r w:rsidRPr="00211394">
        <w:t>edn</w:t>
      </w:r>
      <w:proofErr w:type="spellEnd"/>
      <w:r w:rsidRPr="00211394">
        <w:t>. Englewood Cliffs, NJ: Prentice Hall.</w:t>
      </w:r>
    </w:p>
    <w:p w14:paraId="0DF75287" w14:textId="77777777" w:rsidR="00211394" w:rsidRPr="00211394" w:rsidRDefault="00211394" w:rsidP="00211394">
      <w:pPr>
        <w:keepNext/>
        <w:spacing w:before="240" w:after="60"/>
        <w:ind w:right="237"/>
        <w:jc w:val="both"/>
      </w:pPr>
      <w:r w:rsidRPr="00211394">
        <w:t>Hersey, P., &amp; Blanchard, K. H. (2018). Management of organizational behaviour: Leading human resources (10th ed.). Pearson.</w:t>
      </w:r>
    </w:p>
    <w:p w14:paraId="6425B79E" w14:textId="77777777" w:rsidR="00211394" w:rsidRPr="00211394" w:rsidRDefault="00211394" w:rsidP="00211394">
      <w:pPr>
        <w:keepNext/>
        <w:spacing w:before="240" w:after="60"/>
        <w:ind w:right="237"/>
        <w:jc w:val="both"/>
      </w:pPr>
      <w:r w:rsidRPr="00211394">
        <w:t>Holdaway, S. (2017) ‘The re-professionalisation of the police in England and Wales’, Criminology &amp; Criminal Justice, 17(5), pp. 588–604.</w:t>
      </w:r>
    </w:p>
    <w:p w14:paraId="1602198B" w14:textId="77777777" w:rsidR="00211394" w:rsidRPr="00211394" w:rsidRDefault="00211394" w:rsidP="00211394">
      <w:pPr>
        <w:keepNext/>
        <w:spacing w:before="240" w:after="60"/>
        <w:ind w:right="237"/>
        <w:jc w:val="both"/>
      </w:pPr>
      <w:r w:rsidRPr="00211394">
        <w:t>Home Office (2021) Policing and social media: Guidance for police and local partners, UK Government.</w:t>
      </w:r>
    </w:p>
    <w:p w14:paraId="699AA79C" w14:textId="77777777" w:rsidR="00211394" w:rsidRPr="00211394" w:rsidRDefault="00211394" w:rsidP="00211394">
      <w:pPr>
        <w:keepNext/>
        <w:spacing w:before="240" w:after="60"/>
        <w:ind w:right="237"/>
        <w:jc w:val="both"/>
      </w:pPr>
      <w:r w:rsidRPr="00211394">
        <w:t>ICO (2022) Guide to data protection: rights to privacy, Information Commissioner’s Office.</w:t>
      </w:r>
    </w:p>
    <w:p w14:paraId="6D1CFBC3" w14:textId="77777777" w:rsidR="00211394" w:rsidRPr="00211394" w:rsidRDefault="00211394" w:rsidP="00211394">
      <w:pPr>
        <w:keepNext/>
        <w:spacing w:before="240" w:after="60"/>
        <w:ind w:right="237"/>
        <w:jc w:val="both"/>
      </w:pPr>
      <w:r w:rsidRPr="00211394">
        <w:lastRenderedPageBreak/>
        <w:t xml:space="preserve">Jackson, P.Z. and </w:t>
      </w:r>
      <w:proofErr w:type="spellStart"/>
      <w:r w:rsidRPr="00211394">
        <w:t>McKergow</w:t>
      </w:r>
      <w:proofErr w:type="spellEnd"/>
      <w:r w:rsidRPr="00211394">
        <w:t>, M. (2007) The Solutions Focus: Making Coaching and Change SIMPLE. London: Nicholas Brealey.</w:t>
      </w:r>
    </w:p>
    <w:p w14:paraId="0BF35DDB" w14:textId="77777777" w:rsidR="00211394" w:rsidRPr="00211394" w:rsidRDefault="00211394" w:rsidP="00211394">
      <w:pPr>
        <w:keepNext/>
        <w:spacing w:before="240" w:after="60"/>
        <w:ind w:right="237"/>
        <w:jc w:val="both"/>
      </w:pPr>
      <w:r w:rsidRPr="00211394">
        <w:t>Keiser, N. and Arthur, W. (2021) ‘A meta-analysis of team debriefs: Facilitating learning and performance in teams’, Human Factors, 63(2), pp. 281–300.</w:t>
      </w:r>
    </w:p>
    <w:p w14:paraId="12645156" w14:textId="77777777" w:rsidR="00211394" w:rsidRPr="00211394" w:rsidRDefault="00211394" w:rsidP="00211394">
      <w:pPr>
        <w:keepNext/>
        <w:spacing w:before="240" w:after="60"/>
        <w:ind w:right="237"/>
        <w:jc w:val="both"/>
      </w:pPr>
      <w:r w:rsidRPr="00211394">
        <w:t>Kolb, D.A. (1984) Experiential Learning: Experience as the Source of Learning and Development. Englewood Cliffs, NJ: Prentice Hall.</w:t>
      </w:r>
    </w:p>
    <w:p w14:paraId="2D90FB41" w14:textId="77777777" w:rsidR="00211394" w:rsidRPr="00211394" w:rsidRDefault="00211394" w:rsidP="00211394">
      <w:pPr>
        <w:keepNext/>
        <w:spacing w:before="240" w:after="60"/>
        <w:ind w:right="237"/>
        <w:jc w:val="both"/>
      </w:pPr>
      <w:r w:rsidRPr="00211394">
        <w:t>Lencioni, P. (2002) The Five Dysfunctions of a Team: A Leadership Fable. San Francisco: Jossey-Bass.</w:t>
      </w:r>
    </w:p>
    <w:p w14:paraId="2E03AA21" w14:textId="77777777" w:rsidR="00211394" w:rsidRPr="00211394" w:rsidRDefault="00211394" w:rsidP="00211394">
      <w:pPr>
        <w:keepNext/>
        <w:spacing w:before="240" w:after="60"/>
        <w:ind w:right="237"/>
        <w:jc w:val="both"/>
      </w:pPr>
      <w:r w:rsidRPr="00211394">
        <w:t>Loader, I. and Mulcahy, A. (2003) Policing and the Condition of England: Memory, Politics and Culture. Oxford: Oxford University Press.</w:t>
      </w:r>
    </w:p>
    <w:p w14:paraId="5DA292B2" w14:textId="77777777" w:rsidR="00211394" w:rsidRPr="00211394" w:rsidRDefault="00211394" w:rsidP="00211394">
      <w:pPr>
        <w:keepNext/>
        <w:spacing w:before="240" w:after="60"/>
        <w:ind w:right="237"/>
        <w:jc w:val="both"/>
      </w:pPr>
      <w:r w:rsidRPr="00211394">
        <w:t>Manning, P. K. (2008) The Technology of Policing: Crime Mapping, Information Technology, and the Rationality of Crime Control, New York: NYU Press.</w:t>
      </w:r>
    </w:p>
    <w:p w14:paraId="40E2A748" w14:textId="77777777" w:rsidR="00211394" w:rsidRPr="00211394" w:rsidRDefault="00211394" w:rsidP="00211394">
      <w:pPr>
        <w:keepNext/>
        <w:spacing w:before="240" w:after="60"/>
        <w:ind w:right="237"/>
        <w:jc w:val="both"/>
      </w:pPr>
      <w:r w:rsidRPr="00211394">
        <w:t xml:space="preserve">Meijer, A. and </w:t>
      </w:r>
      <w:proofErr w:type="spellStart"/>
      <w:r w:rsidRPr="00211394">
        <w:t>Thaens</w:t>
      </w:r>
      <w:proofErr w:type="spellEnd"/>
      <w:r w:rsidRPr="00211394">
        <w:t>, M. (2013) ‘Social media strategies: Understanding the differences between North American police departments’, Government Information Quarterly, 30(4), pp. 343–350.</w:t>
      </w:r>
    </w:p>
    <w:p w14:paraId="52384F38" w14:textId="77777777" w:rsidR="00211394" w:rsidRPr="00211394" w:rsidRDefault="00211394" w:rsidP="00211394">
      <w:pPr>
        <w:keepNext/>
        <w:spacing w:before="240" w:after="60"/>
        <w:ind w:right="237"/>
        <w:jc w:val="both"/>
      </w:pPr>
      <w:r w:rsidRPr="00211394">
        <w:t>National Police Chiefs’ Council (2021) Missing persons: Coordinated national guidance, London: NPCC.</w:t>
      </w:r>
    </w:p>
    <w:p w14:paraId="5543FDEB" w14:textId="77777777" w:rsidR="00211394" w:rsidRPr="00211394" w:rsidRDefault="00211394" w:rsidP="00211394">
      <w:pPr>
        <w:keepNext/>
        <w:spacing w:before="240" w:after="60"/>
        <w:ind w:right="237"/>
        <w:jc w:val="both"/>
      </w:pPr>
      <w:r w:rsidRPr="00211394">
        <w:t>National Police Chiefs’ Council (2022) Missing person investigations: Risk assessment and response standards, London: NPCC.</w:t>
      </w:r>
    </w:p>
    <w:p w14:paraId="2C7113C3" w14:textId="77777777" w:rsidR="00211394" w:rsidRPr="00211394" w:rsidRDefault="00211394" w:rsidP="00211394">
      <w:pPr>
        <w:keepNext/>
        <w:spacing w:before="240" w:after="60"/>
        <w:ind w:right="237"/>
        <w:jc w:val="both"/>
      </w:pPr>
      <w:r w:rsidRPr="00211394">
        <w:t>Norris, C. and Armstrong, G. (2020) ‘Policing, social media and public engagement’, Surveillance &amp; Society, 18(1), pp. 28–37.</w:t>
      </w:r>
    </w:p>
    <w:p w14:paraId="090FEF31" w14:textId="77777777" w:rsidR="00211394" w:rsidRPr="00211394" w:rsidRDefault="00211394" w:rsidP="00211394">
      <w:pPr>
        <w:keepNext/>
        <w:spacing w:before="240" w:after="60"/>
        <w:ind w:right="237"/>
        <w:jc w:val="both"/>
      </w:pPr>
      <w:r w:rsidRPr="00211394">
        <w:t>Northouse, P. G. (2021). Leadership: Theory and practice (9th ed.). Sage Publications.</w:t>
      </w:r>
    </w:p>
    <w:p w14:paraId="4357EBFD" w14:textId="77777777" w:rsidR="00211394" w:rsidRPr="00211394" w:rsidRDefault="00211394" w:rsidP="00211394">
      <w:pPr>
        <w:keepNext/>
        <w:spacing w:before="240" w:after="60"/>
        <w:ind w:right="237"/>
        <w:jc w:val="both"/>
      </w:pPr>
      <w:r w:rsidRPr="00211394">
        <w:t>Papazoglou, K., &amp; Andersen, J. P. (2019). Power of mental readiness: Police training for the 21st century. Springer.</w:t>
      </w:r>
    </w:p>
    <w:p w14:paraId="1F0523CD" w14:textId="77777777" w:rsidR="00211394" w:rsidRPr="00211394" w:rsidRDefault="00211394" w:rsidP="00211394">
      <w:pPr>
        <w:keepNext/>
        <w:spacing w:before="240" w:after="60"/>
        <w:ind w:right="237"/>
        <w:jc w:val="both"/>
      </w:pPr>
      <w:r w:rsidRPr="00211394">
        <w:t>Pendleton, D., Schofield, T., Tate, P. and Havelock, P. (2003) The New Consultation: Developing Doctor–Patient Communication. Oxford: Oxford University Press.</w:t>
      </w:r>
    </w:p>
    <w:p w14:paraId="233B2F9D" w14:textId="77777777" w:rsidR="00211394" w:rsidRPr="00211394" w:rsidRDefault="00211394" w:rsidP="00211394">
      <w:pPr>
        <w:keepNext/>
        <w:spacing w:before="240" w:after="60"/>
        <w:ind w:right="237"/>
        <w:jc w:val="both"/>
      </w:pPr>
      <w:r w:rsidRPr="00211394">
        <w:t xml:space="preserve">Petrides, K. V., Mikolajczak, M., </w:t>
      </w:r>
      <w:proofErr w:type="spellStart"/>
      <w:r w:rsidRPr="00211394">
        <w:t>Mavroveli</w:t>
      </w:r>
      <w:proofErr w:type="spellEnd"/>
      <w:r w:rsidRPr="00211394">
        <w:t>, S., Sanchez-Ruiz, M.-J., Furnham, A., &amp; Pérez-González, J.-C. (2016). Developments in trait emotional intelligence research. Emotion Review, 8(4), 335–341.</w:t>
      </w:r>
    </w:p>
    <w:p w14:paraId="309E6018" w14:textId="77777777" w:rsidR="00211394" w:rsidRPr="00211394" w:rsidRDefault="00211394" w:rsidP="00211394">
      <w:pPr>
        <w:keepNext/>
        <w:spacing w:before="240" w:after="60"/>
        <w:ind w:right="237"/>
        <w:jc w:val="both"/>
      </w:pPr>
      <w:r w:rsidRPr="00211394">
        <w:t>Raelin, J. A. (2016) ‘Imagine there are no leaders: Reframing leadership as collaborative agency’, Leadership, 12(2), pp. 131–158.</w:t>
      </w:r>
    </w:p>
    <w:p w14:paraId="46D94C30" w14:textId="77777777" w:rsidR="00211394" w:rsidRPr="00211394" w:rsidRDefault="00211394" w:rsidP="00211394">
      <w:pPr>
        <w:keepNext/>
        <w:spacing w:before="240" w:after="60"/>
        <w:ind w:right="237"/>
        <w:jc w:val="both"/>
      </w:pPr>
      <w:r w:rsidRPr="00211394">
        <w:t>Raza, S. A., &amp; Silander, A. (2018). Impact of leadership style of teacher on the performance of students: An application of Hersey and Blanchard Situational Model. Bulletin of Education and Research, 40(3), 73–94.</w:t>
      </w:r>
    </w:p>
    <w:p w14:paraId="194CB49E" w14:textId="77777777" w:rsidR="00211394" w:rsidRPr="00211394" w:rsidRDefault="00211394" w:rsidP="00211394">
      <w:pPr>
        <w:keepNext/>
        <w:spacing w:before="240" w:after="60"/>
        <w:ind w:right="237"/>
        <w:jc w:val="both"/>
      </w:pPr>
      <w:r w:rsidRPr="00211394">
        <w:t>Robinson, A. L., Myhill, A. and Wire, J. (2019) ‘Practitioner (mis)understandings of coercive control in England and Wales’, Criminology &amp; Criminal Justice, 19(1), pp. 20–36.</w:t>
      </w:r>
    </w:p>
    <w:p w14:paraId="2EB9C972" w14:textId="77777777" w:rsidR="00211394" w:rsidRPr="00211394" w:rsidRDefault="00211394" w:rsidP="00211394">
      <w:pPr>
        <w:keepNext/>
        <w:spacing w:before="240" w:after="60"/>
        <w:ind w:right="237"/>
        <w:jc w:val="both"/>
      </w:pPr>
      <w:r w:rsidRPr="00211394">
        <w:t>Schon, D.A. (1983) The Reflective Practitioner: How Professionals Think in Action. London: Temple Smith.</w:t>
      </w:r>
    </w:p>
    <w:p w14:paraId="2871EF29" w14:textId="77777777" w:rsidR="00211394" w:rsidRPr="00211394" w:rsidRDefault="00211394" w:rsidP="00211394">
      <w:pPr>
        <w:keepNext/>
        <w:spacing w:before="240" w:after="60"/>
        <w:ind w:right="237"/>
        <w:jc w:val="both"/>
      </w:pPr>
      <w:r w:rsidRPr="00211394">
        <w:lastRenderedPageBreak/>
        <w:t>Silvestri, M., 2007. “Doing Police Leadership”: Enter the “New Smart Macho”. Policing and Society, 17(1), pp.38–58.</w:t>
      </w:r>
    </w:p>
    <w:p w14:paraId="35F0BC15" w14:textId="77777777" w:rsidR="00211394" w:rsidRPr="00211394" w:rsidRDefault="00211394" w:rsidP="00211394">
      <w:pPr>
        <w:keepNext/>
        <w:spacing w:before="240" w:after="60"/>
        <w:ind w:right="237"/>
        <w:jc w:val="both"/>
      </w:pPr>
      <w:r w:rsidRPr="00211394">
        <w:t>Tannenbaum, S.I. and Cerasoli, C.P., 2013. Do team and individual debriefs enhance performance? A meta-analysis. Human Factors, 55(1), pp.231–245.</w:t>
      </w:r>
    </w:p>
    <w:p w14:paraId="6F6C3057" w14:textId="77777777" w:rsidR="00211394" w:rsidRPr="00211394" w:rsidRDefault="00211394" w:rsidP="00211394">
      <w:pPr>
        <w:keepNext/>
        <w:spacing w:before="240" w:after="60"/>
        <w:ind w:right="237"/>
        <w:jc w:val="both"/>
      </w:pPr>
      <w:r w:rsidRPr="00211394">
        <w:t>The Denver Post (2020) ‘The professionalization of police’, The Denver Post, 15 March. Available at: https://www.denverpost.com (Accessed: 20 June 2025).</w:t>
      </w:r>
    </w:p>
    <w:p w14:paraId="24877B15" w14:textId="77777777" w:rsidR="00211394" w:rsidRPr="00211394" w:rsidRDefault="00211394" w:rsidP="00211394">
      <w:pPr>
        <w:keepNext/>
        <w:spacing w:before="240" w:after="60"/>
        <w:ind w:right="237"/>
        <w:jc w:val="both"/>
      </w:pPr>
      <w:r w:rsidRPr="00211394">
        <w:t xml:space="preserve">Thompson, G., &amp; </w:t>
      </w:r>
      <w:proofErr w:type="spellStart"/>
      <w:r w:rsidRPr="00211394">
        <w:t>Glasø</w:t>
      </w:r>
      <w:proofErr w:type="spellEnd"/>
      <w:r w:rsidRPr="00211394">
        <w:t>, L. (2018). Situational leadership theory: A test from a leader-follower congruence approach. Leadership &amp; Organization Development Journal, 39(5), 574–591.</w:t>
      </w:r>
    </w:p>
    <w:p w14:paraId="7C89A9AB" w14:textId="77777777" w:rsidR="00211394" w:rsidRPr="00211394" w:rsidRDefault="00211394" w:rsidP="00211394">
      <w:pPr>
        <w:keepNext/>
        <w:spacing w:before="240" w:after="60"/>
        <w:ind w:right="237"/>
        <w:jc w:val="both"/>
      </w:pPr>
      <w:r w:rsidRPr="00211394">
        <w:t>Trottier, D. (2018) ‘Digital vigilantism as weaponisation of visibility’, Philosophy &amp; Technology, 31, pp. 1–24.</w:t>
      </w:r>
    </w:p>
    <w:p w14:paraId="483F0B8B" w14:textId="77777777" w:rsidR="00211394" w:rsidRPr="00211394" w:rsidRDefault="00211394" w:rsidP="00211394">
      <w:pPr>
        <w:keepNext/>
        <w:spacing w:before="240" w:after="60"/>
        <w:ind w:right="237"/>
        <w:jc w:val="both"/>
      </w:pPr>
      <w:r w:rsidRPr="00211394">
        <w:t>Turner, J. and Mavin, S., 2018. Leadership development as identity work. Management Learning, 49(1), pp.58–74.</w:t>
      </w:r>
    </w:p>
    <w:p w14:paraId="35AAA83E" w14:textId="77777777" w:rsidR="00211394" w:rsidRPr="00211394" w:rsidRDefault="00211394" w:rsidP="00211394">
      <w:pPr>
        <w:keepNext/>
        <w:spacing w:before="240" w:after="60"/>
        <w:ind w:right="237"/>
        <w:jc w:val="both"/>
      </w:pPr>
      <w:r w:rsidRPr="00211394">
        <w:t>Tyler, T. R. (2006) Why People Obey the Law, Princeton: Princeton University Press.</w:t>
      </w:r>
    </w:p>
    <w:p w14:paraId="6F0516B5" w14:textId="77777777" w:rsidR="00211394" w:rsidRPr="00211394" w:rsidRDefault="00211394" w:rsidP="00211394">
      <w:pPr>
        <w:keepNext/>
        <w:spacing w:before="240" w:after="60"/>
        <w:ind w:right="237"/>
        <w:jc w:val="both"/>
      </w:pPr>
      <w:r w:rsidRPr="00211394">
        <w:t>Watts, J. (2017) ‘Manchester manhunt after social media misidentification’, The Guardian, 12 October 2017.</w:t>
      </w:r>
    </w:p>
    <w:p w14:paraId="314502D5" w14:textId="77777777" w:rsidR="00211394" w:rsidRPr="00211394" w:rsidRDefault="00211394" w:rsidP="00211394">
      <w:pPr>
        <w:keepNext/>
        <w:spacing w:before="240" w:after="60"/>
        <w:ind w:right="237"/>
        <w:jc w:val="both"/>
      </w:pPr>
      <w:r w:rsidRPr="00211394">
        <w:t>Whitmore, J. (2002) Coaching for Performance: Growing People, Performance and Purpose. London: Nicholas Brealey.</w:t>
      </w:r>
    </w:p>
    <w:p w14:paraId="3F8A8091" w14:textId="77777777" w:rsidR="00211394" w:rsidRPr="00211394" w:rsidRDefault="00211394" w:rsidP="00211394">
      <w:pPr>
        <w:keepNext/>
        <w:spacing w:before="240" w:after="60"/>
        <w:ind w:right="237"/>
        <w:jc w:val="both"/>
      </w:pPr>
      <w:r w:rsidRPr="00211394">
        <w:t>Williams, B. and Cockcroft, T. (2020) ‘Knowledge and the new policing professional: An epistemic critique’, Policing: A Journal of Policy and Practice, 14(1), pp. 14–23.</w:t>
      </w:r>
    </w:p>
    <w:p w14:paraId="3F7316B0" w14:textId="77777777" w:rsidR="00211394" w:rsidRPr="00211394" w:rsidRDefault="00211394" w:rsidP="00211394">
      <w:pPr>
        <w:keepNext/>
        <w:spacing w:before="240" w:after="60"/>
        <w:ind w:right="237"/>
        <w:jc w:val="both"/>
      </w:pPr>
      <w:r w:rsidRPr="00211394">
        <w:t>Wolff, K. (2021). The emotional intelligence of law enforcement leaders: Reducing burnout and improving officer performance. Journal of Police and Criminal Psychology, 36(2), 135–146.</w:t>
      </w:r>
    </w:p>
    <w:p w14:paraId="5EA9C082" w14:textId="1675DB9C" w:rsidR="00211394" w:rsidRPr="00270EEB" w:rsidRDefault="00211394"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0EC84C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211394">
        <w:rPr>
          <w:rFonts w:eastAsia="Arial"/>
          <w:b/>
          <w:bCs/>
          <w:color w:val="000000" w:themeColor="text1"/>
          <w:sz w:val="24"/>
          <w:szCs w:val="24"/>
          <w:highlight w:val="yellow"/>
        </w:rPr>
        <w:t xml:space="preserve"> </w:t>
      </w:r>
      <w:proofErr w:type="spellStart"/>
      <w:proofErr w:type="gramStart"/>
      <w:r w:rsidR="00211394">
        <w:rPr>
          <w:rFonts w:eastAsia="Arial"/>
          <w:b/>
          <w:bCs/>
          <w:color w:val="000000" w:themeColor="text1"/>
          <w:sz w:val="24"/>
          <w:szCs w:val="24"/>
          <w:highlight w:val="yellow"/>
        </w:rPr>
        <w:t>L.Williams</w:t>
      </w:r>
      <w:proofErr w:type="spellEnd"/>
      <w:proofErr w:type="gramEnd"/>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1F892C0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211394">
        <w:rPr>
          <w:rFonts w:eastAsia="Arial"/>
          <w:b/>
          <w:bCs/>
          <w:color w:val="000000" w:themeColor="text1"/>
          <w:sz w:val="24"/>
          <w:szCs w:val="24"/>
          <w:highlight w:val="yellow"/>
        </w:rPr>
        <w:t xml:space="preserve"> 30/06/2025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069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394"/>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19AF"/>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35B06"/>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D6BA2"/>
    <w:rsid w:val="00CF1E90"/>
    <w:rsid w:val="00CF3DB3"/>
    <w:rsid w:val="00CF671A"/>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3F39"/>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10656</Words>
  <Characters>60775</Characters>
  <Application>Microsoft Office Word</Application>
  <DocSecurity>0</DocSecurity>
  <Lines>1066</Lines>
  <Paragraphs>252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Williams,Laurie swp8560</cp:lastModifiedBy>
  <cp:revision>2</cp:revision>
  <cp:lastPrinted>2014-08-26T08:55:00Z</cp:lastPrinted>
  <dcterms:created xsi:type="dcterms:W3CDTF">2025-06-30T21:09:00Z</dcterms:created>
  <dcterms:modified xsi:type="dcterms:W3CDTF">2025-06-30T21:09:00Z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2025-06-30T20:23:56Z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769bddcc-117c-478a-a221-bde462388a65</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