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spacing w:line="360" w:lineRule="auto"/>
        <w:contextualSpacing w:val="0"/>
        <w:jc w:val="center"/>
        <w:rPr>
          <w:sz w:val="48"/>
          <w:szCs w:val="48"/>
          <w:u w:val="single"/>
        </w:rPr>
      </w:pPr>
      <w:r w:rsidDel="00000000" w:rsidR="00000000" w:rsidRPr="00000000">
        <w:rPr>
          <w:sz w:val="48"/>
          <w:szCs w:val="48"/>
          <w:u w:val="single"/>
          <w:rtl w:val="0"/>
        </w:rPr>
        <w:t xml:space="preserve">Theory on Behaviour</w:t>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sz w:val="28"/>
          <w:szCs w:val="28"/>
          <w:rtl w:val="0"/>
        </w:rPr>
        <w:t xml:space="preserve">Throughout this assignment the writer will be discussing external and internal factors that affect behaviour. The writer will explain what may be classed as external factors causing negative behaviour and go on to explain some of the internal causes of negative behaviour. There have been many theories on child development and how these external and internal factors can shape a child’s perception of life; including how they will respond and behaviour in all different circumstances. The writer will then go on to focus on several different theorists that discuss how both internal and external factors can affect development and behaviour. The main theorists that the writer will be discussing are Piaget and Vygosky. Piaget believed that a child develops through specific stages, and that social interaction and their environment do not particularly contribute to development. However, not all agreed, Vgyosky, Piaget’s contemporary, felt that social interaction is critical for cognitive develop and that a child environment and culture will have a large impact on their development and behaviour. </w:t>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sz w:val="28"/>
          <w:szCs w:val="28"/>
          <w:rtl w:val="0"/>
        </w:rPr>
        <w:t xml:space="preserve">There are many factors that are likely to affect a child’s behaviour. These factors maybe external, which means that they are part of a child’s environment all around them, this may be at home or in their educational setting. Other factors that can affect behaviour are internal factors, these factors are likely to have a neurological cause. </w:t>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sz w:val="28"/>
          <w:szCs w:val="28"/>
          <w:rtl w:val="0"/>
        </w:rPr>
        <w:t xml:space="preserve">Some external factors that can affect a child’s behaviour are being an environment that is too stimulating, this can cause a child’s expectations to become too high or too low, causing a surge in emotion. This kind of environment may also make a child feel overwhelmed and crowded. If a child is given activities that don’t suit their needs, these maybe too difficult or too simple, this could cause the child to become frustrated and behaviour negatively. If a child’s routine is changed regularly at home/in school, this can cause problems with behaviour as a child may feel unsettled and worried about what they’ll be doing next. Even changes, that are fairly common, in the home life such as, moving house or the introduction of a new sibling can cause anxiety and/or jealousy, which may cause a child to behave negatively for attention. </w:t>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sz w:val="28"/>
          <w:szCs w:val="28"/>
          <w:rtl w:val="0"/>
        </w:rPr>
        <w:t xml:space="preserve">Some more serious external causes of challenging behaviour may be arguments at home between a child and their parent/guardian, this can be very stressful and unsettling. Some parents or other members of the family may have disabilities or mental illness to deal with, this can be very hard on a family, and can cause high anxiety, stress and lack of routine; these are all causes for negative behaviour. They may have experienced the loss of someone close to them, it can be very difficult to process grief, and even more difficult when those close to you may also be griefing. Many children are looked after children, this does not always come with stability as caregivers may change, again this can lead to anxiety and poor behaviour. Some child live in poverty, many children will be able to pick up on the fact that they do not have the same as some other children, they could even notice stress in their parents. Living under these circumstances can cause anxiety, this can contribute to a child’s behaviour and cause them to behave negatively.</w:t>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sz w:val="28"/>
          <w:szCs w:val="28"/>
          <w:rtl w:val="0"/>
        </w:rPr>
        <w:t xml:space="preserve">For some children it may even be that they are deliberately neglected by their family, this means they will not be experiencing the love and care that every child needs, their emotional needs will not be being supported. If basic needs are not being met this can cause a child to behave negatively. Not having the basics needs such as warmth, food, cleanliness, safety and love, discussed in Maslow’s Hierarchy of Needs can stop a child being able to concentrate, or even want to work (McLeod, S, 2017). The knock on effect of this can be negative behaviour.</w:t>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sz w:val="28"/>
          <w:szCs w:val="28"/>
          <w:rtl w:val="0"/>
        </w:rPr>
        <w:t xml:space="preserve">Within some households children may even be rewarded or encouraged to behaviour aggressively. This is not always malicious, as some parents may want their children to be able to stand up for themselves, however in some cases it can cause aggressive behaviour to escalate (Duman, S &amp; Margolin, G, 2007). In most households children are exposed to violent media in some way or another, this is not always intentional, it may be through something as simple as the news, or it may be through violent films and video games. A study conducted by the American Psychological Association has shown that there is a link between playing violent video games and aggressive behaviour (American Psychological Association, 2015). If children are being entertained by violent programmes and/or video games, it is likely to contribute to challenging behaviour.</w:t>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sz w:val="28"/>
          <w:szCs w:val="28"/>
          <w:rtl w:val="0"/>
        </w:rPr>
        <w:t xml:space="preserve">Some children are unfortunate enough to witness, or even be the victim of, abuse (this may be sexual, physical, or emotional abuse). A child may experience this within their home, they may have an abusive parent that targets other family members, or they themselves may be targeted. This can be very very traumatic and hard to overcome. A child may become confused and feel that copying this behaviour is acceptable. If they are being brought up to regularly experience a certain way of behaving they may see it as normal and not realize that copying this behaviour is negative and unacceptable. Child can also be suppressed and controlled by a parent or guardian, this can mean when at home there are not allowed to make any decisions for themselves, leave the house or contact their friends. This may cause them to act out in school as it is the only time they have any kind of freedom.</w:t>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sz w:val="28"/>
          <w:szCs w:val="28"/>
          <w:rtl w:val="0"/>
        </w:rPr>
        <w:t xml:space="preserve">Some external factors can be fairly easily adjusted. For example if a child is having behavioural problem because they do not go to bed early enough and they are tired, work could be done to help their parents put in firmer boundaries so they are sleeping earlier, this will help the child have more energy for the following, reducing the likelihood of poor behaviour. Others are far more difficult to overcome, some behaviours can even be impossible to control. Under some circumstances if the factors causing challenging behaviour cannot be altered or removed it may be possible to re-teach a child how to deal with the factors that are causing their behaviour.</w:t>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sz w:val="28"/>
          <w:szCs w:val="28"/>
          <w:rtl w:val="0"/>
        </w:rPr>
        <w:t xml:space="preserve">There is also a wide variety of internal factors that can cause children to behave negatively. Things as simple as having a temperature and being unwell can really unsettle a child. When children are young they may not have learnt to deal with feeling poorly and this could cause them to behave negatively for attention (Myers, P, 2015). Going back to Maslow’s Hierarchy of Needs if a child, is feeling fatigued, this could be because they are unwell or not sleeping properly, they are lacking a basic need, without this need being fulfilled it is likely they will experience difficulty in concentration which can lead to poor behaviour (Mcleod, S, 2017). Also in line with critical needs that must be fulfilled in the Hierarchy of Needs is the need to feel full and have a good nutritional diet, without this a child may be left feeling hungry, or even suffer a loss in energy and concentration if they are not receiving the proper nutrients (Rex, D, 2017).  </w:t>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sz w:val="28"/>
          <w:szCs w:val="28"/>
          <w:rtl w:val="0"/>
        </w:rPr>
        <w:t xml:space="preserve">One of the major internal factors that contribute to negative behaviour is physical disabilities and neurological conditions. </w:t>
      </w:r>
      <w:r w:rsidDel="00000000" w:rsidR="00000000" w:rsidRPr="00000000">
        <w:rPr>
          <w:sz w:val="28"/>
          <w:szCs w:val="28"/>
          <w:highlight w:val="white"/>
          <w:rtl w:val="0"/>
        </w:rPr>
        <w:t xml:space="preserve">Children with conditions such as Autism often display their emotions in a very physical way. Many children, and adults, with Autism struggle to process information. This means any changes that take place can be very difficult to understand. Changes in routine</w:t>
      </w:r>
      <w:r w:rsidDel="00000000" w:rsidR="00000000" w:rsidRPr="00000000">
        <w:rPr>
          <w:sz w:val="28"/>
          <w:szCs w:val="28"/>
          <w:highlight w:val="white"/>
          <w:rtl w:val="0"/>
        </w:rPr>
        <w:t xml:space="preserve"> and sudden transitions can be very confusing, often anxiety will cause somebody with Autism to react in an aggressive manner until they understand what is going on. People with Autism often experience hyper-sensitivity to different stimuli. If something is very loud or bright this can trigger anxiety which is likely provoke to a negative response. On top of all these additional needs, children and young people with Autism still experience physical factors such as getting poorly, feeling tired and being hungry. Feeling this way is made harder when you are not able to communicate these difficulties, this can lead to further anxiety and frustration, this can then lead on to an aggressive outburst. Some children and young people experience </w:t>
      </w:r>
      <w:r w:rsidDel="00000000" w:rsidR="00000000" w:rsidRPr="00000000">
        <w:rPr>
          <w:sz w:val="28"/>
          <w:szCs w:val="28"/>
          <w:rtl w:val="0"/>
        </w:rPr>
        <w:t xml:space="preserve">d</w:t>
      </w:r>
      <w:r w:rsidDel="00000000" w:rsidR="00000000" w:rsidRPr="00000000">
        <w:rPr>
          <w:sz w:val="28"/>
          <w:szCs w:val="28"/>
          <w:rtl w:val="0"/>
        </w:rPr>
        <w:t xml:space="preserve">evelopmental delays, this can cause a struggle in communication, leading to frustration and challenging behaviour. Many children can have speech and language difficulty when growing up, this can be caused by neurological conditions. Another common cause is hearing problems, this is often overlooked because children may not appear to mishear things, however this can be a big factor in speech delay. Not being able to properly communicate and understand others can cause challenging behaviour (Boyse, K, R.N, 2012).</w:t>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sz w:val="28"/>
          <w:szCs w:val="28"/>
          <w:rtl w:val="0"/>
        </w:rPr>
        <w:t xml:space="preserve">There are many different theories on behaviour. The writer is going to consider Piaget and Vygotsky’s theories. Piaget's theory was based on specific developmental stages, he theorised that all children go through the same developmental stages in the same order, he believed that all</w:t>
      </w:r>
      <w:r w:rsidDel="00000000" w:rsidR="00000000" w:rsidRPr="00000000">
        <w:rPr>
          <w:sz w:val="28"/>
          <w:szCs w:val="28"/>
          <w:rtl w:val="0"/>
        </w:rPr>
        <w:t xml:space="preserve"> child development is depended on each child's biological maturation and the individuals interaction with their environment</w:t>
      </w:r>
      <w:r w:rsidDel="00000000" w:rsidR="00000000" w:rsidRPr="00000000">
        <w:rPr>
          <w:sz w:val="28"/>
          <w:szCs w:val="28"/>
          <w:rtl w:val="0"/>
        </w:rPr>
        <w:t xml:space="preserve">. Piaget’s theory focuses purely on development, it does not really consider learning information or behaviour from others. No stages in Piaget's developmental theory can be missed out, however it is acknowledged that children all have individual differences which will affect the rate at which children progress through stages, and some individuals, such as those with conditions like Autism, may never achieve some of the stages. Piaget also focused on the critical importance of schemas in cognitive development. Piaget went on to described how they were developed or acquired. One way to describe a schema is that it is a collection of different mental representations of the world, some of which may be linked, this is what we then go on to use to understand and then produce a response to situations. Piaget felt once we have learnt these schemas we store them, we then use these mental representations to use them in our day to day life. </w:t>
      </w:r>
      <w:r w:rsidDel="00000000" w:rsidR="00000000" w:rsidRPr="00000000">
        <w:rPr>
          <w:sz w:val="28"/>
          <w:szCs w:val="28"/>
          <w:highlight w:val="white"/>
          <w:rtl w:val="0"/>
        </w:rPr>
        <w:t xml:space="preserve">One</w:t>
      </w:r>
      <w:r w:rsidDel="00000000" w:rsidR="00000000" w:rsidRPr="00000000">
        <w:rPr>
          <w:sz w:val="28"/>
          <w:szCs w:val="28"/>
          <w:highlight w:val="white"/>
          <w:rtl w:val="0"/>
        </w:rPr>
        <w:t xml:space="preserve"> example of a schema could be a person going shopping for food. The schema will be a remembered form of a pattern of behavior, when shopping this would include looking at items, picking them up what you want and then going to pay for it before you could take it out of the shop. This type of schema is known as a script. No what food themed shop a person enters they will pull out this schema from memory and use it to fit that situation.</w:t>
      </w: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sz w:val="28"/>
          <w:szCs w:val="28"/>
          <w:rtl w:val="0"/>
        </w:rPr>
        <w:t xml:space="preserve">Based on Piaget's theory schemas must be learnt in order to process situations, without attaining these schemas correctly an individual may be unable to process a situation. If a child that does not understand how to properly respond or may have learnt an incorrect response, this could cause challenging behaviour and need interventions to correct this behaviour. For children with Autism, who struggle to recognise social cues, will not understand why a person is behaving a certain way. They may not see why when they are feeling anxious, frustrated and/or unhappy about a situation that their behaviour is wrong.</w:t>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sz w:val="28"/>
          <w:szCs w:val="28"/>
          <w:rtl w:val="0"/>
        </w:rPr>
        <w:t xml:space="preserve">On the other hand, Vygotsky contradicts Piaget as he felt that social interaction is critical for a child’s cognitive development. </w:t>
      </w:r>
      <w:r w:rsidDel="00000000" w:rsidR="00000000" w:rsidRPr="00000000">
        <w:rPr>
          <w:sz w:val="28"/>
          <w:szCs w:val="28"/>
          <w:rtl w:val="0"/>
        </w:rPr>
        <w:t xml:space="preserve">Vygotsky does not refer to stages as Piaget does. Unlike Piaget who feels that cognitive development is pretty much developed universally throughout all cultures, Vygotsky’s believes that across different cultures cognitive development will be slightly different.</w:t>
      </w: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sz w:val="28"/>
          <w:szCs w:val="28"/>
          <w:rtl w:val="0"/>
        </w:rPr>
        <w:t xml:space="preserve">Vygotsky’s theory emphasizes that a child's learning will always occur during a social experience, he felt a child learns from people around them that more developed, they will then learn from that modeled behaviour. According to Vygotsky having this social interaction is what helps a child develop language skills and the way they will go on to process different situations throughout their life. </w:t>
      </w:r>
      <w:r w:rsidDel="00000000" w:rsidR="00000000" w:rsidRPr="00000000">
        <w:rPr>
          <w:sz w:val="28"/>
          <w:szCs w:val="28"/>
          <w:rtl w:val="0"/>
        </w:rPr>
        <w:t xml:space="preserve">Vygotsky’s theory suggested that when a child begins their life language and thoughts are initially separate things, these two things then merge when the child is around the age of three years old. When a child reaches this age their thoughts and language will then become interdependent: they will express their thoughts a lot more, and speech will then be representational. Once this begins to happen, a child’s monologue internalized to become inner speech. Cognitive development is driven by this internalization of language, so it is critical important for development.</w:t>
      </w:r>
    </w:p>
    <w:p w:rsidR="00000000" w:rsidDel="00000000" w:rsidP="00000000" w:rsidRDefault="00000000" w:rsidRPr="00000000">
      <w:pPr>
        <w:spacing w:after="460" w:line="360" w:lineRule="auto"/>
        <w:contextualSpacing w:val="0"/>
        <w:rPr>
          <w:sz w:val="28"/>
          <w:szCs w:val="28"/>
          <w:highlight w:val="white"/>
        </w:rPr>
      </w:pPr>
      <w:r w:rsidDel="00000000" w:rsidR="00000000" w:rsidRPr="00000000">
        <w:rPr>
          <w:sz w:val="28"/>
          <w:szCs w:val="28"/>
          <w:highlight w:val="white"/>
          <w:rtl w:val="0"/>
        </w:rPr>
        <w:t xml:space="preserve">He claims 'Inner speech is not the interior aspect of external speech - it is a function in itself. It still remains speech, i.e., thought connected with words. But while in external speech thought is embodied in words, in inner speech words dies as they bring forth thought. Inner speech is to a large extent thinking in pure meanings.' </w:t>
      </w:r>
      <w:r w:rsidDel="00000000" w:rsidR="00000000" w:rsidRPr="00000000">
        <w:rPr>
          <w:sz w:val="28"/>
          <w:szCs w:val="28"/>
          <w:highlight w:val="white"/>
          <w:rtl w:val="0"/>
        </w:rPr>
        <w:t xml:space="preserve">(Vygotsky, 1962: p. 149). </w:t>
      </w:r>
    </w:p>
    <w:p w:rsidR="00000000" w:rsidDel="00000000" w:rsidP="00000000" w:rsidRDefault="00000000" w:rsidRPr="00000000">
      <w:pPr>
        <w:spacing w:after="460" w:line="360" w:lineRule="auto"/>
        <w:contextualSpacing w:val="0"/>
        <w:rPr>
          <w:sz w:val="28"/>
          <w:szCs w:val="28"/>
          <w:highlight w:val="white"/>
        </w:rPr>
      </w:pPr>
      <w:r w:rsidDel="00000000" w:rsidR="00000000" w:rsidRPr="00000000">
        <w:rPr>
          <w:sz w:val="28"/>
          <w:szCs w:val="28"/>
          <w:highlight w:val="white"/>
          <w:rtl w:val="0"/>
        </w:rPr>
        <w:t xml:space="preserve">To conclude the writer feels that challenging behaviour is very complex. There are so many possible internal and external causes of challenging behaviour it is difficult to find a specific cause. Many children may be experiencing more than one of these internal and external challenges. Piaget’s theory seems to support the development of those with more internal challenges as those with conditions such as Autism are less likely to learn from social experiences. On the other hand Vygotsky’s theory, supports the develop of those with external factors as he believes that children learn the most from their environment and from social experiences. Neither theory suits both internal and external factors of challenging behaviour, however analysing both theories together gives more of a complete overview to why children may be displaying challenging behaviour.</w:t>
      </w:r>
    </w:p>
    <w:p w:rsidR="00000000" w:rsidDel="00000000" w:rsidP="00000000" w:rsidRDefault="00000000" w:rsidRPr="00000000">
      <w:pPr>
        <w:spacing w:after="460" w:line="360" w:lineRule="auto"/>
        <w:contextualSpacing w:val="0"/>
        <w:rPr>
          <w:sz w:val="28"/>
          <w:szCs w:val="28"/>
          <w:highlight w:val="white"/>
        </w:rPr>
      </w:pPr>
      <w:r w:rsidDel="00000000" w:rsidR="00000000" w:rsidRPr="00000000">
        <w:rPr>
          <w:rtl w:val="0"/>
        </w:rPr>
      </w:r>
    </w:p>
    <w:p w:rsidR="00000000" w:rsidDel="00000000" w:rsidP="00000000" w:rsidRDefault="00000000" w:rsidRPr="00000000">
      <w:pPr>
        <w:spacing w:line="240" w:lineRule="auto"/>
        <w:contextualSpacing w:val="0"/>
        <w:rPr>
          <w:sz w:val="24"/>
          <w:szCs w:val="24"/>
        </w:rPr>
      </w:pPr>
      <w:r w:rsidDel="00000000" w:rsidR="00000000" w:rsidRPr="00000000">
        <w:rPr>
          <w:rtl w:val="0"/>
        </w:rPr>
      </w:r>
    </w:p>
    <w:p w:rsidR="00000000" w:rsidDel="00000000" w:rsidP="00000000" w:rsidRDefault="00000000" w:rsidRPr="00000000">
      <w:pPr>
        <w:spacing w:line="240" w:lineRule="auto"/>
        <w:contextualSpacing w:val="0"/>
        <w:rPr>
          <w:sz w:val="24"/>
          <w:szCs w:val="24"/>
        </w:rPr>
      </w:pPr>
      <w:r w:rsidDel="00000000" w:rsidR="00000000" w:rsidRPr="00000000">
        <w:rPr>
          <w:rtl w:val="0"/>
        </w:rPr>
      </w:r>
    </w:p>
    <w:p w:rsidR="00000000" w:rsidDel="00000000" w:rsidP="00000000" w:rsidRDefault="00000000" w:rsidRPr="00000000">
      <w:pPr>
        <w:spacing w:line="240" w:lineRule="auto"/>
        <w:contextualSpacing w:val="0"/>
        <w:rPr>
          <w:sz w:val="24"/>
          <w:szCs w:val="24"/>
        </w:rPr>
      </w:pPr>
      <w:r w:rsidDel="00000000" w:rsidR="00000000" w:rsidRPr="00000000">
        <w:rPr>
          <w:sz w:val="24"/>
          <w:szCs w:val="24"/>
          <w:rtl w:val="0"/>
        </w:rPr>
        <w:t xml:space="preserve">APA. (2015) </w:t>
      </w:r>
      <w:r w:rsidDel="00000000" w:rsidR="00000000" w:rsidRPr="00000000">
        <w:rPr>
          <w:i w:val="1"/>
          <w:sz w:val="24"/>
          <w:szCs w:val="24"/>
          <w:rtl w:val="0"/>
        </w:rPr>
        <w:t xml:space="preserve">Resolution on Violent Video Games. </w:t>
      </w:r>
      <w:r w:rsidDel="00000000" w:rsidR="00000000" w:rsidRPr="00000000">
        <w:rPr>
          <w:sz w:val="24"/>
          <w:szCs w:val="24"/>
          <w:rtl w:val="0"/>
        </w:rPr>
        <w:t xml:space="preserve">Available at: </w:t>
      </w:r>
      <w:hyperlink r:id="rId6">
        <w:r w:rsidDel="00000000" w:rsidR="00000000" w:rsidRPr="00000000">
          <w:rPr>
            <w:color w:val="1155cc"/>
            <w:sz w:val="24"/>
            <w:szCs w:val="24"/>
            <w:u w:val="single"/>
            <w:rtl w:val="0"/>
          </w:rPr>
          <w:t xml:space="preserve">http://www.apa.org/news/press/releases/2015/08/violent-video-games.pdf</w:t>
        </w:r>
      </w:hyperlink>
      <w:r w:rsidDel="00000000" w:rsidR="00000000" w:rsidRPr="00000000">
        <w:rPr>
          <w:rtl w:val="0"/>
        </w:rPr>
      </w:r>
    </w:p>
    <w:p w:rsidR="00000000" w:rsidDel="00000000" w:rsidP="00000000" w:rsidRDefault="00000000" w:rsidRPr="00000000">
      <w:pPr>
        <w:spacing w:line="240" w:lineRule="auto"/>
        <w:contextualSpacing w:val="0"/>
        <w:rPr>
          <w:sz w:val="24"/>
          <w:szCs w:val="24"/>
        </w:rPr>
      </w:pPr>
      <w:r w:rsidDel="00000000" w:rsidR="00000000" w:rsidRPr="00000000">
        <w:rPr>
          <w:sz w:val="24"/>
          <w:szCs w:val="24"/>
          <w:rtl w:val="0"/>
        </w:rPr>
        <w:t xml:space="preserve">Accessed on: 9th January 2018</w:t>
      </w:r>
    </w:p>
    <w:p w:rsidR="00000000" w:rsidDel="00000000" w:rsidP="00000000" w:rsidRDefault="00000000" w:rsidRPr="00000000">
      <w:pPr>
        <w:spacing w:line="240" w:lineRule="auto"/>
        <w:contextualSpacing w:val="0"/>
        <w:rPr/>
      </w:pPr>
      <w:r w:rsidDel="00000000" w:rsidR="00000000" w:rsidRPr="00000000">
        <w:rPr>
          <w:rtl w:val="0"/>
        </w:rPr>
      </w:r>
    </w:p>
    <w:p w:rsidR="00000000" w:rsidDel="00000000" w:rsidP="00000000" w:rsidRDefault="00000000" w:rsidRPr="00000000">
      <w:pPr>
        <w:spacing w:line="240" w:lineRule="auto"/>
        <w:contextualSpacing w:val="0"/>
        <w:rPr>
          <w:sz w:val="24"/>
          <w:szCs w:val="24"/>
        </w:rPr>
      </w:pPr>
      <w:hyperlink r:id="rId7">
        <w:r w:rsidDel="00000000" w:rsidR="00000000" w:rsidRPr="00000000">
          <w:rPr>
            <w:sz w:val="24"/>
            <w:szCs w:val="24"/>
            <w:highlight w:val="white"/>
            <w:rtl w:val="0"/>
          </w:rPr>
          <w:t xml:space="preserve">Beilin </w:t>
        </w:r>
      </w:hyperlink>
      <w:r w:rsidDel="00000000" w:rsidR="00000000" w:rsidRPr="00000000">
        <w:rPr>
          <w:rtl w:val="0"/>
        </w:rPr>
        <w:t xml:space="preserve">H </w:t>
      </w:r>
      <w:r w:rsidDel="00000000" w:rsidR="00000000" w:rsidRPr="00000000">
        <w:rPr>
          <w:sz w:val="24"/>
          <w:szCs w:val="24"/>
          <w:rtl w:val="0"/>
        </w:rPr>
        <w:t xml:space="preserve">and </w:t>
      </w:r>
      <w:hyperlink r:id="rId8">
        <w:r w:rsidDel="00000000" w:rsidR="00000000" w:rsidRPr="00000000">
          <w:rPr>
            <w:sz w:val="24"/>
            <w:szCs w:val="24"/>
            <w:highlight w:val="white"/>
            <w:rtl w:val="0"/>
          </w:rPr>
          <w:t xml:space="preserve">Fireman G</w:t>
        </w:r>
      </w:hyperlink>
      <w:r w:rsidDel="00000000" w:rsidR="00000000" w:rsidRPr="00000000">
        <w:rPr>
          <w:sz w:val="24"/>
          <w:szCs w:val="24"/>
          <w:rtl w:val="0"/>
        </w:rPr>
        <w:t xml:space="preserve">. (1999) </w:t>
      </w:r>
      <w:r w:rsidDel="00000000" w:rsidR="00000000" w:rsidRPr="00000000">
        <w:rPr>
          <w:i w:val="1"/>
          <w:sz w:val="24"/>
          <w:szCs w:val="24"/>
          <w:rtl w:val="0"/>
        </w:rPr>
        <w:t xml:space="preserve">The foundation of Piaget's theories: mental and physical action. </w:t>
      </w:r>
      <w:r w:rsidDel="00000000" w:rsidR="00000000" w:rsidRPr="00000000">
        <w:rPr>
          <w:sz w:val="24"/>
          <w:szCs w:val="24"/>
          <w:rtl w:val="0"/>
        </w:rPr>
        <w:t xml:space="preserve">Available at :</w:t>
      </w:r>
      <w:hyperlink r:id="rId9">
        <w:r w:rsidDel="00000000" w:rsidR="00000000" w:rsidRPr="00000000">
          <w:rPr>
            <w:color w:val="1155cc"/>
            <w:sz w:val="24"/>
            <w:szCs w:val="24"/>
            <w:u w:val="single"/>
            <w:rtl w:val="0"/>
          </w:rPr>
          <w:t xml:space="preserve">https://www.ncbi.nlm.nih.gov/pubmed/10884847</w:t>
        </w:r>
      </w:hyperlink>
      <w:r w:rsidDel="00000000" w:rsidR="00000000" w:rsidRPr="00000000">
        <w:rPr>
          <w:sz w:val="24"/>
          <w:szCs w:val="24"/>
          <w:rtl w:val="0"/>
        </w:rPr>
        <w:t xml:space="preserve"> Accessed on: 11th January 2018</w:t>
      </w:r>
    </w:p>
    <w:p w:rsidR="00000000" w:rsidDel="00000000" w:rsidP="00000000" w:rsidRDefault="00000000" w:rsidRPr="00000000">
      <w:pPr>
        <w:spacing w:line="240" w:lineRule="auto"/>
        <w:contextualSpacing w:val="0"/>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Center for Inclusive Child Care. (2011) </w:t>
      </w:r>
      <w:r w:rsidDel="00000000" w:rsidR="00000000" w:rsidRPr="00000000">
        <w:rPr>
          <w:i w:val="1"/>
          <w:sz w:val="24"/>
          <w:szCs w:val="24"/>
          <w:rtl w:val="0"/>
        </w:rPr>
        <w:t xml:space="preserve">Factors that Influence Behavior. </w:t>
      </w:r>
      <w:r w:rsidDel="00000000" w:rsidR="00000000" w:rsidRPr="00000000">
        <w:rPr>
          <w:sz w:val="24"/>
          <w:szCs w:val="24"/>
          <w:rtl w:val="0"/>
        </w:rPr>
        <w:t xml:space="preserve">Available at: </w:t>
      </w:r>
      <w:hyperlink r:id="rId10">
        <w:r w:rsidDel="00000000" w:rsidR="00000000" w:rsidRPr="00000000">
          <w:rPr>
            <w:color w:val="1155cc"/>
            <w:sz w:val="24"/>
            <w:szCs w:val="24"/>
            <w:u w:val="single"/>
            <w:rtl w:val="0"/>
          </w:rPr>
          <w:t xml:space="preserve">http://www.inclusivechildcare.org/pdf/Factors%20that%20Influence%20Behavior%20Tip%20Sheet.pdf</w:t>
        </w:r>
      </w:hyperlink>
      <w:r w:rsidDel="00000000" w:rsidR="00000000" w:rsidRPr="00000000">
        <w:rPr>
          <w:sz w:val="24"/>
          <w:szCs w:val="24"/>
          <w:rtl w:val="0"/>
        </w:rPr>
        <w:t xml:space="preserve"> Accessed on: 8th January 2018</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Dunman, S and Margolin, G. (2009) </w:t>
      </w:r>
      <w:r w:rsidDel="00000000" w:rsidR="00000000" w:rsidRPr="00000000">
        <w:rPr>
          <w:i w:val="1"/>
          <w:sz w:val="24"/>
          <w:szCs w:val="24"/>
          <w:rtl w:val="0"/>
        </w:rPr>
        <w:t xml:space="preserve">Parents’ Aggressive Influences and Children's Aggressive Problem Solutions with Peers. </w:t>
      </w:r>
      <w:r w:rsidDel="00000000" w:rsidR="00000000" w:rsidRPr="00000000">
        <w:rPr>
          <w:sz w:val="24"/>
          <w:szCs w:val="24"/>
          <w:rtl w:val="0"/>
        </w:rPr>
        <w:t xml:space="preserve">Available at: </w:t>
      </w:r>
      <w:hyperlink r:id="rId11">
        <w:r w:rsidDel="00000000" w:rsidR="00000000" w:rsidRPr="00000000">
          <w:rPr>
            <w:color w:val="1155cc"/>
            <w:sz w:val="24"/>
            <w:szCs w:val="24"/>
            <w:u w:val="single"/>
            <w:rtl w:val="0"/>
          </w:rPr>
          <w:t xml:space="preserve">https://www.ncbi.nlm.nih.gov/pmc/articles/PMC2649668/</w:t>
        </w:r>
      </w:hyperlink>
      <w:r w:rsidDel="00000000" w:rsidR="00000000" w:rsidRPr="00000000">
        <w:rPr>
          <w:sz w:val="24"/>
          <w:szCs w:val="24"/>
          <w:rtl w:val="0"/>
        </w:rPr>
        <w:t xml:space="preserve"> Accessed on: 9th January 2018</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spacing w:line="240" w:lineRule="auto"/>
        <w:contextualSpacing w:val="0"/>
        <w:rPr>
          <w:sz w:val="24"/>
          <w:szCs w:val="24"/>
        </w:rPr>
      </w:pPr>
      <w:r w:rsidDel="00000000" w:rsidR="00000000" w:rsidRPr="00000000">
        <w:rPr>
          <w:sz w:val="24"/>
          <w:szCs w:val="24"/>
          <w:rtl w:val="0"/>
        </w:rPr>
        <w:t xml:space="preserve">Lewin, J. (2016) </w:t>
      </w:r>
      <w:r w:rsidDel="00000000" w:rsidR="00000000" w:rsidRPr="00000000">
        <w:rPr>
          <w:i w:val="1"/>
          <w:sz w:val="24"/>
          <w:szCs w:val="24"/>
          <w:rtl w:val="0"/>
        </w:rPr>
        <w:t xml:space="preserve">Behaviour in children: how diet can help. </w:t>
      </w:r>
      <w:r w:rsidDel="00000000" w:rsidR="00000000" w:rsidRPr="00000000">
        <w:rPr>
          <w:sz w:val="24"/>
          <w:szCs w:val="24"/>
          <w:rtl w:val="0"/>
        </w:rPr>
        <w:t xml:space="preserve">Available at: </w:t>
      </w:r>
      <w:hyperlink r:id="rId12">
        <w:r w:rsidDel="00000000" w:rsidR="00000000" w:rsidRPr="00000000">
          <w:rPr>
            <w:color w:val="1155cc"/>
            <w:sz w:val="24"/>
            <w:szCs w:val="24"/>
            <w:u w:val="single"/>
            <w:rtl w:val="0"/>
          </w:rPr>
          <w:t xml:space="preserve">https://www.bbcgoodfood.com/howto/guide/behaviour-children-food-and-additives</w:t>
        </w:r>
      </w:hyperlink>
      <w:r w:rsidDel="00000000" w:rsidR="00000000" w:rsidRPr="00000000">
        <w:rPr>
          <w:sz w:val="24"/>
          <w:szCs w:val="24"/>
          <w:rtl w:val="0"/>
        </w:rPr>
        <w:t xml:space="preserve"> Accessed on: 8th January 2018</w:t>
      </w:r>
    </w:p>
    <w:p w:rsidR="00000000" w:rsidDel="00000000" w:rsidP="00000000" w:rsidRDefault="00000000" w:rsidRPr="00000000">
      <w:pPr>
        <w:spacing w:line="240" w:lineRule="auto"/>
        <w:contextualSpacing w:val="0"/>
        <w:rPr>
          <w:sz w:val="24"/>
          <w:szCs w:val="24"/>
        </w:rPr>
      </w:pPr>
      <w:r w:rsidDel="00000000" w:rsidR="00000000" w:rsidRPr="00000000">
        <w:rPr>
          <w:rtl w:val="0"/>
        </w:rPr>
      </w:r>
    </w:p>
    <w:p w:rsidR="00000000" w:rsidDel="00000000" w:rsidP="00000000" w:rsidRDefault="00000000" w:rsidRPr="00000000">
      <w:pPr>
        <w:spacing w:line="240" w:lineRule="auto"/>
        <w:contextualSpacing w:val="0"/>
        <w:rPr>
          <w:sz w:val="24"/>
          <w:szCs w:val="24"/>
        </w:rPr>
      </w:pPr>
      <w:r w:rsidDel="00000000" w:rsidR="00000000" w:rsidRPr="00000000">
        <w:rPr>
          <w:sz w:val="24"/>
          <w:szCs w:val="24"/>
          <w:rtl w:val="0"/>
        </w:rPr>
        <w:t xml:space="preserve">McLeod, S. </w:t>
      </w:r>
      <w:r w:rsidDel="00000000" w:rsidR="00000000" w:rsidRPr="00000000">
        <w:rPr>
          <w:i w:val="1"/>
          <w:sz w:val="24"/>
          <w:szCs w:val="24"/>
          <w:rtl w:val="0"/>
        </w:rPr>
        <w:t xml:space="preserve">Jean Piaget. </w:t>
      </w:r>
      <w:r w:rsidDel="00000000" w:rsidR="00000000" w:rsidRPr="00000000">
        <w:rPr>
          <w:sz w:val="24"/>
          <w:szCs w:val="24"/>
          <w:rtl w:val="0"/>
        </w:rPr>
        <w:t xml:space="preserve">Available at: </w:t>
      </w:r>
      <w:hyperlink r:id="rId13">
        <w:r w:rsidDel="00000000" w:rsidR="00000000" w:rsidRPr="00000000">
          <w:rPr>
            <w:color w:val="1155cc"/>
            <w:sz w:val="24"/>
            <w:szCs w:val="24"/>
            <w:u w:val="single"/>
            <w:rtl w:val="0"/>
          </w:rPr>
          <w:t xml:space="preserve">https://www.simplypsychology.org/piaget.html</w:t>
        </w:r>
      </w:hyperlink>
      <w:r w:rsidDel="00000000" w:rsidR="00000000" w:rsidRPr="00000000">
        <w:rPr>
          <w:sz w:val="24"/>
          <w:szCs w:val="24"/>
          <w:rtl w:val="0"/>
        </w:rPr>
        <w:t xml:space="preserve"> Accessed on: 11th January 2018</w:t>
      </w:r>
    </w:p>
    <w:p w:rsidR="00000000" w:rsidDel="00000000" w:rsidP="00000000" w:rsidRDefault="00000000" w:rsidRPr="00000000">
      <w:pPr>
        <w:spacing w:line="240" w:lineRule="auto"/>
        <w:contextualSpacing w:val="0"/>
        <w:rPr>
          <w:sz w:val="24"/>
          <w:szCs w:val="24"/>
        </w:rPr>
      </w:pPr>
      <w:r w:rsidDel="00000000" w:rsidR="00000000" w:rsidRPr="00000000">
        <w:rPr>
          <w:rtl w:val="0"/>
        </w:rPr>
      </w:r>
    </w:p>
    <w:p w:rsidR="00000000" w:rsidDel="00000000" w:rsidP="00000000" w:rsidRDefault="00000000" w:rsidRPr="00000000">
      <w:pPr>
        <w:spacing w:line="240" w:lineRule="auto"/>
        <w:contextualSpacing w:val="0"/>
        <w:rPr>
          <w:sz w:val="24"/>
          <w:szCs w:val="24"/>
        </w:rPr>
      </w:pPr>
      <w:r w:rsidDel="00000000" w:rsidR="00000000" w:rsidRPr="00000000">
        <w:rPr>
          <w:sz w:val="24"/>
          <w:szCs w:val="24"/>
          <w:rtl w:val="0"/>
        </w:rPr>
        <w:t xml:space="preserve">McLeod, S. (2014) </w:t>
      </w:r>
      <w:r w:rsidDel="00000000" w:rsidR="00000000" w:rsidRPr="00000000">
        <w:rPr>
          <w:i w:val="1"/>
          <w:sz w:val="24"/>
          <w:szCs w:val="24"/>
          <w:rtl w:val="0"/>
        </w:rPr>
        <w:t xml:space="preserve">Lev Vygotsky</w:t>
      </w:r>
      <w:r w:rsidDel="00000000" w:rsidR="00000000" w:rsidRPr="00000000">
        <w:rPr>
          <w:sz w:val="24"/>
          <w:szCs w:val="24"/>
          <w:rtl w:val="0"/>
        </w:rPr>
        <w:t xml:space="preserve">. Available at: </w:t>
      </w:r>
      <w:hyperlink r:id="rId14">
        <w:r w:rsidDel="00000000" w:rsidR="00000000" w:rsidRPr="00000000">
          <w:rPr>
            <w:color w:val="1155cc"/>
            <w:sz w:val="24"/>
            <w:szCs w:val="24"/>
            <w:u w:val="single"/>
            <w:rtl w:val="0"/>
          </w:rPr>
          <w:t xml:space="preserve">https://www.simplypsychology.org/vygotsky.html</w:t>
        </w:r>
      </w:hyperlink>
      <w:r w:rsidDel="00000000" w:rsidR="00000000" w:rsidRPr="00000000">
        <w:rPr>
          <w:sz w:val="24"/>
          <w:szCs w:val="24"/>
          <w:rtl w:val="0"/>
        </w:rPr>
        <w:t xml:space="preserve"> Accessed on: 11th January 2018</w:t>
      </w:r>
    </w:p>
    <w:p w:rsidR="00000000" w:rsidDel="00000000" w:rsidP="00000000" w:rsidRDefault="00000000" w:rsidRPr="00000000">
      <w:pPr>
        <w:spacing w:line="240" w:lineRule="auto"/>
        <w:contextualSpacing w:val="0"/>
        <w:rPr>
          <w:sz w:val="24"/>
          <w:szCs w:val="24"/>
        </w:rPr>
      </w:pPr>
      <w:r w:rsidDel="00000000" w:rsidR="00000000" w:rsidRPr="00000000">
        <w:rPr>
          <w:rtl w:val="0"/>
        </w:rPr>
      </w:r>
    </w:p>
    <w:p w:rsidR="00000000" w:rsidDel="00000000" w:rsidP="00000000" w:rsidRDefault="00000000" w:rsidRPr="00000000">
      <w:pPr>
        <w:spacing w:line="240" w:lineRule="auto"/>
        <w:contextualSpacing w:val="0"/>
        <w:rPr>
          <w:sz w:val="24"/>
          <w:szCs w:val="24"/>
        </w:rPr>
      </w:pPr>
      <w:r w:rsidDel="00000000" w:rsidR="00000000" w:rsidRPr="00000000">
        <w:rPr>
          <w:sz w:val="24"/>
          <w:szCs w:val="24"/>
          <w:rtl w:val="0"/>
        </w:rPr>
        <w:t xml:space="preserve">McLeod, S. (2017) </w:t>
      </w:r>
      <w:r w:rsidDel="00000000" w:rsidR="00000000" w:rsidRPr="00000000">
        <w:rPr>
          <w:i w:val="1"/>
          <w:sz w:val="24"/>
          <w:szCs w:val="24"/>
          <w:rtl w:val="0"/>
        </w:rPr>
        <w:t xml:space="preserve">Maslow's Hierarchy of Needs. </w:t>
      </w:r>
      <w:r w:rsidDel="00000000" w:rsidR="00000000" w:rsidRPr="00000000">
        <w:rPr>
          <w:sz w:val="24"/>
          <w:szCs w:val="24"/>
          <w:rtl w:val="0"/>
        </w:rPr>
        <w:t xml:space="preserve">Available at:</w:t>
      </w:r>
    </w:p>
    <w:p w:rsidR="00000000" w:rsidDel="00000000" w:rsidP="00000000" w:rsidRDefault="00000000" w:rsidRPr="00000000">
      <w:pPr>
        <w:spacing w:line="240" w:lineRule="auto"/>
        <w:contextualSpacing w:val="0"/>
        <w:rPr>
          <w:sz w:val="24"/>
          <w:szCs w:val="24"/>
        </w:rPr>
      </w:pPr>
      <w:hyperlink r:id="rId15">
        <w:r w:rsidDel="00000000" w:rsidR="00000000" w:rsidRPr="00000000">
          <w:rPr>
            <w:color w:val="1155cc"/>
            <w:sz w:val="24"/>
            <w:szCs w:val="24"/>
            <w:u w:val="single"/>
            <w:rtl w:val="0"/>
          </w:rPr>
          <w:t xml:space="preserve">https://www.simplypsychology.org/maslow.html</w:t>
        </w:r>
      </w:hyperlink>
      <w:r w:rsidDel="00000000" w:rsidR="00000000" w:rsidRPr="00000000">
        <w:rPr>
          <w:sz w:val="24"/>
          <w:szCs w:val="24"/>
          <w:rtl w:val="0"/>
        </w:rPr>
        <w:t xml:space="preserve"> Accessed on: 8th January 2018</w:t>
      </w:r>
    </w:p>
    <w:p w:rsidR="00000000" w:rsidDel="00000000" w:rsidP="00000000" w:rsidRDefault="00000000" w:rsidRPr="00000000">
      <w:pPr>
        <w:spacing w:line="240" w:lineRule="auto"/>
        <w:contextualSpacing w:val="0"/>
        <w:rPr>
          <w:sz w:val="24"/>
          <w:szCs w:val="24"/>
        </w:rPr>
      </w:pPr>
      <w:r w:rsidDel="00000000" w:rsidR="00000000" w:rsidRPr="00000000">
        <w:rPr>
          <w:rtl w:val="0"/>
        </w:rPr>
      </w:r>
    </w:p>
    <w:p w:rsidR="00000000" w:rsidDel="00000000" w:rsidP="00000000" w:rsidRDefault="00000000" w:rsidRPr="00000000">
      <w:pPr>
        <w:spacing w:line="240" w:lineRule="auto"/>
        <w:contextualSpacing w:val="0"/>
        <w:rPr>
          <w:color w:val="222222"/>
          <w:sz w:val="24"/>
          <w:szCs w:val="24"/>
          <w:highlight w:val="white"/>
        </w:rPr>
      </w:pPr>
      <w:r w:rsidDel="00000000" w:rsidR="00000000" w:rsidRPr="00000000">
        <w:rPr>
          <w:sz w:val="24"/>
          <w:szCs w:val="24"/>
          <w:rtl w:val="0"/>
        </w:rPr>
        <w:t xml:space="preserve">Myers, P. (2015) </w:t>
      </w:r>
      <w:r w:rsidDel="00000000" w:rsidR="00000000" w:rsidRPr="00000000">
        <w:rPr>
          <w:i w:val="1"/>
          <w:color w:val="222222"/>
          <w:sz w:val="24"/>
          <w:szCs w:val="24"/>
          <w:highlight w:val="white"/>
          <w:rtl w:val="0"/>
        </w:rPr>
        <w:t xml:space="preserve">Tips for Identifying Your Child’s Behavior Triggers. </w:t>
      </w:r>
      <w:r w:rsidDel="00000000" w:rsidR="00000000" w:rsidRPr="00000000">
        <w:rPr>
          <w:color w:val="222222"/>
          <w:sz w:val="24"/>
          <w:szCs w:val="24"/>
          <w:highlight w:val="white"/>
          <w:rtl w:val="0"/>
        </w:rPr>
        <w:t xml:space="preserve">Available at:</w:t>
      </w:r>
    </w:p>
    <w:p w:rsidR="00000000" w:rsidDel="00000000" w:rsidP="00000000" w:rsidRDefault="00000000" w:rsidRPr="00000000">
      <w:pPr>
        <w:spacing w:line="240" w:lineRule="auto"/>
        <w:contextualSpacing w:val="0"/>
        <w:rPr>
          <w:sz w:val="24"/>
          <w:szCs w:val="24"/>
        </w:rPr>
      </w:pPr>
      <w:hyperlink r:id="rId16">
        <w:r w:rsidDel="00000000" w:rsidR="00000000" w:rsidRPr="00000000">
          <w:rPr>
            <w:color w:val="1155cc"/>
            <w:sz w:val="24"/>
            <w:szCs w:val="24"/>
            <w:u w:val="single"/>
            <w:rtl w:val="0"/>
          </w:rPr>
          <w:t xml:space="preserve">https://childdevelopmentinfo.com/development/tips-identifying-childs-behavior-triggers/#.WlX1Zihl_rc</w:t>
        </w:r>
      </w:hyperlink>
      <w:r w:rsidDel="00000000" w:rsidR="00000000" w:rsidRPr="00000000">
        <w:rPr>
          <w:sz w:val="24"/>
          <w:szCs w:val="24"/>
          <w:rtl w:val="0"/>
        </w:rPr>
        <w:t xml:space="preserve"> Accessed on: 10th January 2018</w:t>
      </w:r>
    </w:p>
    <w:p w:rsidR="00000000" w:rsidDel="00000000" w:rsidP="00000000" w:rsidRDefault="00000000" w:rsidRPr="00000000">
      <w:pPr>
        <w:spacing w:line="240" w:lineRule="auto"/>
        <w:contextualSpacing w:val="0"/>
        <w:rPr>
          <w:sz w:val="24"/>
          <w:szCs w:val="24"/>
        </w:rPr>
      </w:pPr>
      <w:r w:rsidDel="00000000" w:rsidR="00000000" w:rsidRPr="00000000">
        <w:rPr>
          <w:rtl w:val="0"/>
        </w:rPr>
      </w:r>
    </w:p>
    <w:p w:rsidR="00000000" w:rsidDel="00000000" w:rsidP="00000000" w:rsidRDefault="00000000" w:rsidRPr="00000000">
      <w:pPr>
        <w:spacing w:line="240" w:lineRule="auto"/>
        <w:contextualSpacing w:val="0"/>
        <w:rPr>
          <w:sz w:val="24"/>
          <w:szCs w:val="24"/>
        </w:rPr>
      </w:pPr>
      <w:r w:rsidDel="00000000" w:rsidR="00000000" w:rsidRPr="00000000">
        <w:rPr>
          <w:sz w:val="24"/>
          <w:szCs w:val="24"/>
          <w:rtl w:val="0"/>
        </w:rPr>
        <w:t xml:space="preserve">Rex, D. (2017) </w:t>
      </w:r>
      <w:r w:rsidDel="00000000" w:rsidR="00000000" w:rsidRPr="00000000">
        <w:rPr>
          <w:i w:val="1"/>
          <w:sz w:val="24"/>
          <w:szCs w:val="24"/>
          <w:rtl w:val="0"/>
        </w:rPr>
        <w:t xml:space="preserve">Diet, behaviour and learning in children. </w:t>
      </w:r>
      <w:r w:rsidDel="00000000" w:rsidR="00000000" w:rsidRPr="00000000">
        <w:rPr>
          <w:sz w:val="24"/>
          <w:szCs w:val="24"/>
          <w:rtl w:val="0"/>
        </w:rPr>
        <w:t xml:space="preserve">Available at: </w:t>
      </w:r>
      <w:hyperlink r:id="rId17">
        <w:r w:rsidDel="00000000" w:rsidR="00000000" w:rsidRPr="00000000">
          <w:rPr>
            <w:color w:val="1155cc"/>
            <w:sz w:val="24"/>
            <w:szCs w:val="24"/>
            <w:u w:val="single"/>
            <w:rtl w:val="0"/>
          </w:rPr>
          <w:t xml:space="preserve">https://www.bda.uk.com/foodfacts/DietBehaviourLearningChildren.pdf</w:t>
        </w:r>
      </w:hyperlink>
      <w:r w:rsidDel="00000000" w:rsidR="00000000" w:rsidRPr="00000000">
        <w:rPr>
          <w:sz w:val="24"/>
          <w:szCs w:val="24"/>
          <w:rtl w:val="0"/>
        </w:rPr>
        <w:t xml:space="preserve"> Accessed on: 8th January 2018</w:t>
      </w:r>
    </w:p>
    <w:p w:rsidR="00000000" w:rsidDel="00000000" w:rsidP="00000000" w:rsidRDefault="00000000" w:rsidRPr="00000000">
      <w:pPr>
        <w:spacing w:line="240" w:lineRule="auto"/>
        <w:contextualSpacing w:val="0"/>
        <w:rPr>
          <w:sz w:val="24"/>
          <w:szCs w:val="24"/>
        </w:rPr>
      </w:pPr>
      <w:r w:rsidDel="00000000" w:rsidR="00000000" w:rsidRPr="00000000">
        <w:rPr>
          <w:rtl w:val="0"/>
        </w:rPr>
      </w:r>
    </w:p>
    <w:p w:rsidR="00000000" w:rsidDel="00000000" w:rsidP="00000000" w:rsidRDefault="00000000" w:rsidRPr="00000000">
      <w:pPr>
        <w:spacing w:line="240" w:lineRule="auto"/>
        <w:contextualSpacing w:val="0"/>
        <w:rPr>
          <w:sz w:val="24"/>
          <w:szCs w:val="24"/>
        </w:rPr>
      </w:pPr>
      <w:r w:rsidDel="00000000" w:rsidR="00000000" w:rsidRPr="00000000">
        <w:rPr>
          <w:sz w:val="24"/>
          <w:szCs w:val="24"/>
          <w:rtl w:val="0"/>
        </w:rPr>
        <w:t xml:space="preserve">Scuttl, S. (2016) </w:t>
      </w:r>
      <w:r w:rsidDel="00000000" w:rsidR="00000000" w:rsidRPr="00000000">
        <w:rPr>
          <w:i w:val="1"/>
          <w:sz w:val="24"/>
          <w:szCs w:val="24"/>
          <w:rtl w:val="0"/>
        </w:rPr>
        <w:t xml:space="preserve">Do violent video games lead to violence? </w:t>
      </w:r>
      <w:r w:rsidDel="00000000" w:rsidR="00000000" w:rsidRPr="00000000">
        <w:rPr>
          <w:sz w:val="24"/>
          <w:szCs w:val="24"/>
          <w:rtl w:val="0"/>
        </w:rPr>
        <w:t xml:space="preserve">Available at:</w:t>
      </w:r>
    </w:p>
    <w:p w:rsidR="00000000" w:rsidDel="00000000" w:rsidP="00000000" w:rsidRDefault="00000000" w:rsidRPr="00000000">
      <w:pPr>
        <w:spacing w:line="240" w:lineRule="auto"/>
        <w:contextualSpacing w:val="0"/>
        <w:rPr>
          <w:sz w:val="28"/>
          <w:szCs w:val="28"/>
          <w:highlight w:val="white"/>
        </w:rPr>
      </w:pPr>
      <w:hyperlink r:id="rId18">
        <w:r w:rsidDel="00000000" w:rsidR="00000000" w:rsidRPr="00000000">
          <w:rPr>
            <w:color w:val="1155cc"/>
            <w:sz w:val="24"/>
            <w:szCs w:val="24"/>
            <w:u w:val="single"/>
            <w:rtl w:val="0"/>
          </w:rPr>
          <w:t xml:space="preserve">http://edition.cnn.com/2016/07/25/health/video-games-and-violence/index.html</w:t>
        </w:r>
      </w:hyperlink>
      <w:r w:rsidDel="00000000" w:rsidR="00000000" w:rsidRPr="00000000">
        <w:rPr>
          <w:sz w:val="24"/>
          <w:szCs w:val="24"/>
          <w:rtl w:val="0"/>
        </w:rPr>
        <w:t xml:space="preserve"> Accessed on: 9th January 2018</w:t>
      </w: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ncbi.nlm.nih.gov/pmc/articles/PMC2649668/" TargetMode="External"/><Relationship Id="rId10" Type="http://schemas.openxmlformats.org/officeDocument/2006/relationships/hyperlink" Target="http://www.inclusivechildcare.org/pdf/Factors%20that%20Influence%20Behavior%20Tip%20Sheet.pdf" TargetMode="External"/><Relationship Id="rId13" Type="http://schemas.openxmlformats.org/officeDocument/2006/relationships/hyperlink" Target="https://www.simplypsychology.org/piaget.html" TargetMode="External"/><Relationship Id="rId12" Type="http://schemas.openxmlformats.org/officeDocument/2006/relationships/hyperlink" Target="https://www.bbcgoodfood.com/howto/guide/behaviour-children-food-and-additiv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cbi.nlm.nih.gov/pubmed/10884847" TargetMode="External"/><Relationship Id="rId15" Type="http://schemas.openxmlformats.org/officeDocument/2006/relationships/hyperlink" Target="https://www.simplypsychology.org/maslow.html" TargetMode="External"/><Relationship Id="rId14" Type="http://schemas.openxmlformats.org/officeDocument/2006/relationships/hyperlink" Target="https://www.simplypsychology.org/vygotsky.html" TargetMode="External"/><Relationship Id="rId17" Type="http://schemas.openxmlformats.org/officeDocument/2006/relationships/hyperlink" Target="https://www.bda.uk.com/foodfacts/DietBehaviourLearningChildren.pdf" TargetMode="External"/><Relationship Id="rId16" Type="http://schemas.openxmlformats.org/officeDocument/2006/relationships/hyperlink" Target="https://childdevelopmentinfo.com/development/tips-identifying-childs-behavior-triggers/#.WlX1Zihl_rc" TargetMode="External"/><Relationship Id="rId5" Type="http://schemas.openxmlformats.org/officeDocument/2006/relationships/styles" Target="styles.xml"/><Relationship Id="rId6" Type="http://schemas.openxmlformats.org/officeDocument/2006/relationships/hyperlink" Target="http://www.apa.org/news/press/releases/2015/08/violent-video-games.pdf" TargetMode="External"/><Relationship Id="rId18" Type="http://schemas.openxmlformats.org/officeDocument/2006/relationships/hyperlink" Target="http://edition.cnn.com/2016/07/25/health/video-games-and-violence/index.html" TargetMode="External"/><Relationship Id="rId7" Type="http://schemas.openxmlformats.org/officeDocument/2006/relationships/hyperlink" Target="https://www.ncbi.nlm.nih.gov/pubmed/?term=Beilin%20H%5BAuthor%5D&amp;cauthor=true&amp;cauthor_uid=10884847" TargetMode="External"/><Relationship Id="rId8" Type="http://schemas.openxmlformats.org/officeDocument/2006/relationships/hyperlink" Target="https://www.ncbi.nlm.nih.gov/pubmed/?term=Fireman%20G%5BAuthor%5D&amp;cauthor=true&amp;cauthor_uid=108848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