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contextualSpacing w:val="0"/>
        <w:rPr>
          <w:sz w:val="28"/>
          <w:szCs w:val="28"/>
        </w:rPr>
      </w:pPr>
      <w:r w:rsidDel="00000000" w:rsidR="00000000" w:rsidRPr="00000000">
        <w:rPr>
          <w:sz w:val="28"/>
          <w:szCs w:val="28"/>
          <w:rtl w:val="0"/>
        </w:rPr>
        <w:t xml:space="preserve">Education is important because it teaches you the knowledge and skills to progress in life. From a very young age we require education in order to develop socially, mentally and physically.</w:t>
      </w:r>
    </w:p>
    <w:p w:rsidR="00000000" w:rsidDel="00000000" w:rsidP="00000000" w:rsidRDefault="00000000" w:rsidRPr="00000000" w14:paraId="00000001">
      <w:pPr>
        <w:contextualSpacing w:val="0"/>
        <w:rPr>
          <w:sz w:val="28"/>
          <w:szCs w:val="28"/>
        </w:rPr>
      </w:pPr>
      <w:r w:rsidDel="00000000" w:rsidR="00000000" w:rsidRPr="00000000">
        <w:rPr>
          <w:sz w:val="28"/>
          <w:szCs w:val="28"/>
          <w:rtl w:val="0"/>
        </w:rPr>
        <w:t xml:space="preserve">At the childhood stage it helps children explore and become aware of the world they live in. </w:t>
      </w:r>
    </w:p>
    <w:p w:rsidR="00000000" w:rsidDel="00000000" w:rsidP="00000000" w:rsidRDefault="00000000" w:rsidRPr="00000000" w14:paraId="00000002">
      <w:pPr>
        <w:contextualSpacing w:val="0"/>
        <w:rPr>
          <w:sz w:val="28"/>
          <w:szCs w:val="28"/>
        </w:rPr>
      </w:pPr>
      <w:r w:rsidDel="00000000" w:rsidR="00000000" w:rsidRPr="00000000">
        <w:rPr>
          <w:sz w:val="28"/>
          <w:szCs w:val="28"/>
          <w:rtl w:val="0"/>
        </w:rPr>
        <w:t xml:space="preserve">We also need to be taught how to speak, read and write. Without education we would be unable to lead normal lives as we rely on education for future employment and financial stability.</w:t>
      </w:r>
    </w:p>
    <w:p w:rsidR="00000000" w:rsidDel="00000000" w:rsidP="00000000" w:rsidRDefault="00000000" w:rsidRPr="00000000" w14:paraId="00000003">
      <w:pPr>
        <w:contextualSpacing w:val="0"/>
        <w:rPr>
          <w:sz w:val="28"/>
          <w:szCs w:val="28"/>
        </w:rPr>
      </w:pPr>
      <w:r w:rsidDel="00000000" w:rsidR="00000000" w:rsidRPr="00000000">
        <w:rPr>
          <w:rtl w:val="0"/>
        </w:rPr>
      </w:r>
    </w:p>
    <w:p w:rsidR="00000000" w:rsidDel="00000000" w:rsidP="00000000" w:rsidRDefault="00000000" w:rsidRPr="00000000" w14:paraId="00000004">
      <w:pPr>
        <w:contextualSpacing w:val="0"/>
        <w:rPr>
          <w:sz w:val="28"/>
          <w:szCs w:val="28"/>
        </w:rPr>
      </w:pPr>
      <w:r w:rsidDel="00000000" w:rsidR="00000000" w:rsidRPr="00000000">
        <w:rPr>
          <w:sz w:val="28"/>
          <w:szCs w:val="28"/>
          <w:rtl w:val="0"/>
        </w:rPr>
        <w:t xml:space="preserve">All our knowledge gained throughout study whether to be at school, college or in higher education gives us the knowledge which we can then translate to everyday tasks in life. </w:t>
      </w:r>
    </w:p>
    <w:p w:rsidR="00000000" w:rsidDel="00000000" w:rsidP="00000000" w:rsidRDefault="00000000" w:rsidRPr="00000000" w14:paraId="00000005">
      <w:pPr>
        <w:contextualSpacing w:val="0"/>
        <w:rPr>
          <w:sz w:val="28"/>
          <w:szCs w:val="28"/>
        </w:rPr>
      </w:pPr>
      <w:r w:rsidDel="00000000" w:rsidR="00000000" w:rsidRPr="00000000">
        <w:rPr>
          <w:rtl w:val="0"/>
        </w:rPr>
      </w:r>
    </w:p>
    <w:p w:rsidR="00000000" w:rsidDel="00000000" w:rsidP="00000000" w:rsidRDefault="00000000" w:rsidRPr="00000000" w14:paraId="00000006">
      <w:pPr>
        <w:contextualSpacing w:val="0"/>
        <w:rPr>
          <w:b w:val="1"/>
          <w:sz w:val="28"/>
          <w:szCs w:val="28"/>
        </w:rPr>
      </w:pPr>
      <w:r w:rsidDel="00000000" w:rsidR="00000000" w:rsidRPr="00000000">
        <w:rPr>
          <w:sz w:val="28"/>
          <w:szCs w:val="28"/>
          <w:rtl w:val="0"/>
        </w:rPr>
        <w:t xml:space="preserve">Claxton believes every child has the built in ability to want to learn whether they are motivated or unmotivated. </w:t>
      </w:r>
      <w:r w:rsidDel="00000000" w:rsidR="00000000" w:rsidRPr="00000000">
        <w:rPr>
          <w:b w:val="1"/>
          <w:sz w:val="28"/>
          <w:szCs w:val="28"/>
          <w:rtl w:val="0"/>
        </w:rPr>
        <w:t xml:space="preserve">“I am regularly asked: ‘But what about the child who is completely unmotivated; who just doesn’t want to learn anything?’ My answer is that those children don’t exist.” (Claxton, 2008, p.89)</w:t>
      </w:r>
    </w:p>
    <w:p w:rsidR="00000000" w:rsidDel="00000000" w:rsidP="00000000" w:rsidRDefault="00000000" w:rsidRPr="00000000" w14:paraId="00000007">
      <w:pPr>
        <w:contextualSpacing w:val="0"/>
        <w:rPr>
          <w:sz w:val="28"/>
          <w:szCs w:val="28"/>
        </w:rPr>
      </w:pPr>
      <w:r w:rsidDel="00000000" w:rsidR="00000000" w:rsidRPr="00000000">
        <w:rPr>
          <w:rtl w:val="0"/>
        </w:rPr>
      </w:r>
    </w:p>
    <w:p w:rsidR="00000000" w:rsidDel="00000000" w:rsidP="00000000" w:rsidRDefault="00000000" w:rsidRPr="00000000" w14:paraId="00000008">
      <w:pPr>
        <w:contextualSpacing w:val="0"/>
        <w:rPr>
          <w:sz w:val="28"/>
          <w:szCs w:val="28"/>
        </w:rPr>
      </w:pPr>
      <w:r w:rsidDel="00000000" w:rsidR="00000000" w:rsidRPr="00000000">
        <w:rPr>
          <w:sz w:val="28"/>
          <w:szCs w:val="28"/>
          <w:rtl w:val="0"/>
        </w:rPr>
        <w:t xml:space="preserve">As more of our governments money is being ploughed into education, the government sees this as investing in the population in order to create a future sustainable workforce so as to enhance independence, achievement and productivity.</w:t>
      </w:r>
    </w:p>
    <w:p w:rsidR="00000000" w:rsidDel="00000000" w:rsidP="00000000" w:rsidRDefault="00000000" w:rsidRPr="00000000" w14:paraId="00000009">
      <w:pPr>
        <w:contextualSpacing w:val="0"/>
        <w:rPr>
          <w:sz w:val="28"/>
          <w:szCs w:val="28"/>
        </w:rPr>
      </w:pPr>
      <w:r w:rsidDel="00000000" w:rsidR="00000000" w:rsidRPr="00000000">
        <w:rPr>
          <w:rtl w:val="0"/>
        </w:rPr>
      </w:r>
    </w:p>
    <w:p w:rsidR="00000000" w:rsidDel="00000000" w:rsidP="00000000" w:rsidRDefault="00000000" w:rsidRPr="00000000" w14:paraId="0000000A">
      <w:pPr>
        <w:contextualSpacing w:val="0"/>
        <w:rPr>
          <w:b w:val="1"/>
          <w:sz w:val="28"/>
          <w:szCs w:val="28"/>
        </w:rPr>
      </w:pPr>
      <w:r w:rsidDel="00000000" w:rsidR="00000000" w:rsidRPr="00000000">
        <w:rPr>
          <w:sz w:val="28"/>
          <w:szCs w:val="28"/>
          <w:rtl w:val="0"/>
        </w:rPr>
        <w:t xml:space="preserve">Claxton argues this and feels that children should not be forced to go to school in order to increase the nation’s economy. He believes they should go to school to learn. </w:t>
      </w:r>
      <w:r w:rsidDel="00000000" w:rsidR="00000000" w:rsidRPr="00000000">
        <w:rPr>
          <w:b w:val="1"/>
          <w:sz w:val="28"/>
          <w:szCs w:val="28"/>
          <w:rtl w:val="0"/>
        </w:rPr>
        <w:t xml:space="preserve">“Another reason for attending school is that in these globally cut-throat economic times, the country needs them to be a part of a “world-class, highly-skilled, adaptable workforce” (Claxton, 2008, p.33)</w:t>
      </w:r>
    </w:p>
    <w:p w:rsidR="00000000" w:rsidDel="00000000" w:rsidP="00000000" w:rsidRDefault="00000000" w:rsidRPr="00000000" w14:paraId="0000000B">
      <w:pPr>
        <w:contextualSpacing w:val="0"/>
        <w:rPr>
          <w:b w:val="1"/>
          <w:sz w:val="28"/>
          <w:szCs w:val="28"/>
        </w:rPr>
      </w:pPr>
      <w:r w:rsidDel="00000000" w:rsidR="00000000" w:rsidRPr="00000000">
        <w:rPr>
          <w:rtl w:val="0"/>
        </w:rPr>
      </w:r>
    </w:p>
    <w:p w:rsidR="00000000" w:rsidDel="00000000" w:rsidP="00000000" w:rsidRDefault="00000000" w:rsidRPr="00000000" w14:paraId="0000000C">
      <w:pPr>
        <w:contextualSpacing w:val="0"/>
        <w:rPr>
          <w:sz w:val="28"/>
          <w:szCs w:val="28"/>
        </w:rPr>
      </w:pPr>
      <w:r w:rsidDel="00000000" w:rsidR="00000000" w:rsidRPr="00000000">
        <w:rPr>
          <w:sz w:val="28"/>
          <w:szCs w:val="28"/>
          <w:rtl w:val="0"/>
        </w:rPr>
        <w:t xml:space="preserve">Computers were first introduced into schools in the 1980’s, mainly to help teachers and school administrators. Over the years, technology has advanced therefore computers are readily available to all staff and students. Further advances have been the use of database programs and whiteboards to help improve learning standards and monitoring pupils progress and achievements.</w:t>
      </w:r>
    </w:p>
    <w:p w:rsidR="00000000" w:rsidDel="00000000" w:rsidP="00000000" w:rsidRDefault="00000000" w:rsidRPr="00000000" w14:paraId="0000000D">
      <w:pPr>
        <w:contextualSpacing w:val="0"/>
        <w:rPr>
          <w:sz w:val="28"/>
          <w:szCs w:val="28"/>
        </w:rPr>
      </w:pPr>
      <w:r w:rsidDel="00000000" w:rsidR="00000000" w:rsidRPr="00000000">
        <w:rPr>
          <w:rtl w:val="0"/>
        </w:rPr>
      </w:r>
    </w:p>
    <w:p w:rsidR="00000000" w:rsidDel="00000000" w:rsidP="00000000" w:rsidRDefault="00000000" w:rsidRPr="00000000" w14:paraId="0000000E">
      <w:pPr>
        <w:contextualSpacing w:val="0"/>
        <w:rPr>
          <w:b w:val="1"/>
          <w:sz w:val="28"/>
          <w:szCs w:val="28"/>
        </w:rPr>
      </w:pPr>
      <w:r w:rsidDel="00000000" w:rsidR="00000000" w:rsidRPr="00000000">
        <w:rPr>
          <w:sz w:val="28"/>
          <w:szCs w:val="28"/>
          <w:rtl w:val="0"/>
        </w:rPr>
        <w:t xml:space="preserve">In </w:t>
      </w:r>
      <w:r w:rsidDel="00000000" w:rsidR="00000000" w:rsidRPr="00000000">
        <w:rPr>
          <w:b w:val="1"/>
          <w:sz w:val="28"/>
          <w:szCs w:val="28"/>
          <w:rtl w:val="0"/>
        </w:rPr>
        <w:t xml:space="preserve">‘The Routledge Companion to Education’,</w:t>
      </w:r>
      <w:r w:rsidDel="00000000" w:rsidR="00000000" w:rsidRPr="00000000">
        <w:rPr>
          <w:sz w:val="28"/>
          <w:szCs w:val="28"/>
          <w:rtl w:val="0"/>
        </w:rPr>
        <w:t xml:space="preserve"> Hammond believes that new technologies are the way forward and that they are improving standards for teachers and pupils globally and that even underdeveloped countries are starting to benefit. </w:t>
      </w:r>
      <w:r w:rsidDel="00000000" w:rsidR="00000000" w:rsidRPr="00000000">
        <w:rPr>
          <w:b w:val="1"/>
          <w:sz w:val="28"/>
          <w:szCs w:val="28"/>
          <w:rtl w:val="0"/>
        </w:rPr>
        <w:t xml:space="preserve">“One of the most striking developments within educational systems around the world has been the introduction of new technology, very often in the shape of computers and associated peripherals.” (Hammond, 2012, p. 372.) ‘Technologies and learning’ in ‘The Routledge Companion to Education’ Edited by Arthur and Peterson.</w:t>
      </w:r>
    </w:p>
    <w:p w:rsidR="00000000" w:rsidDel="00000000" w:rsidP="00000000" w:rsidRDefault="00000000" w:rsidRPr="00000000" w14:paraId="0000000F">
      <w:pPr>
        <w:contextualSpacing w:val="0"/>
        <w:rPr>
          <w:b w:val="1"/>
          <w:sz w:val="28"/>
          <w:szCs w:val="28"/>
        </w:rPr>
      </w:pPr>
      <w:r w:rsidDel="00000000" w:rsidR="00000000" w:rsidRPr="00000000">
        <w:rPr>
          <w:rtl w:val="0"/>
        </w:rPr>
      </w:r>
    </w:p>
    <w:p w:rsidR="00000000" w:rsidDel="00000000" w:rsidP="00000000" w:rsidRDefault="00000000" w:rsidRPr="00000000" w14:paraId="00000010">
      <w:pPr>
        <w:contextualSpacing w:val="0"/>
        <w:rPr>
          <w:sz w:val="28"/>
          <w:szCs w:val="28"/>
        </w:rPr>
      </w:pPr>
      <w:r w:rsidDel="00000000" w:rsidR="00000000" w:rsidRPr="00000000">
        <w:rPr>
          <w:sz w:val="28"/>
          <w:szCs w:val="28"/>
          <w:rtl w:val="0"/>
        </w:rPr>
        <w:t xml:space="preserve">Throughout time, the Education system has tried to establish the link between poverty and underachievement and has introduced many reforms to try and improve pupils poor attainment. </w:t>
      </w:r>
    </w:p>
    <w:p w:rsidR="00000000" w:rsidDel="00000000" w:rsidP="00000000" w:rsidRDefault="00000000" w:rsidRPr="00000000" w14:paraId="00000011">
      <w:pPr>
        <w:contextualSpacing w:val="0"/>
        <w:rPr>
          <w:sz w:val="28"/>
          <w:szCs w:val="28"/>
        </w:rPr>
      </w:pPr>
      <w:r w:rsidDel="00000000" w:rsidR="00000000" w:rsidRPr="00000000">
        <w:rPr>
          <w:rtl w:val="0"/>
        </w:rPr>
      </w:r>
    </w:p>
    <w:p w:rsidR="00000000" w:rsidDel="00000000" w:rsidP="00000000" w:rsidRDefault="00000000" w:rsidRPr="00000000" w14:paraId="00000012">
      <w:pPr>
        <w:contextualSpacing w:val="0"/>
        <w:rPr>
          <w:b w:val="1"/>
          <w:sz w:val="28"/>
          <w:szCs w:val="28"/>
        </w:rPr>
      </w:pPr>
      <w:r w:rsidDel="00000000" w:rsidR="00000000" w:rsidRPr="00000000">
        <w:rPr>
          <w:sz w:val="28"/>
          <w:szCs w:val="28"/>
          <w:rtl w:val="0"/>
        </w:rPr>
        <w:t xml:space="preserve">Eden agrees with the research by Martin and Hart (2011) suggesting that children from poor backgrounds and less likely to do well in school compared to children from more affluent backgrounds. </w:t>
      </w:r>
      <w:r w:rsidDel="00000000" w:rsidR="00000000" w:rsidRPr="00000000">
        <w:rPr>
          <w:b w:val="1"/>
          <w:sz w:val="28"/>
          <w:szCs w:val="28"/>
          <w:rtl w:val="0"/>
        </w:rPr>
        <w:t xml:space="preserve">“A study on children’s perspective shows that the way that children experience school is determined by the level of disadvantage they face, and that poorer children get used to the fact of their social position from a very early age” (Eden, 2013, p.35) ‘Chapter 4 Child poverty and educational attainment’ in A Student’s Guide to Education Studies’ Edited by Stephen Ward.</w:t>
      </w:r>
    </w:p>
    <w:p w:rsidR="00000000" w:rsidDel="00000000" w:rsidP="00000000" w:rsidRDefault="00000000" w:rsidRPr="00000000" w14:paraId="00000013">
      <w:pPr>
        <w:contextualSpacing w:val="0"/>
        <w:rPr>
          <w:b w:val="1"/>
          <w:sz w:val="28"/>
          <w:szCs w:val="28"/>
        </w:rPr>
      </w:pPr>
      <w:r w:rsidDel="00000000" w:rsidR="00000000" w:rsidRPr="00000000">
        <w:rPr>
          <w:b w:val="1"/>
          <w:sz w:val="28"/>
          <w:szCs w:val="28"/>
          <w:rtl w:val="0"/>
        </w:rPr>
        <w:t xml:space="preserve"> </w:t>
      </w:r>
    </w:p>
    <w:p w:rsidR="00000000" w:rsidDel="00000000" w:rsidP="00000000" w:rsidRDefault="00000000" w:rsidRPr="00000000" w14:paraId="00000014">
      <w:pPr>
        <w:contextualSpacing w:val="0"/>
        <w:rPr>
          <w:b w:val="1"/>
          <w:sz w:val="28"/>
          <w:szCs w:val="28"/>
        </w:rPr>
      </w:pPr>
      <w:r w:rsidDel="00000000" w:rsidR="00000000" w:rsidRPr="00000000">
        <w:rPr>
          <w:rtl w:val="0"/>
        </w:rPr>
      </w:r>
    </w:p>
    <w:p w:rsidR="00000000" w:rsidDel="00000000" w:rsidP="00000000" w:rsidRDefault="00000000" w:rsidRPr="00000000" w14:paraId="00000015">
      <w:pPr>
        <w:contextualSpacing w:val="0"/>
        <w:rPr>
          <w:sz w:val="28"/>
          <w:szCs w:val="28"/>
        </w:rPr>
      </w:pPr>
      <w:r w:rsidDel="00000000" w:rsidR="00000000" w:rsidRPr="00000000">
        <w:rPr>
          <w:sz w:val="28"/>
          <w:szCs w:val="28"/>
          <w:rtl w:val="0"/>
        </w:rPr>
        <w:t xml:space="preserve">Posted on the government website GOV.UK, School Minister Nick Gibb addressed the Education Reform Summit. </w:t>
      </w:r>
    </w:p>
    <w:p w:rsidR="00000000" w:rsidDel="00000000" w:rsidP="00000000" w:rsidRDefault="00000000" w:rsidRPr="00000000" w14:paraId="00000016">
      <w:pPr>
        <w:contextualSpacing w:val="0"/>
        <w:rPr>
          <w:b w:val="1"/>
          <w:sz w:val="28"/>
          <w:szCs w:val="28"/>
        </w:rPr>
      </w:pPr>
      <w:r w:rsidDel="00000000" w:rsidR="00000000" w:rsidRPr="00000000">
        <w:rPr>
          <w:sz w:val="28"/>
          <w:szCs w:val="28"/>
          <w:rtl w:val="0"/>
        </w:rPr>
        <w:t xml:space="preserve">He believes that children from all backgrounds should be supported and treated equally. </w:t>
      </w:r>
      <w:r w:rsidDel="00000000" w:rsidR="00000000" w:rsidRPr="00000000">
        <w:rPr>
          <w:b w:val="1"/>
          <w:sz w:val="28"/>
          <w:szCs w:val="28"/>
          <w:rtl w:val="0"/>
        </w:rPr>
        <w:t xml:space="preserve">“If we are to deliver a fairer society, in which opportunity is shared more widely, we must secure the highest standards of education for all young people, regardless of their background” (gov.uk/Gibb/9th July 2015) </w:t>
      </w:r>
    </w:p>
    <w:p w:rsidR="00000000" w:rsidDel="00000000" w:rsidP="00000000" w:rsidRDefault="00000000" w:rsidRPr="00000000" w14:paraId="00000017">
      <w:pPr>
        <w:contextualSpacing w:val="0"/>
        <w:rPr>
          <w:b w:val="1"/>
          <w:sz w:val="28"/>
          <w:szCs w:val="28"/>
          <w:u w:val="single"/>
        </w:rPr>
      </w:pPr>
      <w:r w:rsidDel="00000000" w:rsidR="00000000" w:rsidRPr="00000000">
        <w:rPr>
          <w:b w:val="1"/>
          <w:sz w:val="28"/>
          <w:szCs w:val="28"/>
          <w:u w:val="single"/>
          <w:rtl w:val="0"/>
        </w:rPr>
        <w:t xml:space="preserve">Reference List</w:t>
      </w:r>
    </w:p>
    <w:p w:rsidR="00000000" w:rsidDel="00000000" w:rsidP="00000000" w:rsidRDefault="00000000" w:rsidRPr="00000000" w14:paraId="00000018">
      <w:pPr>
        <w:contextualSpacing w:val="0"/>
        <w:rPr>
          <w:b w:val="1"/>
          <w:sz w:val="28"/>
          <w:szCs w:val="28"/>
        </w:rPr>
      </w:pPr>
      <w:r w:rsidDel="00000000" w:rsidR="00000000" w:rsidRPr="00000000">
        <w:rPr>
          <w:rtl w:val="0"/>
        </w:rPr>
      </w:r>
    </w:p>
    <w:p w:rsidR="00000000" w:rsidDel="00000000" w:rsidP="00000000" w:rsidRDefault="00000000" w:rsidRPr="00000000" w14:paraId="00000019">
      <w:pPr>
        <w:numPr>
          <w:ilvl w:val="0"/>
          <w:numId w:val="1"/>
        </w:numPr>
        <w:ind w:left="720" w:hanging="360"/>
        <w:rPr>
          <w:b w:val="1"/>
          <w:sz w:val="28"/>
          <w:szCs w:val="28"/>
          <w:u w:val="none"/>
        </w:rPr>
      </w:pPr>
      <w:r w:rsidDel="00000000" w:rsidR="00000000" w:rsidRPr="00000000">
        <w:rPr>
          <w:b w:val="1"/>
          <w:sz w:val="28"/>
          <w:szCs w:val="28"/>
          <w:rtl w:val="0"/>
        </w:rPr>
        <w:t xml:space="preserve">Claxton, G (2008) ‘What’s the point of school?’, Oxford</w:t>
      </w:r>
    </w:p>
    <w:p w:rsidR="00000000" w:rsidDel="00000000" w:rsidP="00000000" w:rsidRDefault="00000000" w:rsidRPr="00000000" w14:paraId="0000001A">
      <w:pPr>
        <w:ind w:left="720" w:firstLine="0"/>
        <w:contextualSpacing w:val="0"/>
        <w:rPr>
          <w:b w:val="1"/>
          <w:sz w:val="28"/>
          <w:szCs w:val="28"/>
        </w:rPr>
      </w:pPr>
      <w:r w:rsidDel="00000000" w:rsidR="00000000" w:rsidRPr="00000000">
        <w:rPr>
          <w:rtl w:val="0"/>
        </w:rPr>
      </w:r>
    </w:p>
    <w:p w:rsidR="00000000" w:rsidDel="00000000" w:rsidP="00000000" w:rsidRDefault="00000000" w:rsidRPr="00000000" w14:paraId="0000001B">
      <w:pPr>
        <w:numPr>
          <w:ilvl w:val="0"/>
          <w:numId w:val="1"/>
        </w:numPr>
        <w:ind w:left="720" w:hanging="360"/>
        <w:rPr>
          <w:b w:val="1"/>
          <w:sz w:val="28"/>
          <w:szCs w:val="28"/>
          <w:u w:val="none"/>
        </w:rPr>
      </w:pPr>
      <w:r w:rsidDel="00000000" w:rsidR="00000000" w:rsidRPr="00000000">
        <w:rPr>
          <w:b w:val="1"/>
          <w:sz w:val="28"/>
          <w:szCs w:val="28"/>
          <w:rtl w:val="0"/>
        </w:rPr>
        <w:t xml:space="preserve">Edited by James Arthur and Andrew Peterson, (2012) The Routledge Companion to Education. Quote from ‘Technologies and learning’ Michael Hammond, University of Warwick.</w:t>
      </w:r>
    </w:p>
    <w:p w:rsidR="00000000" w:rsidDel="00000000" w:rsidP="00000000" w:rsidRDefault="00000000" w:rsidRPr="00000000" w14:paraId="0000001C">
      <w:pPr>
        <w:numPr>
          <w:ilvl w:val="0"/>
          <w:numId w:val="1"/>
        </w:numPr>
        <w:ind w:left="720" w:hanging="360"/>
        <w:rPr>
          <w:b w:val="1"/>
          <w:sz w:val="28"/>
          <w:szCs w:val="28"/>
          <w:u w:val="none"/>
        </w:rPr>
      </w:pPr>
      <w:r w:rsidDel="00000000" w:rsidR="00000000" w:rsidRPr="00000000">
        <w:rPr>
          <w:b w:val="1"/>
          <w:sz w:val="28"/>
          <w:szCs w:val="28"/>
          <w:rtl w:val="0"/>
        </w:rPr>
        <w:t xml:space="preserve">Edited by Stephen Ward, (2013), ‘A Student’s Guide to Education Studies’, Quote from ‘Chapter 4 Child poverty and educational attainment’.</w:t>
      </w:r>
    </w:p>
    <w:p w:rsidR="00000000" w:rsidDel="00000000" w:rsidP="00000000" w:rsidRDefault="00000000" w:rsidRPr="00000000" w14:paraId="0000001D">
      <w:pPr>
        <w:numPr>
          <w:ilvl w:val="0"/>
          <w:numId w:val="1"/>
        </w:numPr>
        <w:ind w:left="720" w:hanging="360"/>
        <w:rPr>
          <w:b w:val="1"/>
          <w:sz w:val="28"/>
          <w:szCs w:val="28"/>
          <w:u w:val="none"/>
        </w:rPr>
      </w:pPr>
      <w:r w:rsidDel="00000000" w:rsidR="00000000" w:rsidRPr="00000000">
        <w:rPr>
          <w:b w:val="1"/>
          <w:sz w:val="28"/>
          <w:szCs w:val="28"/>
          <w:rtl w:val="0"/>
        </w:rPr>
        <w:t xml:space="preserve">Website - GOV.UK  http://www.gov.uk/government/speeches/the-purpose-of-education</w:t>
      </w:r>
    </w:p>
    <w:p w:rsidR="00000000" w:rsidDel="00000000" w:rsidP="00000000" w:rsidRDefault="00000000" w:rsidRPr="00000000" w14:paraId="0000001E">
      <w:pPr>
        <w:ind w:left="720" w:firstLine="0"/>
        <w:contextualSpacing w:val="0"/>
        <w:rPr>
          <w:b w:val="1"/>
          <w:sz w:val="28"/>
          <w:szCs w:val="28"/>
        </w:rPr>
      </w:pPr>
      <w:r w:rsidDel="00000000" w:rsidR="00000000" w:rsidRPr="00000000">
        <w:rPr>
          <w:b w:val="1"/>
          <w:sz w:val="28"/>
          <w:szCs w:val="28"/>
          <w:rtl w:val="0"/>
        </w:rPr>
        <w:t xml:space="preserve">Nick Gibb - School Minister</w:t>
      </w:r>
    </w:p>
    <w:p w:rsidR="00000000" w:rsidDel="00000000" w:rsidP="00000000" w:rsidRDefault="00000000" w:rsidRPr="00000000" w14:paraId="0000001F">
      <w:pPr>
        <w:contextualSpacing w:val="0"/>
        <w:rPr>
          <w:sz w:val="28"/>
          <w:szCs w:val="28"/>
        </w:rPr>
      </w:pPr>
      <w:r w:rsidDel="00000000" w:rsidR="00000000" w:rsidRPr="00000000">
        <w:rPr>
          <w:rtl w:val="0"/>
        </w:rPr>
      </w:r>
    </w:p>
    <w:sectPr>
      <w:pgSz w:h="16834" w:w="11909"/>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contextualSpacing w:val="1"/>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