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66676A" w14:textId="77777777" w:rsidR="00DB11F6" w:rsidRDefault="00DB11F6" w:rsidP="00B30D70">
      <w:pPr>
        <w:rPr>
          <w:rFonts w:ascii="Arial" w:hAnsi="Arial" w:cs="Arial"/>
          <w:sz w:val="24"/>
          <w:szCs w:val="24"/>
        </w:rPr>
      </w:pPr>
    </w:p>
    <w:p w14:paraId="1B16CC41" w14:textId="77777777" w:rsidR="00DB11F6" w:rsidRDefault="00DB11F6" w:rsidP="00B30D70">
      <w:pPr>
        <w:rPr>
          <w:rFonts w:ascii="Arial" w:hAnsi="Arial" w:cs="Arial"/>
          <w:sz w:val="24"/>
          <w:szCs w:val="24"/>
        </w:rPr>
      </w:pPr>
    </w:p>
    <w:p w14:paraId="157821D8" w14:textId="77777777" w:rsidR="00DB11F6" w:rsidRDefault="00DB11F6" w:rsidP="00B30D70">
      <w:pPr>
        <w:rPr>
          <w:rFonts w:ascii="Arial" w:hAnsi="Arial" w:cs="Arial"/>
          <w:sz w:val="24"/>
          <w:szCs w:val="24"/>
        </w:rPr>
      </w:pPr>
    </w:p>
    <w:p w14:paraId="56E77E86" w14:textId="77777777" w:rsidR="00DB11F6" w:rsidRDefault="00DB11F6" w:rsidP="00B30D70">
      <w:pPr>
        <w:rPr>
          <w:rFonts w:ascii="Arial" w:hAnsi="Arial" w:cs="Arial"/>
          <w:sz w:val="24"/>
          <w:szCs w:val="24"/>
        </w:rPr>
      </w:pPr>
    </w:p>
    <w:p w14:paraId="7FFF3ACD" w14:textId="77777777" w:rsidR="00DB11F6" w:rsidRDefault="00DB11F6" w:rsidP="00B30D70">
      <w:pPr>
        <w:rPr>
          <w:rFonts w:ascii="Arial" w:hAnsi="Arial" w:cs="Arial"/>
          <w:sz w:val="24"/>
          <w:szCs w:val="24"/>
        </w:rPr>
      </w:pPr>
    </w:p>
    <w:p w14:paraId="2CA2E899" w14:textId="77777777" w:rsidR="00DB11F6" w:rsidRDefault="00DB11F6" w:rsidP="00B30D70">
      <w:pPr>
        <w:rPr>
          <w:rFonts w:ascii="Arial" w:hAnsi="Arial" w:cs="Arial"/>
          <w:sz w:val="24"/>
          <w:szCs w:val="24"/>
        </w:rPr>
      </w:pPr>
    </w:p>
    <w:p w14:paraId="2DE9FFE6" w14:textId="77777777" w:rsidR="00DB11F6" w:rsidRDefault="00DB11F6" w:rsidP="00B30D70">
      <w:pPr>
        <w:rPr>
          <w:rFonts w:ascii="Arial" w:hAnsi="Arial" w:cs="Arial"/>
          <w:sz w:val="24"/>
          <w:szCs w:val="24"/>
        </w:rPr>
      </w:pPr>
    </w:p>
    <w:p w14:paraId="10A7CB5C" w14:textId="77777777" w:rsidR="00DB11F6" w:rsidRDefault="00DB11F6" w:rsidP="00B30D70">
      <w:pPr>
        <w:rPr>
          <w:rFonts w:ascii="Arial" w:hAnsi="Arial" w:cs="Arial"/>
          <w:sz w:val="24"/>
          <w:szCs w:val="24"/>
        </w:rPr>
      </w:pPr>
    </w:p>
    <w:p w14:paraId="2AC32E5D" w14:textId="050AF6B9" w:rsidR="00DB11F6" w:rsidRDefault="00DB11F6" w:rsidP="00B30D70">
      <w:pPr>
        <w:rPr>
          <w:rFonts w:ascii="Arial" w:hAnsi="Arial" w:cs="Arial"/>
          <w:sz w:val="24"/>
          <w:szCs w:val="24"/>
        </w:rPr>
      </w:pPr>
      <w:r w:rsidRPr="00DB11F6">
        <w:rPr>
          <w:rFonts w:ascii="Arial" w:hAnsi="Arial" w:cs="Arial"/>
          <w:sz w:val="24"/>
          <w:szCs w:val="24"/>
        </w:rPr>
        <w:t>How to engage employees throughout the employee lifecycle</w:t>
      </w:r>
    </w:p>
    <w:p w14:paraId="63C838BB" w14:textId="77777777" w:rsidR="00DB11F6" w:rsidRDefault="00DB11F6" w:rsidP="00B30D70">
      <w:pPr>
        <w:rPr>
          <w:rFonts w:ascii="Arial" w:hAnsi="Arial" w:cs="Arial"/>
          <w:sz w:val="24"/>
          <w:szCs w:val="24"/>
        </w:rPr>
      </w:pPr>
    </w:p>
    <w:p w14:paraId="7E61194D" w14:textId="77777777" w:rsidR="00DB11F6" w:rsidRDefault="00DB11F6" w:rsidP="00B30D70">
      <w:pPr>
        <w:rPr>
          <w:rFonts w:ascii="Arial" w:hAnsi="Arial" w:cs="Arial"/>
          <w:sz w:val="24"/>
          <w:szCs w:val="24"/>
        </w:rPr>
      </w:pPr>
    </w:p>
    <w:p w14:paraId="281FD39D" w14:textId="77777777" w:rsidR="00DB11F6" w:rsidRDefault="00DB11F6" w:rsidP="00B30D70">
      <w:pPr>
        <w:rPr>
          <w:rFonts w:ascii="Arial" w:hAnsi="Arial" w:cs="Arial"/>
          <w:sz w:val="24"/>
          <w:szCs w:val="24"/>
        </w:rPr>
      </w:pPr>
    </w:p>
    <w:p w14:paraId="481E886E" w14:textId="77777777" w:rsidR="00DB11F6" w:rsidRDefault="00DB11F6" w:rsidP="00B30D70">
      <w:pPr>
        <w:rPr>
          <w:rFonts w:ascii="Arial" w:hAnsi="Arial" w:cs="Arial"/>
          <w:sz w:val="24"/>
          <w:szCs w:val="24"/>
        </w:rPr>
      </w:pPr>
    </w:p>
    <w:p w14:paraId="7142799C" w14:textId="77777777" w:rsidR="00DB11F6" w:rsidRDefault="00DB11F6" w:rsidP="00B30D70">
      <w:pPr>
        <w:rPr>
          <w:rFonts w:ascii="Arial" w:hAnsi="Arial" w:cs="Arial"/>
          <w:sz w:val="24"/>
          <w:szCs w:val="24"/>
        </w:rPr>
      </w:pPr>
    </w:p>
    <w:p w14:paraId="217C6E8B" w14:textId="77777777" w:rsidR="00DB11F6" w:rsidRDefault="00DB11F6" w:rsidP="00B30D70">
      <w:pPr>
        <w:rPr>
          <w:rFonts w:ascii="Arial" w:hAnsi="Arial" w:cs="Arial"/>
          <w:sz w:val="24"/>
          <w:szCs w:val="24"/>
        </w:rPr>
      </w:pPr>
    </w:p>
    <w:p w14:paraId="2CA5905C" w14:textId="77777777" w:rsidR="00DB11F6" w:rsidRDefault="00DB11F6" w:rsidP="00B30D70">
      <w:pPr>
        <w:rPr>
          <w:rFonts w:ascii="Arial" w:hAnsi="Arial" w:cs="Arial"/>
          <w:sz w:val="24"/>
          <w:szCs w:val="24"/>
        </w:rPr>
      </w:pPr>
    </w:p>
    <w:p w14:paraId="1FD71370" w14:textId="77777777" w:rsidR="00DB11F6" w:rsidRDefault="00DB11F6" w:rsidP="00B30D70">
      <w:pPr>
        <w:rPr>
          <w:rFonts w:ascii="Arial" w:hAnsi="Arial" w:cs="Arial"/>
          <w:sz w:val="24"/>
          <w:szCs w:val="24"/>
        </w:rPr>
      </w:pPr>
    </w:p>
    <w:p w14:paraId="4EB68A28" w14:textId="77777777" w:rsidR="00DB11F6" w:rsidRDefault="00DB11F6" w:rsidP="00B30D70">
      <w:pPr>
        <w:rPr>
          <w:rFonts w:ascii="Arial" w:hAnsi="Arial" w:cs="Arial"/>
          <w:sz w:val="24"/>
          <w:szCs w:val="24"/>
        </w:rPr>
      </w:pPr>
    </w:p>
    <w:p w14:paraId="45E42CEA" w14:textId="77777777" w:rsidR="00DB11F6" w:rsidRDefault="00DB11F6" w:rsidP="00B30D70">
      <w:pPr>
        <w:rPr>
          <w:rFonts w:ascii="Arial" w:hAnsi="Arial" w:cs="Arial"/>
          <w:sz w:val="24"/>
          <w:szCs w:val="24"/>
        </w:rPr>
      </w:pPr>
    </w:p>
    <w:p w14:paraId="40DA05AB" w14:textId="77777777" w:rsidR="00DB11F6" w:rsidRDefault="00DB11F6" w:rsidP="00B30D70">
      <w:pPr>
        <w:rPr>
          <w:rFonts w:ascii="Arial" w:hAnsi="Arial" w:cs="Arial"/>
          <w:sz w:val="24"/>
          <w:szCs w:val="24"/>
        </w:rPr>
      </w:pPr>
    </w:p>
    <w:p w14:paraId="49BE7403" w14:textId="77777777" w:rsidR="00DB11F6" w:rsidRDefault="00DB11F6" w:rsidP="00B30D70">
      <w:pPr>
        <w:rPr>
          <w:rFonts w:ascii="Arial" w:hAnsi="Arial" w:cs="Arial"/>
          <w:sz w:val="24"/>
          <w:szCs w:val="24"/>
        </w:rPr>
      </w:pPr>
    </w:p>
    <w:p w14:paraId="791DADBD" w14:textId="77777777" w:rsidR="00DB11F6" w:rsidRDefault="00DB11F6" w:rsidP="00B30D70">
      <w:pPr>
        <w:rPr>
          <w:rFonts w:ascii="Arial" w:hAnsi="Arial" w:cs="Arial"/>
          <w:sz w:val="24"/>
          <w:szCs w:val="24"/>
        </w:rPr>
      </w:pPr>
    </w:p>
    <w:p w14:paraId="42B38D52" w14:textId="2A75828A" w:rsidR="00DB11F6" w:rsidRDefault="00DB11F6" w:rsidP="00B30D70">
      <w:pPr>
        <w:rPr>
          <w:rFonts w:ascii="Arial" w:hAnsi="Arial" w:cs="Arial"/>
          <w:sz w:val="24"/>
          <w:szCs w:val="24"/>
        </w:rPr>
      </w:pPr>
      <w:r>
        <w:rPr>
          <w:rFonts w:ascii="Arial" w:hAnsi="Arial" w:cs="Arial"/>
          <w:sz w:val="24"/>
          <w:szCs w:val="24"/>
        </w:rPr>
        <w:t>Student name: Agda-Claudia Dinu</w:t>
      </w:r>
    </w:p>
    <w:p w14:paraId="50BC1073" w14:textId="7D205892" w:rsidR="00DB11F6" w:rsidRDefault="00DB11F6" w:rsidP="00B30D70">
      <w:pPr>
        <w:rPr>
          <w:rFonts w:ascii="Arial" w:hAnsi="Arial" w:cs="Arial"/>
          <w:sz w:val="24"/>
          <w:szCs w:val="24"/>
        </w:rPr>
      </w:pPr>
      <w:r>
        <w:rPr>
          <w:rFonts w:ascii="Arial" w:hAnsi="Arial" w:cs="Arial"/>
          <w:sz w:val="24"/>
          <w:szCs w:val="24"/>
        </w:rPr>
        <w:t>Student number: 2118859</w:t>
      </w:r>
    </w:p>
    <w:p w14:paraId="1B1E083E" w14:textId="0979811A" w:rsidR="00DB11F6" w:rsidRDefault="00DB11F6" w:rsidP="00B30D70">
      <w:pPr>
        <w:rPr>
          <w:rFonts w:ascii="Arial" w:hAnsi="Arial" w:cs="Arial"/>
          <w:sz w:val="24"/>
          <w:szCs w:val="24"/>
        </w:rPr>
      </w:pPr>
      <w:r>
        <w:rPr>
          <w:rFonts w:ascii="Arial" w:hAnsi="Arial" w:cs="Arial"/>
          <w:sz w:val="24"/>
          <w:szCs w:val="24"/>
        </w:rPr>
        <w:t xml:space="preserve">Module title and module code: </w:t>
      </w:r>
      <w:r w:rsidRPr="00DB11F6">
        <w:rPr>
          <w:rFonts w:ascii="Arial" w:hAnsi="Arial" w:cs="Arial"/>
          <w:sz w:val="24"/>
          <w:szCs w:val="24"/>
        </w:rPr>
        <w:t>Personnel Resourcing and Development</w:t>
      </w:r>
      <w:r>
        <w:rPr>
          <w:rFonts w:ascii="Arial" w:hAnsi="Arial" w:cs="Arial"/>
          <w:sz w:val="24"/>
          <w:szCs w:val="24"/>
        </w:rPr>
        <w:t xml:space="preserve"> BMIH5005</w:t>
      </w:r>
    </w:p>
    <w:p w14:paraId="23AAA624" w14:textId="3E3A7EDF" w:rsidR="00DB11F6" w:rsidRDefault="00DB11F6" w:rsidP="00B30D70">
      <w:pPr>
        <w:rPr>
          <w:rFonts w:ascii="Arial" w:hAnsi="Arial" w:cs="Arial"/>
          <w:sz w:val="24"/>
          <w:szCs w:val="24"/>
        </w:rPr>
      </w:pPr>
      <w:r>
        <w:rPr>
          <w:rFonts w:ascii="Arial" w:hAnsi="Arial" w:cs="Arial"/>
          <w:sz w:val="24"/>
          <w:szCs w:val="24"/>
        </w:rPr>
        <w:t xml:space="preserve">Lecturer: </w:t>
      </w:r>
      <w:r w:rsidRPr="00DB11F6">
        <w:rPr>
          <w:rFonts w:ascii="Arial" w:hAnsi="Arial" w:cs="Arial"/>
          <w:sz w:val="24"/>
          <w:szCs w:val="24"/>
        </w:rPr>
        <w:t>Kathryn Roberts</w:t>
      </w:r>
    </w:p>
    <w:p w14:paraId="79E00F75" w14:textId="23BE0440" w:rsidR="00DB11F6" w:rsidRDefault="00DB11F6" w:rsidP="00B30D70">
      <w:pPr>
        <w:rPr>
          <w:rFonts w:ascii="Arial" w:hAnsi="Arial" w:cs="Arial"/>
          <w:sz w:val="24"/>
          <w:szCs w:val="24"/>
        </w:rPr>
      </w:pPr>
    </w:p>
    <w:p w14:paraId="4BB5D1C2" w14:textId="193CD665" w:rsidR="00DB11F6" w:rsidRDefault="00DB11F6" w:rsidP="00B30D70">
      <w:pPr>
        <w:rPr>
          <w:rFonts w:ascii="Arial" w:hAnsi="Arial" w:cs="Arial"/>
          <w:sz w:val="24"/>
          <w:szCs w:val="24"/>
        </w:rPr>
      </w:pPr>
    </w:p>
    <w:p w14:paraId="4DF9AF24" w14:textId="7EC0D8BB" w:rsidR="00DB11F6" w:rsidRDefault="00DB11F6" w:rsidP="00B30D70">
      <w:pPr>
        <w:rPr>
          <w:rFonts w:ascii="Arial" w:hAnsi="Arial" w:cs="Arial"/>
          <w:sz w:val="24"/>
          <w:szCs w:val="24"/>
        </w:rPr>
      </w:pPr>
    </w:p>
    <w:p w14:paraId="4E409C4B" w14:textId="77777777" w:rsidR="00DB11F6" w:rsidRDefault="00DB11F6" w:rsidP="00B30D70">
      <w:pPr>
        <w:rPr>
          <w:rFonts w:ascii="Arial" w:hAnsi="Arial" w:cs="Arial"/>
          <w:sz w:val="24"/>
          <w:szCs w:val="24"/>
        </w:rPr>
      </w:pPr>
    </w:p>
    <w:p w14:paraId="32A42E1A" w14:textId="10314C16" w:rsidR="00EC55F4" w:rsidRDefault="00EC55F4" w:rsidP="00B30D70">
      <w:pPr>
        <w:rPr>
          <w:rFonts w:ascii="Arial" w:hAnsi="Arial" w:cs="Arial"/>
          <w:sz w:val="24"/>
          <w:szCs w:val="24"/>
        </w:rPr>
      </w:pPr>
      <w:r w:rsidRPr="00EC55F4">
        <w:rPr>
          <w:rFonts w:ascii="Arial" w:hAnsi="Arial" w:cs="Arial"/>
          <w:sz w:val="24"/>
          <w:szCs w:val="24"/>
        </w:rPr>
        <w:lastRenderedPageBreak/>
        <w:t>The definition of human resource management is "a systematic and cohesive approach to the management of an organization's most valuable assets—the people working there who individually and collectively contribute to the attainment of its objectives." (2006) Armstrong</w:t>
      </w:r>
    </w:p>
    <w:p w14:paraId="454E513B" w14:textId="75A9E2D3" w:rsidR="00B30D70" w:rsidRPr="00B30D70" w:rsidRDefault="00A36F98" w:rsidP="00B30D70">
      <w:pPr>
        <w:rPr>
          <w:rFonts w:ascii="Arial" w:hAnsi="Arial" w:cs="Arial"/>
          <w:sz w:val="24"/>
          <w:szCs w:val="24"/>
        </w:rPr>
      </w:pPr>
      <w:r w:rsidRPr="00A36F98">
        <w:rPr>
          <w:rFonts w:ascii="Arial" w:hAnsi="Arial" w:cs="Arial"/>
          <w:sz w:val="24"/>
          <w:szCs w:val="24"/>
          <w:lang w:val="en-US"/>
        </w:rPr>
        <w:t>As a measure of employees' dedication to achieving positive results within the organization, employee engagement is evaluated on a cognitive, emotional, and behavioral level.</w:t>
      </w:r>
    </w:p>
    <w:p w14:paraId="29227436" w14:textId="77777777" w:rsidR="00A36F98" w:rsidRDefault="00A36F98" w:rsidP="00B30D70">
      <w:pPr>
        <w:rPr>
          <w:rFonts w:ascii="Arial" w:hAnsi="Arial" w:cs="Arial"/>
          <w:sz w:val="24"/>
          <w:szCs w:val="24"/>
          <w:lang w:val="en-US"/>
        </w:rPr>
      </w:pPr>
      <w:r w:rsidRPr="00A36F98">
        <w:rPr>
          <w:rFonts w:ascii="Arial" w:hAnsi="Arial" w:cs="Arial"/>
          <w:sz w:val="24"/>
          <w:szCs w:val="24"/>
          <w:lang w:val="en-US"/>
        </w:rPr>
        <w:t>Gallup reports that engaged employees show enthusiasm for their work and workplace.</w:t>
      </w:r>
      <w:r>
        <w:rPr>
          <w:rFonts w:ascii="Arial" w:hAnsi="Arial" w:cs="Arial"/>
          <w:sz w:val="24"/>
          <w:szCs w:val="24"/>
          <w:lang w:val="en-US"/>
        </w:rPr>
        <w:t xml:space="preserve"> </w:t>
      </w:r>
      <w:r w:rsidRPr="00A36F98">
        <w:rPr>
          <w:rFonts w:ascii="Arial" w:hAnsi="Arial" w:cs="Arial"/>
          <w:sz w:val="24"/>
          <w:szCs w:val="24"/>
          <w:lang w:val="en-US"/>
        </w:rPr>
        <w:t>Engagement needs to be measured and managed in order to effectively manage workplace culture.</w:t>
      </w:r>
    </w:p>
    <w:p w14:paraId="48778E62" w14:textId="0E0DF7A1" w:rsidR="00A36F98" w:rsidRDefault="00A36F98" w:rsidP="00B30D70">
      <w:pPr>
        <w:rPr>
          <w:rFonts w:ascii="Arial" w:hAnsi="Arial" w:cs="Arial"/>
          <w:sz w:val="24"/>
          <w:szCs w:val="24"/>
          <w:lang w:val="en-US"/>
        </w:rPr>
      </w:pPr>
      <w:r w:rsidRPr="00A36F98">
        <w:rPr>
          <w:rFonts w:ascii="Arial" w:hAnsi="Arial" w:cs="Arial"/>
          <w:sz w:val="24"/>
          <w:szCs w:val="24"/>
          <w:lang w:val="en-US"/>
        </w:rPr>
        <w:t xml:space="preserve">Employee engagement has been defined by academic William Kahn since 1990, when it was first envisioned as: "The process of harnessing members' self-perceptions into their work duties." Kahn seems to be </w:t>
      </w:r>
      <w:r w:rsidR="00EC55F4" w:rsidRPr="00EC55F4">
        <w:rPr>
          <w:rFonts w:ascii="Arial" w:hAnsi="Arial" w:cs="Arial"/>
          <w:sz w:val="24"/>
          <w:szCs w:val="24"/>
          <w:lang w:val="en-US"/>
        </w:rPr>
        <w:t>establishing a direct link between an employee's role and how they see themselves.</w:t>
      </w:r>
    </w:p>
    <w:p w14:paraId="2C7C7334" w14:textId="5126260A" w:rsidR="00A36F98" w:rsidRDefault="00EC55F4" w:rsidP="00B30D70">
      <w:pPr>
        <w:rPr>
          <w:rFonts w:ascii="Arial" w:hAnsi="Arial" w:cs="Arial"/>
          <w:sz w:val="24"/>
          <w:szCs w:val="24"/>
          <w:lang w:val="en-US"/>
        </w:rPr>
      </w:pPr>
      <w:r>
        <w:rPr>
          <w:rFonts w:ascii="Arial" w:hAnsi="Arial" w:cs="Arial"/>
          <w:sz w:val="24"/>
          <w:szCs w:val="24"/>
          <w:lang w:val="en-US"/>
        </w:rPr>
        <w:t xml:space="preserve">The employee’s engagement </w:t>
      </w:r>
      <w:r w:rsidRPr="00A36F98">
        <w:rPr>
          <w:rFonts w:ascii="Arial" w:hAnsi="Arial" w:cs="Arial"/>
          <w:sz w:val="24"/>
          <w:szCs w:val="24"/>
          <w:lang w:val="en-US"/>
        </w:rPr>
        <w:t>with</w:t>
      </w:r>
      <w:r w:rsidR="00A36F98" w:rsidRPr="00A36F98">
        <w:rPr>
          <w:rFonts w:ascii="Arial" w:hAnsi="Arial" w:cs="Arial"/>
          <w:sz w:val="24"/>
          <w:szCs w:val="24"/>
          <w:lang w:val="en-US"/>
        </w:rPr>
        <w:t xml:space="preserve"> their company can be described by Forbes as their emotional connection to their company.</w:t>
      </w:r>
      <w:r w:rsidR="00A36F98">
        <w:rPr>
          <w:rFonts w:ascii="Arial" w:hAnsi="Arial" w:cs="Arial"/>
          <w:sz w:val="24"/>
          <w:szCs w:val="24"/>
          <w:lang w:val="en-US"/>
        </w:rPr>
        <w:t xml:space="preserve"> </w:t>
      </w:r>
      <w:r w:rsidR="00A36F98" w:rsidRPr="00A36F98">
        <w:rPr>
          <w:rFonts w:ascii="Arial" w:hAnsi="Arial" w:cs="Arial"/>
          <w:sz w:val="24"/>
          <w:szCs w:val="24"/>
          <w:lang w:val="en-US"/>
        </w:rPr>
        <w:t>In order for hotels to reach their full potential, engagement allows them to open communication channels, increase productivity, and retain talent.</w:t>
      </w:r>
    </w:p>
    <w:p w14:paraId="12D89B75" w14:textId="77777777" w:rsidR="00EC55F4" w:rsidRDefault="00EC55F4" w:rsidP="00604CC0">
      <w:pPr>
        <w:rPr>
          <w:rFonts w:ascii="Arial" w:hAnsi="Arial" w:cs="Arial"/>
          <w:sz w:val="24"/>
          <w:szCs w:val="24"/>
          <w:lang w:val="en-US"/>
        </w:rPr>
      </w:pPr>
      <w:r w:rsidRPr="00EC55F4">
        <w:rPr>
          <w:rFonts w:ascii="Arial" w:hAnsi="Arial" w:cs="Arial"/>
          <w:sz w:val="24"/>
          <w:szCs w:val="24"/>
          <w:lang w:val="en-US"/>
        </w:rPr>
        <w:t>As stated in the Gallup report, "Businesses that orient performance management systems around basic human needs for psychological engagement, such as positive workplace relationships, frequent recognition, ongoing performance conversations, and opportunities for personal development, get the most out of their staff."</w:t>
      </w:r>
    </w:p>
    <w:p w14:paraId="54A98C04" w14:textId="6E38C489" w:rsidR="00A36F98" w:rsidRDefault="00A36F98" w:rsidP="00604CC0">
      <w:pPr>
        <w:rPr>
          <w:rFonts w:ascii="Arial" w:hAnsi="Arial" w:cs="Arial"/>
          <w:sz w:val="24"/>
          <w:szCs w:val="24"/>
        </w:rPr>
      </w:pPr>
      <w:r w:rsidRPr="00A36F98">
        <w:rPr>
          <w:rFonts w:ascii="Arial" w:hAnsi="Arial" w:cs="Arial"/>
          <w:sz w:val="24"/>
          <w:szCs w:val="24"/>
        </w:rPr>
        <w:t>Human resources must view the employee-employer contract holistically in order to drive employee engagement.</w:t>
      </w:r>
      <w:r>
        <w:rPr>
          <w:rFonts w:ascii="Arial" w:hAnsi="Arial" w:cs="Arial"/>
          <w:sz w:val="24"/>
          <w:szCs w:val="24"/>
        </w:rPr>
        <w:t xml:space="preserve"> </w:t>
      </w:r>
      <w:r w:rsidRPr="00A36F98">
        <w:rPr>
          <w:rFonts w:ascii="Arial" w:hAnsi="Arial" w:cs="Arial"/>
          <w:sz w:val="24"/>
          <w:szCs w:val="24"/>
        </w:rPr>
        <w:t>In order for employees to perform at their best, HR needs to provide them with the right skills, tools, and environments.</w:t>
      </w:r>
      <w:r>
        <w:rPr>
          <w:rFonts w:ascii="Arial" w:hAnsi="Arial" w:cs="Arial"/>
          <w:sz w:val="24"/>
          <w:szCs w:val="24"/>
        </w:rPr>
        <w:t xml:space="preserve"> Also, HR requires to maintain that level of engagement by providing the employees with ongoing development.</w:t>
      </w:r>
    </w:p>
    <w:p w14:paraId="7B210E3D" w14:textId="10E0773D" w:rsidR="00477577" w:rsidRDefault="00477577" w:rsidP="00604CC0">
      <w:pPr>
        <w:rPr>
          <w:rFonts w:ascii="Arial" w:hAnsi="Arial" w:cs="Arial"/>
          <w:sz w:val="24"/>
          <w:szCs w:val="24"/>
        </w:rPr>
      </w:pPr>
      <w:r>
        <w:rPr>
          <w:rFonts w:ascii="Arial" w:hAnsi="Arial" w:cs="Arial"/>
          <w:sz w:val="24"/>
          <w:szCs w:val="24"/>
        </w:rPr>
        <w:t xml:space="preserve">Engaging employees and the advantages of engaging a team are various. </w:t>
      </w:r>
      <w:r w:rsidR="00EC55F4" w:rsidRPr="00EC55F4">
        <w:rPr>
          <w:rFonts w:ascii="Arial" w:hAnsi="Arial" w:cs="Arial"/>
          <w:sz w:val="24"/>
          <w:szCs w:val="24"/>
        </w:rPr>
        <w:t>A manager is responsible for overseeing numerous facets of the business as well as making sure that everyone on their team is aware of their responsibilities. If they obtain training that is relevant to their specific job descriptions, they could feel more assured in their abilities. When a team member is unsure of what to do or how to handle a situation, their output may entirely freeze as they try to solve it. If it gets too overwhelming, a small setback could turn into a much bigger one.</w:t>
      </w:r>
      <w:r w:rsidR="00EC55F4">
        <w:rPr>
          <w:rFonts w:ascii="Arial" w:hAnsi="Arial" w:cs="Arial"/>
          <w:sz w:val="24"/>
          <w:szCs w:val="24"/>
        </w:rPr>
        <w:t xml:space="preserve"> </w:t>
      </w:r>
      <w:r w:rsidRPr="00477577">
        <w:rPr>
          <w:rFonts w:ascii="Arial" w:hAnsi="Arial" w:cs="Arial"/>
          <w:sz w:val="24"/>
          <w:szCs w:val="24"/>
        </w:rPr>
        <w:t xml:space="preserve">Even if more coaching or training is required, giving </w:t>
      </w:r>
      <w:r>
        <w:rPr>
          <w:rFonts w:ascii="Arial" w:hAnsi="Arial" w:cs="Arial"/>
          <w:sz w:val="24"/>
          <w:szCs w:val="24"/>
        </w:rPr>
        <w:t>the team</w:t>
      </w:r>
      <w:r w:rsidRPr="00477577">
        <w:rPr>
          <w:rFonts w:ascii="Arial" w:hAnsi="Arial" w:cs="Arial"/>
          <w:sz w:val="24"/>
          <w:szCs w:val="24"/>
        </w:rPr>
        <w:t xml:space="preserve"> a solid foundation for the work at hand will go a long way towards increasing their level of participation.</w:t>
      </w:r>
    </w:p>
    <w:p w14:paraId="4207EEBB" w14:textId="75DBF68B" w:rsidR="00604CC0" w:rsidRPr="00604CC0" w:rsidRDefault="00452779" w:rsidP="00604CC0">
      <w:pPr>
        <w:rPr>
          <w:rFonts w:ascii="Arial" w:hAnsi="Arial" w:cs="Arial"/>
          <w:sz w:val="24"/>
          <w:szCs w:val="24"/>
        </w:rPr>
      </w:pPr>
      <w:r>
        <w:rPr>
          <w:rFonts w:ascii="Arial" w:hAnsi="Arial" w:cs="Arial"/>
          <w:sz w:val="24"/>
          <w:szCs w:val="24"/>
        </w:rPr>
        <w:t xml:space="preserve">It is important to provide some feedback to the employees about how the company is developing and the current status of the company as </w:t>
      </w:r>
      <w:r w:rsidR="00EC55F4">
        <w:rPr>
          <w:rFonts w:ascii="Arial" w:hAnsi="Arial" w:cs="Arial"/>
          <w:sz w:val="24"/>
          <w:szCs w:val="24"/>
        </w:rPr>
        <w:t>t</w:t>
      </w:r>
      <w:r w:rsidR="00EC55F4" w:rsidRPr="00EC55F4">
        <w:rPr>
          <w:rFonts w:ascii="Arial" w:hAnsi="Arial" w:cs="Arial"/>
          <w:sz w:val="24"/>
          <w:szCs w:val="24"/>
        </w:rPr>
        <w:t>hey serve as the company's backbone, and typically, how well they execute decides whether the company will prosper or fail. If they are to have a stake in the company's success, they must be aware of its achievements, problems, and obstacles. A list of the organization's successful and unsuccessful projects should also be given to the team.</w:t>
      </w:r>
      <w:r w:rsidR="00EC55F4">
        <w:rPr>
          <w:rFonts w:ascii="Arial" w:hAnsi="Arial" w:cs="Arial"/>
          <w:sz w:val="24"/>
          <w:szCs w:val="24"/>
        </w:rPr>
        <w:t xml:space="preserve"> </w:t>
      </w:r>
    </w:p>
    <w:p w14:paraId="79D45D15" w14:textId="4B6B6EF3" w:rsidR="00452779" w:rsidRDefault="00F67970" w:rsidP="00604CC0">
      <w:pPr>
        <w:rPr>
          <w:rFonts w:ascii="Arial" w:hAnsi="Arial" w:cs="Arial"/>
          <w:sz w:val="24"/>
          <w:szCs w:val="24"/>
        </w:rPr>
      </w:pPr>
      <w:r>
        <w:rPr>
          <w:rFonts w:ascii="Arial" w:hAnsi="Arial" w:cs="Arial"/>
          <w:sz w:val="24"/>
          <w:szCs w:val="24"/>
        </w:rPr>
        <w:lastRenderedPageBreak/>
        <w:t>By</w:t>
      </w:r>
      <w:r w:rsidR="00452779" w:rsidRPr="00452779">
        <w:rPr>
          <w:rFonts w:ascii="Arial" w:hAnsi="Arial" w:cs="Arial"/>
          <w:sz w:val="24"/>
          <w:szCs w:val="24"/>
        </w:rPr>
        <w:t xml:space="preserve"> offer</w:t>
      </w:r>
      <w:r>
        <w:rPr>
          <w:rFonts w:ascii="Arial" w:hAnsi="Arial" w:cs="Arial"/>
          <w:sz w:val="24"/>
          <w:szCs w:val="24"/>
        </w:rPr>
        <w:t>ing</w:t>
      </w:r>
      <w:r w:rsidR="00452779" w:rsidRPr="00452779">
        <w:rPr>
          <w:rFonts w:ascii="Arial" w:hAnsi="Arial" w:cs="Arial"/>
          <w:sz w:val="24"/>
          <w:szCs w:val="24"/>
        </w:rPr>
        <w:t xml:space="preserve"> </w:t>
      </w:r>
      <w:r w:rsidR="00EC55F4">
        <w:rPr>
          <w:rFonts w:ascii="Arial" w:hAnsi="Arial" w:cs="Arial"/>
          <w:sz w:val="24"/>
          <w:szCs w:val="24"/>
        </w:rPr>
        <w:t>the employees</w:t>
      </w:r>
      <w:r w:rsidR="00452779" w:rsidRPr="00452779">
        <w:rPr>
          <w:rFonts w:ascii="Arial" w:hAnsi="Arial" w:cs="Arial"/>
          <w:sz w:val="24"/>
          <w:szCs w:val="24"/>
        </w:rPr>
        <w:t xml:space="preserve"> t</w:t>
      </w:r>
      <w:r w:rsidR="00EC55F4">
        <w:rPr>
          <w:rFonts w:ascii="Arial" w:hAnsi="Arial" w:cs="Arial"/>
          <w:sz w:val="24"/>
          <w:szCs w:val="24"/>
        </w:rPr>
        <w:t>h</w:t>
      </w:r>
      <w:r w:rsidR="00452779" w:rsidRPr="00452779">
        <w:rPr>
          <w:rFonts w:ascii="Arial" w:hAnsi="Arial" w:cs="Arial"/>
          <w:sz w:val="24"/>
          <w:szCs w:val="24"/>
        </w:rPr>
        <w:t>e chance to demonstrate their abilities and capabilities to do the task that has been allocated to them</w:t>
      </w:r>
      <w:r w:rsidR="00784951">
        <w:rPr>
          <w:rFonts w:ascii="Arial" w:hAnsi="Arial" w:cs="Arial"/>
          <w:sz w:val="24"/>
          <w:szCs w:val="24"/>
        </w:rPr>
        <w:t xml:space="preserve"> enables them to be confident and to grow within the company</w:t>
      </w:r>
      <w:r w:rsidR="00452779" w:rsidRPr="00452779">
        <w:rPr>
          <w:rFonts w:ascii="Arial" w:hAnsi="Arial" w:cs="Arial"/>
          <w:sz w:val="24"/>
          <w:szCs w:val="24"/>
        </w:rPr>
        <w:t xml:space="preserve">. </w:t>
      </w:r>
      <w:r w:rsidR="00784951">
        <w:rPr>
          <w:rFonts w:ascii="Arial" w:hAnsi="Arial" w:cs="Arial"/>
          <w:sz w:val="24"/>
          <w:szCs w:val="24"/>
        </w:rPr>
        <w:t xml:space="preserve">By empowering </w:t>
      </w:r>
      <w:r w:rsidR="00452779" w:rsidRPr="00452779">
        <w:rPr>
          <w:rFonts w:ascii="Arial" w:hAnsi="Arial" w:cs="Arial"/>
          <w:sz w:val="24"/>
          <w:szCs w:val="24"/>
        </w:rPr>
        <w:t>them to be creative</w:t>
      </w:r>
      <w:r w:rsidR="00784951">
        <w:rPr>
          <w:rFonts w:ascii="Arial" w:hAnsi="Arial" w:cs="Arial"/>
          <w:sz w:val="24"/>
          <w:szCs w:val="24"/>
        </w:rPr>
        <w:t>,</w:t>
      </w:r>
      <w:r w:rsidR="00452779" w:rsidRPr="00452779">
        <w:rPr>
          <w:rFonts w:ascii="Arial" w:hAnsi="Arial" w:cs="Arial"/>
          <w:sz w:val="24"/>
          <w:szCs w:val="24"/>
        </w:rPr>
        <w:t xml:space="preserve"> they can perform their duties to the best of their abilities. No one can perform properly under conditions of stress, which is what hovering and micromanaging will only do.</w:t>
      </w:r>
      <w:r w:rsidR="00452779">
        <w:rPr>
          <w:rFonts w:ascii="Arial" w:hAnsi="Arial" w:cs="Arial"/>
          <w:sz w:val="24"/>
          <w:szCs w:val="24"/>
        </w:rPr>
        <w:t xml:space="preserve"> </w:t>
      </w:r>
      <w:r w:rsidR="00452779" w:rsidRPr="00452779">
        <w:rPr>
          <w:rFonts w:ascii="Arial" w:hAnsi="Arial" w:cs="Arial"/>
          <w:sz w:val="24"/>
          <w:szCs w:val="24"/>
        </w:rPr>
        <w:t xml:space="preserve">Whenever a worker approaches </w:t>
      </w:r>
      <w:r w:rsidR="00784951">
        <w:rPr>
          <w:rFonts w:ascii="Arial" w:hAnsi="Arial" w:cs="Arial"/>
          <w:sz w:val="24"/>
          <w:szCs w:val="24"/>
        </w:rPr>
        <w:t xml:space="preserve">the management </w:t>
      </w:r>
      <w:r w:rsidR="00784951" w:rsidRPr="00452779">
        <w:rPr>
          <w:rFonts w:ascii="Arial" w:hAnsi="Arial" w:cs="Arial"/>
          <w:sz w:val="24"/>
          <w:szCs w:val="24"/>
        </w:rPr>
        <w:t>with</w:t>
      </w:r>
      <w:r w:rsidR="00452779" w:rsidRPr="00452779">
        <w:rPr>
          <w:rFonts w:ascii="Arial" w:hAnsi="Arial" w:cs="Arial"/>
          <w:sz w:val="24"/>
          <w:szCs w:val="24"/>
        </w:rPr>
        <w:t xml:space="preserve"> a suggestion or an idea that might not be what</w:t>
      </w:r>
      <w:r w:rsidR="00784951">
        <w:rPr>
          <w:rFonts w:ascii="Arial" w:hAnsi="Arial" w:cs="Arial"/>
          <w:sz w:val="24"/>
          <w:szCs w:val="24"/>
        </w:rPr>
        <w:t xml:space="preserve"> a company</w:t>
      </w:r>
      <w:r w:rsidR="00452779" w:rsidRPr="00452779">
        <w:rPr>
          <w:rFonts w:ascii="Arial" w:hAnsi="Arial" w:cs="Arial"/>
          <w:sz w:val="24"/>
          <w:szCs w:val="24"/>
        </w:rPr>
        <w:t xml:space="preserve"> </w:t>
      </w:r>
      <w:r w:rsidR="00784951">
        <w:rPr>
          <w:rFonts w:ascii="Arial" w:hAnsi="Arial" w:cs="Arial"/>
          <w:sz w:val="24"/>
          <w:szCs w:val="24"/>
        </w:rPr>
        <w:t>is</w:t>
      </w:r>
      <w:r w:rsidR="00452779" w:rsidRPr="00452779">
        <w:rPr>
          <w:rFonts w:ascii="Arial" w:hAnsi="Arial" w:cs="Arial"/>
          <w:sz w:val="24"/>
          <w:szCs w:val="24"/>
        </w:rPr>
        <w:t xml:space="preserve"> searching for</w:t>
      </w:r>
      <w:r w:rsidR="00784951">
        <w:rPr>
          <w:rFonts w:ascii="Arial" w:hAnsi="Arial" w:cs="Arial"/>
          <w:sz w:val="24"/>
          <w:szCs w:val="24"/>
        </w:rPr>
        <w:t xml:space="preserve"> but by</w:t>
      </w:r>
      <w:r w:rsidR="00452779" w:rsidRPr="00452779">
        <w:rPr>
          <w:rFonts w:ascii="Arial" w:hAnsi="Arial" w:cs="Arial"/>
          <w:sz w:val="24"/>
          <w:szCs w:val="24"/>
        </w:rPr>
        <w:t xml:space="preserve"> </w:t>
      </w:r>
      <w:r w:rsidR="00784951" w:rsidRPr="00452779">
        <w:rPr>
          <w:rFonts w:ascii="Arial" w:hAnsi="Arial" w:cs="Arial"/>
          <w:sz w:val="24"/>
          <w:szCs w:val="24"/>
        </w:rPr>
        <w:t>mak</w:t>
      </w:r>
      <w:r w:rsidR="00784951">
        <w:rPr>
          <w:rFonts w:ascii="Arial" w:hAnsi="Arial" w:cs="Arial"/>
          <w:sz w:val="24"/>
          <w:szCs w:val="24"/>
        </w:rPr>
        <w:t xml:space="preserve">ing </w:t>
      </w:r>
      <w:r w:rsidR="00784951" w:rsidRPr="00452779">
        <w:rPr>
          <w:rFonts w:ascii="Arial" w:hAnsi="Arial" w:cs="Arial"/>
          <w:sz w:val="24"/>
          <w:szCs w:val="24"/>
        </w:rPr>
        <w:t>the</w:t>
      </w:r>
      <w:r w:rsidR="00452779" w:rsidRPr="00452779">
        <w:rPr>
          <w:rFonts w:ascii="Arial" w:hAnsi="Arial" w:cs="Arial"/>
          <w:sz w:val="24"/>
          <w:szCs w:val="24"/>
        </w:rPr>
        <w:t xml:space="preserve"> decision to reply in a way that won't deter them from trying to develop further ideas</w:t>
      </w:r>
      <w:r w:rsidR="00784951">
        <w:rPr>
          <w:rFonts w:ascii="Arial" w:hAnsi="Arial" w:cs="Arial"/>
          <w:sz w:val="24"/>
          <w:szCs w:val="24"/>
        </w:rPr>
        <w:t xml:space="preserve"> is the best approach</w:t>
      </w:r>
      <w:r w:rsidR="00452779" w:rsidRPr="00452779">
        <w:rPr>
          <w:rFonts w:ascii="Arial" w:hAnsi="Arial" w:cs="Arial"/>
          <w:sz w:val="24"/>
          <w:szCs w:val="24"/>
        </w:rPr>
        <w:t xml:space="preserve">. It is crucial to express support and gratitude for their efforts, especially if </w:t>
      </w:r>
      <w:r w:rsidR="00784951">
        <w:rPr>
          <w:rFonts w:ascii="Arial" w:hAnsi="Arial" w:cs="Arial"/>
          <w:sz w:val="24"/>
          <w:szCs w:val="24"/>
        </w:rPr>
        <w:t>the</w:t>
      </w:r>
      <w:r w:rsidR="00452779" w:rsidRPr="00452779">
        <w:rPr>
          <w:rFonts w:ascii="Arial" w:hAnsi="Arial" w:cs="Arial"/>
          <w:sz w:val="24"/>
          <w:szCs w:val="24"/>
        </w:rPr>
        <w:t xml:space="preserve"> plan </w:t>
      </w:r>
      <w:r w:rsidR="00784951">
        <w:rPr>
          <w:rFonts w:ascii="Arial" w:hAnsi="Arial" w:cs="Arial"/>
          <w:sz w:val="24"/>
          <w:szCs w:val="24"/>
        </w:rPr>
        <w:t xml:space="preserve">is </w:t>
      </w:r>
      <w:r w:rsidR="00452779" w:rsidRPr="00452779">
        <w:rPr>
          <w:rFonts w:ascii="Arial" w:hAnsi="Arial" w:cs="Arial"/>
          <w:sz w:val="24"/>
          <w:szCs w:val="24"/>
        </w:rPr>
        <w:t>to turn down their initial pitch.</w:t>
      </w:r>
    </w:p>
    <w:p w14:paraId="4E1EC956" w14:textId="2861A5C1" w:rsidR="00604CC0" w:rsidRPr="00604CC0" w:rsidRDefault="00784951" w:rsidP="00604CC0">
      <w:pPr>
        <w:rPr>
          <w:rFonts w:ascii="Arial" w:hAnsi="Arial" w:cs="Arial"/>
          <w:sz w:val="24"/>
          <w:szCs w:val="24"/>
        </w:rPr>
      </w:pPr>
      <w:r w:rsidRPr="00784951">
        <w:rPr>
          <w:rFonts w:ascii="Arial" w:hAnsi="Arial" w:cs="Arial"/>
          <w:sz w:val="24"/>
          <w:szCs w:val="24"/>
        </w:rPr>
        <w:t>Encourag</w:t>
      </w:r>
      <w:r>
        <w:rPr>
          <w:rFonts w:ascii="Arial" w:hAnsi="Arial" w:cs="Arial"/>
          <w:sz w:val="24"/>
          <w:szCs w:val="24"/>
        </w:rPr>
        <w:t xml:space="preserve">ing the employees </w:t>
      </w:r>
      <w:r w:rsidRPr="00784951">
        <w:rPr>
          <w:rFonts w:ascii="Arial" w:hAnsi="Arial" w:cs="Arial"/>
          <w:sz w:val="24"/>
          <w:szCs w:val="24"/>
        </w:rPr>
        <w:t xml:space="preserve">and the power </w:t>
      </w:r>
      <w:r>
        <w:rPr>
          <w:rFonts w:ascii="Arial" w:hAnsi="Arial" w:cs="Arial"/>
          <w:sz w:val="24"/>
          <w:szCs w:val="24"/>
        </w:rPr>
        <w:t>that has been given to</w:t>
      </w:r>
      <w:r w:rsidRPr="00784951">
        <w:rPr>
          <w:rFonts w:ascii="Arial" w:hAnsi="Arial" w:cs="Arial"/>
          <w:sz w:val="24"/>
          <w:szCs w:val="24"/>
        </w:rPr>
        <w:t xml:space="preserve"> them</w:t>
      </w:r>
      <w:r>
        <w:rPr>
          <w:rFonts w:ascii="Arial" w:hAnsi="Arial" w:cs="Arial"/>
          <w:sz w:val="24"/>
          <w:szCs w:val="24"/>
        </w:rPr>
        <w:t xml:space="preserve"> represent another aspect of how to keep the employees engaged</w:t>
      </w:r>
      <w:r w:rsidRPr="00784951">
        <w:rPr>
          <w:rFonts w:ascii="Arial" w:hAnsi="Arial" w:cs="Arial"/>
          <w:sz w:val="24"/>
          <w:szCs w:val="24"/>
        </w:rPr>
        <w:t xml:space="preserve">. Employees may encounter challenges from both consumers and other employees, regardless of the type of business. </w:t>
      </w:r>
      <w:r w:rsidR="00B50775">
        <w:rPr>
          <w:rFonts w:ascii="Arial" w:hAnsi="Arial" w:cs="Arial"/>
          <w:sz w:val="24"/>
          <w:szCs w:val="24"/>
        </w:rPr>
        <w:t xml:space="preserve">Management intervention might be needed </w:t>
      </w:r>
      <w:r w:rsidR="00EC55F4" w:rsidRPr="00EC55F4">
        <w:rPr>
          <w:rFonts w:ascii="Arial" w:hAnsi="Arial" w:cs="Arial"/>
          <w:sz w:val="24"/>
          <w:szCs w:val="24"/>
        </w:rPr>
        <w:t>to settle a dispute, sometimes requiring choosing a side.</w:t>
      </w:r>
      <w:r w:rsidR="00EC55F4" w:rsidRPr="00784951">
        <w:rPr>
          <w:rFonts w:ascii="Arial" w:hAnsi="Arial" w:cs="Arial"/>
          <w:sz w:val="24"/>
          <w:szCs w:val="24"/>
        </w:rPr>
        <w:t xml:space="preserve"> Supporting</w:t>
      </w:r>
      <w:r w:rsidR="00B50775">
        <w:rPr>
          <w:rFonts w:ascii="Arial" w:hAnsi="Arial" w:cs="Arial"/>
          <w:sz w:val="24"/>
          <w:szCs w:val="24"/>
        </w:rPr>
        <w:t xml:space="preserve"> </w:t>
      </w:r>
      <w:r w:rsidRPr="00784951">
        <w:rPr>
          <w:rFonts w:ascii="Arial" w:hAnsi="Arial" w:cs="Arial"/>
          <w:sz w:val="24"/>
          <w:szCs w:val="24"/>
        </w:rPr>
        <w:t>employee</w:t>
      </w:r>
      <w:r w:rsidR="00EC55F4">
        <w:rPr>
          <w:rFonts w:ascii="Arial" w:hAnsi="Arial" w:cs="Arial"/>
          <w:sz w:val="24"/>
          <w:szCs w:val="24"/>
        </w:rPr>
        <w:t>s</w:t>
      </w:r>
      <w:r w:rsidRPr="00784951">
        <w:rPr>
          <w:rFonts w:ascii="Arial" w:hAnsi="Arial" w:cs="Arial"/>
          <w:sz w:val="24"/>
          <w:szCs w:val="24"/>
        </w:rPr>
        <w:t xml:space="preserve"> </w:t>
      </w:r>
      <w:r w:rsidR="0002648F" w:rsidRPr="0002648F">
        <w:rPr>
          <w:rFonts w:ascii="Arial" w:hAnsi="Arial" w:cs="Arial"/>
          <w:sz w:val="24"/>
          <w:szCs w:val="24"/>
        </w:rPr>
        <w:t>and maintaining any authority they have claimed is a challenging task</w:t>
      </w:r>
      <w:r w:rsidR="0002648F">
        <w:rPr>
          <w:rFonts w:ascii="Arial" w:hAnsi="Arial" w:cs="Arial"/>
          <w:sz w:val="24"/>
          <w:szCs w:val="24"/>
        </w:rPr>
        <w:t xml:space="preserve"> however,</w:t>
      </w:r>
      <w:r w:rsidRPr="00784951">
        <w:rPr>
          <w:rFonts w:ascii="Arial" w:hAnsi="Arial" w:cs="Arial"/>
          <w:sz w:val="24"/>
          <w:szCs w:val="24"/>
        </w:rPr>
        <w:t xml:space="preserve"> it is essential to the structure of authority in the organisation. In addition, it affects how people perceive support for the tasks they are attempting to complete.</w:t>
      </w:r>
    </w:p>
    <w:p w14:paraId="0E1EBE6A" w14:textId="55548B32" w:rsidR="00604CC0" w:rsidRPr="00604CC0" w:rsidRDefault="00B50775" w:rsidP="00604CC0">
      <w:pPr>
        <w:rPr>
          <w:rFonts w:ascii="Arial" w:hAnsi="Arial" w:cs="Arial"/>
          <w:sz w:val="24"/>
          <w:szCs w:val="24"/>
        </w:rPr>
      </w:pPr>
      <w:r w:rsidRPr="00B50775">
        <w:rPr>
          <w:rFonts w:ascii="Arial" w:hAnsi="Arial" w:cs="Arial"/>
          <w:sz w:val="24"/>
          <w:szCs w:val="24"/>
        </w:rPr>
        <w:t>Acknowledg</w:t>
      </w:r>
      <w:r>
        <w:rPr>
          <w:rFonts w:ascii="Arial" w:hAnsi="Arial" w:cs="Arial"/>
          <w:sz w:val="24"/>
          <w:szCs w:val="24"/>
        </w:rPr>
        <w:t xml:space="preserve">ing </w:t>
      </w:r>
      <w:r w:rsidRPr="00B50775">
        <w:rPr>
          <w:rFonts w:ascii="Arial" w:hAnsi="Arial" w:cs="Arial"/>
          <w:sz w:val="24"/>
          <w:szCs w:val="24"/>
        </w:rPr>
        <w:t xml:space="preserve">the efforts of </w:t>
      </w:r>
      <w:r>
        <w:rPr>
          <w:rFonts w:ascii="Arial" w:hAnsi="Arial" w:cs="Arial"/>
          <w:sz w:val="24"/>
          <w:szCs w:val="24"/>
        </w:rPr>
        <w:t xml:space="preserve">the </w:t>
      </w:r>
      <w:r w:rsidRPr="00B50775">
        <w:rPr>
          <w:rFonts w:ascii="Arial" w:hAnsi="Arial" w:cs="Arial"/>
          <w:sz w:val="24"/>
          <w:szCs w:val="24"/>
        </w:rPr>
        <w:t xml:space="preserve">team. </w:t>
      </w:r>
      <w:r w:rsidR="0002648F" w:rsidRPr="0002648F">
        <w:rPr>
          <w:rFonts w:ascii="Arial" w:hAnsi="Arial" w:cs="Arial"/>
          <w:sz w:val="24"/>
          <w:szCs w:val="24"/>
        </w:rPr>
        <w:t>While developing best practises for employee engagement, management must thank and recognise workers for a job well-done. Knowing which type of employee recognition is most beneficial is crucial if management effectiveness is the goal. In this situation, words of encouragement might be very beneficial. Saying "excellent work" as well as "appreciate you" in connection to a task may have considerably aided an employee in moving forward or continuing to do well on subsequent assignments.</w:t>
      </w:r>
      <w:r>
        <w:rPr>
          <w:rFonts w:ascii="Arial" w:hAnsi="Arial" w:cs="Arial"/>
          <w:sz w:val="24"/>
          <w:szCs w:val="24"/>
        </w:rPr>
        <w:t xml:space="preserve"> H</w:t>
      </w:r>
      <w:r w:rsidRPr="00B50775">
        <w:rPr>
          <w:rFonts w:ascii="Arial" w:hAnsi="Arial" w:cs="Arial"/>
          <w:sz w:val="24"/>
          <w:szCs w:val="24"/>
        </w:rPr>
        <w:t xml:space="preserve">osting an </w:t>
      </w:r>
      <w:r w:rsidR="00107751" w:rsidRPr="00B50775">
        <w:rPr>
          <w:rFonts w:ascii="Arial" w:hAnsi="Arial" w:cs="Arial"/>
          <w:sz w:val="24"/>
          <w:szCs w:val="24"/>
        </w:rPr>
        <w:t>Employee Appreciation Day</w:t>
      </w:r>
      <w:r w:rsidRPr="00B50775">
        <w:rPr>
          <w:rFonts w:ascii="Arial" w:hAnsi="Arial" w:cs="Arial"/>
          <w:sz w:val="24"/>
          <w:szCs w:val="24"/>
        </w:rPr>
        <w:t xml:space="preserve"> or, if the business is able to, </w:t>
      </w:r>
      <w:r>
        <w:rPr>
          <w:rFonts w:ascii="Arial" w:hAnsi="Arial" w:cs="Arial"/>
          <w:sz w:val="24"/>
          <w:szCs w:val="24"/>
        </w:rPr>
        <w:t>by</w:t>
      </w:r>
      <w:r w:rsidRPr="00B50775">
        <w:rPr>
          <w:rFonts w:ascii="Arial" w:hAnsi="Arial" w:cs="Arial"/>
          <w:sz w:val="24"/>
          <w:szCs w:val="24"/>
        </w:rPr>
        <w:t xml:space="preserve"> awarding cash bonuses to those that truly go above and beyond. In order to increase the levels of employee engagement, recognition plays a critical role in fostering positive attitudes and wholesome conduct in the workplace.</w:t>
      </w:r>
    </w:p>
    <w:p w14:paraId="11EACB3E" w14:textId="276CF2E1" w:rsidR="00B50775" w:rsidRDefault="00B50775" w:rsidP="00604CC0">
      <w:pPr>
        <w:rPr>
          <w:rFonts w:ascii="Arial" w:hAnsi="Arial" w:cs="Arial"/>
          <w:sz w:val="24"/>
          <w:szCs w:val="24"/>
        </w:rPr>
      </w:pPr>
      <w:r w:rsidRPr="00B50775">
        <w:rPr>
          <w:rFonts w:ascii="Arial" w:hAnsi="Arial" w:cs="Arial"/>
          <w:sz w:val="24"/>
          <w:szCs w:val="24"/>
        </w:rPr>
        <w:t>Promot</w:t>
      </w:r>
      <w:r>
        <w:rPr>
          <w:rFonts w:ascii="Arial" w:hAnsi="Arial" w:cs="Arial"/>
          <w:sz w:val="24"/>
          <w:szCs w:val="24"/>
        </w:rPr>
        <w:t>ing</w:t>
      </w:r>
      <w:r w:rsidRPr="00B50775">
        <w:rPr>
          <w:rFonts w:ascii="Arial" w:hAnsi="Arial" w:cs="Arial"/>
          <w:sz w:val="24"/>
          <w:szCs w:val="24"/>
        </w:rPr>
        <w:t xml:space="preserve"> cooperation between co-workers. There is a reason why team sports are so popular. The spirit of camaraderie and achievement that results from a team working together to win the big game frequently radiates to everyone in the area, including teammates and spectators. The office setting fits this description as well</w:t>
      </w:r>
      <w:r>
        <w:rPr>
          <w:rFonts w:ascii="Arial" w:hAnsi="Arial" w:cs="Arial"/>
          <w:sz w:val="24"/>
          <w:szCs w:val="24"/>
        </w:rPr>
        <w:t xml:space="preserve">. </w:t>
      </w:r>
    </w:p>
    <w:p w14:paraId="16F31846" w14:textId="77777777" w:rsidR="00B50775" w:rsidRDefault="00B50775" w:rsidP="00604CC0">
      <w:pPr>
        <w:rPr>
          <w:rFonts w:ascii="Arial" w:hAnsi="Arial" w:cs="Arial"/>
          <w:sz w:val="24"/>
          <w:szCs w:val="24"/>
        </w:rPr>
      </w:pPr>
    </w:p>
    <w:p w14:paraId="196623D2" w14:textId="7898F95A" w:rsidR="002E1F4F" w:rsidRDefault="002E1F4F" w:rsidP="00604CC0">
      <w:pPr>
        <w:rPr>
          <w:rFonts w:ascii="Arial" w:hAnsi="Arial" w:cs="Arial"/>
          <w:sz w:val="24"/>
          <w:szCs w:val="24"/>
        </w:rPr>
      </w:pPr>
      <w:r w:rsidRPr="002E1F4F">
        <w:rPr>
          <w:rFonts w:ascii="Arial" w:hAnsi="Arial" w:cs="Arial"/>
          <w:sz w:val="24"/>
          <w:szCs w:val="24"/>
        </w:rPr>
        <w:t>According to research, motivated workers are more likely to deliver first-rate customer service. Customer service could be overlooked in today's age where almost everything is digital or online. The most prosperous businesses, on the other hand, consistently have personnel who provide exceptional customer service.</w:t>
      </w:r>
      <w:r>
        <w:rPr>
          <w:rFonts w:ascii="Arial" w:hAnsi="Arial" w:cs="Arial"/>
          <w:sz w:val="24"/>
          <w:szCs w:val="24"/>
        </w:rPr>
        <w:t xml:space="preserve"> </w:t>
      </w:r>
      <w:r w:rsidRPr="002E1F4F">
        <w:rPr>
          <w:rFonts w:ascii="Arial" w:hAnsi="Arial" w:cs="Arial"/>
          <w:sz w:val="24"/>
          <w:szCs w:val="24"/>
        </w:rPr>
        <w:t xml:space="preserve">A smart strategy to keep </w:t>
      </w:r>
      <w:r>
        <w:rPr>
          <w:rFonts w:ascii="Arial" w:hAnsi="Arial" w:cs="Arial"/>
          <w:sz w:val="24"/>
          <w:szCs w:val="24"/>
        </w:rPr>
        <w:t>the</w:t>
      </w:r>
      <w:r w:rsidRPr="002E1F4F">
        <w:rPr>
          <w:rFonts w:ascii="Arial" w:hAnsi="Arial" w:cs="Arial"/>
          <w:sz w:val="24"/>
          <w:szCs w:val="24"/>
        </w:rPr>
        <w:t xml:space="preserve"> personnel motivated to improve their communication skills</w:t>
      </w:r>
      <w:r>
        <w:rPr>
          <w:rFonts w:ascii="Arial" w:hAnsi="Arial" w:cs="Arial"/>
          <w:sz w:val="24"/>
          <w:szCs w:val="24"/>
        </w:rPr>
        <w:t xml:space="preserve">. </w:t>
      </w:r>
      <w:r w:rsidRPr="002E1F4F">
        <w:rPr>
          <w:rFonts w:ascii="Arial" w:hAnsi="Arial" w:cs="Arial"/>
          <w:sz w:val="24"/>
          <w:szCs w:val="24"/>
        </w:rPr>
        <w:t xml:space="preserve">Employees that are concerned about the needs of the clients are more likely to go above and beyond to assist in resolving problems. </w:t>
      </w:r>
    </w:p>
    <w:p w14:paraId="761B1412" w14:textId="410B5A6C" w:rsidR="00604CC0" w:rsidRPr="00604CC0" w:rsidRDefault="002E1F4F" w:rsidP="00604CC0">
      <w:pPr>
        <w:rPr>
          <w:rFonts w:ascii="Arial" w:hAnsi="Arial" w:cs="Arial"/>
          <w:sz w:val="24"/>
          <w:szCs w:val="24"/>
        </w:rPr>
      </w:pPr>
      <w:r>
        <w:rPr>
          <w:rFonts w:ascii="Arial" w:hAnsi="Arial" w:cs="Arial"/>
          <w:sz w:val="24"/>
          <w:szCs w:val="24"/>
        </w:rPr>
        <w:t xml:space="preserve">Feedback for a company is crucial so it is important to have feedback from customers but in the same time and at the same importance level is the feedback </w:t>
      </w:r>
      <w:r>
        <w:rPr>
          <w:rFonts w:ascii="Arial" w:hAnsi="Arial" w:cs="Arial"/>
          <w:sz w:val="24"/>
          <w:szCs w:val="24"/>
        </w:rPr>
        <w:lastRenderedPageBreak/>
        <w:t>from employees.</w:t>
      </w:r>
      <w:r w:rsidRPr="002E1F4F">
        <w:rPr>
          <w:rFonts w:ascii="Arial" w:hAnsi="Arial" w:cs="Arial"/>
          <w:sz w:val="24"/>
          <w:szCs w:val="24"/>
        </w:rPr>
        <w:t xml:space="preserve"> Maintaining employee engagement with the business requires holding regular meetings to identify aspects of the workplace environment that need </w:t>
      </w:r>
      <w:r w:rsidR="00737C0E" w:rsidRPr="002E1F4F">
        <w:rPr>
          <w:rFonts w:ascii="Arial" w:hAnsi="Arial" w:cs="Arial"/>
          <w:sz w:val="24"/>
          <w:szCs w:val="24"/>
        </w:rPr>
        <w:t>improvement</w:t>
      </w:r>
      <w:r w:rsidR="00737C0E">
        <w:rPr>
          <w:rFonts w:ascii="Arial" w:hAnsi="Arial" w:cs="Arial"/>
          <w:sz w:val="24"/>
          <w:szCs w:val="24"/>
        </w:rPr>
        <w:t>.</w:t>
      </w:r>
      <w:r w:rsidR="00737C0E" w:rsidRPr="00737C0E">
        <w:rPr>
          <w:rFonts w:ascii="Arial" w:hAnsi="Arial" w:cs="Arial"/>
          <w:sz w:val="24"/>
          <w:szCs w:val="24"/>
        </w:rPr>
        <w:t xml:space="preserve"> Management should give the team a voice to ensure they feel valued and engaged, rather than disengaged.</w:t>
      </w:r>
    </w:p>
    <w:p w14:paraId="46B8CC78" w14:textId="169CCA14" w:rsidR="00737C0E" w:rsidRPr="00737C0E" w:rsidRDefault="00737C0E" w:rsidP="00604CC0">
      <w:pPr>
        <w:rPr>
          <w:rFonts w:ascii="Arial" w:hAnsi="Arial" w:cs="Arial"/>
          <w:sz w:val="24"/>
          <w:szCs w:val="24"/>
        </w:rPr>
      </w:pPr>
      <w:r w:rsidRPr="00737C0E">
        <w:rPr>
          <w:rFonts w:ascii="Arial" w:hAnsi="Arial" w:cs="Arial"/>
          <w:sz w:val="24"/>
          <w:szCs w:val="24"/>
        </w:rPr>
        <w:t>Creating a fear-free atmosphere at work is essential for employee engagement.</w:t>
      </w:r>
      <w:r>
        <w:rPr>
          <w:rFonts w:ascii="Arial" w:hAnsi="Arial" w:cs="Arial"/>
          <w:sz w:val="24"/>
          <w:szCs w:val="24"/>
        </w:rPr>
        <w:t xml:space="preserve"> </w:t>
      </w:r>
      <w:r w:rsidRPr="00737C0E">
        <w:rPr>
          <w:rFonts w:ascii="Arial" w:hAnsi="Arial" w:cs="Arial"/>
          <w:color w:val="252525"/>
          <w:sz w:val="24"/>
          <w:szCs w:val="24"/>
          <w:shd w:val="clear" w:color="auto" w:fill="FFFFFF"/>
        </w:rPr>
        <w:t>Encouraging team to grow personally is key to supporting their growth and increasing engagement.</w:t>
      </w:r>
    </w:p>
    <w:p w14:paraId="4A595FAF" w14:textId="77777777" w:rsidR="00DB11F6" w:rsidRDefault="00107751" w:rsidP="00604CC0">
      <w:pPr>
        <w:rPr>
          <w:rFonts w:ascii="Arial" w:hAnsi="Arial" w:cs="Arial"/>
          <w:sz w:val="24"/>
          <w:szCs w:val="24"/>
        </w:rPr>
      </w:pPr>
      <w:r>
        <w:rPr>
          <w:rFonts w:ascii="Arial" w:hAnsi="Arial" w:cs="Arial"/>
          <w:sz w:val="24"/>
          <w:szCs w:val="24"/>
        </w:rPr>
        <w:t>By keeping the employees engaged the company will experience lower turnover because f</w:t>
      </w:r>
      <w:r w:rsidRPr="00107751">
        <w:rPr>
          <w:rFonts w:ascii="Arial" w:hAnsi="Arial" w:cs="Arial"/>
          <w:sz w:val="24"/>
          <w:szCs w:val="24"/>
        </w:rPr>
        <w:t>ocusing on employee engagement can lead to cost savings and increased employee morale and productivity.</w:t>
      </w:r>
      <w:r>
        <w:rPr>
          <w:rFonts w:ascii="Arial" w:hAnsi="Arial" w:cs="Arial"/>
          <w:sz w:val="24"/>
          <w:szCs w:val="24"/>
        </w:rPr>
        <w:t xml:space="preserve"> Also, r</w:t>
      </w:r>
      <w:r w:rsidR="00604CC0" w:rsidRPr="00604CC0">
        <w:rPr>
          <w:rFonts w:ascii="Arial" w:hAnsi="Arial" w:cs="Arial"/>
          <w:sz w:val="24"/>
          <w:szCs w:val="24"/>
        </w:rPr>
        <w:t xml:space="preserve">educed </w:t>
      </w:r>
      <w:r>
        <w:rPr>
          <w:rFonts w:ascii="Arial" w:hAnsi="Arial" w:cs="Arial"/>
          <w:sz w:val="24"/>
          <w:szCs w:val="24"/>
        </w:rPr>
        <w:t>e</w:t>
      </w:r>
      <w:r w:rsidR="00604CC0" w:rsidRPr="00604CC0">
        <w:rPr>
          <w:rFonts w:ascii="Arial" w:hAnsi="Arial" w:cs="Arial"/>
          <w:sz w:val="24"/>
          <w:szCs w:val="24"/>
        </w:rPr>
        <w:t xml:space="preserve">mployee </w:t>
      </w:r>
      <w:r>
        <w:rPr>
          <w:rFonts w:ascii="Arial" w:hAnsi="Arial" w:cs="Arial"/>
          <w:sz w:val="24"/>
          <w:szCs w:val="24"/>
        </w:rPr>
        <w:t>s</w:t>
      </w:r>
      <w:r w:rsidRPr="00604CC0">
        <w:rPr>
          <w:rFonts w:ascii="Arial" w:hAnsi="Arial" w:cs="Arial"/>
          <w:sz w:val="24"/>
          <w:szCs w:val="24"/>
        </w:rPr>
        <w:t>tress</w:t>
      </w:r>
      <w:r w:rsidRPr="00107751">
        <w:rPr>
          <w:rFonts w:ascii="Arial" w:hAnsi="Arial" w:cs="Arial"/>
          <w:sz w:val="24"/>
          <w:szCs w:val="24"/>
        </w:rPr>
        <w:t xml:space="preserve"> is essential to reduce stress and increase engagement, which can save businesses billions of dollars.</w:t>
      </w:r>
      <w:r>
        <w:rPr>
          <w:rFonts w:ascii="Arial" w:hAnsi="Arial" w:cs="Arial"/>
          <w:sz w:val="24"/>
          <w:szCs w:val="24"/>
        </w:rPr>
        <w:t xml:space="preserve"> </w:t>
      </w:r>
      <w:r w:rsidR="00604CC0" w:rsidRPr="00604CC0">
        <w:rPr>
          <w:rFonts w:ascii="Arial" w:hAnsi="Arial" w:cs="Arial"/>
          <w:sz w:val="24"/>
          <w:szCs w:val="24"/>
        </w:rPr>
        <w:t xml:space="preserve">Decreased </w:t>
      </w:r>
      <w:r>
        <w:rPr>
          <w:rFonts w:ascii="Arial" w:hAnsi="Arial" w:cs="Arial"/>
          <w:sz w:val="24"/>
          <w:szCs w:val="24"/>
        </w:rPr>
        <w:t>b</w:t>
      </w:r>
      <w:r w:rsidR="00604CC0" w:rsidRPr="00604CC0">
        <w:rPr>
          <w:rFonts w:ascii="Arial" w:hAnsi="Arial" w:cs="Arial"/>
          <w:sz w:val="24"/>
          <w:szCs w:val="24"/>
        </w:rPr>
        <w:t>urnout</w:t>
      </w:r>
      <w:r>
        <w:rPr>
          <w:rFonts w:ascii="Arial" w:hAnsi="Arial" w:cs="Arial"/>
          <w:sz w:val="24"/>
          <w:szCs w:val="24"/>
        </w:rPr>
        <w:t xml:space="preserve"> which </w:t>
      </w:r>
      <w:r w:rsidR="00752530" w:rsidRPr="00752530">
        <w:rPr>
          <w:rFonts w:ascii="Arial" w:hAnsi="Arial" w:cs="Arial"/>
          <w:sz w:val="24"/>
          <w:szCs w:val="24"/>
        </w:rPr>
        <w:t>can be difficult to recover</w:t>
      </w:r>
      <w:r w:rsidR="00752530">
        <w:rPr>
          <w:rFonts w:ascii="Arial" w:hAnsi="Arial" w:cs="Arial"/>
          <w:sz w:val="24"/>
          <w:szCs w:val="24"/>
        </w:rPr>
        <w:t xml:space="preserve"> for a company. </w:t>
      </w:r>
      <w:r w:rsidR="00604CC0" w:rsidRPr="00604CC0">
        <w:rPr>
          <w:rFonts w:ascii="Arial" w:hAnsi="Arial" w:cs="Arial"/>
          <w:sz w:val="24"/>
          <w:szCs w:val="24"/>
        </w:rPr>
        <w:t xml:space="preserve">Increased </w:t>
      </w:r>
      <w:r w:rsidR="00752530">
        <w:rPr>
          <w:rFonts w:ascii="Arial" w:hAnsi="Arial" w:cs="Arial"/>
          <w:sz w:val="24"/>
          <w:szCs w:val="24"/>
        </w:rPr>
        <w:t>p</w:t>
      </w:r>
      <w:r w:rsidR="00604CC0" w:rsidRPr="00604CC0">
        <w:rPr>
          <w:rFonts w:ascii="Arial" w:hAnsi="Arial" w:cs="Arial"/>
          <w:sz w:val="24"/>
          <w:szCs w:val="24"/>
        </w:rPr>
        <w:t>roductivity</w:t>
      </w:r>
      <w:r w:rsidR="00752530">
        <w:rPr>
          <w:rFonts w:ascii="Arial" w:hAnsi="Arial" w:cs="Arial"/>
          <w:sz w:val="24"/>
          <w:szCs w:val="24"/>
        </w:rPr>
        <w:t xml:space="preserve"> means that e</w:t>
      </w:r>
      <w:r w:rsidR="00752530" w:rsidRPr="00752530">
        <w:rPr>
          <w:rFonts w:ascii="Arial" w:hAnsi="Arial" w:cs="Arial"/>
          <w:sz w:val="24"/>
          <w:szCs w:val="24"/>
        </w:rPr>
        <w:t>ngaged workforces are 17% more productive, leading to increased profitability and longevity.</w:t>
      </w:r>
      <w:r w:rsidR="00752530">
        <w:rPr>
          <w:rFonts w:ascii="Arial" w:hAnsi="Arial" w:cs="Arial"/>
          <w:sz w:val="24"/>
          <w:szCs w:val="24"/>
        </w:rPr>
        <w:t xml:space="preserve"> </w:t>
      </w:r>
      <w:r w:rsidR="00604CC0" w:rsidRPr="00604CC0">
        <w:rPr>
          <w:rFonts w:ascii="Arial" w:hAnsi="Arial" w:cs="Arial"/>
          <w:sz w:val="24"/>
          <w:szCs w:val="24"/>
        </w:rPr>
        <w:t xml:space="preserve">Greater </w:t>
      </w:r>
      <w:r w:rsidR="00752530">
        <w:rPr>
          <w:rFonts w:ascii="Arial" w:hAnsi="Arial" w:cs="Arial"/>
          <w:sz w:val="24"/>
          <w:szCs w:val="24"/>
        </w:rPr>
        <w:t>e</w:t>
      </w:r>
      <w:r w:rsidR="00604CC0" w:rsidRPr="00604CC0">
        <w:rPr>
          <w:rFonts w:ascii="Arial" w:hAnsi="Arial" w:cs="Arial"/>
          <w:sz w:val="24"/>
          <w:szCs w:val="24"/>
        </w:rPr>
        <w:t xml:space="preserve">mployee </w:t>
      </w:r>
      <w:r w:rsidR="00752530">
        <w:rPr>
          <w:rFonts w:ascii="Arial" w:hAnsi="Arial" w:cs="Arial"/>
          <w:sz w:val="24"/>
          <w:szCs w:val="24"/>
        </w:rPr>
        <w:t>c</w:t>
      </w:r>
      <w:r w:rsidR="00604CC0" w:rsidRPr="00604CC0">
        <w:rPr>
          <w:rFonts w:ascii="Arial" w:hAnsi="Arial" w:cs="Arial"/>
          <w:sz w:val="24"/>
          <w:szCs w:val="24"/>
        </w:rPr>
        <w:t>ommitment</w:t>
      </w:r>
      <w:r w:rsidR="00752530">
        <w:rPr>
          <w:rFonts w:ascii="Arial" w:hAnsi="Arial" w:cs="Arial"/>
          <w:sz w:val="24"/>
          <w:szCs w:val="24"/>
        </w:rPr>
        <w:t xml:space="preserve"> expresses that e</w:t>
      </w:r>
      <w:r w:rsidR="00752530" w:rsidRPr="00752530">
        <w:rPr>
          <w:rFonts w:ascii="Arial" w:hAnsi="Arial" w:cs="Arial"/>
          <w:sz w:val="24"/>
          <w:szCs w:val="24"/>
        </w:rPr>
        <w:t>ngaged employees are more committed to their organization, focusing on tasks that have a big impact.</w:t>
      </w:r>
      <w:r w:rsidR="00752530">
        <w:rPr>
          <w:rFonts w:ascii="Arial" w:hAnsi="Arial" w:cs="Arial"/>
          <w:sz w:val="24"/>
          <w:szCs w:val="24"/>
        </w:rPr>
        <w:t xml:space="preserve"> </w:t>
      </w:r>
      <w:r w:rsidR="00604CC0" w:rsidRPr="00604CC0">
        <w:rPr>
          <w:rFonts w:ascii="Arial" w:hAnsi="Arial" w:cs="Arial"/>
          <w:sz w:val="24"/>
          <w:szCs w:val="24"/>
        </w:rPr>
        <w:t xml:space="preserve">Better </w:t>
      </w:r>
      <w:r w:rsidR="00752530">
        <w:rPr>
          <w:rFonts w:ascii="Arial" w:hAnsi="Arial" w:cs="Arial"/>
          <w:sz w:val="24"/>
          <w:szCs w:val="24"/>
        </w:rPr>
        <w:t>c</w:t>
      </w:r>
      <w:r w:rsidR="00604CC0" w:rsidRPr="00604CC0">
        <w:rPr>
          <w:rFonts w:ascii="Arial" w:hAnsi="Arial" w:cs="Arial"/>
          <w:sz w:val="24"/>
          <w:szCs w:val="24"/>
        </w:rPr>
        <w:t xml:space="preserve">ustomer </w:t>
      </w:r>
      <w:r w:rsidR="00752530">
        <w:rPr>
          <w:rFonts w:ascii="Arial" w:hAnsi="Arial" w:cs="Arial"/>
          <w:sz w:val="24"/>
          <w:szCs w:val="24"/>
        </w:rPr>
        <w:t>s</w:t>
      </w:r>
      <w:r w:rsidR="00604CC0" w:rsidRPr="00604CC0">
        <w:rPr>
          <w:rFonts w:ascii="Arial" w:hAnsi="Arial" w:cs="Arial"/>
          <w:sz w:val="24"/>
          <w:szCs w:val="24"/>
        </w:rPr>
        <w:t>ervice</w:t>
      </w:r>
      <w:r w:rsidR="00752530">
        <w:rPr>
          <w:rFonts w:ascii="Arial" w:hAnsi="Arial" w:cs="Arial"/>
          <w:sz w:val="24"/>
          <w:szCs w:val="24"/>
        </w:rPr>
        <w:t xml:space="preserve"> represents the e</w:t>
      </w:r>
      <w:r w:rsidR="00752530" w:rsidRPr="00752530">
        <w:rPr>
          <w:rFonts w:ascii="Arial" w:hAnsi="Arial" w:cs="Arial"/>
          <w:sz w:val="24"/>
          <w:szCs w:val="24"/>
        </w:rPr>
        <w:t>ngagement</w:t>
      </w:r>
      <w:r w:rsidR="00752530">
        <w:rPr>
          <w:rFonts w:ascii="Arial" w:hAnsi="Arial" w:cs="Arial"/>
          <w:sz w:val="24"/>
          <w:szCs w:val="24"/>
        </w:rPr>
        <w:t xml:space="preserve"> which</w:t>
      </w:r>
      <w:r w:rsidR="00752530" w:rsidRPr="00752530">
        <w:rPr>
          <w:rFonts w:ascii="Arial" w:hAnsi="Arial" w:cs="Arial"/>
          <w:sz w:val="24"/>
          <w:szCs w:val="24"/>
        </w:rPr>
        <w:t xml:space="preserve"> is linked to improved customer experiences and increased customer loyalty.</w:t>
      </w:r>
      <w:r w:rsidR="00604CC0" w:rsidRPr="00604CC0">
        <w:rPr>
          <w:rFonts w:ascii="Arial" w:hAnsi="Arial" w:cs="Arial"/>
          <w:sz w:val="24"/>
          <w:szCs w:val="24"/>
        </w:rPr>
        <w:t xml:space="preserve"> Improved </w:t>
      </w:r>
      <w:r w:rsidR="00752530">
        <w:rPr>
          <w:rFonts w:ascii="Arial" w:hAnsi="Arial" w:cs="Arial"/>
          <w:sz w:val="24"/>
          <w:szCs w:val="24"/>
        </w:rPr>
        <w:t>c</w:t>
      </w:r>
      <w:r w:rsidR="00752530" w:rsidRPr="00604CC0">
        <w:rPr>
          <w:rFonts w:ascii="Arial" w:hAnsi="Arial" w:cs="Arial"/>
          <w:sz w:val="24"/>
          <w:szCs w:val="24"/>
        </w:rPr>
        <w:t>ollaboration</w:t>
      </w:r>
      <w:r w:rsidR="00752530">
        <w:rPr>
          <w:rFonts w:ascii="Arial" w:hAnsi="Arial" w:cs="Arial"/>
          <w:sz w:val="24"/>
          <w:szCs w:val="24"/>
        </w:rPr>
        <w:t xml:space="preserve"> refers to e</w:t>
      </w:r>
      <w:r w:rsidR="00752530" w:rsidRPr="00752530">
        <w:rPr>
          <w:rFonts w:ascii="Arial" w:hAnsi="Arial" w:cs="Arial"/>
          <w:sz w:val="24"/>
          <w:szCs w:val="24"/>
        </w:rPr>
        <w:t>mployees who feel connected to their company and colleagues are more likely to collaborate effectively, creating a positive cycle.</w:t>
      </w:r>
      <w:r w:rsidR="00752530">
        <w:rPr>
          <w:rFonts w:ascii="Arial" w:hAnsi="Arial" w:cs="Arial"/>
          <w:sz w:val="24"/>
          <w:szCs w:val="24"/>
        </w:rPr>
        <w:t xml:space="preserve"> </w:t>
      </w:r>
      <w:r w:rsidR="00604CC0" w:rsidRPr="00604CC0">
        <w:rPr>
          <w:rFonts w:ascii="Arial" w:hAnsi="Arial" w:cs="Arial"/>
          <w:sz w:val="24"/>
          <w:szCs w:val="24"/>
        </w:rPr>
        <w:t xml:space="preserve">Lower </w:t>
      </w:r>
      <w:r w:rsidR="00752530">
        <w:rPr>
          <w:rFonts w:ascii="Arial" w:hAnsi="Arial" w:cs="Arial"/>
          <w:sz w:val="24"/>
          <w:szCs w:val="24"/>
        </w:rPr>
        <w:t>a</w:t>
      </w:r>
      <w:r w:rsidR="00604CC0" w:rsidRPr="00604CC0">
        <w:rPr>
          <w:rFonts w:ascii="Arial" w:hAnsi="Arial" w:cs="Arial"/>
          <w:sz w:val="24"/>
          <w:szCs w:val="24"/>
        </w:rPr>
        <w:t>bsenteeism</w:t>
      </w:r>
      <w:r w:rsidR="00752530">
        <w:rPr>
          <w:rFonts w:ascii="Arial" w:hAnsi="Arial" w:cs="Arial"/>
          <w:sz w:val="24"/>
          <w:szCs w:val="24"/>
        </w:rPr>
        <w:t xml:space="preserve"> refers to the c</w:t>
      </w:r>
      <w:r w:rsidR="00752530" w:rsidRPr="00752530">
        <w:rPr>
          <w:rFonts w:ascii="Arial" w:hAnsi="Arial" w:cs="Arial"/>
          <w:sz w:val="24"/>
          <w:szCs w:val="24"/>
        </w:rPr>
        <w:t>ompanies with high engagement have 81% lower absenteeism, leading to improved productivity and outcomes.</w:t>
      </w:r>
      <w:r w:rsidR="00752530">
        <w:rPr>
          <w:rFonts w:ascii="Arial" w:hAnsi="Arial" w:cs="Arial"/>
          <w:sz w:val="24"/>
          <w:szCs w:val="24"/>
        </w:rPr>
        <w:t xml:space="preserve"> </w:t>
      </w:r>
      <w:r w:rsidR="00604CC0" w:rsidRPr="00604CC0">
        <w:rPr>
          <w:rFonts w:ascii="Arial" w:hAnsi="Arial" w:cs="Arial"/>
          <w:sz w:val="24"/>
          <w:szCs w:val="24"/>
        </w:rPr>
        <w:t xml:space="preserve">Safer </w:t>
      </w:r>
      <w:r w:rsidR="00752530">
        <w:rPr>
          <w:rFonts w:ascii="Arial" w:hAnsi="Arial" w:cs="Arial"/>
          <w:sz w:val="24"/>
          <w:szCs w:val="24"/>
        </w:rPr>
        <w:t>w</w:t>
      </w:r>
      <w:r w:rsidR="00604CC0" w:rsidRPr="00604CC0">
        <w:rPr>
          <w:rFonts w:ascii="Arial" w:hAnsi="Arial" w:cs="Arial"/>
          <w:sz w:val="24"/>
          <w:szCs w:val="24"/>
        </w:rPr>
        <w:t>orkplaces</w:t>
      </w:r>
      <w:r w:rsidR="00752530">
        <w:rPr>
          <w:rFonts w:ascii="Arial" w:hAnsi="Arial" w:cs="Arial"/>
          <w:sz w:val="24"/>
          <w:szCs w:val="24"/>
        </w:rPr>
        <w:t xml:space="preserve"> express that e</w:t>
      </w:r>
      <w:r w:rsidR="00752530" w:rsidRPr="00752530">
        <w:rPr>
          <w:rFonts w:ascii="Arial" w:hAnsi="Arial" w:cs="Arial"/>
          <w:sz w:val="24"/>
          <w:szCs w:val="24"/>
        </w:rPr>
        <w:t>ngaged employees are less likely to take risks that can lead to workplace accidents, leading to 70% fewer accidents than those in the bottom quartile.</w:t>
      </w:r>
      <w:r w:rsidR="00752530">
        <w:rPr>
          <w:rFonts w:ascii="Arial" w:hAnsi="Arial" w:cs="Arial"/>
          <w:sz w:val="24"/>
          <w:szCs w:val="24"/>
        </w:rPr>
        <w:t xml:space="preserve"> </w:t>
      </w:r>
      <w:r w:rsidR="00604CC0" w:rsidRPr="00604CC0">
        <w:rPr>
          <w:rFonts w:ascii="Arial" w:hAnsi="Arial" w:cs="Arial"/>
          <w:sz w:val="24"/>
          <w:szCs w:val="24"/>
        </w:rPr>
        <w:t xml:space="preserve">Fewer </w:t>
      </w:r>
      <w:r w:rsidR="00752530">
        <w:rPr>
          <w:rFonts w:ascii="Arial" w:hAnsi="Arial" w:cs="Arial"/>
          <w:sz w:val="24"/>
          <w:szCs w:val="24"/>
        </w:rPr>
        <w:t>m</w:t>
      </w:r>
      <w:r w:rsidR="00604CC0" w:rsidRPr="00604CC0">
        <w:rPr>
          <w:rFonts w:ascii="Arial" w:hAnsi="Arial" w:cs="Arial"/>
          <w:sz w:val="24"/>
          <w:szCs w:val="24"/>
        </w:rPr>
        <w:t>istakes</w:t>
      </w:r>
      <w:r w:rsidR="00752530">
        <w:rPr>
          <w:rFonts w:ascii="Arial" w:hAnsi="Arial" w:cs="Arial"/>
          <w:sz w:val="24"/>
          <w:szCs w:val="24"/>
        </w:rPr>
        <w:t xml:space="preserve"> as e</w:t>
      </w:r>
      <w:r w:rsidR="00752530" w:rsidRPr="00752530">
        <w:rPr>
          <w:rFonts w:ascii="Arial" w:hAnsi="Arial" w:cs="Arial"/>
          <w:sz w:val="24"/>
          <w:szCs w:val="24"/>
        </w:rPr>
        <w:t>ngaged employees are more likely to make costly mistakes and are less committed to the organization, making them less likely to go the extra mile to ensure their work is perfect.</w:t>
      </w:r>
      <w:r w:rsidR="00752530">
        <w:rPr>
          <w:rFonts w:ascii="Arial" w:hAnsi="Arial" w:cs="Arial"/>
          <w:sz w:val="24"/>
          <w:szCs w:val="24"/>
        </w:rPr>
        <w:t xml:space="preserve"> </w:t>
      </w:r>
      <w:r w:rsidR="00604CC0" w:rsidRPr="00604CC0">
        <w:rPr>
          <w:rFonts w:ascii="Arial" w:hAnsi="Arial" w:cs="Arial"/>
          <w:sz w:val="24"/>
          <w:szCs w:val="24"/>
        </w:rPr>
        <w:t xml:space="preserve">Increased </w:t>
      </w:r>
      <w:r w:rsidR="00752530">
        <w:rPr>
          <w:rFonts w:ascii="Arial" w:hAnsi="Arial" w:cs="Arial"/>
          <w:sz w:val="24"/>
          <w:szCs w:val="24"/>
        </w:rPr>
        <w:t>s</w:t>
      </w:r>
      <w:r w:rsidR="00604CC0" w:rsidRPr="00604CC0">
        <w:rPr>
          <w:rFonts w:ascii="Arial" w:hAnsi="Arial" w:cs="Arial"/>
          <w:sz w:val="24"/>
          <w:szCs w:val="24"/>
        </w:rPr>
        <w:t>ales</w:t>
      </w:r>
      <w:r w:rsidR="00752530">
        <w:rPr>
          <w:rFonts w:ascii="Arial" w:hAnsi="Arial" w:cs="Arial"/>
          <w:sz w:val="24"/>
          <w:szCs w:val="24"/>
        </w:rPr>
        <w:t xml:space="preserve"> as e</w:t>
      </w:r>
      <w:r w:rsidR="00752530" w:rsidRPr="00752530">
        <w:rPr>
          <w:rFonts w:ascii="Arial" w:hAnsi="Arial" w:cs="Arial"/>
          <w:sz w:val="24"/>
          <w:szCs w:val="24"/>
        </w:rPr>
        <w:t>ngaged employees lead to 20% higher sales, which can make or break a company.</w:t>
      </w:r>
      <w:r w:rsidR="00752530">
        <w:rPr>
          <w:rFonts w:ascii="Arial" w:hAnsi="Arial" w:cs="Arial"/>
          <w:sz w:val="24"/>
          <w:szCs w:val="24"/>
        </w:rPr>
        <w:t xml:space="preserve"> </w:t>
      </w:r>
      <w:r w:rsidR="00604CC0" w:rsidRPr="00604CC0">
        <w:rPr>
          <w:rFonts w:ascii="Arial" w:hAnsi="Arial" w:cs="Arial"/>
          <w:sz w:val="24"/>
          <w:szCs w:val="24"/>
        </w:rPr>
        <w:t xml:space="preserve">Higher </w:t>
      </w:r>
      <w:r w:rsidR="00752530">
        <w:rPr>
          <w:rFonts w:ascii="Arial" w:hAnsi="Arial" w:cs="Arial"/>
          <w:sz w:val="24"/>
          <w:szCs w:val="24"/>
        </w:rPr>
        <w:t>r</w:t>
      </w:r>
      <w:r w:rsidR="00604CC0" w:rsidRPr="00604CC0">
        <w:rPr>
          <w:rFonts w:ascii="Arial" w:hAnsi="Arial" w:cs="Arial"/>
          <w:sz w:val="24"/>
          <w:szCs w:val="24"/>
        </w:rPr>
        <w:t>evenue</w:t>
      </w:r>
      <w:r w:rsidR="00752530">
        <w:rPr>
          <w:rFonts w:ascii="Arial" w:hAnsi="Arial" w:cs="Arial"/>
          <w:sz w:val="24"/>
          <w:szCs w:val="24"/>
        </w:rPr>
        <w:t xml:space="preserve"> because h</w:t>
      </w:r>
      <w:r w:rsidR="00752530" w:rsidRPr="00752530">
        <w:rPr>
          <w:rFonts w:ascii="Arial" w:hAnsi="Arial" w:cs="Arial"/>
          <w:sz w:val="24"/>
          <w:szCs w:val="24"/>
        </w:rPr>
        <w:t>ighly engaged companies are 21% more profitable than their less-engaged competitors</w:t>
      </w:r>
      <w:r w:rsidR="00146CE9">
        <w:rPr>
          <w:rFonts w:ascii="Arial" w:hAnsi="Arial" w:cs="Arial"/>
          <w:sz w:val="24"/>
          <w:szCs w:val="24"/>
        </w:rPr>
        <w:t xml:space="preserve">. </w:t>
      </w:r>
      <w:r w:rsidR="00604CC0" w:rsidRPr="00604CC0">
        <w:rPr>
          <w:rFonts w:ascii="Arial" w:hAnsi="Arial" w:cs="Arial"/>
          <w:sz w:val="24"/>
          <w:szCs w:val="24"/>
        </w:rPr>
        <w:t xml:space="preserve">Higher </w:t>
      </w:r>
      <w:r w:rsidR="006B1F1B">
        <w:rPr>
          <w:rFonts w:ascii="Arial" w:hAnsi="Arial" w:cs="Arial"/>
          <w:sz w:val="24"/>
          <w:szCs w:val="24"/>
        </w:rPr>
        <w:t>s</w:t>
      </w:r>
      <w:r w:rsidR="00604CC0" w:rsidRPr="00604CC0">
        <w:rPr>
          <w:rFonts w:ascii="Arial" w:hAnsi="Arial" w:cs="Arial"/>
          <w:sz w:val="24"/>
          <w:szCs w:val="24"/>
        </w:rPr>
        <w:t xml:space="preserve">tock </w:t>
      </w:r>
      <w:r w:rsidR="006B1F1B">
        <w:rPr>
          <w:rFonts w:ascii="Arial" w:hAnsi="Arial" w:cs="Arial"/>
          <w:sz w:val="24"/>
          <w:szCs w:val="24"/>
        </w:rPr>
        <w:t>p</w:t>
      </w:r>
      <w:r w:rsidR="00604CC0" w:rsidRPr="00604CC0">
        <w:rPr>
          <w:rFonts w:ascii="Arial" w:hAnsi="Arial" w:cs="Arial"/>
          <w:sz w:val="24"/>
          <w:szCs w:val="24"/>
        </w:rPr>
        <w:t>rices</w:t>
      </w:r>
      <w:r w:rsidR="0044085E">
        <w:rPr>
          <w:rFonts w:ascii="Arial" w:hAnsi="Arial" w:cs="Arial"/>
          <w:sz w:val="24"/>
          <w:szCs w:val="24"/>
        </w:rPr>
        <w:t xml:space="preserve"> due to h</w:t>
      </w:r>
      <w:r w:rsidR="0044085E" w:rsidRPr="0044085E">
        <w:rPr>
          <w:rFonts w:ascii="Arial" w:hAnsi="Arial" w:cs="Arial"/>
          <w:sz w:val="24"/>
          <w:szCs w:val="24"/>
        </w:rPr>
        <w:t>igh engagement increases productivity and employee morale, leading to higher earnings for shareholders.</w:t>
      </w:r>
      <w:r w:rsidR="0044085E">
        <w:rPr>
          <w:rFonts w:ascii="Arial" w:hAnsi="Arial" w:cs="Arial"/>
          <w:sz w:val="24"/>
          <w:szCs w:val="24"/>
        </w:rPr>
        <w:t xml:space="preserve"> </w:t>
      </w:r>
      <w:r w:rsidR="00DB11F6" w:rsidRPr="00DB11F6">
        <w:rPr>
          <w:rFonts w:ascii="Arial" w:hAnsi="Arial" w:cs="Arial"/>
          <w:sz w:val="24"/>
          <w:szCs w:val="24"/>
        </w:rPr>
        <w:t>Highly engaged employees are a powerful recruiting tool, creating a positive message and creating a positive impression of potential employers.</w:t>
      </w:r>
    </w:p>
    <w:p w14:paraId="3E2C053A" w14:textId="150A61DF" w:rsidR="0044085E" w:rsidRDefault="0044085E" w:rsidP="00604CC0">
      <w:pPr>
        <w:rPr>
          <w:rFonts w:ascii="Arial" w:hAnsi="Arial" w:cs="Arial"/>
          <w:sz w:val="24"/>
          <w:szCs w:val="24"/>
        </w:rPr>
      </w:pPr>
      <w:r w:rsidRPr="0044085E">
        <w:rPr>
          <w:rFonts w:ascii="Arial" w:hAnsi="Arial" w:cs="Arial"/>
          <w:sz w:val="24"/>
          <w:szCs w:val="24"/>
        </w:rPr>
        <w:t>Companies that prioritise employee health and happiness at work are likely to see favourable results across the board given the various advantages of employee engagement. In the end, motivated staff members can boost sales and put the business in a position for long-term success.</w:t>
      </w:r>
    </w:p>
    <w:p w14:paraId="6D168C49" w14:textId="77777777" w:rsidR="00737C0E" w:rsidRDefault="00737C0E" w:rsidP="00604CC0">
      <w:pPr>
        <w:rPr>
          <w:rFonts w:ascii="Arial" w:hAnsi="Arial" w:cs="Arial"/>
          <w:sz w:val="24"/>
          <w:szCs w:val="24"/>
        </w:rPr>
      </w:pPr>
      <w:r w:rsidRPr="00737C0E">
        <w:rPr>
          <w:rFonts w:ascii="Arial" w:hAnsi="Arial" w:cs="Arial"/>
          <w:sz w:val="24"/>
          <w:szCs w:val="24"/>
        </w:rPr>
        <w:t>The life cycle model describes the stages of an employee's connection with their company, with six phases: attraction, recruiting, onboarding, development, retention, and separation.</w:t>
      </w:r>
    </w:p>
    <w:p w14:paraId="279FC067" w14:textId="01C9C7B7" w:rsidR="00146CE9" w:rsidRDefault="00604CC0" w:rsidP="00604CC0">
      <w:pPr>
        <w:rPr>
          <w:rFonts w:ascii="Arial" w:hAnsi="Arial" w:cs="Arial"/>
          <w:sz w:val="24"/>
          <w:szCs w:val="24"/>
        </w:rPr>
      </w:pPr>
      <w:r w:rsidRPr="00604CC0">
        <w:rPr>
          <w:rFonts w:ascii="Arial" w:hAnsi="Arial" w:cs="Arial"/>
          <w:sz w:val="24"/>
          <w:szCs w:val="24"/>
        </w:rPr>
        <w:t>Attractio</w:t>
      </w:r>
      <w:r w:rsidR="0044085E">
        <w:rPr>
          <w:rFonts w:ascii="Arial" w:hAnsi="Arial" w:cs="Arial"/>
          <w:sz w:val="24"/>
          <w:szCs w:val="24"/>
        </w:rPr>
        <w:t xml:space="preserve">n refers to </w:t>
      </w:r>
      <w:r w:rsidR="00146CE9" w:rsidRPr="00146CE9">
        <w:rPr>
          <w:rFonts w:ascii="Arial" w:hAnsi="Arial" w:cs="Arial"/>
          <w:sz w:val="24"/>
          <w:szCs w:val="24"/>
        </w:rPr>
        <w:t xml:space="preserve">when a prospective recruit </w:t>
      </w:r>
      <w:r w:rsidR="0044085E" w:rsidRPr="0044085E">
        <w:rPr>
          <w:rFonts w:ascii="Arial" w:hAnsi="Arial" w:cs="Arial"/>
          <w:sz w:val="24"/>
          <w:szCs w:val="24"/>
        </w:rPr>
        <w:t xml:space="preserve">meets </w:t>
      </w:r>
      <w:r w:rsidR="0044085E">
        <w:rPr>
          <w:rFonts w:ascii="Arial" w:hAnsi="Arial" w:cs="Arial"/>
          <w:sz w:val="24"/>
          <w:szCs w:val="24"/>
        </w:rPr>
        <w:t xml:space="preserve">the </w:t>
      </w:r>
      <w:r w:rsidR="0044085E" w:rsidRPr="0044085E">
        <w:rPr>
          <w:rFonts w:ascii="Arial" w:hAnsi="Arial" w:cs="Arial"/>
          <w:sz w:val="24"/>
          <w:szCs w:val="24"/>
        </w:rPr>
        <w:t>employment brand.</w:t>
      </w:r>
      <w:r w:rsidR="006521BE">
        <w:rPr>
          <w:rFonts w:ascii="Arial" w:hAnsi="Arial" w:cs="Arial"/>
          <w:sz w:val="24"/>
          <w:szCs w:val="24"/>
        </w:rPr>
        <w:t xml:space="preserve"> </w:t>
      </w:r>
      <w:r w:rsidR="006521BE" w:rsidRPr="006521BE">
        <w:rPr>
          <w:rFonts w:ascii="Arial" w:hAnsi="Arial" w:cs="Arial"/>
          <w:sz w:val="24"/>
          <w:szCs w:val="24"/>
        </w:rPr>
        <w:t xml:space="preserve">Prospective employees choose </w:t>
      </w:r>
      <w:r w:rsidR="006521BE">
        <w:rPr>
          <w:rFonts w:ascii="Arial" w:hAnsi="Arial" w:cs="Arial"/>
          <w:sz w:val="24"/>
          <w:szCs w:val="24"/>
        </w:rPr>
        <w:t>the company</w:t>
      </w:r>
      <w:r w:rsidR="006521BE" w:rsidRPr="006521BE">
        <w:rPr>
          <w:rFonts w:ascii="Arial" w:hAnsi="Arial" w:cs="Arial"/>
          <w:sz w:val="24"/>
          <w:szCs w:val="24"/>
        </w:rPr>
        <w:t xml:space="preserve"> based on </w:t>
      </w:r>
      <w:r w:rsidR="00146CE9" w:rsidRPr="00146CE9">
        <w:rPr>
          <w:rFonts w:ascii="Arial" w:hAnsi="Arial" w:cs="Arial"/>
          <w:sz w:val="24"/>
          <w:szCs w:val="24"/>
        </w:rPr>
        <w:t>compensation, employment title, and job fit, but also</w:t>
      </w:r>
      <w:r w:rsidR="006521BE" w:rsidRPr="006521BE">
        <w:rPr>
          <w:rFonts w:ascii="Arial" w:hAnsi="Arial" w:cs="Arial"/>
          <w:sz w:val="24"/>
          <w:szCs w:val="24"/>
        </w:rPr>
        <w:t xml:space="preserve"> your brand and purpose.</w:t>
      </w:r>
      <w:r w:rsidR="006521BE">
        <w:rPr>
          <w:rFonts w:ascii="Arial" w:hAnsi="Arial" w:cs="Arial"/>
          <w:sz w:val="24"/>
          <w:szCs w:val="24"/>
        </w:rPr>
        <w:t xml:space="preserve"> </w:t>
      </w:r>
      <w:r w:rsidR="00146CE9" w:rsidRPr="00146CE9">
        <w:rPr>
          <w:rFonts w:ascii="Arial" w:hAnsi="Arial" w:cs="Arial"/>
          <w:sz w:val="24"/>
          <w:szCs w:val="24"/>
        </w:rPr>
        <w:t xml:space="preserve">References from current or former </w:t>
      </w:r>
      <w:r w:rsidR="00737C0E" w:rsidRPr="00146CE9">
        <w:rPr>
          <w:rFonts w:ascii="Arial" w:hAnsi="Arial" w:cs="Arial"/>
          <w:sz w:val="24"/>
          <w:szCs w:val="24"/>
        </w:rPr>
        <w:t>co-workers</w:t>
      </w:r>
      <w:r w:rsidR="00146CE9" w:rsidRPr="00146CE9">
        <w:rPr>
          <w:rFonts w:ascii="Arial" w:hAnsi="Arial" w:cs="Arial"/>
          <w:sz w:val="24"/>
          <w:szCs w:val="24"/>
        </w:rPr>
        <w:t xml:space="preserve"> are quite helpful. This is why </w:t>
      </w:r>
      <w:proofErr w:type="spellStart"/>
      <w:r w:rsidR="00146CE9" w:rsidRPr="00146CE9">
        <w:rPr>
          <w:rFonts w:ascii="Arial" w:hAnsi="Arial" w:cs="Arial"/>
          <w:sz w:val="24"/>
          <w:szCs w:val="24"/>
        </w:rPr>
        <w:t>GlassDoor</w:t>
      </w:r>
      <w:proofErr w:type="spellEnd"/>
      <w:r w:rsidR="00146CE9" w:rsidRPr="00146CE9">
        <w:rPr>
          <w:rFonts w:ascii="Arial" w:hAnsi="Arial" w:cs="Arial"/>
          <w:sz w:val="24"/>
          <w:szCs w:val="24"/>
        </w:rPr>
        <w:t xml:space="preserve"> has become so popular. The policies you have in place around maternity leave, mental health at work, and other </w:t>
      </w:r>
      <w:r w:rsidR="00146CE9" w:rsidRPr="00146CE9">
        <w:rPr>
          <w:rFonts w:ascii="Arial" w:hAnsi="Arial" w:cs="Arial"/>
          <w:sz w:val="24"/>
          <w:szCs w:val="24"/>
        </w:rPr>
        <w:lastRenderedPageBreak/>
        <w:t>topics like how you feel about overtime pay, sick pay, unpaid leave, and even work-life balance will also be scrutinised by astute prospective employees.</w:t>
      </w:r>
    </w:p>
    <w:p w14:paraId="5D9C99FE" w14:textId="34FF6AE2" w:rsidR="0044085E" w:rsidRDefault="00146CE9" w:rsidP="00604CC0">
      <w:pPr>
        <w:rPr>
          <w:rFonts w:ascii="Arial" w:hAnsi="Arial" w:cs="Arial"/>
          <w:sz w:val="24"/>
          <w:szCs w:val="24"/>
        </w:rPr>
      </w:pPr>
      <w:r w:rsidRPr="00146CE9">
        <w:rPr>
          <w:rFonts w:ascii="Arial" w:hAnsi="Arial" w:cs="Arial"/>
          <w:sz w:val="24"/>
          <w:szCs w:val="24"/>
        </w:rPr>
        <w:t>The processes and interactions involved in changing an application into an employee are represented by recruitment.</w:t>
      </w:r>
      <w:r>
        <w:rPr>
          <w:rFonts w:ascii="Arial" w:hAnsi="Arial" w:cs="Arial"/>
          <w:sz w:val="24"/>
          <w:szCs w:val="24"/>
        </w:rPr>
        <w:t xml:space="preserve"> </w:t>
      </w:r>
      <w:r w:rsidRPr="00146CE9">
        <w:rPr>
          <w:rFonts w:ascii="Arial" w:hAnsi="Arial" w:cs="Arial"/>
          <w:sz w:val="24"/>
          <w:szCs w:val="24"/>
        </w:rPr>
        <w:t xml:space="preserve">It is necessary to advertise the position via several sources in order to attract a broader pool of candidates. Using fewer media outlets reduces the likelihood of engaging with top candidates. While going global is great, it's important to recognise the value of the inside talent pool, which may be vying for a raise or a downgrade. </w:t>
      </w:r>
    </w:p>
    <w:p w14:paraId="129E0996" w14:textId="45B42ACF" w:rsidR="00146CE9" w:rsidRDefault="00604CC0" w:rsidP="00602608">
      <w:pPr>
        <w:rPr>
          <w:rFonts w:ascii="Arial" w:hAnsi="Arial" w:cs="Arial"/>
          <w:sz w:val="24"/>
          <w:szCs w:val="24"/>
        </w:rPr>
      </w:pPr>
      <w:r w:rsidRPr="00604CC0">
        <w:rPr>
          <w:rFonts w:ascii="Arial" w:hAnsi="Arial" w:cs="Arial"/>
          <w:sz w:val="24"/>
          <w:szCs w:val="24"/>
        </w:rPr>
        <w:t>Onboarding</w:t>
      </w:r>
      <w:r w:rsidRPr="00604CC0">
        <w:rPr>
          <w:rFonts w:ascii="Arial" w:hAnsi="Arial" w:cs="Arial"/>
          <w:sz w:val="24"/>
          <w:szCs w:val="24"/>
        </w:rPr>
        <w:tab/>
      </w:r>
      <w:r w:rsidR="0044085E">
        <w:rPr>
          <w:rFonts w:ascii="Arial" w:hAnsi="Arial" w:cs="Arial"/>
          <w:sz w:val="24"/>
          <w:szCs w:val="24"/>
        </w:rPr>
        <w:t xml:space="preserve">refers to </w:t>
      </w:r>
      <w:r w:rsidR="0044085E" w:rsidRPr="0044085E">
        <w:rPr>
          <w:rFonts w:ascii="Arial" w:hAnsi="Arial" w:cs="Arial"/>
          <w:sz w:val="24"/>
          <w:szCs w:val="24"/>
        </w:rPr>
        <w:t xml:space="preserve">assisting staff in assimilating into and understanding </w:t>
      </w:r>
      <w:r w:rsidR="0044085E">
        <w:rPr>
          <w:rFonts w:ascii="Arial" w:hAnsi="Arial" w:cs="Arial"/>
          <w:sz w:val="24"/>
          <w:szCs w:val="24"/>
        </w:rPr>
        <w:t>the</w:t>
      </w:r>
      <w:r w:rsidR="0044085E" w:rsidRPr="0044085E">
        <w:rPr>
          <w:rFonts w:ascii="Arial" w:hAnsi="Arial" w:cs="Arial"/>
          <w:sz w:val="24"/>
          <w:szCs w:val="24"/>
        </w:rPr>
        <w:t xml:space="preserve"> organisational culture.</w:t>
      </w:r>
      <w:r w:rsidR="00602608">
        <w:rPr>
          <w:rFonts w:ascii="Arial" w:hAnsi="Arial" w:cs="Arial"/>
          <w:sz w:val="24"/>
          <w:szCs w:val="24"/>
        </w:rPr>
        <w:t xml:space="preserve"> </w:t>
      </w:r>
      <w:r w:rsidR="00602608" w:rsidRPr="00602608">
        <w:rPr>
          <w:rFonts w:ascii="Arial" w:hAnsi="Arial" w:cs="Arial"/>
          <w:sz w:val="24"/>
          <w:szCs w:val="24"/>
        </w:rPr>
        <w:t xml:space="preserve">In order for new hires to successfully integrate into </w:t>
      </w:r>
      <w:r w:rsidR="00602608">
        <w:rPr>
          <w:rFonts w:ascii="Arial" w:hAnsi="Arial" w:cs="Arial"/>
          <w:sz w:val="24"/>
          <w:szCs w:val="24"/>
        </w:rPr>
        <w:t>the</w:t>
      </w:r>
      <w:r w:rsidR="00602608" w:rsidRPr="00602608">
        <w:rPr>
          <w:rFonts w:ascii="Arial" w:hAnsi="Arial" w:cs="Arial"/>
          <w:sz w:val="24"/>
          <w:szCs w:val="24"/>
        </w:rPr>
        <w:t xml:space="preserve"> company culture and the team, onboarding is crucial. </w:t>
      </w:r>
      <w:r w:rsidR="00146CE9" w:rsidRPr="00146CE9">
        <w:rPr>
          <w:rFonts w:ascii="Arial" w:hAnsi="Arial" w:cs="Arial"/>
          <w:sz w:val="24"/>
          <w:szCs w:val="24"/>
        </w:rPr>
        <w:t>One way to do this is to make sure that everyone is aware of and agrees with the company's fundamental ideals.</w:t>
      </w:r>
      <w:r w:rsidR="00146CE9">
        <w:rPr>
          <w:rFonts w:ascii="Arial" w:hAnsi="Arial" w:cs="Arial"/>
          <w:sz w:val="24"/>
          <w:szCs w:val="24"/>
        </w:rPr>
        <w:t xml:space="preserve"> </w:t>
      </w:r>
    </w:p>
    <w:p w14:paraId="564C2918" w14:textId="77777777" w:rsidR="004E31B4" w:rsidRDefault="00604CC0" w:rsidP="009B3F88">
      <w:pPr>
        <w:rPr>
          <w:rFonts w:ascii="Arial" w:hAnsi="Arial" w:cs="Arial"/>
          <w:sz w:val="24"/>
          <w:szCs w:val="24"/>
        </w:rPr>
      </w:pPr>
      <w:r w:rsidRPr="00604CC0">
        <w:rPr>
          <w:rFonts w:ascii="Arial" w:hAnsi="Arial" w:cs="Arial"/>
          <w:sz w:val="24"/>
          <w:szCs w:val="24"/>
        </w:rPr>
        <w:t>Retention</w:t>
      </w:r>
      <w:r w:rsidR="0044085E">
        <w:rPr>
          <w:rFonts w:ascii="Arial" w:hAnsi="Arial" w:cs="Arial"/>
          <w:sz w:val="24"/>
          <w:szCs w:val="24"/>
        </w:rPr>
        <w:t xml:space="preserve"> refers to </w:t>
      </w:r>
      <w:r w:rsidR="004E31B4" w:rsidRPr="004E31B4">
        <w:rPr>
          <w:rFonts w:ascii="Arial" w:hAnsi="Arial" w:cs="Arial"/>
          <w:sz w:val="24"/>
          <w:szCs w:val="24"/>
        </w:rPr>
        <w:t>maintaining employee satisfaction and engagement through appropriate awards and recognition.</w:t>
      </w:r>
    </w:p>
    <w:p w14:paraId="4EC455C2" w14:textId="5048E753" w:rsidR="004E31B4" w:rsidRDefault="004E31B4" w:rsidP="00604CC0">
      <w:pPr>
        <w:rPr>
          <w:rFonts w:ascii="Arial" w:hAnsi="Arial" w:cs="Arial"/>
          <w:sz w:val="24"/>
          <w:szCs w:val="24"/>
        </w:rPr>
      </w:pPr>
      <w:r w:rsidRPr="004E31B4">
        <w:rPr>
          <w:rFonts w:ascii="Arial" w:hAnsi="Arial" w:cs="Arial"/>
          <w:sz w:val="24"/>
          <w:szCs w:val="24"/>
        </w:rPr>
        <w:t>Employees may be taken for granted after working for a company for a while.</w:t>
      </w:r>
      <w:r>
        <w:rPr>
          <w:rFonts w:ascii="Arial" w:hAnsi="Arial" w:cs="Arial"/>
          <w:sz w:val="24"/>
          <w:szCs w:val="24"/>
        </w:rPr>
        <w:t xml:space="preserve"> </w:t>
      </w:r>
      <w:r w:rsidRPr="004E31B4">
        <w:rPr>
          <w:rFonts w:ascii="Arial" w:hAnsi="Arial" w:cs="Arial"/>
          <w:sz w:val="24"/>
          <w:szCs w:val="24"/>
        </w:rPr>
        <w:t>HR must ensure staff members are aware of rewards and recognition to support their objectives and maintain accurate records of their progress. Increase employee motivation to increase retention rates and enhance staff retention.</w:t>
      </w:r>
      <w:r>
        <w:rPr>
          <w:rFonts w:ascii="Arial" w:hAnsi="Arial" w:cs="Arial"/>
          <w:sz w:val="24"/>
          <w:szCs w:val="24"/>
        </w:rPr>
        <w:t xml:space="preserve"> </w:t>
      </w:r>
    </w:p>
    <w:p w14:paraId="4EB9F272" w14:textId="77777777" w:rsidR="004E31B4" w:rsidRDefault="004E31B4" w:rsidP="00604CC0">
      <w:pPr>
        <w:rPr>
          <w:rFonts w:ascii="Arial" w:hAnsi="Arial" w:cs="Arial"/>
          <w:sz w:val="24"/>
          <w:szCs w:val="24"/>
        </w:rPr>
      </w:pPr>
      <w:r w:rsidRPr="004E31B4">
        <w:rPr>
          <w:rFonts w:ascii="Arial" w:hAnsi="Arial" w:cs="Arial"/>
          <w:sz w:val="24"/>
          <w:szCs w:val="24"/>
        </w:rPr>
        <w:t>Planning professional development and establishing a buddy system can help companies get the most out of their team.</w:t>
      </w:r>
      <w:r w:rsidR="009B3F88" w:rsidRPr="009B3F88">
        <w:rPr>
          <w:rFonts w:ascii="Arial" w:hAnsi="Arial" w:cs="Arial"/>
          <w:sz w:val="24"/>
          <w:szCs w:val="24"/>
        </w:rPr>
        <w:t xml:space="preserve"> </w:t>
      </w:r>
      <w:r w:rsidRPr="004E31B4">
        <w:rPr>
          <w:rFonts w:ascii="Arial" w:hAnsi="Arial" w:cs="Arial"/>
          <w:sz w:val="24"/>
          <w:szCs w:val="24"/>
        </w:rPr>
        <w:t>Senior colleagues help spread company culture by providing support, advice, and a place to turn.</w:t>
      </w:r>
      <w:r>
        <w:rPr>
          <w:rFonts w:ascii="Arial" w:hAnsi="Arial" w:cs="Arial"/>
          <w:sz w:val="24"/>
          <w:szCs w:val="24"/>
        </w:rPr>
        <w:t xml:space="preserve"> </w:t>
      </w:r>
      <w:r w:rsidRPr="004E31B4">
        <w:rPr>
          <w:rFonts w:ascii="Arial" w:hAnsi="Arial" w:cs="Arial"/>
          <w:sz w:val="24"/>
          <w:szCs w:val="24"/>
        </w:rPr>
        <w:t>Motivating employees to learn through conferences, seminars, and "lunch-and-learns" is beneficial for everyone, and companies should invest in their education, training, and learning.</w:t>
      </w:r>
    </w:p>
    <w:p w14:paraId="6F009A2A" w14:textId="6F276542" w:rsidR="003D26C4" w:rsidRPr="00604CC0" w:rsidRDefault="004E31B4" w:rsidP="00604CC0">
      <w:pPr>
        <w:rPr>
          <w:rFonts w:ascii="Arial" w:hAnsi="Arial" w:cs="Arial"/>
          <w:sz w:val="24"/>
          <w:szCs w:val="24"/>
        </w:rPr>
      </w:pPr>
      <w:r w:rsidRPr="004E31B4">
        <w:rPr>
          <w:rFonts w:ascii="Arial" w:hAnsi="Arial" w:cs="Arial"/>
          <w:sz w:val="24"/>
          <w:szCs w:val="24"/>
        </w:rPr>
        <w:t>The action that follows a worker's decision to leave—which they must ultimately make—is referred to as separation</w:t>
      </w:r>
      <w:r w:rsidR="006521BE" w:rsidRPr="006521BE">
        <w:rPr>
          <w:rFonts w:ascii="Arial" w:hAnsi="Arial" w:cs="Arial"/>
          <w:sz w:val="24"/>
          <w:szCs w:val="24"/>
        </w:rPr>
        <w:t>.</w:t>
      </w:r>
      <w:r w:rsidR="009B3F88">
        <w:rPr>
          <w:rFonts w:ascii="Arial" w:hAnsi="Arial" w:cs="Arial"/>
          <w:sz w:val="24"/>
          <w:szCs w:val="24"/>
        </w:rPr>
        <w:t xml:space="preserve"> </w:t>
      </w:r>
      <w:r w:rsidRPr="004E31B4">
        <w:rPr>
          <w:rFonts w:ascii="Arial" w:hAnsi="Arial" w:cs="Arial"/>
          <w:sz w:val="24"/>
          <w:szCs w:val="24"/>
        </w:rPr>
        <w:t>Employees leave due to various factors, such as relocation, retirement, start their own business, or being lured away by a rival organisation. Offboarding process can improve employee experience by providing support and participation in new recruitment process.</w:t>
      </w:r>
      <w:r>
        <w:rPr>
          <w:rFonts w:ascii="Arial" w:hAnsi="Arial" w:cs="Arial"/>
          <w:sz w:val="24"/>
          <w:szCs w:val="24"/>
        </w:rPr>
        <w:t xml:space="preserve"> </w:t>
      </w:r>
      <w:r w:rsidRPr="004E31B4">
        <w:rPr>
          <w:rFonts w:ascii="Arial" w:hAnsi="Arial" w:cs="Arial"/>
          <w:sz w:val="24"/>
          <w:szCs w:val="24"/>
        </w:rPr>
        <w:t>Employee life cycle is key to success, providing unique opportunities to enhance employee experience.</w:t>
      </w:r>
      <w:r>
        <w:rPr>
          <w:rFonts w:ascii="Arial" w:hAnsi="Arial" w:cs="Arial"/>
          <w:sz w:val="24"/>
          <w:szCs w:val="24"/>
        </w:rPr>
        <w:t xml:space="preserve"> </w:t>
      </w:r>
      <w:r w:rsidRPr="004E31B4">
        <w:rPr>
          <w:rFonts w:ascii="Arial" w:hAnsi="Arial" w:cs="Arial"/>
          <w:sz w:val="24"/>
          <w:szCs w:val="24"/>
        </w:rPr>
        <w:t>The employee life cycle model helps employees prepare for each phase of their employment with a business.</w:t>
      </w:r>
    </w:p>
    <w:p w14:paraId="6671B568" w14:textId="77777777" w:rsidR="007B7DC5" w:rsidRDefault="007B7DC5" w:rsidP="005658FE">
      <w:pPr>
        <w:rPr>
          <w:rFonts w:ascii="Arial" w:hAnsi="Arial" w:cs="Arial"/>
          <w:sz w:val="24"/>
          <w:szCs w:val="24"/>
        </w:rPr>
      </w:pPr>
      <w:r w:rsidRPr="007B7DC5">
        <w:rPr>
          <w:rFonts w:ascii="Arial" w:hAnsi="Arial" w:cs="Arial"/>
          <w:sz w:val="24"/>
          <w:szCs w:val="24"/>
        </w:rPr>
        <w:t>Several of the theories, strategies, and initiatives for raising employee engagement have been shown to be successful. The ideal model will rely on a company's unique circumstances. Maslow, Kahn, and AON-Hewitt are three of the most prominent frameworks for gauging employee engagement.</w:t>
      </w:r>
    </w:p>
    <w:p w14:paraId="5860DE2E" w14:textId="77777777" w:rsidR="007B7DC5" w:rsidRDefault="007B7DC5" w:rsidP="005658FE">
      <w:pPr>
        <w:rPr>
          <w:rFonts w:ascii="Arial" w:hAnsi="Arial" w:cs="Arial"/>
          <w:sz w:val="24"/>
          <w:szCs w:val="24"/>
        </w:rPr>
      </w:pPr>
      <w:r w:rsidRPr="007B7DC5">
        <w:rPr>
          <w:rFonts w:ascii="Arial" w:hAnsi="Arial" w:cs="Arial"/>
          <w:sz w:val="24"/>
          <w:szCs w:val="24"/>
        </w:rPr>
        <w:t>Abraham Maslow wrote "A Theory of Human Motivation" in 1943, which included the needs hierarchy he would later create. Part of Maslow's motivational theory in psychology is his five-tiered model of human needs.</w:t>
      </w:r>
    </w:p>
    <w:p w14:paraId="20A7D9D0" w14:textId="18130BCB" w:rsidR="007B7DC5" w:rsidRDefault="007B7DC5" w:rsidP="00FB695F">
      <w:pPr>
        <w:rPr>
          <w:rFonts w:ascii="Arial" w:hAnsi="Arial" w:cs="Arial"/>
          <w:sz w:val="24"/>
          <w:szCs w:val="24"/>
        </w:rPr>
      </w:pPr>
      <w:r w:rsidRPr="007B7DC5">
        <w:rPr>
          <w:rFonts w:ascii="Arial" w:hAnsi="Arial" w:cs="Arial"/>
          <w:sz w:val="24"/>
          <w:szCs w:val="24"/>
        </w:rPr>
        <w:t>Motivation is driven by meeting the five fundamental needs of physical, safety, social, esteem, and self-actualization.</w:t>
      </w:r>
      <w:r>
        <w:rPr>
          <w:rFonts w:ascii="Arial" w:hAnsi="Arial" w:cs="Arial"/>
          <w:sz w:val="24"/>
          <w:szCs w:val="24"/>
        </w:rPr>
        <w:t xml:space="preserve"> Employees</w:t>
      </w:r>
      <w:r w:rsidRPr="007B7DC5">
        <w:rPr>
          <w:rFonts w:ascii="Arial" w:hAnsi="Arial" w:cs="Arial"/>
          <w:sz w:val="24"/>
          <w:szCs w:val="24"/>
        </w:rPr>
        <w:t xml:space="preserve"> need job stability, a living salary, a sense of safety, camaraderie, belonging, appreciation, advance, develop, be inventive, and be ready to run with ideas.</w:t>
      </w:r>
    </w:p>
    <w:p w14:paraId="4AC91893" w14:textId="67AFA7CC" w:rsidR="00FB695F" w:rsidRPr="00FB695F" w:rsidRDefault="00FB695F" w:rsidP="00FB695F">
      <w:pPr>
        <w:rPr>
          <w:rFonts w:ascii="Arial" w:hAnsi="Arial" w:cs="Arial"/>
          <w:sz w:val="24"/>
          <w:szCs w:val="24"/>
        </w:rPr>
      </w:pPr>
      <w:r w:rsidRPr="00FB695F">
        <w:rPr>
          <w:rFonts w:ascii="Arial" w:hAnsi="Arial" w:cs="Arial"/>
          <w:sz w:val="24"/>
          <w:szCs w:val="24"/>
        </w:rPr>
        <w:lastRenderedPageBreak/>
        <w:t xml:space="preserve">The hospitality </w:t>
      </w:r>
      <w:r w:rsidR="00737C0E" w:rsidRPr="00FB695F">
        <w:rPr>
          <w:rFonts w:ascii="Arial" w:hAnsi="Arial" w:cs="Arial"/>
          <w:sz w:val="24"/>
          <w:szCs w:val="24"/>
        </w:rPr>
        <w:t>industry, but</w:t>
      </w:r>
      <w:r w:rsidRPr="00FB695F">
        <w:rPr>
          <w:rFonts w:ascii="Arial" w:hAnsi="Arial" w:cs="Arial"/>
          <w:sz w:val="24"/>
          <w:szCs w:val="24"/>
        </w:rPr>
        <w:t xml:space="preserve"> every organisation and field of employment, places a high value on employee engagement.</w:t>
      </w:r>
    </w:p>
    <w:p w14:paraId="1FC0950C" w14:textId="17C4D39F" w:rsidR="00FB695F" w:rsidRPr="00FB695F" w:rsidRDefault="007B7DC5" w:rsidP="00FB695F">
      <w:pPr>
        <w:rPr>
          <w:rFonts w:ascii="Arial" w:hAnsi="Arial" w:cs="Arial"/>
          <w:sz w:val="24"/>
          <w:szCs w:val="24"/>
        </w:rPr>
      </w:pPr>
      <w:r w:rsidRPr="007B7DC5">
        <w:rPr>
          <w:rFonts w:ascii="Arial" w:hAnsi="Arial" w:cs="Arial"/>
          <w:sz w:val="24"/>
          <w:szCs w:val="24"/>
        </w:rPr>
        <w:t>A effective employee engagement programme is built on strong communication, which allows everyone in a company to express, comprehend, and act on feedback.</w:t>
      </w:r>
      <w:r w:rsidR="00FB695F" w:rsidRPr="00FB695F">
        <w:rPr>
          <w:rFonts w:ascii="Arial" w:hAnsi="Arial" w:cs="Arial"/>
          <w:sz w:val="24"/>
          <w:szCs w:val="24"/>
        </w:rPr>
        <w:t xml:space="preserve"> There are numerous approaches to boosting employee engagement.</w:t>
      </w:r>
    </w:p>
    <w:p w14:paraId="6E792EC1" w14:textId="1FB8BAD8" w:rsidR="005658FE" w:rsidRDefault="00FB695F" w:rsidP="00FB695F">
      <w:pPr>
        <w:rPr>
          <w:rFonts w:ascii="Arial" w:hAnsi="Arial" w:cs="Arial"/>
          <w:sz w:val="24"/>
          <w:szCs w:val="24"/>
        </w:rPr>
      </w:pPr>
      <w:r w:rsidRPr="00FB695F">
        <w:rPr>
          <w:rFonts w:ascii="Arial" w:hAnsi="Arial" w:cs="Arial"/>
          <w:sz w:val="24"/>
          <w:szCs w:val="24"/>
        </w:rPr>
        <w:t>Ultimately, a successful business could be established in the hotel industry by having a high degree of staff engagement since consumers will receive the best service and return to establishments where they feel valued.</w:t>
      </w:r>
    </w:p>
    <w:p w14:paraId="0CE4C2E5" w14:textId="3F15772D" w:rsidR="00DB11F6" w:rsidRDefault="00DB11F6" w:rsidP="00FB695F">
      <w:pPr>
        <w:rPr>
          <w:rFonts w:ascii="Arial" w:hAnsi="Arial" w:cs="Arial"/>
          <w:sz w:val="24"/>
          <w:szCs w:val="24"/>
        </w:rPr>
      </w:pPr>
    </w:p>
    <w:p w14:paraId="3589C4BA" w14:textId="014CE313" w:rsidR="00DB11F6" w:rsidRDefault="00DB11F6" w:rsidP="00FB695F">
      <w:pPr>
        <w:rPr>
          <w:rFonts w:ascii="Arial" w:hAnsi="Arial" w:cs="Arial"/>
          <w:sz w:val="24"/>
          <w:szCs w:val="24"/>
        </w:rPr>
      </w:pPr>
    </w:p>
    <w:p w14:paraId="7DAFF8A9" w14:textId="62E36467" w:rsidR="00DB11F6" w:rsidRDefault="00DB11F6" w:rsidP="00FB695F">
      <w:pPr>
        <w:rPr>
          <w:rFonts w:ascii="Arial" w:hAnsi="Arial" w:cs="Arial"/>
          <w:sz w:val="24"/>
          <w:szCs w:val="24"/>
        </w:rPr>
      </w:pPr>
    </w:p>
    <w:p w14:paraId="488FB648" w14:textId="4C50D374" w:rsidR="00DB11F6" w:rsidRDefault="00DB11F6" w:rsidP="00FB695F">
      <w:pPr>
        <w:rPr>
          <w:rFonts w:ascii="Arial" w:hAnsi="Arial" w:cs="Arial"/>
          <w:sz w:val="24"/>
          <w:szCs w:val="24"/>
        </w:rPr>
      </w:pPr>
    </w:p>
    <w:p w14:paraId="53CCE72D" w14:textId="76CD819C" w:rsidR="00DB11F6" w:rsidRDefault="00DB11F6" w:rsidP="00FB695F">
      <w:pPr>
        <w:rPr>
          <w:rFonts w:ascii="Arial" w:hAnsi="Arial" w:cs="Arial"/>
          <w:sz w:val="24"/>
          <w:szCs w:val="24"/>
        </w:rPr>
      </w:pPr>
    </w:p>
    <w:p w14:paraId="44F23CD3" w14:textId="1C144DEF" w:rsidR="00DB11F6" w:rsidRDefault="00DB11F6" w:rsidP="00FB695F">
      <w:pPr>
        <w:rPr>
          <w:rFonts w:ascii="Arial" w:hAnsi="Arial" w:cs="Arial"/>
          <w:sz w:val="24"/>
          <w:szCs w:val="24"/>
        </w:rPr>
      </w:pPr>
    </w:p>
    <w:p w14:paraId="51FE9726" w14:textId="2EF97807" w:rsidR="00DB11F6" w:rsidRDefault="00DB11F6" w:rsidP="00FB695F">
      <w:pPr>
        <w:rPr>
          <w:rFonts w:ascii="Arial" w:hAnsi="Arial" w:cs="Arial"/>
          <w:sz w:val="24"/>
          <w:szCs w:val="24"/>
        </w:rPr>
      </w:pPr>
    </w:p>
    <w:p w14:paraId="337E7B9C" w14:textId="1658EC10" w:rsidR="00DB11F6" w:rsidRDefault="00DB11F6" w:rsidP="00FB695F">
      <w:pPr>
        <w:rPr>
          <w:rFonts w:ascii="Arial" w:hAnsi="Arial" w:cs="Arial"/>
          <w:sz w:val="24"/>
          <w:szCs w:val="24"/>
        </w:rPr>
      </w:pPr>
    </w:p>
    <w:p w14:paraId="6C64D3DD" w14:textId="7320AC02" w:rsidR="00DB11F6" w:rsidRDefault="00DB11F6" w:rsidP="00FB695F">
      <w:pPr>
        <w:rPr>
          <w:rFonts w:ascii="Arial" w:hAnsi="Arial" w:cs="Arial"/>
          <w:sz w:val="24"/>
          <w:szCs w:val="24"/>
        </w:rPr>
      </w:pPr>
    </w:p>
    <w:p w14:paraId="4773CA21" w14:textId="401E2224" w:rsidR="00DB11F6" w:rsidRDefault="00DB11F6" w:rsidP="00FB695F">
      <w:pPr>
        <w:rPr>
          <w:rFonts w:ascii="Arial" w:hAnsi="Arial" w:cs="Arial"/>
          <w:sz w:val="24"/>
          <w:szCs w:val="24"/>
        </w:rPr>
      </w:pPr>
    </w:p>
    <w:p w14:paraId="5F1083DC" w14:textId="179F8563" w:rsidR="00DB11F6" w:rsidRDefault="00DB11F6" w:rsidP="00FB695F">
      <w:pPr>
        <w:rPr>
          <w:rFonts w:ascii="Arial" w:hAnsi="Arial" w:cs="Arial"/>
          <w:sz w:val="24"/>
          <w:szCs w:val="24"/>
        </w:rPr>
      </w:pPr>
    </w:p>
    <w:p w14:paraId="5DCCE11C" w14:textId="17E4C737" w:rsidR="00DB11F6" w:rsidRDefault="00DB11F6" w:rsidP="00FB695F">
      <w:pPr>
        <w:rPr>
          <w:rFonts w:ascii="Arial" w:hAnsi="Arial" w:cs="Arial"/>
          <w:sz w:val="24"/>
          <w:szCs w:val="24"/>
        </w:rPr>
      </w:pPr>
    </w:p>
    <w:p w14:paraId="3EBB4CDE" w14:textId="3280A9DB" w:rsidR="00DB11F6" w:rsidRDefault="00DB11F6" w:rsidP="00FB695F">
      <w:pPr>
        <w:rPr>
          <w:rFonts w:ascii="Arial" w:hAnsi="Arial" w:cs="Arial"/>
          <w:sz w:val="24"/>
          <w:szCs w:val="24"/>
        </w:rPr>
      </w:pPr>
    </w:p>
    <w:p w14:paraId="0D00FBCC" w14:textId="79C86E4A" w:rsidR="00DB11F6" w:rsidRDefault="00DB11F6" w:rsidP="00FB695F">
      <w:pPr>
        <w:rPr>
          <w:rFonts w:ascii="Arial" w:hAnsi="Arial" w:cs="Arial"/>
          <w:sz w:val="24"/>
          <w:szCs w:val="24"/>
        </w:rPr>
      </w:pPr>
    </w:p>
    <w:p w14:paraId="193BFB08" w14:textId="2D1A15FC" w:rsidR="00DB11F6" w:rsidRDefault="00DB11F6" w:rsidP="00FB695F">
      <w:pPr>
        <w:rPr>
          <w:rFonts w:ascii="Arial" w:hAnsi="Arial" w:cs="Arial"/>
          <w:sz w:val="24"/>
          <w:szCs w:val="24"/>
        </w:rPr>
      </w:pPr>
    </w:p>
    <w:p w14:paraId="5CCA213D" w14:textId="5169FFF2" w:rsidR="00DB11F6" w:rsidRDefault="00DB11F6" w:rsidP="00FB695F">
      <w:pPr>
        <w:rPr>
          <w:rFonts w:ascii="Arial" w:hAnsi="Arial" w:cs="Arial"/>
          <w:sz w:val="24"/>
          <w:szCs w:val="24"/>
        </w:rPr>
      </w:pPr>
    </w:p>
    <w:p w14:paraId="6A8CB822" w14:textId="3380ECA9" w:rsidR="00DB11F6" w:rsidRDefault="00DB11F6" w:rsidP="00FB695F">
      <w:pPr>
        <w:rPr>
          <w:rFonts w:ascii="Arial" w:hAnsi="Arial" w:cs="Arial"/>
          <w:sz w:val="24"/>
          <w:szCs w:val="24"/>
        </w:rPr>
      </w:pPr>
    </w:p>
    <w:p w14:paraId="7403CFFB" w14:textId="514EC00D" w:rsidR="00DB11F6" w:rsidRDefault="00DB11F6" w:rsidP="00FB695F">
      <w:pPr>
        <w:rPr>
          <w:rFonts w:ascii="Arial" w:hAnsi="Arial" w:cs="Arial"/>
          <w:sz w:val="24"/>
          <w:szCs w:val="24"/>
        </w:rPr>
      </w:pPr>
    </w:p>
    <w:p w14:paraId="552A93E7" w14:textId="5D78F54F" w:rsidR="00DB11F6" w:rsidRDefault="00DB11F6" w:rsidP="00FB695F">
      <w:pPr>
        <w:rPr>
          <w:rFonts w:ascii="Arial" w:hAnsi="Arial" w:cs="Arial"/>
          <w:sz w:val="24"/>
          <w:szCs w:val="24"/>
        </w:rPr>
      </w:pPr>
    </w:p>
    <w:p w14:paraId="0467C33A" w14:textId="1BB92E49" w:rsidR="00DB11F6" w:rsidRDefault="00DB11F6" w:rsidP="00FB695F">
      <w:pPr>
        <w:rPr>
          <w:rFonts w:ascii="Arial" w:hAnsi="Arial" w:cs="Arial"/>
          <w:sz w:val="24"/>
          <w:szCs w:val="24"/>
        </w:rPr>
      </w:pPr>
    </w:p>
    <w:p w14:paraId="2A31726C" w14:textId="45FF7326" w:rsidR="00DB11F6" w:rsidRDefault="00DB11F6" w:rsidP="00FB695F">
      <w:pPr>
        <w:rPr>
          <w:rFonts w:ascii="Arial" w:hAnsi="Arial" w:cs="Arial"/>
          <w:sz w:val="24"/>
          <w:szCs w:val="24"/>
        </w:rPr>
      </w:pPr>
    </w:p>
    <w:p w14:paraId="73F15171" w14:textId="0BCE57B0" w:rsidR="00DB11F6" w:rsidRDefault="00DB11F6" w:rsidP="00FB695F">
      <w:pPr>
        <w:rPr>
          <w:rFonts w:ascii="Arial" w:hAnsi="Arial" w:cs="Arial"/>
          <w:sz w:val="24"/>
          <w:szCs w:val="24"/>
        </w:rPr>
      </w:pPr>
    </w:p>
    <w:p w14:paraId="0606A354" w14:textId="47B47D52" w:rsidR="00DB11F6" w:rsidRDefault="00DB11F6" w:rsidP="00FB695F">
      <w:pPr>
        <w:rPr>
          <w:rFonts w:ascii="Arial" w:hAnsi="Arial" w:cs="Arial"/>
          <w:sz w:val="24"/>
          <w:szCs w:val="24"/>
        </w:rPr>
      </w:pPr>
    </w:p>
    <w:p w14:paraId="1D45F99C" w14:textId="2085A386" w:rsidR="00DB11F6" w:rsidRDefault="00DB11F6" w:rsidP="00FB695F">
      <w:pPr>
        <w:rPr>
          <w:rFonts w:ascii="Arial" w:hAnsi="Arial" w:cs="Arial"/>
          <w:sz w:val="24"/>
          <w:szCs w:val="24"/>
        </w:rPr>
      </w:pPr>
    </w:p>
    <w:p w14:paraId="41DF1AF4" w14:textId="160B4F0E" w:rsidR="00DB11F6" w:rsidRDefault="00DB11F6" w:rsidP="00FB695F">
      <w:pPr>
        <w:rPr>
          <w:rFonts w:ascii="Arial" w:hAnsi="Arial" w:cs="Arial"/>
          <w:sz w:val="24"/>
          <w:szCs w:val="24"/>
        </w:rPr>
      </w:pPr>
      <w:r>
        <w:rPr>
          <w:rFonts w:ascii="Arial" w:hAnsi="Arial" w:cs="Arial"/>
          <w:sz w:val="24"/>
          <w:szCs w:val="24"/>
        </w:rPr>
        <w:lastRenderedPageBreak/>
        <w:t>References</w:t>
      </w:r>
    </w:p>
    <w:p w14:paraId="4AE49777" w14:textId="4C1AC648" w:rsidR="00C8314A" w:rsidRDefault="00C8314A" w:rsidP="00FB695F">
      <w:pPr>
        <w:rPr>
          <w:rFonts w:ascii="Arial" w:hAnsi="Arial" w:cs="Arial"/>
          <w:sz w:val="24"/>
          <w:szCs w:val="24"/>
        </w:rPr>
      </w:pPr>
      <w:r w:rsidRPr="00C8314A">
        <w:rPr>
          <w:rFonts w:ascii="Arial" w:hAnsi="Arial" w:cs="Arial"/>
          <w:sz w:val="24"/>
          <w:szCs w:val="24"/>
        </w:rPr>
        <w:t>Armstrong, M. and Taylor, S. (2017). Armstrong’s Handbook of Human Resource Management Practice. 14th ed. London: Kogan Page.</w:t>
      </w:r>
    </w:p>
    <w:p w14:paraId="3A35997D" w14:textId="5F94760C" w:rsidR="00C8314A" w:rsidRDefault="00C8314A" w:rsidP="00FB695F">
      <w:pPr>
        <w:rPr>
          <w:rFonts w:ascii="Arial" w:hAnsi="Arial" w:cs="Arial"/>
          <w:sz w:val="24"/>
          <w:szCs w:val="24"/>
        </w:rPr>
      </w:pPr>
      <w:r w:rsidRPr="00C8314A">
        <w:rPr>
          <w:rFonts w:ascii="Arial" w:hAnsi="Arial" w:cs="Arial"/>
          <w:sz w:val="24"/>
          <w:szCs w:val="24"/>
        </w:rPr>
        <w:t xml:space="preserve">DPG. (n.d.). What is HR’s Role in Employee Engagement? [online] Available at: </w:t>
      </w:r>
      <w:hyperlink r:id="rId4" w:anchor=":~:text=Good%20employee%20engagement%20requires%20HR" w:history="1">
        <w:r w:rsidRPr="00043FA6">
          <w:rPr>
            <w:rStyle w:val="Hyperlink"/>
            <w:rFonts w:ascii="Arial" w:hAnsi="Arial" w:cs="Arial"/>
            <w:sz w:val="24"/>
            <w:szCs w:val="24"/>
          </w:rPr>
          <w:t>https://dpglearn.co.uk/blog/human-resources/what-is-hr-s-role-in-employee-engagement/#:~:text=Good%20employee%20engagement%20requires%20HR</w:t>
        </w:r>
      </w:hyperlink>
      <w:r w:rsidRPr="00C8314A">
        <w:rPr>
          <w:rFonts w:ascii="Arial" w:hAnsi="Arial" w:cs="Arial"/>
          <w:sz w:val="24"/>
          <w:szCs w:val="24"/>
        </w:rPr>
        <w:t>.</w:t>
      </w:r>
    </w:p>
    <w:p w14:paraId="462BCA4A" w14:textId="0A3FE777" w:rsidR="00DB11F6" w:rsidRDefault="00DB11F6" w:rsidP="00DB11F6">
      <w:pPr>
        <w:rPr>
          <w:rFonts w:ascii="Arial" w:hAnsi="Arial" w:cs="Arial"/>
          <w:sz w:val="24"/>
          <w:szCs w:val="24"/>
        </w:rPr>
      </w:pPr>
      <w:r w:rsidRPr="00DB11F6">
        <w:rPr>
          <w:rFonts w:ascii="Arial" w:hAnsi="Arial" w:cs="Arial"/>
          <w:sz w:val="24"/>
          <w:szCs w:val="24"/>
        </w:rPr>
        <w:t xml:space="preserve">Engagement multiplier (2018). Why is Employee Engagement So Important? [online] Engagement Multiplier. Available at: </w:t>
      </w:r>
      <w:hyperlink r:id="rId5" w:history="1">
        <w:r w:rsidRPr="00DB11F6">
          <w:rPr>
            <w:rStyle w:val="Hyperlink"/>
            <w:rFonts w:ascii="Arial" w:hAnsi="Arial" w:cs="Arial"/>
            <w:sz w:val="24"/>
            <w:szCs w:val="24"/>
          </w:rPr>
          <w:t>https://www.engagementmultiplier.com/resources/why-is-employee-engagement-so-important/</w:t>
        </w:r>
      </w:hyperlink>
      <w:r w:rsidRPr="00DB11F6">
        <w:rPr>
          <w:rFonts w:ascii="Arial" w:hAnsi="Arial" w:cs="Arial"/>
          <w:sz w:val="24"/>
          <w:szCs w:val="24"/>
        </w:rPr>
        <w:t>.</w:t>
      </w:r>
    </w:p>
    <w:p w14:paraId="644FD8C8" w14:textId="0E8C6D99" w:rsidR="00DB11F6" w:rsidRDefault="00DB11F6" w:rsidP="00DB11F6">
      <w:pPr>
        <w:rPr>
          <w:rFonts w:ascii="Arial" w:hAnsi="Arial" w:cs="Arial"/>
          <w:sz w:val="24"/>
          <w:szCs w:val="24"/>
        </w:rPr>
      </w:pPr>
      <w:r w:rsidRPr="00DB11F6">
        <w:rPr>
          <w:rFonts w:ascii="Arial" w:hAnsi="Arial" w:cs="Arial"/>
          <w:sz w:val="24"/>
          <w:szCs w:val="24"/>
        </w:rPr>
        <w:t xml:space="preserve">Gallup (2020). How to Improve Employee Engagement in the Workplace. [online] Gallup.com. Available at: </w:t>
      </w:r>
      <w:hyperlink r:id="rId6" w:history="1">
        <w:r w:rsidRPr="00043FA6">
          <w:rPr>
            <w:rStyle w:val="Hyperlink"/>
            <w:rFonts w:ascii="Arial" w:hAnsi="Arial" w:cs="Arial"/>
            <w:sz w:val="24"/>
            <w:szCs w:val="24"/>
          </w:rPr>
          <w:t>https://www.gallup.com/workplace/285674/improve-employee-engagement-workplace.aspx</w:t>
        </w:r>
      </w:hyperlink>
      <w:r w:rsidRPr="00DB11F6">
        <w:rPr>
          <w:rFonts w:ascii="Arial" w:hAnsi="Arial" w:cs="Arial"/>
          <w:sz w:val="24"/>
          <w:szCs w:val="24"/>
        </w:rPr>
        <w:t>.</w:t>
      </w:r>
    </w:p>
    <w:p w14:paraId="3C553364" w14:textId="7D8B1FF5" w:rsidR="00C8314A" w:rsidRDefault="00C8314A" w:rsidP="00DB11F6">
      <w:pPr>
        <w:rPr>
          <w:rFonts w:ascii="Arial" w:hAnsi="Arial" w:cs="Arial"/>
          <w:sz w:val="24"/>
          <w:szCs w:val="24"/>
        </w:rPr>
      </w:pPr>
      <w:r w:rsidRPr="00C8314A">
        <w:rPr>
          <w:rFonts w:ascii="Arial" w:hAnsi="Arial" w:cs="Arial"/>
          <w:sz w:val="24"/>
          <w:szCs w:val="24"/>
        </w:rPr>
        <w:t xml:space="preserve">Hotel Tech Report. (2020). Using Maslow’s Hierarchy to Understand Guest Needs. [online] Available at: </w:t>
      </w:r>
      <w:hyperlink r:id="rId7" w:history="1">
        <w:r w:rsidRPr="00043FA6">
          <w:rPr>
            <w:rStyle w:val="Hyperlink"/>
            <w:rFonts w:ascii="Arial" w:hAnsi="Arial" w:cs="Arial"/>
            <w:sz w:val="24"/>
            <w:szCs w:val="24"/>
          </w:rPr>
          <w:t>https://hoteltechreport.com/news/maslows-hierarchy</w:t>
        </w:r>
      </w:hyperlink>
      <w:r w:rsidRPr="00C8314A">
        <w:rPr>
          <w:rFonts w:ascii="Arial" w:hAnsi="Arial" w:cs="Arial"/>
          <w:sz w:val="24"/>
          <w:szCs w:val="24"/>
        </w:rPr>
        <w:t>.</w:t>
      </w:r>
    </w:p>
    <w:p w14:paraId="4325ACCE" w14:textId="453FFB69" w:rsidR="00C8314A" w:rsidRDefault="00C8314A" w:rsidP="00DB11F6">
      <w:pPr>
        <w:rPr>
          <w:rFonts w:ascii="Arial" w:hAnsi="Arial" w:cs="Arial"/>
          <w:sz w:val="24"/>
          <w:szCs w:val="24"/>
        </w:rPr>
      </w:pPr>
      <w:proofErr w:type="spellStart"/>
      <w:r w:rsidRPr="00C8314A">
        <w:rPr>
          <w:rFonts w:ascii="Arial" w:hAnsi="Arial" w:cs="Arial"/>
          <w:sz w:val="24"/>
          <w:szCs w:val="24"/>
        </w:rPr>
        <w:t>jordan.friedman</w:t>
      </w:r>
      <w:proofErr w:type="spellEnd"/>
      <w:r w:rsidRPr="00C8314A">
        <w:rPr>
          <w:rFonts w:ascii="Arial" w:hAnsi="Arial" w:cs="Arial"/>
          <w:sz w:val="24"/>
          <w:szCs w:val="24"/>
        </w:rPr>
        <w:t xml:space="preserve"> (2022). Why Employee Engagement Is Important: 16 Benefits. [online] Emeritus - Online Certificate Courses | Diploma Programs. Available at: </w:t>
      </w:r>
      <w:hyperlink r:id="rId8" w:history="1">
        <w:r w:rsidRPr="00043FA6">
          <w:rPr>
            <w:rStyle w:val="Hyperlink"/>
            <w:rFonts w:ascii="Arial" w:hAnsi="Arial" w:cs="Arial"/>
            <w:sz w:val="24"/>
            <w:szCs w:val="24"/>
          </w:rPr>
          <w:t>https://emeritus.org/blog/why-employee-engagement-is-important-benefits/</w:t>
        </w:r>
      </w:hyperlink>
      <w:r w:rsidRPr="00C8314A">
        <w:rPr>
          <w:rFonts w:ascii="Arial" w:hAnsi="Arial" w:cs="Arial"/>
          <w:sz w:val="24"/>
          <w:szCs w:val="24"/>
        </w:rPr>
        <w:t>.</w:t>
      </w:r>
    </w:p>
    <w:p w14:paraId="6FF3D24E" w14:textId="2D0FC030" w:rsidR="00DB11F6" w:rsidRDefault="00DB11F6" w:rsidP="00DB11F6">
      <w:pPr>
        <w:rPr>
          <w:rFonts w:ascii="Arial" w:hAnsi="Arial" w:cs="Arial"/>
          <w:sz w:val="24"/>
          <w:szCs w:val="24"/>
          <w:lang w:val="en-US"/>
        </w:rPr>
      </w:pPr>
      <w:proofErr w:type="spellStart"/>
      <w:r w:rsidRPr="00DB11F6">
        <w:rPr>
          <w:rFonts w:ascii="Arial" w:hAnsi="Arial" w:cs="Arial"/>
          <w:sz w:val="24"/>
          <w:szCs w:val="24"/>
          <w:lang w:val="en-US"/>
        </w:rPr>
        <w:t>Kitto</w:t>
      </w:r>
      <w:proofErr w:type="spellEnd"/>
      <w:r w:rsidRPr="00DB11F6">
        <w:rPr>
          <w:rFonts w:ascii="Arial" w:hAnsi="Arial" w:cs="Arial"/>
          <w:sz w:val="24"/>
          <w:szCs w:val="24"/>
          <w:lang w:val="en-US"/>
        </w:rPr>
        <w:t xml:space="preserve">, K. (2019). What’s a Simple Definition of Employee Engagement? [online] Glint. Available at: </w:t>
      </w:r>
      <w:hyperlink r:id="rId9" w:history="1">
        <w:r w:rsidRPr="00DB11F6">
          <w:rPr>
            <w:rStyle w:val="Hyperlink"/>
            <w:rFonts w:ascii="Arial" w:hAnsi="Arial" w:cs="Arial"/>
            <w:sz w:val="24"/>
            <w:szCs w:val="24"/>
            <w:lang w:val="en-US"/>
          </w:rPr>
          <w:t>https://www.glintinc.com/blog/what-is-employee-engagement/</w:t>
        </w:r>
      </w:hyperlink>
      <w:r w:rsidRPr="00DB11F6">
        <w:rPr>
          <w:rFonts w:ascii="Arial" w:hAnsi="Arial" w:cs="Arial"/>
          <w:sz w:val="24"/>
          <w:szCs w:val="24"/>
          <w:lang w:val="en-US"/>
        </w:rPr>
        <w:t>.</w:t>
      </w:r>
    </w:p>
    <w:p w14:paraId="504CB732" w14:textId="5852F5CC" w:rsidR="007E5417" w:rsidRDefault="007E5417" w:rsidP="00DB11F6">
      <w:pPr>
        <w:rPr>
          <w:rFonts w:ascii="Arial" w:hAnsi="Arial" w:cs="Arial"/>
          <w:sz w:val="24"/>
          <w:szCs w:val="24"/>
          <w:lang w:val="en-US"/>
        </w:rPr>
      </w:pPr>
      <w:r w:rsidRPr="007E5417">
        <w:rPr>
          <w:rFonts w:ascii="Arial" w:hAnsi="Arial" w:cs="Arial"/>
          <w:sz w:val="24"/>
          <w:szCs w:val="24"/>
          <w:lang w:val="en-US"/>
        </w:rPr>
        <w:t xml:space="preserve">Mayhew, R. (2019). 10 Reasons HR Is Important to an Organization. [online] Chron.com. Available at: </w:t>
      </w:r>
      <w:hyperlink r:id="rId10" w:history="1">
        <w:r w:rsidRPr="001B691C">
          <w:rPr>
            <w:rStyle w:val="Hyperlink"/>
            <w:rFonts w:ascii="Arial" w:hAnsi="Arial" w:cs="Arial"/>
            <w:sz w:val="24"/>
            <w:szCs w:val="24"/>
            <w:lang w:val="en-US"/>
          </w:rPr>
          <w:t>https://smallbusiness.chron.com/10-reasons-hr-important-organization-22424.html</w:t>
        </w:r>
      </w:hyperlink>
      <w:r w:rsidRPr="007E5417">
        <w:rPr>
          <w:rFonts w:ascii="Arial" w:hAnsi="Arial" w:cs="Arial"/>
          <w:sz w:val="24"/>
          <w:szCs w:val="24"/>
          <w:lang w:val="en-US"/>
        </w:rPr>
        <w:t>.</w:t>
      </w:r>
    </w:p>
    <w:p w14:paraId="6ADD6D64" w14:textId="77777777" w:rsidR="00C8314A" w:rsidRDefault="00C8314A" w:rsidP="00DB11F6">
      <w:pPr>
        <w:rPr>
          <w:rFonts w:ascii="Arial" w:hAnsi="Arial" w:cs="Arial"/>
          <w:sz w:val="24"/>
          <w:szCs w:val="24"/>
        </w:rPr>
      </w:pPr>
      <w:proofErr w:type="spellStart"/>
      <w:r w:rsidRPr="00C8314A">
        <w:rPr>
          <w:rFonts w:ascii="Arial" w:hAnsi="Arial" w:cs="Arial"/>
          <w:sz w:val="24"/>
          <w:szCs w:val="24"/>
        </w:rPr>
        <w:t>megan_thompson</w:t>
      </w:r>
      <w:proofErr w:type="spellEnd"/>
      <w:r w:rsidRPr="00C8314A">
        <w:rPr>
          <w:rFonts w:ascii="Arial" w:hAnsi="Arial" w:cs="Arial"/>
          <w:sz w:val="24"/>
          <w:szCs w:val="24"/>
        </w:rPr>
        <w:t xml:space="preserve"> (2021). Employee Engagement Models and Theories. [online] </w:t>
      </w:r>
      <w:proofErr w:type="spellStart"/>
      <w:r w:rsidRPr="00C8314A">
        <w:rPr>
          <w:rFonts w:ascii="Arial" w:hAnsi="Arial" w:cs="Arial"/>
          <w:sz w:val="24"/>
          <w:szCs w:val="24"/>
        </w:rPr>
        <w:t>WeThrive</w:t>
      </w:r>
      <w:proofErr w:type="spellEnd"/>
      <w:r w:rsidRPr="00C8314A">
        <w:rPr>
          <w:rFonts w:ascii="Arial" w:hAnsi="Arial" w:cs="Arial"/>
          <w:sz w:val="24"/>
          <w:szCs w:val="24"/>
        </w:rPr>
        <w:t xml:space="preserve">. Available at: </w:t>
      </w:r>
      <w:hyperlink r:id="rId11" w:anchor=":~:text=An%20employee%20engagement%20model%20is" w:history="1">
        <w:r w:rsidRPr="00043FA6">
          <w:rPr>
            <w:rStyle w:val="Hyperlink"/>
            <w:rFonts w:ascii="Arial" w:hAnsi="Arial" w:cs="Arial"/>
            <w:sz w:val="24"/>
            <w:szCs w:val="24"/>
          </w:rPr>
          <w:t>https://wethrive.net/employee-engagement/engagement-models-theories/#:~:text=An%20employee%20engagement%20model%20is</w:t>
        </w:r>
      </w:hyperlink>
    </w:p>
    <w:p w14:paraId="0F48D3BF" w14:textId="56C77388" w:rsidR="00C8314A" w:rsidRDefault="00C8314A" w:rsidP="00DB11F6">
      <w:pPr>
        <w:rPr>
          <w:rFonts w:ascii="Arial" w:hAnsi="Arial" w:cs="Arial"/>
          <w:sz w:val="24"/>
          <w:szCs w:val="24"/>
        </w:rPr>
      </w:pPr>
      <w:r w:rsidRPr="00C8314A">
        <w:rPr>
          <w:rFonts w:ascii="Arial" w:hAnsi="Arial" w:cs="Arial"/>
          <w:sz w:val="24"/>
          <w:szCs w:val="24"/>
        </w:rPr>
        <w:t>[Accessed 1</w:t>
      </w:r>
      <w:r>
        <w:rPr>
          <w:rFonts w:ascii="Arial" w:hAnsi="Arial" w:cs="Arial"/>
          <w:sz w:val="24"/>
          <w:szCs w:val="24"/>
        </w:rPr>
        <w:t>5</w:t>
      </w:r>
      <w:r w:rsidRPr="00C8314A">
        <w:rPr>
          <w:rFonts w:ascii="Arial" w:hAnsi="Arial" w:cs="Arial"/>
          <w:sz w:val="24"/>
          <w:szCs w:val="24"/>
        </w:rPr>
        <w:t xml:space="preserve"> Feb. 2023].</w:t>
      </w:r>
    </w:p>
    <w:p w14:paraId="3CA7FCC7" w14:textId="1EE66004" w:rsidR="007E5417" w:rsidRDefault="007E5417" w:rsidP="00DB11F6">
      <w:pPr>
        <w:rPr>
          <w:rFonts w:ascii="Arial" w:hAnsi="Arial" w:cs="Arial"/>
          <w:sz w:val="24"/>
          <w:szCs w:val="24"/>
        </w:rPr>
      </w:pPr>
      <w:proofErr w:type="spellStart"/>
      <w:r w:rsidRPr="007E5417">
        <w:rPr>
          <w:rFonts w:ascii="Arial" w:hAnsi="Arial" w:cs="Arial"/>
          <w:sz w:val="24"/>
          <w:szCs w:val="24"/>
        </w:rPr>
        <w:t>Misra</w:t>
      </w:r>
      <w:proofErr w:type="spellEnd"/>
      <w:r w:rsidRPr="007E5417">
        <w:rPr>
          <w:rFonts w:ascii="Arial" w:hAnsi="Arial" w:cs="Arial"/>
          <w:sz w:val="24"/>
          <w:szCs w:val="24"/>
        </w:rPr>
        <w:t xml:space="preserve">, A. (2022). An employer’s guide to the employee life cycle | HR blog. [online] www.myhrtoolkit.com. Available at: </w:t>
      </w:r>
      <w:hyperlink r:id="rId12" w:history="1">
        <w:r w:rsidRPr="001B691C">
          <w:rPr>
            <w:rStyle w:val="Hyperlink"/>
            <w:rFonts w:ascii="Arial" w:hAnsi="Arial" w:cs="Arial"/>
            <w:sz w:val="24"/>
            <w:szCs w:val="24"/>
          </w:rPr>
          <w:t>https://www.myhrtoolkit.com/blog/employers-guide-employee-life-cycle</w:t>
        </w:r>
      </w:hyperlink>
      <w:r w:rsidRPr="007E5417">
        <w:rPr>
          <w:rFonts w:ascii="Arial" w:hAnsi="Arial" w:cs="Arial"/>
          <w:sz w:val="24"/>
          <w:szCs w:val="24"/>
        </w:rPr>
        <w:t>.</w:t>
      </w:r>
    </w:p>
    <w:p w14:paraId="45BF26FF" w14:textId="7002E8A8" w:rsidR="00DB11F6" w:rsidRDefault="00DB11F6" w:rsidP="00DB11F6">
      <w:pPr>
        <w:rPr>
          <w:rFonts w:ascii="Arial" w:hAnsi="Arial" w:cs="Arial"/>
          <w:sz w:val="24"/>
          <w:szCs w:val="24"/>
          <w:lang w:val="en-US"/>
        </w:rPr>
      </w:pPr>
      <w:r w:rsidRPr="00DB11F6">
        <w:rPr>
          <w:rFonts w:ascii="Arial" w:hAnsi="Arial" w:cs="Arial"/>
          <w:sz w:val="24"/>
          <w:szCs w:val="24"/>
          <w:lang w:val="en-US"/>
        </w:rPr>
        <w:t xml:space="preserve">Moseley, C. (2009). 5 reasons why employee engagement is important. [online] Jostle.me. Available at: </w:t>
      </w:r>
      <w:hyperlink r:id="rId13" w:history="1">
        <w:r w:rsidRPr="00DB11F6">
          <w:rPr>
            <w:rStyle w:val="Hyperlink"/>
            <w:rFonts w:ascii="Arial" w:hAnsi="Arial" w:cs="Arial"/>
            <w:sz w:val="24"/>
            <w:szCs w:val="24"/>
            <w:lang w:val="en-US"/>
          </w:rPr>
          <w:t>https://blog.jostle.me/blog/5-reasons-why-employee-engagement-is-important</w:t>
        </w:r>
      </w:hyperlink>
      <w:r w:rsidRPr="00DB11F6">
        <w:rPr>
          <w:rFonts w:ascii="Arial" w:hAnsi="Arial" w:cs="Arial"/>
          <w:sz w:val="24"/>
          <w:szCs w:val="24"/>
          <w:lang w:val="en-US"/>
        </w:rPr>
        <w:t>.</w:t>
      </w:r>
    </w:p>
    <w:p w14:paraId="3AA475FC" w14:textId="2A7893DC" w:rsidR="00C8314A" w:rsidRDefault="00C8314A" w:rsidP="00DB11F6">
      <w:pPr>
        <w:rPr>
          <w:rFonts w:ascii="Arial" w:hAnsi="Arial" w:cs="Arial"/>
          <w:sz w:val="24"/>
          <w:szCs w:val="24"/>
        </w:rPr>
      </w:pPr>
      <w:proofErr w:type="spellStart"/>
      <w:r w:rsidRPr="00C8314A">
        <w:rPr>
          <w:rFonts w:ascii="Arial" w:hAnsi="Arial" w:cs="Arial"/>
          <w:sz w:val="24"/>
          <w:szCs w:val="24"/>
        </w:rPr>
        <w:t>MyHub</w:t>
      </w:r>
      <w:proofErr w:type="spellEnd"/>
      <w:r w:rsidRPr="00C8314A">
        <w:rPr>
          <w:rFonts w:ascii="Arial" w:hAnsi="Arial" w:cs="Arial"/>
          <w:sz w:val="24"/>
          <w:szCs w:val="24"/>
        </w:rPr>
        <w:t xml:space="preserve">, T. (2019). HR’s Role In Employee Engagement: The Essential Guide! [online] </w:t>
      </w:r>
      <w:proofErr w:type="spellStart"/>
      <w:r w:rsidRPr="00C8314A">
        <w:rPr>
          <w:rFonts w:ascii="Arial" w:hAnsi="Arial" w:cs="Arial"/>
          <w:sz w:val="24"/>
          <w:szCs w:val="24"/>
        </w:rPr>
        <w:t>MyHub</w:t>
      </w:r>
      <w:proofErr w:type="spellEnd"/>
      <w:r w:rsidRPr="00C8314A">
        <w:rPr>
          <w:rFonts w:ascii="Arial" w:hAnsi="Arial" w:cs="Arial"/>
          <w:sz w:val="24"/>
          <w:szCs w:val="24"/>
        </w:rPr>
        <w:t xml:space="preserve"> Intranet Solutions. Available at: </w:t>
      </w:r>
      <w:hyperlink r:id="rId14" w:history="1">
        <w:r w:rsidRPr="00043FA6">
          <w:rPr>
            <w:rStyle w:val="Hyperlink"/>
            <w:rFonts w:ascii="Arial" w:hAnsi="Arial" w:cs="Arial"/>
            <w:sz w:val="24"/>
            <w:szCs w:val="24"/>
          </w:rPr>
          <w:t>https://www.myhubintranet.com/employee-engagement-hr/</w:t>
        </w:r>
      </w:hyperlink>
      <w:r w:rsidRPr="00C8314A">
        <w:rPr>
          <w:rFonts w:ascii="Arial" w:hAnsi="Arial" w:cs="Arial"/>
          <w:sz w:val="24"/>
          <w:szCs w:val="24"/>
        </w:rPr>
        <w:t>.</w:t>
      </w:r>
    </w:p>
    <w:p w14:paraId="2B8C30A3" w14:textId="03CFBDE9" w:rsidR="007E5417" w:rsidRDefault="007E5417" w:rsidP="00DB11F6">
      <w:pPr>
        <w:rPr>
          <w:rFonts w:ascii="Arial" w:hAnsi="Arial" w:cs="Arial"/>
          <w:sz w:val="24"/>
          <w:szCs w:val="24"/>
        </w:rPr>
      </w:pPr>
      <w:r w:rsidRPr="007E5417">
        <w:rPr>
          <w:rFonts w:ascii="Arial" w:hAnsi="Arial" w:cs="Arial"/>
          <w:sz w:val="24"/>
          <w:szCs w:val="24"/>
        </w:rPr>
        <w:t xml:space="preserve">Pierce, T. (n.d.). Employee Lifecycle: The Stages &amp; Why You Need to Know. [online] Eddy. Available at: </w:t>
      </w:r>
      <w:hyperlink r:id="rId15" w:history="1">
        <w:r w:rsidRPr="001B691C">
          <w:rPr>
            <w:rStyle w:val="Hyperlink"/>
            <w:rFonts w:ascii="Arial" w:hAnsi="Arial" w:cs="Arial"/>
            <w:sz w:val="24"/>
            <w:szCs w:val="24"/>
          </w:rPr>
          <w:t>https://eddy.com/hr-encyclopedia/employee-lifecycle/</w:t>
        </w:r>
      </w:hyperlink>
      <w:r w:rsidRPr="007E5417">
        <w:rPr>
          <w:rFonts w:ascii="Arial" w:hAnsi="Arial" w:cs="Arial"/>
          <w:sz w:val="24"/>
          <w:szCs w:val="24"/>
        </w:rPr>
        <w:t>.</w:t>
      </w:r>
    </w:p>
    <w:p w14:paraId="6F79C1E1" w14:textId="77777777" w:rsidR="007E5417" w:rsidRDefault="007E5417" w:rsidP="00DB11F6">
      <w:pPr>
        <w:rPr>
          <w:rFonts w:ascii="Arial" w:hAnsi="Arial" w:cs="Arial"/>
          <w:sz w:val="24"/>
          <w:szCs w:val="24"/>
        </w:rPr>
      </w:pPr>
      <w:r w:rsidRPr="007E5417">
        <w:rPr>
          <w:rFonts w:ascii="Arial" w:hAnsi="Arial" w:cs="Arial"/>
          <w:sz w:val="24"/>
          <w:szCs w:val="24"/>
        </w:rPr>
        <w:lastRenderedPageBreak/>
        <w:t xml:space="preserve">Sands, L. (2021). Why Is Human Resources (HR) Important? [online] www.breathehr.com. Available at: </w:t>
      </w:r>
      <w:hyperlink r:id="rId16" w:history="1">
        <w:r w:rsidRPr="001B691C">
          <w:rPr>
            <w:rStyle w:val="Hyperlink"/>
            <w:rFonts w:ascii="Arial" w:hAnsi="Arial" w:cs="Arial"/>
            <w:sz w:val="24"/>
            <w:szCs w:val="24"/>
          </w:rPr>
          <w:t>https://www.breathehr.com/en-gb/blog/topic/business-process/why-is-human-resources-important</w:t>
        </w:r>
      </w:hyperlink>
      <w:r w:rsidRPr="007E5417">
        <w:rPr>
          <w:rFonts w:ascii="Arial" w:hAnsi="Arial" w:cs="Arial"/>
          <w:sz w:val="24"/>
          <w:szCs w:val="24"/>
        </w:rPr>
        <w:t>.</w:t>
      </w:r>
    </w:p>
    <w:p w14:paraId="0B7D429E" w14:textId="3FB074B3" w:rsidR="00C8314A" w:rsidRDefault="00C8314A" w:rsidP="00DB11F6">
      <w:pPr>
        <w:rPr>
          <w:rFonts w:ascii="Arial" w:hAnsi="Arial" w:cs="Arial"/>
          <w:sz w:val="24"/>
          <w:szCs w:val="24"/>
        </w:rPr>
      </w:pPr>
      <w:r w:rsidRPr="00C8314A">
        <w:rPr>
          <w:rFonts w:ascii="Arial" w:hAnsi="Arial" w:cs="Arial"/>
          <w:sz w:val="24"/>
          <w:szCs w:val="24"/>
        </w:rPr>
        <w:t xml:space="preserve">SPRIGGHR (2020). The 6 Stages of the Employee Life Cycle. [online] </w:t>
      </w:r>
      <w:proofErr w:type="spellStart"/>
      <w:r w:rsidRPr="00C8314A">
        <w:rPr>
          <w:rFonts w:ascii="Arial" w:hAnsi="Arial" w:cs="Arial"/>
          <w:sz w:val="24"/>
          <w:szCs w:val="24"/>
        </w:rPr>
        <w:t>SpriggHR</w:t>
      </w:r>
      <w:proofErr w:type="spellEnd"/>
      <w:r w:rsidRPr="00C8314A">
        <w:rPr>
          <w:rFonts w:ascii="Arial" w:hAnsi="Arial" w:cs="Arial"/>
          <w:sz w:val="24"/>
          <w:szCs w:val="24"/>
        </w:rPr>
        <w:t xml:space="preserve">. Available at: </w:t>
      </w:r>
      <w:hyperlink r:id="rId17" w:history="1">
        <w:r w:rsidRPr="00043FA6">
          <w:rPr>
            <w:rStyle w:val="Hyperlink"/>
            <w:rFonts w:ascii="Arial" w:hAnsi="Arial" w:cs="Arial"/>
            <w:sz w:val="24"/>
            <w:szCs w:val="24"/>
          </w:rPr>
          <w:t>https://sprigghr.com/blog/360-degree-continuous-feedback/the-6-stages-of-the-employee-life-cycle/</w:t>
        </w:r>
      </w:hyperlink>
      <w:r w:rsidRPr="00C8314A">
        <w:rPr>
          <w:rFonts w:ascii="Arial" w:hAnsi="Arial" w:cs="Arial"/>
          <w:sz w:val="24"/>
          <w:szCs w:val="24"/>
        </w:rPr>
        <w:t>.</w:t>
      </w:r>
    </w:p>
    <w:p w14:paraId="21651781" w14:textId="6BAAC6C5" w:rsidR="00DB11F6" w:rsidRDefault="00DB11F6" w:rsidP="00DB11F6">
      <w:pPr>
        <w:rPr>
          <w:rFonts w:ascii="Arial" w:hAnsi="Arial" w:cs="Arial"/>
          <w:sz w:val="24"/>
          <w:szCs w:val="24"/>
          <w:lang w:val="en-US"/>
        </w:rPr>
      </w:pPr>
      <w:r w:rsidRPr="00DB11F6">
        <w:rPr>
          <w:rFonts w:ascii="Arial" w:hAnsi="Arial" w:cs="Arial"/>
          <w:sz w:val="24"/>
          <w:szCs w:val="24"/>
          <w:lang w:val="en-US"/>
        </w:rPr>
        <w:t xml:space="preserve">teambuilding.com. (2020). 18 Employee Engagement Best Practices in 2022. [online] Available at: </w:t>
      </w:r>
      <w:hyperlink r:id="rId18" w:history="1">
        <w:r w:rsidRPr="00DB11F6">
          <w:rPr>
            <w:rStyle w:val="Hyperlink"/>
            <w:rFonts w:ascii="Arial" w:hAnsi="Arial" w:cs="Arial"/>
            <w:sz w:val="24"/>
            <w:szCs w:val="24"/>
            <w:lang w:val="en-US"/>
          </w:rPr>
          <w:t>https://teambuilding.com/blog/employee-engagement-best-practices</w:t>
        </w:r>
      </w:hyperlink>
      <w:r w:rsidRPr="00DB11F6">
        <w:rPr>
          <w:rFonts w:ascii="Arial" w:hAnsi="Arial" w:cs="Arial"/>
          <w:sz w:val="24"/>
          <w:szCs w:val="24"/>
          <w:lang w:val="en-US"/>
        </w:rPr>
        <w:t>.</w:t>
      </w:r>
    </w:p>
    <w:p w14:paraId="11986E3A" w14:textId="22E51516" w:rsidR="00C8314A" w:rsidRDefault="00C8314A" w:rsidP="00DB11F6">
      <w:pPr>
        <w:rPr>
          <w:rFonts w:ascii="Arial" w:hAnsi="Arial" w:cs="Arial"/>
          <w:sz w:val="24"/>
          <w:szCs w:val="24"/>
          <w:lang w:val="en-US"/>
        </w:rPr>
      </w:pPr>
      <w:r w:rsidRPr="00C8314A">
        <w:rPr>
          <w:rFonts w:ascii="Arial" w:hAnsi="Arial" w:cs="Arial"/>
          <w:sz w:val="24"/>
          <w:szCs w:val="24"/>
          <w:lang w:val="en-US"/>
        </w:rPr>
        <w:t xml:space="preserve">The Editorial Team (2017). How to Engage Employees; A Complete Guide for Managers | </w:t>
      </w:r>
      <w:proofErr w:type="spellStart"/>
      <w:r w:rsidRPr="00C8314A">
        <w:rPr>
          <w:rFonts w:ascii="Arial" w:hAnsi="Arial" w:cs="Arial"/>
          <w:sz w:val="24"/>
          <w:szCs w:val="24"/>
          <w:lang w:val="en-US"/>
        </w:rPr>
        <w:t>Nutcache</w:t>
      </w:r>
      <w:proofErr w:type="spellEnd"/>
      <w:r w:rsidRPr="00C8314A">
        <w:rPr>
          <w:rFonts w:ascii="Arial" w:hAnsi="Arial" w:cs="Arial"/>
          <w:sz w:val="24"/>
          <w:szCs w:val="24"/>
          <w:lang w:val="en-US"/>
        </w:rPr>
        <w:t xml:space="preserve">. [online] </w:t>
      </w:r>
      <w:proofErr w:type="spellStart"/>
      <w:r w:rsidRPr="00C8314A">
        <w:rPr>
          <w:rFonts w:ascii="Arial" w:hAnsi="Arial" w:cs="Arial"/>
          <w:sz w:val="24"/>
          <w:szCs w:val="24"/>
          <w:lang w:val="en-US"/>
        </w:rPr>
        <w:t>Nutcache</w:t>
      </w:r>
      <w:proofErr w:type="spellEnd"/>
      <w:r w:rsidRPr="00C8314A">
        <w:rPr>
          <w:rFonts w:ascii="Arial" w:hAnsi="Arial" w:cs="Arial"/>
          <w:sz w:val="24"/>
          <w:szCs w:val="24"/>
          <w:lang w:val="en-US"/>
        </w:rPr>
        <w:t xml:space="preserve">. Available at: </w:t>
      </w:r>
      <w:hyperlink r:id="rId19" w:history="1">
        <w:r w:rsidRPr="00043FA6">
          <w:rPr>
            <w:rStyle w:val="Hyperlink"/>
            <w:rFonts w:ascii="Arial" w:hAnsi="Arial" w:cs="Arial"/>
            <w:sz w:val="24"/>
            <w:szCs w:val="24"/>
            <w:lang w:val="en-US"/>
          </w:rPr>
          <w:t>https://www.nutcache.com/blog/how-to-engage-employees/</w:t>
        </w:r>
      </w:hyperlink>
      <w:r w:rsidRPr="00C8314A">
        <w:rPr>
          <w:rFonts w:ascii="Arial" w:hAnsi="Arial" w:cs="Arial"/>
          <w:sz w:val="24"/>
          <w:szCs w:val="24"/>
          <w:lang w:val="en-US"/>
        </w:rPr>
        <w:t>.</w:t>
      </w:r>
    </w:p>
    <w:p w14:paraId="202109B9" w14:textId="1506B1CF" w:rsidR="00C8314A" w:rsidRPr="00DB11F6" w:rsidRDefault="00C8314A" w:rsidP="00DB11F6">
      <w:pPr>
        <w:rPr>
          <w:rFonts w:ascii="Arial" w:hAnsi="Arial" w:cs="Arial"/>
          <w:sz w:val="24"/>
          <w:szCs w:val="24"/>
        </w:rPr>
      </w:pPr>
      <w:r w:rsidRPr="00C8314A">
        <w:rPr>
          <w:rFonts w:ascii="Arial" w:hAnsi="Arial" w:cs="Arial"/>
          <w:sz w:val="24"/>
          <w:szCs w:val="24"/>
        </w:rPr>
        <w:t>Torrington, D., Hall, L., Atkinson, C. and Taylor, S. (2017). Human resource management. 10th ed. Harlow, U.K.: Pearson Education Limited.</w:t>
      </w:r>
    </w:p>
    <w:p w14:paraId="375D95C1" w14:textId="21F0E3C5" w:rsidR="00DB11F6" w:rsidRDefault="00DB11F6" w:rsidP="00DB11F6">
      <w:pPr>
        <w:rPr>
          <w:rFonts w:ascii="Arial" w:hAnsi="Arial" w:cs="Arial"/>
          <w:sz w:val="24"/>
          <w:szCs w:val="24"/>
          <w:lang w:val="en-US"/>
        </w:rPr>
      </w:pPr>
      <w:r w:rsidRPr="00DB11F6">
        <w:rPr>
          <w:rFonts w:ascii="Arial" w:hAnsi="Arial" w:cs="Arial"/>
          <w:sz w:val="24"/>
          <w:szCs w:val="24"/>
          <w:lang w:val="en-US"/>
        </w:rPr>
        <w:t>Truss, C. (2014). Employee engagement in theory and practice. London ; New York: Routledge, Taylor &amp; Francis Group.</w:t>
      </w:r>
    </w:p>
    <w:p w14:paraId="315EB6A3" w14:textId="772C1789" w:rsidR="00911462" w:rsidRDefault="00911462" w:rsidP="00DB11F6">
      <w:pPr>
        <w:rPr>
          <w:rFonts w:ascii="Arial" w:hAnsi="Arial" w:cs="Arial"/>
          <w:sz w:val="24"/>
          <w:szCs w:val="24"/>
          <w:lang w:val="en-US"/>
        </w:rPr>
      </w:pPr>
      <w:r w:rsidRPr="00911462">
        <w:rPr>
          <w:rFonts w:ascii="Arial" w:hAnsi="Arial" w:cs="Arial"/>
          <w:sz w:val="24"/>
          <w:szCs w:val="24"/>
          <w:lang w:val="en-US"/>
        </w:rPr>
        <w:t xml:space="preserve">Wayne, R. and </w:t>
      </w:r>
      <w:proofErr w:type="spellStart"/>
      <w:r w:rsidRPr="00911462">
        <w:rPr>
          <w:rFonts w:ascii="Arial" w:hAnsi="Arial" w:cs="Arial"/>
          <w:sz w:val="24"/>
          <w:szCs w:val="24"/>
          <w:lang w:val="en-US"/>
        </w:rPr>
        <w:t>Martocchio</w:t>
      </w:r>
      <w:proofErr w:type="spellEnd"/>
      <w:r w:rsidRPr="00911462">
        <w:rPr>
          <w:rFonts w:ascii="Arial" w:hAnsi="Arial" w:cs="Arial"/>
          <w:sz w:val="24"/>
          <w:szCs w:val="24"/>
          <w:lang w:val="en-US"/>
        </w:rPr>
        <w:t>, J.J. (2019). Human Resource Management. 14th ed. Harlow: Pearson Education Limited.</w:t>
      </w:r>
    </w:p>
    <w:p w14:paraId="718FC9A5" w14:textId="77777777" w:rsidR="00911462" w:rsidRDefault="00911462" w:rsidP="00DB11F6">
      <w:pPr>
        <w:rPr>
          <w:rFonts w:ascii="Arial" w:hAnsi="Arial" w:cs="Arial"/>
          <w:sz w:val="24"/>
          <w:szCs w:val="24"/>
          <w:lang w:val="en-US"/>
        </w:rPr>
      </w:pPr>
    </w:p>
    <w:p w14:paraId="10329CD8" w14:textId="77777777" w:rsidR="00C8314A" w:rsidRPr="00DB11F6" w:rsidRDefault="00C8314A" w:rsidP="00DB11F6">
      <w:pPr>
        <w:rPr>
          <w:rFonts w:ascii="Arial" w:hAnsi="Arial" w:cs="Arial"/>
          <w:sz w:val="24"/>
          <w:szCs w:val="24"/>
        </w:rPr>
      </w:pPr>
    </w:p>
    <w:p w14:paraId="516766BC" w14:textId="2F60A3BF" w:rsidR="00DB11F6" w:rsidRDefault="00DB11F6" w:rsidP="00DB11F6">
      <w:pPr>
        <w:rPr>
          <w:rFonts w:ascii="Arial" w:hAnsi="Arial" w:cs="Arial"/>
          <w:sz w:val="24"/>
          <w:szCs w:val="24"/>
        </w:rPr>
      </w:pPr>
    </w:p>
    <w:p w14:paraId="2976A523" w14:textId="77777777" w:rsidR="00DB11F6" w:rsidRPr="00B71A38" w:rsidRDefault="00DB11F6" w:rsidP="00DB11F6">
      <w:pPr>
        <w:rPr>
          <w:rFonts w:ascii="Arial" w:hAnsi="Arial" w:cs="Arial"/>
          <w:sz w:val="24"/>
          <w:szCs w:val="24"/>
        </w:rPr>
      </w:pPr>
    </w:p>
    <w:sectPr w:rsidR="00DB11F6" w:rsidRPr="00B71A3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0B64"/>
    <w:rsid w:val="00000B64"/>
    <w:rsid w:val="0002648F"/>
    <w:rsid w:val="00107751"/>
    <w:rsid w:val="00146CE9"/>
    <w:rsid w:val="002E1F4F"/>
    <w:rsid w:val="003D26C4"/>
    <w:rsid w:val="0044085E"/>
    <w:rsid w:val="00452779"/>
    <w:rsid w:val="00477577"/>
    <w:rsid w:val="004E31B4"/>
    <w:rsid w:val="005658FE"/>
    <w:rsid w:val="00602608"/>
    <w:rsid w:val="00604CC0"/>
    <w:rsid w:val="006521BE"/>
    <w:rsid w:val="006B1F1B"/>
    <w:rsid w:val="00737C0E"/>
    <w:rsid w:val="007445F1"/>
    <w:rsid w:val="00752530"/>
    <w:rsid w:val="00784951"/>
    <w:rsid w:val="007B7DC5"/>
    <w:rsid w:val="007E5417"/>
    <w:rsid w:val="00852EC8"/>
    <w:rsid w:val="00911462"/>
    <w:rsid w:val="009747DC"/>
    <w:rsid w:val="009B3F88"/>
    <w:rsid w:val="009C07EA"/>
    <w:rsid w:val="00A36F98"/>
    <w:rsid w:val="00B30D70"/>
    <w:rsid w:val="00B50775"/>
    <w:rsid w:val="00B71A38"/>
    <w:rsid w:val="00C8314A"/>
    <w:rsid w:val="00CE3D03"/>
    <w:rsid w:val="00D2491E"/>
    <w:rsid w:val="00DB11F6"/>
    <w:rsid w:val="00EC55F4"/>
    <w:rsid w:val="00F67970"/>
    <w:rsid w:val="00FB69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522174"/>
  <w15:chartTrackingRefBased/>
  <w15:docId w15:val="{73313521-10DB-4534-BAAA-781BA14BA1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B11F6"/>
    <w:rPr>
      <w:color w:val="0563C1" w:themeColor="hyperlink"/>
      <w:u w:val="single"/>
    </w:rPr>
  </w:style>
  <w:style w:type="character" w:styleId="UnresolvedMention">
    <w:name w:val="Unresolved Mention"/>
    <w:basedOn w:val="DefaultParagraphFont"/>
    <w:uiPriority w:val="99"/>
    <w:semiHidden/>
    <w:unhideWhenUsed/>
    <w:rsid w:val="00DB11F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150056">
      <w:bodyDiv w:val="1"/>
      <w:marLeft w:val="0"/>
      <w:marRight w:val="0"/>
      <w:marTop w:val="0"/>
      <w:marBottom w:val="0"/>
      <w:divBdr>
        <w:top w:val="none" w:sz="0" w:space="0" w:color="auto"/>
        <w:left w:val="none" w:sz="0" w:space="0" w:color="auto"/>
        <w:bottom w:val="none" w:sz="0" w:space="0" w:color="auto"/>
        <w:right w:val="none" w:sz="0" w:space="0" w:color="auto"/>
      </w:divBdr>
    </w:div>
    <w:div w:id="365837917">
      <w:bodyDiv w:val="1"/>
      <w:marLeft w:val="0"/>
      <w:marRight w:val="0"/>
      <w:marTop w:val="0"/>
      <w:marBottom w:val="0"/>
      <w:divBdr>
        <w:top w:val="none" w:sz="0" w:space="0" w:color="auto"/>
        <w:left w:val="none" w:sz="0" w:space="0" w:color="auto"/>
        <w:bottom w:val="none" w:sz="0" w:space="0" w:color="auto"/>
        <w:right w:val="none" w:sz="0" w:space="0" w:color="auto"/>
      </w:divBdr>
    </w:div>
    <w:div w:id="406075202">
      <w:bodyDiv w:val="1"/>
      <w:marLeft w:val="0"/>
      <w:marRight w:val="0"/>
      <w:marTop w:val="0"/>
      <w:marBottom w:val="0"/>
      <w:divBdr>
        <w:top w:val="none" w:sz="0" w:space="0" w:color="auto"/>
        <w:left w:val="none" w:sz="0" w:space="0" w:color="auto"/>
        <w:bottom w:val="none" w:sz="0" w:space="0" w:color="auto"/>
        <w:right w:val="none" w:sz="0" w:space="0" w:color="auto"/>
      </w:divBdr>
    </w:div>
    <w:div w:id="686054293">
      <w:bodyDiv w:val="1"/>
      <w:marLeft w:val="0"/>
      <w:marRight w:val="0"/>
      <w:marTop w:val="0"/>
      <w:marBottom w:val="0"/>
      <w:divBdr>
        <w:top w:val="none" w:sz="0" w:space="0" w:color="auto"/>
        <w:left w:val="none" w:sz="0" w:space="0" w:color="auto"/>
        <w:bottom w:val="none" w:sz="0" w:space="0" w:color="auto"/>
        <w:right w:val="none" w:sz="0" w:space="0" w:color="auto"/>
      </w:divBdr>
    </w:div>
    <w:div w:id="714038463">
      <w:bodyDiv w:val="1"/>
      <w:marLeft w:val="0"/>
      <w:marRight w:val="0"/>
      <w:marTop w:val="0"/>
      <w:marBottom w:val="0"/>
      <w:divBdr>
        <w:top w:val="none" w:sz="0" w:space="0" w:color="auto"/>
        <w:left w:val="none" w:sz="0" w:space="0" w:color="auto"/>
        <w:bottom w:val="none" w:sz="0" w:space="0" w:color="auto"/>
        <w:right w:val="none" w:sz="0" w:space="0" w:color="auto"/>
      </w:divBdr>
      <w:divsChild>
        <w:div w:id="1382052809">
          <w:marLeft w:val="0"/>
          <w:marRight w:val="0"/>
          <w:marTop w:val="0"/>
          <w:marBottom w:val="0"/>
          <w:divBdr>
            <w:top w:val="single" w:sz="2" w:space="0" w:color="auto"/>
            <w:left w:val="single" w:sz="2" w:space="0" w:color="auto"/>
            <w:bottom w:val="single" w:sz="2" w:space="0" w:color="auto"/>
            <w:right w:val="single" w:sz="2" w:space="0" w:color="auto"/>
          </w:divBdr>
        </w:div>
        <w:div w:id="470631738">
          <w:marLeft w:val="0"/>
          <w:marRight w:val="0"/>
          <w:marTop w:val="0"/>
          <w:marBottom w:val="0"/>
          <w:divBdr>
            <w:top w:val="single" w:sz="2" w:space="0" w:color="auto"/>
            <w:left w:val="single" w:sz="2" w:space="0" w:color="auto"/>
            <w:bottom w:val="single" w:sz="2" w:space="0" w:color="auto"/>
            <w:right w:val="single" w:sz="2" w:space="0" w:color="auto"/>
          </w:divBdr>
        </w:div>
        <w:div w:id="929856342">
          <w:marLeft w:val="0"/>
          <w:marRight w:val="0"/>
          <w:marTop w:val="0"/>
          <w:marBottom w:val="0"/>
          <w:divBdr>
            <w:top w:val="single" w:sz="2" w:space="0" w:color="auto"/>
            <w:left w:val="single" w:sz="2" w:space="0" w:color="auto"/>
            <w:bottom w:val="single" w:sz="2" w:space="0" w:color="auto"/>
            <w:right w:val="single" w:sz="2" w:space="0" w:color="auto"/>
          </w:divBdr>
        </w:div>
        <w:div w:id="1126003263">
          <w:marLeft w:val="0"/>
          <w:marRight w:val="0"/>
          <w:marTop w:val="0"/>
          <w:marBottom w:val="0"/>
          <w:divBdr>
            <w:top w:val="single" w:sz="2" w:space="0" w:color="auto"/>
            <w:left w:val="single" w:sz="2" w:space="0" w:color="auto"/>
            <w:bottom w:val="single" w:sz="2" w:space="0" w:color="auto"/>
            <w:right w:val="single" w:sz="2" w:space="0" w:color="auto"/>
          </w:divBdr>
        </w:div>
      </w:divsChild>
    </w:div>
    <w:div w:id="979067977">
      <w:bodyDiv w:val="1"/>
      <w:marLeft w:val="0"/>
      <w:marRight w:val="0"/>
      <w:marTop w:val="0"/>
      <w:marBottom w:val="0"/>
      <w:divBdr>
        <w:top w:val="none" w:sz="0" w:space="0" w:color="auto"/>
        <w:left w:val="none" w:sz="0" w:space="0" w:color="auto"/>
        <w:bottom w:val="none" w:sz="0" w:space="0" w:color="auto"/>
        <w:right w:val="none" w:sz="0" w:space="0" w:color="auto"/>
      </w:divBdr>
      <w:divsChild>
        <w:div w:id="1660959781">
          <w:marLeft w:val="0"/>
          <w:marRight w:val="0"/>
          <w:marTop w:val="0"/>
          <w:marBottom w:val="0"/>
          <w:divBdr>
            <w:top w:val="single" w:sz="2" w:space="0" w:color="auto"/>
            <w:left w:val="single" w:sz="2" w:space="0" w:color="auto"/>
            <w:bottom w:val="single" w:sz="2" w:space="0" w:color="auto"/>
            <w:right w:val="single" w:sz="2" w:space="0" w:color="auto"/>
          </w:divBdr>
        </w:div>
        <w:div w:id="8945498">
          <w:marLeft w:val="0"/>
          <w:marRight w:val="0"/>
          <w:marTop w:val="0"/>
          <w:marBottom w:val="0"/>
          <w:divBdr>
            <w:top w:val="single" w:sz="2" w:space="0" w:color="auto"/>
            <w:left w:val="single" w:sz="2" w:space="0" w:color="auto"/>
            <w:bottom w:val="single" w:sz="2" w:space="0" w:color="auto"/>
            <w:right w:val="single" w:sz="2" w:space="0" w:color="auto"/>
          </w:divBdr>
        </w:div>
        <w:div w:id="735130681">
          <w:marLeft w:val="0"/>
          <w:marRight w:val="0"/>
          <w:marTop w:val="0"/>
          <w:marBottom w:val="0"/>
          <w:divBdr>
            <w:top w:val="single" w:sz="2" w:space="0" w:color="auto"/>
            <w:left w:val="single" w:sz="2" w:space="0" w:color="auto"/>
            <w:bottom w:val="single" w:sz="2" w:space="0" w:color="auto"/>
            <w:right w:val="single" w:sz="2" w:space="0" w:color="auto"/>
          </w:divBdr>
        </w:div>
        <w:div w:id="54475263">
          <w:marLeft w:val="0"/>
          <w:marRight w:val="0"/>
          <w:marTop w:val="0"/>
          <w:marBottom w:val="0"/>
          <w:divBdr>
            <w:top w:val="single" w:sz="2" w:space="0" w:color="auto"/>
            <w:left w:val="single" w:sz="2" w:space="0" w:color="auto"/>
            <w:bottom w:val="single" w:sz="2" w:space="0" w:color="auto"/>
            <w:right w:val="single" w:sz="2" w:space="0" w:color="auto"/>
          </w:divBdr>
        </w:div>
        <w:div w:id="862405411">
          <w:marLeft w:val="0"/>
          <w:marRight w:val="0"/>
          <w:marTop w:val="0"/>
          <w:marBottom w:val="0"/>
          <w:divBdr>
            <w:top w:val="single" w:sz="2" w:space="0" w:color="auto"/>
            <w:left w:val="single" w:sz="2" w:space="0" w:color="auto"/>
            <w:bottom w:val="single" w:sz="2" w:space="0" w:color="auto"/>
            <w:right w:val="single" w:sz="2" w:space="0" w:color="auto"/>
          </w:divBdr>
        </w:div>
      </w:divsChild>
    </w:div>
    <w:div w:id="1063678895">
      <w:bodyDiv w:val="1"/>
      <w:marLeft w:val="0"/>
      <w:marRight w:val="0"/>
      <w:marTop w:val="0"/>
      <w:marBottom w:val="0"/>
      <w:divBdr>
        <w:top w:val="none" w:sz="0" w:space="0" w:color="auto"/>
        <w:left w:val="none" w:sz="0" w:space="0" w:color="auto"/>
        <w:bottom w:val="none" w:sz="0" w:space="0" w:color="auto"/>
        <w:right w:val="none" w:sz="0" w:space="0" w:color="auto"/>
      </w:divBdr>
    </w:div>
    <w:div w:id="1115365248">
      <w:bodyDiv w:val="1"/>
      <w:marLeft w:val="0"/>
      <w:marRight w:val="0"/>
      <w:marTop w:val="0"/>
      <w:marBottom w:val="0"/>
      <w:divBdr>
        <w:top w:val="none" w:sz="0" w:space="0" w:color="auto"/>
        <w:left w:val="none" w:sz="0" w:space="0" w:color="auto"/>
        <w:bottom w:val="none" w:sz="0" w:space="0" w:color="auto"/>
        <w:right w:val="none" w:sz="0" w:space="0" w:color="auto"/>
      </w:divBdr>
      <w:divsChild>
        <w:div w:id="1668169067">
          <w:marLeft w:val="0"/>
          <w:marRight w:val="0"/>
          <w:marTop w:val="0"/>
          <w:marBottom w:val="0"/>
          <w:divBdr>
            <w:top w:val="single" w:sz="2" w:space="0" w:color="auto"/>
            <w:left w:val="single" w:sz="2" w:space="0" w:color="auto"/>
            <w:bottom w:val="single" w:sz="2" w:space="0" w:color="auto"/>
            <w:right w:val="single" w:sz="2" w:space="0" w:color="auto"/>
          </w:divBdr>
        </w:div>
        <w:div w:id="1445079982">
          <w:marLeft w:val="0"/>
          <w:marRight w:val="0"/>
          <w:marTop w:val="0"/>
          <w:marBottom w:val="0"/>
          <w:divBdr>
            <w:top w:val="single" w:sz="2" w:space="0" w:color="auto"/>
            <w:left w:val="single" w:sz="2" w:space="0" w:color="auto"/>
            <w:bottom w:val="single" w:sz="2" w:space="0" w:color="auto"/>
            <w:right w:val="single" w:sz="2" w:space="0" w:color="auto"/>
          </w:divBdr>
        </w:div>
      </w:divsChild>
    </w:div>
    <w:div w:id="1163860330">
      <w:bodyDiv w:val="1"/>
      <w:marLeft w:val="0"/>
      <w:marRight w:val="0"/>
      <w:marTop w:val="0"/>
      <w:marBottom w:val="0"/>
      <w:divBdr>
        <w:top w:val="none" w:sz="0" w:space="0" w:color="auto"/>
        <w:left w:val="none" w:sz="0" w:space="0" w:color="auto"/>
        <w:bottom w:val="none" w:sz="0" w:space="0" w:color="auto"/>
        <w:right w:val="none" w:sz="0" w:space="0" w:color="auto"/>
      </w:divBdr>
    </w:div>
    <w:div w:id="1167937561">
      <w:bodyDiv w:val="1"/>
      <w:marLeft w:val="0"/>
      <w:marRight w:val="0"/>
      <w:marTop w:val="0"/>
      <w:marBottom w:val="0"/>
      <w:divBdr>
        <w:top w:val="none" w:sz="0" w:space="0" w:color="auto"/>
        <w:left w:val="none" w:sz="0" w:space="0" w:color="auto"/>
        <w:bottom w:val="none" w:sz="0" w:space="0" w:color="auto"/>
        <w:right w:val="none" w:sz="0" w:space="0" w:color="auto"/>
      </w:divBdr>
    </w:div>
    <w:div w:id="1185557938">
      <w:bodyDiv w:val="1"/>
      <w:marLeft w:val="0"/>
      <w:marRight w:val="0"/>
      <w:marTop w:val="0"/>
      <w:marBottom w:val="0"/>
      <w:divBdr>
        <w:top w:val="none" w:sz="0" w:space="0" w:color="auto"/>
        <w:left w:val="none" w:sz="0" w:space="0" w:color="auto"/>
        <w:bottom w:val="none" w:sz="0" w:space="0" w:color="auto"/>
        <w:right w:val="none" w:sz="0" w:space="0" w:color="auto"/>
      </w:divBdr>
    </w:div>
    <w:div w:id="1202207475">
      <w:bodyDiv w:val="1"/>
      <w:marLeft w:val="0"/>
      <w:marRight w:val="0"/>
      <w:marTop w:val="0"/>
      <w:marBottom w:val="0"/>
      <w:divBdr>
        <w:top w:val="none" w:sz="0" w:space="0" w:color="auto"/>
        <w:left w:val="none" w:sz="0" w:space="0" w:color="auto"/>
        <w:bottom w:val="none" w:sz="0" w:space="0" w:color="auto"/>
        <w:right w:val="none" w:sz="0" w:space="0" w:color="auto"/>
      </w:divBdr>
    </w:div>
    <w:div w:id="1335105148">
      <w:bodyDiv w:val="1"/>
      <w:marLeft w:val="0"/>
      <w:marRight w:val="0"/>
      <w:marTop w:val="0"/>
      <w:marBottom w:val="0"/>
      <w:divBdr>
        <w:top w:val="none" w:sz="0" w:space="0" w:color="auto"/>
        <w:left w:val="none" w:sz="0" w:space="0" w:color="auto"/>
        <w:bottom w:val="none" w:sz="0" w:space="0" w:color="auto"/>
        <w:right w:val="none" w:sz="0" w:space="0" w:color="auto"/>
      </w:divBdr>
    </w:div>
    <w:div w:id="1424687430">
      <w:bodyDiv w:val="1"/>
      <w:marLeft w:val="0"/>
      <w:marRight w:val="0"/>
      <w:marTop w:val="0"/>
      <w:marBottom w:val="0"/>
      <w:divBdr>
        <w:top w:val="none" w:sz="0" w:space="0" w:color="auto"/>
        <w:left w:val="none" w:sz="0" w:space="0" w:color="auto"/>
        <w:bottom w:val="none" w:sz="0" w:space="0" w:color="auto"/>
        <w:right w:val="none" w:sz="0" w:space="0" w:color="auto"/>
      </w:divBdr>
    </w:div>
    <w:div w:id="1443911928">
      <w:bodyDiv w:val="1"/>
      <w:marLeft w:val="0"/>
      <w:marRight w:val="0"/>
      <w:marTop w:val="0"/>
      <w:marBottom w:val="0"/>
      <w:divBdr>
        <w:top w:val="none" w:sz="0" w:space="0" w:color="auto"/>
        <w:left w:val="none" w:sz="0" w:space="0" w:color="auto"/>
        <w:bottom w:val="none" w:sz="0" w:space="0" w:color="auto"/>
        <w:right w:val="none" w:sz="0" w:space="0" w:color="auto"/>
      </w:divBdr>
    </w:div>
    <w:div w:id="1821389138">
      <w:bodyDiv w:val="1"/>
      <w:marLeft w:val="0"/>
      <w:marRight w:val="0"/>
      <w:marTop w:val="0"/>
      <w:marBottom w:val="0"/>
      <w:divBdr>
        <w:top w:val="none" w:sz="0" w:space="0" w:color="auto"/>
        <w:left w:val="none" w:sz="0" w:space="0" w:color="auto"/>
        <w:bottom w:val="none" w:sz="0" w:space="0" w:color="auto"/>
        <w:right w:val="none" w:sz="0" w:space="0" w:color="auto"/>
      </w:divBdr>
    </w:div>
    <w:div w:id="1859811941">
      <w:bodyDiv w:val="1"/>
      <w:marLeft w:val="0"/>
      <w:marRight w:val="0"/>
      <w:marTop w:val="0"/>
      <w:marBottom w:val="0"/>
      <w:divBdr>
        <w:top w:val="none" w:sz="0" w:space="0" w:color="auto"/>
        <w:left w:val="none" w:sz="0" w:space="0" w:color="auto"/>
        <w:bottom w:val="none" w:sz="0" w:space="0" w:color="auto"/>
        <w:right w:val="none" w:sz="0" w:space="0" w:color="auto"/>
      </w:divBdr>
    </w:div>
    <w:div w:id="1940065524">
      <w:bodyDiv w:val="1"/>
      <w:marLeft w:val="0"/>
      <w:marRight w:val="0"/>
      <w:marTop w:val="0"/>
      <w:marBottom w:val="0"/>
      <w:divBdr>
        <w:top w:val="none" w:sz="0" w:space="0" w:color="auto"/>
        <w:left w:val="none" w:sz="0" w:space="0" w:color="auto"/>
        <w:bottom w:val="none" w:sz="0" w:space="0" w:color="auto"/>
        <w:right w:val="none" w:sz="0" w:space="0" w:color="auto"/>
      </w:divBdr>
      <w:divsChild>
        <w:div w:id="93405075">
          <w:marLeft w:val="0"/>
          <w:marRight w:val="0"/>
          <w:marTop w:val="0"/>
          <w:marBottom w:val="0"/>
          <w:divBdr>
            <w:top w:val="single" w:sz="2" w:space="0" w:color="auto"/>
            <w:left w:val="single" w:sz="2" w:space="0" w:color="auto"/>
            <w:bottom w:val="single" w:sz="2" w:space="0" w:color="auto"/>
            <w:right w:val="single" w:sz="2" w:space="0" w:color="auto"/>
          </w:divBdr>
        </w:div>
      </w:divsChild>
    </w:div>
    <w:div w:id="21261492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meritus.org/blog/why-employee-engagement-is-important-benefits/" TargetMode="External"/><Relationship Id="rId13" Type="http://schemas.openxmlformats.org/officeDocument/2006/relationships/hyperlink" Target="https://blog.jostle.me/blog/5-reasons-why-employee-engagement-is-important" TargetMode="External"/><Relationship Id="rId18" Type="http://schemas.openxmlformats.org/officeDocument/2006/relationships/hyperlink" Target="https://teambuilding.com/blog/employee-engagement-best-practices" TargetMode="External"/><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hyperlink" Target="https://hoteltechreport.com/news/maslows-hierarchy" TargetMode="External"/><Relationship Id="rId12" Type="http://schemas.openxmlformats.org/officeDocument/2006/relationships/hyperlink" Target="https://www.myhrtoolkit.com/blog/employers-guide-employee-life-cycle" TargetMode="External"/><Relationship Id="rId17" Type="http://schemas.openxmlformats.org/officeDocument/2006/relationships/hyperlink" Target="https://sprigghr.com/blog/360-degree-continuous-feedback/the-6-stages-of-the-employee-life-cycle/" TargetMode="External"/><Relationship Id="rId2" Type="http://schemas.openxmlformats.org/officeDocument/2006/relationships/settings" Target="settings.xml"/><Relationship Id="rId16" Type="http://schemas.openxmlformats.org/officeDocument/2006/relationships/hyperlink" Target="https://www.breathehr.com/en-gb/blog/topic/business-process/why-is-human-resources-important" TargetMode="External"/><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www.gallup.com/workplace/285674/improve-employee-engagement-workplace.aspx" TargetMode="External"/><Relationship Id="rId11" Type="http://schemas.openxmlformats.org/officeDocument/2006/relationships/hyperlink" Target="https://wethrive.net/employee-engagement/engagement-models-theories/" TargetMode="External"/><Relationship Id="rId5" Type="http://schemas.openxmlformats.org/officeDocument/2006/relationships/hyperlink" Target="https://www.engagementmultiplier.com/resources/why-is-employee-engagement-so-important/" TargetMode="External"/><Relationship Id="rId15" Type="http://schemas.openxmlformats.org/officeDocument/2006/relationships/hyperlink" Target="https://eddy.com/hr-encyclopedia/employee-lifecycle/" TargetMode="External"/><Relationship Id="rId10" Type="http://schemas.openxmlformats.org/officeDocument/2006/relationships/hyperlink" Target="https://smallbusiness.chron.com/10-reasons-hr-important-organization-22424.html" TargetMode="External"/><Relationship Id="rId19" Type="http://schemas.openxmlformats.org/officeDocument/2006/relationships/hyperlink" Target="https://www.nutcache.com/blog/how-to-engage-employees/" TargetMode="External"/><Relationship Id="rId4" Type="http://schemas.openxmlformats.org/officeDocument/2006/relationships/hyperlink" Target="https://dpglearn.co.uk/blog/human-resources/what-is-hr-s-role-in-employee-engagement/" TargetMode="External"/><Relationship Id="rId9" Type="http://schemas.openxmlformats.org/officeDocument/2006/relationships/hyperlink" Target="https://www.glintinc.com/blog/what-is-employee-engagement/" TargetMode="External"/><Relationship Id="rId14" Type="http://schemas.openxmlformats.org/officeDocument/2006/relationships/hyperlink" Target="https://www.myhubintranet.com/employee-engagement-h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439</TotalTime>
  <Pages>1</Pages>
  <Words>2762</Words>
  <Characters>15750</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Agda Dinu (2118859)</dc:creator>
  <cp:keywords/>
  <dc:description/>
  <cp:lastModifiedBy>Agda Dinu (2118859)</cp:lastModifiedBy>
  <cp:revision>7</cp:revision>
  <dcterms:created xsi:type="dcterms:W3CDTF">2023-02-17T21:25:00Z</dcterms:created>
  <dcterms:modified xsi:type="dcterms:W3CDTF">2023-02-19T23:17:00Z</dcterms:modified>
</cp:coreProperties>
</file>