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A48A4C" w14:textId="21DAF479" w:rsidR="00EB1E1E" w:rsidRPr="00B80B15" w:rsidRDefault="00EB1E1E" w:rsidP="00EB1E1E">
      <w:pPr>
        <w:jc w:val="center"/>
        <w:rPr>
          <w:b/>
          <w:bCs/>
          <w:sz w:val="36"/>
          <w:szCs w:val="36"/>
        </w:rPr>
      </w:pPr>
      <w:r w:rsidRPr="00B80B15">
        <w:rPr>
          <w:b/>
          <w:bCs/>
          <w:sz w:val="36"/>
          <w:szCs w:val="36"/>
        </w:rPr>
        <w:t xml:space="preserve">Report for improving the customer service of Hotel Arts Barcelona </w:t>
      </w:r>
    </w:p>
    <w:p w14:paraId="17D96FF4" w14:textId="77777777" w:rsidR="00033DDB" w:rsidRDefault="00EB1E1E" w:rsidP="00EB1E1E">
      <w:pPr>
        <w:jc w:val="center"/>
      </w:pPr>
      <w:r w:rsidRPr="00B80B15">
        <w:rPr>
          <w:noProof/>
          <w:lang w:val="en-US" w:eastAsia="en-US"/>
        </w:rPr>
        <w:drawing>
          <wp:inline distT="114300" distB="114300" distL="114300" distR="114300" wp14:anchorId="50F6933F" wp14:editId="1E7BBED7">
            <wp:extent cx="5248275" cy="4400550"/>
            <wp:effectExtent l="247650" t="247650" r="276225" b="247650"/>
            <wp:docPr id="5" name="image3.png" descr="A close-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3.png" descr="A close-up of a logo&#10;&#10;Description automatically generated"/>
                    <pic:cNvPicPr preferRelativeResize="0"/>
                  </pic:nvPicPr>
                  <pic:blipFill>
                    <a:blip r:embed="rId5"/>
                    <a:srcRect/>
                    <a:stretch>
                      <a:fillRect/>
                    </a:stretch>
                  </pic:blipFill>
                  <pic:spPr>
                    <a:xfrm>
                      <a:off x="0" y="0"/>
                      <a:ext cx="5248275" cy="440055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inline>
        </w:drawing>
      </w:r>
    </w:p>
    <w:p w14:paraId="61CD9CA0" w14:textId="77777777" w:rsidR="00033DDB" w:rsidRDefault="00033DDB" w:rsidP="00EB1E1E">
      <w:pPr>
        <w:jc w:val="center"/>
      </w:pPr>
    </w:p>
    <w:p w14:paraId="697758CA" w14:textId="77777777" w:rsidR="00033DDB" w:rsidRDefault="00033DDB" w:rsidP="00EB1E1E">
      <w:pPr>
        <w:jc w:val="center"/>
      </w:pPr>
    </w:p>
    <w:p w14:paraId="74CEC2D0" w14:textId="77777777" w:rsidR="00033DDB" w:rsidRDefault="00033DDB" w:rsidP="00EB1E1E">
      <w:pPr>
        <w:jc w:val="center"/>
      </w:pPr>
    </w:p>
    <w:p w14:paraId="3B14A23E" w14:textId="77777777" w:rsidR="00033DDB" w:rsidRPr="00B80B15" w:rsidRDefault="00033DDB" w:rsidP="00033DDB">
      <w:pPr>
        <w:jc w:val="left"/>
        <w:rPr>
          <w:b/>
          <w:bCs/>
          <w:sz w:val="36"/>
          <w:szCs w:val="36"/>
        </w:rPr>
      </w:pPr>
      <w:r w:rsidRPr="00B80B15">
        <w:rPr>
          <w:b/>
          <w:bCs/>
          <w:sz w:val="36"/>
          <w:szCs w:val="36"/>
        </w:rPr>
        <w:t>Module: Organisational Consultancy</w:t>
      </w:r>
    </w:p>
    <w:p w14:paraId="21A107F5" w14:textId="77777777" w:rsidR="00033DDB" w:rsidRDefault="00033DDB" w:rsidP="00033DDB">
      <w:pPr>
        <w:jc w:val="left"/>
        <w:rPr>
          <w:b/>
          <w:bCs/>
          <w:sz w:val="36"/>
          <w:szCs w:val="36"/>
        </w:rPr>
      </w:pPr>
      <w:r w:rsidRPr="00B80B15">
        <w:rPr>
          <w:b/>
          <w:bCs/>
          <w:sz w:val="36"/>
          <w:szCs w:val="36"/>
        </w:rPr>
        <w:t xml:space="preserve">Module </w:t>
      </w:r>
      <w:r>
        <w:rPr>
          <w:b/>
          <w:bCs/>
          <w:sz w:val="36"/>
          <w:szCs w:val="36"/>
        </w:rPr>
        <w:t>Number</w:t>
      </w:r>
      <w:r w:rsidRPr="00B80B15">
        <w:rPr>
          <w:b/>
          <w:bCs/>
          <w:sz w:val="36"/>
          <w:szCs w:val="36"/>
        </w:rPr>
        <w:t>: BMIH6005</w:t>
      </w:r>
    </w:p>
    <w:p w14:paraId="39BAF6E7" w14:textId="77777777" w:rsidR="00033DDB" w:rsidRDefault="00033DDB" w:rsidP="00033DDB">
      <w:pPr>
        <w:jc w:val="left"/>
        <w:rPr>
          <w:b/>
          <w:bCs/>
          <w:sz w:val="36"/>
          <w:szCs w:val="36"/>
        </w:rPr>
      </w:pPr>
      <w:r>
        <w:rPr>
          <w:b/>
          <w:bCs/>
          <w:sz w:val="36"/>
          <w:szCs w:val="36"/>
        </w:rPr>
        <w:t xml:space="preserve">Student Name: Marko </w:t>
      </w:r>
      <w:proofErr w:type="spellStart"/>
      <w:r>
        <w:rPr>
          <w:b/>
          <w:bCs/>
          <w:sz w:val="36"/>
          <w:szCs w:val="36"/>
        </w:rPr>
        <w:t>Malajner</w:t>
      </w:r>
      <w:proofErr w:type="spellEnd"/>
    </w:p>
    <w:p w14:paraId="549EDEE6" w14:textId="77777777" w:rsidR="00033DDB" w:rsidRDefault="00033DDB" w:rsidP="00033DDB">
      <w:pPr>
        <w:jc w:val="left"/>
        <w:rPr>
          <w:b/>
          <w:bCs/>
          <w:sz w:val="36"/>
          <w:szCs w:val="36"/>
        </w:rPr>
      </w:pPr>
      <w:r>
        <w:rPr>
          <w:b/>
          <w:bCs/>
          <w:sz w:val="36"/>
          <w:szCs w:val="36"/>
        </w:rPr>
        <w:t>Student ID: 2112111</w:t>
      </w:r>
    </w:p>
    <w:p w14:paraId="6DD9F55E" w14:textId="77777777" w:rsidR="00033DDB" w:rsidRPr="00B80B15" w:rsidRDefault="00033DDB" w:rsidP="00033DDB">
      <w:pPr>
        <w:jc w:val="left"/>
        <w:rPr>
          <w:b/>
          <w:bCs/>
          <w:sz w:val="36"/>
          <w:szCs w:val="36"/>
        </w:rPr>
      </w:pPr>
      <w:r>
        <w:rPr>
          <w:b/>
          <w:bCs/>
          <w:sz w:val="36"/>
          <w:szCs w:val="36"/>
        </w:rPr>
        <w:t xml:space="preserve">Lecturer Name: </w:t>
      </w:r>
      <w:proofErr w:type="spellStart"/>
      <w:r>
        <w:rPr>
          <w:b/>
          <w:bCs/>
          <w:sz w:val="36"/>
          <w:szCs w:val="36"/>
        </w:rPr>
        <w:t>Jaliya</w:t>
      </w:r>
      <w:proofErr w:type="spellEnd"/>
      <w:r>
        <w:rPr>
          <w:b/>
          <w:bCs/>
          <w:sz w:val="36"/>
          <w:szCs w:val="36"/>
        </w:rPr>
        <w:t xml:space="preserve"> de Silva</w:t>
      </w:r>
    </w:p>
    <w:p w14:paraId="7E5A7CAB" w14:textId="22962323" w:rsidR="00EB1E1E" w:rsidRPr="00B80B15" w:rsidRDefault="00EB1E1E" w:rsidP="00033DDB">
      <w:pPr>
        <w:jc w:val="left"/>
      </w:pPr>
      <w:r w:rsidRPr="00B80B15">
        <w:br w:type="page"/>
      </w:r>
    </w:p>
    <w:sdt>
      <w:sdtPr>
        <w:rPr>
          <w:rFonts w:ascii="Times New Roman" w:eastAsia="Times New Roman" w:hAnsi="Times New Roman" w:cs="Times New Roman"/>
          <w:color w:val="auto"/>
          <w:sz w:val="22"/>
          <w:szCs w:val="24"/>
          <w:lang w:val="en-GB" w:eastAsia="en-IN"/>
        </w:rPr>
        <w:id w:val="158356463"/>
        <w:docPartObj>
          <w:docPartGallery w:val="Table of Contents"/>
          <w:docPartUnique/>
        </w:docPartObj>
      </w:sdtPr>
      <w:sdtEndPr>
        <w:rPr>
          <w:b/>
          <w:bCs/>
          <w:noProof/>
          <w:sz w:val="24"/>
        </w:rPr>
      </w:sdtEndPr>
      <w:sdtContent>
        <w:p w14:paraId="706D9E16" w14:textId="77777777" w:rsidR="00EB1E1E" w:rsidRPr="00D27A5C" w:rsidRDefault="00EB1E1E" w:rsidP="00EB1E1E">
          <w:pPr>
            <w:pStyle w:val="TOCHeading"/>
            <w:spacing w:line="360" w:lineRule="auto"/>
            <w:jc w:val="center"/>
            <w:rPr>
              <w:rFonts w:ascii="Times New Roman" w:hAnsi="Times New Roman" w:cs="Times New Roman"/>
              <w:b/>
              <w:bCs/>
              <w:color w:val="000000" w:themeColor="text1"/>
              <w:sz w:val="24"/>
              <w:szCs w:val="28"/>
              <w:lang w:val="en-GB"/>
            </w:rPr>
          </w:pPr>
          <w:r w:rsidRPr="00D27A5C">
            <w:rPr>
              <w:rFonts w:ascii="Times New Roman" w:hAnsi="Times New Roman" w:cs="Times New Roman"/>
              <w:b/>
              <w:bCs/>
              <w:color w:val="000000" w:themeColor="text1"/>
              <w:sz w:val="24"/>
              <w:szCs w:val="28"/>
              <w:lang w:val="en-GB"/>
            </w:rPr>
            <w:t>Table of Contents</w:t>
          </w:r>
        </w:p>
        <w:p w14:paraId="38569679" w14:textId="77777777" w:rsidR="00EB1E1E" w:rsidRDefault="00EB1E1E" w:rsidP="00EB1E1E">
          <w:pPr>
            <w:pStyle w:val="TOC1"/>
            <w:tabs>
              <w:tab w:val="right" w:leader="dot" w:pos="9019"/>
            </w:tabs>
            <w:rPr>
              <w:rFonts w:asciiTheme="minorHAnsi" w:eastAsiaTheme="minorEastAsia" w:hAnsiTheme="minorHAnsi" w:cstheme="minorBidi"/>
              <w:noProof/>
              <w:sz w:val="22"/>
              <w:szCs w:val="22"/>
              <w:lang w:val="en-US" w:eastAsia="en-US"/>
            </w:rPr>
          </w:pPr>
          <w:r w:rsidRPr="00B80B15">
            <w:fldChar w:fldCharType="begin"/>
          </w:r>
          <w:r w:rsidRPr="00B80B15">
            <w:instrText xml:space="preserve"> TOC \o "1-3" \h \z \u </w:instrText>
          </w:r>
          <w:r w:rsidRPr="00B80B15">
            <w:fldChar w:fldCharType="separate"/>
          </w:r>
          <w:hyperlink w:anchor="_Toc148623402" w:history="1">
            <w:r w:rsidRPr="00210209">
              <w:rPr>
                <w:rStyle w:val="Hyperlink"/>
                <w:noProof/>
              </w:rPr>
              <w:t>Executive Summary</w:t>
            </w:r>
            <w:r>
              <w:rPr>
                <w:noProof/>
                <w:webHidden/>
              </w:rPr>
              <w:tab/>
            </w:r>
            <w:r>
              <w:rPr>
                <w:noProof/>
                <w:webHidden/>
              </w:rPr>
              <w:fldChar w:fldCharType="begin"/>
            </w:r>
            <w:r>
              <w:rPr>
                <w:noProof/>
                <w:webHidden/>
              </w:rPr>
              <w:instrText xml:space="preserve"> PAGEREF _Toc148623402 \h </w:instrText>
            </w:r>
            <w:r>
              <w:rPr>
                <w:noProof/>
                <w:webHidden/>
              </w:rPr>
            </w:r>
            <w:r>
              <w:rPr>
                <w:noProof/>
                <w:webHidden/>
              </w:rPr>
              <w:fldChar w:fldCharType="separate"/>
            </w:r>
            <w:r>
              <w:rPr>
                <w:noProof/>
                <w:webHidden/>
              </w:rPr>
              <w:t>3</w:t>
            </w:r>
            <w:r>
              <w:rPr>
                <w:noProof/>
                <w:webHidden/>
              </w:rPr>
              <w:fldChar w:fldCharType="end"/>
            </w:r>
          </w:hyperlink>
        </w:p>
        <w:p w14:paraId="6CD769C2" w14:textId="77777777" w:rsidR="00EB1E1E" w:rsidRDefault="00000000" w:rsidP="00EB1E1E">
          <w:pPr>
            <w:pStyle w:val="TOC1"/>
            <w:tabs>
              <w:tab w:val="right" w:leader="dot" w:pos="9019"/>
            </w:tabs>
            <w:rPr>
              <w:rFonts w:asciiTheme="minorHAnsi" w:eastAsiaTheme="minorEastAsia" w:hAnsiTheme="minorHAnsi" w:cstheme="minorBidi"/>
              <w:noProof/>
              <w:sz w:val="22"/>
              <w:szCs w:val="22"/>
              <w:lang w:val="en-US" w:eastAsia="en-US"/>
            </w:rPr>
          </w:pPr>
          <w:hyperlink w:anchor="_Toc148623403" w:history="1">
            <w:r w:rsidR="00EB1E1E" w:rsidRPr="00210209">
              <w:rPr>
                <w:rStyle w:val="Hyperlink"/>
                <w:noProof/>
              </w:rPr>
              <w:t>Introduction</w:t>
            </w:r>
            <w:r w:rsidR="00EB1E1E">
              <w:rPr>
                <w:noProof/>
                <w:webHidden/>
              </w:rPr>
              <w:tab/>
            </w:r>
            <w:r w:rsidR="00EB1E1E">
              <w:rPr>
                <w:noProof/>
                <w:webHidden/>
              </w:rPr>
              <w:fldChar w:fldCharType="begin"/>
            </w:r>
            <w:r w:rsidR="00EB1E1E">
              <w:rPr>
                <w:noProof/>
                <w:webHidden/>
              </w:rPr>
              <w:instrText xml:space="preserve"> PAGEREF _Toc148623403 \h </w:instrText>
            </w:r>
            <w:r w:rsidR="00EB1E1E">
              <w:rPr>
                <w:noProof/>
                <w:webHidden/>
              </w:rPr>
            </w:r>
            <w:r w:rsidR="00EB1E1E">
              <w:rPr>
                <w:noProof/>
                <w:webHidden/>
              </w:rPr>
              <w:fldChar w:fldCharType="separate"/>
            </w:r>
            <w:r w:rsidR="00EB1E1E">
              <w:rPr>
                <w:noProof/>
                <w:webHidden/>
              </w:rPr>
              <w:t>5</w:t>
            </w:r>
            <w:r w:rsidR="00EB1E1E">
              <w:rPr>
                <w:noProof/>
                <w:webHidden/>
              </w:rPr>
              <w:fldChar w:fldCharType="end"/>
            </w:r>
          </w:hyperlink>
        </w:p>
        <w:p w14:paraId="1F013476" w14:textId="77777777" w:rsidR="00EB1E1E" w:rsidRDefault="00000000" w:rsidP="00EB1E1E">
          <w:pPr>
            <w:pStyle w:val="TOC1"/>
            <w:tabs>
              <w:tab w:val="right" w:leader="dot" w:pos="9019"/>
            </w:tabs>
            <w:rPr>
              <w:rFonts w:asciiTheme="minorHAnsi" w:eastAsiaTheme="minorEastAsia" w:hAnsiTheme="minorHAnsi" w:cstheme="minorBidi"/>
              <w:noProof/>
              <w:sz w:val="22"/>
              <w:szCs w:val="22"/>
              <w:lang w:val="en-US" w:eastAsia="en-US"/>
            </w:rPr>
          </w:pPr>
          <w:hyperlink w:anchor="_Toc148623404" w:history="1">
            <w:r w:rsidR="00EB1E1E" w:rsidRPr="00210209">
              <w:rPr>
                <w:rStyle w:val="Hyperlink"/>
                <w:noProof/>
              </w:rPr>
              <w:t>Analysis</w:t>
            </w:r>
            <w:r w:rsidR="00EB1E1E">
              <w:rPr>
                <w:noProof/>
                <w:webHidden/>
              </w:rPr>
              <w:tab/>
            </w:r>
            <w:r w:rsidR="00EB1E1E">
              <w:rPr>
                <w:noProof/>
                <w:webHidden/>
              </w:rPr>
              <w:fldChar w:fldCharType="begin"/>
            </w:r>
            <w:r w:rsidR="00EB1E1E">
              <w:rPr>
                <w:noProof/>
                <w:webHidden/>
              </w:rPr>
              <w:instrText xml:space="preserve"> PAGEREF _Toc148623404 \h </w:instrText>
            </w:r>
            <w:r w:rsidR="00EB1E1E">
              <w:rPr>
                <w:noProof/>
                <w:webHidden/>
              </w:rPr>
            </w:r>
            <w:r w:rsidR="00EB1E1E">
              <w:rPr>
                <w:noProof/>
                <w:webHidden/>
              </w:rPr>
              <w:fldChar w:fldCharType="separate"/>
            </w:r>
            <w:r w:rsidR="00EB1E1E">
              <w:rPr>
                <w:noProof/>
                <w:webHidden/>
              </w:rPr>
              <w:t>7</w:t>
            </w:r>
            <w:r w:rsidR="00EB1E1E">
              <w:rPr>
                <w:noProof/>
                <w:webHidden/>
              </w:rPr>
              <w:fldChar w:fldCharType="end"/>
            </w:r>
          </w:hyperlink>
        </w:p>
        <w:p w14:paraId="0C464573" w14:textId="77777777" w:rsidR="00EB1E1E" w:rsidRDefault="00000000" w:rsidP="00EB1E1E">
          <w:pPr>
            <w:pStyle w:val="TOC1"/>
            <w:tabs>
              <w:tab w:val="right" w:leader="dot" w:pos="9019"/>
            </w:tabs>
            <w:rPr>
              <w:rFonts w:asciiTheme="minorHAnsi" w:eastAsiaTheme="minorEastAsia" w:hAnsiTheme="minorHAnsi" w:cstheme="minorBidi"/>
              <w:noProof/>
              <w:sz w:val="22"/>
              <w:szCs w:val="22"/>
              <w:lang w:val="en-US" w:eastAsia="en-US"/>
            </w:rPr>
          </w:pPr>
          <w:hyperlink w:anchor="_Toc148623405" w:history="1">
            <w:r w:rsidR="00EB1E1E" w:rsidRPr="00210209">
              <w:rPr>
                <w:rStyle w:val="Hyperlink"/>
                <w:noProof/>
              </w:rPr>
              <w:t>Recommendations and Change Management</w:t>
            </w:r>
            <w:r w:rsidR="00EB1E1E">
              <w:rPr>
                <w:noProof/>
                <w:webHidden/>
              </w:rPr>
              <w:tab/>
            </w:r>
            <w:r w:rsidR="00EB1E1E">
              <w:rPr>
                <w:noProof/>
                <w:webHidden/>
              </w:rPr>
              <w:fldChar w:fldCharType="begin"/>
            </w:r>
            <w:r w:rsidR="00EB1E1E">
              <w:rPr>
                <w:noProof/>
                <w:webHidden/>
              </w:rPr>
              <w:instrText xml:space="preserve"> PAGEREF _Toc148623405 \h </w:instrText>
            </w:r>
            <w:r w:rsidR="00EB1E1E">
              <w:rPr>
                <w:noProof/>
                <w:webHidden/>
              </w:rPr>
            </w:r>
            <w:r w:rsidR="00EB1E1E">
              <w:rPr>
                <w:noProof/>
                <w:webHidden/>
              </w:rPr>
              <w:fldChar w:fldCharType="separate"/>
            </w:r>
            <w:r w:rsidR="00EB1E1E">
              <w:rPr>
                <w:noProof/>
                <w:webHidden/>
              </w:rPr>
              <w:t>12</w:t>
            </w:r>
            <w:r w:rsidR="00EB1E1E">
              <w:rPr>
                <w:noProof/>
                <w:webHidden/>
              </w:rPr>
              <w:fldChar w:fldCharType="end"/>
            </w:r>
          </w:hyperlink>
        </w:p>
        <w:p w14:paraId="7EE2F130" w14:textId="77777777" w:rsidR="00EB1E1E" w:rsidRDefault="00000000" w:rsidP="00EB1E1E">
          <w:pPr>
            <w:pStyle w:val="TOC1"/>
            <w:tabs>
              <w:tab w:val="right" w:leader="dot" w:pos="9019"/>
            </w:tabs>
            <w:rPr>
              <w:rFonts w:asciiTheme="minorHAnsi" w:eastAsiaTheme="minorEastAsia" w:hAnsiTheme="minorHAnsi" w:cstheme="minorBidi"/>
              <w:noProof/>
              <w:sz w:val="22"/>
              <w:szCs w:val="22"/>
              <w:lang w:val="en-US" w:eastAsia="en-US"/>
            </w:rPr>
          </w:pPr>
          <w:hyperlink w:anchor="_Toc148623406" w:history="1">
            <w:r w:rsidR="00EB1E1E" w:rsidRPr="00210209">
              <w:rPr>
                <w:rStyle w:val="Hyperlink"/>
                <w:noProof/>
              </w:rPr>
              <w:t>Action Plan</w:t>
            </w:r>
            <w:r w:rsidR="00EB1E1E">
              <w:rPr>
                <w:noProof/>
                <w:webHidden/>
              </w:rPr>
              <w:tab/>
            </w:r>
            <w:r w:rsidR="00EB1E1E">
              <w:rPr>
                <w:noProof/>
                <w:webHidden/>
              </w:rPr>
              <w:fldChar w:fldCharType="begin"/>
            </w:r>
            <w:r w:rsidR="00EB1E1E">
              <w:rPr>
                <w:noProof/>
                <w:webHidden/>
              </w:rPr>
              <w:instrText xml:space="preserve"> PAGEREF _Toc148623406 \h </w:instrText>
            </w:r>
            <w:r w:rsidR="00EB1E1E">
              <w:rPr>
                <w:noProof/>
                <w:webHidden/>
              </w:rPr>
            </w:r>
            <w:r w:rsidR="00EB1E1E">
              <w:rPr>
                <w:noProof/>
                <w:webHidden/>
              </w:rPr>
              <w:fldChar w:fldCharType="separate"/>
            </w:r>
            <w:r w:rsidR="00EB1E1E">
              <w:rPr>
                <w:noProof/>
                <w:webHidden/>
              </w:rPr>
              <w:t>19</w:t>
            </w:r>
            <w:r w:rsidR="00EB1E1E">
              <w:rPr>
                <w:noProof/>
                <w:webHidden/>
              </w:rPr>
              <w:fldChar w:fldCharType="end"/>
            </w:r>
          </w:hyperlink>
        </w:p>
        <w:p w14:paraId="634BC947" w14:textId="77777777" w:rsidR="00EB1E1E" w:rsidRDefault="00000000" w:rsidP="00EB1E1E">
          <w:pPr>
            <w:pStyle w:val="TOC1"/>
            <w:tabs>
              <w:tab w:val="right" w:leader="dot" w:pos="9019"/>
            </w:tabs>
            <w:rPr>
              <w:rFonts w:asciiTheme="minorHAnsi" w:eastAsiaTheme="minorEastAsia" w:hAnsiTheme="minorHAnsi" w:cstheme="minorBidi"/>
              <w:noProof/>
              <w:sz w:val="22"/>
              <w:szCs w:val="22"/>
              <w:lang w:val="en-US" w:eastAsia="en-US"/>
            </w:rPr>
          </w:pPr>
          <w:hyperlink w:anchor="_Toc148623407" w:history="1">
            <w:r w:rsidR="00EB1E1E" w:rsidRPr="00210209">
              <w:rPr>
                <w:rStyle w:val="Hyperlink"/>
                <w:noProof/>
              </w:rPr>
              <w:t>Conclusion</w:t>
            </w:r>
            <w:r w:rsidR="00EB1E1E">
              <w:rPr>
                <w:noProof/>
                <w:webHidden/>
              </w:rPr>
              <w:tab/>
            </w:r>
            <w:r w:rsidR="00EB1E1E">
              <w:rPr>
                <w:noProof/>
                <w:webHidden/>
              </w:rPr>
              <w:fldChar w:fldCharType="begin"/>
            </w:r>
            <w:r w:rsidR="00EB1E1E">
              <w:rPr>
                <w:noProof/>
                <w:webHidden/>
              </w:rPr>
              <w:instrText xml:space="preserve"> PAGEREF _Toc148623407 \h </w:instrText>
            </w:r>
            <w:r w:rsidR="00EB1E1E">
              <w:rPr>
                <w:noProof/>
                <w:webHidden/>
              </w:rPr>
            </w:r>
            <w:r w:rsidR="00EB1E1E">
              <w:rPr>
                <w:noProof/>
                <w:webHidden/>
              </w:rPr>
              <w:fldChar w:fldCharType="separate"/>
            </w:r>
            <w:r w:rsidR="00EB1E1E">
              <w:rPr>
                <w:noProof/>
                <w:webHidden/>
              </w:rPr>
              <w:t>23</w:t>
            </w:r>
            <w:r w:rsidR="00EB1E1E">
              <w:rPr>
                <w:noProof/>
                <w:webHidden/>
              </w:rPr>
              <w:fldChar w:fldCharType="end"/>
            </w:r>
          </w:hyperlink>
        </w:p>
        <w:p w14:paraId="6D7598F5" w14:textId="77777777" w:rsidR="00EB1E1E" w:rsidRDefault="00000000" w:rsidP="00EB1E1E">
          <w:pPr>
            <w:pStyle w:val="TOC1"/>
            <w:tabs>
              <w:tab w:val="right" w:leader="dot" w:pos="9019"/>
            </w:tabs>
            <w:rPr>
              <w:rFonts w:asciiTheme="minorHAnsi" w:eastAsiaTheme="minorEastAsia" w:hAnsiTheme="minorHAnsi" w:cstheme="minorBidi"/>
              <w:noProof/>
              <w:sz w:val="22"/>
              <w:szCs w:val="22"/>
              <w:lang w:val="en-US" w:eastAsia="en-US"/>
            </w:rPr>
          </w:pPr>
          <w:hyperlink w:anchor="_Toc148623408" w:history="1">
            <w:r w:rsidR="00EB1E1E" w:rsidRPr="00210209">
              <w:rPr>
                <w:rStyle w:val="Hyperlink"/>
                <w:noProof/>
              </w:rPr>
              <w:t>Reference List</w:t>
            </w:r>
            <w:r w:rsidR="00EB1E1E">
              <w:rPr>
                <w:noProof/>
                <w:webHidden/>
              </w:rPr>
              <w:tab/>
            </w:r>
            <w:r w:rsidR="00EB1E1E">
              <w:rPr>
                <w:noProof/>
                <w:webHidden/>
              </w:rPr>
              <w:fldChar w:fldCharType="begin"/>
            </w:r>
            <w:r w:rsidR="00EB1E1E">
              <w:rPr>
                <w:noProof/>
                <w:webHidden/>
              </w:rPr>
              <w:instrText xml:space="preserve"> PAGEREF _Toc148623408 \h </w:instrText>
            </w:r>
            <w:r w:rsidR="00EB1E1E">
              <w:rPr>
                <w:noProof/>
                <w:webHidden/>
              </w:rPr>
            </w:r>
            <w:r w:rsidR="00EB1E1E">
              <w:rPr>
                <w:noProof/>
                <w:webHidden/>
              </w:rPr>
              <w:fldChar w:fldCharType="separate"/>
            </w:r>
            <w:r w:rsidR="00EB1E1E">
              <w:rPr>
                <w:noProof/>
                <w:webHidden/>
              </w:rPr>
              <w:t>25</w:t>
            </w:r>
            <w:r w:rsidR="00EB1E1E">
              <w:rPr>
                <w:noProof/>
                <w:webHidden/>
              </w:rPr>
              <w:fldChar w:fldCharType="end"/>
            </w:r>
          </w:hyperlink>
        </w:p>
        <w:p w14:paraId="5379EBFC" w14:textId="77777777" w:rsidR="00EB1E1E" w:rsidRPr="00B80B15" w:rsidRDefault="00EB1E1E" w:rsidP="00EB1E1E">
          <w:r w:rsidRPr="00B80B15">
            <w:rPr>
              <w:b/>
              <w:bCs/>
              <w:noProof/>
            </w:rPr>
            <w:fldChar w:fldCharType="end"/>
          </w:r>
        </w:p>
      </w:sdtContent>
    </w:sdt>
    <w:p w14:paraId="075EFB7E" w14:textId="77777777" w:rsidR="00EB1E1E" w:rsidRPr="00B80B15" w:rsidRDefault="00EB1E1E" w:rsidP="00EB1E1E">
      <w:pPr>
        <w:jc w:val="left"/>
      </w:pPr>
      <w:r w:rsidRPr="00B80B15">
        <w:br w:type="page"/>
      </w:r>
    </w:p>
    <w:p w14:paraId="61E2B530" w14:textId="77777777" w:rsidR="00EB1E1E" w:rsidRPr="00B80B15" w:rsidRDefault="00EB1E1E" w:rsidP="00EB1E1E">
      <w:pPr>
        <w:pStyle w:val="Heading1"/>
      </w:pPr>
      <w:bookmarkStart w:id="0" w:name="_lfyfvv89q1zw" w:colFirst="0" w:colLast="0"/>
      <w:bookmarkStart w:id="1" w:name="_Toc148623402"/>
      <w:bookmarkEnd w:id="0"/>
      <w:r w:rsidRPr="00B80B15">
        <w:lastRenderedPageBreak/>
        <w:t>Executive Summary</w:t>
      </w:r>
      <w:bookmarkEnd w:id="1"/>
    </w:p>
    <w:p w14:paraId="514DD6EA" w14:textId="77777777" w:rsidR="00EB1E1E" w:rsidRPr="00B80B15" w:rsidRDefault="00EB1E1E" w:rsidP="00EB1E1E">
      <w:r w:rsidRPr="00B80B15">
        <w:t xml:space="preserve">The aim of this </w:t>
      </w:r>
      <w:proofErr w:type="gramStart"/>
      <w:r w:rsidRPr="00B80B15">
        <w:t>particular consultancy</w:t>
      </w:r>
      <w:proofErr w:type="gramEnd"/>
      <w:r w:rsidRPr="00B80B15">
        <w:t xml:space="preserve"> report is to present a detailed discussion on the problems associated with the chosen organisation Hotel Arts Barcelona and provide executive recommendations based on the overall findings and analysis. The organisation Hotel Arts Barcelona is one of the most renowned Spanish hotels operating in the hospitality industry of the country. The organisation is known for its luxurious products and services along with an effective brand reputation. However, the organisation is mainly facing issues related to the general deterioration in the service quality of the organisation including complaints from guests regarding lack of responsiveness, lost luggage issues </w:t>
      </w:r>
      <w:proofErr w:type="gramStart"/>
      <w:r w:rsidRPr="00B80B15">
        <w:t>and also</w:t>
      </w:r>
      <w:proofErr w:type="gramEnd"/>
      <w:r w:rsidRPr="00B80B15">
        <w:t xml:space="preserve"> biased behaviour based on race and ethnicity. This </w:t>
      </w:r>
      <w:proofErr w:type="gramStart"/>
      <w:r w:rsidRPr="00B80B15">
        <w:t>particular issue</w:t>
      </w:r>
      <w:proofErr w:type="gramEnd"/>
      <w:r w:rsidRPr="00B80B15">
        <w:t xml:space="preserve"> has resulted in the overall unsatisfied experience of the consumers which may have affected the overall potential of the revenue stream as well as the profit margin of the company. Besides, the organisation also faced effective competition from other organisations providing similar facilities to the same target audience. </w:t>
      </w:r>
    </w:p>
    <w:p w14:paraId="323ABF1A" w14:textId="77777777" w:rsidR="00EB1E1E" w:rsidRPr="00B80B15" w:rsidRDefault="00EB1E1E" w:rsidP="00EB1E1E">
      <w:r w:rsidRPr="00B80B15">
        <w:t xml:space="preserve">With the identification of the issues with the help of various integration of the frameworks and models such as PESTLE analysis, SWOT analysis and TOWS Matrix it has been identified that the external factors such as the economic condition of Spain along with the social factors such as the changing perspective of the hospitality consumers at the major factor affecting the changes in the notion of consumer satisfaction. On the other hand, the internal weaknesses of the organisation such as the previous reputation for providing effective services have also created high expectations among the target audience. There are also certain aspects such as the over-dependence on the hotel interns and the lack of managerial leadership has initiated the sense of poor workplace culture which is identified as the major reason associated with the lack of responsiveness by the hotel authority to solve the problems faced by the guests. Regarding the analysis of the findings, it is important to deal with the deteriorating consumer satisfaction of the organisation along with establishing suitable policies facilities and training services that would be helpful in improving the overall context of customer service. Another important aspect that the organisation </w:t>
      </w:r>
      <w:proofErr w:type="gramStart"/>
      <w:r w:rsidRPr="00B80B15">
        <w:t>has to</w:t>
      </w:r>
      <w:proofErr w:type="gramEnd"/>
      <w:r w:rsidRPr="00B80B15">
        <w:t xml:space="preserve"> deal with is the effective and increasing competition in the market of Spain. In this context, sustainability is identified as the strong point of the </w:t>
      </w:r>
      <w:proofErr w:type="gramStart"/>
      <w:r w:rsidRPr="00B80B15">
        <w:t>organisation</w:t>
      </w:r>
      <w:proofErr w:type="gramEnd"/>
      <w:r w:rsidRPr="00B80B15">
        <w:t xml:space="preserve"> and the hotel Arts Barcelona can incorporate this particular strategy in terms of the unique selling proposition of the hotel. </w:t>
      </w:r>
    </w:p>
    <w:p w14:paraId="12C21819" w14:textId="77777777" w:rsidR="00EB1E1E" w:rsidRPr="00B80B15" w:rsidRDefault="00EB1E1E" w:rsidP="00EB1E1E">
      <w:r w:rsidRPr="00B80B15">
        <w:t xml:space="preserve">In terms of recommendation, four major aspects have been considered by the consultant agency in this report. The first recommendation is subjected to the issues related to consumer satisfaction. It is further divided into two categories which include the redesigning of the hotel according to the expectations and needs of the customers along with the integration of an </w:t>
      </w:r>
      <w:r w:rsidRPr="00B80B15">
        <w:lastRenderedPageBreak/>
        <w:t xml:space="preserve">effective human resource management system. The design of the hotel is helpful in improving the overall interest of the customer and dealing with the </w:t>
      </w:r>
      <w:proofErr w:type="gramStart"/>
      <w:r w:rsidRPr="00B80B15">
        <w:t>complaints</w:t>
      </w:r>
      <w:proofErr w:type="gramEnd"/>
      <w:r w:rsidRPr="00B80B15">
        <w:t xml:space="preserve"> shabby rooms, lost luggage and so on. On the other hand, the integration of an effective human resource management system would be helpful in improving the overall dependency on the interns and establishing effective onboarding strategies for the chosen organisation. The other two recommendations focus on the issues related to competitive positioning due to the external factors as identified in the analysis section. This </w:t>
      </w:r>
      <w:proofErr w:type="gramStart"/>
      <w:r w:rsidRPr="00B80B15">
        <w:t>particular aspect</w:t>
      </w:r>
      <w:proofErr w:type="gramEnd"/>
      <w:r w:rsidRPr="00B80B15">
        <w:t xml:space="preserve"> is related to the integration of effective sustainability approaches and improvement to the level for indulging in the unique selling proposition of the organisation. The other recommendation would focus on improving the overall quality of the services by an integrative effective automated system that would result in the improvement of communication facilitation and Quality Services. These recommendations are helpful in dealing with the complaints of the customers related to the biased behaviour of the employees along with the lack of responsiveness of the staff. The report has also presented at a detailed discussion of the problems possible solutions and desired outcomes along with the time scale for the implementation of all the systems along with a probable budget that will effectively accommodate the size structure and needs of the hotel. All the recommendations that have been provided in this report are internally connected to each other and the facilitation of all the recommendations would be helpful in providing beneficial scrutiny and development for the chosen organisation Hotel Arts Barcelona. </w:t>
      </w:r>
    </w:p>
    <w:p w14:paraId="3B232DC8" w14:textId="77777777" w:rsidR="00EB1E1E" w:rsidRPr="00B80B15" w:rsidRDefault="00EB1E1E" w:rsidP="00EB1E1E">
      <w:r w:rsidRPr="00B80B15">
        <w:t xml:space="preserve">In conclusion, this </w:t>
      </w:r>
      <w:proofErr w:type="gramStart"/>
      <w:r w:rsidRPr="00B80B15">
        <w:t>particular report</w:t>
      </w:r>
      <w:proofErr w:type="gramEnd"/>
      <w:r w:rsidRPr="00B80B15">
        <w:t xml:space="preserve"> has presented a detailed discussion on the context of identification of the role of a management consultant in providing justified solutions to the client's clients. In terms of the systematic analysis presented in the report, it has been concluded that the integration of the recommendation could be fruitful for the chosen organisation Hotel Arts Barcelona. The overall people have been made based on the implications related to the current issues that the organisation is suffering. Hotel Arts Barcelona is a renowned hotel with high ratings from its guests however there are instances of declining customer service quality which initiates the consultation. The consultancy firm has initiated detailed recommendations to deal with the issues that the organisation is facing which is an integral aspect of human resource management, structural design, incorporation of ethics and sustainability and effective digitisation. The report presented by Image Crafter Consultancy Services would be helpful in supporting the decision-making authority of the organisation to initiate several suggestions and establish an effective system for the actual implementation of the provided recommendations. </w:t>
      </w:r>
    </w:p>
    <w:p w14:paraId="4FA01C0F" w14:textId="77777777" w:rsidR="00EB1E1E" w:rsidRPr="00B80B15" w:rsidRDefault="00EB1E1E" w:rsidP="00EB1E1E">
      <w:r w:rsidRPr="00B80B15">
        <w:br w:type="page"/>
      </w:r>
    </w:p>
    <w:p w14:paraId="4C615373" w14:textId="77777777" w:rsidR="00EB1E1E" w:rsidRPr="00B80B15" w:rsidRDefault="00EB1E1E" w:rsidP="00EB1E1E">
      <w:pPr>
        <w:pStyle w:val="Heading1"/>
      </w:pPr>
      <w:bookmarkStart w:id="2" w:name="_m2ugxzfgbr2f" w:colFirst="0" w:colLast="0"/>
      <w:bookmarkStart w:id="3" w:name="_Toc148623403"/>
      <w:bookmarkEnd w:id="2"/>
      <w:r w:rsidRPr="00B80B15">
        <w:lastRenderedPageBreak/>
        <w:t>Introduction</w:t>
      </w:r>
      <w:bookmarkEnd w:id="3"/>
      <w:r w:rsidRPr="00B80B15">
        <w:t xml:space="preserve"> </w:t>
      </w:r>
    </w:p>
    <w:p w14:paraId="4CCB411D" w14:textId="77777777" w:rsidR="00EB1E1E" w:rsidRPr="00B80B15" w:rsidRDefault="00EB1E1E" w:rsidP="00EB1E1E">
      <w:r w:rsidRPr="00B80B15">
        <w:t xml:space="preserve">Customer service </w:t>
      </w:r>
      <w:proofErr w:type="gramStart"/>
      <w:r w:rsidRPr="00B80B15">
        <w:t>is considered to be</w:t>
      </w:r>
      <w:proofErr w:type="gramEnd"/>
      <w:r w:rsidRPr="00B80B15">
        <w:t xml:space="preserve"> the most important aspect related to hotels and hospitality organisations. Customer service refers to the process of supporting the needs and expectations of potential customers to improve overall satisfaction. There are four aspects of customer service that are associated with the hospitality industry which include effective personalisation, competency in providing support, convenience to the customers and proactive behaviour. In the context of the hotels and hospitality industry, customer service is identified as the key driver for effective consumer satisfaction and loyalty of potential consumers as it helps in differentiating a particular hotel from other similar businesses in a competitive market (Baron and Armstrong, 2007). Hotel Arts is a Spanish luxury five-star hotel situated on the seafront of Barcelona, Catalonia Spain. This </w:t>
      </w:r>
      <w:proofErr w:type="gramStart"/>
      <w:r w:rsidRPr="00B80B15">
        <w:t>particular Hotel</w:t>
      </w:r>
      <w:proofErr w:type="gramEnd"/>
      <w:r w:rsidRPr="00B80B15">
        <w:t xml:space="preserve"> is associated with a 44-storey building with 483 luxury rooms with a reputation for structural expressionism as a part of the architectural style. This </w:t>
      </w:r>
      <w:proofErr w:type="gramStart"/>
      <w:r w:rsidRPr="00B80B15">
        <w:t>particular organisation</w:t>
      </w:r>
      <w:proofErr w:type="gramEnd"/>
      <w:r w:rsidRPr="00B80B15">
        <w:t xml:space="preserve"> has been operating since 1994 and is associated with a range of rooms followed by executive sites, duplexes, royal and presidential penthouses, restaurants, spas and so on (Hotel Arts Barcelona, 2023). The organisation has a 4.5 rating out of five on the Google platform however has been facing several customer service issues. According to the regular consumers of the hotel it is identified as overpriced and lacks proper maintenance, along with a decline in the quality of services. There are also instances of unsatisfactory dining experiences followed by amenities issues that do not meet the expectations of the criteria for a 5-star hotel experience. The communication and response time is also an important problem that the consumers have </w:t>
      </w:r>
      <w:proofErr w:type="gramStart"/>
      <w:r w:rsidRPr="00B80B15">
        <w:t>faced</w:t>
      </w:r>
      <w:proofErr w:type="gramEnd"/>
      <w:r w:rsidRPr="00B80B15">
        <w:t xml:space="preserve"> and racially biased behaviour has also negatively affected the overall perception of the hotel (Google Reviews, 2023). In other words, the major problem faced by Hotel Arts Barcelona is understaffing which results in is general deterioration in the quality of service that initiates and satisfactory experience from the target audience. </w:t>
      </w:r>
    </w:p>
    <w:p w14:paraId="2C8DC350" w14:textId="77777777" w:rsidR="00EB1E1E" w:rsidRPr="00B80B15" w:rsidRDefault="00EB1E1E" w:rsidP="00EB1E1E">
      <w:r w:rsidRPr="00B80B15">
        <w:t xml:space="preserve">Image Crafter Consultancy Services is an innovative consultancy organisation based in the UK that specialises in various kinds of activities and guidance that help in improving the overall brand image and the performance of the organisation. The major focus of the company is on improving the branding and identity along with developing marketing strategies as well as public relationship management by establishing the strategy called communication image management and enhancement of digital presence. The organisation Image Crafter Consultancy Services is also associated with providing customised solutions to all the partners of the organisation through client-centric approaches and cutting-edge technology which initiated a proven track record for the organisation. The aim of this report is to present a detailed discussion in response to the issue faced by Hotel Arts Barcelona from the Image Crafter </w:t>
      </w:r>
      <w:r w:rsidRPr="00B80B15">
        <w:lastRenderedPageBreak/>
        <w:t xml:space="preserve">Consultancy Services </w:t>
      </w:r>
      <w:proofErr w:type="gramStart"/>
      <w:r w:rsidRPr="00B80B15">
        <w:t>and also</w:t>
      </w:r>
      <w:proofErr w:type="gramEnd"/>
      <w:r w:rsidRPr="00B80B15">
        <w:t xml:space="preserve"> recommend provisional strategies that would help the organisation deal with the issue. A consultancy report refers to a formal document that is associated with effective recommendations that are helpful in improving the overall business apprehensions based on the research analysis made by the consultant (</w:t>
      </w:r>
      <w:proofErr w:type="spellStart"/>
      <w:r w:rsidRPr="00B80B15">
        <w:t>Buttrick</w:t>
      </w:r>
      <w:proofErr w:type="spellEnd"/>
      <w:r w:rsidRPr="00B80B15">
        <w:t xml:space="preserve">, 2009). For analysing the overall condition of the organisation, the client report would consist of various frameworks and theories such as PESTLE, SWOT and TOWS Matrix that are helpful in identifying the overall implication of the external and internal business environment on the operations and activities of the organisation. Besides the recommendations that would be provided in the consultancy report would focus on the concept of change management practices in business that would incorporate the frameworks like ADKAR model, Kurt Lewin's Change management model, Kotter’s Change management model and the Transition Model by William Bridges for organisational change management. </w:t>
      </w:r>
    </w:p>
    <w:p w14:paraId="558A9C5E" w14:textId="77777777" w:rsidR="00EB1E1E" w:rsidRPr="00B80B15" w:rsidRDefault="00EB1E1E" w:rsidP="00EB1E1E">
      <w:r w:rsidRPr="00B80B15">
        <w:br w:type="page"/>
      </w:r>
    </w:p>
    <w:p w14:paraId="419DA6DA" w14:textId="77777777" w:rsidR="00EB1E1E" w:rsidRPr="00B80B15" w:rsidRDefault="00EB1E1E" w:rsidP="00EB1E1E">
      <w:pPr>
        <w:pStyle w:val="Heading1"/>
      </w:pPr>
      <w:bookmarkStart w:id="4" w:name="_rbl0eldpx0hw" w:colFirst="0" w:colLast="0"/>
      <w:bookmarkStart w:id="5" w:name="_Toc148623404"/>
      <w:bookmarkEnd w:id="4"/>
      <w:r w:rsidRPr="00B80B15">
        <w:lastRenderedPageBreak/>
        <w:t>Analysis</w:t>
      </w:r>
      <w:bookmarkEnd w:id="5"/>
      <w:r w:rsidRPr="00B80B15">
        <w:t xml:space="preserve"> </w:t>
      </w:r>
    </w:p>
    <w:p w14:paraId="5816D7D4" w14:textId="77777777" w:rsidR="00EB1E1E" w:rsidRPr="00B80B15" w:rsidRDefault="00EB1E1E" w:rsidP="00EB1E1E">
      <w:r w:rsidRPr="00B80B15">
        <w:t xml:space="preserve">There are several issues that are associated with the declining brand image of the organisation Hotel Arts Barcelona. The overall interpretation of the issues is described below. </w:t>
      </w:r>
    </w:p>
    <w:p w14:paraId="7F62C9A9" w14:textId="77777777" w:rsidR="00EB1E1E" w:rsidRPr="00B80B15" w:rsidRDefault="00EB1E1E" w:rsidP="00EB1E1E">
      <w:pPr>
        <w:numPr>
          <w:ilvl w:val="0"/>
          <w:numId w:val="8"/>
        </w:numPr>
      </w:pPr>
      <w:r w:rsidRPr="00B80B15">
        <w:rPr>
          <w:b/>
        </w:rPr>
        <w:t>General deterioration in service quality:</w:t>
      </w:r>
      <w:r w:rsidRPr="00B80B15">
        <w:t xml:space="preserve"> The overall organisation has been identified as one of the most esteemed hotels in the country of Spain. However, there are multiple guest complaints that are associated with the severe drop in service quality. There are several incidents which include lost luggage and unfriendly behaviour of the employees of the organisation and the most critical problem in this aspect is the unresponsiveness of the customer service associate (Trip Advisor, 2023). The customers of the hotel have also complained about the issues and there is a huge communication gap between the consumers and the customer service associates that resulted in delays in response and loss of items (</w:t>
      </w:r>
      <w:proofErr w:type="spellStart"/>
      <w:r w:rsidRPr="00B80B15">
        <w:t>Spaargaren</w:t>
      </w:r>
      <w:proofErr w:type="spellEnd"/>
      <w:r w:rsidRPr="00B80B15">
        <w:t xml:space="preserve">, 2020). </w:t>
      </w:r>
    </w:p>
    <w:p w14:paraId="0BDF5CF2" w14:textId="77777777" w:rsidR="00EB1E1E" w:rsidRPr="00B80B15" w:rsidRDefault="00EB1E1E" w:rsidP="00EB1E1E">
      <w:pPr>
        <w:numPr>
          <w:ilvl w:val="0"/>
          <w:numId w:val="8"/>
        </w:numPr>
      </w:pPr>
      <w:r w:rsidRPr="00B80B15">
        <w:rPr>
          <w:b/>
        </w:rPr>
        <w:t>Unsatisfied experience of the customers:</w:t>
      </w:r>
      <w:r w:rsidRPr="00B80B15">
        <w:t xml:space="preserve"> Hotel Arts Barcelona was previously renowned for effective service quality and good and maintained condition of the luxury rooms and suites. However, there are several complaints regarding the shabby condition of the vacation halls as well as the luxury rooms along with unpleasant smells, facing problems with changing rooms </w:t>
      </w:r>
      <w:proofErr w:type="gramStart"/>
      <w:r w:rsidRPr="00B80B15">
        <w:t>lack of</w:t>
      </w:r>
      <w:proofErr w:type="gramEnd"/>
      <w:r w:rsidRPr="00B80B15">
        <w:t xml:space="preserve"> cleanliness and hygiene and so on is a common factor adding to the overall deteriorating condition of the hotel. In other words, (Google, 2023), the overall condition of the service quality of the hotel is not up to the mark for having a five-star rating and overpricing is an integral aspect related to it. There are also instances of racial bias against people with darker skin tones that resulted in unnecessary negligence on the overall perception of the guests (Google, 2023). </w:t>
      </w:r>
    </w:p>
    <w:p w14:paraId="12FD6FD5" w14:textId="77777777" w:rsidR="00EB1E1E" w:rsidRPr="00B80B15" w:rsidRDefault="00EB1E1E" w:rsidP="00EB1E1E">
      <w:r w:rsidRPr="00B80B15">
        <w:t xml:space="preserve">These complaints faced by the organisation Hotel Arts Barcelona could be further implicated by the analysis of the business environment. The business environment refers to the collection of several intrinsic or extrinsic factors that could help in identifying and stabilising the overall operations of the company (Johnson </w:t>
      </w:r>
      <w:r w:rsidRPr="00B80B15">
        <w:rPr>
          <w:i/>
        </w:rPr>
        <w:t xml:space="preserve">et al., </w:t>
      </w:r>
      <w:r w:rsidRPr="00B80B15">
        <w:t xml:space="preserve">2014). In terms of the description of the macro environment, a PESTLE analysis would be conducted which is as follows. </w:t>
      </w:r>
    </w:p>
    <w:p w14:paraId="1FB7EF89" w14:textId="77777777" w:rsidR="00EB1E1E" w:rsidRPr="00B80B15" w:rsidRDefault="00EB1E1E" w:rsidP="00EB1E1E">
      <w:pPr>
        <w:rPr>
          <w:b/>
        </w:rPr>
      </w:pPr>
      <w:r w:rsidRPr="00B80B15">
        <w:rPr>
          <w:b/>
        </w:rPr>
        <w:t>PESTLE analysis</w:t>
      </w:r>
    </w:p>
    <w:p w14:paraId="6E6D143D" w14:textId="77777777" w:rsidR="00EB1E1E" w:rsidRPr="00B80B15" w:rsidRDefault="00EB1E1E" w:rsidP="00EB1E1E">
      <w:r w:rsidRPr="00B80B15">
        <w:t xml:space="preserve">PESTLE analysis is a framework that </w:t>
      </w:r>
      <w:proofErr w:type="gramStart"/>
      <w:r w:rsidRPr="00B80B15">
        <w:t>is helpful in understanding</w:t>
      </w:r>
      <w:proofErr w:type="gramEnd"/>
      <w:r w:rsidRPr="00B80B15">
        <w:t xml:space="preserve"> the overall implication of external factors that are associated with the overall strategic performance-oriented decisions taken by the organisation (Hamilton and Webster, 2018). There are six consecutive factors according to the acronym of the framework which is as follows. </w:t>
      </w:r>
    </w:p>
    <w:p w14:paraId="69AE4E36" w14:textId="77777777" w:rsidR="00EB1E1E" w:rsidRPr="00B80B15" w:rsidRDefault="00EB1E1E" w:rsidP="00EB1E1E">
      <w:pPr>
        <w:numPr>
          <w:ilvl w:val="0"/>
          <w:numId w:val="1"/>
        </w:numPr>
        <w:rPr>
          <w:b/>
        </w:rPr>
      </w:pPr>
      <w:r w:rsidRPr="00B80B15">
        <w:rPr>
          <w:b/>
        </w:rPr>
        <w:t xml:space="preserve">Political factors: </w:t>
      </w:r>
      <w:r w:rsidRPr="00B80B15">
        <w:t xml:space="preserve">In terms of the political factors, the political stability index of the domestic country Spain of Hotel Barcelona is estimated at around 0.58 points which is </w:t>
      </w:r>
      <w:r w:rsidRPr="00B80B15">
        <w:lastRenderedPageBreak/>
        <w:t xml:space="preserve">approximately 0.07 points in negative from the world average of 193 countries (Global Economy, 2023). Similarly, the multi-party constitutional parliamentary democracy of Spain has also created a positive impact on the hospitality industry and the company is facilitated by this positive impact. </w:t>
      </w:r>
    </w:p>
    <w:p w14:paraId="5EFB5697" w14:textId="77777777" w:rsidR="00EB1E1E" w:rsidRPr="00B80B15" w:rsidRDefault="00EB1E1E" w:rsidP="00EB1E1E">
      <w:r w:rsidRPr="00B80B15">
        <w:rPr>
          <w:noProof/>
          <w:lang w:val="en-US" w:eastAsia="en-US"/>
        </w:rPr>
        <w:drawing>
          <wp:inline distT="114300" distB="114300" distL="114300" distR="114300" wp14:anchorId="0C55079D" wp14:editId="3511CCC8">
            <wp:extent cx="5731200" cy="2590800"/>
            <wp:effectExtent l="12700" t="12700" r="12700" b="12700"/>
            <wp:docPr id="3" name="image5.png" descr="A graph of a bar graph&#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3" name="image5.png" descr="A graph of a bar graph&#10;&#10;Description automatically generated with medium confidence"/>
                    <pic:cNvPicPr preferRelativeResize="0"/>
                  </pic:nvPicPr>
                  <pic:blipFill>
                    <a:blip r:embed="rId6"/>
                    <a:srcRect/>
                    <a:stretch>
                      <a:fillRect/>
                    </a:stretch>
                  </pic:blipFill>
                  <pic:spPr>
                    <a:xfrm>
                      <a:off x="0" y="0"/>
                      <a:ext cx="5731200" cy="2590800"/>
                    </a:xfrm>
                    <a:prstGeom prst="rect">
                      <a:avLst/>
                    </a:prstGeom>
                    <a:ln w="12700">
                      <a:solidFill>
                        <a:srgbClr val="000000"/>
                      </a:solidFill>
                      <a:prstDash val="solid"/>
                    </a:ln>
                  </pic:spPr>
                </pic:pic>
              </a:graphicData>
            </a:graphic>
          </wp:inline>
        </w:drawing>
      </w:r>
    </w:p>
    <w:p w14:paraId="6B35CB0D" w14:textId="77777777" w:rsidR="00EB1E1E" w:rsidRPr="00B80B15" w:rsidRDefault="00EB1E1E" w:rsidP="00EB1E1E">
      <w:pPr>
        <w:jc w:val="center"/>
        <w:rPr>
          <w:b/>
        </w:rPr>
      </w:pPr>
      <w:r w:rsidRPr="00B80B15">
        <w:rPr>
          <w:b/>
        </w:rPr>
        <w:t xml:space="preserve">Figure 1: Political Stability of Spain </w:t>
      </w:r>
    </w:p>
    <w:p w14:paraId="09BB96A8" w14:textId="77777777" w:rsidR="00EB1E1E" w:rsidRPr="00B80B15" w:rsidRDefault="00EB1E1E" w:rsidP="00EB1E1E">
      <w:pPr>
        <w:jc w:val="center"/>
      </w:pPr>
      <w:r w:rsidRPr="00B80B15">
        <w:t>(Source: Global Economy, 2023)</w:t>
      </w:r>
    </w:p>
    <w:p w14:paraId="7C8F51EA" w14:textId="77777777" w:rsidR="00EB1E1E" w:rsidRPr="00B80B15" w:rsidRDefault="00EB1E1E" w:rsidP="00EB1E1E">
      <w:pPr>
        <w:numPr>
          <w:ilvl w:val="0"/>
          <w:numId w:val="1"/>
        </w:numPr>
        <w:rPr>
          <w:b/>
        </w:rPr>
      </w:pPr>
      <w:r w:rsidRPr="00B80B15">
        <w:rPr>
          <w:b/>
        </w:rPr>
        <w:t xml:space="preserve">Economic factor: </w:t>
      </w:r>
      <w:r w:rsidRPr="00B80B15">
        <w:t xml:space="preserve">In terms of the economic factor the overall GDP growth in Spain is relatively slower than other countries under the European Union. It is estimated at around 2.1% according to the report of 2023 and it is projected to grow by 1.9% approximately within 2024 (OECD, 2023). According to the report of the Next Generation EU (NGEU) fund, the two major problems that would be faced by Spain are low productivity as well as high structural unemployment. This </w:t>
      </w:r>
      <w:proofErr w:type="gramStart"/>
      <w:r w:rsidRPr="00B80B15">
        <w:t>particular problem</w:t>
      </w:r>
      <w:proofErr w:type="gramEnd"/>
      <w:r w:rsidRPr="00B80B15">
        <w:t xml:space="preserve"> can affect the organisation in terms of understaffing the hotel reducing the overall quality of the service. </w:t>
      </w:r>
    </w:p>
    <w:p w14:paraId="214688A1" w14:textId="77777777" w:rsidR="00EB1E1E" w:rsidRPr="00B80B15" w:rsidRDefault="00EB1E1E" w:rsidP="00EB1E1E">
      <w:r w:rsidRPr="00B80B15">
        <w:rPr>
          <w:noProof/>
          <w:lang w:val="en-US" w:eastAsia="en-US"/>
        </w:rPr>
        <w:lastRenderedPageBreak/>
        <w:drawing>
          <wp:inline distT="114300" distB="114300" distL="114300" distR="114300" wp14:anchorId="06E9D7B9" wp14:editId="5405771F">
            <wp:extent cx="5731200" cy="2882900"/>
            <wp:effectExtent l="12700" t="12700" r="12700" b="12700"/>
            <wp:docPr id="2" name="image7.png" descr="A graph of the price of the gdp&#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 name="image7.png" descr="A graph of the price of the gdp&#10;&#10;Description automatically generated with medium confidence"/>
                    <pic:cNvPicPr preferRelativeResize="0"/>
                  </pic:nvPicPr>
                  <pic:blipFill>
                    <a:blip r:embed="rId7"/>
                    <a:srcRect/>
                    <a:stretch>
                      <a:fillRect/>
                    </a:stretch>
                  </pic:blipFill>
                  <pic:spPr>
                    <a:xfrm>
                      <a:off x="0" y="0"/>
                      <a:ext cx="5731200" cy="2882900"/>
                    </a:xfrm>
                    <a:prstGeom prst="rect">
                      <a:avLst/>
                    </a:prstGeom>
                    <a:ln w="12700">
                      <a:solidFill>
                        <a:srgbClr val="000000"/>
                      </a:solidFill>
                      <a:prstDash val="solid"/>
                    </a:ln>
                  </pic:spPr>
                </pic:pic>
              </a:graphicData>
            </a:graphic>
          </wp:inline>
        </w:drawing>
      </w:r>
    </w:p>
    <w:p w14:paraId="29F43D50" w14:textId="77777777" w:rsidR="00EB1E1E" w:rsidRPr="00B80B15" w:rsidRDefault="00EB1E1E" w:rsidP="00EB1E1E">
      <w:pPr>
        <w:jc w:val="center"/>
        <w:rPr>
          <w:b/>
        </w:rPr>
      </w:pPr>
      <w:r w:rsidRPr="00B80B15">
        <w:rPr>
          <w:b/>
        </w:rPr>
        <w:t>Figure 2: Economic Outlook of Spain</w:t>
      </w:r>
    </w:p>
    <w:p w14:paraId="19E10214" w14:textId="77777777" w:rsidR="00EB1E1E" w:rsidRPr="00B80B15" w:rsidRDefault="00EB1E1E" w:rsidP="00EB1E1E">
      <w:pPr>
        <w:jc w:val="center"/>
      </w:pPr>
      <w:r w:rsidRPr="00B80B15">
        <w:t>(Source: OECD, 2023)</w:t>
      </w:r>
    </w:p>
    <w:p w14:paraId="68196ED6" w14:textId="77777777" w:rsidR="00EB1E1E" w:rsidRPr="00B80B15" w:rsidRDefault="00EB1E1E" w:rsidP="00EB1E1E">
      <w:pPr>
        <w:numPr>
          <w:ilvl w:val="0"/>
          <w:numId w:val="1"/>
        </w:numPr>
        <w:rPr>
          <w:b/>
        </w:rPr>
      </w:pPr>
      <w:r w:rsidRPr="00B80B15">
        <w:rPr>
          <w:b/>
        </w:rPr>
        <w:t xml:space="preserve">Social factors: </w:t>
      </w:r>
      <w:r w:rsidRPr="00B80B15">
        <w:t xml:space="preserve">The social welfare policy associated with the Government of Spain is one of the most important aspects for the employees of the company. There are also several aspects related to lifestyle and demographic changes in Spain that have facilitated various sports and laser activities along with the concept of summer and winter holidays. On the other hand, this country is also associated with the widest income distribution gap in the European Union (Fuentes </w:t>
      </w:r>
      <w:proofErr w:type="spellStart"/>
      <w:r w:rsidRPr="00B80B15">
        <w:t>Moraleda</w:t>
      </w:r>
      <w:proofErr w:type="spellEnd"/>
      <w:r w:rsidRPr="00B80B15">
        <w:t xml:space="preserve"> </w:t>
      </w:r>
      <w:r w:rsidRPr="00B80B15">
        <w:rPr>
          <w:i/>
        </w:rPr>
        <w:t xml:space="preserve">et al., </w:t>
      </w:r>
      <w:r w:rsidRPr="00B80B15">
        <w:t xml:space="preserve">2019). It has created a positive impact on the company. </w:t>
      </w:r>
    </w:p>
    <w:p w14:paraId="32BE0313" w14:textId="77777777" w:rsidR="00EB1E1E" w:rsidRPr="00B80B15" w:rsidRDefault="00EB1E1E" w:rsidP="00EB1E1E">
      <w:pPr>
        <w:numPr>
          <w:ilvl w:val="0"/>
          <w:numId w:val="1"/>
        </w:numPr>
        <w:rPr>
          <w:b/>
        </w:rPr>
      </w:pPr>
      <w:r w:rsidRPr="00B80B15">
        <w:rPr>
          <w:b/>
        </w:rPr>
        <w:t xml:space="preserve">Technological factor: </w:t>
      </w:r>
      <w:r w:rsidRPr="00B80B15">
        <w:t xml:space="preserve">Spain is associated with an evident history towards </w:t>
      </w:r>
      <w:proofErr w:type="gramStart"/>
      <w:r w:rsidRPr="00B80B15">
        <w:t>invention</w:t>
      </w:r>
      <w:proofErr w:type="gramEnd"/>
      <w:r w:rsidRPr="00B80B15">
        <w:t xml:space="preserve"> and it occupies the 9th place in the context of world science. The hospitality industry of the country is also associated with a range of innovative affiliations like the use of artificial intelligence for room service, customers' onboarding and self-service check-in and check-out systems (</w:t>
      </w:r>
      <w:proofErr w:type="spellStart"/>
      <w:r w:rsidRPr="00B80B15">
        <w:t>Bamati</w:t>
      </w:r>
      <w:proofErr w:type="spellEnd"/>
      <w:r w:rsidRPr="00B80B15">
        <w:t xml:space="preserve"> and </w:t>
      </w:r>
      <w:proofErr w:type="spellStart"/>
      <w:r w:rsidRPr="00B80B15">
        <w:t>Raoofi</w:t>
      </w:r>
      <w:proofErr w:type="spellEnd"/>
      <w:r w:rsidRPr="00B80B15">
        <w:t xml:space="preserve">, 2020). This </w:t>
      </w:r>
      <w:proofErr w:type="gramStart"/>
      <w:r w:rsidRPr="00B80B15">
        <w:t>particular aspect</w:t>
      </w:r>
      <w:proofErr w:type="gramEnd"/>
      <w:r w:rsidRPr="00B80B15">
        <w:t xml:space="preserve"> has a positive implication on the chosen organisation.</w:t>
      </w:r>
    </w:p>
    <w:p w14:paraId="3E88C8FE" w14:textId="77777777" w:rsidR="00EB1E1E" w:rsidRPr="00B80B15" w:rsidRDefault="00EB1E1E" w:rsidP="00EB1E1E">
      <w:pPr>
        <w:numPr>
          <w:ilvl w:val="0"/>
          <w:numId w:val="1"/>
        </w:numPr>
        <w:rPr>
          <w:b/>
        </w:rPr>
      </w:pPr>
      <w:r w:rsidRPr="00B80B15">
        <w:rPr>
          <w:b/>
        </w:rPr>
        <w:t xml:space="preserve">Legal factor: </w:t>
      </w:r>
      <w:r w:rsidRPr="00B80B15">
        <w:t>The Competition Law of the First Special Act of 1963 has prohibited anti-competitive practices. On the other hand, the Spanish Labour law or Workers Statute is also associated with various facilities such as the promotion of job creation, health and safety, minimum wage and protecting the favour of the employees (</w:t>
      </w:r>
      <w:proofErr w:type="spellStart"/>
      <w:r w:rsidRPr="00B80B15">
        <w:t>Lupu</w:t>
      </w:r>
      <w:proofErr w:type="spellEnd"/>
      <w:r w:rsidRPr="00B80B15">
        <w:t xml:space="preserve"> and </w:t>
      </w:r>
      <w:proofErr w:type="spellStart"/>
      <w:r w:rsidRPr="00B80B15">
        <w:t>Tirada</w:t>
      </w:r>
      <w:proofErr w:type="spellEnd"/>
      <w:r w:rsidRPr="00B80B15">
        <w:t xml:space="preserve"> Castro, 2023).  This has created a moderate implication for the organisation. </w:t>
      </w:r>
    </w:p>
    <w:p w14:paraId="209390FE" w14:textId="77777777" w:rsidR="00EB1E1E" w:rsidRPr="00B80B15" w:rsidRDefault="00EB1E1E" w:rsidP="00EB1E1E">
      <w:pPr>
        <w:numPr>
          <w:ilvl w:val="0"/>
          <w:numId w:val="1"/>
        </w:numPr>
        <w:rPr>
          <w:b/>
        </w:rPr>
      </w:pPr>
      <w:r w:rsidRPr="00B80B15">
        <w:rPr>
          <w:b/>
        </w:rPr>
        <w:t xml:space="preserve">Environmental factors: </w:t>
      </w:r>
      <w:r w:rsidRPr="00B80B15">
        <w:t xml:space="preserve">The country Spain is located at the border of the Iberian Peninsula and Portugal along with the Atlantic Ocean and Mediterranean Sea. This </w:t>
      </w:r>
      <w:r w:rsidRPr="00B80B15">
        <w:lastRenderedPageBreak/>
        <w:t xml:space="preserve">geographical location is identified as one of the most interesting and attractive places for tourism (Fuentes </w:t>
      </w:r>
      <w:proofErr w:type="spellStart"/>
      <w:r w:rsidRPr="00B80B15">
        <w:t>Moraleda</w:t>
      </w:r>
      <w:proofErr w:type="spellEnd"/>
      <w:r w:rsidRPr="00B80B15">
        <w:t xml:space="preserve"> </w:t>
      </w:r>
      <w:r w:rsidRPr="00B80B15">
        <w:rPr>
          <w:i/>
        </w:rPr>
        <w:t xml:space="preserve">et al., </w:t>
      </w:r>
      <w:r w:rsidRPr="00B80B15">
        <w:t xml:space="preserve">2019). Similarly, the climate condition of the country has also created a huge advantage for the tourism and hospitality industry of Spain. </w:t>
      </w:r>
    </w:p>
    <w:p w14:paraId="582E1625" w14:textId="77777777" w:rsidR="00EB1E1E" w:rsidRPr="00B80B15" w:rsidRDefault="00EB1E1E" w:rsidP="00EB1E1E">
      <w:pPr>
        <w:rPr>
          <w:b/>
        </w:rPr>
      </w:pPr>
      <w:r w:rsidRPr="00B80B15">
        <w:rPr>
          <w:b/>
        </w:rPr>
        <w:t>SWOT analysis</w:t>
      </w:r>
    </w:p>
    <w:p w14:paraId="7B147A48" w14:textId="77777777" w:rsidR="00EB1E1E" w:rsidRPr="00B80B15" w:rsidRDefault="00EB1E1E" w:rsidP="00EB1E1E">
      <w:r w:rsidRPr="00B80B15">
        <w:t xml:space="preserve">The internal environment of the organisation consists of the intrinsic factors such as values, objectives, </w:t>
      </w:r>
      <w:proofErr w:type="gramStart"/>
      <w:r w:rsidRPr="00B80B15">
        <w:t>structure</w:t>
      </w:r>
      <w:proofErr w:type="gramEnd"/>
      <w:r w:rsidRPr="00B80B15">
        <w:t xml:space="preserve"> and culture of the organisation along with the internal and external stakeholders (Whittington </w:t>
      </w:r>
      <w:r w:rsidRPr="00B80B15">
        <w:rPr>
          <w:i/>
        </w:rPr>
        <w:t xml:space="preserve">et al., </w:t>
      </w:r>
      <w:r w:rsidRPr="00B80B15">
        <w:t xml:space="preserve">2006). To understand the overall implication of the internal environment of the organisation Hotel Arts Barcelona, a SWOT analysis is to be conducted in the following.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EB1E1E" w:rsidRPr="00B80B15" w14:paraId="54027A20" w14:textId="77777777" w:rsidTr="003E65DC">
        <w:tc>
          <w:tcPr>
            <w:tcW w:w="4514" w:type="dxa"/>
            <w:shd w:val="clear" w:color="auto" w:fill="auto"/>
            <w:tcMar>
              <w:top w:w="100" w:type="dxa"/>
              <w:left w:w="100" w:type="dxa"/>
              <w:bottom w:w="100" w:type="dxa"/>
              <w:right w:w="100" w:type="dxa"/>
            </w:tcMar>
          </w:tcPr>
          <w:p w14:paraId="5BA40B20" w14:textId="77777777" w:rsidR="00EB1E1E" w:rsidRPr="00B80B15" w:rsidRDefault="00EB1E1E" w:rsidP="003E65DC">
            <w:pPr>
              <w:widowControl w:val="0"/>
              <w:pBdr>
                <w:top w:val="nil"/>
                <w:left w:val="nil"/>
                <w:bottom w:val="nil"/>
                <w:right w:val="nil"/>
                <w:between w:val="nil"/>
              </w:pBdr>
              <w:jc w:val="center"/>
              <w:rPr>
                <w:b/>
              </w:rPr>
            </w:pPr>
            <w:r w:rsidRPr="00B80B15">
              <w:rPr>
                <w:b/>
              </w:rPr>
              <w:t xml:space="preserve">Strengths </w:t>
            </w:r>
          </w:p>
        </w:tc>
        <w:tc>
          <w:tcPr>
            <w:tcW w:w="4514" w:type="dxa"/>
            <w:shd w:val="clear" w:color="auto" w:fill="auto"/>
            <w:tcMar>
              <w:top w:w="100" w:type="dxa"/>
              <w:left w:w="100" w:type="dxa"/>
              <w:bottom w:w="100" w:type="dxa"/>
              <w:right w:w="100" w:type="dxa"/>
            </w:tcMar>
          </w:tcPr>
          <w:p w14:paraId="3F4BA4EA" w14:textId="77777777" w:rsidR="00EB1E1E" w:rsidRPr="00B80B15" w:rsidRDefault="00EB1E1E" w:rsidP="003E65DC">
            <w:pPr>
              <w:widowControl w:val="0"/>
              <w:pBdr>
                <w:top w:val="nil"/>
                <w:left w:val="nil"/>
                <w:bottom w:val="nil"/>
                <w:right w:val="nil"/>
                <w:between w:val="nil"/>
              </w:pBdr>
              <w:jc w:val="center"/>
              <w:rPr>
                <w:b/>
              </w:rPr>
            </w:pPr>
            <w:r w:rsidRPr="00B80B15">
              <w:rPr>
                <w:b/>
              </w:rPr>
              <w:t xml:space="preserve">Weaknesses </w:t>
            </w:r>
          </w:p>
        </w:tc>
      </w:tr>
      <w:tr w:rsidR="00EB1E1E" w:rsidRPr="00B80B15" w14:paraId="782648CA" w14:textId="77777777" w:rsidTr="003E65DC">
        <w:tc>
          <w:tcPr>
            <w:tcW w:w="4514" w:type="dxa"/>
            <w:shd w:val="clear" w:color="auto" w:fill="auto"/>
            <w:tcMar>
              <w:top w:w="100" w:type="dxa"/>
              <w:left w:w="100" w:type="dxa"/>
              <w:bottom w:w="100" w:type="dxa"/>
              <w:right w:w="100" w:type="dxa"/>
            </w:tcMar>
          </w:tcPr>
          <w:p w14:paraId="7E1404A6" w14:textId="77777777" w:rsidR="00EB1E1E" w:rsidRPr="00B80B15" w:rsidRDefault="00EB1E1E" w:rsidP="003E65DC">
            <w:pPr>
              <w:widowControl w:val="0"/>
              <w:numPr>
                <w:ilvl w:val="0"/>
                <w:numId w:val="3"/>
              </w:numPr>
              <w:pBdr>
                <w:top w:val="nil"/>
                <w:left w:val="nil"/>
                <w:bottom w:val="nil"/>
                <w:right w:val="nil"/>
                <w:between w:val="nil"/>
              </w:pBdr>
            </w:pPr>
            <w:r w:rsidRPr="00B80B15">
              <w:t xml:space="preserve">The organisation offers various types of services regarding leisure activities through luxury rooms, penthouse spa restaurants and so on. It is not limited to leisure activities </w:t>
            </w:r>
            <w:proofErr w:type="gramStart"/>
            <w:r w:rsidRPr="00B80B15">
              <w:t>and also</w:t>
            </w:r>
            <w:proofErr w:type="gramEnd"/>
            <w:r w:rsidRPr="00B80B15">
              <w:t xml:space="preserve"> provides spaces for business conferences and leisure activities (Hotel Arts Barcelona, 2023). </w:t>
            </w:r>
          </w:p>
          <w:p w14:paraId="61034B24" w14:textId="77777777" w:rsidR="00EB1E1E" w:rsidRPr="00B80B15" w:rsidRDefault="00EB1E1E" w:rsidP="003E65DC">
            <w:pPr>
              <w:widowControl w:val="0"/>
              <w:numPr>
                <w:ilvl w:val="0"/>
                <w:numId w:val="3"/>
              </w:numPr>
              <w:pBdr>
                <w:top w:val="nil"/>
                <w:left w:val="nil"/>
                <w:bottom w:val="nil"/>
                <w:right w:val="nil"/>
                <w:between w:val="nil"/>
              </w:pBdr>
            </w:pPr>
            <w:r w:rsidRPr="00B80B15">
              <w:t xml:space="preserve">The organisation has associated with effective sustainability measures that include a biosphere clean city accreditation with its separated waste management strategy, low greenhouse gas emission and the use of renewable energy for conducting the operations of the hotel (Hotel Arts Barcelona, 2023). </w:t>
            </w:r>
          </w:p>
        </w:tc>
        <w:tc>
          <w:tcPr>
            <w:tcW w:w="4514" w:type="dxa"/>
            <w:shd w:val="clear" w:color="auto" w:fill="auto"/>
            <w:tcMar>
              <w:top w:w="100" w:type="dxa"/>
              <w:left w:w="100" w:type="dxa"/>
              <w:bottom w:w="100" w:type="dxa"/>
              <w:right w:w="100" w:type="dxa"/>
            </w:tcMar>
          </w:tcPr>
          <w:p w14:paraId="56668110" w14:textId="77777777" w:rsidR="00EB1E1E" w:rsidRPr="00B80B15" w:rsidRDefault="00EB1E1E" w:rsidP="003E65DC">
            <w:pPr>
              <w:widowControl w:val="0"/>
              <w:numPr>
                <w:ilvl w:val="0"/>
                <w:numId w:val="4"/>
              </w:numPr>
              <w:pBdr>
                <w:top w:val="nil"/>
                <w:left w:val="nil"/>
                <w:bottom w:val="nil"/>
                <w:right w:val="nil"/>
                <w:between w:val="nil"/>
              </w:pBdr>
            </w:pPr>
            <w:r w:rsidRPr="00B80B15">
              <w:t xml:space="preserve">The organisation was once accredited with the golden standard for consumer satisfaction. However, it has been deteriorating and the organisation is witnessing a decline in consumer satisfaction (Moreno </w:t>
            </w:r>
            <w:proofErr w:type="spellStart"/>
            <w:r w:rsidRPr="00B80B15">
              <w:t>Perdigon</w:t>
            </w:r>
            <w:proofErr w:type="spellEnd"/>
            <w:r w:rsidRPr="00B80B15">
              <w:t xml:space="preserve"> </w:t>
            </w:r>
            <w:r w:rsidRPr="00B80B15">
              <w:rPr>
                <w:i/>
              </w:rPr>
              <w:t xml:space="preserve">et al., </w:t>
            </w:r>
            <w:r w:rsidRPr="00B80B15">
              <w:t xml:space="preserve">2021). </w:t>
            </w:r>
          </w:p>
          <w:p w14:paraId="35722C9D" w14:textId="77777777" w:rsidR="00EB1E1E" w:rsidRPr="00B80B15" w:rsidRDefault="00EB1E1E" w:rsidP="003E65DC">
            <w:pPr>
              <w:widowControl w:val="0"/>
              <w:numPr>
                <w:ilvl w:val="0"/>
                <w:numId w:val="4"/>
              </w:numPr>
              <w:pBdr>
                <w:top w:val="nil"/>
                <w:left w:val="nil"/>
                <w:bottom w:val="nil"/>
                <w:right w:val="nil"/>
                <w:between w:val="nil"/>
              </w:pBdr>
            </w:pPr>
            <w:r w:rsidRPr="00B80B15">
              <w:t xml:space="preserve">One of the most critical drawbacks of the hotel is associated with its outdated design which results in the standardisation for loss of identity. Besides, the organisation is also heavily dependent on the managers that initiated a reduced efficiency in terms of the human resource management of the organisation (Addis </w:t>
            </w:r>
            <w:r w:rsidRPr="00B80B15">
              <w:rPr>
                <w:i/>
              </w:rPr>
              <w:t xml:space="preserve">et al., </w:t>
            </w:r>
            <w:r w:rsidRPr="00B80B15">
              <w:t xml:space="preserve">2023). </w:t>
            </w:r>
          </w:p>
        </w:tc>
      </w:tr>
      <w:tr w:rsidR="00EB1E1E" w:rsidRPr="00B80B15" w14:paraId="403815B5" w14:textId="77777777" w:rsidTr="003E65DC">
        <w:tc>
          <w:tcPr>
            <w:tcW w:w="4514" w:type="dxa"/>
            <w:shd w:val="clear" w:color="auto" w:fill="auto"/>
            <w:tcMar>
              <w:top w:w="100" w:type="dxa"/>
              <w:left w:w="100" w:type="dxa"/>
              <w:bottom w:w="100" w:type="dxa"/>
              <w:right w:w="100" w:type="dxa"/>
            </w:tcMar>
          </w:tcPr>
          <w:p w14:paraId="6FC371B4" w14:textId="77777777" w:rsidR="00EB1E1E" w:rsidRPr="00B80B15" w:rsidRDefault="00EB1E1E" w:rsidP="003E65DC">
            <w:pPr>
              <w:widowControl w:val="0"/>
              <w:pBdr>
                <w:top w:val="nil"/>
                <w:left w:val="nil"/>
                <w:bottom w:val="nil"/>
                <w:right w:val="nil"/>
                <w:between w:val="nil"/>
              </w:pBdr>
              <w:jc w:val="center"/>
              <w:rPr>
                <w:b/>
              </w:rPr>
            </w:pPr>
            <w:r w:rsidRPr="00B80B15">
              <w:rPr>
                <w:b/>
              </w:rPr>
              <w:t xml:space="preserve">Opportunities </w:t>
            </w:r>
          </w:p>
        </w:tc>
        <w:tc>
          <w:tcPr>
            <w:tcW w:w="4514" w:type="dxa"/>
            <w:shd w:val="clear" w:color="auto" w:fill="auto"/>
            <w:tcMar>
              <w:top w:w="100" w:type="dxa"/>
              <w:left w:w="100" w:type="dxa"/>
              <w:bottom w:w="100" w:type="dxa"/>
              <w:right w:w="100" w:type="dxa"/>
            </w:tcMar>
          </w:tcPr>
          <w:p w14:paraId="37EDFE0D" w14:textId="77777777" w:rsidR="00EB1E1E" w:rsidRPr="00B80B15" w:rsidRDefault="00EB1E1E" w:rsidP="003E65DC">
            <w:pPr>
              <w:widowControl w:val="0"/>
              <w:pBdr>
                <w:top w:val="nil"/>
                <w:left w:val="nil"/>
                <w:bottom w:val="nil"/>
                <w:right w:val="nil"/>
                <w:between w:val="nil"/>
              </w:pBdr>
              <w:jc w:val="center"/>
              <w:rPr>
                <w:b/>
              </w:rPr>
            </w:pPr>
            <w:r w:rsidRPr="00B80B15">
              <w:rPr>
                <w:b/>
              </w:rPr>
              <w:t xml:space="preserve">Threats </w:t>
            </w:r>
          </w:p>
        </w:tc>
      </w:tr>
      <w:tr w:rsidR="00EB1E1E" w:rsidRPr="00B80B15" w14:paraId="0D8DDE77" w14:textId="77777777" w:rsidTr="003E65DC">
        <w:tc>
          <w:tcPr>
            <w:tcW w:w="4514" w:type="dxa"/>
            <w:shd w:val="clear" w:color="auto" w:fill="auto"/>
            <w:tcMar>
              <w:top w:w="100" w:type="dxa"/>
              <w:left w:w="100" w:type="dxa"/>
              <w:bottom w:w="100" w:type="dxa"/>
              <w:right w:w="100" w:type="dxa"/>
            </w:tcMar>
          </w:tcPr>
          <w:p w14:paraId="42A5AA8E" w14:textId="77777777" w:rsidR="00EB1E1E" w:rsidRPr="00B80B15" w:rsidRDefault="00EB1E1E" w:rsidP="003E65DC">
            <w:pPr>
              <w:widowControl w:val="0"/>
              <w:numPr>
                <w:ilvl w:val="0"/>
                <w:numId w:val="2"/>
              </w:numPr>
              <w:pBdr>
                <w:top w:val="nil"/>
                <w:left w:val="nil"/>
                <w:bottom w:val="nil"/>
                <w:right w:val="nil"/>
                <w:between w:val="nil"/>
              </w:pBdr>
            </w:pPr>
            <w:r w:rsidRPr="00B80B15">
              <w:t xml:space="preserve">Jet-setting culture is one of the most important aspects taken by the </w:t>
            </w:r>
            <w:r w:rsidRPr="00B80B15">
              <w:lastRenderedPageBreak/>
              <w:t xml:space="preserve">organisation which is helpful in attracting consumers mainly from the younger generation (Chang </w:t>
            </w:r>
            <w:r w:rsidRPr="00B80B15">
              <w:rPr>
                <w:i/>
              </w:rPr>
              <w:t xml:space="preserve">et al., </w:t>
            </w:r>
            <w:r w:rsidRPr="00B80B15">
              <w:t xml:space="preserve">2023). </w:t>
            </w:r>
          </w:p>
          <w:p w14:paraId="688CCF58" w14:textId="77777777" w:rsidR="00EB1E1E" w:rsidRPr="00B80B15" w:rsidRDefault="00EB1E1E" w:rsidP="003E65DC">
            <w:pPr>
              <w:widowControl w:val="0"/>
              <w:numPr>
                <w:ilvl w:val="0"/>
                <w:numId w:val="2"/>
              </w:numPr>
              <w:pBdr>
                <w:top w:val="nil"/>
                <w:left w:val="nil"/>
                <w:bottom w:val="nil"/>
                <w:right w:val="nil"/>
                <w:between w:val="nil"/>
              </w:pBdr>
            </w:pPr>
            <w:r w:rsidRPr="00B80B15">
              <w:t>The organisation has also the opportunity to develop in other countries such as Portugal Ireland and the UK. The benefits of entering this market would be helpful for the organisation to improve the revenue stream in terms of international business (</w:t>
            </w:r>
            <w:proofErr w:type="spellStart"/>
            <w:r w:rsidRPr="00B80B15">
              <w:t>Tuppen</w:t>
            </w:r>
            <w:proofErr w:type="spellEnd"/>
            <w:r w:rsidRPr="00B80B15">
              <w:t xml:space="preserve">, 2021). </w:t>
            </w:r>
          </w:p>
        </w:tc>
        <w:tc>
          <w:tcPr>
            <w:tcW w:w="4514" w:type="dxa"/>
            <w:shd w:val="clear" w:color="auto" w:fill="auto"/>
            <w:tcMar>
              <w:top w:w="100" w:type="dxa"/>
              <w:left w:w="100" w:type="dxa"/>
              <w:bottom w:w="100" w:type="dxa"/>
              <w:right w:w="100" w:type="dxa"/>
            </w:tcMar>
          </w:tcPr>
          <w:p w14:paraId="7CFB40ED" w14:textId="77777777" w:rsidR="00EB1E1E" w:rsidRPr="00B80B15" w:rsidRDefault="00EB1E1E" w:rsidP="003E65DC">
            <w:pPr>
              <w:widowControl w:val="0"/>
              <w:numPr>
                <w:ilvl w:val="0"/>
                <w:numId w:val="6"/>
              </w:numPr>
              <w:pBdr>
                <w:top w:val="nil"/>
                <w:left w:val="nil"/>
                <w:bottom w:val="nil"/>
                <w:right w:val="nil"/>
                <w:between w:val="nil"/>
              </w:pBdr>
            </w:pPr>
            <w:r w:rsidRPr="00B80B15">
              <w:lastRenderedPageBreak/>
              <w:t xml:space="preserve">Competition is one of the most important aspects related to the </w:t>
            </w:r>
            <w:r w:rsidRPr="00B80B15">
              <w:lastRenderedPageBreak/>
              <w:t xml:space="preserve">hospitality industry of Spain which could pose a potential risk to the organisation (Garcia </w:t>
            </w:r>
            <w:proofErr w:type="spellStart"/>
            <w:r w:rsidRPr="00B80B15">
              <w:t>Pozo</w:t>
            </w:r>
            <w:proofErr w:type="spellEnd"/>
            <w:r w:rsidRPr="00B80B15">
              <w:t xml:space="preserve"> </w:t>
            </w:r>
            <w:r w:rsidRPr="00B80B15">
              <w:rPr>
                <w:i/>
              </w:rPr>
              <w:t xml:space="preserve">et al., </w:t>
            </w:r>
            <w:r w:rsidRPr="00B80B15">
              <w:t xml:space="preserve">2019). </w:t>
            </w:r>
          </w:p>
          <w:p w14:paraId="4DF6BBC2" w14:textId="77777777" w:rsidR="00EB1E1E" w:rsidRPr="00B80B15" w:rsidRDefault="00EB1E1E" w:rsidP="003E65DC">
            <w:pPr>
              <w:widowControl w:val="0"/>
              <w:numPr>
                <w:ilvl w:val="0"/>
                <w:numId w:val="6"/>
              </w:numPr>
              <w:pBdr>
                <w:top w:val="nil"/>
                <w:left w:val="nil"/>
                <w:bottom w:val="nil"/>
                <w:right w:val="nil"/>
                <w:between w:val="nil"/>
              </w:pBdr>
            </w:pPr>
            <w:r w:rsidRPr="00B80B15">
              <w:t>Hospitality organisations are effectively associated with the context of the interest of the target audience. Changes in the overall demand of the customers as well as the alteration in the perception of the brand can pose a critical threat to the organisation (</w:t>
            </w:r>
            <w:proofErr w:type="spellStart"/>
            <w:r w:rsidRPr="00B80B15">
              <w:t>Arnedo</w:t>
            </w:r>
            <w:proofErr w:type="spellEnd"/>
            <w:r w:rsidRPr="00B80B15">
              <w:t xml:space="preserve"> </w:t>
            </w:r>
            <w:r w:rsidRPr="00B80B15">
              <w:rPr>
                <w:i/>
              </w:rPr>
              <w:t xml:space="preserve">et al., </w:t>
            </w:r>
            <w:r w:rsidRPr="00B80B15">
              <w:t xml:space="preserve">2021). </w:t>
            </w:r>
          </w:p>
        </w:tc>
      </w:tr>
    </w:tbl>
    <w:p w14:paraId="169C3EAB" w14:textId="77777777" w:rsidR="00EB1E1E" w:rsidRPr="00B80B15" w:rsidRDefault="00EB1E1E" w:rsidP="00EB1E1E">
      <w:pPr>
        <w:jc w:val="center"/>
        <w:rPr>
          <w:b/>
        </w:rPr>
      </w:pPr>
      <w:r w:rsidRPr="00B80B15">
        <w:rPr>
          <w:b/>
        </w:rPr>
        <w:lastRenderedPageBreak/>
        <w:t xml:space="preserve">Table 1: SWOT analysis </w:t>
      </w:r>
    </w:p>
    <w:p w14:paraId="031CEBE2" w14:textId="77777777" w:rsidR="00EB1E1E" w:rsidRPr="00B80B15" w:rsidRDefault="00EB1E1E" w:rsidP="00EB1E1E">
      <w:pPr>
        <w:jc w:val="center"/>
      </w:pPr>
      <w:r w:rsidRPr="00B80B15">
        <w:t>(Source: Created by the learner)</w:t>
      </w:r>
    </w:p>
    <w:p w14:paraId="0791F4B4" w14:textId="77777777" w:rsidR="00EB1E1E" w:rsidRPr="00B80B15" w:rsidRDefault="00EB1E1E" w:rsidP="00EB1E1E">
      <w:pPr>
        <w:jc w:val="left"/>
        <w:rPr>
          <w:b/>
        </w:rPr>
      </w:pPr>
      <w:r w:rsidRPr="00B80B15">
        <w:rPr>
          <w:b/>
        </w:rPr>
        <w:t xml:space="preserve">TOWS Matrix </w:t>
      </w:r>
    </w:p>
    <w:p w14:paraId="05654855" w14:textId="77777777" w:rsidR="00EB1E1E" w:rsidRPr="00B80B15" w:rsidRDefault="00EB1E1E" w:rsidP="00EB1E1E">
      <w:r w:rsidRPr="00B80B15">
        <w:t xml:space="preserve">The TOWS Matrix is a framework that is used for effective decision-making and planning for recognising the aspects related to potential opportunities and threats in the market (Whittington </w:t>
      </w:r>
      <w:r w:rsidRPr="00B80B15">
        <w:rPr>
          <w:i/>
        </w:rPr>
        <w:t xml:space="preserve">et al., </w:t>
      </w:r>
      <w:r w:rsidRPr="00B80B15">
        <w:t xml:space="preserve">2006). The TOWS analysis for the chosen organisation Hotel Arts Barcelona is as follows. </w:t>
      </w:r>
    </w:p>
    <w:p w14:paraId="19948C0F" w14:textId="77777777" w:rsidR="00EB1E1E" w:rsidRPr="00B80B15" w:rsidRDefault="00EB1E1E" w:rsidP="00EB1E1E">
      <w:pPr>
        <w:jc w:val="left"/>
        <w:rPr>
          <w:b/>
        </w:rPr>
      </w:pPr>
      <w:r w:rsidRPr="00B80B15">
        <w:rPr>
          <w:b/>
        </w:rPr>
        <w:t xml:space="preserve">Strength to opportunities </w:t>
      </w:r>
    </w:p>
    <w:p w14:paraId="72CDE5F4" w14:textId="77777777" w:rsidR="00EB1E1E" w:rsidRPr="00B80B15" w:rsidRDefault="00EB1E1E" w:rsidP="00EB1E1E">
      <w:r w:rsidRPr="00B80B15">
        <w:t xml:space="preserve">The organisation Hotel Arts Barcelona has initiated a detailed prospect in jet-setting culture through wide-ranging luxury services. The integration of strengths to opportunities regarding this prospect could initiate huge benefits for the hotel. Besides, the organisation is associated with effective social and environmental responsibility which is associated with the international expansion of the organisation. The organisation can leverage the commitment to sustainability and incorporate environmentally sustainable practices in marketing to attract younger customers (Ruiz </w:t>
      </w:r>
      <w:proofErr w:type="spellStart"/>
      <w:r w:rsidRPr="00B80B15">
        <w:t>Equihua</w:t>
      </w:r>
      <w:proofErr w:type="spellEnd"/>
      <w:r w:rsidRPr="00B80B15">
        <w:t xml:space="preserve"> </w:t>
      </w:r>
      <w:r w:rsidRPr="00B80B15">
        <w:rPr>
          <w:i/>
        </w:rPr>
        <w:t xml:space="preserve">et al., </w:t>
      </w:r>
      <w:r w:rsidRPr="00B80B15">
        <w:t xml:space="preserve">2020). Similarly, the hotel can also improve the overall quality of its services by emphasising social ethical and philanthropic sustainability as the USP of the organisation. </w:t>
      </w:r>
    </w:p>
    <w:p w14:paraId="5FFBB807" w14:textId="77777777" w:rsidR="00EB1E1E" w:rsidRPr="00B80B15" w:rsidRDefault="00EB1E1E" w:rsidP="00EB1E1E">
      <w:pPr>
        <w:jc w:val="left"/>
        <w:rPr>
          <w:b/>
        </w:rPr>
      </w:pPr>
      <w:r w:rsidRPr="00B80B15">
        <w:rPr>
          <w:b/>
        </w:rPr>
        <w:t xml:space="preserve">Strengths to threats </w:t>
      </w:r>
    </w:p>
    <w:p w14:paraId="56CFBE15" w14:textId="77777777" w:rsidR="00EB1E1E" w:rsidRPr="00B80B15" w:rsidRDefault="00EB1E1E" w:rsidP="00EB1E1E">
      <w:r w:rsidRPr="00B80B15">
        <w:t xml:space="preserve">The wide-ranging options of services and facilities can be helpful in mitigating the threat of effective competition. This could be utilised as an effective tool to improve the overall interest and attention of the customers. On the other hand, sustainability </w:t>
      </w:r>
      <w:proofErr w:type="gramStart"/>
      <w:r w:rsidRPr="00B80B15">
        <w:t>is considered to be</w:t>
      </w:r>
      <w:proofErr w:type="gramEnd"/>
      <w:r w:rsidRPr="00B80B15">
        <w:t xml:space="preserve"> a current </w:t>
      </w:r>
      <w:r w:rsidRPr="00B80B15">
        <w:lastRenderedPageBreak/>
        <w:t>trend in the hospitality industry, and the sustainability approaches taken by the organisation would be helpful in improving the attention of the younger target audience. There are two major aspects that the organisation should focus on in this specific context (</w:t>
      </w:r>
      <w:proofErr w:type="spellStart"/>
      <w:r w:rsidRPr="00B80B15">
        <w:t>Sovani</w:t>
      </w:r>
      <w:proofErr w:type="spellEnd"/>
      <w:r w:rsidRPr="00B80B15">
        <w:t xml:space="preserve">, 2022). The first is associated with aligning the preferences of the consumer with the overall design of the hotel and second, it is important to explore the opportunities for international expansion which would help in improving the overall brand reputation and overcoming declining satisfaction of the consumers. </w:t>
      </w:r>
    </w:p>
    <w:p w14:paraId="7ABC07CA" w14:textId="77777777" w:rsidR="00EB1E1E" w:rsidRPr="00B80B15" w:rsidRDefault="00EB1E1E" w:rsidP="00EB1E1E">
      <w:pPr>
        <w:jc w:val="left"/>
        <w:rPr>
          <w:b/>
        </w:rPr>
      </w:pPr>
      <w:r w:rsidRPr="00B80B15">
        <w:rPr>
          <w:b/>
        </w:rPr>
        <w:t>Weaknesses to opportunities</w:t>
      </w:r>
    </w:p>
    <w:p w14:paraId="1A83BA42" w14:textId="77777777" w:rsidR="00EB1E1E" w:rsidRPr="00B80B15" w:rsidRDefault="00EB1E1E" w:rsidP="00EB1E1E">
      <w:r w:rsidRPr="00B80B15">
        <w:t xml:space="preserve">This </w:t>
      </w:r>
      <w:proofErr w:type="gramStart"/>
      <w:r w:rsidRPr="00B80B15">
        <w:t>particular process</w:t>
      </w:r>
      <w:proofErr w:type="gramEnd"/>
      <w:r w:rsidRPr="00B80B15">
        <w:t xml:space="preserve"> is identified as the hardest consideration that helps in improving the overall service quality that could be aligned with the services. The overall competition in the concerning market could be reduced by improving the overall quality of the services and collaborating with local and international companies which will help in inducing the overall brand image in the domestic market (</w:t>
      </w:r>
      <w:proofErr w:type="spellStart"/>
      <w:r w:rsidRPr="00B80B15">
        <w:t>Chapuzet</w:t>
      </w:r>
      <w:proofErr w:type="spellEnd"/>
      <w:r w:rsidRPr="00B80B15">
        <w:t xml:space="preserve"> and Prabowo, 2021). The revamping of the previous brand image should be the most significant concern for the organisation. </w:t>
      </w:r>
    </w:p>
    <w:p w14:paraId="4A8D42C7" w14:textId="77777777" w:rsidR="00EB1E1E" w:rsidRPr="00B80B15" w:rsidRDefault="00EB1E1E" w:rsidP="00EB1E1E">
      <w:pPr>
        <w:jc w:val="left"/>
        <w:rPr>
          <w:b/>
        </w:rPr>
      </w:pPr>
      <w:r w:rsidRPr="00B80B15">
        <w:rPr>
          <w:b/>
        </w:rPr>
        <w:t xml:space="preserve">Weaknesses to threats </w:t>
      </w:r>
    </w:p>
    <w:p w14:paraId="2847AD1A" w14:textId="77777777" w:rsidR="00EB1E1E" w:rsidRPr="00B80B15" w:rsidRDefault="00EB1E1E" w:rsidP="00EB1E1E">
      <w:r w:rsidRPr="00B80B15">
        <w:t xml:space="preserve">Competitive positioning is one of the biggest threats to the organisation which could further be accelerated by the weakness of the organisation. It is important for the hotel to reduce the dependency on hospitality interns and onboard some experienced candidates to improve the overall quality of customer service. Addressing the issues related to the dependency on hospitality in dance and implementing efficient human resource management practices in the onboarding process could be a potential solution for the chosen organisation (Carlisle </w:t>
      </w:r>
      <w:r w:rsidRPr="00B80B15">
        <w:rPr>
          <w:i/>
        </w:rPr>
        <w:t xml:space="preserve">et al., </w:t>
      </w:r>
      <w:r w:rsidRPr="00B80B15">
        <w:t xml:space="preserve">2023). Lastly, comprehending the dynamics of the market is the most important aspect of dealing with the organisation's internal weaknesses and external threats. </w:t>
      </w:r>
    </w:p>
    <w:p w14:paraId="60C88BFF" w14:textId="77777777" w:rsidR="00EB1E1E" w:rsidRPr="00B80B15" w:rsidRDefault="00EB1E1E" w:rsidP="00EB1E1E">
      <w:pPr>
        <w:pStyle w:val="Heading1"/>
      </w:pPr>
      <w:bookmarkStart w:id="6" w:name="_o6hsvle1fmw7" w:colFirst="0" w:colLast="0"/>
      <w:bookmarkStart w:id="7" w:name="_Toc148623405"/>
      <w:bookmarkEnd w:id="6"/>
      <w:r w:rsidRPr="00B80B15">
        <w:t>Recommendations and Change Management</w:t>
      </w:r>
      <w:bookmarkEnd w:id="7"/>
      <w:r w:rsidRPr="00B80B15">
        <w:t xml:space="preserve"> </w:t>
      </w:r>
    </w:p>
    <w:p w14:paraId="08AF8F68" w14:textId="77777777" w:rsidR="00EB1E1E" w:rsidRPr="00B80B15" w:rsidRDefault="00EB1E1E" w:rsidP="00EB1E1E">
      <w:r w:rsidRPr="00B80B15">
        <w:t>Based on the overall discussion made in the analysis section that two problems have been identified for identifying potential recommendation. The first problem is associated with the decline in consumer satisfaction which is primarily caused by the outdated design along with lack of maintenance and increasing response time of the management. The scope of this issue is associated with the overall reduction in consumer loyalty and interest followed by the increase in negative online reviews that might affect the overall reputation of the brand (</w:t>
      </w:r>
      <w:proofErr w:type="spellStart"/>
      <w:r w:rsidRPr="00B80B15">
        <w:t>Sovani</w:t>
      </w:r>
      <w:proofErr w:type="spellEnd"/>
      <w:r w:rsidRPr="00B80B15">
        <w:t xml:space="preserve">, 2022). The impact of this tissue could be witnessed in terms of the potential loss of revenues and profit margin of the company. The other issue that the company is facing is the increasing competitive threat in the Spanish hospitality industry. The main reason for increasing competition in the concerning Spanish market is the establishment of various other hotels </w:t>
      </w:r>
      <w:r w:rsidRPr="00B80B15">
        <w:lastRenderedPageBreak/>
        <w:t>which provide similar services (</w:t>
      </w:r>
      <w:proofErr w:type="spellStart"/>
      <w:r w:rsidRPr="00B80B15">
        <w:t>Chapuzet</w:t>
      </w:r>
      <w:proofErr w:type="spellEnd"/>
      <w:r w:rsidRPr="00B80B15">
        <w:t xml:space="preserve"> and Prabowo, 2021). This </w:t>
      </w:r>
      <w:proofErr w:type="gramStart"/>
      <w:r w:rsidRPr="00B80B15">
        <w:t>particular issue</w:t>
      </w:r>
      <w:proofErr w:type="gramEnd"/>
      <w:r w:rsidRPr="00B80B15">
        <w:t xml:space="preserve"> has the scope of losing market share in the concerning industry along with indulging in price wars with other hospitality organisations that will eventually decrease the overall profit margin of the organisation. </w:t>
      </w:r>
    </w:p>
    <w:p w14:paraId="521D2D1F" w14:textId="77777777" w:rsidR="00EB1E1E" w:rsidRPr="00B80B15" w:rsidRDefault="00EB1E1E" w:rsidP="00EB1E1E">
      <w:r w:rsidRPr="00B80B15">
        <w:t xml:space="preserve">Based on the overall implication of the organisational issues the following recommendations are to be provided, </w:t>
      </w:r>
    </w:p>
    <w:p w14:paraId="4458DBC6" w14:textId="77777777" w:rsidR="00EB1E1E" w:rsidRPr="00B80B15" w:rsidRDefault="00EB1E1E" w:rsidP="00EB1E1E">
      <w:pPr>
        <w:rPr>
          <w:b/>
        </w:rPr>
      </w:pPr>
      <w:r w:rsidRPr="00B80B15">
        <w:rPr>
          <w:b/>
        </w:rPr>
        <w:t xml:space="preserve">Addressing the issues related to customer </w:t>
      </w:r>
      <w:proofErr w:type="gramStart"/>
      <w:r w:rsidRPr="00B80B15">
        <w:rPr>
          <w:b/>
        </w:rPr>
        <w:t>satisfaction</w:t>
      </w:r>
      <w:proofErr w:type="gramEnd"/>
      <w:r w:rsidRPr="00B80B15">
        <w:rPr>
          <w:b/>
        </w:rPr>
        <w:t xml:space="preserve"> </w:t>
      </w:r>
    </w:p>
    <w:p w14:paraId="1FF408C8" w14:textId="77777777" w:rsidR="00EB1E1E" w:rsidRPr="00B80B15" w:rsidRDefault="00EB1E1E" w:rsidP="00EB1E1E">
      <w:r w:rsidRPr="00B80B15">
        <w:t xml:space="preserve">The issues related to customer satisfaction could be incorporated by using the two most important strategies which are as follows. </w:t>
      </w:r>
    </w:p>
    <w:p w14:paraId="7001AFEE" w14:textId="77777777" w:rsidR="00EB1E1E" w:rsidRPr="00B80B15" w:rsidRDefault="00EB1E1E" w:rsidP="00EB1E1E">
      <w:pPr>
        <w:numPr>
          <w:ilvl w:val="0"/>
          <w:numId w:val="5"/>
        </w:numPr>
      </w:pPr>
      <w:r w:rsidRPr="00B80B15">
        <w:rPr>
          <w:b/>
        </w:rPr>
        <w:t>Redesigning the hotel according to the taste of the consumer:</w:t>
      </w:r>
      <w:r w:rsidRPr="00B80B15">
        <w:t xml:space="preserve"> The overall redesigning of the hotel is associated with four integral stages which are phased renovation, making partnerships with the external designing firms, effective change management and measuring the factors of success. </w:t>
      </w:r>
    </w:p>
    <w:p w14:paraId="0BC71E0C" w14:textId="77777777" w:rsidR="00EB1E1E" w:rsidRPr="00B80B15" w:rsidRDefault="00EB1E1E" w:rsidP="00EB1E1E">
      <w:pPr>
        <w:numPr>
          <w:ilvl w:val="1"/>
          <w:numId w:val="5"/>
        </w:numPr>
      </w:pPr>
      <w:r w:rsidRPr="00B80B15">
        <w:rPr>
          <w:b/>
        </w:rPr>
        <w:t>Phased renovation</w:t>
      </w:r>
      <w:r w:rsidRPr="00B80B15">
        <w:t xml:space="preserve">: Complete renovation of the hotel is not possible for the hospitality </w:t>
      </w:r>
      <w:proofErr w:type="gramStart"/>
      <w:r w:rsidRPr="00B80B15">
        <w:t>authority</w:t>
      </w:r>
      <w:proofErr w:type="gramEnd"/>
      <w:r w:rsidRPr="00B80B15">
        <w:t xml:space="preserve"> and it is important to address issues like the shabby atmosphere of the rooms and damages related to the outdated structure (Robey, 2021).  For a high-end hotel like Hotel Arts Barcelona, the overall renovation of guest rooms restaurant public area and other amenities would cost around 30 million euros. </w:t>
      </w:r>
    </w:p>
    <w:p w14:paraId="70D86B14" w14:textId="77777777" w:rsidR="00EB1E1E" w:rsidRPr="00B80B15" w:rsidRDefault="00EB1E1E" w:rsidP="00EB1E1E">
      <w:pPr>
        <w:numPr>
          <w:ilvl w:val="1"/>
          <w:numId w:val="5"/>
        </w:numPr>
        <w:rPr>
          <w:b/>
        </w:rPr>
      </w:pPr>
      <w:r w:rsidRPr="00B80B15">
        <w:rPr>
          <w:b/>
        </w:rPr>
        <w:t xml:space="preserve">Engagement of Design firms: </w:t>
      </w:r>
      <w:r w:rsidRPr="00B80B15">
        <w:t xml:space="preserve">Designing the hotel according to the needs and Expectations of the customers should incorporate effective partnerships with other external organisations that can facilitate the architectural and structural design (Choi and </w:t>
      </w:r>
      <w:proofErr w:type="spellStart"/>
      <w:r w:rsidRPr="00B80B15">
        <w:t>Kandampully</w:t>
      </w:r>
      <w:proofErr w:type="spellEnd"/>
      <w:r w:rsidRPr="00B80B15">
        <w:t xml:space="preserve">, 2019). </w:t>
      </w:r>
    </w:p>
    <w:p w14:paraId="3990CB5D" w14:textId="77777777" w:rsidR="00EB1E1E" w:rsidRPr="00B80B15" w:rsidRDefault="00EB1E1E" w:rsidP="00EB1E1E">
      <w:pPr>
        <w:numPr>
          <w:ilvl w:val="1"/>
          <w:numId w:val="5"/>
        </w:numPr>
        <w:rPr>
          <w:b/>
        </w:rPr>
      </w:pPr>
      <w:r w:rsidRPr="00B80B15">
        <w:rPr>
          <w:b/>
        </w:rPr>
        <w:t xml:space="preserve">Effective Change Management: </w:t>
      </w:r>
      <w:r w:rsidRPr="00B80B15">
        <w:t>For this particular purpose, the ADKAR model would be incorporated. Awareness is the first stage which stands for providing information to all the stakeholders of the organisation and clearly communicating regarding the importance and reason for the renovation of the hotel. The second stage is Desire which refers to the process of creating a positive impact among the stakeholders regarding the Change management process (</w:t>
      </w:r>
      <w:proofErr w:type="spellStart"/>
      <w:r w:rsidRPr="00B80B15">
        <w:t>Osolase</w:t>
      </w:r>
      <w:proofErr w:type="spellEnd"/>
      <w:r w:rsidRPr="00B80B15">
        <w:t xml:space="preserve"> </w:t>
      </w:r>
      <w:r w:rsidRPr="00B80B15">
        <w:rPr>
          <w:i/>
        </w:rPr>
        <w:t xml:space="preserve">et al., </w:t>
      </w:r>
      <w:r w:rsidRPr="00B80B15">
        <w:t>2022). The third stage is building the knowledge capacity of the organisation. The fourth stage is ability which refers to the process of improving the overall capacity of the employees to deal with the changes (</w:t>
      </w:r>
      <w:proofErr w:type="spellStart"/>
      <w:r w:rsidRPr="00B80B15">
        <w:t>Alshahbali</w:t>
      </w:r>
      <w:proofErr w:type="spellEnd"/>
      <w:r w:rsidRPr="00B80B15">
        <w:t xml:space="preserve"> and </w:t>
      </w:r>
      <w:proofErr w:type="spellStart"/>
      <w:r w:rsidRPr="00B80B15">
        <w:t>Abdullag</w:t>
      </w:r>
      <w:proofErr w:type="spellEnd"/>
      <w:r w:rsidRPr="00B80B15">
        <w:t xml:space="preserve">, 2021). The last stage is identified as the </w:t>
      </w:r>
      <w:r w:rsidRPr="00B80B15">
        <w:lastRenderedPageBreak/>
        <w:t xml:space="preserve">Reinforcement which refers to the ability of the organisation to sustain the change. </w:t>
      </w:r>
    </w:p>
    <w:p w14:paraId="02D6743F" w14:textId="77777777" w:rsidR="00EB1E1E" w:rsidRPr="00B80B15" w:rsidRDefault="00EB1E1E" w:rsidP="00EB1E1E">
      <w:pPr>
        <w:jc w:val="center"/>
      </w:pPr>
      <w:r>
        <w:rPr>
          <w:noProof/>
          <w:lang w:val="en-US" w:eastAsia="en-US"/>
        </w:rPr>
        <w:t> </w:t>
      </w:r>
      <w:r w:rsidRPr="00B80B15">
        <w:rPr>
          <w:noProof/>
          <w:lang w:val="en-US" w:eastAsia="en-US"/>
        </w:rPr>
        <w:drawing>
          <wp:inline distT="114300" distB="114300" distL="114300" distR="114300" wp14:anchorId="70B7D2D3" wp14:editId="571FDE70">
            <wp:extent cx="4505325" cy="3667125"/>
            <wp:effectExtent l="12700" t="12700" r="12700" b="12700"/>
            <wp:docPr id="7" name="image6.png" descr="A diagram of different types of change&#10;&#10;Description automatically generated"/>
            <wp:cNvGraphicFramePr/>
            <a:graphic xmlns:a="http://schemas.openxmlformats.org/drawingml/2006/main">
              <a:graphicData uri="http://schemas.openxmlformats.org/drawingml/2006/picture">
                <pic:pic xmlns:pic="http://schemas.openxmlformats.org/drawingml/2006/picture">
                  <pic:nvPicPr>
                    <pic:cNvPr id="7" name="image6.png" descr="A diagram of different types of change&#10;&#10;Description automatically generated"/>
                    <pic:cNvPicPr preferRelativeResize="0"/>
                  </pic:nvPicPr>
                  <pic:blipFill>
                    <a:blip r:embed="rId8"/>
                    <a:srcRect/>
                    <a:stretch>
                      <a:fillRect/>
                    </a:stretch>
                  </pic:blipFill>
                  <pic:spPr>
                    <a:xfrm>
                      <a:off x="0" y="0"/>
                      <a:ext cx="4505325" cy="3667125"/>
                    </a:xfrm>
                    <a:prstGeom prst="rect">
                      <a:avLst/>
                    </a:prstGeom>
                    <a:ln w="12700">
                      <a:solidFill>
                        <a:srgbClr val="000000"/>
                      </a:solidFill>
                      <a:prstDash val="solid"/>
                    </a:ln>
                  </pic:spPr>
                </pic:pic>
              </a:graphicData>
            </a:graphic>
          </wp:inline>
        </w:drawing>
      </w:r>
    </w:p>
    <w:p w14:paraId="783656F8" w14:textId="77777777" w:rsidR="00EB1E1E" w:rsidRPr="00B80B15" w:rsidRDefault="00EB1E1E" w:rsidP="00EB1E1E">
      <w:pPr>
        <w:jc w:val="center"/>
        <w:rPr>
          <w:b/>
        </w:rPr>
      </w:pPr>
      <w:r w:rsidRPr="00B80B15">
        <w:rPr>
          <w:b/>
        </w:rPr>
        <w:t xml:space="preserve">Figure 3: ADKAR model </w:t>
      </w:r>
    </w:p>
    <w:p w14:paraId="57B3703D" w14:textId="77777777" w:rsidR="00EB1E1E" w:rsidRPr="00B80B15" w:rsidRDefault="00EB1E1E" w:rsidP="00EB1E1E">
      <w:pPr>
        <w:jc w:val="center"/>
      </w:pPr>
      <w:r w:rsidRPr="00B80B15">
        <w:t xml:space="preserve">(Source: </w:t>
      </w:r>
      <w:proofErr w:type="spellStart"/>
      <w:r w:rsidRPr="00B80B15">
        <w:t>Paramitha</w:t>
      </w:r>
      <w:proofErr w:type="spellEnd"/>
      <w:r w:rsidRPr="00B80B15">
        <w:t xml:space="preserve"> </w:t>
      </w:r>
      <w:r w:rsidRPr="00B80B15">
        <w:rPr>
          <w:i/>
        </w:rPr>
        <w:t xml:space="preserve">et al., </w:t>
      </w:r>
      <w:r w:rsidRPr="00B80B15">
        <w:t>2020)</w:t>
      </w:r>
    </w:p>
    <w:p w14:paraId="19E5C694" w14:textId="77777777" w:rsidR="00EB1E1E" w:rsidRPr="00B80B15" w:rsidRDefault="00EB1E1E" w:rsidP="00EB1E1E">
      <w:pPr>
        <w:numPr>
          <w:ilvl w:val="1"/>
          <w:numId w:val="5"/>
        </w:numPr>
        <w:rPr>
          <w:b/>
        </w:rPr>
      </w:pPr>
      <w:r w:rsidRPr="00B80B15">
        <w:rPr>
          <w:b/>
        </w:rPr>
        <w:t xml:space="preserve">Success measurement: </w:t>
      </w:r>
      <w:r w:rsidRPr="00B80B15">
        <w:t>For the measurements of success the organisation can incorporate an effective system to identify the level of autonomy among the staff to deal with the changes and the overall impact of the efficiency of the organisation by considering the redesigning procedure (Johnson, 2005).</w:t>
      </w:r>
    </w:p>
    <w:p w14:paraId="1EFFDD41" w14:textId="77777777" w:rsidR="00EB1E1E" w:rsidRPr="00B80B15" w:rsidRDefault="00EB1E1E" w:rsidP="00EB1E1E">
      <w:pPr>
        <w:numPr>
          <w:ilvl w:val="0"/>
          <w:numId w:val="5"/>
        </w:numPr>
        <w:rPr>
          <w:b/>
        </w:rPr>
      </w:pPr>
      <w:r w:rsidRPr="00B80B15">
        <w:rPr>
          <w:b/>
        </w:rPr>
        <w:t xml:space="preserve">Integration of an effective human resource management system: </w:t>
      </w:r>
      <w:r w:rsidRPr="00B80B15">
        <w:t xml:space="preserve">It is important for the organisation to incorporate an effective and comprehensive strategy for the training and development programme for the employees of the organisation which will help in improving the overall facilitation of the services (Fishman and </w:t>
      </w:r>
      <w:proofErr w:type="spellStart"/>
      <w:r w:rsidRPr="00B80B15">
        <w:t>Sulivan</w:t>
      </w:r>
      <w:proofErr w:type="spellEnd"/>
      <w:r w:rsidRPr="00B80B15">
        <w:t xml:space="preserve"> , 2014). The overall costs for incorporating training services for inclusivity and Diversity training as well as the improvement of service quality is estimated at around 10000 Euro for 200 employees. </w:t>
      </w:r>
    </w:p>
    <w:p w14:paraId="58D7D703" w14:textId="77777777" w:rsidR="00EB1E1E" w:rsidRPr="00B80B15" w:rsidRDefault="00EB1E1E" w:rsidP="00EB1E1E">
      <w:pPr>
        <w:numPr>
          <w:ilvl w:val="1"/>
          <w:numId w:val="5"/>
        </w:numPr>
      </w:pPr>
      <w:r w:rsidRPr="00B80B15">
        <w:rPr>
          <w:b/>
        </w:rPr>
        <w:t>Training programme</w:t>
      </w:r>
      <w:r w:rsidRPr="00B80B15">
        <w:t xml:space="preserve">: The employee training programmes in Hotels Barcelona should incorporate orientation training, effective onboarding, compliance with legislation and ethical behaviour, </w:t>
      </w:r>
      <w:proofErr w:type="gramStart"/>
      <w:r w:rsidRPr="00B80B15">
        <w:t>diversity</w:t>
      </w:r>
      <w:proofErr w:type="gramEnd"/>
      <w:r w:rsidRPr="00B80B15">
        <w:t xml:space="preserve"> and leadership along with quality assurance (</w:t>
      </w:r>
      <w:proofErr w:type="spellStart"/>
      <w:r w:rsidRPr="00B80B15">
        <w:t>Noordzife</w:t>
      </w:r>
      <w:proofErr w:type="spellEnd"/>
      <w:r w:rsidRPr="00B80B15">
        <w:t xml:space="preserve">, 2014). Similarly, it is also important </w:t>
      </w:r>
      <w:r w:rsidRPr="00B80B15">
        <w:lastRenderedPageBreak/>
        <w:t xml:space="preserve">for the organisation to induce effective leadership training rather than depending on the hospitality interns </w:t>
      </w:r>
      <w:proofErr w:type="gramStart"/>
      <w:r w:rsidRPr="00B80B15">
        <w:t>and also</w:t>
      </w:r>
      <w:proofErr w:type="gramEnd"/>
      <w:r w:rsidRPr="00B80B15">
        <w:t xml:space="preserve"> facilitate upskilling procedures for the same. </w:t>
      </w:r>
    </w:p>
    <w:p w14:paraId="6B60641B" w14:textId="77777777" w:rsidR="00EB1E1E" w:rsidRPr="00B80B15" w:rsidRDefault="00EB1E1E" w:rsidP="00EB1E1E">
      <w:pPr>
        <w:numPr>
          <w:ilvl w:val="1"/>
          <w:numId w:val="5"/>
        </w:numPr>
        <w:rPr>
          <w:b/>
        </w:rPr>
      </w:pPr>
      <w:r w:rsidRPr="00B80B15">
        <w:rPr>
          <w:b/>
        </w:rPr>
        <w:t xml:space="preserve">Change management: </w:t>
      </w:r>
      <w:r w:rsidRPr="00B80B15">
        <w:t xml:space="preserve">In this </w:t>
      </w:r>
      <w:proofErr w:type="gramStart"/>
      <w:r w:rsidRPr="00B80B15">
        <w:t>particular context</w:t>
      </w:r>
      <w:proofErr w:type="gramEnd"/>
      <w:r w:rsidRPr="00B80B15">
        <w:t xml:space="preserve">, Kurt Lewin’s Change management model would be Incorporated. The first stage of the model is known as unfreeze which refers to the process of recognising the need for the change along with determination and encouragement for the right attitude and behaviour of the associated stakeholders. The second stage is the actual implementation of the changes which is associated with the process of executing the identified procedures and helping and guiding the employees to deal with these changes (Memon, 2021). The last stage in this process is replace which refers to the process of test stabilising the development learning aspects through the training programmes into the everyday operation of the employees. </w:t>
      </w:r>
    </w:p>
    <w:p w14:paraId="6BED4DBA" w14:textId="77777777" w:rsidR="00EB1E1E" w:rsidRPr="00B80B15" w:rsidRDefault="00EB1E1E" w:rsidP="00EB1E1E">
      <w:pPr>
        <w:jc w:val="center"/>
      </w:pPr>
      <w:r w:rsidRPr="00B80B15">
        <w:rPr>
          <w:noProof/>
          <w:lang w:val="en-US" w:eastAsia="en-US"/>
        </w:rPr>
        <w:drawing>
          <wp:inline distT="114300" distB="114300" distL="114300" distR="114300" wp14:anchorId="7CA55D34" wp14:editId="6EF59105">
            <wp:extent cx="4448175" cy="3333750"/>
            <wp:effectExtent l="12700" t="12700" r="12700" b="12700"/>
            <wp:docPr id="6" name="image4.png" descr="A diagram of different types of change&#10;&#10;Description automatically generated"/>
            <wp:cNvGraphicFramePr/>
            <a:graphic xmlns:a="http://schemas.openxmlformats.org/drawingml/2006/main">
              <a:graphicData uri="http://schemas.openxmlformats.org/drawingml/2006/picture">
                <pic:pic xmlns:pic="http://schemas.openxmlformats.org/drawingml/2006/picture">
                  <pic:nvPicPr>
                    <pic:cNvPr id="6" name="image4.png" descr="A diagram of different types of change&#10;&#10;Description automatically generated"/>
                    <pic:cNvPicPr preferRelativeResize="0"/>
                  </pic:nvPicPr>
                  <pic:blipFill>
                    <a:blip r:embed="rId9"/>
                    <a:srcRect/>
                    <a:stretch>
                      <a:fillRect/>
                    </a:stretch>
                  </pic:blipFill>
                  <pic:spPr>
                    <a:xfrm>
                      <a:off x="0" y="0"/>
                      <a:ext cx="4448175" cy="3333750"/>
                    </a:xfrm>
                    <a:prstGeom prst="rect">
                      <a:avLst/>
                    </a:prstGeom>
                    <a:ln w="12700">
                      <a:solidFill>
                        <a:srgbClr val="000000"/>
                      </a:solidFill>
                      <a:prstDash val="solid"/>
                    </a:ln>
                  </pic:spPr>
                </pic:pic>
              </a:graphicData>
            </a:graphic>
          </wp:inline>
        </w:drawing>
      </w:r>
    </w:p>
    <w:p w14:paraId="09CBC465" w14:textId="77777777" w:rsidR="00EB1E1E" w:rsidRPr="00B80B15" w:rsidRDefault="00EB1E1E" w:rsidP="00EB1E1E">
      <w:pPr>
        <w:jc w:val="center"/>
        <w:rPr>
          <w:b/>
        </w:rPr>
      </w:pPr>
      <w:r w:rsidRPr="00B80B15">
        <w:rPr>
          <w:b/>
        </w:rPr>
        <w:t xml:space="preserve">Figure 4: Kurt Lewin’s model </w:t>
      </w:r>
    </w:p>
    <w:p w14:paraId="693A18DA" w14:textId="77777777" w:rsidR="00EB1E1E" w:rsidRPr="00B80B15" w:rsidRDefault="00EB1E1E" w:rsidP="00EB1E1E">
      <w:pPr>
        <w:jc w:val="center"/>
      </w:pPr>
      <w:r w:rsidRPr="00B80B15">
        <w:t>(Source: Muldoon, 2020)</w:t>
      </w:r>
    </w:p>
    <w:p w14:paraId="74D84BF1" w14:textId="77777777" w:rsidR="00EB1E1E" w:rsidRPr="00B80B15" w:rsidRDefault="00EB1E1E" w:rsidP="00EB1E1E">
      <w:pPr>
        <w:numPr>
          <w:ilvl w:val="1"/>
          <w:numId w:val="5"/>
        </w:numPr>
      </w:pPr>
      <w:r w:rsidRPr="00B80B15">
        <w:rPr>
          <w:b/>
        </w:rPr>
        <w:t>Success measurement</w:t>
      </w:r>
      <w:r w:rsidRPr="00B80B15">
        <w:t xml:space="preserve">: The integration of key performance indicators along with the on-the-job observation system could be a helpful process for incorporating effective measures of success. Besides the development of the employees is also helpful in inducing customer satisfaction and observing the </w:t>
      </w:r>
      <w:r w:rsidRPr="00B80B15">
        <w:lastRenderedPageBreak/>
        <w:t xml:space="preserve">overall scores and reviews and repeated customers could be a potential source for measuring the overall success of the training programme (Brierley, 2006). </w:t>
      </w:r>
    </w:p>
    <w:p w14:paraId="28E65A35" w14:textId="77777777" w:rsidR="00EB1E1E" w:rsidRPr="00B80B15" w:rsidRDefault="00EB1E1E" w:rsidP="00EB1E1E">
      <w:pPr>
        <w:rPr>
          <w:b/>
        </w:rPr>
      </w:pPr>
      <w:r w:rsidRPr="00B80B15">
        <w:rPr>
          <w:b/>
        </w:rPr>
        <w:t>Improving the competitive positioning by reducing the threat of external factors</w:t>
      </w:r>
    </w:p>
    <w:p w14:paraId="281F6E42" w14:textId="77777777" w:rsidR="00EB1E1E" w:rsidRPr="00B80B15" w:rsidRDefault="00EB1E1E" w:rsidP="00EB1E1E">
      <w:r w:rsidRPr="00B80B15">
        <w:t>For mitigating the threat of external competition, it is important to incorporate various strategies related to sustainability and local engagement followed by the enhancement in the service quality as well as brand reputation (</w:t>
      </w:r>
      <w:proofErr w:type="spellStart"/>
      <w:r w:rsidRPr="00B80B15">
        <w:t>Flanding</w:t>
      </w:r>
      <w:proofErr w:type="spellEnd"/>
      <w:r w:rsidRPr="00B80B15">
        <w:t xml:space="preserve"> and </w:t>
      </w:r>
      <w:proofErr w:type="spellStart"/>
      <w:r w:rsidRPr="00B80B15">
        <w:t>Grabman</w:t>
      </w:r>
      <w:proofErr w:type="spellEnd"/>
      <w:r w:rsidRPr="00B80B15">
        <w:t xml:space="preserve">, 2022). The overall discussion in the context of improving the competitive positioning of the company is as follows. </w:t>
      </w:r>
    </w:p>
    <w:p w14:paraId="58D5ACFF" w14:textId="77777777" w:rsidR="00EB1E1E" w:rsidRPr="00B80B15" w:rsidRDefault="00EB1E1E" w:rsidP="00EB1E1E">
      <w:pPr>
        <w:numPr>
          <w:ilvl w:val="0"/>
          <w:numId w:val="7"/>
        </w:numPr>
        <w:rPr>
          <w:b/>
        </w:rPr>
      </w:pPr>
      <w:r w:rsidRPr="00B80B15">
        <w:rPr>
          <w:b/>
        </w:rPr>
        <w:t xml:space="preserve">Integrating effective sustainability approaches: </w:t>
      </w:r>
      <w:r w:rsidRPr="00B80B15">
        <w:t>The organisation has already incorporated various sustainable development goals that include recycling, eco-friendly articles, the use of renewable energy and effective solidarity projects. It has also engaged in various areas of sustainability such as society culture environmental climate and local development (</w:t>
      </w:r>
      <w:proofErr w:type="spellStart"/>
      <w:r w:rsidRPr="00B80B15">
        <w:t>Sodiq</w:t>
      </w:r>
      <w:proofErr w:type="spellEnd"/>
      <w:r w:rsidRPr="00B80B15">
        <w:t xml:space="preserve"> </w:t>
      </w:r>
      <w:r w:rsidRPr="00B80B15">
        <w:rPr>
          <w:i/>
        </w:rPr>
        <w:t xml:space="preserve">et al., </w:t>
      </w:r>
      <w:r w:rsidRPr="00B80B15">
        <w:t xml:space="preserve">2019). However, there are some areas in which the organisation can take another step to incorporate sustainability approaches. </w:t>
      </w:r>
    </w:p>
    <w:p w14:paraId="185A965E" w14:textId="77777777" w:rsidR="00EB1E1E" w:rsidRPr="00B80B15" w:rsidRDefault="00EB1E1E" w:rsidP="00EB1E1E">
      <w:pPr>
        <w:numPr>
          <w:ilvl w:val="1"/>
          <w:numId w:val="7"/>
        </w:numPr>
        <w:rPr>
          <w:b/>
        </w:rPr>
      </w:pPr>
      <w:r w:rsidRPr="00B80B15">
        <w:rPr>
          <w:b/>
        </w:rPr>
        <w:t xml:space="preserve">New sustainability approaches: </w:t>
      </w:r>
      <w:r w:rsidRPr="00B80B15">
        <w:t>The organisation can further incorporate the sustainability approaches which include the conservation of biodiversity and ecosystem, designing green buildings, supply chain management and water conservation (</w:t>
      </w:r>
      <w:proofErr w:type="spellStart"/>
      <w:r w:rsidRPr="00B80B15">
        <w:t>Caniglian</w:t>
      </w:r>
      <w:proofErr w:type="spellEnd"/>
      <w:r w:rsidRPr="00B80B15">
        <w:t xml:space="preserve"> </w:t>
      </w:r>
      <w:r w:rsidRPr="00B80B15">
        <w:rPr>
          <w:i/>
        </w:rPr>
        <w:t xml:space="preserve">et al., </w:t>
      </w:r>
      <w:r w:rsidRPr="00B80B15">
        <w:t xml:space="preserve">2021). These specific areas are not still tapped by Hotel Arts </w:t>
      </w:r>
      <w:proofErr w:type="gramStart"/>
      <w:r w:rsidRPr="00B80B15">
        <w:t>Barcelona</w:t>
      </w:r>
      <w:proofErr w:type="gramEnd"/>
      <w:r w:rsidRPr="00B80B15">
        <w:t xml:space="preserve"> and it will help them in improving the overall competitive positioning in the Spanish Hospitality market. </w:t>
      </w:r>
    </w:p>
    <w:p w14:paraId="664764EB" w14:textId="77777777" w:rsidR="00EB1E1E" w:rsidRPr="00B80B15" w:rsidRDefault="00EB1E1E" w:rsidP="00EB1E1E">
      <w:pPr>
        <w:numPr>
          <w:ilvl w:val="1"/>
          <w:numId w:val="7"/>
        </w:numPr>
        <w:rPr>
          <w:b/>
        </w:rPr>
      </w:pPr>
      <w:r w:rsidRPr="00B80B15">
        <w:rPr>
          <w:b/>
        </w:rPr>
        <w:t xml:space="preserve">Implementation of changes: </w:t>
      </w:r>
      <w:r w:rsidRPr="00B80B15">
        <w:t xml:space="preserve">For the implementation of the new sustainability approaches the Kotter’s 8 process could be incorporated. It is important for the organisation to create a sense of urgency while incorporating approaches. The next stage is to build a team who would </w:t>
      </w:r>
      <w:proofErr w:type="gramStart"/>
      <w:r w:rsidRPr="00B80B15">
        <w:t>be in charge of</w:t>
      </w:r>
      <w:proofErr w:type="gramEnd"/>
      <w:r w:rsidRPr="00B80B15">
        <w:t xml:space="preserve"> maintaining the operations. The next stage is to incorporate the concept into the vision and strategy of the organisation (Harrison </w:t>
      </w:r>
      <w:r w:rsidRPr="00B80B15">
        <w:rPr>
          <w:i/>
        </w:rPr>
        <w:t xml:space="preserve">et al., </w:t>
      </w:r>
      <w:r w:rsidRPr="00B80B15">
        <w:t xml:space="preserve">2021). The fourth stage is to maintain effective communication with the stakeholders. The fifth stage is associated with important effective changes followed by enabling the employees to accumulate the changes into everyday operations (Haas </w:t>
      </w:r>
      <w:r w:rsidRPr="00B80B15">
        <w:rPr>
          <w:i/>
        </w:rPr>
        <w:t xml:space="preserve">et al., </w:t>
      </w:r>
      <w:r w:rsidRPr="00B80B15">
        <w:t>2020). The next stage is to generate short term wins that will help in sustaining the overall procedure. The last stage is highly associated with the process of developing institutional management processes for stabilising the change (</w:t>
      </w:r>
      <w:proofErr w:type="spellStart"/>
      <w:r w:rsidRPr="00B80B15">
        <w:t>Sittrop</w:t>
      </w:r>
      <w:proofErr w:type="spellEnd"/>
      <w:r w:rsidRPr="00B80B15">
        <w:t xml:space="preserve"> and Crosthwaite, 2021). </w:t>
      </w:r>
    </w:p>
    <w:p w14:paraId="5BF7843B" w14:textId="77777777" w:rsidR="00EB1E1E" w:rsidRPr="00B80B15" w:rsidRDefault="00EB1E1E" w:rsidP="00EB1E1E">
      <w:pPr>
        <w:jc w:val="center"/>
      </w:pPr>
      <w:r w:rsidRPr="00B80B15">
        <w:rPr>
          <w:noProof/>
          <w:lang w:val="en-US" w:eastAsia="en-US"/>
        </w:rPr>
        <w:lastRenderedPageBreak/>
        <w:drawing>
          <wp:inline distT="114300" distB="114300" distL="114300" distR="114300" wp14:anchorId="5DC953B1" wp14:editId="0F9C9647">
            <wp:extent cx="5731200" cy="3162300"/>
            <wp:effectExtent l="12700" t="12700" r="12700" b="12700"/>
            <wp:docPr id="4" name="image2.png" descr="A diagram of steps to a change&#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2.png" descr="A diagram of steps to a change&#10;&#10;Description automatically generated"/>
                    <pic:cNvPicPr preferRelativeResize="0"/>
                  </pic:nvPicPr>
                  <pic:blipFill>
                    <a:blip r:embed="rId10"/>
                    <a:srcRect/>
                    <a:stretch>
                      <a:fillRect/>
                    </a:stretch>
                  </pic:blipFill>
                  <pic:spPr>
                    <a:xfrm>
                      <a:off x="0" y="0"/>
                      <a:ext cx="5731200" cy="3162300"/>
                    </a:xfrm>
                    <a:prstGeom prst="rect">
                      <a:avLst/>
                    </a:prstGeom>
                    <a:ln w="12700">
                      <a:solidFill>
                        <a:srgbClr val="000000"/>
                      </a:solidFill>
                      <a:prstDash val="solid"/>
                    </a:ln>
                  </pic:spPr>
                </pic:pic>
              </a:graphicData>
            </a:graphic>
          </wp:inline>
        </w:drawing>
      </w:r>
    </w:p>
    <w:p w14:paraId="4198A4C0" w14:textId="77777777" w:rsidR="00EB1E1E" w:rsidRPr="00B80B15" w:rsidRDefault="00EB1E1E" w:rsidP="00EB1E1E">
      <w:pPr>
        <w:jc w:val="center"/>
        <w:rPr>
          <w:b/>
        </w:rPr>
      </w:pPr>
      <w:r w:rsidRPr="00B80B15">
        <w:rPr>
          <w:b/>
        </w:rPr>
        <w:t xml:space="preserve">Figure 5: Kotter Change Management Model </w:t>
      </w:r>
    </w:p>
    <w:p w14:paraId="17F52102" w14:textId="77777777" w:rsidR="00EB1E1E" w:rsidRPr="00B80B15" w:rsidRDefault="00EB1E1E" w:rsidP="00EB1E1E">
      <w:pPr>
        <w:jc w:val="center"/>
      </w:pPr>
      <w:r w:rsidRPr="00B80B15">
        <w:t>(Source: Kotter and Cohen, 2012)</w:t>
      </w:r>
    </w:p>
    <w:p w14:paraId="3200199A" w14:textId="77777777" w:rsidR="00EB1E1E" w:rsidRPr="00B80B15" w:rsidRDefault="00EB1E1E" w:rsidP="00EB1E1E">
      <w:pPr>
        <w:numPr>
          <w:ilvl w:val="1"/>
          <w:numId w:val="7"/>
        </w:numPr>
      </w:pPr>
      <w:r w:rsidRPr="00B80B15">
        <w:rPr>
          <w:b/>
        </w:rPr>
        <w:t xml:space="preserve">Success measures: </w:t>
      </w:r>
      <w:r w:rsidRPr="00B80B15">
        <w:t>The success measures that is associated with this specific sustainability measures are which are CO2 emission reduction rate, overall energy consumption, usage of water, reduction in water usage, reduction in using plastic elements followed by Material efficiency in material input per unit of service (</w:t>
      </w:r>
      <w:proofErr w:type="spellStart"/>
      <w:r w:rsidRPr="00B80B15">
        <w:t>Duric</w:t>
      </w:r>
      <w:proofErr w:type="spellEnd"/>
      <w:r w:rsidRPr="00B80B15">
        <w:t xml:space="preserve"> and </w:t>
      </w:r>
      <w:proofErr w:type="spellStart"/>
      <w:r w:rsidRPr="00B80B15">
        <w:t>Potocnik</w:t>
      </w:r>
      <w:proofErr w:type="spellEnd"/>
      <w:r w:rsidRPr="00B80B15">
        <w:t xml:space="preserve"> </w:t>
      </w:r>
      <w:proofErr w:type="spellStart"/>
      <w:r w:rsidRPr="00B80B15">
        <w:t>Topler</w:t>
      </w:r>
      <w:proofErr w:type="spellEnd"/>
      <w:r w:rsidRPr="00B80B15">
        <w:t xml:space="preserve">, 2021). </w:t>
      </w:r>
    </w:p>
    <w:p w14:paraId="48E2F48C" w14:textId="77777777" w:rsidR="00EB1E1E" w:rsidRPr="00B80B15" w:rsidRDefault="00EB1E1E" w:rsidP="00EB1E1E">
      <w:pPr>
        <w:numPr>
          <w:ilvl w:val="0"/>
          <w:numId w:val="7"/>
        </w:numPr>
        <w:rPr>
          <w:b/>
        </w:rPr>
      </w:pPr>
      <w:r w:rsidRPr="00B80B15">
        <w:rPr>
          <w:b/>
        </w:rPr>
        <w:t>Enhancing the service quality through automation:</w:t>
      </w:r>
      <w:r w:rsidRPr="00B80B15">
        <w:t xml:space="preserve"> Automation is an important criterion for the development of service quality of the organisation. This </w:t>
      </w:r>
      <w:proofErr w:type="gramStart"/>
      <w:r w:rsidRPr="00B80B15">
        <w:t>particular aspect</w:t>
      </w:r>
      <w:proofErr w:type="gramEnd"/>
      <w:r w:rsidRPr="00B80B15">
        <w:t xml:space="preserve"> is helpful in improving faster and more accurate data handling that helps in managing the overall responses and increase of the number of customers (</w:t>
      </w:r>
      <w:proofErr w:type="spellStart"/>
      <w:r w:rsidRPr="00B80B15">
        <w:t>Belias</w:t>
      </w:r>
      <w:proofErr w:type="spellEnd"/>
      <w:r w:rsidRPr="00B80B15">
        <w:t xml:space="preserve">, 2020). As responsiveness of the hotel staff is a major problem found in the Hotel Arts Barcelona, it will help him improve the overall communication facilities available between the staff and the guests of the hotel. </w:t>
      </w:r>
    </w:p>
    <w:p w14:paraId="45CC8343" w14:textId="77777777" w:rsidR="00EB1E1E" w:rsidRPr="00B80B15" w:rsidRDefault="00EB1E1E" w:rsidP="00EB1E1E">
      <w:pPr>
        <w:numPr>
          <w:ilvl w:val="1"/>
          <w:numId w:val="7"/>
        </w:numPr>
        <w:rPr>
          <w:b/>
        </w:rPr>
      </w:pPr>
      <w:r w:rsidRPr="00B80B15">
        <w:rPr>
          <w:b/>
        </w:rPr>
        <w:t xml:space="preserve">Automation system that would be integrated into the hotel: </w:t>
      </w:r>
      <w:r w:rsidRPr="00B80B15">
        <w:t xml:space="preserve">There are a total of four types of automation systems that would be incorporated into the hotel. Fixed automation systems like lighting and climate control in the guest rooms based on the Occupancy and the time of the day would be Incorporated. The Programmable automation system like the use of virtual key cards help in improving the overall responsiveness to the guest enquiry is making a reservation and 24/7 assistance (Moro </w:t>
      </w:r>
      <w:r w:rsidRPr="00B80B15">
        <w:rPr>
          <w:i/>
        </w:rPr>
        <w:t xml:space="preserve">et al., </w:t>
      </w:r>
      <w:r w:rsidRPr="00B80B15">
        <w:t xml:space="preserve">2020). The flexible automation </w:t>
      </w:r>
      <w:r w:rsidRPr="00B80B15">
        <w:lastRenderedPageBreak/>
        <w:t xml:space="preserve">system such as the use of a chatbot and virtual assistant would help in dealing with any kind of urgency and the request for the guests (Antonio </w:t>
      </w:r>
      <w:r w:rsidRPr="00B80B15">
        <w:rPr>
          <w:i/>
        </w:rPr>
        <w:t xml:space="preserve">et al., </w:t>
      </w:r>
      <w:r w:rsidRPr="00B80B15">
        <w:t xml:space="preserve">2019). The integrated automation should focus on the implementation of a centralised Property Management System that is also related to the renovation of the green building. </w:t>
      </w:r>
    </w:p>
    <w:p w14:paraId="51D48A77" w14:textId="77777777" w:rsidR="00EB1E1E" w:rsidRPr="00B80B15" w:rsidRDefault="00EB1E1E" w:rsidP="00EB1E1E">
      <w:pPr>
        <w:numPr>
          <w:ilvl w:val="1"/>
          <w:numId w:val="7"/>
        </w:numPr>
        <w:rPr>
          <w:b/>
        </w:rPr>
      </w:pPr>
      <w:r w:rsidRPr="00B80B15">
        <w:rPr>
          <w:b/>
        </w:rPr>
        <w:t xml:space="preserve">Change management: </w:t>
      </w:r>
      <w:r w:rsidRPr="00B80B15">
        <w:t xml:space="preserve">For the initiation of Change management the transition model by William Bridges could be incorporated. This </w:t>
      </w:r>
      <w:proofErr w:type="gramStart"/>
      <w:r w:rsidRPr="00B80B15">
        <w:t>particular model</w:t>
      </w:r>
      <w:proofErr w:type="gramEnd"/>
      <w:r w:rsidRPr="00B80B15">
        <w:t xml:space="preserve"> is associated with three stages which are endings, neutral zone and new beginnings (Bennett </w:t>
      </w:r>
      <w:r w:rsidRPr="00B80B15">
        <w:rPr>
          <w:i/>
        </w:rPr>
        <w:t xml:space="preserve">et al., </w:t>
      </w:r>
      <w:r w:rsidRPr="00B80B15">
        <w:t xml:space="preserve">2020). The first phase of Ending is associated with identifying the lack of abilities and efficiency for the existing communication system. The second stage would be associated with establishing a neutral zone and initiating the psychological realignment of the employees regarding the everyday operation facilities and services (Graf </w:t>
      </w:r>
      <w:r w:rsidRPr="00B80B15">
        <w:rPr>
          <w:i/>
        </w:rPr>
        <w:t xml:space="preserve">et al., </w:t>
      </w:r>
      <w:r w:rsidRPr="00B80B15">
        <w:t xml:space="preserve">2020). The new beginning stage would be associated with the process of incorporating new comprehension regarding the installation of the automated system and the three orientations of the facilities that are available for the existing employees as well as the guests. </w:t>
      </w:r>
    </w:p>
    <w:p w14:paraId="61D0CB00" w14:textId="77777777" w:rsidR="00EB1E1E" w:rsidRPr="00B80B15" w:rsidRDefault="00EB1E1E" w:rsidP="00EB1E1E">
      <w:pPr>
        <w:jc w:val="center"/>
      </w:pPr>
      <w:r w:rsidRPr="00B80B15">
        <w:rPr>
          <w:noProof/>
          <w:lang w:val="en-US" w:eastAsia="en-US"/>
        </w:rPr>
        <w:drawing>
          <wp:inline distT="114300" distB="114300" distL="114300" distR="114300" wp14:anchorId="053DE7A1" wp14:editId="32EBCA0E">
            <wp:extent cx="4567238" cy="3000856"/>
            <wp:effectExtent l="0" t="0" r="0" b="0"/>
            <wp:docPr id="1" name="image1.png" descr="A diagram of a neutral zone&#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diagram of a neutral zone&#10;&#10;Description automatically generated"/>
                    <pic:cNvPicPr preferRelativeResize="0"/>
                  </pic:nvPicPr>
                  <pic:blipFill>
                    <a:blip r:embed="rId11"/>
                    <a:srcRect/>
                    <a:stretch>
                      <a:fillRect/>
                    </a:stretch>
                  </pic:blipFill>
                  <pic:spPr>
                    <a:xfrm>
                      <a:off x="0" y="0"/>
                      <a:ext cx="4567238" cy="3000856"/>
                    </a:xfrm>
                    <a:prstGeom prst="rect">
                      <a:avLst/>
                    </a:prstGeom>
                    <a:ln/>
                  </pic:spPr>
                </pic:pic>
              </a:graphicData>
            </a:graphic>
          </wp:inline>
        </w:drawing>
      </w:r>
    </w:p>
    <w:p w14:paraId="22089BB0" w14:textId="77777777" w:rsidR="00EB1E1E" w:rsidRPr="00B80B15" w:rsidRDefault="00EB1E1E" w:rsidP="00EB1E1E">
      <w:pPr>
        <w:jc w:val="center"/>
        <w:rPr>
          <w:b/>
        </w:rPr>
      </w:pPr>
      <w:r w:rsidRPr="00B80B15">
        <w:rPr>
          <w:b/>
        </w:rPr>
        <w:t>Figure 6: Transition model by William Bridges</w:t>
      </w:r>
    </w:p>
    <w:p w14:paraId="3F497CDD" w14:textId="77777777" w:rsidR="00EB1E1E" w:rsidRPr="00B80B15" w:rsidRDefault="00EB1E1E" w:rsidP="00EB1E1E">
      <w:pPr>
        <w:jc w:val="center"/>
      </w:pPr>
      <w:r w:rsidRPr="00B80B15">
        <w:t>(Source: Bridges and Bridges, 2019)</w:t>
      </w:r>
    </w:p>
    <w:p w14:paraId="01480088" w14:textId="77777777" w:rsidR="00EB1E1E" w:rsidRPr="00B80B15" w:rsidRDefault="00EB1E1E" w:rsidP="00EB1E1E">
      <w:pPr>
        <w:numPr>
          <w:ilvl w:val="1"/>
          <w:numId w:val="7"/>
        </w:numPr>
      </w:pPr>
      <w:r w:rsidRPr="00B80B15">
        <w:rPr>
          <w:b/>
        </w:rPr>
        <w:t>Success measures</w:t>
      </w:r>
      <w:r w:rsidRPr="00B80B15">
        <w:t xml:space="preserve">: For the overall success measure, a guest satisfaction survey could be a potential success measure for the organisation. Similarly, the Occupancy rate of the guest room in the lean seasons along with the overall revenue metrics could also be an effective major for the identification of the </w:t>
      </w:r>
      <w:r w:rsidRPr="00B80B15">
        <w:lastRenderedPageBreak/>
        <w:t>success level for implementing automation systems within the organisation (</w:t>
      </w:r>
      <w:proofErr w:type="spellStart"/>
      <w:r w:rsidRPr="00B80B15">
        <w:t>Mingotto</w:t>
      </w:r>
      <w:proofErr w:type="spellEnd"/>
      <w:r w:rsidRPr="00B80B15">
        <w:t xml:space="preserve"> </w:t>
      </w:r>
      <w:r w:rsidRPr="00B80B15">
        <w:rPr>
          <w:i/>
        </w:rPr>
        <w:t xml:space="preserve">et al., </w:t>
      </w:r>
      <w:r w:rsidRPr="00B80B15">
        <w:t xml:space="preserve">2021). </w:t>
      </w:r>
    </w:p>
    <w:p w14:paraId="42491781" w14:textId="77777777" w:rsidR="00EB1E1E" w:rsidRPr="00B80B15" w:rsidRDefault="00EB1E1E" w:rsidP="00EB1E1E">
      <w:r w:rsidRPr="00B80B15">
        <w:t>There are some potential benefits that would be associated with the implementation of these changes within the organisation of Hotel Arts Barcelona. Improved customer satisfaction is one of the most beneficial aspects associated with these recommendations. The incorporation of effective Hotel design along with improvement in the overall quality of the services along with a direct emphasis on social and environmental sustainability the organisation would be able to improve the overall level of customer satisfaction. Similarly, initiation of the brand image of the company Hotel Arts Barcelona would also be improved as a part of the benefits for incorporating effective change management strategies (</w:t>
      </w:r>
      <w:proofErr w:type="spellStart"/>
      <w:r w:rsidRPr="00B80B15">
        <w:t>Rahimian</w:t>
      </w:r>
      <w:proofErr w:type="spellEnd"/>
      <w:r w:rsidRPr="00B80B15">
        <w:t xml:space="preserve">, 2021). The organisation not only would be able to revamp the image of the organisation in front of the target audience but also attract environmentally conscious people who are looking for enjoying authentic local experience. With the incorporation of all the recommendations provided in the report. On the other hand, the operation of the automation facilities and improving the overall customer service quality is also helpful in improving the competitive positioning of the organisation and attracting people from wide-ranging demographics. Alignment with a consumer preference is also an important aspect which needs to be incorporated by this </w:t>
      </w:r>
      <w:proofErr w:type="gramStart"/>
      <w:r w:rsidRPr="00B80B15">
        <w:t>particular hotel</w:t>
      </w:r>
      <w:proofErr w:type="gramEnd"/>
      <w:r w:rsidRPr="00B80B15">
        <w:t xml:space="preserve"> (Yen </w:t>
      </w:r>
      <w:r w:rsidRPr="00B80B15">
        <w:rPr>
          <w:i/>
        </w:rPr>
        <w:t xml:space="preserve">et al., </w:t>
      </w:r>
      <w:r w:rsidRPr="00B80B15">
        <w:t xml:space="preserve">2020). The current facilitation on the jet-setting culture initiated by Hotel Arts Barcelona could also be for that accelerated with the integration of this recommendation. </w:t>
      </w:r>
    </w:p>
    <w:p w14:paraId="09178F40" w14:textId="77777777" w:rsidR="00EB1E1E" w:rsidRPr="00B80B15" w:rsidRDefault="00EB1E1E" w:rsidP="00EB1E1E">
      <w:pPr>
        <w:pStyle w:val="Heading1"/>
      </w:pPr>
      <w:bookmarkStart w:id="8" w:name="_xj0dhfkqiccv" w:colFirst="0" w:colLast="0"/>
      <w:bookmarkStart w:id="9" w:name="_Toc148623406"/>
      <w:bookmarkEnd w:id="8"/>
      <w:r w:rsidRPr="00B80B15">
        <w:t>Action Plan</w:t>
      </w:r>
      <w:bookmarkEnd w:id="9"/>
    </w:p>
    <w:p w14:paraId="67DF51F4" w14:textId="77777777" w:rsidR="00EB1E1E" w:rsidRPr="00B80B15" w:rsidRDefault="00EB1E1E" w:rsidP="00EB1E1E">
      <w:r w:rsidRPr="00B80B15">
        <w:t xml:space="preserve">An action plan is a detailed plan that efficiently outlines the actions that are needed to reach one or more goals. An action plan is designed below to help Hotel Arts Barcelona by Image Crafter Consultancy Service. </w:t>
      </w:r>
    </w:p>
    <w:tbl>
      <w:tblPr>
        <w:tblW w:w="91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95"/>
        <w:gridCol w:w="1515"/>
        <w:gridCol w:w="1620"/>
        <w:gridCol w:w="1815"/>
        <w:gridCol w:w="1050"/>
        <w:gridCol w:w="1080"/>
        <w:gridCol w:w="1260"/>
      </w:tblGrid>
      <w:tr w:rsidR="00EB1E1E" w:rsidRPr="00B80B15" w14:paraId="139026B9" w14:textId="77777777" w:rsidTr="003E65DC">
        <w:tc>
          <w:tcPr>
            <w:tcW w:w="795" w:type="dxa"/>
            <w:shd w:val="clear" w:color="auto" w:fill="auto"/>
            <w:tcMar>
              <w:top w:w="100" w:type="dxa"/>
              <w:left w:w="100" w:type="dxa"/>
              <w:bottom w:w="100" w:type="dxa"/>
              <w:right w:w="100" w:type="dxa"/>
            </w:tcMar>
          </w:tcPr>
          <w:p w14:paraId="7D57F752" w14:textId="77777777" w:rsidR="00EB1E1E" w:rsidRPr="00B80B15" w:rsidRDefault="00EB1E1E" w:rsidP="003E65DC">
            <w:pPr>
              <w:widowControl w:val="0"/>
              <w:pBdr>
                <w:top w:val="nil"/>
                <w:left w:val="nil"/>
                <w:bottom w:val="nil"/>
                <w:right w:val="nil"/>
                <w:between w:val="nil"/>
              </w:pBdr>
              <w:jc w:val="center"/>
              <w:rPr>
                <w:b/>
              </w:rPr>
            </w:pPr>
            <w:r w:rsidRPr="00B80B15">
              <w:rPr>
                <w:b/>
              </w:rPr>
              <w:t>Number</w:t>
            </w:r>
          </w:p>
        </w:tc>
        <w:tc>
          <w:tcPr>
            <w:tcW w:w="1515" w:type="dxa"/>
            <w:shd w:val="clear" w:color="auto" w:fill="auto"/>
            <w:tcMar>
              <w:top w:w="100" w:type="dxa"/>
              <w:left w:w="100" w:type="dxa"/>
              <w:bottom w:w="100" w:type="dxa"/>
              <w:right w:w="100" w:type="dxa"/>
            </w:tcMar>
          </w:tcPr>
          <w:p w14:paraId="32B80465" w14:textId="77777777" w:rsidR="00EB1E1E" w:rsidRPr="00B80B15" w:rsidRDefault="00EB1E1E" w:rsidP="003E65DC">
            <w:pPr>
              <w:widowControl w:val="0"/>
              <w:pBdr>
                <w:top w:val="nil"/>
                <w:left w:val="nil"/>
                <w:bottom w:val="nil"/>
                <w:right w:val="nil"/>
                <w:between w:val="nil"/>
              </w:pBdr>
              <w:jc w:val="center"/>
              <w:rPr>
                <w:b/>
              </w:rPr>
            </w:pPr>
            <w:r w:rsidRPr="00B80B15">
              <w:rPr>
                <w:b/>
              </w:rPr>
              <w:t>Problem</w:t>
            </w:r>
          </w:p>
        </w:tc>
        <w:tc>
          <w:tcPr>
            <w:tcW w:w="1620" w:type="dxa"/>
            <w:shd w:val="clear" w:color="auto" w:fill="auto"/>
            <w:tcMar>
              <w:top w:w="100" w:type="dxa"/>
              <w:left w:w="100" w:type="dxa"/>
              <w:bottom w:w="100" w:type="dxa"/>
              <w:right w:w="100" w:type="dxa"/>
            </w:tcMar>
          </w:tcPr>
          <w:p w14:paraId="588D570E" w14:textId="77777777" w:rsidR="00EB1E1E" w:rsidRPr="00B80B15" w:rsidRDefault="00EB1E1E" w:rsidP="003E65DC">
            <w:pPr>
              <w:widowControl w:val="0"/>
              <w:pBdr>
                <w:top w:val="nil"/>
                <w:left w:val="nil"/>
                <w:bottom w:val="nil"/>
                <w:right w:val="nil"/>
                <w:between w:val="nil"/>
              </w:pBdr>
              <w:jc w:val="center"/>
              <w:rPr>
                <w:b/>
              </w:rPr>
            </w:pPr>
            <w:r w:rsidRPr="00B80B15">
              <w:rPr>
                <w:b/>
              </w:rPr>
              <w:t>Solution</w:t>
            </w:r>
          </w:p>
        </w:tc>
        <w:tc>
          <w:tcPr>
            <w:tcW w:w="1815" w:type="dxa"/>
            <w:shd w:val="clear" w:color="auto" w:fill="auto"/>
            <w:tcMar>
              <w:top w:w="100" w:type="dxa"/>
              <w:left w:w="100" w:type="dxa"/>
              <w:bottom w:w="100" w:type="dxa"/>
              <w:right w:w="100" w:type="dxa"/>
            </w:tcMar>
          </w:tcPr>
          <w:p w14:paraId="41518F0D" w14:textId="77777777" w:rsidR="00EB1E1E" w:rsidRPr="00B80B15" w:rsidRDefault="00EB1E1E" w:rsidP="003E65DC">
            <w:pPr>
              <w:widowControl w:val="0"/>
              <w:pBdr>
                <w:top w:val="nil"/>
                <w:left w:val="nil"/>
                <w:bottom w:val="nil"/>
                <w:right w:val="nil"/>
                <w:between w:val="nil"/>
              </w:pBdr>
              <w:jc w:val="center"/>
              <w:rPr>
                <w:b/>
              </w:rPr>
            </w:pPr>
            <w:r w:rsidRPr="00B80B15">
              <w:rPr>
                <w:b/>
              </w:rPr>
              <w:t>Desired Outcome</w:t>
            </w:r>
          </w:p>
        </w:tc>
        <w:tc>
          <w:tcPr>
            <w:tcW w:w="1050" w:type="dxa"/>
            <w:shd w:val="clear" w:color="auto" w:fill="auto"/>
            <w:tcMar>
              <w:top w:w="100" w:type="dxa"/>
              <w:left w:w="100" w:type="dxa"/>
              <w:bottom w:w="100" w:type="dxa"/>
              <w:right w:w="100" w:type="dxa"/>
            </w:tcMar>
          </w:tcPr>
          <w:p w14:paraId="70E9ACD4" w14:textId="77777777" w:rsidR="00EB1E1E" w:rsidRPr="00B80B15" w:rsidRDefault="00EB1E1E" w:rsidP="003E65DC">
            <w:pPr>
              <w:widowControl w:val="0"/>
              <w:pBdr>
                <w:top w:val="nil"/>
                <w:left w:val="nil"/>
                <w:bottom w:val="nil"/>
                <w:right w:val="nil"/>
                <w:between w:val="nil"/>
              </w:pBdr>
              <w:jc w:val="center"/>
              <w:rPr>
                <w:b/>
              </w:rPr>
            </w:pPr>
            <w:r w:rsidRPr="00B80B15">
              <w:rPr>
                <w:b/>
              </w:rPr>
              <w:t>Time Scale</w:t>
            </w:r>
          </w:p>
        </w:tc>
        <w:tc>
          <w:tcPr>
            <w:tcW w:w="1080" w:type="dxa"/>
            <w:shd w:val="clear" w:color="auto" w:fill="auto"/>
            <w:tcMar>
              <w:top w:w="100" w:type="dxa"/>
              <w:left w:w="100" w:type="dxa"/>
              <w:bottom w:w="100" w:type="dxa"/>
              <w:right w:w="100" w:type="dxa"/>
            </w:tcMar>
          </w:tcPr>
          <w:p w14:paraId="4F982951" w14:textId="77777777" w:rsidR="00EB1E1E" w:rsidRPr="00B80B15" w:rsidRDefault="00EB1E1E" w:rsidP="003E65DC">
            <w:pPr>
              <w:widowControl w:val="0"/>
              <w:pBdr>
                <w:top w:val="nil"/>
                <w:left w:val="nil"/>
                <w:bottom w:val="nil"/>
                <w:right w:val="nil"/>
                <w:between w:val="nil"/>
              </w:pBdr>
              <w:jc w:val="center"/>
              <w:rPr>
                <w:b/>
              </w:rPr>
            </w:pPr>
            <w:r w:rsidRPr="00B80B15">
              <w:rPr>
                <w:b/>
              </w:rPr>
              <w:t>Completion date</w:t>
            </w:r>
          </w:p>
        </w:tc>
        <w:tc>
          <w:tcPr>
            <w:tcW w:w="1260" w:type="dxa"/>
            <w:shd w:val="clear" w:color="auto" w:fill="auto"/>
            <w:tcMar>
              <w:top w:w="100" w:type="dxa"/>
              <w:left w:w="100" w:type="dxa"/>
              <w:bottom w:w="100" w:type="dxa"/>
              <w:right w:w="100" w:type="dxa"/>
            </w:tcMar>
          </w:tcPr>
          <w:p w14:paraId="1B75DC46" w14:textId="77777777" w:rsidR="00EB1E1E" w:rsidRPr="00B80B15" w:rsidRDefault="00EB1E1E" w:rsidP="003E65DC">
            <w:pPr>
              <w:widowControl w:val="0"/>
              <w:pBdr>
                <w:top w:val="nil"/>
                <w:left w:val="nil"/>
                <w:bottom w:val="nil"/>
                <w:right w:val="nil"/>
                <w:between w:val="nil"/>
              </w:pBdr>
              <w:jc w:val="center"/>
              <w:rPr>
                <w:b/>
              </w:rPr>
            </w:pPr>
            <w:r w:rsidRPr="00B80B15">
              <w:rPr>
                <w:b/>
              </w:rPr>
              <w:t>Planned Budget</w:t>
            </w:r>
          </w:p>
        </w:tc>
      </w:tr>
      <w:tr w:rsidR="00EB1E1E" w:rsidRPr="00B80B15" w14:paraId="3A17D43D" w14:textId="77777777" w:rsidTr="003E65DC">
        <w:tc>
          <w:tcPr>
            <w:tcW w:w="795" w:type="dxa"/>
            <w:shd w:val="clear" w:color="auto" w:fill="auto"/>
            <w:tcMar>
              <w:top w:w="100" w:type="dxa"/>
              <w:left w:w="100" w:type="dxa"/>
              <w:bottom w:w="100" w:type="dxa"/>
              <w:right w:w="100" w:type="dxa"/>
            </w:tcMar>
          </w:tcPr>
          <w:p w14:paraId="1C2A5104" w14:textId="77777777" w:rsidR="00EB1E1E" w:rsidRPr="00B80B15" w:rsidRDefault="00EB1E1E" w:rsidP="003E65DC">
            <w:pPr>
              <w:widowControl w:val="0"/>
              <w:pBdr>
                <w:top w:val="nil"/>
                <w:left w:val="nil"/>
                <w:bottom w:val="nil"/>
                <w:right w:val="nil"/>
                <w:between w:val="nil"/>
              </w:pBdr>
            </w:pPr>
            <w:r w:rsidRPr="00B80B15">
              <w:t>1.</w:t>
            </w:r>
          </w:p>
        </w:tc>
        <w:tc>
          <w:tcPr>
            <w:tcW w:w="1515" w:type="dxa"/>
            <w:shd w:val="clear" w:color="auto" w:fill="auto"/>
            <w:tcMar>
              <w:top w:w="100" w:type="dxa"/>
              <w:left w:w="100" w:type="dxa"/>
              <w:bottom w:w="100" w:type="dxa"/>
              <w:right w:w="100" w:type="dxa"/>
            </w:tcMar>
          </w:tcPr>
          <w:p w14:paraId="1E72B6B6" w14:textId="77777777" w:rsidR="00EB1E1E" w:rsidRPr="00B80B15" w:rsidRDefault="00EB1E1E" w:rsidP="003E65DC">
            <w:pPr>
              <w:widowControl w:val="0"/>
              <w:pBdr>
                <w:top w:val="nil"/>
                <w:left w:val="nil"/>
                <w:bottom w:val="nil"/>
                <w:right w:val="nil"/>
                <w:between w:val="nil"/>
              </w:pBdr>
            </w:pPr>
            <w:r w:rsidRPr="00B80B15">
              <w:t>General deterioration in the quality of service offered</w:t>
            </w:r>
          </w:p>
        </w:tc>
        <w:tc>
          <w:tcPr>
            <w:tcW w:w="1620" w:type="dxa"/>
            <w:shd w:val="clear" w:color="auto" w:fill="auto"/>
            <w:tcMar>
              <w:top w:w="100" w:type="dxa"/>
              <w:left w:w="100" w:type="dxa"/>
              <w:bottom w:w="100" w:type="dxa"/>
              <w:right w:w="100" w:type="dxa"/>
            </w:tcMar>
          </w:tcPr>
          <w:p w14:paraId="31D816B2" w14:textId="77777777" w:rsidR="00EB1E1E" w:rsidRPr="00B80B15" w:rsidRDefault="00EB1E1E" w:rsidP="003E65DC">
            <w:pPr>
              <w:widowControl w:val="0"/>
              <w:pBdr>
                <w:top w:val="nil"/>
                <w:left w:val="nil"/>
                <w:bottom w:val="nil"/>
                <w:right w:val="nil"/>
                <w:between w:val="nil"/>
              </w:pBdr>
            </w:pPr>
            <w:r w:rsidRPr="00B80B15">
              <w:t xml:space="preserve">The hotel should focus on investing efficiently in employee development programs. </w:t>
            </w:r>
            <w:r w:rsidRPr="00B80B15">
              <w:lastRenderedPageBreak/>
              <w:t>Furthermore, the hotel should integrate technology. Automation services such as technological integration can help to offer quality (</w:t>
            </w:r>
            <w:proofErr w:type="spellStart"/>
            <w:r w:rsidRPr="00B80B15">
              <w:t>Labianca</w:t>
            </w:r>
            <w:proofErr w:type="spellEnd"/>
            <w:r w:rsidRPr="00B80B15">
              <w:t xml:space="preserve"> </w:t>
            </w:r>
            <w:r w:rsidRPr="00B80B15">
              <w:rPr>
                <w:i/>
              </w:rPr>
              <w:t xml:space="preserve">et al., </w:t>
            </w:r>
            <w:r w:rsidRPr="00B80B15">
              <w:t>2020)</w:t>
            </w:r>
          </w:p>
        </w:tc>
        <w:tc>
          <w:tcPr>
            <w:tcW w:w="1815" w:type="dxa"/>
            <w:shd w:val="clear" w:color="auto" w:fill="auto"/>
            <w:tcMar>
              <w:top w:w="100" w:type="dxa"/>
              <w:left w:w="100" w:type="dxa"/>
              <w:bottom w:w="100" w:type="dxa"/>
              <w:right w:w="100" w:type="dxa"/>
            </w:tcMar>
          </w:tcPr>
          <w:p w14:paraId="49EB7571" w14:textId="77777777" w:rsidR="00EB1E1E" w:rsidRPr="00B80B15" w:rsidRDefault="00EB1E1E" w:rsidP="003E65DC">
            <w:r w:rsidRPr="00B80B15">
              <w:lastRenderedPageBreak/>
              <w:t xml:space="preserve">Implementation of desired employee development programs that can help in skill development. </w:t>
            </w:r>
            <w:r w:rsidRPr="00B80B15">
              <w:lastRenderedPageBreak/>
              <w:t>Hence, it can help the workers to be more valuable in their job roles. Moreover, such programs can effectively help to improve the employee retention rate (</w:t>
            </w:r>
            <w:proofErr w:type="spellStart"/>
            <w:r w:rsidRPr="00B80B15">
              <w:t>Adeyefa</w:t>
            </w:r>
            <w:proofErr w:type="spellEnd"/>
            <w:r w:rsidRPr="00B80B15">
              <w:t xml:space="preserve"> et al., 2023). </w:t>
            </w:r>
          </w:p>
          <w:p w14:paraId="69055487" w14:textId="77777777" w:rsidR="00EB1E1E" w:rsidRPr="00B80B15" w:rsidRDefault="00EB1E1E" w:rsidP="003E65DC">
            <w:r w:rsidRPr="00B80B15">
              <w:t>Integration of technology such as automation can help to achieve guest satisfaction</w:t>
            </w:r>
          </w:p>
        </w:tc>
        <w:tc>
          <w:tcPr>
            <w:tcW w:w="1050" w:type="dxa"/>
            <w:shd w:val="clear" w:color="auto" w:fill="auto"/>
            <w:tcMar>
              <w:top w:w="100" w:type="dxa"/>
              <w:left w:w="100" w:type="dxa"/>
              <w:bottom w:w="100" w:type="dxa"/>
              <w:right w:w="100" w:type="dxa"/>
            </w:tcMar>
          </w:tcPr>
          <w:p w14:paraId="0C88AF24" w14:textId="77777777" w:rsidR="00EB1E1E" w:rsidRPr="00B80B15" w:rsidRDefault="00EB1E1E" w:rsidP="003E65DC">
            <w:pPr>
              <w:widowControl w:val="0"/>
              <w:pBdr>
                <w:top w:val="nil"/>
                <w:left w:val="nil"/>
                <w:bottom w:val="nil"/>
                <w:right w:val="nil"/>
                <w:between w:val="nil"/>
              </w:pBdr>
            </w:pPr>
            <w:r w:rsidRPr="00B80B15">
              <w:lastRenderedPageBreak/>
              <w:t>4 months</w:t>
            </w:r>
          </w:p>
        </w:tc>
        <w:tc>
          <w:tcPr>
            <w:tcW w:w="1080" w:type="dxa"/>
            <w:shd w:val="clear" w:color="auto" w:fill="auto"/>
            <w:tcMar>
              <w:top w:w="100" w:type="dxa"/>
              <w:left w:w="100" w:type="dxa"/>
              <w:bottom w:w="100" w:type="dxa"/>
              <w:right w:w="100" w:type="dxa"/>
            </w:tcMar>
          </w:tcPr>
          <w:p w14:paraId="72B3A15C" w14:textId="77777777" w:rsidR="00EB1E1E" w:rsidRPr="00B80B15" w:rsidRDefault="00EB1E1E" w:rsidP="003E65DC">
            <w:pPr>
              <w:widowControl w:val="0"/>
              <w:pBdr>
                <w:top w:val="nil"/>
                <w:left w:val="nil"/>
                <w:bottom w:val="nil"/>
                <w:right w:val="nil"/>
                <w:between w:val="nil"/>
              </w:pBdr>
            </w:pPr>
            <w:r w:rsidRPr="00B80B15">
              <w:t>02/02/2024</w:t>
            </w:r>
          </w:p>
        </w:tc>
        <w:tc>
          <w:tcPr>
            <w:tcW w:w="1260" w:type="dxa"/>
            <w:shd w:val="clear" w:color="auto" w:fill="auto"/>
            <w:tcMar>
              <w:top w:w="100" w:type="dxa"/>
              <w:left w:w="100" w:type="dxa"/>
              <w:bottom w:w="100" w:type="dxa"/>
              <w:right w:w="100" w:type="dxa"/>
            </w:tcMar>
          </w:tcPr>
          <w:p w14:paraId="704249D8" w14:textId="77777777" w:rsidR="00EB1E1E" w:rsidRPr="00B80B15" w:rsidRDefault="00EB1E1E" w:rsidP="003E65DC">
            <w:r w:rsidRPr="00B80B15">
              <w:t>€10,000</w:t>
            </w:r>
          </w:p>
        </w:tc>
      </w:tr>
      <w:tr w:rsidR="00EB1E1E" w:rsidRPr="00B80B15" w14:paraId="4A44D62B" w14:textId="77777777" w:rsidTr="003E65DC">
        <w:tc>
          <w:tcPr>
            <w:tcW w:w="795" w:type="dxa"/>
            <w:shd w:val="clear" w:color="auto" w:fill="auto"/>
            <w:tcMar>
              <w:top w:w="100" w:type="dxa"/>
              <w:left w:w="100" w:type="dxa"/>
              <w:bottom w:w="100" w:type="dxa"/>
              <w:right w:w="100" w:type="dxa"/>
            </w:tcMar>
          </w:tcPr>
          <w:p w14:paraId="3F35E9DF" w14:textId="77777777" w:rsidR="00EB1E1E" w:rsidRPr="00B80B15" w:rsidRDefault="00EB1E1E" w:rsidP="003E65DC">
            <w:pPr>
              <w:widowControl w:val="0"/>
              <w:pBdr>
                <w:top w:val="nil"/>
                <w:left w:val="nil"/>
                <w:bottom w:val="nil"/>
                <w:right w:val="nil"/>
                <w:between w:val="nil"/>
              </w:pBdr>
            </w:pPr>
            <w:r w:rsidRPr="00B80B15">
              <w:t>2.</w:t>
            </w:r>
          </w:p>
        </w:tc>
        <w:tc>
          <w:tcPr>
            <w:tcW w:w="1515" w:type="dxa"/>
            <w:shd w:val="clear" w:color="auto" w:fill="auto"/>
            <w:tcMar>
              <w:top w:w="100" w:type="dxa"/>
              <w:left w:w="100" w:type="dxa"/>
              <w:bottom w:w="100" w:type="dxa"/>
              <w:right w:w="100" w:type="dxa"/>
            </w:tcMar>
          </w:tcPr>
          <w:p w14:paraId="1259F551" w14:textId="77777777" w:rsidR="00EB1E1E" w:rsidRPr="00B80B15" w:rsidRDefault="00EB1E1E" w:rsidP="003E65DC">
            <w:pPr>
              <w:widowControl w:val="0"/>
              <w:pBdr>
                <w:top w:val="nil"/>
                <w:left w:val="nil"/>
                <w:bottom w:val="nil"/>
                <w:right w:val="nil"/>
                <w:between w:val="nil"/>
              </w:pBdr>
            </w:pPr>
            <w:r w:rsidRPr="00B80B15">
              <w:t>Unsatisfied experience with the customers</w:t>
            </w:r>
          </w:p>
        </w:tc>
        <w:tc>
          <w:tcPr>
            <w:tcW w:w="1620" w:type="dxa"/>
            <w:shd w:val="clear" w:color="auto" w:fill="auto"/>
            <w:tcMar>
              <w:top w:w="100" w:type="dxa"/>
              <w:left w:w="100" w:type="dxa"/>
              <w:bottom w:w="100" w:type="dxa"/>
              <w:right w:w="100" w:type="dxa"/>
            </w:tcMar>
          </w:tcPr>
          <w:p w14:paraId="2024EE15" w14:textId="77777777" w:rsidR="00EB1E1E" w:rsidRPr="00B80B15" w:rsidRDefault="00EB1E1E" w:rsidP="003E65DC">
            <w:pPr>
              <w:widowControl w:val="0"/>
              <w:pBdr>
                <w:top w:val="nil"/>
                <w:left w:val="nil"/>
                <w:bottom w:val="nil"/>
                <w:right w:val="nil"/>
                <w:between w:val="nil"/>
              </w:pBdr>
            </w:pPr>
            <w:r w:rsidRPr="00B80B15">
              <w:t>The company can improve and optimise the digitalised platforms. Faster navigation can help to enhance the experience of the customers (</w:t>
            </w:r>
            <w:r w:rsidRPr="00B80B15">
              <w:rPr>
                <w:color w:val="222222"/>
              </w:rPr>
              <w:t xml:space="preserve">Kapoor and Kapoor, </w:t>
            </w:r>
            <w:r w:rsidRPr="00B80B15">
              <w:rPr>
                <w:color w:val="222222"/>
              </w:rPr>
              <w:lastRenderedPageBreak/>
              <w:t>2021)</w:t>
            </w:r>
            <w:r w:rsidRPr="00B80B15">
              <w:t>. Moreover, the collection of feedback from the customers can help to understand the dissatisfaction among the employees</w:t>
            </w:r>
          </w:p>
        </w:tc>
        <w:tc>
          <w:tcPr>
            <w:tcW w:w="1815" w:type="dxa"/>
            <w:shd w:val="clear" w:color="auto" w:fill="auto"/>
            <w:tcMar>
              <w:top w:w="100" w:type="dxa"/>
              <w:left w:w="100" w:type="dxa"/>
              <w:bottom w:w="100" w:type="dxa"/>
              <w:right w:w="100" w:type="dxa"/>
            </w:tcMar>
          </w:tcPr>
          <w:p w14:paraId="43CE644F" w14:textId="77777777" w:rsidR="00EB1E1E" w:rsidRPr="00B80B15" w:rsidRDefault="00EB1E1E" w:rsidP="003E65DC">
            <w:pPr>
              <w:widowControl w:val="0"/>
              <w:pBdr>
                <w:top w:val="nil"/>
                <w:left w:val="nil"/>
                <w:bottom w:val="nil"/>
                <w:right w:val="nil"/>
                <w:between w:val="nil"/>
              </w:pBdr>
            </w:pPr>
            <w:r w:rsidRPr="00B80B15">
              <w:lastRenderedPageBreak/>
              <w:t xml:space="preserve">Optimisation of digitalised platforms can help the hotel to gain a competitive advantage. It can play an effective role in enhancing the experiences of the users, thus ensuring smooth </w:t>
            </w:r>
            <w:r w:rsidRPr="00B80B15">
              <w:lastRenderedPageBreak/>
              <w:t xml:space="preserve">operations (de Esteban Curiel </w:t>
            </w:r>
            <w:r w:rsidRPr="00B80B15">
              <w:rPr>
                <w:i/>
              </w:rPr>
              <w:t xml:space="preserve">et al., </w:t>
            </w:r>
            <w:r w:rsidRPr="00B80B15">
              <w:t>2023). Through the help of feedback, the hotel can understand the tastes and preferences, hence enabling them to provide personalised experiences to the guests</w:t>
            </w:r>
          </w:p>
        </w:tc>
        <w:tc>
          <w:tcPr>
            <w:tcW w:w="1050" w:type="dxa"/>
            <w:shd w:val="clear" w:color="auto" w:fill="auto"/>
            <w:tcMar>
              <w:top w:w="100" w:type="dxa"/>
              <w:left w:w="100" w:type="dxa"/>
              <w:bottom w:w="100" w:type="dxa"/>
              <w:right w:w="100" w:type="dxa"/>
            </w:tcMar>
          </w:tcPr>
          <w:p w14:paraId="5FEB0BE1" w14:textId="77777777" w:rsidR="00EB1E1E" w:rsidRPr="00B80B15" w:rsidRDefault="00EB1E1E" w:rsidP="003E65DC">
            <w:pPr>
              <w:widowControl w:val="0"/>
              <w:pBdr>
                <w:top w:val="nil"/>
                <w:left w:val="nil"/>
                <w:bottom w:val="nil"/>
                <w:right w:val="nil"/>
                <w:between w:val="nil"/>
              </w:pBdr>
            </w:pPr>
            <w:r w:rsidRPr="00B80B15">
              <w:lastRenderedPageBreak/>
              <w:t>5 months</w:t>
            </w:r>
          </w:p>
        </w:tc>
        <w:tc>
          <w:tcPr>
            <w:tcW w:w="1080" w:type="dxa"/>
            <w:shd w:val="clear" w:color="auto" w:fill="auto"/>
            <w:tcMar>
              <w:top w:w="100" w:type="dxa"/>
              <w:left w:w="100" w:type="dxa"/>
              <w:bottom w:w="100" w:type="dxa"/>
              <w:right w:w="100" w:type="dxa"/>
            </w:tcMar>
          </w:tcPr>
          <w:p w14:paraId="5733A721" w14:textId="77777777" w:rsidR="00EB1E1E" w:rsidRPr="00B80B15" w:rsidRDefault="00EB1E1E" w:rsidP="003E65DC">
            <w:pPr>
              <w:widowControl w:val="0"/>
              <w:pBdr>
                <w:top w:val="nil"/>
                <w:left w:val="nil"/>
                <w:bottom w:val="nil"/>
                <w:right w:val="nil"/>
                <w:between w:val="nil"/>
              </w:pBdr>
            </w:pPr>
            <w:r w:rsidRPr="00B80B15">
              <w:t>12/03/2023</w:t>
            </w:r>
          </w:p>
        </w:tc>
        <w:tc>
          <w:tcPr>
            <w:tcW w:w="1260" w:type="dxa"/>
            <w:shd w:val="clear" w:color="auto" w:fill="auto"/>
            <w:tcMar>
              <w:top w:w="100" w:type="dxa"/>
              <w:left w:w="100" w:type="dxa"/>
              <w:bottom w:w="100" w:type="dxa"/>
              <w:right w:w="100" w:type="dxa"/>
            </w:tcMar>
          </w:tcPr>
          <w:p w14:paraId="739F8882" w14:textId="77777777" w:rsidR="00EB1E1E" w:rsidRPr="00B80B15" w:rsidRDefault="00EB1E1E" w:rsidP="003E65DC">
            <w:r w:rsidRPr="00B80B15">
              <w:t>€7,000</w:t>
            </w:r>
          </w:p>
        </w:tc>
      </w:tr>
      <w:tr w:rsidR="00EB1E1E" w:rsidRPr="00B80B15" w14:paraId="4E45BA63" w14:textId="77777777" w:rsidTr="003E65DC">
        <w:tc>
          <w:tcPr>
            <w:tcW w:w="795" w:type="dxa"/>
            <w:shd w:val="clear" w:color="auto" w:fill="auto"/>
            <w:tcMar>
              <w:top w:w="100" w:type="dxa"/>
              <w:left w:w="100" w:type="dxa"/>
              <w:bottom w:w="100" w:type="dxa"/>
              <w:right w:w="100" w:type="dxa"/>
            </w:tcMar>
          </w:tcPr>
          <w:p w14:paraId="4DD8FB86" w14:textId="77777777" w:rsidR="00EB1E1E" w:rsidRPr="00B80B15" w:rsidRDefault="00EB1E1E" w:rsidP="003E65DC">
            <w:pPr>
              <w:widowControl w:val="0"/>
              <w:pBdr>
                <w:top w:val="nil"/>
                <w:left w:val="nil"/>
                <w:bottom w:val="nil"/>
                <w:right w:val="nil"/>
                <w:between w:val="nil"/>
              </w:pBdr>
            </w:pPr>
            <w:r w:rsidRPr="00B80B15">
              <w:t xml:space="preserve">3. </w:t>
            </w:r>
          </w:p>
        </w:tc>
        <w:tc>
          <w:tcPr>
            <w:tcW w:w="1515" w:type="dxa"/>
            <w:shd w:val="clear" w:color="auto" w:fill="auto"/>
            <w:tcMar>
              <w:top w:w="100" w:type="dxa"/>
              <w:left w:w="100" w:type="dxa"/>
              <w:bottom w:w="100" w:type="dxa"/>
              <w:right w:w="100" w:type="dxa"/>
            </w:tcMar>
          </w:tcPr>
          <w:p w14:paraId="18361D99" w14:textId="77777777" w:rsidR="00EB1E1E" w:rsidRPr="00B80B15" w:rsidRDefault="00EB1E1E" w:rsidP="003E65DC">
            <w:pPr>
              <w:widowControl w:val="0"/>
              <w:pBdr>
                <w:top w:val="nil"/>
                <w:left w:val="nil"/>
                <w:bottom w:val="nil"/>
                <w:right w:val="nil"/>
                <w:between w:val="nil"/>
              </w:pBdr>
            </w:pPr>
            <w:r w:rsidRPr="00B80B15">
              <w:t>Threat of the competitive positioning of the hotel due to external factors</w:t>
            </w:r>
          </w:p>
        </w:tc>
        <w:tc>
          <w:tcPr>
            <w:tcW w:w="1620" w:type="dxa"/>
            <w:shd w:val="clear" w:color="auto" w:fill="auto"/>
            <w:tcMar>
              <w:top w:w="100" w:type="dxa"/>
              <w:left w:w="100" w:type="dxa"/>
              <w:bottom w:w="100" w:type="dxa"/>
              <w:right w:w="100" w:type="dxa"/>
            </w:tcMar>
          </w:tcPr>
          <w:p w14:paraId="6F1A28DB" w14:textId="77777777" w:rsidR="00EB1E1E" w:rsidRPr="00B80B15" w:rsidRDefault="00EB1E1E" w:rsidP="003E65DC">
            <w:pPr>
              <w:widowControl w:val="0"/>
              <w:pBdr>
                <w:top w:val="nil"/>
                <w:left w:val="nil"/>
                <w:bottom w:val="nil"/>
                <w:right w:val="nil"/>
                <w:between w:val="nil"/>
              </w:pBdr>
            </w:pPr>
            <w:r w:rsidRPr="00B80B15">
              <w:t xml:space="preserve">The hotel should focus on investing in market research activities, to understand the market positioning of the competitors. The hotel should control the social media platforms to manage the </w:t>
            </w:r>
            <w:r w:rsidRPr="00B80B15">
              <w:lastRenderedPageBreak/>
              <w:t>reputation of the brand in the e-commerce marketplace (</w:t>
            </w:r>
            <w:proofErr w:type="spellStart"/>
            <w:r w:rsidRPr="00B80B15">
              <w:t>Kuo</w:t>
            </w:r>
            <w:proofErr w:type="spellEnd"/>
            <w:r w:rsidRPr="00B80B15">
              <w:t xml:space="preserve"> </w:t>
            </w:r>
            <w:r w:rsidRPr="00B80B15">
              <w:rPr>
                <w:i/>
              </w:rPr>
              <w:t xml:space="preserve">et al., </w:t>
            </w:r>
            <w:r w:rsidRPr="00B80B15">
              <w:t xml:space="preserve">2022). </w:t>
            </w:r>
          </w:p>
        </w:tc>
        <w:tc>
          <w:tcPr>
            <w:tcW w:w="1815" w:type="dxa"/>
            <w:shd w:val="clear" w:color="auto" w:fill="auto"/>
            <w:tcMar>
              <w:top w:w="100" w:type="dxa"/>
              <w:left w:w="100" w:type="dxa"/>
              <w:bottom w:w="100" w:type="dxa"/>
              <w:right w:w="100" w:type="dxa"/>
            </w:tcMar>
          </w:tcPr>
          <w:p w14:paraId="599E5530" w14:textId="77777777" w:rsidR="00EB1E1E" w:rsidRPr="00B80B15" w:rsidRDefault="00EB1E1E" w:rsidP="003E65DC">
            <w:pPr>
              <w:widowControl w:val="0"/>
              <w:pBdr>
                <w:top w:val="nil"/>
                <w:left w:val="nil"/>
                <w:bottom w:val="nil"/>
                <w:right w:val="nil"/>
                <w:between w:val="nil"/>
              </w:pBdr>
            </w:pPr>
            <w:r w:rsidRPr="00B80B15">
              <w:lastRenderedPageBreak/>
              <w:t xml:space="preserve">Conducting systematic market research activities can help the hotel to understand the needs and choices of the customers. It can also help to evaluate the competitiveness of the hospitality sector present in that </w:t>
            </w:r>
            <w:proofErr w:type="gramStart"/>
            <w:r w:rsidRPr="00B80B15">
              <w:t>particular location</w:t>
            </w:r>
            <w:proofErr w:type="gramEnd"/>
            <w:r w:rsidRPr="00B80B15">
              <w:t xml:space="preserve"> (</w:t>
            </w:r>
            <w:proofErr w:type="spellStart"/>
            <w:r w:rsidRPr="00B80B15">
              <w:t>Gemar</w:t>
            </w:r>
            <w:proofErr w:type="spellEnd"/>
            <w:r w:rsidRPr="00B80B15">
              <w:t xml:space="preserve"> </w:t>
            </w:r>
            <w:r w:rsidRPr="00B80B15">
              <w:rPr>
                <w:i/>
              </w:rPr>
              <w:t xml:space="preserve">et al., </w:t>
            </w:r>
            <w:r w:rsidRPr="00B80B15">
              <w:t>2019)</w:t>
            </w:r>
          </w:p>
        </w:tc>
        <w:tc>
          <w:tcPr>
            <w:tcW w:w="1050" w:type="dxa"/>
            <w:shd w:val="clear" w:color="auto" w:fill="auto"/>
            <w:tcMar>
              <w:top w:w="100" w:type="dxa"/>
              <w:left w:w="100" w:type="dxa"/>
              <w:bottom w:w="100" w:type="dxa"/>
              <w:right w:w="100" w:type="dxa"/>
            </w:tcMar>
          </w:tcPr>
          <w:p w14:paraId="2A370767" w14:textId="77777777" w:rsidR="00EB1E1E" w:rsidRPr="00B80B15" w:rsidRDefault="00EB1E1E" w:rsidP="003E65DC">
            <w:pPr>
              <w:widowControl w:val="0"/>
              <w:pBdr>
                <w:top w:val="nil"/>
                <w:left w:val="nil"/>
                <w:bottom w:val="nil"/>
                <w:right w:val="nil"/>
                <w:between w:val="nil"/>
              </w:pBdr>
            </w:pPr>
            <w:r w:rsidRPr="00B80B15">
              <w:t>6 months</w:t>
            </w:r>
          </w:p>
        </w:tc>
        <w:tc>
          <w:tcPr>
            <w:tcW w:w="1080" w:type="dxa"/>
            <w:shd w:val="clear" w:color="auto" w:fill="auto"/>
            <w:tcMar>
              <w:top w:w="100" w:type="dxa"/>
              <w:left w:w="100" w:type="dxa"/>
              <w:bottom w:w="100" w:type="dxa"/>
              <w:right w:w="100" w:type="dxa"/>
            </w:tcMar>
          </w:tcPr>
          <w:p w14:paraId="1C23C2A7" w14:textId="77777777" w:rsidR="00EB1E1E" w:rsidRPr="00B80B15" w:rsidRDefault="00EB1E1E" w:rsidP="003E65DC">
            <w:pPr>
              <w:widowControl w:val="0"/>
              <w:pBdr>
                <w:top w:val="nil"/>
                <w:left w:val="nil"/>
                <w:bottom w:val="nil"/>
                <w:right w:val="nil"/>
                <w:between w:val="nil"/>
              </w:pBdr>
            </w:pPr>
            <w:r w:rsidRPr="00B80B15">
              <w:t>23/04/2024</w:t>
            </w:r>
          </w:p>
        </w:tc>
        <w:tc>
          <w:tcPr>
            <w:tcW w:w="1260" w:type="dxa"/>
            <w:shd w:val="clear" w:color="auto" w:fill="auto"/>
            <w:tcMar>
              <w:top w:w="100" w:type="dxa"/>
              <w:left w:w="100" w:type="dxa"/>
              <w:bottom w:w="100" w:type="dxa"/>
              <w:right w:w="100" w:type="dxa"/>
            </w:tcMar>
          </w:tcPr>
          <w:p w14:paraId="22EF380B" w14:textId="77777777" w:rsidR="00EB1E1E" w:rsidRPr="00B80B15" w:rsidRDefault="00EB1E1E" w:rsidP="003E65DC">
            <w:r w:rsidRPr="00B80B15">
              <w:t>€21,000</w:t>
            </w:r>
          </w:p>
        </w:tc>
      </w:tr>
    </w:tbl>
    <w:p w14:paraId="640C513D" w14:textId="77777777" w:rsidR="00EB1E1E" w:rsidRPr="00B80B15" w:rsidRDefault="00EB1E1E" w:rsidP="00EB1E1E">
      <w:pPr>
        <w:jc w:val="center"/>
        <w:rPr>
          <w:b/>
        </w:rPr>
      </w:pPr>
      <w:r w:rsidRPr="00B80B15">
        <w:rPr>
          <w:b/>
        </w:rPr>
        <w:t>Table 2: Action Plan</w:t>
      </w:r>
    </w:p>
    <w:p w14:paraId="479572DE" w14:textId="77777777" w:rsidR="00EB1E1E" w:rsidRPr="00B80B15" w:rsidRDefault="00EB1E1E" w:rsidP="00EB1E1E">
      <w:pPr>
        <w:jc w:val="center"/>
      </w:pPr>
      <w:r w:rsidRPr="00B80B15">
        <w:t>(developed by the learner)</w:t>
      </w:r>
    </w:p>
    <w:p w14:paraId="4B648318" w14:textId="77777777" w:rsidR="00EB1E1E" w:rsidRPr="00B80B15" w:rsidRDefault="00EB1E1E" w:rsidP="00EB1E1E">
      <w:pPr>
        <w:pStyle w:val="Heading1"/>
        <w:jc w:val="center"/>
      </w:pPr>
      <w:bookmarkStart w:id="10" w:name="_9qynss1vw6ko" w:colFirst="0" w:colLast="0"/>
      <w:bookmarkEnd w:id="10"/>
      <w:r w:rsidRPr="00B80B15">
        <w:br w:type="page"/>
      </w:r>
    </w:p>
    <w:p w14:paraId="6A05FE64" w14:textId="77777777" w:rsidR="00EB1E1E" w:rsidRPr="00B80B15" w:rsidRDefault="00EB1E1E" w:rsidP="00EB1E1E">
      <w:pPr>
        <w:pStyle w:val="Heading1"/>
      </w:pPr>
      <w:bookmarkStart w:id="11" w:name="_gdgsiz9ezgkv" w:colFirst="0" w:colLast="0"/>
      <w:bookmarkStart w:id="12" w:name="_Toc148623407"/>
      <w:bookmarkEnd w:id="11"/>
      <w:r w:rsidRPr="00B80B15">
        <w:lastRenderedPageBreak/>
        <w:t>Conclusion</w:t>
      </w:r>
      <w:bookmarkEnd w:id="12"/>
    </w:p>
    <w:p w14:paraId="02FD37E5" w14:textId="77777777" w:rsidR="00EB1E1E" w:rsidRPr="00B80B15" w:rsidRDefault="00EB1E1E" w:rsidP="00EB1E1E">
      <w:r w:rsidRPr="00B80B15">
        <w:t xml:space="preserve">The research has effectively identified the issues that Hotel Arts Barcelona is facing today. Image Crafter Consultancy Service was assigned with the task of providing possible solutions to the problems that the hotel had to face. Hotel Arts Barcelona is facing two distinctive problems. The first problem is a general deterioration in the quality of service provided by the hotel. Furthermore, the hotel is finding it difficult to achieve the satisfaction of the customers. The hotel was previously known for providing high-quality services. However, complaints from the customers arrived on the shabby conditions of the accommodation rooms. Moreover, the hotel is accused of committing racial bias against people who have a darker complexion. Mitigating the above problems is required, hence the hotel desired the help of the consultancy services. Assessment of the business environment of the organisation is required. </w:t>
      </w:r>
    </w:p>
    <w:p w14:paraId="4755FF71" w14:textId="77777777" w:rsidR="00EB1E1E" w:rsidRPr="00B80B15" w:rsidRDefault="00EB1E1E" w:rsidP="00EB1E1E">
      <w:r w:rsidRPr="00B80B15">
        <w:t xml:space="preserve">Frameworks such as SWOT, TOWS matrix and PESTLE analysis were performed to gain an image regarding the market positioning of the hotel. The SWOT analysis helps to assess the strengths and weaknesses that a hotel </w:t>
      </w:r>
      <w:proofErr w:type="gramStart"/>
      <w:r w:rsidRPr="00B80B15">
        <w:t>has to</w:t>
      </w:r>
      <w:proofErr w:type="gramEnd"/>
      <w:r w:rsidRPr="00B80B15">
        <w:t xml:space="preserve"> face in its internal environment. The hotel provides extra services along with the accommodation services. It includes a spa as well as restaurants, which pose a significant strength of the hotel. However, one of the major weaknesses of the hotel is its outdated design. Outdated designs create a loss of identity for the hotel. The TOWS matrix helps to prescribe strategies that help to mitigate the threats and weaknesses of the hotel organisation. A PESTLE analysis helped the consultancy firm to perform assessments regarding the external environment of the hotel. </w:t>
      </w:r>
    </w:p>
    <w:p w14:paraId="4935752F" w14:textId="77777777" w:rsidR="00EB1E1E" w:rsidRPr="00B80B15" w:rsidRDefault="00EB1E1E" w:rsidP="00EB1E1E">
      <w:r w:rsidRPr="00B80B15">
        <w:t xml:space="preserve">Addressing the issues to resolve the issues is necessary. Thus, the consultancy firm has provided certain recommendations to mitigate the above threats and weaknesses. Mitigating the issues related to achieving consumer satisfaction is required, hence redesigning the hotel as per the preferences of the customers is necessary and desired. Achieving the objective requires engaging the design firms and conducting renovation in phases. Furthermore, the integration of an effective HRM system is necessary and required. Such systems can help to develop the performances of the employees, hence benefiting the organisation. The performance of the employees could be enhanced through change management systems, training programs as well as implementation of indicators that can help to measure the success rate of the employees. The hotel faces constant threats to the competitive positioning due to the external factors. It can be achieved by the hotel through the implementation of changes along with the integration of new approaches towards achieving sustainability. It is extremely significant for the hotel to enhance customer satisfaction. Satisfaction of the visitors can be achieved through automation services. There are four types of automation services that the </w:t>
      </w:r>
      <w:r w:rsidRPr="00B80B15">
        <w:lastRenderedPageBreak/>
        <w:t xml:space="preserve">hotel should implement. The automation services are fixed automation systems, Programmable automation systems, flexible automation systems as well and property management systems. An action plan is also desired by the customer. The action plan mentions the problem and figures out the solutions to mitigate problems. Furthermore, the plan would state the desired outcomes on the solutions stated. </w:t>
      </w:r>
    </w:p>
    <w:p w14:paraId="22DD6278" w14:textId="77777777" w:rsidR="00EB1E1E" w:rsidRPr="00B80B15" w:rsidRDefault="00EB1E1E" w:rsidP="00EB1E1E">
      <w:r w:rsidRPr="00B80B15">
        <w:br w:type="page"/>
      </w:r>
    </w:p>
    <w:p w14:paraId="221759A1" w14:textId="77777777" w:rsidR="00EB1E1E" w:rsidRPr="00B80B15" w:rsidRDefault="00EB1E1E" w:rsidP="00EB1E1E">
      <w:pPr>
        <w:pStyle w:val="Heading1"/>
      </w:pPr>
      <w:bookmarkStart w:id="13" w:name="_p6aau0qo84jc" w:colFirst="0" w:colLast="0"/>
      <w:bookmarkEnd w:id="13"/>
      <w:r w:rsidRPr="00B80B15">
        <w:lastRenderedPageBreak/>
        <w:t xml:space="preserve"> </w:t>
      </w:r>
      <w:bookmarkStart w:id="14" w:name="_Toc148623408"/>
      <w:r w:rsidRPr="00B80B15">
        <w:t>Reference List</w:t>
      </w:r>
      <w:bookmarkEnd w:id="14"/>
      <w:r w:rsidRPr="00B80B15">
        <w:t xml:space="preserve"> </w:t>
      </w:r>
    </w:p>
    <w:p w14:paraId="74D64CA1" w14:textId="77777777" w:rsidR="00EB1E1E" w:rsidRPr="00B80B15" w:rsidRDefault="00EB1E1E" w:rsidP="00EB1E1E">
      <w:pPr>
        <w:rPr>
          <w:highlight w:val="white"/>
        </w:rPr>
      </w:pPr>
      <w:r w:rsidRPr="00B80B15">
        <w:rPr>
          <w:highlight w:val="white"/>
        </w:rPr>
        <w:t xml:space="preserve">Addis, G., </w:t>
      </w:r>
      <w:proofErr w:type="spellStart"/>
      <w:r w:rsidRPr="00B80B15">
        <w:rPr>
          <w:highlight w:val="white"/>
        </w:rPr>
        <w:t>Nasino</w:t>
      </w:r>
      <w:proofErr w:type="spellEnd"/>
      <w:r w:rsidRPr="00B80B15">
        <w:rPr>
          <w:highlight w:val="white"/>
        </w:rPr>
        <w:t xml:space="preserve">, S., </w:t>
      </w:r>
      <w:proofErr w:type="spellStart"/>
      <w:r w:rsidRPr="00B80B15">
        <w:rPr>
          <w:highlight w:val="white"/>
        </w:rPr>
        <w:t>Massi</w:t>
      </w:r>
      <w:proofErr w:type="spellEnd"/>
      <w:r w:rsidRPr="00B80B15">
        <w:rPr>
          <w:highlight w:val="white"/>
        </w:rPr>
        <w:t xml:space="preserve">, M. and Camilleri, M.A., 2023. The </w:t>
      </w:r>
      <w:proofErr w:type="spellStart"/>
      <w:r w:rsidRPr="00B80B15">
        <w:rPr>
          <w:highlight w:val="white"/>
        </w:rPr>
        <w:t>Artification</w:t>
      </w:r>
      <w:proofErr w:type="spellEnd"/>
      <w:r w:rsidRPr="00B80B15">
        <w:rPr>
          <w:highlight w:val="white"/>
        </w:rPr>
        <w:t xml:space="preserve"> of Hospitality: Art Hotels as the New Frontier of Sustainable Cultural Tourism. </w:t>
      </w:r>
      <w:r w:rsidRPr="00B80B15">
        <w:rPr>
          <w:i/>
          <w:highlight w:val="white"/>
        </w:rPr>
        <w:t xml:space="preserve">Addis, G., </w:t>
      </w:r>
      <w:proofErr w:type="spellStart"/>
      <w:r w:rsidRPr="00B80B15">
        <w:rPr>
          <w:i/>
          <w:highlight w:val="white"/>
        </w:rPr>
        <w:t>Nasino</w:t>
      </w:r>
      <w:proofErr w:type="spellEnd"/>
      <w:r w:rsidRPr="00B80B15">
        <w:rPr>
          <w:i/>
          <w:highlight w:val="white"/>
        </w:rPr>
        <w:t xml:space="preserve">, S., </w:t>
      </w:r>
      <w:proofErr w:type="spellStart"/>
      <w:r w:rsidRPr="00B80B15">
        <w:rPr>
          <w:i/>
          <w:highlight w:val="white"/>
        </w:rPr>
        <w:t>Massi</w:t>
      </w:r>
      <w:proofErr w:type="spellEnd"/>
      <w:r w:rsidRPr="00B80B15">
        <w:rPr>
          <w:i/>
          <w:highlight w:val="white"/>
        </w:rPr>
        <w:t xml:space="preserve">, M. &amp; Camilleri, MA The </w:t>
      </w:r>
      <w:proofErr w:type="spellStart"/>
      <w:r w:rsidRPr="00B80B15">
        <w:rPr>
          <w:i/>
          <w:highlight w:val="white"/>
        </w:rPr>
        <w:t>Artification</w:t>
      </w:r>
      <w:proofErr w:type="spellEnd"/>
      <w:r w:rsidRPr="00B80B15">
        <w:rPr>
          <w:i/>
          <w:highlight w:val="white"/>
        </w:rPr>
        <w:t xml:space="preserve"> of Hospitality: Art Hotels as the New Frontier of Sustainable Cultural Tourism, Tourism Planning and Destination </w:t>
      </w:r>
      <w:proofErr w:type="gramStart"/>
      <w:r w:rsidRPr="00B80B15">
        <w:rPr>
          <w:i/>
          <w:highlight w:val="white"/>
        </w:rPr>
        <w:t>Marketing,</w:t>
      </w:r>
      <w:r w:rsidRPr="00B80B15">
        <w:rPr>
          <w:highlight w:val="white"/>
        </w:rPr>
        <w:t>,</w:t>
      </w:r>
      <w:proofErr w:type="gramEnd"/>
      <w:r w:rsidRPr="00B80B15">
        <w:rPr>
          <w:highlight w:val="white"/>
        </w:rPr>
        <w:t xml:space="preserve"> pp.175-195.</w:t>
      </w:r>
    </w:p>
    <w:p w14:paraId="5C469FD7" w14:textId="77777777" w:rsidR="00EB1E1E" w:rsidRPr="00B80B15" w:rsidRDefault="00EB1E1E" w:rsidP="00EB1E1E">
      <w:proofErr w:type="spellStart"/>
      <w:r w:rsidRPr="00B80B15">
        <w:t>Adeyefa</w:t>
      </w:r>
      <w:proofErr w:type="spellEnd"/>
      <w:r w:rsidRPr="00B80B15">
        <w:t xml:space="preserve">, A., </w:t>
      </w:r>
      <w:proofErr w:type="spellStart"/>
      <w:r w:rsidRPr="00B80B15">
        <w:t>Adedipe</w:t>
      </w:r>
      <w:proofErr w:type="spellEnd"/>
      <w:r w:rsidRPr="00B80B15">
        <w:t xml:space="preserve">, A., Adebayo, I. and </w:t>
      </w:r>
      <w:proofErr w:type="spellStart"/>
      <w:r w:rsidRPr="00B80B15">
        <w:t>Adesuyan</w:t>
      </w:r>
      <w:proofErr w:type="spellEnd"/>
      <w:r w:rsidRPr="00B80B15">
        <w:t xml:space="preserve">, A., 2023. Influence of Green Human Resource Management Practices on Employee Retention in the Hotel Industry. </w:t>
      </w:r>
      <w:r w:rsidRPr="00B80B15">
        <w:rPr>
          <w:i/>
        </w:rPr>
        <w:t>African Journal of Hospitality, Tourism and Leisure,</w:t>
      </w:r>
      <w:r w:rsidRPr="00B80B15">
        <w:t xml:space="preserve"> 12(1), pp.114-130.</w:t>
      </w:r>
    </w:p>
    <w:p w14:paraId="1C6EF5C4" w14:textId="77777777" w:rsidR="00EB1E1E" w:rsidRPr="00B80B15" w:rsidRDefault="00EB1E1E" w:rsidP="00EB1E1E">
      <w:pPr>
        <w:rPr>
          <w:highlight w:val="white"/>
        </w:rPr>
      </w:pPr>
      <w:r w:rsidRPr="00B80B15">
        <w:rPr>
          <w:highlight w:val="white"/>
        </w:rPr>
        <w:t>Al-</w:t>
      </w:r>
      <w:proofErr w:type="spellStart"/>
      <w:r w:rsidRPr="00B80B15">
        <w:rPr>
          <w:highlight w:val="white"/>
        </w:rPr>
        <w:t>Shahrbali</w:t>
      </w:r>
      <w:proofErr w:type="spellEnd"/>
      <w:r w:rsidRPr="00B80B15">
        <w:rPr>
          <w:highlight w:val="white"/>
        </w:rPr>
        <w:t xml:space="preserve">, I.A.T. and Abdullah, A.Y.K., 2021. Change models and applications of the ADKAR model in the strategies of change and its fields in the performance of the Tourism Authority. </w:t>
      </w:r>
      <w:r w:rsidRPr="00B80B15">
        <w:rPr>
          <w:i/>
          <w:highlight w:val="white"/>
        </w:rPr>
        <w:t>Journal of Administration and Economics</w:t>
      </w:r>
      <w:r w:rsidRPr="00B80B15">
        <w:rPr>
          <w:highlight w:val="white"/>
        </w:rPr>
        <w:t>, (130).</w:t>
      </w:r>
    </w:p>
    <w:p w14:paraId="67D720F0" w14:textId="77777777" w:rsidR="00EB1E1E" w:rsidRPr="00B80B15" w:rsidRDefault="00EB1E1E" w:rsidP="00EB1E1E">
      <w:pPr>
        <w:rPr>
          <w:highlight w:val="white"/>
        </w:rPr>
      </w:pPr>
      <w:r w:rsidRPr="00B80B15">
        <w:rPr>
          <w:highlight w:val="white"/>
        </w:rPr>
        <w:t xml:space="preserve">Antonio, N., de Almeida, A. and Nunes, L., 2019. An automated machine learning based decision support system to predict hotel booking cancellations. </w:t>
      </w:r>
      <w:r w:rsidRPr="00B80B15">
        <w:rPr>
          <w:i/>
          <w:highlight w:val="white"/>
        </w:rPr>
        <w:t>Data Science Journal</w:t>
      </w:r>
      <w:r w:rsidRPr="00B80B15">
        <w:rPr>
          <w:highlight w:val="white"/>
        </w:rPr>
        <w:t xml:space="preserve">, </w:t>
      </w:r>
      <w:r w:rsidRPr="00B80B15">
        <w:rPr>
          <w:i/>
          <w:highlight w:val="white"/>
        </w:rPr>
        <w:t>18</w:t>
      </w:r>
      <w:r w:rsidRPr="00B80B15">
        <w:rPr>
          <w:highlight w:val="white"/>
        </w:rPr>
        <w:t>, pp.32-32.</w:t>
      </w:r>
    </w:p>
    <w:p w14:paraId="431794FE" w14:textId="77777777" w:rsidR="00EB1E1E" w:rsidRPr="00B80B15" w:rsidRDefault="00EB1E1E" w:rsidP="00EB1E1E">
      <w:pPr>
        <w:rPr>
          <w:i/>
          <w:highlight w:val="white"/>
        </w:rPr>
      </w:pPr>
      <w:proofErr w:type="spellStart"/>
      <w:r w:rsidRPr="00B80B15">
        <w:rPr>
          <w:highlight w:val="white"/>
        </w:rPr>
        <w:t>Bamati</w:t>
      </w:r>
      <w:proofErr w:type="spellEnd"/>
      <w:r w:rsidRPr="00B80B15">
        <w:rPr>
          <w:highlight w:val="white"/>
        </w:rPr>
        <w:t xml:space="preserve">, N. and </w:t>
      </w:r>
      <w:proofErr w:type="spellStart"/>
      <w:r w:rsidRPr="00B80B15">
        <w:rPr>
          <w:highlight w:val="white"/>
        </w:rPr>
        <w:t>Raoofi</w:t>
      </w:r>
      <w:proofErr w:type="spellEnd"/>
      <w:r w:rsidRPr="00B80B15">
        <w:rPr>
          <w:highlight w:val="white"/>
        </w:rPr>
        <w:t xml:space="preserve">, A., 2020. Development level and the impact of technological factor on renewable energy production. </w:t>
      </w:r>
    </w:p>
    <w:p w14:paraId="7ABBAD23" w14:textId="77777777" w:rsidR="00EB1E1E" w:rsidRPr="00B80B15" w:rsidRDefault="00EB1E1E" w:rsidP="00EB1E1E">
      <w:pPr>
        <w:rPr>
          <w:highlight w:val="white"/>
        </w:rPr>
      </w:pPr>
      <w:r w:rsidRPr="00B80B15">
        <w:rPr>
          <w:highlight w:val="white"/>
        </w:rPr>
        <w:t xml:space="preserve">Baron, A. and Armstrong, M., 2007. </w:t>
      </w:r>
      <w:r w:rsidRPr="00B80B15">
        <w:rPr>
          <w:i/>
          <w:highlight w:val="white"/>
        </w:rPr>
        <w:t>Human capital management: achieving added value through people</w:t>
      </w:r>
      <w:r w:rsidRPr="00B80B15">
        <w:rPr>
          <w:highlight w:val="white"/>
        </w:rPr>
        <w:t>. Kogan Page Publishers.</w:t>
      </w:r>
    </w:p>
    <w:p w14:paraId="0CEE01E4" w14:textId="77777777" w:rsidR="00EB1E1E" w:rsidRPr="00B80B15" w:rsidRDefault="00EB1E1E" w:rsidP="00EB1E1E">
      <w:pPr>
        <w:rPr>
          <w:highlight w:val="white"/>
        </w:rPr>
      </w:pPr>
      <w:proofErr w:type="spellStart"/>
      <w:r w:rsidRPr="00B80B15">
        <w:rPr>
          <w:highlight w:val="white"/>
        </w:rPr>
        <w:t>Belias</w:t>
      </w:r>
      <w:proofErr w:type="spellEnd"/>
      <w:r w:rsidRPr="00B80B15">
        <w:rPr>
          <w:highlight w:val="white"/>
        </w:rPr>
        <w:t xml:space="preserve">, D., 2020. Research methods on the contribution of robots in the service quality of hotels. In </w:t>
      </w:r>
      <w:r w:rsidRPr="00B80B15">
        <w:rPr>
          <w:i/>
          <w:highlight w:val="white"/>
        </w:rPr>
        <w:t>Strategic Innovative Marketing and Tourism: 8th ICSIMAT, Northern Aegean, Greece, 2019</w:t>
      </w:r>
      <w:r w:rsidRPr="00B80B15">
        <w:rPr>
          <w:highlight w:val="white"/>
        </w:rPr>
        <w:t xml:space="preserve"> (pp. 939-946). Springer International Publishing</w:t>
      </w:r>
    </w:p>
    <w:p w14:paraId="21CB4A24" w14:textId="77777777" w:rsidR="00EB1E1E" w:rsidRPr="00B80B15" w:rsidRDefault="00EB1E1E" w:rsidP="00EB1E1E">
      <w:pPr>
        <w:rPr>
          <w:highlight w:val="white"/>
        </w:rPr>
      </w:pPr>
      <w:r w:rsidRPr="00B80B15">
        <w:rPr>
          <w:highlight w:val="white"/>
        </w:rPr>
        <w:t xml:space="preserve">Bennett, K.M., </w:t>
      </w:r>
      <w:proofErr w:type="spellStart"/>
      <w:r w:rsidRPr="00B80B15">
        <w:rPr>
          <w:highlight w:val="white"/>
        </w:rPr>
        <w:t>Morselli</w:t>
      </w:r>
      <w:proofErr w:type="spellEnd"/>
      <w:r w:rsidRPr="00B80B15">
        <w:rPr>
          <w:highlight w:val="white"/>
        </w:rPr>
        <w:t xml:space="preserve">, D., </w:t>
      </w:r>
      <w:proofErr w:type="spellStart"/>
      <w:r w:rsidRPr="00B80B15">
        <w:rPr>
          <w:highlight w:val="white"/>
        </w:rPr>
        <w:t>Spahni</w:t>
      </w:r>
      <w:proofErr w:type="spellEnd"/>
      <w:r w:rsidRPr="00B80B15">
        <w:rPr>
          <w:highlight w:val="white"/>
        </w:rPr>
        <w:t xml:space="preserve">, S. and </w:t>
      </w:r>
      <w:proofErr w:type="spellStart"/>
      <w:r w:rsidRPr="00B80B15">
        <w:rPr>
          <w:highlight w:val="white"/>
        </w:rPr>
        <w:t>Perrig-Chiello</w:t>
      </w:r>
      <w:proofErr w:type="spellEnd"/>
      <w:r w:rsidRPr="00B80B15">
        <w:rPr>
          <w:highlight w:val="white"/>
        </w:rPr>
        <w:t xml:space="preserve">, P., 2020. Trajectories of resilience among widows: a latent transition model. </w:t>
      </w:r>
      <w:r w:rsidRPr="00B80B15">
        <w:rPr>
          <w:i/>
          <w:highlight w:val="white"/>
        </w:rPr>
        <w:t>Aging &amp; mental health</w:t>
      </w:r>
      <w:r w:rsidRPr="00B80B15">
        <w:rPr>
          <w:highlight w:val="white"/>
        </w:rPr>
        <w:t xml:space="preserve">, </w:t>
      </w:r>
      <w:r w:rsidRPr="00B80B15">
        <w:rPr>
          <w:i/>
          <w:highlight w:val="white"/>
        </w:rPr>
        <w:t>24</w:t>
      </w:r>
      <w:r w:rsidRPr="00B80B15">
        <w:rPr>
          <w:highlight w:val="white"/>
        </w:rPr>
        <w:t>(12), pp.2014-2021.</w:t>
      </w:r>
    </w:p>
    <w:p w14:paraId="0EE81768" w14:textId="77777777" w:rsidR="00EB1E1E" w:rsidRPr="00B80B15" w:rsidRDefault="00EB1E1E" w:rsidP="00EB1E1E">
      <w:pPr>
        <w:rPr>
          <w:highlight w:val="white"/>
        </w:rPr>
      </w:pPr>
      <w:r w:rsidRPr="00B80B15">
        <w:rPr>
          <w:highlight w:val="white"/>
        </w:rPr>
        <w:t xml:space="preserve">Bridges, W. and Bridges, S., 2019. </w:t>
      </w:r>
      <w:r w:rsidRPr="00B80B15">
        <w:rPr>
          <w:i/>
          <w:highlight w:val="white"/>
        </w:rPr>
        <w:t>Transitions: Making sense of life's changes</w:t>
      </w:r>
      <w:r w:rsidRPr="00B80B15">
        <w:rPr>
          <w:highlight w:val="white"/>
        </w:rPr>
        <w:t>. Hachette UK.</w:t>
      </w:r>
    </w:p>
    <w:p w14:paraId="78D69977" w14:textId="77777777" w:rsidR="00EB1E1E" w:rsidRPr="00B80B15" w:rsidRDefault="00EB1E1E" w:rsidP="00EB1E1E">
      <w:pPr>
        <w:rPr>
          <w:highlight w:val="white"/>
        </w:rPr>
      </w:pPr>
      <w:r w:rsidRPr="00B80B15">
        <w:rPr>
          <w:highlight w:val="white"/>
        </w:rPr>
        <w:t xml:space="preserve">Brierley, E., 2006. </w:t>
      </w:r>
      <w:r w:rsidRPr="00B80B15">
        <w:rPr>
          <w:i/>
          <w:highlight w:val="white"/>
        </w:rPr>
        <w:t>Talent on Tap: Getting the Best from Freelancers, Interims and Consultants</w:t>
      </w:r>
      <w:r w:rsidRPr="00B80B15">
        <w:rPr>
          <w:highlight w:val="white"/>
        </w:rPr>
        <w:t>. Chartered Institute of personnel and development.</w:t>
      </w:r>
    </w:p>
    <w:p w14:paraId="5BCA5C45" w14:textId="77777777" w:rsidR="00EB1E1E" w:rsidRPr="00B80B15" w:rsidRDefault="00EB1E1E" w:rsidP="00EB1E1E">
      <w:pPr>
        <w:rPr>
          <w:highlight w:val="white"/>
        </w:rPr>
      </w:pPr>
      <w:proofErr w:type="spellStart"/>
      <w:r w:rsidRPr="00B80B15">
        <w:rPr>
          <w:highlight w:val="white"/>
        </w:rPr>
        <w:t>Buttrick</w:t>
      </w:r>
      <w:proofErr w:type="spellEnd"/>
      <w:r w:rsidRPr="00B80B15">
        <w:rPr>
          <w:highlight w:val="white"/>
        </w:rPr>
        <w:t xml:space="preserve">, R., 2009. The Project Workout, 4th </w:t>
      </w:r>
      <w:proofErr w:type="spellStart"/>
      <w:r w:rsidRPr="00B80B15">
        <w:rPr>
          <w:highlight w:val="white"/>
        </w:rPr>
        <w:t>edn</w:t>
      </w:r>
      <w:proofErr w:type="spellEnd"/>
      <w:r w:rsidRPr="00B80B15">
        <w:rPr>
          <w:highlight w:val="white"/>
        </w:rPr>
        <w:t>, London: FT Prentice Hall.</w:t>
      </w:r>
    </w:p>
    <w:p w14:paraId="7D42AE6F" w14:textId="77777777" w:rsidR="00EB1E1E" w:rsidRPr="00B80B15" w:rsidRDefault="00EB1E1E" w:rsidP="00EB1E1E">
      <w:pPr>
        <w:rPr>
          <w:highlight w:val="white"/>
        </w:rPr>
      </w:pPr>
      <w:r w:rsidRPr="00B80B15">
        <w:rPr>
          <w:highlight w:val="white"/>
        </w:rPr>
        <w:t xml:space="preserve">Caniglia, G., </w:t>
      </w:r>
      <w:proofErr w:type="spellStart"/>
      <w:r w:rsidRPr="00B80B15">
        <w:rPr>
          <w:highlight w:val="white"/>
        </w:rPr>
        <w:t>Luederitz</w:t>
      </w:r>
      <w:proofErr w:type="spellEnd"/>
      <w:r w:rsidRPr="00B80B15">
        <w:rPr>
          <w:highlight w:val="white"/>
        </w:rPr>
        <w:t xml:space="preserve">, C., von Wirth, T., </w:t>
      </w:r>
      <w:proofErr w:type="spellStart"/>
      <w:r w:rsidRPr="00B80B15">
        <w:rPr>
          <w:highlight w:val="white"/>
        </w:rPr>
        <w:t>Fazey</w:t>
      </w:r>
      <w:proofErr w:type="spellEnd"/>
      <w:r w:rsidRPr="00B80B15">
        <w:rPr>
          <w:highlight w:val="white"/>
        </w:rPr>
        <w:t xml:space="preserve">, I., Martín-López, B., </w:t>
      </w:r>
      <w:proofErr w:type="spellStart"/>
      <w:r w:rsidRPr="00B80B15">
        <w:rPr>
          <w:highlight w:val="white"/>
        </w:rPr>
        <w:t>Hondrila</w:t>
      </w:r>
      <w:proofErr w:type="spellEnd"/>
      <w:r w:rsidRPr="00B80B15">
        <w:rPr>
          <w:highlight w:val="white"/>
        </w:rPr>
        <w:t xml:space="preserve">, K., König, A., von </w:t>
      </w:r>
      <w:proofErr w:type="spellStart"/>
      <w:r w:rsidRPr="00B80B15">
        <w:rPr>
          <w:highlight w:val="white"/>
        </w:rPr>
        <w:t>Wehrden</w:t>
      </w:r>
      <w:proofErr w:type="spellEnd"/>
      <w:r w:rsidRPr="00B80B15">
        <w:rPr>
          <w:highlight w:val="white"/>
        </w:rPr>
        <w:t xml:space="preserve">, H., </w:t>
      </w:r>
      <w:proofErr w:type="spellStart"/>
      <w:r w:rsidRPr="00B80B15">
        <w:rPr>
          <w:highlight w:val="white"/>
        </w:rPr>
        <w:t>Schäpke</w:t>
      </w:r>
      <w:proofErr w:type="spellEnd"/>
      <w:r w:rsidRPr="00B80B15">
        <w:rPr>
          <w:highlight w:val="white"/>
        </w:rPr>
        <w:t xml:space="preserve">, N.A., </w:t>
      </w:r>
      <w:proofErr w:type="spellStart"/>
      <w:r w:rsidRPr="00B80B15">
        <w:rPr>
          <w:highlight w:val="white"/>
        </w:rPr>
        <w:t>Laubichler</w:t>
      </w:r>
      <w:proofErr w:type="spellEnd"/>
      <w:r w:rsidRPr="00B80B15">
        <w:rPr>
          <w:highlight w:val="white"/>
        </w:rPr>
        <w:t xml:space="preserve">, M.D. and Lang, D.J., 2021. A pluralistic and integrated approach to action-oriented knowledge for sustainability. </w:t>
      </w:r>
      <w:r w:rsidRPr="00B80B15">
        <w:rPr>
          <w:i/>
          <w:highlight w:val="white"/>
        </w:rPr>
        <w:t>Nature Sustainability</w:t>
      </w:r>
      <w:r w:rsidRPr="00B80B15">
        <w:rPr>
          <w:highlight w:val="white"/>
        </w:rPr>
        <w:t xml:space="preserve">, </w:t>
      </w:r>
      <w:r w:rsidRPr="00B80B15">
        <w:rPr>
          <w:i/>
          <w:highlight w:val="white"/>
        </w:rPr>
        <w:t>4</w:t>
      </w:r>
      <w:r w:rsidRPr="00B80B15">
        <w:rPr>
          <w:highlight w:val="white"/>
        </w:rPr>
        <w:t>(2), pp.93-100.</w:t>
      </w:r>
    </w:p>
    <w:p w14:paraId="022AE3B2" w14:textId="77777777" w:rsidR="00EB1E1E" w:rsidRPr="00B80B15" w:rsidRDefault="00EB1E1E" w:rsidP="00EB1E1E">
      <w:pPr>
        <w:rPr>
          <w:highlight w:val="white"/>
        </w:rPr>
      </w:pPr>
      <w:r w:rsidRPr="00B80B15">
        <w:rPr>
          <w:highlight w:val="white"/>
        </w:rPr>
        <w:t xml:space="preserve">Carlisle, S., Ivanov, S. and </w:t>
      </w:r>
      <w:proofErr w:type="spellStart"/>
      <w:r w:rsidRPr="00B80B15">
        <w:rPr>
          <w:highlight w:val="white"/>
        </w:rPr>
        <w:t>Espeso-Molinero</w:t>
      </w:r>
      <w:proofErr w:type="spellEnd"/>
      <w:r w:rsidRPr="00B80B15">
        <w:rPr>
          <w:highlight w:val="white"/>
        </w:rPr>
        <w:t xml:space="preserve">, P., 2023. Delivering the European Skills Agenda: the importance of social skills for a sustainable tourism and hospitality industry. </w:t>
      </w:r>
      <w:r w:rsidRPr="00B80B15">
        <w:rPr>
          <w:i/>
          <w:highlight w:val="white"/>
        </w:rPr>
        <w:t>Tourism &amp; Management Studies</w:t>
      </w:r>
      <w:r w:rsidRPr="00B80B15">
        <w:rPr>
          <w:highlight w:val="white"/>
        </w:rPr>
        <w:t xml:space="preserve">, </w:t>
      </w:r>
      <w:r w:rsidRPr="00B80B15">
        <w:rPr>
          <w:i/>
          <w:highlight w:val="white"/>
        </w:rPr>
        <w:t>19</w:t>
      </w:r>
      <w:r w:rsidRPr="00B80B15">
        <w:rPr>
          <w:highlight w:val="white"/>
        </w:rPr>
        <w:t>(3), pp.23-40.</w:t>
      </w:r>
    </w:p>
    <w:p w14:paraId="426DD172" w14:textId="77777777" w:rsidR="00EB1E1E" w:rsidRPr="00B80B15" w:rsidRDefault="00EB1E1E" w:rsidP="00EB1E1E">
      <w:pPr>
        <w:rPr>
          <w:highlight w:val="white"/>
        </w:rPr>
      </w:pPr>
      <w:r w:rsidRPr="00B80B15">
        <w:rPr>
          <w:highlight w:val="white"/>
        </w:rPr>
        <w:lastRenderedPageBreak/>
        <w:t xml:space="preserve">Chang, V., Liu, L., Xu, Q., Li, </w:t>
      </w:r>
      <w:proofErr w:type="gramStart"/>
      <w:r w:rsidRPr="00B80B15">
        <w:rPr>
          <w:highlight w:val="white"/>
        </w:rPr>
        <w:t>T.</w:t>
      </w:r>
      <w:proofErr w:type="gramEnd"/>
      <w:r w:rsidRPr="00B80B15">
        <w:rPr>
          <w:highlight w:val="white"/>
        </w:rPr>
        <w:t xml:space="preserve"> and Hsu, C.H., 2023. An improved model for sentiment analysis on luxury hotel review. </w:t>
      </w:r>
      <w:r w:rsidRPr="00B80B15">
        <w:rPr>
          <w:i/>
          <w:highlight w:val="white"/>
        </w:rPr>
        <w:t>Expert Systems</w:t>
      </w:r>
      <w:r w:rsidRPr="00B80B15">
        <w:rPr>
          <w:highlight w:val="white"/>
        </w:rPr>
        <w:t xml:space="preserve">, </w:t>
      </w:r>
      <w:r w:rsidRPr="00B80B15">
        <w:rPr>
          <w:i/>
          <w:highlight w:val="white"/>
        </w:rPr>
        <w:t>40</w:t>
      </w:r>
      <w:r w:rsidRPr="00B80B15">
        <w:rPr>
          <w:highlight w:val="white"/>
        </w:rPr>
        <w:t>(2), p.e12580.</w:t>
      </w:r>
    </w:p>
    <w:p w14:paraId="0A08DB96" w14:textId="77777777" w:rsidR="00EB1E1E" w:rsidRPr="00B80B15" w:rsidRDefault="00EB1E1E" w:rsidP="00EB1E1E">
      <w:pPr>
        <w:rPr>
          <w:highlight w:val="white"/>
        </w:rPr>
      </w:pPr>
      <w:proofErr w:type="spellStart"/>
      <w:r w:rsidRPr="00B80B15">
        <w:rPr>
          <w:highlight w:val="white"/>
        </w:rPr>
        <w:t>Chapuzet</w:t>
      </w:r>
      <w:proofErr w:type="spellEnd"/>
      <w:r w:rsidRPr="00B80B15">
        <w:rPr>
          <w:highlight w:val="white"/>
        </w:rPr>
        <w:t xml:space="preserve">, A.C. and Prabowo, B.H., 2021. Cost Competitiveness and Structural Changes of The Hospitality Sector in Europe: English. </w:t>
      </w:r>
      <w:proofErr w:type="spellStart"/>
      <w:r w:rsidRPr="00B80B15">
        <w:rPr>
          <w:i/>
          <w:highlight w:val="white"/>
        </w:rPr>
        <w:t>Tamansiswa</w:t>
      </w:r>
      <w:proofErr w:type="spellEnd"/>
      <w:r w:rsidRPr="00B80B15">
        <w:rPr>
          <w:i/>
          <w:highlight w:val="white"/>
        </w:rPr>
        <w:t xml:space="preserve"> Accounting Journal International</w:t>
      </w:r>
      <w:r w:rsidRPr="00B80B15">
        <w:rPr>
          <w:highlight w:val="white"/>
        </w:rPr>
        <w:t xml:space="preserve">, </w:t>
      </w:r>
      <w:r w:rsidRPr="00B80B15">
        <w:rPr>
          <w:i/>
          <w:highlight w:val="white"/>
        </w:rPr>
        <w:t>3</w:t>
      </w:r>
      <w:r w:rsidRPr="00B80B15">
        <w:rPr>
          <w:highlight w:val="white"/>
        </w:rPr>
        <w:t>(1), pp.21-24.</w:t>
      </w:r>
    </w:p>
    <w:p w14:paraId="10DCB375" w14:textId="77777777" w:rsidR="00EB1E1E" w:rsidRPr="00B80B15" w:rsidRDefault="00EB1E1E" w:rsidP="00EB1E1E">
      <w:pPr>
        <w:rPr>
          <w:highlight w:val="white"/>
        </w:rPr>
      </w:pPr>
      <w:r w:rsidRPr="00B80B15">
        <w:rPr>
          <w:highlight w:val="white"/>
        </w:rPr>
        <w:t xml:space="preserve">Choi, H. and </w:t>
      </w:r>
      <w:proofErr w:type="spellStart"/>
      <w:r w:rsidRPr="00B80B15">
        <w:rPr>
          <w:highlight w:val="white"/>
        </w:rPr>
        <w:t>Kandampully</w:t>
      </w:r>
      <w:proofErr w:type="spellEnd"/>
      <w:r w:rsidRPr="00B80B15">
        <w:rPr>
          <w:highlight w:val="white"/>
        </w:rPr>
        <w:t xml:space="preserve">, J., 2019. The effect of atmosphere on customer engagement in upscale hotels: An application of SOR paradigm. </w:t>
      </w:r>
      <w:r w:rsidRPr="00B80B15">
        <w:rPr>
          <w:i/>
          <w:highlight w:val="white"/>
        </w:rPr>
        <w:t>International Journal of Hospitality Management</w:t>
      </w:r>
      <w:r w:rsidRPr="00B80B15">
        <w:rPr>
          <w:highlight w:val="white"/>
        </w:rPr>
        <w:t xml:space="preserve">, </w:t>
      </w:r>
      <w:r w:rsidRPr="00B80B15">
        <w:rPr>
          <w:i/>
          <w:highlight w:val="white"/>
        </w:rPr>
        <w:t>77</w:t>
      </w:r>
      <w:r w:rsidRPr="00B80B15">
        <w:rPr>
          <w:highlight w:val="white"/>
        </w:rPr>
        <w:t>, pp.40-50.</w:t>
      </w:r>
    </w:p>
    <w:p w14:paraId="7DDD3830" w14:textId="77777777" w:rsidR="00EB1E1E" w:rsidRPr="00B80B15" w:rsidRDefault="00EB1E1E" w:rsidP="00EB1E1E">
      <w:pPr>
        <w:rPr>
          <w:highlight w:val="white"/>
        </w:rPr>
      </w:pPr>
      <w:r w:rsidRPr="00B80B15">
        <w:rPr>
          <w:highlight w:val="white"/>
        </w:rPr>
        <w:t xml:space="preserve">de Esteban Curiel, J., </w:t>
      </w:r>
      <w:proofErr w:type="spellStart"/>
      <w:r w:rsidRPr="00B80B15">
        <w:rPr>
          <w:highlight w:val="white"/>
        </w:rPr>
        <w:t>Antonovica</w:t>
      </w:r>
      <w:proofErr w:type="spellEnd"/>
      <w:r w:rsidRPr="00B80B15">
        <w:rPr>
          <w:highlight w:val="white"/>
        </w:rPr>
        <w:t xml:space="preserve">, A. and Sánchez Morales, M.D.R., 2023. Inductive open data study on teleworking dissatisfaction in Spain during the Covid-19 pandemic. </w:t>
      </w:r>
      <w:r w:rsidRPr="00B80B15">
        <w:rPr>
          <w:i/>
          <w:highlight w:val="white"/>
        </w:rPr>
        <w:t>International Journal of Manpower</w:t>
      </w:r>
      <w:r w:rsidRPr="00B80B15">
        <w:rPr>
          <w:highlight w:val="white"/>
        </w:rPr>
        <w:t>.</w:t>
      </w:r>
    </w:p>
    <w:p w14:paraId="2AC17B7B" w14:textId="77777777" w:rsidR="00EB1E1E" w:rsidRPr="00B80B15" w:rsidRDefault="00EB1E1E" w:rsidP="00EB1E1E">
      <w:pPr>
        <w:rPr>
          <w:highlight w:val="white"/>
        </w:rPr>
      </w:pPr>
      <w:proofErr w:type="spellStart"/>
      <w:r w:rsidRPr="00B80B15">
        <w:rPr>
          <w:highlight w:val="white"/>
        </w:rPr>
        <w:t>Duric</w:t>
      </w:r>
      <w:proofErr w:type="spellEnd"/>
      <w:r w:rsidRPr="00B80B15">
        <w:rPr>
          <w:highlight w:val="white"/>
        </w:rPr>
        <w:t xml:space="preserve">, Z. and </w:t>
      </w:r>
      <w:proofErr w:type="spellStart"/>
      <w:r w:rsidRPr="00B80B15">
        <w:rPr>
          <w:highlight w:val="white"/>
        </w:rPr>
        <w:t>Potočnik</w:t>
      </w:r>
      <w:proofErr w:type="spellEnd"/>
      <w:r w:rsidRPr="00B80B15">
        <w:rPr>
          <w:highlight w:val="white"/>
        </w:rPr>
        <w:t xml:space="preserve"> </w:t>
      </w:r>
      <w:proofErr w:type="spellStart"/>
      <w:r w:rsidRPr="00B80B15">
        <w:rPr>
          <w:highlight w:val="white"/>
        </w:rPr>
        <w:t>Topler</w:t>
      </w:r>
      <w:proofErr w:type="spellEnd"/>
      <w:r w:rsidRPr="00B80B15">
        <w:rPr>
          <w:highlight w:val="white"/>
        </w:rPr>
        <w:t xml:space="preserve">, J., 2021. The role of performance and environmental sustainability indicators in hotel competitiveness. </w:t>
      </w:r>
      <w:r w:rsidRPr="00B80B15">
        <w:rPr>
          <w:i/>
          <w:highlight w:val="white"/>
        </w:rPr>
        <w:t>Sustainability</w:t>
      </w:r>
      <w:r w:rsidRPr="00B80B15">
        <w:rPr>
          <w:highlight w:val="white"/>
        </w:rPr>
        <w:t xml:space="preserve">, </w:t>
      </w:r>
      <w:r w:rsidRPr="00B80B15">
        <w:rPr>
          <w:i/>
          <w:highlight w:val="white"/>
        </w:rPr>
        <w:t>13</w:t>
      </w:r>
      <w:r w:rsidRPr="00B80B15">
        <w:rPr>
          <w:highlight w:val="white"/>
        </w:rPr>
        <w:t>(12), p.6574.</w:t>
      </w:r>
    </w:p>
    <w:p w14:paraId="5BAAE2B1" w14:textId="77777777" w:rsidR="00EB1E1E" w:rsidRPr="00B80B15" w:rsidRDefault="00EB1E1E" w:rsidP="00EB1E1E">
      <w:pPr>
        <w:rPr>
          <w:highlight w:val="white"/>
        </w:rPr>
      </w:pPr>
      <w:proofErr w:type="spellStart"/>
      <w:r w:rsidRPr="00B80B15">
        <w:rPr>
          <w:highlight w:val="white"/>
        </w:rPr>
        <w:t>Fisman</w:t>
      </w:r>
      <w:proofErr w:type="spellEnd"/>
      <w:r w:rsidRPr="00B80B15">
        <w:rPr>
          <w:highlight w:val="white"/>
        </w:rPr>
        <w:t xml:space="preserve">, R. and Sullivan, T., 2014. </w:t>
      </w:r>
      <w:r w:rsidRPr="00B80B15">
        <w:rPr>
          <w:i/>
          <w:highlight w:val="white"/>
        </w:rPr>
        <w:t>The Org: How the office really works</w:t>
      </w:r>
      <w:r w:rsidRPr="00B80B15">
        <w:rPr>
          <w:highlight w:val="white"/>
        </w:rPr>
        <w:t>. Hachette UK.</w:t>
      </w:r>
    </w:p>
    <w:p w14:paraId="45C7854E" w14:textId="77777777" w:rsidR="00EB1E1E" w:rsidRPr="00B80B15" w:rsidRDefault="00EB1E1E" w:rsidP="00EB1E1E">
      <w:pPr>
        <w:rPr>
          <w:highlight w:val="white"/>
        </w:rPr>
      </w:pPr>
      <w:proofErr w:type="spellStart"/>
      <w:r w:rsidRPr="00B80B15">
        <w:rPr>
          <w:highlight w:val="white"/>
        </w:rPr>
        <w:t>Flanding</w:t>
      </w:r>
      <w:proofErr w:type="spellEnd"/>
      <w:r w:rsidRPr="00B80B15">
        <w:rPr>
          <w:highlight w:val="white"/>
        </w:rPr>
        <w:t xml:space="preserve">, J.P. and </w:t>
      </w:r>
      <w:proofErr w:type="spellStart"/>
      <w:r w:rsidRPr="00B80B15">
        <w:rPr>
          <w:highlight w:val="white"/>
        </w:rPr>
        <w:t>Grabman</w:t>
      </w:r>
      <w:proofErr w:type="spellEnd"/>
      <w:r w:rsidRPr="00B80B15">
        <w:rPr>
          <w:highlight w:val="white"/>
        </w:rPr>
        <w:t xml:space="preserve">, G.M., 2022. </w:t>
      </w:r>
      <w:r w:rsidRPr="00B80B15">
        <w:rPr>
          <w:i/>
          <w:highlight w:val="white"/>
        </w:rPr>
        <w:t>Purpose-Driven Innovation: Lessons from Managing Change in the United Nations</w:t>
      </w:r>
      <w:r w:rsidRPr="00B80B15">
        <w:rPr>
          <w:highlight w:val="white"/>
        </w:rPr>
        <w:t>. Emerald Publishing Limited.</w:t>
      </w:r>
    </w:p>
    <w:p w14:paraId="1251D57C" w14:textId="77777777" w:rsidR="00EB1E1E" w:rsidRPr="00B80B15" w:rsidRDefault="00EB1E1E" w:rsidP="00EB1E1E">
      <w:pPr>
        <w:rPr>
          <w:highlight w:val="white"/>
        </w:rPr>
      </w:pPr>
      <w:r w:rsidRPr="00B80B15">
        <w:rPr>
          <w:highlight w:val="white"/>
        </w:rPr>
        <w:t>Fuentes-</w:t>
      </w:r>
      <w:proofErr w:type="spellStart"/>
      <w:r w:rsidRPr="00B80B15">
        <w:rPr>
          <w:highlight w:val="white"/>
        </w:rPr>
        <w:t>Moraleda</w:t>
      </w:r>
      <w:proofErr w:type="spellEnd"/>
      <w:r w:rsidRPr="00B80B15">
        <w:rPr>
          <w:highlight w:val="white"/>
        </w:rPr>
        <w:t xml:space="preserve">, L., </w:t>
      </w:r>
      <w:proofErr w:type="spellStart"/>
      <w:r w:rsidRPr="00B80B15">
        <w:rPr>
          <w:highlight w:val="white"/>
        </w:rPr>
        <w:t>Lafuente</w:t>
      </w:r>
      <w:proofErr w:type="spellEnd"/>
      <w:r w:rsidRPr="00B80B15">
        <w:rPr>
          <w:highlight w:val="white"/>
        </w:rPr>
        <w:t>-Ibáñez, C., Muñoz-</w:t>
      </w:r>
      <w:proofErr w:type="spellStart"/>
      <w:r w:rsidRPr="00B80B15">
        <w:rPr>
          <w:highlight w:val="white"/>
        </w:rPr>
        <w:t>Mazón</w:t>
      </w:r>
      <w:proofErr w:type="spellEnd"/>
      <w:r w:rsidRPr="00B80B15">
        <w:rPr>
          <w:highlight w:val="white"/>
        </w:rPr>
        <w:t xml:space="preserve">, A. and </w:t>
      </w:r>
      <w:proofErr w:type="spellStart"/>
      <w:r w:rsidRPr="00B80B15">
        <w:rPr>
          <w:highlight w:val="white"/>
        </w:rPr>
        <w:t>Villacé-Molinero</w:t>
      </w:r>
      <w:proofErr w:type="spellEnd"/>
      <w:r w:rsidRPr="00B80B15">
        <w:rPr>
          <w:highlight w:val="white"/>
        </w:rPr>
        <w:t xml:space="preserve">, T., 2019. Willingness to pay more to stay at a boutique hotel with an environmental management system. A preliminary study in Spain. </w:t>
      </w:r>
      <w:r w:rsidRPr="00B80B15">
        <w:rPr>
          <w:i/>
          <w:highlight w:val="white"/>
        </w:rPr>
        <w:t>Sustainability</w:t>
      </w:r>
      <w:r w:rsidRPr="00B80B15">
        <w:rPr>
          <w:highlight w:val="white"/>
        </w:rPr>
        <w:t xml:space="preserve">, </w:t>
      </w:r>
      <w:r w:rsidRPr="00B80B15">
        <w:rPr>
          <w:i/>
          <w:highlight w:val="white"/>
        </w:rPr>
        <w:t>11</w:t>
      </w:r>
      <w:r w:rsidRPr="00B80B15">
        <w:rPr>
          <w:highlight w:val="white"/>
        </w:rPr>
        <w:t>(18), p.5134.</w:t>
      </w:r>
    </w:p>
    <w:p w14:paraId="6877A8D9" w14:textId="77777777" w:rsidR="00EB1E1E" w:rsidRPr="00B80B15" w:rsidRDefault="00EB1E1E" w:rsidP="00EB1E1E">
      <w:pPr>
        <w:rPr>
          <w:highlight w:val="white"/>
        </w:rPr>
      </w:pPr>
      <w:r w:rsidRPr="00B80B15">
        <w:rPr>
          <w:highlight w:val="white"/>
        </w:rPr>
        <w:t>García-</w:t>
      </w:r>
      <w:proofErr w:type="spellStart"/>
      <w:r w:rsidRPr="00B80B15">
        <w:rPr>
          <w:highlight w:val="white"/>
        </w:rPr>
        <w:t>Pozo</w:t>
      </w:r>
      <w:proofErr w:type="spellEnd"/>
      <w:r w:rsidRPr="00B80B15">
        <w:rPr>
          <w:highlight w:val="white"/>
        </w:rPr>
        <w:t xml:space="preserve">, A., </w:t>
      </w:r>
      <w:proofErr w:type="spellStart"/>
      <w:r w:rsidRPr="00B80B15">
        <w:rPr>
          <w:highlight w:val="white"/>
        </w:rPr>
        <w:t>Mondéjar</w:t>
      </w:r>
      <w:proofErr w:type="spellEnd"/>
      <w:r w:rsidRPr="00B80B15">
        <w:rPr>
          <w:highlight w:val="white"/>
        </w:rPr>
        <w:t xml:space="preserve">-Jiménez, </w:t>
      </w:r>
      <w:proofErr w:type="gramStart"/>
      <w:r w:rsidRPr="00B80B15">
        <w:rPr>
          <w:highlight w:val="white"/>
        </w:rPr>
        <w:t>J.</w:t>
      </w:r>
      <w:proofErr w:type="gramEnd"/>
      <w:r w:rsidRPr="00B80B15">
        <w:rPr>
          <w:highlight w:val="white"/>
        </w:rPr>
        <w:t xml:space="preserve"> and Sánchez-</w:t>
      </w:r>
      <w:proofErr w:type="spellStart"/>
      <w:r w:rsidRPr="00B80B15">
        <w:rPr>
          <w:highlight w:val="white"/>
        </w:rPr>
        <w:t>Ollero</w:t>
      </w:r>
      <w:proofErr w:type="spellEnd"/>
      <w:r w:rsidRPr="00B80B15">
        <w:rPr>
          <w:highlight w:val="white"/>
        </w:rPr>
        <w:t xml:space="preserve">, J.L., 2019. Internet’s user perception of corporate social responsibility in hotel services. </w:t>
      </w:r>
      <w:r w:rsidRPr="00B80B15">
        <w:rPr>
          <w:i/>
          <w:highlight w:val="white"/>
        </w:rPr>
        <w:t>Sustainability</w:t>
      </w:r>
      <w:r w:rsidRPr="00B80B15">
        <w:rPr>
          <w:highlight w:val="white"/>
        </w:rPr>
        <w:t xml:space="preserve">, </w:t>
      </w:r>
      <w:r w:rsidRPr="00B80B15">
        <w:rPr>
          <w:i/>
          <w:highlight w:val="white"/>
        </w:rPr>
        <w:t>11</w:t>
      </w:r>
      <w:r w:rsidRPr="00B80B15">
        <w:rPr>
          <w:highlight w:val="white"/>
        </w:rPr>
        <w:t>(10), p.2916.</w:t>
      </w:r>
    </w:p>
    <w:p w14:paraId="51956C84" w14:textId="77777777" w:rsidR="00EB1E1E" w:rsidRPr="00B80B15" w:rsidRDefault="00EB1E1E" w:rsidP="00EB1E1E">
      <w:pPr>
        <w:rPr>
          <w:highlight w:val="white"/>
        </w:rPr>
      </w:pPr>
      <w:proofErr w:type="spellStart"/>
      <w:r w:rsidRPr="00B80B15">
        <w:rPr>
          <w:highlight w:val="white"/>
        </w:rPr>
        <w:t>Gemar</w:t>
      </w:r>
      <w:proofErr w:type="spellEnd"/>
      <w:r w:rsidRPr="00B80B15">
        <w:rPr>
          <w:highlight w:val="white"/>
        </w:rPr>
        <w:t xml:space="preserve">, G., Soler, I.P. and Guzman-Parra, V.F., 2019. Predicting bankruptcy in resort hotels: a survival analysis. </w:t>
      </w:r>
      <w:r w:rsidRPr="00B80B15">
        <w:rPr>
          <w:i/>
          <w:highlight w:val="white"/>
        </w:rPr>
        <w:t>International Journal of Contemporary Hospitality Management</w:t>
      </w:r>
      <w:r w:rsidRPr="00B80B15">
        <w:rPr>
          <w:highlight w:val="white"/>
        </w:rPr>
        <w:t xml:space="preserve">, </w:t>
      </w:r>
      <w:r w:rsidRPr="00B80B15">
        <w:rPr>
          <w:i/>
          <w:highlight w:val="white"/>
        </w:rPr>
        <w:t>31</w:t>
      </w:r>
      <w:r w:rsidRPr="00B80B15">
        <w:rPr>
          <w:highlight w:val="white"/>
        </w:rPr>
        <w:t>(4), pp.1546-1566.</w:t>
      </w:r>
    </w:p>
    <w:p w14:paraId="6C70DC11" w14:textId="51188A78" w:rsidR="00EB1E1E" w:rsidRPr="00B80B15" w:rsidRDefault="00EB1E1E" w:rsidP="00EB1E1E">
      <w:r w:rsidRPr="00B80B15">
        <w:t xml:space="preserve">Global Economy. 2023. </w:t>
      </w:r>
      <w:r w:rsidRPr="00B80B15">
        <w:rPr>
          <w:i/>
        </w:rPr>
        <w:t>Spain: Political stability.</w:t>
      </w:r>
      <w:r w:rsidRPr="00B80B15">
        <w:t xml:space="preserve"> Available at: https://www.theglobaleconomy.com/Spain/wb_political_stability/  </w:t>
      </w:r>
      <w:r w:rsidR="001B6A0C">
        <w:t>(</w:t>
      </w:r>
      <w:r w:rsidRPr="00B80B15">
        <w:t>Accessed</w:t>
      </w:r>
      <w:r w:rsidR="001B6A0C">
        <w:t>:</w:t>
      </w:r>
      <w:r w:rsidRPr="00B80B15">
        <w:t xml:space="preserve"> </w:t>
      </w:r>
      <w:r w:rsidR="001B6A0C">
        <w:t>6</w:t>
      </w:r>
      <w:r w:rsidRPr="00B80B15">
        <w:t xml:space="preserve"> </w:t>
      </w:r>
      <w:r w:rsidR="001B6A0C">
        <w:t>November</w:t>
      </w:r>
      <w:r w:rsidRPr="00B80B15">
        <w:t xml:space="preserve"> 2023</w:t>
      </w:r>
      <w:r w:rsidR="001B6A0C">
        <w:t>)</w:t>
      </w:r>
      <w:r w:rsidRPr="00B80B15">
        <w:t xml:space="preserve">. </w:t>
      </w:r>
    </w:p>
    <w:p w14:paraId="40B76965" w14:textId="63A540A8" w:rsidR="00EB1E1E" w:rsidRPr="00B80B15" w:rsidRDefault="00EB1E1E" w:rsidP="00EB1E1E">
      <w:r w:rsidRPr="00B80B15">
        <w:t xml:space="preserve">Google. 2023. </w:t>
      </w:r>
      <w:r w:rsidRPr="00B80B15">
        <w:rPr>
          <w:i/>
        </w:rPr>
        <w:t>Hotel Arts Barcelona.</w:t>
      </w:r>
      <w:r w:rsidR="00F06B26">
        <w:t xml:space="preserve"> </w:t>
      </w:r>
      <w:r w:rsidRPr="00B80B15">
        <w:t xml:space="preserve">Available at: https://www.google.com.sg/travel/hotels/entity/CgsI1YD9vLqNr5__ARAB?ei=Do5HY9O2IuCL8LAP_uS06Aw&amp;sa=X&amp;utm_campaign=sharing&amp;utm_medium=link&amp;utm_source=htls&amp;ts=CAESABogCgIaABIaEhQKBwjnDxAKGBESBwjnDxAKGBIYATICEAAqCQoFOgNVU0QaAA&amp;ved=0CAAQ5JsGahcKEwjw2qSi7fyBAxUAAAAAHQAAAAAQBA </w:t>
      </w:r>
      <w:r w:rsidR="001B6A0C">
        <w:t>(</w:t>
      </w:r>
      <w:r w:rsidRPr="00B80B15">
        <w:t xml:space="preserve">Accessed </w:t>
      </w:r>
      <w:r w:rsidR="001B6A0C">
        <w:t>5</w:t>
      </w:r>
      <w:r w:rsidRPr="00B80B15">
        <w:t xml:space="preserve"> </w:t>
      </w:r>
      <w:r w:rsidR="001B6A0C">
        <w:t>November</w:t>
      </w:r>
      <w:r w:rsidRPr="00B80B15">
        <w:t xml:space="preserve"> 2023</w:t>
      </w:r>
      <w:r w:rsidR="001B6A0C">
        <w:t>)</w:t>
      </w:r>
      <w:r w:rsidRPr="00B80B15">
        <w:t xml:space="preserve">. </w:t>
      </w:r>
    </w:p>
    <w:p w14:paraId="57530CD9" w14:textId="77777777" w:rsidR="00EB1E1E" w:rsidRPr="00B80B15" w:rsidRDefault="00EB1E1E" w:rsidP="00EB1E1E">
      <w:pPr>
        <w:rPr>
          <w:highlight w:val="white"/>
        </w:rPr>
      </w:pPr>
      <w:r w:rsidRPr="00B80B15">
        <w:rPr>
          <w:highlight w:val="white"/>
        </w:rPr>
        <w:lastRenderedPageBreak/>
        <w:t xml:space="preserve">Graf, A.C., Jacob, E., Twigg, D. and </w:t>
      </w:r>
      <w:proofErr w:type="spellStart"/>
      <w:r w:rsidRPr="00B80B15">
        <w:rPr>
          <w:highlight w:val="white"/>
        </w:rPr>
        <w:t>Nattabi</w:t>
      </w:r>
      <w:proofErr w:type="spellEnd"/>
      <w:r w:rsidRPr="00B80B15">
        <w:rPr>
          <w:highlight w:val="white"/>
        </w:rPr>
        <w:t xml:space="preserve">, B., 2020. Contemporary nursing graduates’ transition to practice: A critical review of transition models. </w:t>
      </w:r>
      <w:r w:rsidRPr="00B80B15">
        <w:rPr>
          <w:i/>
          <w:highlight w:val="white"/>
        </w:rPr>
        <w:t>Journal of clinical nursing</w:t>
      </w:r>
      <w:r w:rsidRPr="00B80B15">
        <w:rPr>
          <w:highlight w:val="white"/>
        </w:rPr>
        <w:t xml:space="preserve">, </w:t>
      </w:r>
      <w:r w:rsidRPr="00B80B15">
        <w:rPr>
          <w:i/>
          <w:highlight w:val="white"/>
        </w:rPr>
        <w:t>29</w:t>
      </w:r>
      <w:r w:rsidRPr="00B80B15">
        <w:rPr>
          <w:highlight w:val="white"/>
        </w:rPr>
        <w:t>(15-16), pp.3097-3107.</w:t>
      </w:r>
    </w:p>
    <w:p w14:paraId="2820D3C6" w14:textId="77777777" w:rsidR="00EB1E1E" w:rsidRPr="00B80B15" w:rsidRDefault="00EB1E1E" w:rsidP="00EB1E1E">
      <w:pPr>
        <w:rPr>
          <w:highlight w:val="white"/>
        </w:rPr>
      </w:pPr>
      <w:r w:rsidRPr="00B80B15">
        <w:rPr>
          <w:highlight w:val="white"/>
        </w:rPr>
        <w:t xml:space="preserve">Haas, M.R., </w:t>
      </w:r>
      <w:proofErr w:type="spellStart"/>
      <w:r w:rsidRPr="00B80B15">
        <w:rPr>
          <w:highlight w:val="white"/>
        </w:rPr>
        <w:t>Munzer</w:t>
      </w:r>
      <w:proofErr w:type="spellEnd"/>
      <w:r w:rsidRPr="00B80B15">
        <w:rPr>
          <w:highlight w:val="white"/>
        </w:rPr>
        <w:t xml:space="preserve">, B.W., Santen, S.A., Hopson, L.R., Haas, N.L., </w:t>
      </w:r>
      <w:proofErr w:type="spellStart"/>
      <w:r w:rsidRPr="00B80B15">
        <w:rPr>
          <w:highlight w:val="white"/>
        </w:rPr>
        <w:t>Overbeek</w:t>
      </w:r>
      <w:proofErr w:type="spellEnd"/>
      <w:r w:rsidRPr="00B80B15">
        <w:rPr>
          <w:highlight w:val="white"/>
        </w:rPr>
        <w:t xml:space="preserve">, D., Peterson, W.J., Cranford, J.A. and Huang, R.D., 2020. # </w:t>
      </w:r>
      <w:proofErr w:type="spellStart"/>
      <w:r w:rsidRPr="00B80B15">
        <w:rPr>
          <w:highlight w:val="white"/>
        </w:rPr>
        <w:t>DidacticsRevolution</w:t>
      </w:r>
      <w:proofErr w:type="spellEnd"/>
      <w:r w:rsidRPr="00B80B15">
        <w:rPr>
          <w:highlight w:val="white"/>
        </w:rPr>
        <w:t xml:space="preserve">: Applying Kotter’s 8-Step Change Management Model to Residency Didactics. </w:t>
      </w:r>
      <w:r w:rsidRPr="00B80B15">
        <w:rPr>
          <w:i/>
          <w:highlight w:val="white"/>
        </w:rPr>
        <w:t>Western Journal of Emergency Medicine</w:t>
      </w:r>
      <w:r w:rsidRPr="00B80B15">
        <w:rPr>
          <w:highlight w:val="white"/>
        </w:rPr>
        <w:t xml:space="preserve">, </w:t>
      </w:r>
      <w:r w:rsidRPr="00B80B15">
        <w:rPr>
          <w:i/>
          <w:highlight w:val="white"/>
        </w:rPr>
        <w:t>21</w:t>
      </w:r>
      <w:r w:rsidRPr="00B80B15">
        <w:rPr>
          <w:highlight w:val="white"/>
        </w:rPr>
        <w:t>(1), p.65.</w:t>
      </w:r>
    </w:p>
    <w:p w14:paraId="0E691ED6" w14:textId="77777777" w:rsidR="00EB1E1E" w:rsidRPr="00B80B15" w:rsidRDefault="00EB1E1E" w:rsidP="00EB1E1E">
      <w:pPr>
        <w:rPr>
          <w:highlight w:val="white"/>
        </w:rPr>
      </w:pPr>
      <w:r w:rsidRPr="00B80B15">
        <w:rPr>
          <w:highlight w:val="white"/>
        </w:rPr>
        <w:t xml:space="preserve">Hamilton, L. and Webster, P., 2018. </w:t>
      </w:r>
      <w:r w:rsidRPr="00B80B15">
        <w:rPr>
          <w:i/>
          <w:highlight w:val="white"/>
        </w:rPr>
        <w:t>The international business environment</w:t>
      </w:r>
      <w:r w:rsidRPr="00B80B15">
        <w:rPr>
          <w:highlight w:val="white"/>
        </w:rPr>
        <w:t>. Oxford University Press.</w:t>
      </w:r>
    </w:p>
    <w:p w14:paraId="71D0AB4A" w14:textId="77777777" w:rsidR="00EB1E1E" w:rsidRPr="00B80B15" w:rsidRDefault="00EB1E1E" w:rsidP="00EB1E1E">
      <w:pPr>
        <w:rPr>
          <w:highlight w:val="white"/>
        </w:rPr>
      </w:pPr>
      <w:r w:rsidRPr="00B80B15">
        <w:rPr>
          <w:highlight w:val="white"/>
        </w:rPr>
        <w:t xml:space="preserve">Harrison, R., Fischer, S., </w:t>
      </w:r>
      <w:proofErr w:type="spellStart"/>
      <w:r w:rsidRPr="00B80B15">
        <w:rPr>
          <w:highlight w:val="white"/>
        </w:rPr>
        <w:t>Walpola</w:t>
      </w:r>
      <w:proofErr w:type="spellEnd"/>
      <w:r w:rsidRPr="00B80B15">
        <w:rPr>
          <w:highlight w:val="white"/>
        </w:rPr>
        <w:t xml:space="preserve">, R.L., Chauhan, A., Babalola, T., Mears, S. and Le-Dao, H., 2021. Where do models for change management, improvement and implementation meet? A systematic review of the applications of change management models in healthcare. </w:t>
      </w:r>
      <w:r w:rsidRPr="00B80B15">
        <w:rPr>
          <w:i/>
          <w:highlight w:val="white"/>
        </w:rPr>
        <w:t>Journal of healthcare leadership</w:t>
      </w:r>
      <w:r w:rsidRPr="00B80B15">
        <w:rPr>
          <w:highlight w:val="white"/>
        </w:rPr>
        <w:t>, pp.85-108.</w:t>
      </w:r>
    </w:p>
    <w:p w14:paraId="6D4834E2" w14:textId="3210F1BA" w:rsidR="00EB1E1E" w:rsidRPr="00B80B15" w:rsidRDefault="00EB1E1E" w:rsidP="00EB1E1E">
      <w:r w:rsidRPr="00B80B15">
        <w:t xml:space="preserve">Hotel Arts Barcelona. 2023. </w:t>
      </w:r>
      <w:r w:rsidRPr="00B80B15">
        <w:rPr>
          <w:i/>
        </w:rPr>
        <w:t>An iconic hotel with cutting-edge design.</w:t>
      </w:r>
      <w:r w:rsidRPr="00B80B15">
        <w:t xml:space="preserve"> Available at: https://www.hotelartsbarcelona.com/en/luxury-hotel-barcelona/an-iconic-hotel/ </w:t>
      </w:r>
      <w:r w:rsidR="001B6A0C">
        <w:t>(</w:t>
      </w:r>
      <w:r w:rsidRPr="00B80B15">
        <w:t xml:space="preserve">Accessed </w:t>
      </w:r>
      <w:r w:rsidR="001B6A0C">
        <w:t xml:space="preserve">5 November </w:t>
      </w:r>
      <w:r w:rsidRPr="00B80B15">
        <w:t xml:space="preserve"> 2023</w:t>
      </w:r>
      <w:r w:rsidR="001B6A0C">
        <w:t>)</w:t>
      </w:r>
      <w:r w:rsidRPr="00B80B15">
        <w:t xml:space="preserve">. </w:t>
      </w:r>
    </w:p>
    <w:p w14:paraId="0621BDD0" w14:textId="2228A5D5" w:rsidR="00EB1E1E" w:rsidRPr="00B80B15" w:rsidRDefault="00EB1E1E" w:rsidP="00EB1E1E">
      <w:pPr>
        <w:rPr>
          <w:i/>
        </w:rPr>
      </w:pPr>
      <w:r w:rsidRPr="00B80B15">
        <w:t xml:space="preserve">Hotel Arts Barcelona. 2023. </w:t>
      </w:r>
      <w:r w:rsidRPr="00B80B15">
        <w:rPr>
          <w:i/>
        </w:rPr>
        <w:t xml:space="preserve">Our commitment to social responsibility. </w:t>
      </w:r>
      <w:r w:rsidRPr="00B80B15">
        <w:t xml:space="preserve">[online]. Available at: https://www.hotelartsbarcelona.com/en/social-responsibility/ </w:t>
      </w:r>
      <w:r w:rsidR="001B6A0C">
        <w:t>(</w:t>
      </w:r>
      <w:r w:rsidRPr="00B80B15">
        <w:t>Accessed</w:t>
      </w:r>
      <w:r w:rsidR="001B6A0C">
        <w:t>: 6 November</w:t>
      </w:r>
      <w:r w:rsidRPr="00B80B15">
        <w:t xml:space="preserve"> 2023</w:t>
      </w:r>
      <w:r w:rsidR="001B6A0C">
        <w:t>)</w:t>
      </w:r>
      <w:r w:rsidRPr="00B80B15">
        <w:t xml:space="preserve">. </w:t>
      </w:r>
    </w:p>
    <w:p w14:paraId="577B83D7" w14:textId="773CD8DC" w:rsidR="00EB1E1E" w:rsidRPr="00B80B15" w:rsidRDefault="00EB1E1E" w:rsidP="00EB1E1E">
      <w:r w:rsidRPr="00B80B15">
        <w:t xml:space="preserve">Hotel Arts Barcelona. 2023. </w:t>
      </w:r>
      <w:r w:rsidRPr="00B80B15">
        <w:rPr>
          <w:i/>
        </w:rPr>
        <w:t>Sustainability Efforts.</w:t>
      </w:r>
      <w:r w:rsidRPr="00B80B15">
        <w:t xml:space="preserve"> Available at: https://www.biospheresustainable.com/en/community/hotel-arts-barcelona/2906 </w:t>
      </w:r>
      <w:r w:rsidR="001B6A0C">
        <w:t>(</w:t>
      </w:r>
      <w:r w:rsidRPr="00B80B15">
        <w:t>Accessed</w:t>
      </w:r>
      <w:r w:rsidR="001B6A0C">
        <w:t>: 7 November</w:t>
      </w:r>
      <w:r w:rsidRPr="00B80B15">
        <w:t xml:space="preserve"> 2023</w:t>
      </w:r>
      <w:r w:rsidR="001B6A0C">
        <w:t>)</w:t>
      </w:r>
      <w:r w:rsidRPr="00B80B15">
        <w:t xml:space="preserve">. </w:t>
      </w:r>
    </w:p>
    <w:p w14:paraId="387DC08C" w14:textId="77777777" w:rsidR="00EB1E1E" w:rsidRPr="00B80B15" w:rsidRDefault="00EB1E1E" w:rsidP="00EB1E1E">
      <w:pPr>
        <w:rPr>
          <w:highlight w:val="white"/>
        </w:rPr>
      </w:pPr>
      <w:r w:rsidRPr="00B80B15">
        <w:rPr>
          <w:highlight w:val="white"/>
        </w:rPr>
        <w:t xml:space="preserve">Johnson, G., Whittington, R., Scholes, K., Angwin, D. and </w:t>
      </w:r>
      <w:proofErr w:type="spellStart"/>
      <w:r w:rsidRPr="00B80B15">
        <w:rPr>
          <w:highlight w:val="white"/>
        </w:rPr>
        <w:t>Regnér</w:t>
      </w:r>
      <w:proofErr w:type="spellEnd"/>
      <w:r w:rsidRPr="00B80B15">
        <w:rPr>
          <w:highlight w:val="white"/>
        </w:rPr>
        <w:t>, P., 2014. Exploring Strategy. Harlow.</w:t>
      </w:r>
    </w:p>
    <w:p w14:paraId="4B5094D9" w14:textId="77777777" w:rsidR="00EB1E1E" w:rsidRPr="00B80B15" w:rsidRDefault="00EB1E1E" w:rsidP="00EB1E1E">
      <w:pPr>
        <w:rPr>
          <w:highlight w:val="white"/>
        </w:rPr>
      </w:pPr>
      <w:r w:rsidRPr="00B80B15">
        <w:rPr>
          <w:highlight w:val="white"/>
        </w:rPr>
        <w:t xml:space="preserve">Johnson, M., 2005. </w:t>
      </w:r>
      <w:r w:rsidRPr="00B80B15">
        <w:rPr>
          <w:i/>
          <w:highlight w:val="white"/>
        </w:rPr>
        <w:t>The independent consultant's survival guide: Starting up and succeeding as a self-employed consultant</w:t>
      </w:r>
      <w:r w:rsidRPr="00B80B15">
        <w:rPr>
          <w:highlight w:val="white"/>
        </w:rPr>
        <w:t>. CIPD-Kogan Page.</w:t>
      </w:r>
    </w:p>
    <w:p w14:paraId="6D6B2870" w14:textId="77777777" w:rsidR="00EB1E1E" w:rsidRPr="00B80B15" w:rsidRDefault="00EB1E1E" w:rsidP="00EB1E1E">
      <w:r w:rsidRPr="00B80B15">
        <w:t xml:space="preserve">Kapoor, R. and Kapoor, K., 2021. The transition from traditional to digital marketing: a study of the evolution of e-marketing in the Indian hotel industry. </w:t>
      </w:r>
      <w:r w:rsidRPr="00B80B15">
        <w:rPr>
          <w:i/>
        </w:rPr>
        <w:t>Worldwide Hospitality and Tourism Themes</w:t>
      </w:r>
      <w:r w:rsidRPr="00B80B15">
        <w:t xml:space="preserve">, </w:t>
      </w:r>
      <w:r w:rsidRPr="00B80B15">
        <w:rPr>
          <w:i/>
        </w:rPr>
        <w:t>13</w:t>
      </w:r>
      <w:r w:rsidRPr="00B80B15">
        <w:t>(2), pp.199-213.</w:t>
      </w:r>
    </w:p>
    <w:p w14:paraId="42FB4833" w14:textId="77777777" w:rsidR="00EB1E1E" w:rsidRPr="00B80B15" w:rsidRDefault="00EB1E1E" w:rsidP="00EB1E1E">
      <w:pPr>
        <w:rPr>
          <w:highlight w:val="white"/>
        </w:rPr>
      </w:pPr>
      <w:r w:rsidRPr="00B80B15">
        <w:rPr>
          <w:highlight w:val="white"/>
        </w:rPr>
        <w:t xml:space="preserve">Kotter, J.P. and Cohen, D.S., 2012. </w:t>
      </w:r>
      <w:r w:rsidRPr="00B80B15">
        <w:rPr>
          <w:i/>
          <w:highlight w:val="white"/>
        </w:rPr>
        <w:t xml:space="preserve">The heart of change: Real-life stories of how people </w:t>
      </w:r>
      <w:proofErr w:type="gramStart"/>
      <w:r w:rsidRPr="00B80B15">
        <w:rPr>
          <w:i/>
          <w:highlight w:val="white"/>
        </w:rPr>
        <w:t>change</w:t>
      </w:r>
      <w:proofErr w:type="gramEnd"/>
      <w:r w:rsidRPr="00B80B15">
        <w:rPr>
          <w:i/>
          <w:highlight w:val="white"/>
        </w:rPr>
        <w:t xml:space="preserve"> their organizations</w:t>
      </w:r>
      <w:r w:rsidRPr="00B80B15">
        <w:rPr>
          <w:highlight w:val="white"/>
        </w:rPr>
        <w:t>. Harvard Business Press.</w:t>
      </w:r>
    </w:p>
    <w:p w14:paraId="3D0D9B94" w14:textId="77777777" w:rsidR="00EB1E1E" w:rsidRPr="00B80B15" w:rsidRDefault="00EB1E1E" w:rsidP="00EB1E1E">
      <w:pPr>
        <w:rPr>
          <w:highlight w:val="white"/>
        </w:rPr>
      </w:pPr>
      <w:proofErr w:type="spellStart"/>
      <w:r w:rsidRPr="00B80B15">
        <w:rPr>
          <w:highlight w:val="white"/>
        </w:rPr>
        <w:t>Kuo</w:t>
      </w:r>
      <w:proofErr w:type="spellEnd"/>
      <w:r w:rsidRPr="00B80B15">
        <w:rPr>
          <w:highlight w:val="white"/>
        </w:rPr>
        <w:t xml:space="preserve">, F.I., Fang, W.T. and LePage, B.A., 2022. Proactive environmental strategies in the hotel industry: eco-innovation, green competitive advantage, and green core competence. </w:t>
      </w:r>
      <w:r w:rsidRPr="00B80B15">
        <w:rPr>
          <w:i/>
          <w:highlight w:val="white"/>
        </w:rPr>
        <w:t>Journal of Sustainable Tourism</w:t>
      </w:r>
      <w:r w:rsidRPr="00B80B15">
        <w:rPr>
          <w:highlight w:val="white"/>
        </w:rPr>
        <w:t xml:space="preserve">, </w:t>
      </w:r>
      <w:r w:rsidRPr="00B80B15">
        <w:rPr>
          <w:i/>
          <w:highlight w:val="white"/>
        </w:rPr>
        <w:t>30</w:t>
      </w:r>
      <w:r w:rsidRPr="00B80B15">
        <w:rPr>
          <w:highlight w:val="white"/>
        </w:rPr>
        <w:t>(6), pp.1240-1261.</w:t>
      </w:r>
    </w:p>
    <w:p w14:paraId="4E164871" w14:textId="77777777" w:rsidR="00EB1E1E" w:rsidRPr="00B80B15" w:rsidRDefault="00EB1E1E" w:rsidP="00EB1E1E">
      <w:pPr>
        <w:rPr>
          <w:highlight w:val="white"/>
        </w:rPr>
      </w:pPr>
      <w:proofErr w:type="spellStart"/>
      <w:r w:rsidRPr="00B80B15">
        <w:rPr>
          <w:highlight w:val="white"/>
        </w:rPr>
        <w:lastRenderedPageBreak/>
        <w:t>Labianca</w:t>
      </w:r>
      <w:proofErr w:type="spellEnd"/>
      <w:r w:rsidRPr="00B80B15">
        <w:rPr>
          <w:highlight w:val="white"/>
        </w:rPr>
        <w:t xml:space="preserve">, M., De </w:t>
      </w:r>
      <w:proofErr w:type="spellStart"/>
      <w:r w:rsidRPr="00B80B15">
        <w:rPr>
          <w:highlight w:val="white"/>
        </w:rPr>
        <w:t>Rubertis</w:t>
      </w:r>
      <w:proofErr w:type="spellEnd"/>
      <w:r w:rsidRPr="00B80B15">
        <w:rPr>
          <w:highlight w:val="white"/>
        </w:rPr>
        <w:t xml:space="preserve">, S., </w:t>
      </w:r>
      <w:proofErr w:type="spellStart"/>
      <w:r w:rsidRPr="00B80B15">
        <w:rPr>
          <w:highlight w:val="white"/>
        </w:rPr>
        <w:t>Belliggiano</w:t>
      </w:r>
      <w:proofErr w:type="spellEnd"/>
      <w:r w:rsidRPr="00B80B15">
        <w:rPr>
          <w:highlight w:val="white"/>
        </w:rPr>
        <w:t xml:space="preserve">, A., Salento, A. and Navarro, F., 2020. Social innovation, territorial </w:t>
      </w:r>
      <w:proofErr w:type="gramStart"/>
      <w:r w:rsidRPr="00B80B15">
        <w:rPr>
          <w:highlight w:val="white"/>
        </w:rPr>
        <w:t>capital</w:t>
      </w:r>
      <w:proofErr w:type="gramEnd"/>
      <w:r w:rsidRPr="00B80B15">
        <w:rPr>
          <w:highlight w:val="white"/>
        </w:rPr>
        <w:t xml:space="preserve"> and LEADER experiences in Andalusia (Spain) and in Molise (Italy). </w:t>
      </w:r>
      <w:proofErr w:type="spellStart"/>
      <w:r w:rsidRPr="00B80B15">
        <w:rPr>
          <w:i/>
          <w:highlight w:val="white"/>
        </w:rPr>
        <w:t>Neoendogenous</w:t>
      </w:r>
      <w:proofErr w:type="spellEnd"/>
      <w:r w:rsidRPr="00B80B15">
        <w:rPr>
          <w:i/>
          <w:highlight w:val="white"/>
        </w:rPr>
        <w:t xml:space="preserve"> Development in European Rural Areas: Results and Lessons</w:t>
      </w:r>
      <w:r w:rsidRPr="00B80B15">
        <w:rPr>
          <w:highlight w:val="white"/>
        </w:rPr>
        <w:t>, pp.111-131.</w:t>
      </w:r>
    </w:p>
    <w:p w14:paraId="47E6026C" w14:textId="77777777" w:rsidR="00EB1E1E" w:rsidRPr="00B80B15" w:rsidRDefault="00EB1E1E" w:rsidP="00EB1E1E">
      <w:pPr>
        <w:rPr>
          <w:highlight w:val="white"/>
        </w:rPr>
      </w:pPr>
      <w:proofErr w:type="spellStart"/>
      <w:r w:rsidRPr="00B80B15">
        <w:rPr>
          <w:highlight w:val="white"/>
        </w:rPr>
        <w:t>Lupu</w:t>
      </w:r>
      <w:proofErr w:type="spellEnd"/>
      <w:r w:rsidRPr="00B80B15">
        <w:rPr>
          <w:highlight w:val="white"/>
        </w:rPr>
        <w:t xml:space="preserve">, N. and Tirado Castro, A., 2023. Unequal policy responsiveness in Spain. </w:t>
      </w:r>
      <w:r w:rsidRPr="00B80B15">
        <w:rPr>
          <w:i/>
          <w:highlight w:val="white"/>
        </w:rPr>
        <w:t>Socio-Economic Review</w:t>
      </w:r>
      <w:r w:rsidRPr="00B80B15">
        <w:rPr>
          <w:highlight w:val="white"/>
        </w:rPr>
        <w:t xml:space="preserve">, </w:t>
      </w:r>
      <w:r w:rsidRPr="00B80B15">
        <w:rPr>
          <w:i/>
          <w:highlight w:val="white"/>
        </w:rPr>
        <w:t>21</w:t>
      </w:r>
      <w:r w:rsidRPr="00B80B15">
        <w:rPr>
          <w:highlight w:val="white"/>
        </w:rPr>
        <w:t>(3), pp.1697-1720.</w:t>
      </w:r>
    </w:p>
    <w:p w14:paraId="5DF7CE3C" w14:textId="77777777" w:rsidR="00EB1E1E" w:rsidRPr="00B80B15" w:rsidRDefault="00EB1E1E" w:rsidP="00EB1E1E">
      <w:pPr>
        <w:rPr>
          <w:highlight w:val="white"/>
        </w:rPr>
      </w:pPr>
      <w:r w:rsidRPr="00B80B15">
        <w:rPr>
          <w:highlight w:val="white"/>
        </w:rPr>
        <w:t xml:space="preserve">Memon, F.A., 2021. Improving employee’s engagement in change: Reassessing Kurt Lewin’s model. </w:t>
      </w:r>
      <w:r w:rsidRPr="00B80B15">
        <w:rPr>
          <w:i/>
          <w:highlight w:val="white"/>
        </w:rPr>
        <w:t>City University Research Journal</w:t>
      </w:r>
      <w:r w:rsidRPr="00B80B15">
        <w:rPr>
          <w:highlight w:val="white"/>
        </w:rPr>
        <w:t xml:space="preserve">, </w:t>
      </w:r>
      <w:r w:rsidRPr="00B80B15">
        <w:rPr>
          <w:i/>
          <w:highlight w:val="white"/>
        </w:rPr>
        <w:t>11</w:t>
      </w:r>
      <w:r w:rsidRPr="00B80B15">
        <w:rPr>
          <w:highlight w:val="white"/>
        </w:rPr>
        <w:t>(1).</w:t>
      </w:r>
    </w:p>
    <w:p w14:paraId="06AFCE4F" w14:textId="77777777" w:rsidR="00EB1E1E" w:rsidRPr="00B80B15" w:rsidRDefault="00EB1E1E" w:rsidP="00EB1E1E">
      <w:pPr>
        <w:rPr>
          <w:highlight w:val="white"/>
        </w:rPr>
      </w:pPr>
      <w:proofErr w:type="spellStart"/>
      <w:r w:rsidRPr="00B80B15">
        <w:rPr>
          <w:highlight w:val="white"/>
        </w:rPr>
        <w:t>Mingotto</w:t>
      </w:r>
      <w:proofErr w:type="spellEnd"/>
      <w:r w:rsidRPr="00B80B15">
        <w:rPr>
          <w:highlight w:val="white"/>
        </w:rPr>
        <w:t xml:space="preserve">, E., </w:t>
      </w:r>
      <w:proofErr w:type="spellStart"/>
      <w:r w:rsidRPr="00B80B15">
        <w:rPr>
          <w:highlight w:val="white"/>
        </w:rPr>
        <w:t>Montaguti</w:t>
      </w:r>
      <w:proofErr w:type="spellEnd"/>
      <w:r w:rsidRPr="00B80B15">
        <w:rPr>
          <w:highlight w:val="white"/>
        </w:rPr>
        <w:t xml:space="preserve">, F. and </w:t>
      </w:r>
      <w:proofErr w:type="spellStart"/>
      <w:r w:rsidRPr="00B80B15">
        <w:rPr>
          <w:highlight w:val="white"/>
        </w:rPr>
        <w:t>Tamma</w:t>
      </w:r>
      <w:proofErr w:type="spellEnd"/>
      <w:r w:rsidRPr="00B80B15">
        <w:rPr>
          <w:highlight w:val="white"/>
        </w:rPr>
        <w:t xml:space="preserve">, M., 2021. Challenges in re-designing operations and jobs to embody AI and robotics in services. Findings from a case in the hospitality industry. </w:t>
      </w:r>
      <w:r w:rsidRPr="00B80B15">
        <w:rPr>
          <w:i/>
          <w:highlight w:val="white"/>
        </w:rPr>
        <w:t>Electronic Markets</w:t>
      </w:r>
      <w:r w:rsidRPr="00B80B15">
        <w:rPr>
          <w:highlight w:val="white"/>
        </w:rPr>
        <w:t xml:space="preserve">, </w:t>
      </w:r>
      <w:r w:rsidRPr="00B80B15">
        <w:rPr>
          <w:i/>
          <w:highlight w:val="white"/>
        </w:rPr>
        <w:t>31</w:t>
      </w:r>
      <w:r w:rsidRPr="00B80B15">
        <w:rPr>
          <w:highlight w:val="white"/>
        </w:rPr>
        <w:t>, pp.493-510.</w:t>
      </w:r>
    </w:p>
    <w:p w14:paraId="218A5F81" w14:textId="77777777" w:rsidR="00EB1E1E" w:rsidRPr="00B80B15" w:rsidRDefault="00EB1E1E" w:rsidP="00EB1E1E">
      <w:pPr>
        <w:rPr>
          <w:highlight w:val="white"/>
        </w:rPr>
      </w:pPr>
      <w:r w:rsidRPr="00B80B15">
        <w:rPr>
          <w:highlight w:val="white"/>
        </w:rPr>
        <w:t>Moreno-</w:t>
      </w:r>
      <w:proofErr w:type="spellStart"/>
      <w:r w:rsidRPr="00B80B15">
        <w:rPr>
          <w:highlight w:val="white"/>
        </w:rPr>
        <w:t>Perdigon</w:t>
      </w:r>
      <w:proofErr w:type="spellEnd"/>
      <w:r w:rsidRPr="00B80B15">
        <w:rPr>
          <w:highlight w:val="white"/>
        </w:rPr>
        <w:t xml:space="preserve">, M.C., Guzman-Perez, </w:t>
      </w:r>
      <w:proofErr w:type="gramStart"/>
      <w:r w:rsidRPr="00B80B15">
        <w:rPr>
          <w:highlight w:val="white"/>
        </w:rPr>
        <w:t>B.</w:t>
      </w:r>
      <w:proofErr w:type="gramEnd"/>
      <w:r w:rsidRPr="00B80B15">
        <w:rPr>
          <w:highlight w:val="white"/>
        </w:rPr>
        <w:t xml:space="preserve"> and Mesa, T.R., 2021. Guest satisfaction in independent and affiliated to chain hotels. </w:t>
      </w:r>
      <w:r w:rsidRPr="00B80B15">
        <w:rPr>
          <w:i/>
          <w:highlight w:val="white"/>
        </w:rPr>
        <w:t>International Journal of Hospitality Management</w:t>
      </w:r>
      <w:r w:rsidRPr="00B80B15">
        <w:rPr>
          <w:highlight w:val="white"/>
        </w:rPr>
        <w:t xml:space="preserve">, </w:t>
      </w:r>
      <w:r w:rsidRPr="00B80B15">
        <w:rPr>
          <w:i/>
          <w:highlight w:val="white"/>
        </w:rPr>
        <w:t>94</w:t>
      </w:r>
      <w:r w:rsidRPr="00B80B15">
        <w:rPr>
          <w:highlight w:val="white"/>
        </w:rPr>
        <w:t>, p.102812.</w:t>
      </w:r>
    </w:p>
    <w:p w14:paraId="547E912F" w14:textId="77777777" w:rsidR="00EB1E1E" w:rsidRPr="00B80B15" w:rsidRDefault="00EB1E1E" w:rsidP="00EB1E1E">
      <w:pPr>
        <w:rPr>
          <w:highlight w:val="white"/>
        </w:rPr>
      </w:pPr>
      <w:r w:rsidRPr="00B80B15">
        <w:rPr>
          <w:highlight w:val="white"/>
        </w:rPr>
        <w:t xml:space="preserve">Moro, S., Lopes, R.J., </w:t>
      </w:r>
      <w:proofErr w:type="spellStart"/>
      <w:r w:rsidRPr="00B80B15">
        <w:rPr>
          <w:highlight w:val="white"/>
        </w:rPr>
        <w:t>Esmerado</w:t>
      </w:r>
      <w:proofErr w:type="spellEnd"/>
      <w:r w:rsidRPr="00B80B15">
        <w:rPr>
          <w:highlight w:val="white"/>
        </w:rPr>
        <w:t xml:space="preserve">, J. and Botelho, M., 2020. Service quality in airport hotel chains through the lens of online reviewers. </w:t>
      </w:r>
      <w:r w:rsidRPr="00B80B15">
        <w:rPr>
          <w:i/>
          <w:highlight w:val="white"/>
        </w:rPr>
        <w:t>Journal of Retailing and Consumer Services</w:t>
      </w:r>
      <w:r w:rsidRPr="00B80B15">
        <w:rPr>
          <w:highlight w:val="white"/>
        </w:rPr>
        <w:t xml:space="preserve">, </w:t>
      </w:r>
      <w:r w:rsidRPr="00B80B15">
        <w:rPr>
          <w:i/>
          <w:highlight w:val="white"/>
        </w:rPr>
        <w:t>56</w:t>
      </w:r>
      <w:r w:rsidRPr="00B80B15">
        <w:rPr>
          <w:highlight w:val="white"/>
        </w:rPr>
        <w:t>, p.102193.</w:t>
      </w:r>
    </w:p>
    <w:p w14:paraId="16949031" w14:textId="77777777" w:rsidR="00EB1E1E" w:rsidRPr="00B80B15" w:rsidRDefault="00EB1E1E" w:rsidP="00EB1E1E">
      <w:pPr>
        <w:rPr>
          <w:highlight w:val="white"/>
        </w:rPr>
      </w:pPr>
      <w:r w:rsidRPr="00B80B15">
        <w:rPr>
          <w:highlight w:val="white"/>
        </w:rPr>
        <w:t xml:space="preserve">Muldoon, J., 2020. Kurt Lewin: Organizational change. </w:t>
      </w:r>
      <w:r w:rsidRPr="00B80B15">
        <w:rPr>
          <w:i/>
          <w:highlight w:val="white"/>
        </w:rPr>
        <w:t>The Palgrave Handbook of Management History</w:t>
      </w:r>
      <w:r w:rsidRPr="00B80B15">
        <w:rPr>
          <w:highlight w:val="white"/>
        </w:rPr>
        <w:t>, pp.615-632.</w:t>
      </w:r>
    </w:p>
    <w:p w14:paraId="5C6C72A7" w14:textId="77777777" w:rsidR="00EB1E1E" w:rsidRPr="00B80B15" w:rsidRDefault="00EB1E1E" w:rsidP="00EB1E1E">
      <w:pPr>
        <w:rPr>
          <w:highlight w:val="white"/>
        </w:rPr>
      </w:pPr>
      <w:proofErr w:type="spellStart"/>
      <w:r w:rsidRPr="00B80B15">
        <w:rPr>
          <w:highlight w:val="white"/>
        </w:rPr>
        <w:t>Noordzife</w:t>
      </w:r>
      <w:proofErr w:type="spellEnd"/>
      <w:r w:rsidRPr="00B80B15">
        <w:rPr>
          <w:highlight w:val="white"/>
        </w:rPr>
        <w:t>, G. 2014. Project Management of Hotel Opening Processes: Exploring Better Ways to Manage New Hotel Openings, CreateSpace</w:t>
      </w:r>
    </w:p>
    <w:p w14:paraId="47775C1D" w14:textId="1624FECB" w:rsidR="00EB1E1E" w:rsidRPr="00B80B15" w:rsidRDefault="00EB1E1E" w:rsidP="00EB1E1E">
      <w:r w:rsidRPr="00B80B15">
        <w:t xml:space="preserve">OECD. 2023.  </w:t>
      </w:r>
      <w:r w:rsidRPr="00B80B15">
        <w:rPr>
          <w:i/>
        </w:rPr>
        <w:t>JUNE 2023-Economic Outlook Note - Spain.</w:t>
      </w:r>
      <w:r w:rsidRPr="00B80B15">
        <w:t xml:space="preserve"> Available at: https://www.oecd.org/economy/spain-economic-snapshot/#:~:text=Economic%20Outlook%20Note%20%2D%20Spain,demand%20will%20underpin%20export%20growth.  </w:t>
      </w:r>
      <w:r w:rsidR="001B6A0C">
        <w:t>(</w:t>
      </w:r>
      <w:r w:rsidRPr="00B80B15">
        <w:t>Accessed</w:t>
      </w:r>
      <w:r w:rsidR="001B6A0C">
        <w:t xml:space="preserve">: 7 November </w:t>
      </w:r>
      <w:r w:rsidRPr="00B80B15">
        <w:t>2023</w:t>
      </w:r>
      <w:r w:rsidR="001B6A0C">
        <w:t>)</w:t>
      </w:r>
      <w:r w:rsidRPr="00B80B15">
        <w:t xml:space="preserve">. </w:t>
      </w:r>
    </w:p>
    <w:p w14:paraId="4915B082" w14:textId="77777777" w:rsidR="00EB1E1E" w:rsidRPr="00B80B15" w:rsidRDefault="00EB1E1E" w:rsidP="00EB1E1E">
      <w:pPr>
        <w:rPr>
          <w:highlight w:val="white"/>
        </w:rPr>
      </w:pPr>
      <w:proofErr w:type="spellStart"/>
      <w:r w:rsidRPr="00B80B15">
        <w:rPr>
          <w:highlight w:val="white"/>
        </w:rPr>
        <w:t>Osolase</w:t>
      </w:r>
      <w:proofErr w:type="spellEnd"/>
      <w:r w:rsidRPr="00B80B15">
        <w:rPr>
          <w:highlight w:val="white"/>
        </w:rPr>
        <w:t xml:space="preserve">, E.H., </w:t>
      </w:r>
      <w:proofErr w:type="spellStart"/>
      <w:r w:rsidRPr="00B80B15">
        <w:rPr>
          <w:highlight w:val="white"/>
        </w:rPr>
        <w:t>Rasdi</w:t>
      </w:r>
      <w:proofErr w:type="spellEnd"/>
      <w:r w:rsidRPr="00B80B15">
        <w:rPr>
          <w:highlight w:val="white"/>
        </w:rPr>
        <w:t xml:space="preserve">, R.B.M. and Dato, Z.B., 2022. Greening of Human Resource Development Subsystems for Environmental Management and Performance: The ADKAR Model Perspective. </w:t>
      </w:r>
      <w:r w:rsidRPr="00B80B15">
        <w:rPr>
          <w:i/>
          <w:highlight w:val="white"/>
        </w:rPr>
        <w:t>International Journal of Academic Research in Business and Social Sciences</w:t>
      </w:r>
      <w:r w:rsidRPr="00B80B15">
        <w:rPr>
          <w:highlight w:val="white"/>
        </w:rPr>
        <w:t xml:space="preserve">, </w:t>
      </w:r>
      <w:r w:rsidRPr="00B80B15">
        <w:rPr>
          <w:i/>
          <w:highlight w:val="white"/>
        </w:rPr>
        <w:t>12</w:t>
      </w:r>
      <w:r w:rsidRPr="00B80B15">
        <w:rPr>
          <w:highlight w:val="white"/>
        </w:rPr>
        <w:t>(4), pp.141-161.</w:t>
      </w:r>
    </w:p>
    <w:p w14:paraId="60213B40" w14:textId="77777777" w:rsidR="00EB1E1E" w:rsidRPr="00B80B15" w:rsidRDefault="00EB1E1E" w:rsidP="00EB1E1E">
      <w:pPr>
        <w:rPr>
          <w:highlight w:val="white"/>
        </w:rPr>
      </w:pPr>
      <w:proofErr w:type="spellStart"/>
      <w:r w:rsidRPr="00B80B15">
        <w:rPr>
          <w:highlight w:val="white"/>
        </w:rPr>
        <w:t>Paramitha</w:t>
      </w:r>
      <w:proofErr w:type="spellEnd"/>
      <w:r w:rsidRPr="00B80B15">
        <w:rPr>
          <w:highlight w:val="white"/>
        </w:rPr>
        <w:t xml:space="preserve">, T.A., </w:t>
      </w:r>
      <w:proofErr w:type="spellStart"/>
      <w:r w:rsidRPr="00B80B15">
        <w:rPr>
          <w:highlight w:val="white"/>
        </w:rPr>
        <w:t>Tobing</w:t>
      </w:r>
      <w:proofErr w:type="spellEnd"/>
      <w:r w:rsidRPr="00B80B15">
        <w:rPr>
          <w:highlight w:val="white"/>
        </w:rPr>
        <w:t xml:space="preserve">, D.K. and </w:t>
      </w:r>
      <w:proofErr w:type="spellStart"/>
      <w:r w:rsidRPr="00B80B15">
        <w:rPr>
          <w:highlight w:val="white"/>
        </w:rPr>
        <w:t>Suroso</w:t>
      </w:r>
      <w:proofErr w:type="spellEnd"/>
      <w:r w:rsidRPr="00B80B15">
        <w:rPr>
          <w:highlight w:val="white"/>
        </w:rPr>
        <w:t xml:space="preserve">, I., 2020. ADKAR Model to Manage Organizational Change. </w:t>
      </w:r>
      <w:r w:rsidRPr="00B80B15">
        <w:rPr>
          <w:i/>
          <w:highlight w:val="white"/>
        </w:rPr>
        <w:t>International Journal of Research Science and Management</w:t>
      </w:r>
      <w:r w:rsidRPr="00B80B15">
        <w:rPr>
          <w:highlight w:val="white"/>
        </w:rPr>
        <w:t xml:space="preserve">, </w:t>
      </w:r>
      <w:r w:rsidRPr="00B80B15">
        <w:rPr>
          <w:i/>
          <w:highlight w:val="white"/>
        </w:rPr>
        <w:t>7</w:t>
      </w:r>
      <w:r w:rsidRPr="00B80B15">
        <w:rPr>
          <w:highlight w:val="white"/>
        </w:rPr>
        <w:t>(1), pp.141-149.</w:t>
      </w:r>
    </w:p>
    <w:p w14:paraId="75EADFC9" w14:textId="77777777" w:rsidR="00EB1E1E" w:rsidRPr="00B80B15" w:rsidRDefault="00EB1E1E" w:rsidP="00EB1E1E">
      <w:pPr>
        <w:rPr>
          <w:highlight w:val="white"/>
        </w:rPr>
      </w:pPr>
      <w:proofErr w:type="spellStart"/>
      <w:r w:rsidRPr="00B80B15">
        <w:rPr>
          <w:highlight w:val="white"/>
        </w:rPr>
        <w:t>Rahimian</w:t>
      </w:r>
      <w:proofErr w:type="spellEnd"/>
      <w:r w:rsidRPr="00B80B15">
        <w:rPr>
          <w:highlight w:val="white"/>
        </w:rPr>
        <w:t xml:space="preserve">, S., </w:t>
      </w:r>
      <w:proofErr w:type="spellStart"/>
      <w:r w:rsidRPr="00B80B15">
        <w:rPr>
          <w:highlight w:val="white"/>
        </w:rPr>
        <w:t>ShamiZanjani</w:t>
      </w:r>
      <w:proofErr w:type="spellEnd"/>
      <w:r w:rsidRPr="00B80B15">
        <w:rPr>
          <w:highlight w:val="white"/>
        </w:rPr>
        <w:t xml:space="preserve">, M., </w:t>
      </w:r>
      <w:proofErr w:type="spellStart"/>
      <w:r w:rsidRPr="00B80B15">
        <w:rPr>
          <w:highlight w:val="white"/>
        </w:rPr>
        <w:t>Manian</w:t>
      </w:r>
      <w:proofErr w:type="spellEnd"/>
      <w:r w:rsidRPr="00B80B15">
        <w:rPr>
          <w:highlight w:val="white"/>
        </w:rPr>
        <w:t xml:space="preserve">, A. and </w:t>
      </w:r>
      <w:proofErr w:type="spellStart"/>
      <w:r w:rsidRPr="00B80B15">
        <w:rPr>
          <w:highlight w:val="white"/>
        </w:rPr>
        <w:t>Esfidani</w:t>
      </w:r>
      <w:proofErr w:type="spellEnd"/>
      <w:r w:rsidRPr="00B80B15">
        <w:rPr>
          <w:highlight w:val="white"/>
        </w:rPr>
        <w:t xml:space="preserve">, M.R., 2021. A framework of customer experience management for hotel industry. </w:t>
      </w:r>
      <w:r w:rsidRPr="00B80B15">
        <w:rPr>
          <w:i/>
          <w:highlight w:val="white"/>
        </w:rPr>
        <w:t>International Journal of Contemporary Hospitality Management</w:t>
      </w:r>
      <w:r w:rsidRPr="00B80B15">
        <w:rPr>
          <w:highlight w:val="white"/>
        </w:rPr>
        <w:t xml:space="preserve">, </w:t>
      </w:r>
      <w:r w:rsidRPr="00B80B15">
        <w:rPr>
          <w:i/>
          <w:highlight w:val="white"/>
        </w:rPr>
        <w:t>33</w:t>
      </w:r>
      <w:r w:rsidRPr="00B80B15">
        <w:rPr>
          <w:highlight w:val="white"/>
        </w:rPr>
        <w:t>(5), pp.1413-1436.</w:t>
      </w:r>
    </w:p>
    <w:p w14:paraId="4E98248B" w14:textId="77777777" w:rsidR="00EB1E1E" w:rsidRPr="00B80B15" w:rsidRDefault="00EB1E1E" w:rsidP="00EB1E1E">
      <w:pPr>
        <w:rPr>
          <w:highlight w:val="white"/>
        </w:rPr>
      </w:pPr>
      <w:r w:rsidRPr="00B80B15">
        <w:rPr>
          <w:highlight w:val="white"/>
        </w:rPr>
        <w:lastRenderedPageBreak/>
        <w:t xml:space="preserve">Robey, J., 2021. </w:t>
      </w:r>
      <w:proofErr w:type="spellStart"/>
      <w:r w:rsidRPr="00B80B15">
        <w:rPr>
          <w:highlight w:val="white"/>
        </w:rPr>
        <w:t>McCamly</w:t>
      </w:r>
      <w:proofErr w:type="spellEnd"/>
      <w:r w:rsidRPr="00B80B15">
        <w:rPr>
          <w:highlight w:val="white"/>
        </w:rPr>
        <w:t xml:space="preserve"> Plaza Economic Impact Report.</w:t>
      </w:r>
    </w:p>
    <w:p w14:paraId="3DBED25F" w14:textId="77777777" w:rsidR="00EB1E1E" w:rsidRPr="00B80B15" w:rsidRDefault="00EB1E1E" w:rsidP="00EB1E1E">
      <w:pPr>
        <w:rPr>
          <w:highlight w:val="white"/>
        </w:rPr>
      </w:pPr>
      <w:r w:rsidRPr="00B80B15">
        <w:rPr>
          <w:highlight w:val="white"/>
        </w:rPr>
        <w:t>Ruiz-</w:t>
      </w:r>
      <w:proofErr w:type="spellStart"/>
      <w:r w:rsidRPr="00B80B15">
        <w:rPr>
          <w:highlight w:val="white"/>
        </w:rPr>
        <w:t>Equihua</w:t>
      </w:r>
      <w:proofErr w:type="spellEnd"/>
      <w:r w:rsidRPr="00B80B15">
        <w:rPr>
          <w:highlight w:val="white"/>
        </w:rPr>
        <w:t xml:space="preserve">, D., Romero, J. and </w:t>
      </w:r>
      <w:proofErr w:type="spellStart"/>
      <w:r w:rsidRPr="00B80B15">
        <w:rPr>
          <w:highlight w:val="white"/>
        </w:rPr>
        <w:t>Casaló</w:t>
      </w:r>
      <w:proofErr w:type="spellEnd"/>
      <w:r w:rsidRPr="00B80B15">
        <w:rPr>
          <w:highlight w:val="white"/>
        </w:rPr>
        <w:t xml:space="preserve">, L.V., 2020. Better the devil you </w:t>
      </w:r>
      <w:proofErr w:type="gramStart"/>
      <w:r w:rsidRPr="00B80B15">
        <w:rPr>
          <w:highlight w:val="white"/>
        </w:rPr>
        <w:t>know?</w:t>
      </w:r>
      <w:proofErr w:type="gramEnd"/>
      <w:r w:rsidRPr="00B80B15">
        <w:rPr>
          <w:highlight w:val="white"/>
        </w:rPr>
        <w:t xml:space="preserve"> The moderating role of brand familiarity and indulgence vs. restraint cultural dimension on </w:t>
      </w:r>
      <w:proofErr w:type="spellStart"/>
      <w:r w:rsidRPr="00B80B15">
        <w:rPr>
          <w:highlight w:val="white"/>
        </w:rPr>
        <w:t>eWOM</w:t>
      </w:r>
      <w:proofErr w:type="spellEnd"/>
      <w:r w:rsidRPr="00B80B15">
        <w:rPr>
          <w:highlight w:val="white"/>
        </w:rPr>
        <w:t xml:space="preserve"> influence in the hospitality industry. </w:t>
      </w:r>
      <w:r w:rsidRPr="00B80B15">
        <w:rPr>
          <w:i/>
          <w:highlight w:val="white"/>
        </w:rPr>
        <w:t>Journal of Hospitality Marketing &amp; Management</w:t>
      </w:r>
      <w:r w:rsidRPr="00B80B15">
        <w:rPr>
          <w:highlight w:val="white"/>
        </w:rPr>
        <w:t xml:space="preserve">, </w:t>
      </w:r>
      <w:r w:rsidRPr="00B80B15">
        <w:rPr>
          <w:i/>
          <w:highlight w:val="white"/>
        </w:rPr>
        <w:t>29</w:t>
      </w:r>
      <w:r w:rsidRPr="00B80B15">
        <w:rPr>
          <w:highlight w:val="white"/>
        </w:rPr>
        <w:t>(3), pp.310-328.</w:t>
      </w:r>
    </w:p>
    <w:p w14:paraId="5C99533D" w14:textId="77777777" w:rsidR="00EB1E1E" w:rsidRPr="00B80B15" w:rsidRDefault="00EB1E1E" w:rsidP="00EB1E1E">
      <w:pPr>
        <w:rPr>
          <w:highlight w:val="white"/>
        </w:rPr>
      </w:pPr>
      <w:proofErr w:type="spellStart"/>
      <w:r w:rsidRPr="00B80B15">
        <w:rPr>
          <w:highlight w:val="white"/>
        </w:rPr>
        <w:t>Sittrop</w:t>
      </w:r>
      <w:proofErr w:type="spellEnd"/>
      <w:r w:rsidRPr="00B80B15">
        <w:rPr>
          <w:highlight w:val="white"/>
        </w:rPr>
        <w:t xml:space="preserve">, D. and Crosthwaite, C., 2021. Minimising risk—the application of </w:t>
      </w:r>
      <w:proofErr w:type="spellStart"/>
      <w:r w:rsidRPr="00B80B15">
        <w:rPr>
          <w:highlight w:val="white"/>
        </w:rPr>
        <w:t>kotter’s</w:t>
      </w:r>
      <w:proofErr w:type="spellEnd"/>
      <w:r w:rsidRPr="00B80B15">
        <w:rPr>
          <w:highlight w:val="white"/>
        </w:rPr>
        <w:t xml:space="preserve"> change management model on customer relationship management systems: A case study. </w:t>
      </w:r>
      <w:r w:rsidRPr="00B80B15">
        <w:rPr>
          <w:i/>
          <w:highlight w:val="white"/>
        </w:rPr>
        <w:t>Journal of Risk and Financial Management</w:t>
      </w:r>
      <w:r w:rsidRPr="00B80B15">
        <w:rPr>
          <w:highlight w:val="white"/>
        </w:rPr>
        <w:t xml:space="preserve">, </w:t>
      </w:r>
      <w:r w:rsidRPr="00B80B15">
        <w:rPr>
          <w:i/>
          <w:highlight w:val="white"/>
        </w:rPr>
        <w:t>14</w:t>
      </w:r>
      <w:r w:rsidRPr="00B80B15">
        <w:rPr>
          <w:highlight w:val="white"/>
        </w:rPr>
        <w:t>(10), p.496.</w:t>
      </w:r>
    </w:p>
    <w:p w14:paraId="011B2501" w14:textId="77777777" w:rsidR="00EB1E1E" w:rsidRPr="00B80B15" w:rsidRDefault="00EB1E1E" w:rsidP="00EB1E1E">
      <w:pPr>
        <w:rPr>
          <w:highlight w:val="white"/>
        </w:rPr>
      </w:pPr>
      <w:proofErr w:type="spellStart"/>
      <w:r w:rsidRPr="00B80B15">
        <w:rPr>
          <w:highlight w:val="white"/>
        </w:rPr>
        <w:t>Sodiq</w:t>
      </w:r>
      <w:proofErr w:type="spellEnd"/>
      <w:r w:rsidRPr="00B80B15">
        <w:rPr>
          <w:highlight w:val="white"/>
        </w:rPr>
        <w:t xml:space="preserve">, A., Baloch, A.A., Khan, S.A., </w:t>
      </w:r>
      <w:proofErr w:type="spellStart"/>
      <w:r w:rsidRPr="00B80B15">
        <w:rPr>
          <w:highlight w:val="white"/>
        </w:rPr>
        <w:t>Sezer</w:t>
      </w:r>
      <w:proofErr w:type="spellEnd"/>
      <w:r w:rsidRPr="00B80B15">
        <w:rPr>
          <w:highlight w:val="white"/>
        </w:rPr>
        <w:t xml:space="preserve">, N., Mahmoud, S., Jama, M. and </w:t>
      </w:r>
      <w:proofErr w:type="spellStart"/>
      <w:r w:rsidRPr="00B80B15">
        <w:rPr>
          <w:highlight w:val="white"/>
        </w:rPr>
        <w:t>Abdelaal</w:t>
      </w:r>
      <w:proofErr w:type="spellEnd"/>
      <w:r w:rsidRPr="00B80B15">
        <w:rPr>
          <w:highlight w:val="white"/>
        </w:rPr>
        <w:t xml:space="preserve">, A., 2019. Towards modern sustainable cities: Review of sustainability principles and trends. </w:t>
      </w:r>
      <w:r w:rsidRPr="00B80B15">
        <w:rPr>
          <w:i/>
          <w:highlight w:val="white"/>
        </w:rPr>
        <w:t>Journal of Cleaner Production</w:t>
      </w:r>
      <w:r w:rsidRPr="00B80B15">
        <w:rPr>
          <w:highlight w:val="white"/>
        </w:rPr>
        <w:t xml:space="preserve">, </w:t>
      </w:r>
      <w:r w:rsidRPr="00B80B15">
        <w:rPr>
          <w:i/>
          <w:highlight w:val="white"/>
        </w:rPr>
        <w:t>227</w:t>
      </w:r>
      <w:r w:rsidRPr="00B80B15">
        <w:rPr>
          <w:highlight w:val="white"/>
        </w:rPr>
        <w:t>, pp.972-1001.</w:t>
      </w:r>
    </w:p>
    <w:p w14:paraId="096742AD" w14:textId="77777777" w:rsidR="00EB1E1E" w:rsidRPr="00B80B15" w:rsidRDefault="00EB1E1E" w:rsidP="00EB1E1E">
      <w:pPr>
        <w:rPr>
          <w:highlight w:val="white"/>
        </w:rPr>
      </w:pPr>
      <w:proofErr w:type="spellStart"/>
      <w:r w:rsidRPr="00B80B15">
        <w:rPr>
          <w:highlight w:val="white"/>
        </w:rPr>
        <w:t>Sovani</w:t>
      </w:r>
      <w:proofErr w:type="spellEnd"/>
      <w:r w:rsidRPr="00B80B15">
        <w:rPr>
          <w:highlight w:val="white"/>
        </w:rPr>
        <w:t>, A.H., 2022. What innovations would enable the tourism and hospitality industry in the European Union to re-</w:t>
      </w:r>
      <w:proofErr w:type="gramStart"/>
      <w:r w:rsidRPr="00B80B15">
        <w:rPr>
          <w:highlight w:val="white"/>
        </w:rPr>
        <w:t>build?.</w:t>
      </w:r>
      <w:proofErr w:type="gramEnd"/>
      <w:r w:rsidRPr="00B80B15">
        <w:rPr>
          <w:highlight w:val="white"/>
        </w:rPr>
        <w:t xml:space="preserve"> </w:t>
      </w:r>
      <w:r w:rsidRPr="00B80B15">
        <w:rPr>
          <w:i/>
          <w:highlight w:val="white"/>
        </w:rPr>
        <w:t>Worldwide Hospitality and Tourism Themes</w:t>
      </w:r>
      <w:r w:rsidRPr="00B80B15">
        <w:rPr>
          <w:highlight w:val="white"/>
        </w:rPr>
        <w:t xml:space="preserve">, </w:t>
      </w:r>
      <w:r w:rsidRPr="00B80B15">
        <w:rPr>
          <w:i/>
          <w:highlight w:val="white"/>
        </w:rPr>
        <w:t>14</w:t>
      </w:r>
      <w:r w:rsidRPr="00B80B15">
        <w:rPr>
          <w:highlight w:val="white"/>
        </w:rPr>
        <w:t>(6), pp.549-556.</w:t>
      </w:r>
    </w:p>
    <w:p w14:paraId="597599E0" w14:textId="77777777" w:rsidR="00EB1E1E" w:rsidRPr="00B80B15" w:rsidRDefault="00EB1E1E" w:rsidP="00EB1E1E">
      <w:pPr>
        <w:rPr>
          <w:highlight w:val="white"/>
        </w:rPr>
      </w:pPr>
      <w:proofErr w:type="spellStart"/>
      <w:r w:rsidRPr="00B80B15">
        <w:rPr>
          <w:highlight w:val="white"/>
        </w:rPr>
        <w:t>Spaargaren</w:t>
      </w:r>
      <w:proofErr w:type="spellEnd"/>
      <w:r w:rsidRPr="00B80B15">
        <w:rPr>
          <w:highlight w:val="white"/>
        </w:rPr>
        <w:t xml:space="preserve">, R., 2020. Engagement of casual </w:t>
      </w:r>
      <w:proofErr w:type="spellStart"/>
      <w:r w:rsidRPr="00B80B15">
        <w:rPr>
          <w:highlight w:val="white"/>
        </w:rPr>
        <w:t>labor</w:t>
      </w:r>
      <w:proofErr w:type="spellEnd"/>
      <w:r w:rsidRPr="00B80B15">
        <w:rPr>
          <w:highlight w:val="white"/>
        </w:rPr>
        <w:t xml:space="preserve"> to Hotel Arts' standards and culture.</w:t>
      </w:r>
    </w:p>
    <w:p w14:paraId="0F9D001B" w14:textId="5799C2E2" w:rsidR="00EB1E1E" w:rsidRPr="00B80B15" w:rsidRDefault="00EB1E1E" w:rsidP="00EB1E1E">
      <w:r w:rsidRPr="00B80B15">
        <w:rPr>
          <w:highlight w:val="white"/>
        </w:rPr>
        <w:t xml:space="preserve">Trip Advisor. 2023. </w:t>
      </w:r>
      <w:r w:rsidRPr="00B80B15">
        <w:rPr>
          <w:i/>
        </w:rPr>
        <w:t>Hotel Arts Barcelona.</w:t>
      </w:r>
      <w:r w:rsidRPr="00B80B15">
        <w:t xml:space="preserve"> Available at: https://www.tripadvisor.in/Hotel_Review-g187497-d190635-Reviews-Hotel_Arts_Barcelona-Barcelona_Catalonia.html </w:t>
      </w:r>
      <w:r w:rsidR="001B6A0C">
        <w:t>(</w:t>
      </w:r>
      <w:r w:rsidRPr="00B80B15">
        <w:t>Accessed</w:t>
      </w:r>
      <w:r w:rsidR="001B6A0C">
        <w:t xml:space="preserve">: </w:t>
      </w:r>
      <w:r w:rsidR="003F6F06">
        <w:t>7</w:t>
      </w:r>
      <w:r w:rsidR="001B6A0C">
        <w:t xml:space="preserve"> November </w:t>
      </w:r>
      <w:r w:rsidRPr="00B80B15">
        <w:t>2023</w:t>
      </w:r>
      <w:r w:rsidR="001B6A0C">
        <w:t>)</w:t>
      </w:r>
      <w:r w:rsidRPr="00B80B15">
        <w:t xml:space="preserve">. </w:t>
      </w:r>
    </w:p>
    <w:p w14:paraId="1519BFE3" w14:textId="77777777" w:rsidR="00EB1E1E" w:rsidRPr="00B80B15" w:rsidRDefault="00EB1E1E" w:rsidP="00EB1E1E">
      <w:pPr>
        <w:rPr>
          <w:highlight w:val="white"/>
        </w:rPr>
      </w:pPr>
      <w:proofErr w:type="spellStart"/>
      <w:r w:rsidRPr="00B80B15">
        <w:rPr>
          <w:highlight w:val="white"/>
        </w:rPr>
        <w:t>Tuppen</w:t>
      </w:r>
      <w:proofErr w:type="spellEnd"/>
      <w:r w:rsidRPr="00B80B15">
        <w:rPr>
          <w:highlight w:val="white"/>
        </w:rPr>
        <w:t xml:space="preserve">, H., 2021. </w:t>
      </w:r>
      <w:r w:rsidRPr="00B80B15">
        <w:rPr>
          <w:i/>
          <w:highlight w:val="white"/>
        </w:rPr>
        <w:t>Sustainable Travel: The essential guide to positive impact adventures</w:t>
      </w:r>
      <w:r w:rsidRPr="00B80B15">
        <w:rPr>
          <w:highlight w:val="white"/>
        </w:rPr>
        <w:t>. White Lion Publishing.</w:t>
      </w:r>
    </w:p>
    <w:p w14:paraId="17E32429" w14:textId="77777777" w:rsidR="00EB1E1E" w:rsidRPr="00B80B15" w:rsidRDefault="00EB1E1E" w:rsidP="00EB1E1E">
      <w:pPr>
        <w:rPr>
          <w:highlight w:val="white"/>
        </w:rPr>
      </w:pPr>
      <w:r w:rsidRPr="00B80B15">
        <w:rPr>
          <w:highlight w:val="white"/>
        </w:rPr>
        <w:t xml:space="preserve">Whittington, R., Molloy, E., Mayer, M. and Smith, A., 2006. Practices of </w:t>
      </w:r>
      <w:proofErr w:type="spellStart"/>
      <w:r w:rsidRPr="00B80B15">
        <w:rPr>
          <w:highlight w:val="white"/>
        </w:rPr>
        <w:t>strategising</w:t>
      </w:r>
      <w:proofErr w:type="spellEnd"/>
      <w:r w:rsidRPr="00B80B15">
        <w:rPr>
          <w:highlight w:val="white"/>
        </w:rPr>
        <w:t>/</w:t>
      </w:r>
      <w:proofErr w:type="gramStart"/>
      <w:r w:rsidRPr="00B80B15">
        <w:rPr>
          <w:highlight w:val="white"/>
        </w:rPr>
        <w:t>organising:</w:t>
      </w:r>
      <w:proofErr w:type="gramEnd"/>
      <w:r w:rsidRPr="00B80B15">
        <w:rPr>
          <w:highlight w:val="white"/>
        </w:rPr>
        <w:t xml:space="preserve"> broadening strategy work and skills. </w:t>
      </w:r>
      <w:r w:rsidRPr="00B80B15">
        <w:rPr>
          <w:i/>
          <w:highlight w:val="white"/>
        </w:rPr>
        <w:t>Long Range Planning</w:t>
      </w:r>
      <w:r w:rsidRPr="00B80B15">
        <w:rPr>
          <w:highlight w:val="white"/>
        </w:rPr>
        <w:t xml:space="preserve">, </w:t>
      </w:r>
      <w:r w:rsidRPr="00B80B15">
        <w:rPr>
          <w:i/>
          <w:highlight w:val="white"/>
        </w:rPr>
        <w:t>39</w:t>
      </w:r>
      <w:r w:rsidRPr="00B80B15">
        <w:rPr>
          <w:highlight w:val="white"/>
        </w:rPr>
        <w:t>(6), pp.615-629.</w:t>
      </w:r>
    </w:p>
    <w:p w14:paraId="7FEEF150" w14:textId="77777777" w:rsidR="00EB1E1E" w:rsidRPr="00B80B15" w:rsidRDefault="00EB1E1E" w:rsidP="00EB1E1E">
      <w:pPr>
        <w:rPr>
          <w:highlight w:val="white"/>
        </w:rPr>
      </w:pPr>
      <w:r w:rsidRPr="00B80B15">
        <w:rPr>
          <w:highlight w:val="white"/>
        </w:rPr>
        <w:t xml:space="preserve">Yen, C.H., Teng, H.Y. and Tzeng, J.C., 2020. Innovativeness and customer value co-creation </w:t>
      </w:r>
      <w:proofErr w:type="spellStart"/>
      <w:r w:rsidRPr="00B80B15">
        <w:rPr>
          <w:highlight w:val="white"/>
        </w:rPr>
        <w:t>behaviors</w:t>
      </w:r>
      <w:proofErr w:type="spellEnd"/>
      <w:r w:rsidRPr="00B80B15">
        <w:rPr>
          <w:highlight w:val="white"/>
        </w:rPr>
        <w:t xml:space="preserve">: Mediating role of customer engagement. </w:t>
      </w:r>
      <w:r w:rsidRPr="00B80B15">
        <w:rPr>
          <w:i/>
          <w:highlight w:val="white"/>
        </w:rPr>
        <w:t>International Journal of Hospitality Management</w:t>
      </w:r>
      <w:r w:rsidRPr="00B80B15">
        <w:rPr>
          <w:highlight w:val="white"/>
        </w:rPr>
        <w:t xml:space="preserve">, </w:t>
      </w:r>
      <w:r w:rsidRPr="00B80B15">
        <w:rPr>
          <w:i/>
          <w:highlight w:val="white"/>
        </w:rPr>
        <w:t>88</w:t>
      </w:r>
      <w:r w:rsidRPr="00B80B15">
        <w:rPr>
          <w:highlight w:val="white"/>
        </w:rPr>
        <w:t>, p.102514.</w:t>
      </w:r>
    </w:p>
    <w:p w14:paraId="0CAC81A7" w14:textId="77777777" w:rsidR="00EB1E1E" w:rsidRPr="00B80B15" w:rsidRDefault="00EB1E1E" w:rsidP="00EB1E1E"/>
    <w:p w14:paraId="089AB047" w14:textId="77777777" w:rsidR="00EC12EC" w:rsidRDefault="00EC12EC"/>
    <w:sectPr w:rsidR="00EC12EC" w:rsidSect="00A350A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83BBA"/>
    <w:multiLevelType w:val="multilevel"/>
    <w:tmpl w:val="2880FB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CF7D3B"/>
    <w:multiLevelType w:val="multilevel"/>
    <w:tmpl w:val="3CFACE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1D00C10"/>
    <w:multiLevelType w:val="multilevel"/>
    <w:tmpl w:val="E8B887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542589D"/>
    <w:multiLevelType w:val="multilevel"/>
    <w:tmpl w:val="B2AAB8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5895291"/>
    <w:multiLevelType w:val="multilevel"/>
    <w:tmpl w:val="9976BF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31C2C72"/>
    <w:multiLevelType w:val="multilevel"/>
    <w:tmpl w:val="9D9268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EC44ABD"/>
    <w:multiLevelType w:val="multilevel"/>
    <w:tmpl w:val="D06C3F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2742B34"/>
    <w:multiLevelType w:val="multilevel"/>
    <w:tmpl w:val="69183A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97001595">
    <w:abstractNumId w:val="3"/>
  </w:num>
  <w:num w:numId="2" w16cid:durableId="1073939652">
    <w:abstractNumId w:val="5"/>
  </w:num>
  <w:num w:numId="3" w16cid:durableId="468716163">
    <w:abstractNumId w:val="0"/>
  </w:num>
  <w:num w:numId="4" w16cid:durableId="548034845">
    <w:abstractNumId w:val="1"/>
  </w:num>
  <w:num w:numId="5" w16cid:durableId="1583878817">
    <w:abstractNumId w:val="2"/>
  </w:num>
  <w:num w:numId="6" w16cid:durableId="250508924">
    <w:abstractNumId w:val="4"/>
  </w:num>
  <w:num w:numId="7" w16cid:durableId="1783262459">
    <w:abstractNumId w:val="7"/>
  </w:num>
  <w:num w:numId="8" w16cid:durableId="116176990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E1E"/>
    <w:rsid w:val="00033DDB"/>
    <w:rsid w:val="001B6A0C"/>
    <w:rsid w:val="00336BAF"/>
    <w:rsid w:val="003F6F06"/>
    <w:rsid w:val="00560B30"/>
    <w:rsid w:val="00A350AE"/>
    <w:rsid w:val="00C25C23"/>
    <w:rsid w:val="00EB1E1E"/>
    <w:rsid w:val="00EC12EC"/>
    <w:rsid w:val="00F06B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DCDCF1"/>
  <w15:chartTrackingRefBased/>
  <w15:docId w15:val="{A8EA655F-57F8-D545-BA08-D9720127D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1E1E"/>
    <w:pPr>
      <w:spacing w:line="360" w:lineRule="auto"/>
      <w:jc w:val="both"/>
    </w:pPr>
    <w:rPr>
      <w:rFonts w:ascii="Times New Roman" w:eastAsia="Times New Roman" w:hAnsi="Times New Roman" w:cs="Times New Roman"/>
      <w:kern w:val="0"/>
      <w:lang w:eastAsia="en-IN"/>
      <w14:ligatures w14:val="none"/>
    </w:rPr>
  </w:style>
  <w:style w:type="paragraph" w:styleId="Heading1">
    <w:name w:val="heading 1"/>
    <w:basedOn w:val="Normal"/>
    <w:next w:val="Normal"/>
    <w:link w:val="Heading1Char"/>
    <w:uiPriority w:val="9"/>
    <w:qFormat/>
    <w:rsid w:val="00EB1E1E"/>
    <w:pPr>
      <w:keepNext/>
      <w:keepLines/>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1E1E"/>
    <w:rPr>
      <w:rFonts w:ascii="Times New Roman" w:eastAsia="Times New Roman" w:hAnsi="Times New Roman" w:cs="Times New Roman"/>
      <w:b/>
      <w:kern w:val="0"/>
      <w:lang w:eastAsia="en-IN"/>
      <w14:ligatures w14:val="none"/>
    </w:rPr>
  </w:style>
  <w:style w:type="paragraph" w:styleId="TOCHeading">
    <w:name w:val="TOC Heading"/>
    <w:basedOn w:val="Heading1"/>
    <w:next w:val="Normal"/>
    <w:uiPriority w:val="39"/>
    <w:unhideWhenUsed/>
    <w:qFormat/>
    <w:rsid w:val="00EB1E1E"/>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EB1E1E"/>
    <w:pPr>
      <w:spacing w:after="100"/>
    </w:pPr>
  </w:style>
  <w:style w:type="character" w:styleId="Hyperlink">
    <w:name w:val="Hyperlink"/>
    <w:basedOn w:val="DefaultParagraphFont"/>
    <w:uiPriority w:val="99"/>
    <w:unhideWhenUsed/>
    <w:rsid w:val="00EB1E1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464</TotalTime>
  <Pages>29</Pages>
  <Words>7833</Words>
  <Characters>44653</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Marko Malajner (2112111)</dc:creator>
  <cp:keywords/>
  <dc:description/>
  <cp:lastModifiedBy>Marko Malajner (2112111)</cp:lastModifiedBy>
  <cp:revision>4</cp:revision>
  <dcterms:created xsi:type="dcterms:W3CDTF">2023-11-09T15:46:00Z</dcterms:created>
  <dcterms:modified xsi:type="dcterms:W3CDTF">2023-11-17T16:15:00Z</dcterms:modified>
</cp:coreProperties>
</file>