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998C1" w14:textId="77777777" w:rsidR="00BE7454" w:rsidRPr="005169BA" w:rsidRDefault="00BE7454" w:rsidP="00BE7454">
      <w:pPr>
        <w:jc w:val="center"/>
        <w:rPr>
          <w:b/>
          <w:bCs/>
          <w:u w:val="single"/>
        </w:rPr>
      </w:pPr>
      <w:r>
        <w:rPr>
          <w:b/>
          <w:bCs/>
          <w:noProof/>
          <w:u w:val="single"/>
        </w:rPr>
        <w:drawing>
          <wp:inline distT="0" distB="0" distL="0" distR="0" wp14:anchorId="25B7C813" wp14:editId="16834AA2">
            <wp:extent cx="2880000" cy="955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7CD60AB9" w14:textId="77777777" w:rsidR="00BE7454" w:rsidRDefault="00BE7454" w:rsidP="00BE7454">
      <w:pPr>
        <w:jc w:val="center"/>
        <w:rPr>
          <w:b/>
        </w:rPr>
      </w:pPr>
    </w:p>
    <w:p w14:paraId="57D579BA" w14:textId="3DFFA65E" w:rsidR="00BE7454" w:rsidRPr="006923E8" w:rsidRDefault="006923E8" w:rsidP="00BE7454">
      <w:pPr>
        <w:pStyle w:val="Normal1"/>
        <w:spacing w:before="240" w:after="240"/>
        <w:jc w:val="center"/>
        <w:rPr>
          <w:rFonts w:cstheme="minorHAnsi"/>
          <w:b/>
          <w:bCs/>
          <w:sz w:val="44"/>
          <w:szCs w:val="44"/>
        </w:rPr>
      </w:pPr>
      <w:r w:rsidRPr="006923E8">
        <w:rPr>
          <w:rFonts w:cs="Arial"/>
          <w:b/>
          <w:bCs/>
          <w:noProof/>
          <w:sz w:val="36"/>
          <w:szCs w:val="36"/>
        </w:rPr>
        <w:t>Discuss how the evolution of HRM facilitates the strategic development of an international hotel brand through workforce planning, recruitment and selection</w:t>
      </w:r>
    </w:p>
    <w:p w14:paraId="3A8E8FA2" w14:textId="77777777" w:rsidR="006923E8" w:rsidRPr="006923E8" w:rsidRDefault="006923E8" w:rsidP="00BE7454">
      <w:pPr>
        <w:pStyle w:val="Normal1"/>
        <w:spacing w:before="240" w:after="240"/>
        <w:jc w:val="center"/>
        <w:rPr>
          <w:rFonts w:cstheme="minorHAnsi"/>
          <w:b/>
          <w:bCs/>
          <w:sz w:val="22"/>
          <w:szCs w:val="22"/>
        </w:rPr>
      </w:pPr>
    </w:p>
    <w:p w14:paraId="2C363D6C" w14:textId="139E4A21" w:rsidR="00BE7454" w:rsidRPr="006923E8" w:rsidRDefault="00BE7454" w:rsidP="00BE7454">
      <w:pPr>
        <w:pStyle w:val="Normal1"/>
        <w:spacing w:before="240" w:after="240"/>
        <w:jc w:val="center"/>
        <w:rPr>
          <w:rFonts w:ascii="Arial" w:hAnsi="Arial" w:cs="Arial"/>
          <w:b/>
          <w:bCs/>
          <w:sz w:val="32"/>
          <w:szCs w:val="32"/>
        </w:rPr>
      </w:pPr>
      <w:r w:rsidRPr="006923E8">
        <w:rPr>
          <w:rFonts w:ascii="Arial" w:hAnsi="Arial" w:cs="Arial"/>
          <w:b/>
          <w:bCs/>
          <w:sz w:val="32"/>
          <w:szCs w:val="32"/>
        </w:rPr>
        <w:t>Module Title</w:t>
      </w:r>
    </w:p>
    <w:p w14:paraId="37DF1C58" w14:textId="49DFCC5A" w:rsidR="00BE7454" w:rsidRPr="006923E8" w:rsidRDefault="006923E8" w:rsidP="00BE7454">
      <w:pPr>
        <w:pStyle w:val="Normal1"/>
        <w:spacing w:before="240" w:after="240"/>
        <w:jc w:val="center"/>
        <w:rPr>
          <w:rFonts w:ascii="Arial" w:hAnsi="Arial" w:cs="Arial"/>
          <w:sz w:val="32"/>
          <w:szCs w:val="32"/>
        </w:rPr>
      </w:pPr>
      <w:r w:rsidRPr="006923E8">
        <w:rPr>
          <w:rFonts w:ascii="Arial" w:hAnsi="Arial" w:cs="Arial"/>
          <w:noProof/>
          <w:color w:val="000000" w:themeColor="text1"/>
          <w:sz w:val="32"/>
          <w:szCs w:val="32"/>
          <w:shd w:val="clear" w:color="auto" w:fill="FFFFFF"/>
        </w:rPr>
        <w:t xml:space="preserve">Personnel Resourcing and Development </w:t>
      </w:r>
      <w:r w:rsidR="00BE7454" w:rsidRPr="006923E8">
        <w:rPr>
          <w:rFonts w:ascii="Arial" w:hAnsi="Arial" w:cs="Arial"/>
          <w:sz w:val="32"/>
          <w:szCs w:val="32"/>
        </w:rPr>
        <w:t>(BMIH</w:t>
      </w:r>
      <w:r w:rsidRPr="006923E8">
        <w:rPr>
          <w:rFonts w:ascii="Arial" w:hAnsi="Arial" w:cs="Arial"/>
          <w:sz w:val="32"/>
          <w:szCs w:val="32"/>
        </w:rPr>
        <w:t>5005</w:t>
      </w:r>
      <w:r w:rsidR="00BE7454" w:rsidRPr="006923E8">
        <w:rPr>
          <w:rFonts w:ascii="Arial" w:hAnsi="Arial" w:cs="Arial"/>
          <w:sz w:val="32"/>
          <w:szCs w:val="32"/>
        </w:rPr>
        <w:t>)</w:t>
      </w:r>
    </w:p>
    <w:p w14:paraId="054F3A15" w14:textId="77777777" w:rsidR="00BE7454" w:rsidRDefault="00BE7454" w:rsidP="00BE7454">
      <w:pPr>
        <w:jc w:val="center"/>
        <w:rPr>
          <w:rFonts w:cstheme="minorHAnsi"/>
          <w:b/>
          <w:bCs/>
          <w:sz w:val="32"/>
          <w:szCs w:val="32"/>
        </w:rPr>
      </w:pPr>
    </w:p>
    <w:p w14:paraId="4B73F080" w14:textId="77777777" w:rsidR="00BE7454" w:rsidRDefault="00BE7454" w:rsidP="00BE7454">
      <w:pPr>
        <w:jc w:val="center"/>
        <w:rPr>
          <w:rFonts w:cstheme="minorHAnsi"/>
          <w:b/>
          <w:bCs/>
          <w:sz w:val="32"/>
          <w:szCs w:val="32"/>
        </w:rPr>
      </w:pPr>
      <w:r>
        <w:rPr>
          <w:rFonts w:cstheme="minorHAnsi"/>
          <w:b/>
          <w:bCs/>
          <w:sz w:val="32"/>
          <w:szCs w:val="32"/>
        </w:rPr>
        <w:t>Lecturer Name</w:t>
      </w:r>
    </w:p>
    <w:p w14:paraId="39DE332B" w14:textId="33F15FF7" w:rsidR="00BE7454" w:rsidRDefault="006923E8" w:rsidP="00BE7454">
      <w:pPr>
        <w:jc w:val="center"/>
        <w:rPr>
          <w:rFonts w:cstheme="minorHAnsi"/>
          <w:sz w:val="32"/>
          <w:szCs w:val="32"/>
        </w:rPr>
      </w:pPr>
      <w:r>
        <w:rPr>
          <w:rFonts w:cstheme="minorHAnsi"/>
          <w:sz w:val="32"/>
          <w:szCs w:val="32"/>
        </w:rPr>
        <w:t>Helen Lee</w:t>
      </w:r>
    </w:p>
    <w:p w14:paraId="5C714243" w14:textId="77777777" w:rsidR="00BE7454" w:rsidRDefault="00BE7454" w:rsidP="00BE7454">
      <w:pPr>
        <w:jc w:val="center"/>
        <w:rPr>
          <w:rFonts w:cstheme="minorHAnsi"/>
          <w:b/>
          <w:sz w:val="32"/>
          <w:szCs w:val="32"/>
        </w:rPr>
      </w:pPr>
    </w:p>
    <w:p w14:paraId="7013C6BB" w14:textId="33ABAF4F" w:rsidR="00BE7454" w:rsidRPr="00FD144E" w:rsidRDefault="00BE7454" w:rsidP="00BE7454">
      <w:pPr>
        <w:jc w:val="center"/>
        <w:rPr>
          <w:rFonts w:cstheme="minorHAnsi"/>
          <w:b/>
          <w:sz w:val="32"/>
          <w:szCs w:val="32"/>
        </w:rPr>
      </w:pPr>
      <w:r w:rsidRPr="00FD144E">
        <w:rPr>
          <w:rFonts w:cstheme="minorHAnsi"/>
          <w:b/>
          <w:sz w:val="32"/>
          <w:szCs w:val="32"/>
        </w:rPr>
        <w:t>Prepared by</w:t>
      </w:r>
    </w:p>
    <w:p w14:paraId="41BBEAFF" w14:textId="77777777" w:rsidR="00BE7454" w:rsidRPr="00FD144E" w:rsidRDefault="00BE7454" w:rsidP="00BE7454">
      <w:pPr>
        <w:jc w:val="center"/>
        <w:rPr>
          <w:rFonts w:cstheme="minorHAnsi"/>
          <w:bCs/>
          <w:sz w:val="28"/>
          <w:szCs w:val="28"/>
        </w:rPr>
      </w:pPr>
      <w:r w:rsidRPr="00FD144E">
        <w:rPr>
          <w:rFonts w:cstheme="minorHAnsi"/>
          <w:bCs/>
          <w:sz w:val="28"/>
          <w:szCs w:val="28"/>
        </w:rPr>
        <w:t>Zakia Sultana Rahman</w:t>
      </w:r>
    </w:p>
    <w:p w14:paraId="6133043D" w14:textId="77777777" w:rsidR="00BE7454" w:rsidRPr="00FD144E" w:rsidRDefault="00BE7454" w:rsidP="00BE7454">
      <w:pPr>
        <w:jc w:val="center"/>
        <w:rPr>
          <w:rFonts w:cstheme="minorHAnsi"/>
          <w:bCs/>
          <w:sz w:val="28"/>
          <w:szCs w:val="28"/>
        </w:rPr>
      </w:pPr>
      <w:r w:rsidRPr="00FD144E">
        <w:rPr>
          <w:rFonts w:cstheme="minorHAnsi"/>
          <w:bCs/>
          <w:sz w:val="28"/>
          <w:szCs w:val="28"/>
        </w:rPr>
        <w:t>Student ID: 2211724</w:t>
      </w:r>
    </w:p>
    <w:p w14:paraId="2DD2D765" w14:textId="77777777" w:rsidR="00BE7454" w:rsidRDefault="00BE7454" w:rsidP="00BE7454">
      <w:pPr>
        <w:jc w:val="center"/>
        <w:rPr>
          <w:rFonts w:cstheme="minorHAnsi"/>
          <w:sz w:val="28"/>
          <w:szCs w:val="28"/>
        </w:rPr>
      </w:pPr>
    </w:p>
    <w:p w14:paraId="0C9E0879" w14:textId="4E77C3C7" w:rsidR="00BE7454" w:rsidRDefault="00BE7454" w:rsidP="00BE7454">
      <w:pPr>
        <w:jc w:val="center"/>
        <w:rPr>
          <w:rFonts w:cstheme="minorHAnsi"/>
          <w:sz w:val="28"/>
          <w:szCs w:val="28"/>
        </w:rPr>
      </w:pPr>
      <w:r>
        <w:rPr>
          <w:rFonts w:cstheme="minorHAnsi"/>
          <w:b/>
          <w:bCs/>
          <w:sz w:val="28"/>
          <w:szCs w:val="28"/>
        </w:rPr>
        <w:t xml:space="preserve">Word Count: </w:t>
      </w:r>
      <w:r w:rsidR="006923E8">
        <w:rPr>
          <w:rFonts w:cstheme="minorHAnsi"/>
          <w:sz w:val="28"/>
          <w:szCs w:val="28"/>
        </w:rPr>
        <w:t>2128</w:t>
      </w:r>
      <w:r w:rsidRPr="00D171D6">
        <w:rPr>
          <w:rFonts w:cstheme="minorHAnsi"/>
          <w:sz w:val="28"/>
          <w:szCs w:val="28"/>
        </w:rPr>
        <w:t xml:space="preserve"> words</w:t>
      </w:r>
    </w:p>
    <w:p w14:paraId="23337C37" w14:textId="77777777" w:rsidR="000777B9" w:rsidRDefault="000777B9" w:rsidP="00375BE7">
      <w:pPr>
        <w:rPr>
          <w:rFonts w:cs="Arial"/>
          <w:noProof/>
        </w:rPr>
      </w:pPr>
    </w:p>
    <w:p w14:paraId="194744DD" w14:textId="77777777" w:rsidR="00BE7454" w:rsidRPr="00375BE7" w:rsidRDefault="00BE7454" w:rsidP="00375BE7">
      <w:pPr>
        <w:rPr>
          <w:rFonts w:cs="Arial"/>
          <w:noProof/>
        </w:rPr>
      </w:pPr>
    </w:p>
    <w:p w14:paraId="37F7493A" w14:textId="24C115E8" w:rsidR="00256294" w:rsidRPr="00375BE7" w:rsidRDefault="007C61CB" w:rsidP="00375BE7">
      <w:pPr>
        <w:pStyle w:val="Heading1"/>
        <w:rPr>
          <w:noProof/>
        </w:rPr>
      </w:pPr>
      <w:r w:rsidRPr="00375BE7">
        <w:rPr>
          <w:noProof/>
        </w:rPr>
        <w:lastRenderedPageBreak/>
        <w:t>Title: Discuss how the evolution of HRM facilitates the strategic development of an international hotel brand through workforce planning, recruitment and selection</w:t>
      </w:r>
    </w:p>
    <w:p w14:paraId="7A05715E" w14:textId="50625C4F" w:rsidR="00932723" w:rsidRPr="00375BE7" w:rsidRDefault="00932723" w:rsidP="00375BE7">
      <w:pPr>
        <w:rPr>
          <w:rFonts w:cs="Arial"/>
          <w:noProof/>
        </w:rPr>
      </w:pPr>
      <w:r w:rsidRPr="00375BE7">
        <w:rPr>
          <w:rFonts w:cs="Arial"/>
          <w:noProof/>
        </w:rPr>
        <w:t>The modern fast-paced world of the hospitality industry is changing dramatically based on various factors such as market trends and tendencies, technological changes, massive competition, etc. To survive in this 21</w:t>
      </w:r>
      <w:r w:rsidRPr="00375BE7">
        <w:rPr>
          <w:rFonts w:cs="Arial"/>
          <w:noProof/>
          <w:vertAlign w:val="superscript"/>
        </w:rPr>
        <w:t>st</w:t>
      </w:r>
      <w:r w:rsidRPr="00375BE7">
        <w:rPr>
          <w:rFonts w:cs="Arial"/>
          <w:noProof/>
        </w:rPr>
        <w:t xml:space="preserve"> global market landscape, the international hostel industry must take the necessary initiatives and programs to operate the </w:t>
      </w:r>
      <w:r w:rsidR="003044E6" w:rsidRPr="00375BE7">
        <w:rPr>
          <w:rFonts w:cs="Arial"/>
          <w:noProof/>
        </w:rPr>
        <w:t>organis</w:t>
      </w:r>
      <w:r w:rsidRPr="00375BE7">
        <w:rPr>
          <w:rFonts w:cs="Arial"/>
          <w:noProof/>
        </w:rPr>
        <w:t xml:space="preserve">ational activities. In this dynamic business market landscape, Human Resource Management plays a significant role in effectively operating the </w:t>
      </w:r>
      <w:r w:rsidR="003044E6" w:rsidRPr="00375BE7">
        <w:rPr>
          <w:rFonts w:cs="Arial"/>
          <w:noProof/>
        </w:rPr>
        <w:t>organis</w:t>
      </w:r>
      <w:r w:rsidRPr="00375BE7">
        <w:rPr>
          <w:rFonts w:cs="Arial"/>
          <w:noProof/>
        </w:rPr>
        <w:t xml:space="preserve">ational operations and ensuring </w:t>
      </w:r>
      <w:r w:rsidR="003044E6" w:rsidRPr="00375BE7">
        <w:rPr>
          <w:rFonts w:cs="Arial"/>
          <w:noProof/>
        </w:rPr>
        <w:t>organis</w:t>
      </w:r>
      <w:r w:rsidRPr="00375BE7">
        <w:rPr>
          <w:rFonts w:cs="Arial"/>
          <w:noProof/>
        </w:rPr>
        <w:t>ational sustainability</w:t>
      </w:r>
      <w:r w:rsidR="00C420AC" w:rsidRPr="00375BE7">
        <w:rPr>
          <w:rFonts w:cs="Arial"/>
          <w:noProof/>
        </w:rPr>
        <w:t xml:space="preserve"> (Gannon</w:t>
      </w:r>
      <w:r w:rsidR="00C40EFF" w:rsidRPr="00375BE7">
        <w:rPr>
          <w:rFonts w:cs="Arial"/>
          <w:noProof/>
        </w:rPr>
        <w:t xml:space="preserve"> et al.</w:t>
      </w:r>
      <w:r w:rsidR="00C420AC" w:rsidRPr="00375BE7">
        <w:rPr>
          <w:rFonts w:cs="Arial"/>
          <w:noProof/>
        </w:rPr>
        <w:t>, 2015)</w:t>
      </w:r>
      <w:r w:rsidRPr="00375BE7">
        <w:rPr>
          <w:rFonts w:cs="Arial"/>
          <w:noProof/>
        </w:rPr>
        <w:t xml:space="preserve">. In the popular hotel industry, Marriott transformed the traditional recruitment approach to </w:t>
      </w:r>
      <w:r w:rsidR="003044E6" w:rsidRPr="00375BE7">
        <w:rPr>
          <w:rFonts w:cs="Arial"/>
          <w:noProof/>
        </w:rPr>
        <w:t>organis</w:t>
      </w:r>
      <w:r w:rsidRPr="00375BE7">
        <w:rPr>
          <w:rFonts w:cs="Arial"/>
          <w:noProof/>
        </w:rPr>
        <w:t xml:space="preserve">ational strategic partners to enhance </w:t>
      </w:r>
      <w:r w:rsidR="003044E6" w:rsidRPr="00375BE7">
        <w:rPr>
          <w:rFonts w:cs="Arial"/>
          <w:noProof/>
        </w:rPr>
        <w:t>organis</w:t>
      </w:r>
      <w:r w:rsidRPr="00375BE7">
        <w:rPr>
          <w:rFonts w:cs="Arial"/>
          <w:noProof/>
        </w:rPr>
        <w:t xml:space="preserve">ational effectiveness. Its changing roles and strategic programs foster the overall </w:t>
      </w:r>
      <w:r w:rsidR="003044E6" w:rsidRPr="00375BE7">
        <w:rPr>
          <w:rFonts w:cs="Arial"/>
          <w:noProof/>
        </w:rPr>
        <w:t>organis</w:t>
      </w:r>
      <w:r w:rsidRPr="00375BE7">
        <w:rPr>
          <w:rFonts w:cs="Arial"/>
          <w:noProof/>
        </w:rPr>
        <w:t xml:space="preserve">ational performance that facilitates </w:t>
      </w:r>
      <w:r w:rsidR="003044E6" w:rsidRPr="00375BE7">
        <w:rPr>
          <w:rFonts w:cs="Arial"/>
          <w:noProof/>
        </w:rPr>
        <w:t>organis</w:t>
      </w:r>
      <w:r w:rsidRPr="00375BE7">
        <w:rPr>
          <w:rFonts w:cs="Arial"/>
          <w:noProof/>
        </w:rPr>
        <w:t xml:space="preserve">ational growth and ensures long-term sustainability in the market. Effective recruiting of the most potential talents for the </w:t>
      </w:r>
      <w:r w:rsidR="003044E6" w:rsidRPr="00375BE7">
        <w:rPr>
          <w:rFonts w:cs="Arial"/>
          <w:noProof/>
        </w:rPr>
        <w:t>organis</w:t>
      </w:r>
      <w:r w:rsidRPr="00375BE7">
        <w:rPr>
          <w:rFonts w:cs="Arial"/>
          <w:noProof/>
        </w:rPr>
        <w:t xml:space="preserve">ation can enhance the </w:t>
      </w:r>
      <w:r w:rsidR="003044E6" w:rsidRPr="00375BE7">
        <w:rPr>
          <w:rFonts w:cs="Arial"/>
          <w:noProof/>
        </w:rPr>
        <w:t>organis</w:t>
      </w:r>
      <w:r w:rsidRPr="00375BE7">
        <w:rPr>
          <w:rFonts w:cs="Arial"/>
          <w:noProof/>
        </w:rPr>
        <w:t xml:space="preserve">ational performance and achieve the </w:t>
      </w:r>
      <w:r w:rsidR="003044E6" w:rsidRPr="00375BE7">
        <w:rPr>
          <w:rFonts w:cs="Arial"/>
          <w:noProof/>
        </w:rPr>
        <w:t>organis</w:t>
      </w:r>
      <w:r w:rsidRPr="00375BE7">
        <w:rPr>
          <w:rFonts w:cs="Arial"/>
          <w:noProof/>
        </w:rPr>
        <w:t>ational goals and objectives</w:t>
      </w:r>
      <w:r w:rsidR="00F91C3D" w:rsidRPr="00375BE7">
        <w:rPr>
          <w:rFonts w:cs="Arial"/>
          <w:noProof/>
        </w:rPr>
        <w:t xml:space="preserve"> (</w:t>
      </w:r>
      <w:r w:rsidR="00FD37E1" w:rsidRPr="00375BE7">
        <w:rPr>
          <w:rFonts w:eastAsia="Times New Roman" w:cs="Arial"/>
          <w:noProof/>
          <w:szCs w:val="24"/>
        </w:rPr>
        <w:t>Armstrong and Taylor</w:t>
      </w:r>
      <w:r w:rsidR="00FD37E1" w:rsidRPr="00375BE7">
        <w:rPr>
          <w:rFonts w:cs="Arial"/>
          <w:noProof/>
        </w:rPr>
        <w:t>, 2020</w:t>
      </w:r>
      <w:r w:rsidR="00F91C3D" w:rsidRPr="00375BE7">
        <w:rPr>
          <w:rFonts w:cs="Arial"/>
          <w:noProof/>
        </w:rPr>
        <w:t>)</w:t>
      </w:r>
      <w:r w:rsidRPr="00375BE7">
        <w:rPr>
          <w:rFonts w:cs="Arial"/>
          <w:noProof/>
        </w:rPr>
        <w:t xml:space="preserve">. In the context of the modern competitive market, strategic planning with employees is paramount. It facilitates the </w:t>
      </w:r>
      <w:r w:rsidR="003044E6" w:rsidRPr="00375BE7">
        <w:rPr>
          <w:rFonts w:cs="Arial"/>
          <w:noProof/>
        </w:rPr>
        <w:t>organis</w:t>
      </w:r>
      <w:r w:rsidRPr="00375BE7">
        <w:rPr>
          <w:rFonts w:cs="Arial"/>
          <w:noProof/>
        </w:rPr>
        <w:t xml:space="preserve">ational growth of an international hotel like Marriott through taking various initiatives or programs including effective recruiting policy, workforce planning, and a positive work environment within the </w:t>
      </w:r>
      <w:r w:rsidR="003044E6" w:rsidRPr="00375BE7">
        <w:rPr>
          <w:rFonts w:cs="Arial"/>
          <w:noProof/>
        </w:rPr>
        <w:t>organis</w:t>
      </w:r>
      <w:r w:rsidRPr="00375BE7">
        <w:rPr>
          <w:rFonts w:cs="Arial"/>
          <w:noProof/>
        </w:rPr>
        <w:t>ation</w:t>
      </w:r>
      <w:r w:rsidR="00D324BD" w:rsidRPr="00375BE7">
        <w:rPr>
          <w:rFonts w:cs="Arial"/>
          <w:noProof/>
        </w:rPr>
        <w:t xml:space="preserve"> </w:t>
      </w:r>
      <w:r w:rsidR="00B47443" w:rsidRPr="00375BE7">
        <w:rPr>
          <w:rFonts w:cs="Arial"/>
          <w:noProof/>
        </w:rPr>
        <w:t>(Marriott International Newscenter</w:t>
      </w:r>
      <w:r w:rsidR="00D816BE" w:rsidRPr="00375BE7">
        <w:rPr>
          <w:rFonts w:cs="Arial"/>
          <w:noProof/>
        </w:rPr>
        <w:t xml:space="preserve">, </w:t>
      </w:r>
      <w:r w:rsidR="00B47443" w:rsidRPr="00375BE7">
        <w:rPr>
          <w:rFonts w:cs="Arial"/>
          <w:noProof/>
        </w:rPr>
        <w:t xml:space="preserve">2015) </w:t>
      </w:r>
      <w:r w:rsidRPr="00375BE7">
        <w:rPr>
          <w:rFonts w:cs="Arial"/>
          <w:noProof/>
        </w:rPr>
        <w:t xml:space="preserve">It is important to align the strategic plan with the </w:t>
      </w:r>
      <w:r w:rsidR="003044E6" w:rsidRPr="00375BE7">
        <w:rPr>
          <w:rFonts w:cs="Arial"/>
          <w:noProof/>
        </w:rPr>
        <w:t>organis</w:t>
      </w:r>
      <w:r w:rsidRPr="00375BE7">
        <w:rPr>
          <w:rFonts w:cs="Arial"/>
          <w:noProof/>
        </w:rPr>
        <w:t>ational goals and objectives. Here the various aspects of HRM that facilitate the strategic development of an international hotel are demonstrated in this assessment.</w:t>
      </w:r>
      <w:r w:rsidRPr="00375BE7">
        <w:rPr>
          <w:rFonts w:eastAsia="Times New Roman" w:cs="Arial"/>
          <w:noProof/>
          <w:vanish/>
          <w:sz w:val="16"/>
          <w:szCs w:val="16"/>
        </w:rPr>
        <w:t>Bottom of Form</w:t>
      </w:r>
    </w:p>
    <w:p w14:paraId="5CAC6A6D" w14:textId="2ACC6B44" w:rsidR="009B2203" w:rsidRPr="00375BE7" w:rsidRDefault="00CA4352" w:rsidP="00375BE7">
      <w:pPr>
        <w:rPr>
          <w:rFonts w:cs="Arial"/>
          <w:noProof/>
        </w:rPr>
      </w:pPr>
      <w:r w:rsidRPr="00375BE7">
        <w:rPr>
          <w:rFonts w:cs="Arial"/>
          <w:noProof/>
        </w:rPr>
        <w:t xml:space="preserve">Human resource management is one of the most significant aspects for every </w:t>
      </w:r>
      <w:r w:rsidR="003044E6" w:rsidRPr="00375BE7">
        <w:rPr>
          <w:rFonts w:cs="Arial"/>
          <w:noProof/>
        </w:rPr>
        <w:t>organis</w:t>
      </w:r>
      <w:r w:rsidRPr="00375BE7">
        <w:rPr>
          <w:rFonts w:cs="Arial"/>
          <w:noProof/>
        </w:rPr>
        <w:t xml:space="preserve">ation to enhance </w:t>
      </w:r>
      <w:r w:rsidR="003044E6" w:rsidRPr="00375BE7">
        <w:rPr>
          <w:rFonts w:cs="Arial"/>
          <w:noProof/>
        </w:rPr>
        <w:t>organis</w:t>
      </w:r>
      <w:r w:rsidRPr="00375BE7">
        <w:rPr>
          <w:rFonts w:cs="Arial"/>
          <w:noProof/>
        </w:rPr>
        <w:t xml:space="preserve">ational capabilities and ensure long-term sustainability in the competitive market landscape. It plays a key role within the </w:t>
      </w:r>
      <w:r w:rsidR="003044E6" w:rsidRPr="00375BE7">
        <w:rPr>
          <w:rFonts w:cs="Arial"/>
          <w:noProof/>
        </w:rPr>
        <w:t>organis</w:t>
      </w:r>
      <w:r w:rsidRPr="00375BE7">
        <w:rPr>
          <w:rFonts w:cs="Arial"/>
          <w:noProof/>
        </w:rPr>
        <w:t xml:space="preserve">ation to achieve </w:t>
      </w:r>
      <w:r w:rsidR="003044E6" w:rsidRPr="00375BE7">
        <w:rPr>
          <w:rFonts w:cs="Arial"/>
          <w:noProof/>
        </w:rPr>
        <w:t>organis</w:t>
      </w:r>
      <w:r w:rsidRPr="00375BE7">
        <w:rPr>
          <w:rFonts w:cs="Arial"/>
          <w:noProof/>
        </w:rPr>
        <w:t>ational aims and objectives</w:t>
      </w:r>
      <w:r w:rsidR="00134364" w:rsidRPr="00375BE7">
        <w:rPr>
          <w:rFonts w:cs="Arial"/>
          <w:noProof/>
        </w:rPr>
        <w:t xml:space="preserve"> (Nickson, 2018)</w:t>
      </w:r>
      <w:r w:rsidRPr="00375BE7">
        <w:rPr>
          <w:rFonts w:cs="Arial"/>
          <w:noProof/>
        </w:rPr>
        <w:t xml:space="preserve">. Moreover, in this modern business market landscape personal management is transformed by the current market trends and tendencies. Modern human resource management is the strategic partner of the </w:t>
      </w:r>
      <w:r w:rsidR="003044E6" w:rsidRPr="00375BE7">
        <w:rPr>
          <w:rFonts w:cs="Arial"/>
          <w:noProof/>
        </w:rPr>
        <w:t>organis</w:t>
      </w:r>
      <w:r w:rsidRPr="00375BE7">
        <w:rPr>
          <w:rFonts w:cs="Arial"/>
          <w:noProof/>
        </w:rPr>
        <w:t xml:space="preserve">ation that fosters </w:t>
      </w:r>
      <w:r w:rsidR="003044E6" w:rsidRPr="00375BE7">
        <w:rPr>
          <w:rFonts w:cs="Arial"/>
          <w:noProof/>
        </w:rPr>
        <w:t>organis</w:t>
      </w:r>
      <w:r w:rsidRPr="00375BE7">
        <w:rPr>
          <w:rFonts w:cs="Arial"/>
          <w:noProof/>
        </w:rPr>
        <w:t xml:space="preserve">ational operations and ensures </w:t>
      </w:r>
      <w:r w:rsidR="003044E6" w:rsidRPr="00375BE7">
        <w:rPr>
          <w:rFonts w:cs="Arial"/>
          <w:noProof/>
        </w:rPr>
        <w:t>organis</w:t>
      </w:r>
      <w:r w:rsidRPr="00375BE7">
        <w:rPr>
          <w:rFonts w:cs="Arial"/>
          <w:noProof/>
        </w:rPr>
        <w:t xml:space="preserve">ational success. In the traditional approach, Human resource management (HRM) is only focusing on the agreement, wages, performances, and </w:t>
      </w:r>
      <w:r w:rsidRPr="00375BE7">
        <w:rPr>
          <w:rFonts w:cs="Arial"/>
          <w:noProof/>
        </w:rPr>
        <w:lastRenderedPageBreak/>
        <w:t>employee record keeping</w:t>
      </w:r>
      <w:r w:rsidR="001A5E8B" w:rsidRPr="00375BE7">
        <w:rPr>
          <w:rFonts w:cs="Arial"/>
          <w:noProof/>
        </w:rPr>
        <w:t xml:space="preserve"> (</w:t>
      </w:r>
      <w:r w:rsidR="001A0ED6" w:rsidRPr="00375BE7">
        <w:rPr>
          <w:rFonts w:cs="Arial"/>
          <w:noProof/>
        </w:rPr>
        <w:t>Thite et al.</w:t>
      </w:r>
      <w:r w:rsidR="001A5E8B" w:rsidRPr="00375BE7">
        <w:rPr>
          <w:rFonts w:cs="Arial"/>
          <w:noProof/>
        </w:rPr>
        <w:t xml:space="preserve">, </w:t>
      </w:r>
      <w:r w:rsidR="001A0ED6" w:rsidRPr="00375BE7">
        <w:rPr>
          <w:rFonts w:cs="Arial"/>
          <w:noProof/>
        </w:rPr>
        <w:t>2012</w:t>
      </w:r>
      <w:r w:rsidR="001A5E8B" w:rsidRPr="00375BE7">
        <w:rPr>
          <w:rFonts w:cs="Arial"/>
          <w:noProof/>
        </w:rPr>
        <w:t>)</w:t>
      </w:r>
      <w:r w:rsidRPr="00375BE7">
        <w:rPr>
          <w:rFonts w:cs="Arial"/>
          <w:noProof/>
        </w:rPr>
        <w:t xml:space="preserve">. However, this modern business sector demonstrates the significant importance of effectively managing the employees within the </w:t>
      </w:r>
      <w:r w:rsidR="003044E6" w:rsidRPr="00375BE7">
        <w:rPr>
          <w:rFonts w:cs="Arial"/>
          <w:noProof/>
        </w:rPr>
        <w:t>organis</w:t>
      </w:r>
      <w:r w:rsidRPr="00375BE7">
        <w:rPr>
          <w:rFonts w:cs="Arial"/>
          <w:noProof/>
        </w:rPr>
        <w:t>ation due to massive competition and globalization of the business market</w:t>
      </w:r>
      <w:r w:rsidR="000622E2" w:rsidRPr="00375BE7">
        <w:rPr>
          <w:rFonts w:cs="Arial"/>
          <w:noProof/>
        </w:rPr>
        <w:t xml:space="preserve">. </w:t>
      </w:r>
      <w:r w:rsidRPr="00375BE7">
        <w:rPr>
          <w:rFonts w:cs="Arial"/>
          <w:noProof/>
        </w:rPr>
        <w:t xml:space="preserve">It needs to develop strategic planning to ensure the effective human resource within the </w:t>
      </w:r>
      <w:r w:rsidR="003044E6" w:rsidRPr="00375BE7">
        <w:rPr>
          <w:rFonts w:cs="Arial"/>
          <w:noProof/>
        </w:rPr>
        <w:t>organis</w:t>
      </w:r>
      <w:r w:rsidRPr="00375BE7">
        <w:rPr>
          <w:rFonts w:cs="Arial"/>
          <w:noProof/>
        </w:rPr>
        <w:t>ation</w:t>
      </w:r>
      <w:r w:rsidR="000622E2" w:rsidRPr="00375BE7">
        <w:rPr>
          <w:rFonts w:cs="Arial"/>
          <w:noProof/>
        </w:rPr>
        <w:t xml:space="preserve"> (Hoque, 2014)</w:t>
      </w:r>
      <w:r w:rsidRPr="00375BE7">
        <w:rPr>
          <w:rFonts w:cs="Arial"/>
          <w:noProof/>
        </w:rPr>
        <w:t xml:space="preserve">. However, In the context of Marriott hotels, the administrative panels of the hotels have undergone very significant challenges in operating the </w:t>
      </w:r>
      <w:r w:rsidR="003044E6" w:rsidRPr="00375BE7">
        <w:rPr>
          <w:rFonts w:cs="Arial"/>
          <w:noProof/>
        </w:rPr>
        <w:t>organis</w:t>
      </w:r>
      <w:r w:rsidRPr="00375BE7">
        <w:rPr>
          <w:rFonts w:cs="Arial"/>
          <w:noProof/>
        </w:rPr>
        <w:t>ational activities.</w:t>
      </w:r>
      <w:r w:rsidR="001A0ED6" w:rsidRPr="00375BE7">
        <w:rPr>
          <w:rFonts w:cs="Arial"/>
          <w:noProof/>
        </w:rPr>
        <w:t xml:space="preserve"> </w:t>
      </w:r>
      <w:r w:rsidRPr="00375BE7">
        <w:rPr>
          <w:rFonts w:cs="Arial"/>
          <w:noProof/>
        </w:rPr>
        <w:t xml:space="preserve">The hotel makes changes in its HRM management namely arranging various training programs, workshops, reward systems, and motivating employees to achieve the </w:t>
      </w:r>
      <w:r w:rsidR="003044E6" w:rsidRPr="00375BE7">
        <w:rPr>
          <w:rFonts w:cs="Arial"/>
          <w:noProof/>
        </w:rPr>
        <w:t>organis</w:t>
      </w:r>
      <w:r w:rsidRPr="00375BE7">
        <w:rPr>
          <w:rFonts w:cs="Arial"/>
          <w:noProof/>
        </w:rPr>
        <w:t xml:space="preserve">ational goals. Additionally, the </w:t>
      </w:r>
      <w:r w:rsidR="003044E6" w:rsidRPr="00375BE7">
        <w:rPr>
          <w:rFonts w:cs="Arial"/>
          <w:noProof/>
        </w:rPr>
        <w:t>organis</w:t>
      </w:r>
      <w:r w:rsidRPr="00375BE7">
        <w:rPr>
          <w:rFonts w:cs="Arial"/>
          <w:noProof/>
        </w:rPr>
        <w:t>ation also aligns with labo</w:t>
      </w:r>
      <w:r w:rsidR="00D73557" w:rsidRPr="00375BE7">
        <w:rPr>
          <w:rFonts w:cs="Arial"/>
          <w:noProof/>
        </w:rPr>
        <w:t>u</w:t>
      </w:r>
      <w:r w:rsidRPr="00375BE7">
        <w:rPr>
          <w:rFonts w:cs="Arial"/>
          <w:noProof/>
        </w:rPr>
        <w:t xml:space="preserve">r laws as well as managing employee records focusing on the </w:t>
      </w:r>
      <w:r w:rsidR="003044E6" w:rsidRPr="00375BE7">
        <w:rPr>
          <w:rFonts w:cs="Arial"/>
          <w:noProof/>
        </w:rPr>
        <w:t>organis</w:t>
      </w:r>
      <w:r w:rsidRPr="00375BE7">
        <w:rPr>
          <w:rFonts w:cs="Arial"/>
          <w:noProof/>
        </w:rPr>
        <w:t xml:space="preserve">ational human resource management that ensures compliance among employees and the </w:t>
      </w:r>
      <w:r w:rsidR="003044E6" w:rsidRPr="00375BE7">
        <w:rPr>
          <w:rFonts w:cs="Arial"/>
          <w:noProof/>
        </w:rPr>
        <w:t>organis</w:t>
      </w:r>
      <w:r w:rsidRPr="00375BE7">
        <w:rPr>
          <w:rFonts w:cs="Arial"/>
          <w:noProof/>
        </w:rPr>
        <w:t>ation as well</w:t>
      </w:r>
      <w:r w:rsidR="004F4601" w:rsidRPr="00375BE7">
        <w:rPr>
          <w:rFonts w:cs="Arial"/>
          <w:noProof/>
        </w:rPr>
        <w:t xml:space="preserve"> (Mathis, 2019)</w:t>
      </w:r>
      <w:r w:rsidRPr="00375BE7">
        <w:rPr>
          <w:rFonts w:cs="Arial"/>
          <w:noProof/>
        </w:rPr>
        <w:t xml:space="preserve">. </w:t>
      </w:r>
    </w:p>
    <w:p w14:paraId="47A371F3" w14:textId="674ADDF7" w:rsidR="002A3A79" w:rsidRPr="00375BE7" w:rsidRDefault="002A3A79" w:rsidP="00375BE7">
      <w:pPr>
        <w:rPr>
          <w:rFonts w:cs="Arial"/>
          <w:noProof/>
        </w:rPr>
      </w:pPr>
      <w:r w:rsidRPr="00375BE7">
        <w:rPr>
          <w:rFonts w:cs="Arial"/>
          <w:noProof/>
        </w:rPr>
        <w:t xml:space="preserve">Strategic human resource planning is one of the most crucial aspects of the </w:t>
      </w:r>
      <w:r w:rsidR="003044E6" w:rsidRPr="00375BE7">
        <w:rPr>
          <w:rFonts w:cs="Arial"/>
          <w:noProof/>
        </w:rPr>
        <w:t>organis</w:t>
      </w:r>
      <w:r w:rsidRPr="00375BE7">
        <w:rPr>
          <w:rFonts w:cs="Arial"/>
          <w:noProof/>
        </w:rPr>
        <w:t xml:space="preserve">ational management approach that helps the </w:t>
      </w:r>
      <w:r w:rsidR="003044E6" w:rsidRPr="00375BE7">
        <w:rPr>
          <w:rFonts w:cs="Arial"/>
          <w:noProof/>
        </w:rPr>
        <w:t>organis</w:t>
      </w:r>
      <w:r w:rsidRPr="00375BE7">
        <w:rPr>
          <w:rFonts w:cs="Arial"/>
          <w:noProof/>
        </w:rPr>
        <w:t xml:space="preserve">ation foster human resources capabilities by aligning the overall strategic goals of the </w:t>
      </w:r>
      <w:r w:rsidR="003044E6" w:rsidRPr="00375BE7">
        <w:rPr>
          <w:rFonts w:cs="Arial"/>
          <w:noProof/>
        </w:rPr>
        <w:t>organis</w:t>
      </w:r>
      <w:r w:rsidRPr="00375BE7">
        <w:rPr>
          <w:rFonts w:cs="Arial"/>
          <w:noProof/>
        </w:rPr>
        <w:t>ation with HR practices</w:t>
      </w:r>
      <w:r w:rsidR="00BF3283" w:rsidRPr="00375BE7">
        <w:rPr>
          <w:rFonts w:cs="Arial"/>
          <w:noProof/>
        </w:rPr>
        <w:t xml:space="preserve"> (Beaven, 2019)</w:t>
      </w:r>
      <w:r w:rsidRPr="00375BE7">
        <w:rPr>
          <w:rFonts w:cs="Arial"/>
          <w:noProof/>
        </w:rPr>
        <w:t xml:space="preserve">. It plays a vital role in increasing the </w:t>
      </w:r>
      <w:r w:rsidR="003044E6" w:rsidRPr="00375BE7">
        <w:rPr>
          <w:rFonts w:cs="Arial"/>
          <w:noProof/>
        </w:rPr>
        <w:t>organis</w:t>
      </w:r>
      <w:r w:rsidRPr="00375BE7">
        <w:rPr>
          <w:rFonts w:cs="Arial"/>
          <w:noProof/>
        </w:rPr>
        <w:t>ational capabilities to survive in this massive competitive modern market landscape. However, the process of strategic human resource management consists of several key components that may include forecasting the labo</w:t>
      </w:r>
      <w:r w:rsidR="00D73557" w:rsidRPr="00375BE7">
        <w:rPr>
          <w:rFonts w:cs="Arial"/>
          <w:noProof/>
        </w:rPr>
        <w:t>u</w:t>
      </w:r>
      <w:r w:rsidRPr="00375BE7">
        <w:rPr>
          <w:rFonts w:cs="Arial"/>
          <w:noProof/>
        </w:rPr>
        <w:t xml:space="preserve">r demand and supply, </w:t>
      </w:r>
      <w:r w:rsidR="003044E6" w:rsidRPr="00375BE7">
        <w:rPr>
          <w:rFonts w:cs="Arial"/>
          <w:noProof/>
        </w:rPr>
        <w:t>organis</w:t>
      </w:r>
      <w:r w:rsidRPr="00375BE7">
        <w:rPr>
          <w:rFonts w:cs="Arial"/>
          <w:noProof/>
        </w:rPr>
        <w:t xml:space="preserve">ational goals setting and strategic planning, and program implementation and valuation. These aspects help the </w:t>
      </w:r>
      <w:r w:rsidR="003044E6" w:rsidRPr="00375BE7">
        <w:rPr>
          <w:rFonts w:cs="Arial"/>
          <w:noProof/>
        </w:rPr>
        <w:t>organis</w:t>
      </w:r>
      <w:r w:rsidRPr="00375BE7">
        <w:rPr>
          <w:rFonts w:cs="Arial"/>
          <w:noProof/>
        </w:rPr>
        <w:t xml:space="preserve">ation to enhance the overall </w:t>
      </w:r>
      <w:r w:rsidR="003044E6" w:rsidRPr="00375BE7">
        <w:rPr>
          <w:rFonts w:cs="Arial"/>
          <w:noProof/>
        </w:rPr>
        <w:t>organis</w:t>
      </w:r>
      <w:r w:rsidRPr="00375BE7">
        <w:rPr>
          <w:rFonts w:cs="Arial"/>
          <w:noProof/>
        </w:rPr>
        <w:t xml:space="preserve">ational performance and achieve the </w:t>
      </w:r>
      <w:r w:rsidR="003044E6" w:rsidRPr="00375BE7">
        <w:rPr>
          <w:rFonts w:cs="Arial"/>
          <w:noProof/>
        </w:rPr>
        <w:t>organis</w:t>
      </w:r>
      <w:r w:rsidRPr="00375BE7">
        <w:rPr>
          <w:rFonts w:cs="Arial"/>
          <w:noProof/>
        </w:rPr>
        <w:t>ational goals</w:t>
      </w:r>
      <w:r w:rsidR="00826697" w:rsidRPr="00375BE7">
        <w:rPr>
          <w:rFonts w:cs="Arial"/>
          <w:noProof/>
        </w:rPr>
        <w:t xml:space="preserve"> (</w:t>
      </w:r>
      <w:r w:rsidR="008B7B64" w:rsidRPr="00375BE7">
        <w:rPr>
          <w:rFonts w:eastAsia="Times New Roman" w:cs="Arial"/>
          <w:noProof/>
          <w:szCs w:val="24"/>
        </w:rPr>
        <w:t>Torrington</w:t>
      </w:r>
      <w:r w:rsidR="00826697" w:rsidRPr="00375BE7">
        <w:rPr>
          <w:rFonts w:cs="Arial"/>
          <w:noProof/>
        </w:rPr>
        <w:t xml:space="preserve"> et al., 202</w:t>
      </w:r>
      <w:r w:rsidR="008B7B64" w:rsidRPr="00375BE7">
        <w:rPr>
          <w:rFonts w:cs="Arial"/>
          <w:noProof/>
        </w:rPr>
        <w:t>0</w:t>
      </w:r>
      <w:r w:rsidR="00826697" w:rsidRPr="00375BE7">
        <w:rPr>
          <w:rFonts w:cs="Arial"/>
          <w:noProof/>
        </w:rPr>
        <w:t>)</w:t>
      </w:r>
      <w:r w:rsidRPr="00375BE7">
        <w:rPr>
          <w:rFonts w:cs="Arial"/>
          <w:noProof/>
        </w:rPr>
        <w:t>. Therefore, forecasting labo</w:t>
      </w:r>
      <w:r w:rsidR="00D73557" w:rsidRPr="00375BE7">
        <w:rPr>
          <w:rFonts w:cs="Arial"/>
          <w:noProof/>
        </w:rPr>
        <w:t>u</w:t>
      </w:r>
      <w:r w:rsidRPr="00375BE7">
        <w:rPr>
          <w:rFonts w:cs="Arial"/>
          <w:noProof/>
        </w:rPr>
        <w:t xml:space="preserve">r demand and supply is paramount for creating a strategic plan for the </w:t>
      </w:r>
      <w:r w:rsidR="003044E6" w:rsidRPr="00375BE7">
        <w:rPr>
          <w:rFonts w:cs="Arial"/>
          <w:noProof/>
        </w:rPr>
        <w:t>organis</w:t>
      </w:r>
      <w:r w:rsidRPr="00375BE7">
        <w:rPr>
          <w:rFonts w:cs="Arial"/>
          <w:noProof/>
        </w:rPr>
        <w:t>ation.</w:t>
      </w:r>
      <w:r w:rsidR="00F16B8A" w:rsidRPr="00375BE7">
        <w:rPr>
          <w:rFonts w:cs="Arial"/>
          <w:noProof/>
        </w:rPr>
        <w:t xml:space="preserve"> </w:t>
      </w:r>
      <w:r w:rsidRPr="00375BE7">
        <w:rPr>
          <w:rFonts w:cs="Arial"/>
          <w:noProof/>
        </w:rPr>
        <w:t xml:space="preserve">Demand forecasting involves identifying the future demand of employees and potential talents for the </w:t>
      </w:r>
      <w:r w:rsidR="003044E6" w:rsidRPr="00375BE7">
        <w:rPr>
          <w:rFonts w:cs="Arial"/>
          <w:noProof/>
        </w:rPr>
        <w:t>organis</w:t>
      </w:r>
      <w:r w:rsidRPr="00375BE7">
        <w:rPr>
          <w:rFonts w:cs="Arial"/>
          <w:noProof/>
        </w:rPr>
        <w:t xml:space="preserve">ation based on the overall </w:t>
      </w:r>
      <w:r w:rsidR="003044E6" w:rsidRPr="00375BE7">
        <w:rPr>
          <w:rFonts w:cs="Arial"/>
          <w:noProof/>
        </w:rPr>
        <w:t>organis</w:t>
      </w:r>
      <w:r w:rsidRPr="00375BE7">
        <w:rPr>
          <w:rFonts w:cs="Arial"/>
          <w:noProof/>
        </w:rPr>
        <w:t xml:space="preserve">ational growth, market demand, changes in technologies, and </w:t>
      </w:r>
      <w:r w:rsidR="003044E6" w:rsidRPr="00375BE7">
        <w:rPr>
          <w:rFonts w:cs="Arial"/>
          <w:noProof/>
        </w:rPr>
        <w:t>organis</w:t>
      </w:r>
      <w:r w:rsidRPr="00375BE7">
        <w:rPr>
          <w:rFonts w:cs="Arial"/>
          <w:noProof/>
        </w:rPr>
        <w:t>ational strategic goals</w:t>
      </w:r>
      <w:r w:rsidR="00F67894" w:rsidRPr="00375BE7">
        <w:rPr>
          <w:rFonts w:cs="Arial"/>
          <w:noProof/>
        </w:rPr>
        <w:t xml:space="preserve"> </w:t>
      </w:r>
      <w:r w:rsidR="00A31159" w:rsidRPr="00375BE7">
        <w:rPr>
          <w:rFonts w:cs="Arial"/>
          <w:noProof/>
        </w:rPr>
        <w:t>(</w:t>
      </w:r>
      <w:r w:rsidR="001402EC" w:rsidRPr="00375BE7">
        <w:rPr>
          <w:rFonts w:cs="Arial"/>
          <w:noProof/>
        </w:rPr>
        <w:t>Moheb-Alizadeh and Handfield</w:t>
      </w:r>
      <w:r w:rsidR="00A31159" w:rsidRPr="00375BE7">
        <w:rPr>
          <w:rFonts w:cs="Arial"/>
          <w:noProof/>
        </w:rPr>
        <w:t>, 20</w:t>
      </w:r>
      <w:r w:rsidR="001402EC" w:rsidRPr="00375BE7">
        <w:rPr>
          <w:rFonts w:cs="Arial"/>
          <w:noProof/>
        </w:rPr>
        <w:t>17</w:t>
      </w:r>
      <w:r w:rsidR="00A31159" w:rsidRPr="00375BE7">
        <w:rPr>
          <w:rFonts w:cs="Arial"/>
          <w:noProof/>
        </w:rPr>
        <w:t>)</w:t>
      </w:r>
      <w:r w:rsidRPr="00375BE7">
        <w:rPr>
          <w:rFonts w:cs="Arial"/>
          <w:noProof/>
        </w:rPr>
        <w:t xml:space="preserve">. Marriott always investigates the </w:t>
      </w:r>
      <w:r w:rsidR="003044E6" w:rsidRPr="00375BE7">
        <w:rPr>
          <w:rFonts w:cs="Arial"/>
          <w:noProof/>
        </w:rPr>
        <w:t>organis</w:t>
      </w:r>
      <w:r w:rsidRPr="00375BE7">
        <w:rPr>
          <w:rFonts w:cs="Arial"/>
          <w:noProof/>
        </w:rPr>
        <w:t xml:space="preserve">ational overall conditions such as empty positions within the </w:t>
      </w:r>
      <w:r w:rsidR="003044E6" w:rsidRPr="00375BE7">
        <w:rPr>
          <w:rFonts w:cs="Arial"/>
          <w:noProof/>
        </w:rPr>
        <w:t>organis</w:t>
      </w:r>
      <w:r w:rsidRPr="00375BE7">
        <w:rPr>
          <w:rFonts w:cs="Arial"/>
          <w:noProof/>
        </w:rPr>
        <w:t xml:space="preserve">ation, </w:t>
      </w:r>
      <w:r w:rsidR="003044E6" w:rsidRPr="00375BE7">
        <w:rPr>
          <w:rFonts w:cs="Arial"/>
          <w:noProof/>
        </w:rPr>
        <w:t>organis</w:t>
      </w:r>
      <w:r w:rsidRPr="00375BE7">
        <w:rPr>
          <w:rFonts w:cs="Arial"/>
          <w:noProof/>
        </w:rPr>
        <w:t>ational growth, market expansion, as well as future labo</w:t>
      </w:r>
      <w:r w:rsidR="00D73557" w:rsidRPr="00375BE7">
        <w:rPr>
          <w:rFonts w:cs="Arial"/>
          <w:noProof/>
        </w:rPr>
        <w:t>u</w:t>
      </w:r>
      <w:r w:rsidRPr="00375BE7">
        <w:rPr>
          <w:rFonts w:cs="Arial"/>
          <w:noProof/>
        </w:rPr>
        <w:t xml:space="preserve">r demand within the </w:t>
      </w:r>
      <w:r w:rsidR="003044E6" w:rsidRPr="00375BE7">
        <w:rPr>
          <w:rFonts w:cs="Arial"/>
          <w:noProof/>
        </w:rPr>
        <w:t>organis</w:t>
      </w:r>
      <w:r w:rsidRPr="00375BE7">
        <w:rPr>
          <w:rFonts w:cs="Arial"/>
          <w:noProof/>
        </w:rPr>
        <w:t xml:space="preserve">ation so that the </w:t>
      </w:r>
      <w:r w:rsidR="003044E6" w:rsidRPr="00375BE7">
        <w:rPr>
          <w:rFonts w:cs="Arial"/>
          <w:noProof/>
        </w:rPr>
        <w:t>organis</w:t>
      </w:r>
      <w:r w:rsidRPr="00375BE7">
        <w:rPr>
          <w:rFonts w:cs="Arial"/>
          <w:noProof/>
        </w:rPr>
        <w:t xml:space="preserve">ation can recruit appropriate and potential talents for the </w:t>
      </w:r>
      <w:r w:rsidR="003044E6" w:rsidRPr="00375BE7">
        <w:rPr>
          <w:rFonts w:cs="Arial"/>
          <w:noProof/>
        </w:rPr>
        <w:t>organis</w:t>
      </w:r>
      <w:r w:rsidRPr="00375BE7">
        <w:rPr>
          <w:rFonts w:cs="Arial"/>
          <w:noProof/>
        </w:rPr>
        <w:t xml:space="preserve">ation. </w:t>
      </w:r>
    </w:p>
    <w:p w14:paraId="03658DDF" w14:textId="359BCCED" w:rsidR="002A3A79" w:rsidRPr="00375BE7" w:rsidRDefault="002A3A79" w:rsidP="00375BE7">
      <w:pPr>
        <w:rPr>
          <w:rFonts w:cs="Arial"/>
          <w:noProof/>
        </w:rPr>
      </w:pPr>
      <w:r w:rsidRPr="00375BE7">
        <w:rPr>
          <w:rFonts w:cs="Arial"/>
          <w:noProof/>
        </w:rPr>
        <w:t xml:space="preserve">On the other hand, supply forecasting involves assessing the current talents and the future availability of employees within the </w:t>
      </w:r>
      <w:r w:rsidR="003044E6" w:rsidRPr="00375BE7">
        <w:rPr>
          <w:rFonts w:cs="Arial"/>
          <w:noProof/>
        </w:rPr>
        <w:t>organis</w:t>
      </w:r>
      <w:r w:rsidRPr="00375BE7">
        <w:rPr>
          <w:rFonts w:cs="Arial"/>
          <w:noProof/>
        </w:rPr>
        <w:t xml:space="preserve">ation in the context of the external </w:t>
      </w:r>
      <w:r w:rsidRPr="00375BE7">
        <w:rPr>
          <w:rFonts w:cs="Arial"/>
          <w:noProof/>
        </w:rPr>
        <w:lastRenderedPageBreak/>
        <w:t>labo</w:t>
      </w:r>
      <w:r w:rsidR="00D73557" w:rsidRPr="00375BE7">
        <w:rPr>
          <w:rFonts w:cs="Arial"/>
          <w:noProof/>
        </w:rPr>
        <w:t>u</w:t>
      </w:r>
      <w:r w:rsidRPr="00375BE7">
        <w:rPr>
          <w:rFonts w:cs="Arial"/>
          <w:noProof/>
        </w:rPr>
        <w:t>r market</w:t>
      </w:r>
      <w:r w:rsidR="008F2008" w:rsidRPr="00375BE7">
        <w:rPr>
          <w:rFonts w:cs="Arial"/>
          <w:noProof/>
        </w:rPr>
        <w:t xml:space="preserve"> (Bassman and Fernandez, 2020)</w:t>
      </w:r>
      <w:r w:rsidRPr="00375BE7">
        <w:rPr>
          <w:rFonts w:cs="Arial"/>
          <w:noProof/>
        </w:rPr>
        <w:t xml:space="preserve">. The human resource managers critically evaluate various factors including </w:t>
      </w:r>
      <w:r w:rsidR="003044E6" w:rsidRPr="00375BE7">
        <w:rPr>
          <w:rFonts w:cs="Arial"/>
          <w:noProof/>
        </w:rPr>
        <w:t>organis</w:t>
      </w:r>
      <w:r w:rsidRPr="00375BE7">
        <w:rPr>
          <w:rFonts w:cs="Arial"/>
          <w:noProof/>
        </w:rPr>
        <w:t>ational current talents, turnover ratio, as well as external labo</w:t>
      </w:r>
      <w:r w:rsidR="00D73557" w:rsidRPr="00375BE7">
        <w:rPr>
          <w:rFonts w:cs="Arial"/>
          <w:noProof/>
        </w:rPr>
        <w:t>u</w:t>
      </w:r>
      <w:r w:rsidRPr="00375BE7">
        <w:rPr>
          <w:rFonts w:cs="Arial"/>
          <w:noProof/>
        </w:rPr>
        <w:t xml:space="preserve">r market information to make appropriate decisions to attract the most potential employees for the </w:t>
      </w:r>
      <w:r w:rsidR="003044E6" w:rsidRPr="00375BE7">
        <w:rPr>
          <w:rFonts w:cs="Arial"/>
          <w:noProof/>
        </w:rPr>
        <w:t>organis</w:t>
      </w:r>
      <w:r w:rsidRPr="00375BE7">
        <w:rPr>
          <w:rFonts w:cs="Arial"/>
          <w:noProof/>
        </w:rPr>
        <w:t xml:space="preserve">ation. This may also help the </w:t>
      </w:r>
      <w:r w:rsidR="003044E6" w:rsidRPr="00375BE7">
        <w:rPr>
          <w:rFonts w:cs="Arial"/>
          <w:noProof/>
        </w:rPr>
        <w:t>organis</w:t>
      </w:r>
      <w:r w:rsidRPr="00375BE7">
        <w:rPr>
          <w:rFonts w:cs="Arial"/>
          <w:noProof/>
        </w:rPr>
        <w:t>ation to find out the potential sources of labo</w:t>
      </w:r>
      <w:r w:rsidR="00D73557" w:rsidRPr="00375BE7">
        <w:rPr>
          <w:rFonts w:cs="Arial"/>
          <w:noProof/>
        </w:rPr>
        <w:t>u</w:t>
      </w:r>
      <w:r w:rsidRPr="00375BE7">
        <w:rPr>
          <w:rFonts w:cs="Arial"/>
          <w:noProof/>
        </w:rPr>
        <w:t xml:space="preserve">r that may foster the </w:t>
      </w:r>
      <w:r w:rsidR="003044E6" w:rsidRPr="00375BE7">
        <w:rPr>
          <w:rFonts w:cs="Arial"/>
          <w:noProof/>
        </w:rPr>
        <w:t>organis</w:t>
      </w:r>
      <w:r w:rsidRPr="00375BE7">
        <w:rPr>
          <w:rFonts w:cs="Arial"/>
          <w:noProof/>
        </w:rPr>
        <w:t xml:space="preserve">ational activities and achieve the </w:t>
      </w:r>
      <w:r w:rsidR="003044E6" w:rsidRPr="00375BE7">
        <w:rPr>
          <w:rFonts w:cs="Arial"/>
          <w:noProof/>
        </w:rPr>
        <w:t>organis</w:t>
      </w:r>
      <w:r w:rsidRPr="00375BE7">
        <w:rPr>
          <w:rFonts w:cs="Arial"/>
          <w:noProof/>
        </w:rPr>
        <w:t>ational goals and objectives</w:t>
      </w:r>
      <w:r w:rsidR="00C93398" w:rsidRPr="00375BE7">
        <w:rPr>
          <w:rFonts w:cs="Arial"/>
          <w:noProof/>
        </w:rPr>
        <w:t xml:space="preserve"> (Moheb-Alizadeh and Handfield, 2017)</w:t>
      </w:r>
      <w:r w:rsidRPr="00375BE7">
        <w:rPr>
          <w:rFonts w:cs="Arial"/>
          <w:noProof/>
        </w:rPr>
        <w:t>. However, by evaluating the demand and supply of labo</w:t>
      </w:r>
      <w:r w:rsidR="00D73557" w:rsidRPr="00375BE7">
        <w:rPr>
          <w:rFonts w:cs="Arial"/>
          <w:noProof/>
        </w:rPr>
        <w:t>u</w:t>
      </w:r>
      <w:r w:rsidRPr="00375BE7">
        <w:rPr>
          <w:rFonts w:cs="Arial"/>
          <w:noProof/>
        </w:rPr>
        <w:t xml:space="preserve">r, HR professionals will identify the gap in the workforce within the </w:t>
      </w:r>
      <w:r w:rsidR="003044E6" w:rsidRPr="00375BE7">
        <w:rPr>
          <w:rFonts w:cs="Arial"/>
          <w:noProof/>
        </w:rPr>
        <w:t>organis</w:t>
      </w:r>
      <w:r w:rsidRPr="00375BE7">
        <w:rPr>
          <w:rFonts w:cs="Arial"/>
          <w:noProof/>
        </w:rPr>
        <w:t>ation. Understanding the labo</w:t>
      </w:r>
      <w:r w:rsidR="00D73557" w:rsidRPr="00375BE7">
        <w:rPr>
          <w:rFonts w:cs="Arial"/>
          <w:noProof/>
        </w:rPr>
        <w:t>u</w:t>
      </w:r>
      <w:r w:rsidRPr="00375BE7">
        <w:rPr>
          <w:rFonts w:cs="Arial"/>
          <w:noProof/>
        </w:rPr>
        <w:t xml:space="preserve">r demand and supply may help to develop strategic planning for the </w:t>
      </w:r>
      <w:r w:rsidR="003044E6" w:rsidRPr="00375BE7">
        <w:rPr>
          <w:rFonts w:cs="Arial"/>
          <w:noProof/>
        </w:rPr>
        <w:t>organis</w:t>
      </w:r>
      <w:r w:rsidRPr="00375BE7">
        <w:rPr>
          <w:rFonts w:cs="Arial"/>
          <w:noProof/>
        </w:rPr>
        <w:t xml:space="preserve">ation to address the shortages or surplus of talent within the </w:t>
      </w:r>
      <w:r w:rsidR="003044E6" w:rsidRPr="00375BE7">
        <w:rPr>
          <w:rFonts w:cs="Arial"/>
          <w:noProof/>
        </w:rPr>
        <w:t>organis</w:t>
      </w:r>
      <w:r w:rsidRPr="00375BE7">
        <w:rPr>
          <w:rFonts w:cs="Arial"/>
          <w:noProof/>
        </w:rPr>
        <w:t>ation as well as make effective decisions to handle the situation efficiently</w:t>
      </w:r>
      <w:r w:rsidR="009570FD" w:rsidRPr="00375BE7">
        <w:rPr>
          <w:rFonts w:cs="Arial"/>
          <w:noProof/>
        </w:rPr>
        <w:t xml:space="preserve"> (Mitchell, 2018)</w:t>
      </w:r>
      <w:r w:rsidRPr="00375BE7">
        <w:rPr>
          <w:rFonts w:cs="Arial"/>
          <w:noProof/>
        </w:rPr>
        <w:t xml:space="preserve">. For instance: if HR managers find any skill gaps among the existing laborers within the </w:t>
      </w:r>
      <w:r w:rsidR="003044E6" w:rsidRPr="00375BE7">
        <w:rPr>
          <w:rFonts w:cs="Arial"/>
          <w:noProof/>
        </w:rPr>
        <w:t>organis</w:t>
      </w:r>
      <w:r w:rsidRPr="00375BE7">
        <w:rPr>
          <w:rFonts w:cs="Arial"/>
          <w:noProof/>
        </w:rPr>
        <w:t>ation, the Human Resource Management department might take various training and development programs to minimize the skill gap of existing employees</w:t>
      </w:r>
      <w:r w:rsidR="00EC46D9" w:rsidRPr="00375BE7">
        <w:rPr>
          <w:rFonts w:cs="Arial"/>
          <w:noProof/>
        </w:rPr>
        <w:t xml:space="preserve"> (</w:t>
      </w:r>
      <w:r w:rsidR="00EC46D9" w:rsidRPr="00375BE7">
        <w:rPr>
          <w:rFonts w:eastAsia="Times New Roman" w:cs="Arial"/>
          <w:noProof/>
          <w:szCs w:val="24"/>
        </w:rPr>
        <w:t>Armstrong and Taylor, 2020)</w:t>
      </w:r>
      <w:r w:rsidRPr="00375BE7">
        <w:rPr>
          <w:rFonts w:cs="Arial"/>
          <w:noProof/>
        </w:rPr>
        <w:t xml:space="preserve">. </w:t>
      </w:r>
    </w:p>
    <w:p w14:paraId="0F090BDD" w14:textId="0D085028" w:rsidR="002A3A79" w:rsidRPr="00375BE7" w:rsidRDefault="002A3A79" w:rsidP="00375BE7">
      <w:pPr>
        <w:rPr>
          <w:rFonts w:cs="Arial"/>
          <w:noProof/>
        </w:rPr>
      </w:pPr>
      <w:r w:rsidRPr="00375BE7">
        <w:rPr>
          <w:rFonts w:cs="Arial"/>
          <w:noProof/>
        </w:rPr>
        <w:t xml:space="preserve">Developing a strategic plan for the </w:t>
      </w:r>
      <w:r w:rsidR="003044E6" w:rsidRPr="00375BE7">
        <w:rPr>
          <w:rFonts w:cs="Arial"/>
          <w:noProof/>
        </w:rPr>
        <w:t>organis</w:t>
      </w:r>
      <w:r w:rsidRPr="00375BE7">
        <w:rPr>
          <w:rFonts w:cs="Arial"/>
          <w:noProof/>
        </w:rPr>
        <w:t xml:space="preserve">ation is not enough to ensure </w:t>
      </w:r>
      <w:r w:rsidR="003044E6" w:rsidRPr="00375BE7">
        <w:rPr>
          <w:rFonts w:cs="Arial"/>
          <w:noProof/>
        </w:rPr>
        <w:t>organis</w:t>
      </w:r>
      <w:r w:rsidRPr="00375BE7">
        <w:rPr>
          <w:rFonts w:cs="Arial"/>
          <w:noProof/>
        </w:rPr>
        <w:t xml:space="preserve">ational success. It has to be maintained the appropriate implementation of the strategic planning as well as evaluation and monitoring process to operate the overall </w:t>
      </w:r>
      <w:r w:rsidR="003044E6" w:rsidRPr="00375BE7">
        <w:rPr>
          <w:rFonts w:cs="Arial"/>
          <w:noProof/>
        </w:rPr>
        <w:t>organis</w:t>
      </w:r>
      <w:r w:rsidRPr="00375BE7">
        <w:rPr>
          <w:rFonts w:cs="Arial"/>
          <w:noProof/>
        </w:rPr>
        <w:t>ational activities</w:t>
      </w:r>
      <w:r w:rsidR="001E04A4" w:rsidRPr="00375BE7">
        <w:rPr>
          <w:rFonts w:cs="Arial"/>
          <w:noProof/>
        </w:rPr>
        <w:t xml:space="preserve"> (Poister, 2010)</w:t>
      </w:r>
      <w:r w:rsidRPr="00375BE7">
        <w:rPr>
          <w:rFonts w:cs="Arial"/>
          <w:noProof/>
        </w:rPr>
        <w:t xml:space="preserve">. However, after setting the strategic planning and </w:t>
      </w:r>
      <w:r w:rsidR="003044E6" w:rsidRPr="00375BE7">
        <w:rPr>
          <w:rFonts w:cs="Arial"/>
          <w:noProof/>
        </w:rPr>
        <w:t>organis</w:t>
      </w:r>
      <w:r w:rsidRPr="00375BE7">
        <w:rPr>
          <w:rFonts w:cs="Arial"/>
          <w:noProof/>
        </w:rPr>
        <w:t xml:space="preserve">ational goals and objectives, the human resource professional implements various programs so that the </w:t>
      </w:r>
      <w:r w:rsidR="003044E6" w:rsidRPr="00375BE7">
        <w:rPr>
          <w:rFonts w:cs="Arial"/>
          <w:noProof/>
        </w:rPr>
        <w:t>organis</w:t>
      </w:r>
      <w:r w:rsidRPr="00375BE7">
        <w:rPr>
          <w:rFonts w:cs="Arial"/>
          <w:noProof/>
        </w:rPr>
        <w:t>ation can achieve the goals within the period. The implementation programs may include recruitment, training and development processes, performance measurements, and taking appropriate decisions in enhancing employee engagement with the work</w:t>
      </w:r>
      <w:r w:rsidR="0076383C" w:rsidRPr="00375BE7">
        <w:rPr>
          <w:rFonts w:cs="Arial"/>
          <w:noProof/>
        </w:rPr>
        <w:t xml:space="preserve"> (Renwick et al., 2013)</w:t>
      </w:r>
      <w:r w:rsidRPr="00375BE7">
        <w:rPr>
          <w:rFonts w:cs="Arial"/>
          <w:noProof/>
        </w:rPr>
        <w:t xml:space="preserve">. Therefore, monitoring and evaluation of the </w:t>
      </w:r>
      <w:r w:rsidR="003044E6" w:rsidRPr="00375BE7">
        <w:rPr>
          <w:rFonts w:cs="Arial"/>
          <w:noProof/>
        </w:rPr>
        <w:t>organis</w:t>
      </w:r>
      <w:r w:rsidRPr="00375BE7">
        <w:rPr>
          <w:rFonts w:cs="Arial"/>
          <w:noProof/>
        </w:rPr>
        <w:t xml:space="preserve">ational process so that the </w:t>
      </w:r>
      <w:r w:rsidR="003044E6" w:rsidRPr="00375BE7">
        <w:rPr>
          <w:rFonts w:cs="Arial"/>
          <w:noProof/>
        </w:rPr>
        <w:t>organis</w:t>
      </w:r>
      <w:r w:rsidRPr="00375BE7">
        <w:rPr>
          <w:rFonts w:cs="Arial"/>
          <w:noProof/>
        </w:rPr>
        <w:t xml:space="preserve">ation can achieve the desired outcomes. Here, the HR professionals can make adjustments to the programs and ensure continuous improvement among the employees. This would help the </w:t>
      </w:r>
      <w:r w:rsidR="003044E6" w:rsidRPr="00375BE7">
        <w:rPr>
          <w:rFonts w:cs="Arial"/>
          <w:noProof/>
        </w:rPr>
        <w:t>organis</w:t>
      </w:r>
      <w:r w:rsidRPr="00375BE7">
        <w:rPr>
          <w:rFonts w:cs="Arial"/>
          <w:noProof/>
        </w:rPr>
        <w:t xml:space="preserve">ation to ensure </w:t>
      </w:r>
      <w:r w:rsidR="003044E6" w:rsidRPr="00375BE7">
        <w:rPr>
          <w:rFonts w:cs="Arial"/>
          <w:noProof/>
        </w:rPr>
        <w:t>organis</w:t>
      </w:r>
      <w:r w:rsidRPr="00375BE7">
        <w:rPr>
          <w:rFonts w:cs="Arial"/>
          <w:noProof/>
        </w:rPr>
        <w:t>ational success as well as long-term sustainability</w:t>
      </w:r>
      <w:r w:rsidR="00692DFF" w:rsidRPr="00375BE7">
        <w:rPr>
          <w:rFonts w:cs="Arial"/>
          <w:noProof/>
        </w:rPr>
        <w:t xml:space="preserve">. </w:t>
      </w:r>
      <w:r w:rsidRPr="00375BE7">
        <w:rPr>
          <w:rFonts w:cs="Arial"/>
          <w:noProof/>
        </w:rPr>
        <w:t xml:space="preserve">Marriott’s human resource department is actively evaluating the current situation of the </w:t>
      </w:r>
      <w:r w:rsidR="003044E6" w:rsidRPr="00375BE7">
        <w:rPr>
          <w:rFonts w:cs="Arial"/>
          <w:noProof/>
        </w:rPr>
        <w:t>organis</w:t>
      </w:r>
      <w:r w:rsidRPr="00375BE7">
        <w:rPr>
          <w:rFonts w:cs="Arial"/>
          <w:noProof/>
        </w:rPr>
        <w:t xml:space="preserve">ation and making sure of the implementation of strategic planning within the </w:t>
      </w:r>
      <w:r w:rsidR="003044E6" w:rsidRPr="00375BE7">
        <w:rPr>
          <w:rFonts w:cs="Arial"/>
          <w:noProof/>
        </w:rPr>
        <w:t>organis</w:t>
      </w:r>
      <w:r w:rsidRPr="00375BE7">
        <w:rPr>
          <w:rFonts w:cs="Arial"/>
          <w:noProof/>
        </w:rPr>
        <w:t>ation</w:t>
      </w:r>
      <w:r w:rsidR="00692DFF" w:rsidRPr="00375BE7">
        <w:rPr>
          <w:rFonts w:cs="Arial"/>
          <w:noProof/>
        </w:rPr>
        <w:t xml:space="preserve"> (</w:t>
      </w:r>
      <w:r w:rsidR="00692DFF" w:rsidRPr="00375BE7">
        <w:rPr>
          <w:rFonts w:eastAsia="Times New Roman" w:cs="Arial"/>
          <w:noProof/>
          <w:szCs w:val="24"/>
        </w:rPr>
        <w:t>Hassanein and Özgit</w:t>
      </w:r>
      <w:r w:rsidR="00692DFF" w:rsidRPr="00375BE7">
        <w:rPr>
          <w:rFonts w:cs="Arial"/>
          <w:noProof/>
        </w:rPr>
        <w:t>, 2022)</w:t>
      </w:r>
      <w:r w:rsidRPr="00375BE7">
        <w:rPr>
          <w:rFonts w:cs="Arial"/>
          <w:noProof/>
        </w:rPr>
        <w:t>.</w:t>
      </w:r>
      <w:r w:rsidR="00692DFF" w:rsidRPr="00375BE7">
        <w:rPr>
          <w:rFonts w:cs="Arial"/>
          <w:noProof/>
        </w:rPr>
        <w:t xml:space="preserve"> </w:t>
      </w:r>
      <w:r w:rsidRPr="00375BE7">
        <w:rPr>
          <w:rFonts w:cs="Arial"/>
          <w:noProof/>
        </w:rPr>
        <w:t xml:space="preserve">The HR professionals of Marriott also make adjustments based on the outcome of the valuations that enhance </w:t>
      </w:r>
      <w:r w:rsidR="003044E6" w:rsidRPr="00375BE7">
        <w:rPr>
          <w:rFonts w:cs="Arial"/>
          <w:noProof/>
        </w:rPr>
        <w:t>organis</w:t>
      </w:r>
      <w:r w:rsidRPr="00375BE7">
        <w:rPr>
          <w:rFonts w:cs="Arial"/>
          <w:noProof/>
        </w:rPr>
        <w:t xml:space="preserve">ational efficiency. To survive in the competitive market, continuous </w:t>
      </w:r>
      <w:r w:rsidRPr="00375BE7">
        <w:rPr>
          <w:rFonts w:cs="Arial"/>
          <w:noProof/>
        </w:rPr>
        <w:lastRenderedPageBreak/>
        <w:t xml:space="preserve">strategic planning in the HR sector is very significant. This helps the </w:t>
      </w:r>
      <w:r w:rsidR="003044E6" w:rsidRPr="00375BE7">
        <w:rPr>
          <w:rFonts w:cs="Arial"/>
          <w:noProof/>
        </w:rPr>
        <w:t>organis</w:t>
      </w:r>
      <w:r w:rsidRPr="00375BE7">
        <w:rPr>
          <w:rFonts w:cs="Arial"/>
          <w:noProof/>
        </w:rPr>
        <w:t xml:space="preserve">ation to foster the overall </w:t>
      </w:r>
      <w:r w:rsidR="003044E6" w:rsidRPr="00375BE7">
        <w:rPr>
          <w:rFonts w:cs="Arial"/>
          <w:noProof/>
        </w:rPr>
        <w:t>organis</w:t>
      </w:r>
      <w:r w:rsidRPr="00375BE7">
        <w:rPr>
          <w:rFonts w:cs="Arial"/>
          <w:noProof/>
        </w:rPr>
        <w:t xml:space="preserve">ation operations and achieve the </w:t>
      </w:r>
      <w:r w:rsidR="003044E6" w:rsidRPr="00375BE7">
        <w:rPr>
          <w:rFonts w:cs="Arial"/>
          <w:noProof/>
        </w:rPr>
        <w:t>organis</w:t>
      </w:r>
      <w:r w:rsidRPr="00375BE7">
        <w:rPr>
          <w:rFonts w:cs="Arial"/>
          <w:noProof/>
        </w:rPr>
        <w:t>ational objectives and goals.</w:t>
      </w:r>
    </w:p>
    <w:p w14:paraId="6FCFA67B" w14:textId="35117AFD" w:rsidR="009B2203" w:rsidRPr="00375BE7" w:rsidRDefault="002D14F7" w:rsidP="00375BE7">
      <w:pPr>
        <w:rPr>
          <w:rFonts w:cs="Arial"/>
          <w:noProof/>
        </w:rPr>
      </w:pPr>
      <w:r w:rsidRPr="00375BE7">
        <w:rPr>
          <w:rFonts w:cs="Arial"/>
          <w:noProof/>
        </w:rPr>
        <w:t xml:space="preserve">Human resource management rules or management processes are changing in the context of modern business market demand and perceptions. These changing rules of HRM are paramount for effectively creating and supporting the strategic development plan of an </w:t>
      </w:r>
      <w:r w:rsidR="003044E6" w:rsidRPr="00375BE7">
        <w:rPr>
          <w:rFonts w:cs="Arial"/>
          <w:noProof/>
        </w:rPr>
        <w:t>organis</w:t>
      </w:r>
      <w:r w:rsidRPr="00375BE7">
        <w:rPr>
          <w:rFonts w:cs="Arial"/>
          <w:noProof/>
        </w:rPr>
        <w:t>ation, especially in the hotel industry</w:t>
      </w:r>
      <w:r w:rsidR="007F6588" w:rsidRPr="00375BE7">
        <w:rPr>
          <w:rFonts w:cs="Arial"/>
          <w:noProof/>
        </w:rPr>
        <w:t xml:space="preserve"> (</w:t>
      </w:r>
      <w:r w:rsidR="00C0368F" w:rsidRPr="00375BE7">
        <w:rPr>
          <w:rFonts w:eastAsia="Times New Roman" w:cs="Arial"/>
          <w:noProof/>
          <w:szCs w:val="24"/>
        </w:rPr>
        <w:t>Machado et al.</w:t>
      </w:r>
      <w:r w:rsidR="007F6588" w:rsidRPr="00375BE7">
        <w:rPr>
          <w:rFonts w:cs="Arial"/>
          <w:noProof/>
        </w:rPr>
        <w:t>, 20</w:t>
      </w:r>
      <w:r w:rsidR="00C0368F" w:rsidRPr="00375BE7">
        <w:rPr>
          <w:rFonts w:cs="Arial"/>
          <w:noProof/>
        </w:rPr>
        <w:t>19</w:t>
      </w:r>
      <w:r w:rsidR="007F6588" w:rsidRPr="00375BE7">
        <w:rPr>
          <w:rFonts w:cs="Arial"/>
          <w:noProof/>
        </w:rPr>
        <w:t>)</w:t>
      </w:r>
      <w:r w:rsidRPr="00375BE7">
        <w:rPr>
          <w:rFonts w:cs="Arial"/>
          <w:noProof/>
        </w:rPr>
        <w:t xml:space="preserve">. Moreover, international businesses like Marriott’s HRM department contribute significantly to the </w:t>
      </w:r>
      <w:r w:rsidR="003044E6" w:rsidRPr="00375BE7">
        <w:rPr>
          <w:rFonts w:cs="Arial"/>
          <w:noProof/>
        </w:rPr>
        <w:t>organis</w:t>
      </w:r>
      <w:r w:rsidRPr="00375BE7">
        <w:rPr>
          <w:rFonts w:cs="Arial"/>
          <w:noProof/>
        </w:rPr>
        <w:t xml:space="preserve">ational planning, recruitment, and development processes for ensuring </w:t>
      </w:r>
      <w:r w:rsidR="003044E6" w:rsidRPr="00375BE7">
        <w:rPr>
          <w:rFonts w:cs="Arial"/>
          <w:noProof/>
        </w:rPr>
        <w:t>organis</w:t>
      </w:r>
      <w:r w:rsidRPr="00375BE7">
        <w:rPr>
          <w:rFonts w:cs="Arial"/>
          <w:noProof/>
        </w:rPr>
        <w:t xml:space="preserve">ational global success. In the context of setting strategic planning for the </w:t>
      </w:r>
      <w:r w:rsidR="003044E6" w:rsidRPr="00375BE7">
        <w:rPr>
          <w:rFonts w:cs="Arial"/>
          <w:noProof/>
        </w:rPr>
        <w:t>organis</w:t>
      </w:r>
      <w:r w:rsidRPr="00375BE7">
        <w:rPr>
          <w:rFonts w:cs="Arial"/>
          <w:noProof/>
        </w:rPr>
        <w:t xml:space="preserve">ation, HRM will analyze the environmental factors and create workforce planning that may drive employees to work efficiently and achieve the </w:t>
      </w:r>
      <w:r w:rsidR="003044E6" w:rsidRPr="00375BE7">
        <w:rPr>
          <w:rFonts w:cs="Arial"/>
          <w:noProof/>
        </w:rPr>
        <w:t>organis</w:t>
      </w:r>
      <w:r w:rsidRPr="00375BE7">
        <w:rPr>
          <w:rFonts w:cs="Arial"/>
          <w:noProof/>
        </w:rPr>
        <w:t>ational targets</w:t>
      </w:r>
      <w:r w:rsidR="00990ECC" w:rsidRPr="00375BE7">
        <w:rPr>
          <w:rFonts w:cs="Arial"/>
          <w:noProof/>
        </w:rPr>
        <w:t xml:space="preserve"> (Beaven, 2019)</w:t>
      </w:r>
      <w:r w:rsidRPr="00375BE7">
        <w:rPr>
          <w:rFonts w:cs="Arial"/>
          <w:noProof/>
        </w:rPr>
        <w:t>. Human resource management conducts a comprehensive analysis that may be based on the global business environment by effectively evaluating various aspects such as culture, legal rules, and regulations, economic situations, political situations etc.</w:t>
      </w:r>
      <w:r w:rsidR="005B0451" w:rsidRPr="00375BE7">
        <w:rPr>
          <w:rFonts w:cs="Arial"/>
          <w:noProof/>
        </w:rPr>
        <w:t xml:space="preserve"> </w:t>
      </w:r>
      <w:r w:rsidRPr="00375BE7">
        <w:rPr>
          <w:rFonts w:cs="Arial"/>
          <w:noProof/>
        </w:rPr>
        <w:t xml:space="preserve">This information will help the </w:t>
      </w:r>
      <w:r w:rsidR="003044E6" w:rsidRPr="00375BE7">
        <w:rPr>
          <w:rFonts w:cs="Arial"/>
          <w:noProof/>
        </w:rPr>
        <w:t>organis</w:t>
      </w:r>
      <w:r w:rsidRPr="00375BE7">
        <w:rPr>
          <w:rFonts w:cs="Arial"/>
          <w:noProof/>
        </w:rPr>
        <w:t xml:space="preserve">ation to create effective strategic planning for the </w:t>
      </w:r>
      <w:r w:rsidR="003044E6" w:rsidRPr="00375BE7">
        <w:rPr>
          <w:rFonts w:cs="Arial"/>
          <w:noProof/>
        </w:rPr>
        <w:t>organis</w:t>
      </w:r>
      <w:r w:rsidRPr="00375BE7">
        <w:rPr>
          <w:rFonts w:cs="Arial"/>
          <w:noProof/>
        </w:rPr>
        <w:t xml:space="preserve">ation and ensure </w:t>
      </w:r>
      <w:r w:rsidR="003044E6" w:rsidRPr="00375BE7">
        <w:rPr>
          <w:rFonts w:cs="Arial"/>
          <w:noProof/>
        </w:rPr>
        <w:t>organis</w:t>
      </w:r>
      <w:r w:rsidRPr="00375BE7">
        <w:rPr>
          <w:rFonts w:cs="Arial"/>
          <w:noProof/>
        </w:rPr>
        <w:t>ational success</w:t>
      </w:r>
      <w:r w:rsidR="007067E7" w:rsidRPr="00375BE7">
        <w:rPr>
          <w:rFonts w:cs="Arial"/>
          <w:noProof/>
        </w:rPr>
        <w:t xml:space="preserve"> (Smith, 2012)</w:t>
      </w:r>
      <w:r w:rsidRPr="00375BE7">
        <w:rPr>
          <w:rFonts w:cs="Arial"/>
          <w:noProof/>
        </w:rPr>
        <w:t xml:space="preserve">. Therefore, the changing roles of HRM in Marriott are important for effectively managing the strategic plan for the </w:t>
      </w:r>
      <w:r w:rsidR="003044E6" w:rsidRPr="00375BE7">
        <w:rPr>
          <w:rFonts w:cs="Arial"/>
          <w:noProof/>
        </w:rPr>
        <w:t>organis</w:t>
      </w:r>
      <w:r w:rsidRPr="00375BE7">
        <w:rPr>
          <w:rFonts w:cs="Arial"/>
          <w:noProof/>
        </w:rPr>
        <w:t xml:space="preserve">ation that increases the </w:t>
      </w:r>
      <w:r w:rsidR="003044E6" w:rsidRPr="00375BE7">
        <w:rPr>
          <w:rFonts w:cs="Arial"/>
          <w:noProof/>
        </w:rPr>
        <w:t>organis</w:t>
      </w:r>
      <w:r w:rsidRPr="00375BE7">
        <w:rPr>
          <w:rFonts w:cs="Arial"/>
          <w:noProof/>
        </w:rPr>
        <w:t xml:space="preserve">ational activities and </w:t>
      </w:r>
      <w:r w:rsidR="003D3D81" w:rsidRPr="00375BE7">
        <w:rPr>
          <w:rFonts w:cs="Arial"/>
          <w:noProof/>
        </w:rPr>
        <w:t>fulfils</w:t>
      </w:r>
      <w:r w:rsidRPr="00375BE7">
        <w:rPr>
          <w:rFonts w:cs="Arial"/>
          <w:noProof/>
        </w:rPr>
        <w:t xml:space="preserve"> the objectives of the </w:t>
      </w:r>
      <w:r w:rsidR="003044E6" w:rsidRPr="00375BE7">
        <w:rPr>
          <w:rFonts w:cs="Arial"/>
          <w:noProof/>
        </w:rPr>
        <w:t>organis</w:t>
      </w:r>
      <w:r w:rsidRPr="00375BE7">
        <w:rPr>
          <w:rFonts w:cs="Arial"/>
          <w:noProof/>
        </w:rPr>
        <w:t xml:space="preserve">ation. The HR professionals of the </w:t>
      </w:r>
      <w:r w:rsidR="003044E6" w:rsidRPr="00375BE7">
        <w:rPr>
          <w:rFonts w:cs="Arial"/>
          <w:noProof/>
        </w:rPr>
        <w:t>organis</w:t>
      </w:r>
      <w:r w:rsidRPr="00375BE7">
        <w:rPr>
          <w:rFonts w:cs="Arial"/>
          <w:noProof/>
        </w:rPr>
        <w:t xml:space="preserve">ation a </w:t>
      </w:r>
      <w:r w:rsidR="003D3D81" w:rsidRPr="00375BE7">
        <w:rPr>
          <w:rFonts w:cs="Arial"/>
          <w:noProof/>
        </w:rPr>
        <w:t>strategic partner</w:t>
      </w:r>
      <w:r w:rsidR="00D73557" w:rsidRPr="00375BE7">
        <w:rPr>
          <w:rFonts w:cs="Arial"/>
          <w:noProof/>
        </w:rPr>
        <w:t>s</w:t>
      </w:r>
      <w:r w:rsidR="003D3D81" w:rsidRPr="00375BE7">
        <w:rPr>
          <w:rFonts w:cs="Arial"/>
          <w:noProof/>
        </w:rPr>
        <w:t xml:space="preserve"> of the </w:t>
      </w:r>
      <w:r w:rsidR="003044E6" w:rsidRPr="00375BE7">
        <w:rPr>
          <w:rFonts w:cs="Arial"/>
          <w:noProof/>
        </w:rPr>
        <w:t>organis</w:t>
      </w:r>
      <w:r w:rsidR="003D3D81" w:rsidRPr="00375BE7">
        <w:rPr>
          <w:rFonts w:cs="Arial"/>
          <w:noProof/>
        </w:rPr>
        <w:t>ation</w:t>
      </w:r>
      <w:r w:rsidRPr="00375BE7">
        <w:rPr>
          <w:rFonts w:cs="Arial"/>
          <w:noProof/>
        </w:rPr>
        <w:t xml:space="preserve"> who contribute to creating the </w:t>
      </w:r>
      <w:r w:rsidR="003044E6" w:rsidRPr="00375BE7">
        <w:rPr>
          <w:rFonts w:cs="Arial"/>
          <w:noProof/>
        </w:rPr>
        <w:t>organis</w:t>
      </w:r>
      <w:r w:rsidRPr="00375BE7">
        <w:rPr>
          <w:rFonts w:cs="Arial"/>
          <w:noProof/>
        </w:rPr>
        <w:t xml:space="preserve">ational strategic plan as well as directly help to achieve the target. This will also ensure </w:t>
      </w:r>
      <w:r w:rsidR="003044E6" w:rsidRPr="00375BE7">
        <w:rPr>
          <w:rFonts w:cs="Arial"/>
          <w:noProof/>
        </w:rPr>
        <w:t>organis</w:t>
      </w:r>
      <w:r w:rsidRPr="00375BE7">
        <w:rPr>
          <w:rFonts w:cs="Arial"/>
          <w:noProof/>
        </w:rPr>
        <w:t>ational success by effectively handling the various aspects including workforce planning, talent management, and skills development of current talents</w:t>
      </w:r>
      <w:r w:rsidR="00352226" w:rsidRPr="00375BE7">
        <w:rPr>
          <w:rFonts w:cs="Arial"/>
          <w:noProof/>
        </w:rPr>
        <w:t xml:space="preserve"> (Scullion and Collings, 2011)</w:t>
      </w:r>
      <w:r w:rsidRPr="00375BE7">
        <w:rPr>
          <w:rFonts w:cs="Arial"/>
          <w:noProof/>
        </w:rPr>
        <w:t xml:space="preserve">. Furthermore, understanding the global requirements to create strategic planning plays a significant role in </w:t>
      </w:r>
      <w:r w:rsidR="003044E6" w:rsidRPr="00375BE7">
        <w:rPr>
          <w:rFonts w:cs="Arial"/>
          <w:noProof/>
        </w:rPr>
        <w:t>organis</w:t>
      </w:r>
      <w:r w:rsidRPr="00375BE7">
        <w:rPr>
          <w:rFonts w:cs="Arial"/>
          <w:noProof/>
        </w:rPr>
        <w:t xml:space="preserve">ational success. HRM must identify the various skills, abilities, capabilities, and talents that may support the international business strategy to operate the </w:t>
      </w:r>
      <w:r w:rsidR="003044E6" w:rsidRPr="00375BE7">
        <w:rPr>
          <w:rFonts w:cs="Arial"/>
          <w:noProof/>
        </w:rPr>
        <w:t>organis</w:t>
      </w:r>
      <w:r w:rsidRPr="00375BE7">
        <w:rPr>
          <w:rFonts w:cs="Arial"/>
          <w:noProof/>
        </w:rPr>
        <w:t xml:space="preserve">ational operations effectively. These processes may include identifying the skilled gap in the current talents or employees and developing a plan for achieving the skills as well as forecasting the future demand for skills and abilities for the </w:t>
      </w:r>
      <w:r w:rsidR="003044E6" w:rsidRPr="00375BE7">
        <w:rPr>
          <w:rFonts w:cs="Arial"/>
          <w:noProof/>
        </w:rPr>
        <w:t>organis</w:t>
      </w:r>
      <w:r w:rsidRPr="00375BE7">
        <w:rPr>
          <w:rFonts w:cs="Arial"/>
          <w:noProof/>
        </w:rPr>
        <w:t>ation</w:t>
      </w:r>
      <w:r w:rsidR="000E3AE2" w:rsidRPr="00375BE7">
        <w:rPr>
          <w:rFonts w:cs="Arial"/>
          <w:noProof/>
        </w:rPr>
        <w:t xml:space="preserve"> (</w:t>
      </w:r>
      <w:r w:rsidR="00904480" w:rsidRPr="00375BE7">
        <w:rPr>
          <w:rFonts w:eastAsia="Times New Roman" w:cs="Arial"/>
          <w:noProof/>
          <w:szCs w:val="24"/>
        </w:rPr>
        <w:t>Bahuguna and Kumari</w:t>
      </w:r>
      <w:r w:rsidR="000E3AE2" w:rsidRPr="00375BE7">
        <w:rPr>
          <w:rFonts w:cs="Arial"/>
          <w:noProof/>
        </w:rPr>
        <w:t>, 201</w:t>
      </w:r>
      <w:r w:rsidR="00904480" w:rsidRPr="00375BE7">
        <w:rPr>
          <w:rFonts w:cs="Arial"/>
          <w:noProof/>
        </w:rPr>
        <w:t>0</w:t>
      </w:r>
      <w:r w:rsidR="000E3AE2" w:rsidRPr="00375BE7">
        <w:rPr>
          <w:rFonts w:cs="Arial"/>
          <w:noProof/>
        </w:rPr>
        <w:t>)</w:t>
      </w:r>
      <w:r w:rsidRPr="00375BE7">
        <w:rPr>
          <w:rFonts w:cs="Arial"/>
          <w:noProof/>
        </w:rPr>
        <w:t xml:space="preserve">. This will help the </w:t>
      </w:r>
      <w:r w:rsidR="003044E6" w:rsidRPr="00375BE7">
        <w:rPr>
          <w:rFonts w:cs="Arial"/>
          <w:noProof/>
        </w:rPr>
        <w:t>organis</w:t>
      </w:r>
      <w:r w:rsidRPr="00375BE7">
        <w:rPr>
          <w:rFonts w:cs="Arial"/>
          <w:noProof/>
        </w:rPr>
        <w:t xml:space="preserve">ation to enhance its </w:t>
      </w:r>
      <w:r w:rsidR="003044E6" w:rsidRPr="00375BE7">
        <w:rPr>
          <w:rFonts w:cs="Arial"/>
          <w:noProof/>
        </w:rPr>
        <w:t>organis</w:t>
      </w:r>
      <w:r w:rsidRPr="00375BE7">
        <w:rPr>
          <w:rFonts w:cs="Arial"/>
          <w:noProof/>
        </w:rPr>
        <w:t>ational capabilities and effectively survive in the market</w:t>
      </w:r>
      <w:r w:rsidR="000E3AE2" w:rsidRPr="00375BE7">
        <w:rPr>
          <w:rFonts w:cs="Arial"/>
          <w:noProof/>
        </w:rPr>
        <w:t xml:space="preserve">. </w:t>
      </w:r>
    </w:p>
    <w:p w14:paraId="701ACBBF" w14:textId="7AA80A6F" w:rsidR="00C65569" w:rsidRPr="00375BE7" w:rsidRDefault="002D14F7" w:rsidP="00375BE7">
      <w:pPr>
        <w:rPr>
          <w:rFonts w:cs="Arial"/>
          <w:noProof/>
        </w:rPr>
      </w:pPr>
      <w:r w:rsidRPr="00375BE7">
        <w:rPr>
          <w:rFonts w:cs="Arial"/>
          <w:noProof/>
        </w:rPr>
        <w:lastRenderedPageBreak/>
        <w:t xml:space="preserve">Recruitment is one of the most significant aspects of human resource management that helps the </w:t>
      </w:r>
      <w:r w:rsidR="003044E6" w:rsidRPr="00375BE7">
        <w:rPr>
          <w:rFonts w:cs="Arial"/>
          <w:noProof/>
        </w:rPr>
        <w:t>organis</w:t>
      </w:r>
      <w:r w:rsidRPr="00375BE7">
        <w:rPr>
          <w:rFonts w:cs="Arial"/>
          <w:noProof/>
        </w:rPr>
        <w:t xml:space="preserve">ation to identify the most potential employees for the </w:t>
      </w:r>
      <w:r w:rsidR="003044E6" w:rsidRPr="00375BE7">
        <w:rPr>
          <w:rFonts w:cs="Arial"/>
          <w:noProof/>
        </w:rPr>
        <w:t>organis</w:t>
      </w:r>
      <w:r w:rsidRPr="00375BE7">
        <w:rPr>
          <w:rFonts w:cs="Arial"/>
          <w:noProof/>
        </w:rPr>
        <w:t xml:space="preserve">ation to achieve the </w:t>
      </w:r>
      <w:r w:rsidR="003044E6" w:rsidRPr="00375BE7">
        <w:rPr>
          <w:rFonts w:cs="Arial"/>
          <w:noProof/>
        </w:rPr>
        <w:t>organis</w:t>
      </w:r>
      <w:r w:rsidRPr="00375BE7">
        <w:rPr>
          <w:rFonts w:cs="Arial"/>
          <w:noProof/>
        </w:rPr>
        <w:t>ational objectives and goals</w:t>
      </w:r>
      <w:r w:rsidR="00903B04" w:rsidRPr="00375BE7">
        <w:rPr>
          <w:rFonts w:cs="Arial"/>
          <w:noProof/>
        </w:rPr>
        <w:t xml:space="preserve"> (Parry, 2020)</w:t>
      </w:r>
      <w:r w:rsidRPr="00375BE7">
        <w:rPr>
          <w:rFonts w:cs="Arial"/>
          <w:noProof/>
        </w:rPr>
        <w:t>. In an international context, HRM management helps to collect the most potential talents from all over the world. Collecting global talents is also needed to understand the various cultural nuances, legal rules, and regulations, as well as adapt recruitment strategies to handle various unfavo</w:t>
      </w:r>
      <w:r w:rsidR="00D73557" w:rsidRPr="00375BE7">
        <w:rPr>
          <w:rFonts w:cs="Arial"/>
          <w:noProof/>
        </w:rPr>
        <w:t>u</w:t>
      </w:r>
      <w:r w:rsidRPr="00375BE7">
        <w:rPr>
          <w:rFonts w:cs="Arial"/>
          <w:noProof/>
        </w:rPr>
        <w:t>rable situations</w:t>
      </w:r>
      <w:r w:rsidR="00141DFD" w:rsidRPr="00375BE7">
        <w:rPr>
          <w:rFonts w:cs="Arial"/>
          <w:noProof/>
        </w:rPr>
        <w:t xml:space="preserve"> (Caligiuri et al., 2020)</w:t>
      </w:r>
      <w:r w:rsidRPr="00375BE7">
        <w:rPr>
          <w:rFonts w:cs="Arial"/>
          <w:noProof/>
        </w:rPr>
        <w:t xml:space="preserve">. Despite this, HRM is also responsible for maintaining the employee brand on a global scale. Capturing talents around the world may also create a positive image of the </w:t>
      </w:r>
      <w:r w:rsidR="003044E6" w:rsidRPr="00375BE7">
        <w:rPr>
          <w:rFonts w:cs="Arial"/>
          <w:noProof/>
        </w:rPr>
        <w:t>organis</w:t>
      </w:r>
      <w:r w:rsidRPr="00375BE7">
        <w:rPr>
          <w:rFonts w:cs="Arial"/>
          <w:noProof/>
        </w:rPr>
        <w:t xml:space="preserve">ation that will highlight the </w:t>
      </w:r>
      <w:r w:rsidR="003044E6" w:rsidRPr="00375BE7">
        <w:rPr>
          <w:rFonts w:cs="Arial"/>
          <w:noProof/>
        </w:rPr>
        <w:t>organis</w:t>
      </w:r>
      <w:r w:rsidRPr="00375BE7">
        <w:rPr>
          <w:rFonts w:cs="Arial"/>
          <w:noProof/>
        </w:rPr>
        <w:t>ational values and provide effective career development opportunities</w:t>
      </w:r>
      <w:r w:rsidR="00CC55C3" w:rsidRPr="00375BE7">
        <w:rPr>
          <w:rFonts w:cs="Arial"/>
          <w:noProof/>
        </w:rPr>
        <w:t xml:space="preserve"> (Torrington and Hall, 2019)</w:t>
      </w:r>
      <w:r w:rsidRPr="00375BE7">
        <w:rPr>
          <w:rFonts w:cs="Arial"/>
          <w:noProof/>
        </w:rPr>
        <w:t xml:space="preserve">. This helps the </w:t>
      </w:r>
      <w:r w:rsidR="003044E6" w:rsidRPr="00375BE7">
        <w:rPr>
          <w:rFonts w:cs="Arial"/>
          <w:noProof/>
        </w:rPr>
        <w:t>organis</w:t>
      </w:r>
      <w:r w:rsidRPr="00375BE7">
        <w:rPr>
          <w:rFonts w:cs="Arial"/>
          <w:noProof/>
        </w:rPr>
        <w:t xml:space="preserve">ation foster the </w:t>
      </w:r>
      <w:r w:rsidR="003044E6" w:rsidRPr="00375BE7">
        <w:rPr>
          <w:rFonts w:cs="Arial"/>
          <w:noProof/>
        </w:rPr>
        <w:t>organis</w:t>
      </w:r>
      <w:r w:rsidRPr="00375BE7">
        <w:rPr>
          <w:rFonts w:cs="Arial"/>
          <w:noProof/>
        </w:rPr>
        <w:t xml:space="preserve">ational image and ensure sustainability in the market. However, international hotel industries like Marriott make strategic decisions to recruit their employees and arrange various workshops, seminars, and programs for developing its selected employees. The HR managers of Marriott not only help the </w:t>
      </w:r>
      <w:r w:rsidR="003044E6" w:rsidRPr="00375BE7">
        <w:rPr>
          <w:rFonts w:cs="Arial"/>
          <w:noProof/>
        </w:rPr>
        <w:t>organis</w:t>
      </w:r>
      <w:r w:rsidRPr="00375BE7">
        <w:rPr>
          <w:rFonts w:cs="Arial"/>
          <w:noProof/>
        </w:rPr>
        <w:t xml:space="preserve">ation select the right person for the </w:t>
      </w:r>
      <w:r w:rsidR="003044E6" w:rsidRPr="00375BE7">
        <w:rPr>
          <w:rFonts w:cs="Arial"/>
          <w:noProof/>
        </w:rPr>
        <w:t>organis</w:t>
      </w:r>
      <w:r w:rsidRPr="00375BE7">
        <w:rPr>
          <w:rFonts w:cs="Arial"/>
          <w:noProof/>
        </w:rPr>
        <w:t xml:space="preserve">ation but also actively contribute to developing effective strategies for the </w:t>
      </w:r>
      <w:r w:rsidR="003044E6" w:rsidRPr="00375BE7">
        <w:rPr>
          <w:rFonts w:cs="Arial"/>
          <w:noProof/>
        </w:rPr>
        <w:t>organis</w:t>
      </w:r>
      <w:r w:rsidRPr="00375BE7">
        <w:rPr>
          <w:rFonts w:cs="Arial"/>
          <w:noProof/>
        </w:rPr>
        <w:t xml:space="preserve">ation. The HR managers collaborate with the </w:t>
      </w:r>
      <w:r w:rsidR="003044E6" w:rsidRPr="00375BE7">
        <w:rPr>
          <w:rFonts w:cs="Arial"/>
          <w:noProof/>
        </w:rPr>
        <w:t>organis</w:t>
      </w:r>
      <w:r w:rsidRPr="00375BE7">
        <w:rPr>
          <w:rFonts w:cs="Arial"/>
          <w:noProof/>
        </w:rPr>
        <w:t xml:space="preserve">ational administration and create appropriate plans for human resource management practices based on the </w:t>
      </w:r>
      <w:r w:rsidR="003044E6" w:rsidRPr="00375BE7">
        <w:rPr>
          <w:rFonts w:cs="Arial"/>
          <w:noProof/>
        </w:rPr>
        <w:t>organis</w:t>
      </w:r>
      <w:r w:rsidRPr="00375BE7">
        <w:rPr>
          <w:rFonts w:cs="Arial"/>
          <w:noProof/>
        </w:rPr>
        <w:t xml:space="preserve">ational goals and objectives. This HRM management function not only contributes to collecting potential employees for the </w:t>
      </w:r>
      <w:r w:rsidR="003044E6" w:rsidRPr="00375BE7">
        <w:rPr>
          <w:rFonts w:cs="Arial"/>
          <w:noProof/>
        </w:rPr>
        <w:t>organis</w:t>
      </w:r>
      <w:r w:rsidRPr="00375BE7">
        <w:rPr>
          <w:rFonts w:cs="Arial"/>
          <w:noProof/>
        </w:rPr>
        <w:t xml:space="preserve">ation but also supports the </w:t>
      </w:r>
      <w:r w:rsidR="003044E6" w:rsidRPr="00375BE7">
        <w:rPr>
          <w:rFonts w:cs="Arial"/>
          <w:noProof/>
        </w:rPr>
        <w:t>organis</w:t>
      </w:r>
      <w:r w:rsidRPr="00375BE7">
        <w:rPr>
          <w:rFonts w:cs="Arial"/>
          <w:noProof/>
        </w:rPr>
        <w:t xml:space="preserve">ational values and functions that drive Marriott to ensure long-term suitability in this hospitality industry and enhance the profit margin. As an international </w:t>
      </w:r>
      <w:r w:rsidR="003044E6" w:rsidRPr="00375BE7">
        <w:rPr>
          <w:rFonts w:cs="Arial"/>
          <w:noProof/>
        </w:rPr>
        <w:t>organis</w:t>
      </w:r>
      <w:r w:rsidRPr="00375BE7">
        <w:rPr>
          <w:rFonts w:cs="Arial"/>
          <w:noProof/>
        </w:rPr>
        <w:t xml:space="preserve">ation, Marriott has to develop cross-cultural competency within the </w:t>
      </w:r>
      <w:r w:rsidR="003044E6" w:rsidRPr="00375BE7">
        <w:rPr>
          <w:rFonts w:cs="Arial"/>
          <w:noProof/>
        </w:rPr>
        <w:t>organis</w:t>
      </w:r>
      <w:r w:rsidRPr="00375BE7">
        <w:rPr>
          <w:rFonts w:cs="Arial"/>
          <w:noProof/>
        </w:rPr>
        <w:t xml:space="preserve">ation to operate the </w:t>
      </w:r>
      <w:r w:rsidR="003044E6" w:rsidRPr="00375BE7">
        <w:rPr>
          <w:rFonts w:cs="Arial"/>
          <w:noProof/>
        </w:rPr>
        <w:t>organis</w:t>
      </w:r>
      <w:r w:rsidRPr="00375BE7">
        <w:rPr>
          <w:rFonts w:cs="Arial"/>
          <w:noProof/>
        </w:rPr>
        <w:t>ational operations</w:t>
      </w:r>
      <w:r w:rsidR="00102951" w:rsidRPr="00375BE7">
        <w:rPr>
          <w:rFonts w:cs="Arial"/>
          <w:noProof/>
        </w:rPr>
        <w:t xml:space="preserve"> (</w:t>
      </w:r>
      <w:r w:rsidR="00102951" w:rsidRPr="00375BE7">
        <w:rPr>
          <w:rFonts w:eastAsia="Times New Roman" w:cs="Arial"/>
          <w:noProof/>
          <w:szCs w:val="24"/>
        </w:rPr>
        <w:t>Jung et al, 2021)</w:t>
      </w:r>
      <w:r w:rsidRPr="00375BE7">
        <w:rPr>
          <w:rFonts w:cs="Arial"/>
          <w:noProof/>
        </w:rPr>
        <w:t xml:space="preserve">. A cross-culture competency is concerned with selecting potential employees from diverse cultures to maintain overall </w:t>
      </w:r>
      <w:r w:rsidR="003044E6" w:rsidRPr="00375BE7">
        <w:rPr>
          <w:rFonts w:cs="Arial"/>
          <w:noProof/>
        </w:rPr>
        <w:t>organis</w:t>
      </w:r>
      <w:r w:rsidRPr="00375BE7">
        <w:rPr>
          <w:rFonts w:cs="Arial"/>
          <w:noProof/>
        </w:rPr>
        <w:t xml:space="preserve">ational efficiency in different cultural contexts in another country. Human resource management is needed to develop the </w:t>
      </w:r>
      <w:r w:rsidR="003044E6" w:rsidRPr="00375BE7">
        <w:rPr>
          <w:rFonts w:cs="Arial"/>
          <w:noProof/>
        </w:rPr>
        <w:t>organis</w:t>
      </w:r>
      <w:r w:rsidRPr="00375BE7">
        <w:rPr>
          <w:rFonts w:cs="Arial"/>
          <w:noProof/>
        </w:rPr>
        <w:t>ational recruitment process that may select the candidate's cross-culture competency based on the cultural variance around the world</w:t>
      </w:r>
      <w:r w:rsidR="002F0485" w:rsidRPr="00375BE7">
        <w:rPr>
          <w:rFonts w:cs="Arial"/>
          <w:noProof/>
        </w:rPr>
        <w:t xml:space="preserve"> (</w:t>
      </w:r>
      <w:r w:rsidR="00F72A46" w:rsidRPr="00375BE7">
        <w:rPr>
          <w:rFonts w:cs="Arial"/>
          <w:noProof/>
        </w:rPr>
        <w:t>Ahmad et al.</w:t>
      </w:r>
      <w:r w:rsidR="002F0485" w:rsidRPr="00375BE7">
        <w:rPr>
          <w:rFonts w:cs="Arial"/>
          <w:noProof/>
        </w:rPr>
        <w:t>, 201</w:t>
      </w:r>
      <w:r w:rsidR="00F72A46" w:rsidRPr="00375BE7">
        <w:rPr>
          <w:rFonts w:cs="Arial"/>
          <w:noProof/>
        </w:rPr>
        <w:t>9</w:t>
      </w:r>
      <w:r w:rsidR="002F0485" w:rsidRPr="00375BE7">
        <w:rPr>
          <w:rFonts w:cs="Arial"/>
          <w:noProof/>
        </w:rPr>
        <w:t>)</w:t>
      </w:r>
      <w:r w:rsidRPr="00375BE7">
        <w:rPr>
          <w:rFonts w:cs="Arial"/>
          <w:noProof/>
        </w:rPr>
        <w:t>.</w:t>
      </w:r>
    </w:p>
    <w:p w14:paraId="309E5F45" w14:textId="5659095B" w:rsidR="002D14F7" w:rsidRPr="00375BE7" w:rsidRDefault="002D14F7" w:rsidP="00375BE7">
      <w:pPr>
        <w:rPr>
          <w:rFonts w:cs="Arial"/>
          <w:noProof/>
        </w:rPr>
      </w:pPr>
      <w:r w:rsidRPr="00375BE7">
        <w:rPr>
          <w:rFonts w:cs="Arial"/>
          <w:noProof/>
        </w:rPr>
        <w:t xml:space="preserve">Furthermore, global leadership development is also one of the important aspects of selecting the talents for the </w:t>
      </w:r>
      <w:r w:rsidR="003044E6" w:rsidRPr="00375BE7">
        <w:rPr>
          <w:rFonts w:cs="Arial"/>
          <w:noProof/>
        </w:rPr>
        <w:t>organis</w:t>
      </w:r>
      <w:r w:rsidRPr="00375BE7">
        <w:rPr>
          <w:rFonts w:cs="Arial"/>
          <w:noProof/>
        </w:rPr>
        <w:t xml:space="preserve">ation to effectively operate the </w:t>
      </w:r>
      <w:r w:rsidR="003044E6" w:rsidRPr="00375BE7">
        <w:rPr>
          <w:rFonts w:cs="Arial"/>
          <w:noProof/>
        </w:rPr>
        <w:t>organis</w:t>
      </w:r>
      <w:r w:rsidRPr="00375BE7">
        <w:rPr>
          <w:rFonts w:cs="Arial"/>
          <w:noProof/>
        </w:rPr>
        <w:t xml:space="preserve">ational operations. It helps to identify and develop effective managers within the </w:t>
      </w:r>
      <w:r w:rsidR="003044E6" w:rsidRPr="00375BE7">
        <w:rPr>
          <w:rFonts w:cs="Arial"/>
          <w:noProof/>
        </w:rPr>
        <w:t>organis</w:t>
      </w:r>
      <w:r w:rsidRPr="00375BE7">
        <w:rPr>
          <w:rFonts w:cs="Arial"/>
          <w:noProof/>
        </w:rPr>
        <w:t xml:space="preserve">ation based on the international context which fosters the overall </w:t>
      </w:r>
      <w:r w:rsidR="003044E6" w:rsidRPr="00375BE7">
        <w:rPr>
          <w:rFonts w:cs="Arial"/>
          <w:noProof/>
        </w:rPr>
        <w:t>organis</w:t>
      </w:r>
      <w:r w:rsidRPr="00375BE7">
        <w:rPr>
          <w:rFonts w:cs="Arial"/>
          <w:noProof/>
        </w:rPr>
        <w:t xml:space="preserve">ational </w:t>
      </w:r>
      <w:r w:rsidRPr="00375BE7">
        <w:rPr>
          <w:rFonts w:cs="Arial"/>
          <w:noProof/>
        </w:rPr>
        <w:lastRenderedPageBreak/>
        <w:t>performance</w:t>
      </w:r>
      <w:r w:rsidR="008679D4" w:rsidRPr="00375BE7">
        <w:rPr>
          <w:rFonts w:cs="Arial"/>
          <w:noProof/>
        </w:rPr>
        <w:t xml:space="preserve"> (Mendenhall, 2018)</w:t>
      </w:r>
      <w:r w:rsidRPr="00375BE7">
        <w:rPr>
          <w:rFonts w:cs="Arial"/>
          <w:noProof/>
        </w:rPr>
        <w:t xml:space="preserve">. Additionally, it plays a crucial role in designing leadership development programs within the </w:t>
      </w:r>
      <w:r w:rsidR="003044E6" w:rsidRPr="00375BE7">
        <w:rPr>
          <w:rFonts w:cs="Arial"/>
          <w:noProof/>
        </w:rPr>
        <w:t>organis</w:t>
      </w:r>
      <w:r w:rsidRPr="00375BE7">
        <w:rPr>
          <w:rFonts w:cs="Arial"/>
          <w:noProof/>
        </w:rPr>
        <w:t xml:space="preserve">ation that create a potential and effective manager for the </w:t>
      </w:r>
      <w:r w:rsidR="003044E6" w:rsidRPr="00375BE7">
        <w:rPr>
          <w:rFonts w:cs="Arial"/>
          <w:noProof/>
        </w:rPr>
        <w:t>organis</w:t>
      </w:r>
      <w:r w:rsidRPr="00375BE7">
        <w:rPr>
          <w:rFonts w:cs="Arial"/>
          <w:noProof/>
        </w:rPr>
        <w:t xml:space="preserve">ation who can lead the </w:t>
      </w:r>
      <w:r w:rsidR="003044E6" w:rsidRPr="00375BE7">
        <w:rPr>
          <w:rFonts w:cs="Arial"/>
          <w:noProof/>
        </w:rPr>
        <w:t>organis</w:t>
      </w:r>
      <w:r w:rsidRPr="00375BE7">
        <w:rPr>
          <w:rFonts w:cs="Arial"/>
          <w:noProof/>
        </w:rPr>
        <w:t xml:space="preserve">ation in various complexities and uncertainties in the global market landscape. </w:t>
      </w:r>
      <w:r w:rsidR="00272B1E" w:rsidRPr="00375BE7">
        <w:rPr>
          <w:rFonts w:cs="Arial"/>
          <w:noProof/>
        </w:rPr>
        <w:t xml:space="preserve">However, the selection process at Marriott always focuses on identifying and attracting the top talented employees for the </w:t>
      </w:r>
      <w:r w:rsidR="003044E6" w:rsidRPr="00375BE7">
        <w:rPr>
          <w:rFonts w:cs="Arial"/>
          <w:noProof/>
        </w:rPr>
        <w:t>organis</w:t>
      </w:r>
      <w:r w:rsidR="00272B1E" w:rsidRPr="00375BE7">
        <w:rPr>
          <w:rFonts w:cs="Arial"/>
          <w:noProof/>
        </w:rPr>
        <w:t xml:space="preserve">ation where the </w:t>
      </w:r>
      <w:r w:rsidR="003044E6" w:rsidRPr="00375BE7">
        <w:rPr>
          <w:rFonts w:cs="Arial"/>
          <w:noProof/>
        </w:rPr>
        <w:t>organis</w:t>
      </w:r>
      <w:r w:rsidR="00272B1E" w:rsidRPr="00375BE7">
        <w:rPr>
          <w:rFonts w:cs="Arial"/>
          <w:noProof/>
        </w:rPr>
        <w:t xml:space="preserve">ation ensures </w:t>
      </w:r>
      <w:r w:rsidR="003044E6" w:rsidRPr="00375BE7">
        <w:rPr>
          <w:rFonts w:cs="Arial"/>
          <w:noProof/>
        </w:rPr>
        <w:t>organis</w:t>
      </w:r>
      <w:r w:rsidR="00272B1E" w:rsidRPr="00375BE7">
        <w:rPr>
          <w:rFonts w:cs="Arial"/>
          <w:noProof/>
        </w:rPr>
        <w:t>ational sustainability in this competitive hospitality industry</w:t>
      </w:r>
      <w:r w:rsidR="00900132" w:rsidRPr="00375BE7">
        <w:rPr>
          <w:rFonts w:cs="Arial"/>
          <w:noProof/>
        </w:rPr>
        <w:t xml:space="preserve"> </w:t>
      </w:r>
      <w:r w:rsidR="00B47443" w:rsidRPr="00375BE7">
        <w:rPr>
          <w:rFonts w:cs="Arial"/>
          <w:noProof/>
        </w:rPr>
        <w:t>(Marriott International Newscenter</w:t>
      </w:r>
      <w:r w:rsidR="00D816BE" w:rsidRPr="00375BE7">
        <w:rPr>
          <w:rFonts w:cs="Arial"/>
          <w:noProof/>
        </w:rPr>
        <w:t xml:space="preserve">, </w:t>
      </w:r>
      <w:r w:rsidR="00B47443" w:rsidRPr="00375BE7">
        <w:rPr>
          <w:rFonts w:cs="Arial"/>
          <w:noProof/>
        </w:rPr>
        <w:t xml:space="preserve">2015). </w:t>
      </w:r>
      <w:r w:rsidR="00272B1E" w:rsidRPr="00375BE7">
        <w:rPr>
          <w:rFonts w:cs="Arial"/>
          <w:noProof/>
        </w:rPr>
        <w:t xml:space="preserve">The </w:t>
      </w:r>
      <w:r w:rsidR="003044E6" w:rsidRPr="00375BE7">
        <w:rPr>
          <w:rFonts w:cs="Arial"/>
          <w:noProof/>
        </w:rPr>
        <w:t>organis</w:t>
      </w:r>
      <w:r w:rsidR="00272B1E" w:rsidRPr="00375BE7">
        <w:rPr>
          <w:rFonts w:cs="Arial"/>
          <w:noProof/>
        </w:rPr>
        <w:t xml:space="preserve">ation also focuses on creating a motivated workforce within the </w:t>
      </w:r>
      <w:r w:rsidR="003044E6" w:rsidRPr="00375BE7">
        <w:rPr>
          <w:rFonts w:cs="Arial"/>
          <w:noProof/>
        </w:rPr>
        <w:t>organis</w:t>
      </w:r>
      <w:r w:rsidR="00272B1E" w:rsidRPr="00375BE7">
        <w:rPr>
          <w:rFonts w:cs="Arial"/>
          <w:noProof/>
        </w:rPr>
        <w:t xml:space="preserve">ation that can help the </w:t>
      </w:r>
      <w:r w:rsidR="003044E6" w:rsidRPr="00375BE7">
        <w:rPr>
          <w:rFonts w:cs="Arial"/>
          <w:noProof/>
        </w:rPr>
        <w:t>organis</w:t>
      </w:r>
      <w:r w:rsidR="00272B1E" w:rsidRPr="00375BE7">
        <w:rPr>
          <w:rFonts w:cs="Arial"/>
          <w:noProof/>
        </w:rPr>
        <w:t xml:space="preserve">ation achieve its </w:t>
      </w:r>
      <w:r w:rsidR="003044E6" w:rsidRPr="00375BE7">
        <w:rPr>
          <w:rFonts w:cs="Arial"/>
          <w:noProof/>
        </w:rPr>
        <w:t>organis</w:t>
      </w:r>
      <w:r w:rsidR="00272B1E" w:rsidRPr="00375BE7">
        <w:rPr>
          <w:rFonts w:cs="Arial"/>
          <w:noProof/>
        </w:rPr>
        <w:t xml:space="preserve">ational goals and objectives. Additionally, one of the key aspects of Marriott is employer branding which highlights the </w:t>
      </w:r>
      <w:r w:rsidR="003044E6" w:rsidRPr="00375BE7">
        <w:rPr>
          <w:rFonts w:cs="Arial"/>
          <w:noProof/>
        </w:rPr>
        <w:t>organis</w:t>
      </w:r>
      <w:r w:rsidR="00272B1E" w:rsidRPr="00375BE7">
        <w:rPr>
          <w:rFonts w:cs="Arial"/>
          <w:noProof/>
        </w:rPr>
        <w:t xml:space="preserve">ational commitment to develop employee skills, diversity, and various development programs that may also help to create a positive workforce within the </w:t>
      </w:r>
      <w:r w:rsidR="003044E6" w:rsidRPr="00375BE7">
        <w:rPr>
          <w:rFonts w:cs="Arial"/>
          <w:noProof/>
        </w:rPr>
        <w:t>organis</w:t>
      </w:r>
      <w:r w:rsidR="00272B1E" w:rsidRPr="00375BE7">
        <w:rPr>
          <w:rFonts w:cs="Arial"/>
          <w:noProof/>
        </w:rPr>
        <w:t>ation</w:t>
      </w:r>
      <w:r w:rsidR="00160AF7" w:rsidRPr="00375BE7">
        <w:rPr>
          <w:rFonts w:cs="Arial"/>
          <w:noProof/>
        </w:rPr>
        <w:t xml:space="preserve"> (Marriott International, 2019)</w:t>
      </w:r>
      <w:r w:rsidR="00272B1E" w:rsidRPr="00375BE7">
        <w:rPr>
          <w:rFonts w:cs="Arial"/>
          <w:noProof/>
        </w:rPr>
        <w:t>.</w:t>
      </w:r>
      <w:r w:rsidR="00B47443" w:rsidRPr="00375BE7">
        <w:rPr>
          <w:rFonts w:cs="Arial"/>
          <w:noProof/>
        </w:rPr>
        <w:t xml:space="preserve"> </w:t>
      </w:r>
      <w:r w:rsidR="00272B1E" w:rsidRPr="00375BE7">
        <w:rPr>
          <w:rFonts w:cs="Arial"/>
          <w:noProof/>
        </w:rPr>
        <w:t xml:space="preserve">The selection process of the </w:t>
      </w:r>
      <w:r w:rsidR="003044E6" w:rsidRPr="00375BE7">
        <w:rPr>
          <w:rFonts w:cs="Arial"/>
          <w:noProof/>
        </w:rPr>
        <w:t>organis</w:t>
      </w:r>
      <w:r w:rsidR="00272B1E" w:rsidRPr="00375BE7">
        <w:rPr>
          <w:rFonts w:cs="Arial"/>
          <w:noProof/>
        </w:rPr>
        <w:t xml:space="preserve">ation is designed not only to attract the most potential employees for the </w:t>
      </w:r>
      <w:r w:rsidR="003044E6" w:rsidRPr="00375BE7">
        <w:rPr>
          <w:rFonts w:cs="Arial"/>
          <w:noProof/>
        </w:rPr>
        <w:t>organis</w:t>
      </w:r>
      <w:r w:rsidR="00272B1E" w:rsidRPr="00375BE7">
        <w:rPr>
          <w:rFonts w:cs="Arial"/>
          <w:noProof/>
        </w:rPr>
        <w:t xml:space="preserve">ation but also focus to on adjusting the employee capabilities with the </w:t>
      </w:r>
      <w:r w:rsidR="003044E6" w:rsidRPr="00375BE7">
        <w:rPr>
          <w:rFonts w:cs="Arial"/>
          <w:noProof/>
        </w:rPr>
        <w:t>organis</w:t>
      </w:r>
      <w:r w:rsidR="00272B1E" w:rsidRPr="00375BE7">
        <w:rPr>
          <w:rFonts w:cs="Arial"/>
          <w:noProof/>
        </w:rPr>
        <w:t>ational culture and values</w:t>
      </w:r>
      <w:r w:rsidR="00966091" w:rsidRPr="00375BE7">
        <w:rPr>
          <w:rFonts w:cs="Arial"/>
          <w:noProof/>
        </w:rPr>
        <w:t xml:space="preserve"> (</w:t>
      </w:r>
      <w:r w:rsidR="00160AF7" w:rsidRPr="00375BE7">
        <w:rPr>
          <w:rFonts w:eastAsia="Times New Roman" w:cs="Arial"/>
          <w:noProof/>
          <w:szCs w:val="24"/>
        </w:rPr>
        <w:t>Machado</w:t>
      </w:r>
      <w:r w:rsidR="00966091" w:rsidRPr="00375BE7">
        <w:rPr>
          <w:rFonts w:cs="Arial"/>
          <w:noProof/>
        </w:rPr>
        <w:t xml:space="preserve"> et al., </w:t>
      </w:r>
      <w:r w:rsidR="00160AF7" w:rsidRPr="00375BE7">
        <w:rPr>
          <w:rFonts w:cs="Arial"/>
          <w:noProof/>
        </w:rPr>
        <w:t>2019</w:t>
      </w:r>
      <w:r w:rsidR="00966091" w:rsidRPr="00375BE7">
        <w:rPr>
          <w:rFonts w:cs="Arial"/>
          <w:noProof/>
        </w:rPr>
        <w:t>)</w:t>
      </w:r>
      <w:r w:rsidR="00272B1E" w:rsidRPr="00375BE7">
        <w:rPr>
          <w:rFonts w:cs="Arial"/>
          <w:noProof/>
        </w:rPr>
        <w:t xml:space="preserve">. </w:t>
      </w:r>
    </w:p>
    <w:p w14:paraId="4F900FE2" w14:textId="1BA52BF4" w:rsidR="00AA5534" w:rsidRPr="00375BE7" w:rsidRDefault="00AA5534" w:rsidP="00375BE7">
      <w:pPr>
        <w:rPr>
          <w:rFonts w:cs="Arial"/>
          <w:noProof/>
        </w:rPr>
      </w:pPr>
      <w:r w:rsidRPr="00375BE7">
        <w:rPr>
          <w:rFonts w:cs="Arial"/>
          <w:noProof/>
        </w:rPr>
        <w:t xml:space="preserve">In conclusion, the importance of HRM in an </w:t>
      </w:r>
      <w:r w:rsidR="003044E6" w:rsidRPr="00375BE7">
        <w:rPr>
          <w:rFonts w:cs="Arial"/>
          <w:noProof/>
        </w:rPr>
        <w:t>organis</w:t>
      </w:r>
      <w:r w:rsidRPr="00375BE7">
        <w:rPr>
          <w:rFonts w:cs="Arial"/>
          <w:noProof/>
        </w:rPr>
        <w:t xml:space="preserve">ation is very significant which may help the </w:t>
      </w:r>
      <w:r w:rsidR="003044E6" w:rsidRPr="00375BE7">
        <w:rPr>
          <w:rFonts w:cs="Arial"/>
          <w:noProof/>
        </w:rPr>
        <w:t>organis</w:t>
      </w:r>
      <w:r w:rsidRPr="00375BE7">
        <w:rPr>
          <w:rFonts w:cs="Arial"/>
          <w:noProof/>
        </w:rPr>
        <w:t xml:space="preserve">ation to make strategic planning to ensure the </w:t>
      </w:r>
      <w:r w:rsidR="003044E6" w:rsidRPr="00375BE7">
        <w:rPr>
          <w:rFonts w:cs="Arial"/>
          <w:noProof/>
        </w:rPr>
        <w:t>organis</w:t>
      </w:r>
      <w:r w:rsidRPr="00375BE7">
        <w:rPr>
          <w:rFonts w:cs="Arial"/>
          <w:noProof/>
        </w:rPr>
        <w:t xml:space="preserve">ational success of international brands like Marriott. The changing roles in the recruiting process of the international hotel industry are based on various factors including market diversity, changes in technologies, etc. Therefore, effective strategic planning for the </w:t>
      </w:r>
      <w:r w:rsidR="003044E6" w:rsidRPr="00375BE7">
        <w:rPr>
          <w:rFonts w:cs="Arial"/>
          <w:noProof/>
        </w:rPr>
        <w:t>organis</w:t>
      </w:r>
      <w:r w:rsidRPr="00375BE7">
        <w:rPr>
          <w:rFonts w:cs="Arial"/>
          <w:noProof/>
        </w:rPr>
        <w:t xml:space="preserve">ation that primarily focuses on managing effective talents within the </w:t>
      </w:r>
      <w:r w:rsidR="003044E6" w:rsidRPr="00375BE7">
        <w:rPr>
          <w:rFonts w:cs="Arial"/>
          <w:noProof/>
        </w:rPr>
        <w:t>organis</w:t>
      </w:r>
      <w:r w:rsidRPr="00375BE7">
        <w:rPr>
          <w:rFonts w:cs="Arial"/>
          <w:noProof/>
        </w:rPr>
        <w:t>ation may include HR planning, forecasting labo</w:t>
      </w:r>
      <w:r w:rsidR="00D73557" w:rsidRPr="00375BE7">
        <w:rPr>
          <w:rFonts w:cs="Arial"/>
          <w:noProof/>
        </w:rPr>
        <w:t>u</w:t>
      </w:r>
      <w:r w:rsidRPr="00375BE7">
        <w:rPr>
          <w:rFonts w:cs="Arial"/>
          <w:noProof/>
        </w:rPr>
        <w:t xml:space="preserve">r demand and supply, and an effective recruiting and selection process within the </w:t>
      </w:r>
      <w:r w:rsidR="003044E6" w:rsidRPr="00375BE7">
        <w:rPr>
          <w:rFonts w:cs="Arial"/>
          <w:noProof/>
        </w:rPr>
        <w:t>organis</w:t>
      </w:r>
      <w:r w:rsidRPr="00375BE7">
        <w:rPr>
          <w:rFonts w:cs="Arial"/>
          <w:noProof/>
        </w:rPr>
        <w:t xml:space="preserve">ation. As an international hotel industry, Marriott always ensures to attract the right person for the right plan that drives the </w:t>
      </w:r>
      <w:r w:rsidR="003044E6" w:rsidRPr="00375BE7">
        <w:rPr>
          <w:rFonts w:cs="Arial"/>
          <w:noProof/>
        </w:rPr>
        <w:t>organis</w:t>
      </w:r>
      <w:r w:rsidRPr="00375BE7">
        <w:rPr>
          <w:rFonts w:cs="Arial"/>
          <w:noProof/>
        </w:rPr>
        <w:t xml:space="preserve">ation to achieve international success. Therefore, the commitment of the </w:t>
      </w:r>
      <w:r w:rsidR="003044E6" w:rsidRPr="00375BE7">
        <w:rPr>
          <w:rFonts w:cs="Arial"/>
          <w:noProof/>
        </w:rPr>
        <w:t>organis</w:t>
      </w:r>
      <w:r w:rsidRPr="00375BE7">
        <w:rPr>
          <w:rFonts w:cs="Arial"/>
          <w:noProof/>
        </w:rPr>
        <w:t xml:space="preserve">ation to provide strategic HRM practices within the </w:t>
      </w:r>
      <w:r w:rsidR="003044E6" w:rsidRPr="00375BE7">
        <w:rPr>
          <w:rFonts w:cs="Arial"/>
          <w:noProof/>
        </w:rPr>
        <w:t>organis</w:t>
      </w:r>
      <w:r w:rsidRPr="00375BE7">
        <w:rPr>
          <w:rFonts w:cs="Arial"/>
          <w:noProof/>
        </w:rPr>
        <w:t xml:space="preserve">ation also helps to handle uncertainties and effectively operate the </w:t>
      </w:r>
      <w:r w:rsidR="003044E6" w:rsidRPr="00375BE7">
        <w:rPr>
          <w:rFonts w:cs="Arial"/>
          <w:noProof/>
        </w:rPr>
        <w:t>organis</w:t>
      </w:r>
      <w:r w:rsidRPr="00375BE7">
        <w:rPr>
          <w:rFonts w:cs="Arial"/>
          <w:noProof/>
        </w:rPr>
        <w:t xml:space="preserve">ational operations. By effectively considering these development approaches, an international hospitality industry can ensure </w:t>
      </w:r>
      <w:r w:rsidR="003044E6" w:rsidRPr="00375BE7">
        <w:rPr>
          <w:rFonts w:cs="Arial"/>
          <w:noProof/>
        </w:rPr>
        <w:t>organis</w:t>
      </w:r>
      <w:r w:rsidRPr="00375BE7">
        <w:rPr>
          <w:rFonts w:cs="Arial"/>
          <w:noProof/>
        </w:rPr>
        <w:t xml:space="preserve">ational success across the world. </w:t>
      </w:r>
    </w:p>
    <w:p w14:paraId="64BE3BDF" w14:textId="77777777" w:rsidR="00930FC5" w:rsidRPr="00375BE7" w:rsidRDefault="00930FC5" w:rsidP="00375BE7">
      <w:pPr>
        <w:rPr>
          <w:rFonts w:cs="Arial"/>
          <w:noProof/>
        </w:rPr>
      </w:pPr>
    </w:p>
    <w:p w14:paraId="7296752E" w14:textId="1DA664B7" w:rsidR="00F760AF" w:rsidRPr="00375BE7" w:rsidRDefault="00F760AF" w:rsidP="00375BE7">
      <w:pPr>
        <w:jc w:val="left"/>
        <w:rPr>
          <w:rFonts w:cs="Arial"/>
          <w:noProof/>
        </w:rPr>
      </w:pPr>
    </w:p>
    <w:p w14:paraId="65B25505" w14:textId="72E0CD84" w:rsidR="00EA2726" w:rsidRPr="00375BE7" w:rsidRDefault="00A56646" w:rsidP="00375BE7">
      <w:pPr>
        <w:pStyle w:val="Heading1"/>
        <w:rPr>
          <w:noProof/>
        </w:rPr>
      </w:pPr>
      <w:r w:rsidRPr="00375BE7">
        <w:rPr>
          <w:noProof/>
        </w:rPr>
        <w:lastRenderedPageBreak/>
        <w:t>REFERENCE LIST</w:t>
      </w:r>
    </w:p>
    <w:p w14:paraId="2DA24B79" w14:textId="77777777" w:rsidR="007E0104" w:rsidRPr="00375BE7" w:rsidRDefault="007E0104" w:rsidP="00375BE7">
      <w:pPr>
        <w:pStyle w:val="NormalWeb"/>
        <w:spacing w:after="240" w:line="360" w:lineRule="auto"/>
        <w:jc w:val="both"/>
        <w:rPr>
          <w:rFonts w:cs="Arial"/>
          <w:noProof/>
          <w:lang w:val="en-GB"/>
        </w:rPr>
      </w:pPr>
      <w:r w:rsidRPr="00375BE7">
        <w:rPr>
          <w:rFonts w:cs="Arial"/>
          <w:noProof/>
          <w:lang w:val="en-GB"/>
        </w:rPr>
        <w:t xml:space="preserve">Ahmad, M., Rehman, A. and Ali, A. (2019) Cross Culture Management Challenges: A Critical Review. </w:t>
      </w:r>
      <w:r w:rsidRPr="00375BE7">
        <w:rPr>
          <w:rFonts w:cs="Arial"/>
          <w:i/>
          <w:iCs/>
          <w:noProof/>
          <w:lang w:val="en-GB"/>
        </w:rPr>
        <w:t>Asian Basic and Applied Research Journal</w:t>
      </w:r>
      <w:r w:rsidRPr="00375BE7">
        <w:rPr>
          <w:rFonts w:cs="Arial"/>
          <w:noProof/>
          <w:lang w:val="en-GB"/>
        </w:rPr>
        <w:t>, pp.32-38.</w:t>
      </w:r>
    </w:p>
    <w:p w14:paraId="46361F5F"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Armstrong, M. and Taylor, S. (2020) </w:t>
      </w:r>
      <w:r w:rsidRPr="00375BE7">
        <w:rPr>
          <w:rFonts w:cs="Arial"/>
          <w:i/>
          <w:iCs/>
          <w:noProof/>
          <w:lang w:val="en-GB"/>
        </w:rPr>
        <w:t>Armstrong's handbook of human resource management practice</w:t>
      </w:r>
      <w:r w:rsidRPr="00375BE7">
        <w:rPr>
          <w:rFonts w:cs="Arial"/>
          <w:noProof/>
          <w:lang w:val="en-GB"/>
        </w:rPr>
        <w:t>. London: Kogan Page Publishers.</w:t>
      </w:r>
    </w:p>
    <w:p w14:paraId="255E651E" w14:textId="1289F132"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Bahuguna, P.C. and Kumari, P. (2010) Strategic Human Resource Management &amp; </w:t>
      </w:r>
      <w:r w:rsidR="003044E6" w:rsidRPr="00375BE7">
        <w:rPr>
          <w:rFonts w:cs="Arial"/>
          <w:noProof/>
          <w:lang w:val="en-GB"/>
        </w:rPr>
        <w:t>Organis</w:t>
      </w:r>
      <w:r w:rsidRPr="00375BE7">
        <w:rPr>
          <w:rFonts w:cs="Arial"/>
          <w:noProof/>
          <w:lang w:val="en-GB"/>
        </w:rPr>
        <w:t xml:space="preserve">ational Performance. In </w:t>
      </w:r>
      <w:r w:rsidRPr="00375BE7">
        <w:rPr>
          <w:rFonts w:cs="Arial"/>
          <w:i/>
          <w:iCs/>
          <w:noProof/>
          <w:lang w:val="en-GB"/>
        </w:rPr>
        <w:t>Pervasive Computing for Business: Trends and Applications</w:t>
      </w:r>
      <w:r w:rsidRPr="00375BE7">
        <w:rPr>
          <w:rFonts w:cs="Arial"/>
          <w:noProof/>
          <w:lang w:val="en-GB"/>
        </w:rPr>
        <w:t xml:space="preserve"> (pp. 150-165). IGI Global.</w:t>
      </w:r>
    </w:p>
    <w:p w14:paraId="3159EF10"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Bassman, E.S. and Fernandez, J.P. (2020) </w:t>
      </w:r>
      <w:r w:rsidRPr="00375BE7">
        <w:rPr>
          <w:rFonts w:cs="Arial"/>
          <w:i/>
          <w:iCs/>
          <w:noProof/>
          <w:lang w:val="en-GB"/>
        </w:rPr>
        <w:t>Human Resource Forecasting and Strategy Development</w:t>
      </w:r>
      <w:r w:rsidRPr="00375BE7">
        <w:rPr>
          <w:rFonts w:cs="Arial"/>
          <w:noProof/>
          <w:lang w:val="en-GB"/>
        </w:rPr>
        <w:t>. Praeger.</w:t>
      </w:r>
    </w:p>
    <w:p w14:paraId="6235175F"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Beaven, K. (2019) </w:t>
      </w:r>
      <w:r w:rsidRPr="00375BE7">
        <w:rPr>
          <w:rFonts w:cs="Arial"/>
          <w:i/>
          <w:iCs/>
          <w:noProof/>
          <w:lang w:val="en-GB"/>
        </w:rPr>
        <w:t>Strategic human resource management: an HR professional’s toolkit</w:t>
      </w:r>
      <w:r w:rsidRPr="00375BE7">
        <w:rPr>
          <w:rFonts w:cs="Arial"/>
          <w:noProof/>
          <w:lang w:val="en-GB"/>
        </w:rPr>
        <w:t>. London: Kogan Page.</w:t>
      </w:r>
    </w:p>
    <w:p w14:paraId="29CE7A32" w14:textId="77777777" w:rsidR="007E0104" w:rsidRPr="00375BE7" w:rsidRDefault="007E0104" w:rsidP="00375BE7">
      <w:pPr>
        <w:pStyle w:val="NormalWeb"/>
        <w:spacing w:after="240" w:line="360" w:lineRule="auto"/>
        <w:jc w:val="both"/>
        <w:rPr>
          <w:rFonts w:cs="Arial"/>
          <w:noProof/>
          <w:lang w:val="en-GB"/>
        </w:rPr>
      </w:pPr>
      <w:r w:rsidRPr="00375BE7">
        <w:rPr>
          <w:rFonts w:cs="Arial"/>
          <w:noProof/>
          <w:lang w:val="en-GB"/>
        </w:rPr>
        <w:t xml:space="preserve">Caligiuri, P., De Cieri, H., Minbaeva, D., Verbeke, A. and Zimmermann, A. (2020) International HRM insights for navigating the COVID-19 pandemic: Implications for future research and practice. </w:t>
      </w:r>
      <w:r w:rsidRPr="00375BE7">
        <w:rPr>
          <w:rFonts w:cs="Arial"/>
          <w:i/>
          <w:iCs/>
          <w:noProof/>
          <w:lang w:val="en-GB"/>
        </w:rPr>
        <w:t>Journal of international business studies</w:t>
      </w:r>
      <w:r w:rsidRPr="00375BE7">
        <w:rPr>
          <w:rFonts w:cs="Arial"/>
          <w:noProof/>
          <w:lang w:val="en-GB"/>
        </w:rPr>
        <w:t xml:space="preserve">, </w:t>
      </w:r>
      <w:r w:rsidRPr="00375BE7">
        <w:rPr>
          <w:rFonts w:cs="Arial"/>
          <w:i/>
          <w:iCs/>
          <w:noProof/>
          <w:lang w:val="en-GB"/>
        </w:rPr>
        <w:t>51</w:t>
      </w:r>
      <w:r w:rsidRPr="00375BE7">
        <w:rPr>
          <w:rFonts w:cs="Arial"/>
          <w:noProof/>
          <w:lang w:val="en-GB"/>
        </w:rPr>
        <w:t>, pp.697-713.</w:t>
      </w:r>
    </w:p>
    <w:p w14:paraId="71328C1B"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Gannon, J.M., Roper, A. and Doherty, L. (2015) Strategic human resource management: Insights from the international hotel industry. </w:t>
      </w:r>
      <w:r w:rsidRPr="00375BE7">
        <w:rPr>
          <w:rFonts w:cs="Arial"/>
          <w:i/>
          <w:iCs/>
          <w:noProof/>
          <w:lang w:val="en-GB"/>
        </w:rPr>
        <w:t>International Journal of Hospitality Management</w:t>
      </w:r>
      <w:r w:rsidRPr="00375BE7">
        <w:rPr>
          <w:rFonts w:cs="Arial"/>
          <w:noProof/>
          <w:lang w:val="en-GB"/>
        </w:rPr>
        <w:t xml:space="preserve">, 47(47), pp.65–75. </w:t>
      </w:r>
    </w:p>
    <w:p w14:paraId="3B35CDA3" w14:textId="77777777" w:rsidR="007E0104" w:rsidRPr="00375BE7" w:rsidRDefault="007E0104" w:rsidP="00375BE7">
      <w:pPr>
        <w:pStyle w:val="NormalWeb"/>
        <w:spacing w:after="240" w:line="360" w:lineRule="auto"/>
        <w:jc w:val="both"/>
        <w:rPr>
          <w:rFonts w:cs="Arial"/>
          <w:noProof/>
          <w:lang w:val="en-GB"/>
        </w:rPr>
      </w:pPr>
      <w:r w:rsidRPr="00375BE7">
        <w:rPr>
          <w:rFonts w:cs="Arial"/>
          <w:noProof/>
          <w:lang w:val="en-GB"/>
        </w:rPr>
        <w:t xml:space="preserve">Hassanein, F. and Özgit, H. (2022) Sustaining human resources through talent management strategies and employee engagement in the Middle East hotel industry. </w:t>
      </w:r>
      <w:r w:rsidRPr="00375BE7">
        <w:rPr>
          <w:rFonts w:cs="Arial"/>
          <w:i/>
          <w:iCs/>
          <w:noProof/>
          <w:lang w:val="en-GB"/>
        </w:rPr>
        <w:t>Sustainability</w:t>
      </w:r>
      <w:r w:rsidRPr="00375BE7">
        <w:rPr>
          <w:rFonts w:cs="Arial"/>
          <w:noProof/>
          <w:lang w:val="en-GB"/>
        </w:rPr>
        <w:t xml:space="preserve">, </w:t>
      </w:r>
      <w:r w:rsidRPr="00375BE7">
        <w:rPr>
          <w:rFonts w:cs="Arial"/>
          <w:i/>
          <w:iCs/>
          <w:noProof/>
          <w:lang w:val="en-GB"/>
        </w:rPr>
        <w:t>14</w:t>
      </w:r>
      <w:r w:rsidRPr="00375BE7">
        <w:rPr>
          <w:rFonts w:cs="Arial"/>
          <w:noProof/>
          <w:lang w:val="en-GB"/>
        </w:rPr>
        <w:t>(22), p.15365.</w:t>
      </w:r>
    </w:p>
    <w:p w14:paraId="1A1EBA5D"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Hoque, K. (2014) </w:t>
      </w:r>
      <w:r w:rsidRPr="00375BE7">
        <w:rPr>
          <w:rFonts w:cs="Arial"/>
          <w:i/>
          <w:iCs/>
          <w:noProof/>
          <w:lang w:val="en-GB"/>
        </w:rPr>
        <w:t>Human resource management in the hotel industry: strategy, innovation and performance.</w:t>
      </w:r>
      <w:r w:rsidRPr="00375BE7">
        <w:rPr>
          <w:rFonts w:cs="Arial"/>
          <w:noProof/>
          <w:lang w:val="en-GB"/>
        </w:rPr>
        <w:t xml:space="preserve"> Routledge.</w:t>
      </w:r>
    </w:p>
    <w:p w14:paraId="27E03497" w14:textId="77777777" w:rsidR="007E0104" w:rsidRPr="00375BE7" w:rsidRDefault="007E0104" w:rsidP="00375BE7">
      <w:pPr>
        <w:pStyle w:val="NormalWeb"/>
        <w:spacing w:after="240" w:line="360" w:lineRule="auto"/>
        <w:jc w:val="both"/>
        <w:rPr>
          <w:rFonts w:cs="Arial"/>
          <w:noProof/>
          <w:lang w:val="en-GB"/>
        </w:rPr>
      </w:pPr>
      <w:r w:rsidRPr="00375BE7">
        <w:rPr>
          <w:rFonts w:cs="Arial"/>
          <w:noProof/>
          <w:lang w:val="en-GB"/>
        </w:rPr>
        <w:t xml:space="preserve">Jung, D., Paek, S., Choe, J.Y. and Kim, J.Y. (2021) Mediating effect of cross-cultural competency on international experiences and self-efficacy among hotel employees. </w:t>
      </w:r>
      <w:r w:rsidRPr="00375BE7">
        <w:rPr>
          <w:rFonts w:cs="Arial"/>
          <w:i/>
          <w:iCs/>
          <w:noProof/>
          <w:lang w:val="en-GB"/>
        </w:rPr>
        <w:t>International Journal of Hospitality &amp; Tourism Administration</w:t>
      </w:r>
      <w:r w:rsidRPr="00375BE7">
        <w:rPr>
          <w:rFonts w:cs="Arial"/>
          <w:noProof/>
          <w:lang w:val="en-GB"/>
        </w:rPr>
        <w:t xml:space="preserve">, </w:t>
      </w:r>
      <w:r w:rsidRPr="00375BE7">
        <w:rPr>
          <w:rFonts w:cs="Arial"/>
          <w:i/>
          <w:iCs/>
          <w:noProof/>
          <w:lang w:val="en-GB"/>
        </w:rPr>
        <w:t>22</w:t>
      </w:r>
      <w:r w:rsidRPr="00375BE7">
        <w:rPr>
          <w:rFonts w:cs="Arial"/>
          <w:noProof/>
          <w:lang w:val="en-GB"/>
        </w:rPr>
        <w:t>(4), pp.361-382.</w:t>
      </w:r>
    </w:p>
    <w:p w14:paraId="5F4E3E2D" w14:textId="77777777" w:rsidR="007E0104" w:rsidRPr="00375BE7" w:rsidRDefault="007E0104" w:rsidP="00375BE7">
      <w:pPr>
        <w:pStyle w:val="NormalWeb"/>
        <w:spacing w:after="240" w:line="360" w:lineRule="auto"/>
        <w:jc w:val="both"/>
        <w:rPr>
          <w:rFonts w:cs="Arial"/>
          <w:noProof/>
          <w:lang w:val="en-GB"/>
        </w:rPr>
      </w:pPr>
      <w:r w:rsidRPr="00375BE7">
        <w:rPr>
          <w:rFonts w:cs="Arial"/>
          <w:noProof/>
          <w:lang w:val="en-GB"/>
        </w:rPr>
        <w:lastRenderedPageBreak/>
        <w:t xml:space="preserve">Machado, L.A.N., de Castro Junior, D.F.L., Mondo, T.S., Silveira-Martins, E. and de Abreu, J.C. (2019) Strategic human resources management and hotel performance. </w:t>
      </w:r>
      <w:r w:rsidRPr="00375BE7">
        <w:rPr>
          <w:rFonts w:cs="Arial"/>
          <w:i/>
          <w:iCs/>
          <w:noProof/>
          <w:lang w:val="en-GB"/>
        </w:rPr>
        <w:t>Tourism &amp; Management Studies</w:t>
      </w:r>
      <w:r w:rsidRPr="00375BE7">
        <w:rPr>
          <w:rFonts w:cs="Arial"/>
          <w:noProof/>
          <w:lang w:val="en-GB"/>
        </w:rPr>
        <w:t xml:space="preserve">, </w:t>
      </w:r>
      <w:r w:rsidRPr="00375BE7">
        <w:rPr>
          <w:rFonts w:cs="Arial"/>
          <w:i/>
          <w:iCs/>
          <w:noProof/>
          <w:lang w:val="en-GB"/>
        </w:rPr>
        <w:t>15</w:t>
      </w:r>
      <w:r w:rsidRPr="00375BE7">
        <w:rPr>
          <w:rFonts w:cs="Arial"/>
          <w:noProof/>
          <w:lang w:val="en-GB"/>
        </w:rPr>
        <w:t>(1), pp.65-79.</w:t>
      </w:r>
    </w:p>
    <w:p w14:paraId="57B41C76" w14:textId="22CE2D84"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eastAsia="en-GB"/>
        </w:rPr>
        <w:t xml:space="preserve">Marriott International (2019) </w:t>
      </w:r>
      <w:r w:rsidRPr="00375BE7">
        <w:rPr>
          <w:rFonts w:cs="Arial"/>
          <w:i/>
          <w:iCs/>
          <w:noProof/>
          <w:lang w:val="en-GB" w:eastAsia="en-GB"/>
        </w:rPr>
        <w:t>Diversity &amp; Inclusion</w:t>
      </w:r>
      <w:r w:rsidRPr="00375BE7">
        <w:rPr>
          <w:rFonts w:cs="Arial"/>
          <w:noProof/>
          <w:lang w:val="en-GB" w:eastAsia="en-GB"/>
        </w:rPr>
        <w:t>. [online] Marriott.com. Available at: https://www.marriott.com/diversity/diversity-and-inclusion.mi [Accessed 30 Jan. 2024].</w:t>
      </w:r>
    </w:p>
    <w:p w14:paraId="33B4CC16" w14:textId="1783DED2"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eastAsia="en-GB"/>
        </w:rPr>
        <w:t xml:space="preserve">Marriott International Newscenter (2015) </w:t>
      </w:r>
      <w:r w:rsidRPr="00375BE7">
        <w:rPr>
          <w:rFonts w:cs="Arial"/>
          <w:i/>
          <w:iCs/>
          <w:noProof/>
          <w:lang w:val="en-GB" w:eastAsia="en-GB"/>
        </w:rPr>
        <w:t>Marriott International Recognized as Top Employer and Best Place to Work in Nine Asia Pacific Markets</w:t>
      </w:r>
      <w:r w:rsidRPr="00375BE7">
        <w:rPr>
          <w:rFonts w:cs="Arial"/>
          <w:noProof/>
          <w:lang w:val="en-GB" w:eastAsia="en-GB"/>
        </w:rPr>
        <w:t>. [online] Available at: https://news.marriott.com/news/2015/04/20/marriott-international-recognized-as-top-employer-and-best-place-to-work-in-nine-asia-pacific-markets [Accessed 30 Jan. 2024].</w:t>
      </w:r>
    </w:p>
    <w:p w14:paraId="3A062D14"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Mathis, R.L. (2019) </w:t>
      </w:r>
      <w:r w:rsidRPr="00375BE7">
        <w:rPr>
          <w:rFonts w:cs="Arial"/>
          <w:i/>
          <w:iCs/>
          <w:noProof/>
          <w:lang w:val="en-GB"/>
        </w:rPr>
        <w:t>Human Resource Management</w:t>
      </w:r>
      <w:r w:rsidRPr="00375BE7">
        <w:rPr>
          <w:rFonts w:cs="Arial"/>
          <w:noProof/>
          <w:lang w:val="en-GB"/>
        </w:rPr>
        <w:t>. 15th ed. Boston: Cengage Learning.</w:t>
      </w:r>
    </w:p>
    <w:p w14:paraId="19FC1DE0"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Mendenhall, M.E. (2018) </w:t>
      </w:r>
      <w:r w:rsidRPr="00375BE7">
        <w:rPr>
          <w:rFonts w:cs="Arial"/>
          <w:i/>
          <w:iCs/>
          <w:noProof/>
          <w:lang w:val="en-GB"/>
        </w:rPr>
        <w:t>Global leadership: research, practice, and development</w:t>
      </w:r>
      <w:r w:rsidRPr="00375BE7">
        <w:rPr>
          <w:rFonts w:cs="Arial"/>
          <w:noProof/>
          <w:lang w:val="en-GB"/>
        </w:rPr>
        <w:t>. New York: Routledge, Taylor &amp; Francis Group.</w:t>
      </w:r>
    </w:p>
    <w:p w14:paraId="7812EA65"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Mitchell, P. (2018) Human Resource Management in the Hospitality Industry. </w:t>
      </w:r>
      <w:r w:rsidRPr="00375BE7">
        <w:rPr>
          <w:rFonts w:cs="Arial"/>
          <w:i/>
          <w:iCs/>
          <w:noProof/>
          <w:lang w:val="en-GB"/>
        </w:rPr>
        <w:t>International Journal of Hospitality Management</w:t>
      </w:r>
      <w:r w:rsidRPr="00375BE7">
        <w:rPr>
          <w:rFonts w:cs="Arial"/>
          <w:noProof/>
          <w:lang w:val="en-GB"/>
        </w:rPr>
        <w:t xml:space="preserve">, 16(1), pp.122–123. </w:t>
      </w:r>
    </w:p>
    <w:p w14:paraId="08B72499" w14:textId="77777777" w:rsidR="007E0104" w:rsidRPr="00375BE7" w:rsidRDefault="007E0104" w:rsidP="00375BE7">
      <w:pPr>
        <w:pStyle w:val="NormalWeb"/>
        <w:spacing w:after="240" w:line="360" w:lineRule="auto"/>
        <w:jc w:val="both"/>
        <w:rPr>
          <w:rFonts w:cs="Arial"/>
          <w:noProof/>
          <w:lang w:val="en-GB"/>
        </w:rPr>
      </w:pPr>
      <w:r w:rsidRPr="00375BE7">
        <w:rPr>
          <w:rFonts w:cs="Arial"/>
          <w:noProof/>
          <w:lang w:val="en-GB"/>
        </w:rPr>
        <w:t xml:space="preserve">Moheb-Alizadeh, H. and Handfield, R.B. (2017) Developing talent from a supply–demand perspective: An optimization model for managers. </w:t>
      </w:r>
      <w:r w:rsidRPr="00375BE7">
        <w:rPr>
          <w:rFonts w:cs="Arial"/>
          <w:i/>
          <w:iCs/>
          <w:noProof/>
          <w:lang w:val="en-GB"/>
        </w:rPr>
        <w:t>Logistics</w:t>
      </w:r>
      <w:r w:rsidRPr="00375BE7">
        <w:rPr>
          <w:rFonts w:cs="Arial"/>
          <w:noProof/>
          <w:lang w:val="en-GB"/>
        </w:rPr>
        <w:t xml:space="preserve">, </w:t>
      </w:r>
      <w:r w:rsidRPr="00375BE7">
        <w:rPr>
          <w:rFonts w:cs="Arial"/>
          <w:i/>
          <w:iCs/>
          <w:noProof/>
          <w:lang w:val="en-GB"/>
        </w:rPr>
        <w:t>1</w:t>
      </w:r>
      <w:r w:rsidRPr="00375BE7">
        <w:rPr>
          <w:rFonts w:cs="Arial"/>
          <w:noProof/>
          <w:lang w:val="en-GB"/>
        </w:rPr>
        <w:t>(1), p.5.</w:t>
      </w:r>
    </w:p>
    <w:p w14:paraId="7503B774"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Nickson, D. (2018) </w:t>
      </w:r>
      <w:r w:rsidRPr="00375BE7">
        <w:rPr>
          <w:rFonts w:cs="Arial"/>
          <w:i/>
          <w:iCs/>
          <w:noProof/>
          <w:lang w:val="en-GB"/>
        </w:rPr>
        <w:t>Human resource management for the hospitality and tourism industries</w:t>
      </w:r>
      <w:r w:rsidRPr="00375BE7">
        <w:rPr>
          <w:rFonts w:cs="Arial"/>
          <w:noProof/>
          <w:lang w:val="en-GB"/>
        </w:rPr>
        <w:t>. London: Routledge.</w:t>
      </w:r>
    </w:p>
    <w:p w14:paraId="2AA1CDFC"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Parry, J. (2020) </w:t>
      </w:r>
      <w:r w:rsidRPr="00375BE7">
        <w:rPr>
          <w:rFonts w:cs="Arial"/>
          <w:i/>
          <w:iCs/>
          <w:noProof/>
          <w:lang w:val="en-GB"/>
        </w:rPr>
        <w:t>Recruitment</w:t>
      </w:r>
      <w:r w:rsidRPr="00375BE7">
        <w:rPr>
          <w:rFonts w:cs="Arial"/>
          <w:noProof/>
          <w:lang w:val="en-GB"/>
        </w:rPr>
        <w:t>. London: Library Association Publishing.</w:t>
      </w:r>
    </w:p>
    <w:p w14:paraId="1C68054E"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Poister, T.H. (2010) The future of strategic planning in the public sector: Linking strategic management and performance. </w:t>
      </w:r>
      <w:r w:rsidRPr="00375BE7">
        <w:rPr>
          <w:rFonts w:cs="Arial"/>
          <w:i/>
          <w:iCs/>
          <w:noProof/>
          <w:lang w:val="en-GB"/>
        </w:rPr>
        <w:t>Public Administration Review</w:t>
      </w:r>
      <w:r w:rsidRPr="00375BE7">
        <w:rPr>
          <w:rFonts w:cs="Arial"/>
          <w:noProof/>
          <w:lang w:val="en-GB"/>
        </w:rPr>
        <w:t xml:space="preserve">, 70(s1), pp. 246–s254. </w:t>
      </w:r>
    </w:p>
    <w:p w14:paraId="5DA0431F" w14:textId="77777777" w:rsidR="007E0104" w:rsidRPr="00375BE7" w:rsidRDefault="007E0104" w:rsidP="00375BE7">
      <w:pPr>
        <w:pStyle w:val="NormalWeb"/>
        <w:spacing w:after="240" w:line="360" w:lineRule="auto"/>
        <w:jc w:val="both"/>
        <w:rPr>
          <w:rFonts w:cs="Arial"/>
          <w:noProof/>
          <w:lang w:val="en-GB"/>
        </w:rPr>
      </w:pPr>
      <w:r w:rsidRPr="00375BE7">
        <w:rPr>
          <w:rFonts w:cs="Arial"/>
          <w:noProof/>
          <w:lang w:val="en-GB"/>
        </w:rPr>
        <w:lastRenderedPageBreak/>
        <w:t xml:space="preserve">Renwick, D.W., Redman, T. and Maguire, S. (2013) Green human resource management: A review and research agenda. </w:t>
      </w:r>
      <w:r w:rsidRPr="00375BE7">
        <w:rPr>
          <w:rFonts w:cs="Arial"/>
          <w:i/>
          <w:iCs/>
          <w:noProof/>
          <w:lang w:val="en-GB"/>
        </w:rPr>
        <w:t>International journal of management reviews</w:t>
      </w:r>
      <w:r w:rsidRPr="00375BE7">
        <w:rPr>
          <w:rFonts w:cs="Arial"/>
          <w:noProof/>
          <w:lang w:val="en-GB"/>
        </w:rPr>
        <w:t xml:space="preserve">, </w:t>
      </w:r>
      <w:r w:rsidRPr="00375BE7">
        <w:rPr>
          <w:rFonts w:cs="Arial"/>
          <w:i/>
          <w:iCs/>
          <w:noProof/>
          <w:lang w:val="en-GB"/>
        </w:rPr>
        <w:t>15</w:t>
      </w:r>
      <w:r w:rsidRPr="00375BE7">
        <w:rPr>
          <w:rFonts w:cs="Arial"/>
          <w:noProof/>
          <w:lang w:val="en-GB"/>
        </w:rPr>
        <w:t>(1), pp.1-14.</w:t>
      </w:r>
    </w:p>
    <w:p w14:paraId="683BE888"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Scullion, H. and Collings, D. (2011) </w:t>
      </w:r>
      <w:r w:rsidRPr="00375BE7">
        <w:rPr>
          <w:rFonts w:cs="Arial"/>
          <w:i/>
          <w:iCs/>
          <w:noProof/>
          <w:lang w:val="en-GB"/>
        </w:rPr>
        <w:t>Global Talent Management</w:t>
      </w:r>
      <w:r w:rsidRPr="00375BE7">
        <w:rPr>
          <w:rFonts w:cs="Arial"/>
          <w:noProof/>
          <w:lang w:val="en-GB"/>
        </w:rPr>
        <w:t>. Routledge.</w:t>
      </w:r>
    </w:p>
    <w:p w14:paraId="5D54954D"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Smith, T. (2012) </w:t>
      </w:r>
      <w:r w:rsidRPr="00375BE7">
        <w:rPr>
          <w:rFonts w:cs="Arial"/>
          <w:i/>
          <w:iCs/>
          <w:noProof/>
          <w:lang w:val="en-GB"/>
        </w:rPr>
        <w:t>Strategic workforce planning: guidance &amp; back-up plans</w:t>
      </w:r>
      <w:r w:rsidRPr="00375BE7">
        <w:rPr>
          <w:rFonts w:cs="Arial"/>
          <w:noProof/>
          <w:lang w:val="en-GB"/>
        </w:rPr>
        <w:t>. Scotts Valley, Ca: Createspace.</w:t>
      </w:r>
    </w:p>
    <w:p w14:paraId="10F09A65" w14:textId="77777777"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Thite, M.O.H.A.N., Kavanagh, M.J. and Johnson, R.D. (2012) Evolution of human resource management and human resource information systems. </w:t>
      </w:r>
      <w:r w:rsidRPr="00375BE7">
        <w:rPr>
          <w:rFonts w:cs="Arial"/>
          <w:i/>
          <w:iCs/>
          <w:noProof/>
          <w:lang w:val="en-GB"/>
        </w:rPr>
        <w:t>Introduction To Human Resource Management</w:t>
      </w:r>
      <w:r w:rsidRPr="00375BE7">
        <w:rPr>
          <w:rFonts w:cs="Arial"/>
          <w:noProof/>
          <w:lang w:val="en-GB"/>
        </w:rPr>
        <w:t>, pp.2-34.</w:t>
      </w:r>
    </w:p>
    <w:p w14:paraId="795FCBFC" w14:textId="24443876" w:rsidR="007E0104" w:rsidRPr="00375BE7" w:rsidRDefault="007E0104" w:rsidP="00375BE7">
      <w:pPr>
        <w:pStyle w:val="NormalWeb"/>
        <w:spacing w:before="0" w:beforeAutospacing="0" w:after="240" w:afterAutospacing="0" w:line="360" w:lineRule="auto"/>
        <w:jc w:val="both"/>
        <w:rPr>
          <w:rFonts w:cs="Arial"/>
          <w:noProof/>
          <w:lang w:val="en-GB"/>
        </w:rPr>
      </w:pPr>
      <w:r w:rsidRPr="00375BE7">
        <w:rPr>
          <w:rFonts w:cs="Arial"/>
          <w:noProof/>
          <w:lang w:val="en-GB"/>
        </w:rPr>
        <w:t xml:space="preserve">Torrington, D., Hall, L., Atkinson, C. and Taylor, S. (2020) </w:t>
      </w:r>
      <w:r w:rsidRPr="00375BE7">
        <w:rPr>
          <w:rFonts w:cs="Arial"/>
          <w:i/>
          <w:iCs/>
          <w:noProof/>
          <w:lang w:val="en-GB"/>
        </w:rPr>
        <w:t>Human Resource Management</w:t>
      </w:r>
      <w:r w:rsidRPr="00375BE7">
        <w:rPr>
          <w:rFonts w:cs="Arial"/>
          <w:noProof/>
          <w:lang w:val="en-GB"/>
        </w:rPr>
        <w:t>. Pearson Education Limited, Harlow.</w:t>
      </w:r>
    </w:p>
    <w:p w14:paraId="5B99E47A" w14:textId="77777777" w:rsidR="00937BF2" w:rsidRPr="00375BE7" w:rsidRDefault="00937BF2" w:rsidP="00375BE7">
      <w:pPr>
        <w:rPr>
          <w:rFonts w:cs="Arial"/>
          <w:noProof/>
        </w:rPr>
      </w:pPr>
    </w:p>
    <w:sectPr w:rsidR="00937BF2" w:rsidRPr="00375BE7" w:rsidSect="00C32440">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EAAB7" w14:textId="77777777" w:rsidR="00C32440" w:rsidRDefault="00C32440" w:rsidP="00583AD6">
      <w:pPr>
        <w:spacing w:after="0" w:line="240" w:lineRule="auto"/>
      </w:pPr>
      <w:r>
        <w:separator/>
      </w:r>
    </w:p>
  </w:endnote>
  <w:endnote w:type="continuationSeparator" w:id="0">
    <w:p w14:paraId="36D40DDD" w14:textId="77777777" w:rsidR="00C32440" w:rsidRDefault="00C32440" w:rsidP="00583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034296"/>
      <w:docPartObj>
        <w:docPartGallery w:val="Page Numbers (Bottom of Page)"/>
        <w:docPartUnique/>
      </w:docPartObj>
    </w:sdtPr>
    <w:sdtEndPr>
      <w:rPr>
        <w:color w:val="7F7F7F" w:themeColor="background1" w:themeShade="7F"/>
        <w:spacing w:val="60"/>
      </w:rPr>
    </w:sdtEndPr>
    <w:sdtContent>
      <w:p w14:paraId="5E363799" w14:textId="0977DA00" w:rsidR="00583AD6" w:rsidRDefault="00583AD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41724" w:rsidRPr="00441724">
          <w:rPr>
            <w:b/>
            <w:bCs/>
            <w:noProof/>
          </w:rPr>
          <w:t>13</w:t>
        </w:r>
        <w:r>
          <w:rPr>
            <w:b/>
            <w:bCs/>
            <w:noProof/>
          </w:rPr>
          <w:fldChar w:fldCharType="end"/>
        </w:r>
        <w:r>
          <w:rPr>
            <w:b/>
            <w:bCs/>
          </w:rPr>
          <w:t xml:space="preserve"> | </w:t>
        </w:r>
        <w:r>
          <w:rPr>
            <w:color w:val="7F7F7F" w:themeColor="background1" w:themeShade="7F"/>
            <w:spacing w:val="60"/>
          </w:rPr>
          <w:t>Page</w:t>
        </w:r>
      </w:p>
    </w:sdtContent>
  </w:sdt>
  <w:p w14:paraId="123938D6" w14:textId="77777777" w:rsidR="00583AD6" w:rsidRDefault="00583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72895" w14:textId="77777777" w:rsidR="00C32440" w:rsidRDefault="00C32440" w:rsidP="00583AD6">
      <w:pPr>
        <w:spacing w:after="0" w:line="240" w:lineRule="auto"/>
      </w:pPr>
      <w:r>
        <w:separator/>
      </w:r>
    </w:p>
  </w:footnote>
  <w:footnote w:type="continuationSeparator" w:id="0">
    <w:p w14:paraId="22D83D57" w14:textId="77777777" w:rsidR="00C32440" w:rsidRDefault="00C32440" w:rsidP="00583A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A7406C4"/>
    <w:multiLevelType w:val="hybridMultilevel"/>
    <w:tmpl w:val="A99790D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03C80D"/>
    <w:multiLevelType w:val="hybridMultilevel"/>
    <w:tmpl w:val="FF2745A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D176C40"/>
    <w:multiLevelType w:val="hybridMultilevel"/>
    <w:tmpl w:val="294488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E12805"/>
    <w:multiLevelType w:val="multilevel"/>
    <w:tmpl w:val="E4423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737AFF"/>
    <w:multiLevelType w:val="hybridMultilevel"/>
    <w:tmpl w:val="96EA0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B63C05"/>
    <w:multiLevelType w:val="hybridMultilevel"/>
    <w:tmpl w:val="950C7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A863E2"/>
    <w:multiLevelType w:val="hybridMultilevel"/>
    <w:tmpl w:val="4FE6BC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C415F2"/>
    <w:multiLevelType w:val="hybridMultilevel"/>
    <w:tmpl w:val="ACDCECCC"/>
    <w:lvl w:ilvl="0" w:tplc="0B3A28C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2E5E04"/>
    <w:multiLevelType w:val="hybridMultilevel"/>
    <w:tmpl w:val="2B3C1A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333701"/>
    <w:multiLevelType w:val="multilevel"/>
    <w:tmpl w:val="E4423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643B7C"/>
    <w:multiLevelType w:val="hybridMultilevel"/>
    <w:tmpl w:val="C7349E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EB5F3F"/>
    <w:multiLevelType w:val="multilevel"/>
    <w:tmpl w:val="E4423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570261"/>
    <w:multiLevelType w:val="multilevel"/>
    <w:tmpl w:val="F96658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9075252">
    <w:abstractNumId w:val="6"/>
  </w:num>
  <w:num w:numId="2" w16cid:durableId="987366435">
    <w:abstractNumId w:val="10"/>
  </w:num>
  <w:num w:numId="3" w16cid:durableId="265430573">
    <w:abstractNumId w:val="7"/>
  </w:num>
  <w:num w:numId="4" w16cid:durableId="147985369">
    <w:abstractNumId w:val="4"/>
  </w:num>
  <w:num w:numId="5" w16cid:durableId="601497776">
    <w:abstractNumId w:val="8"/>
  </w:num>
  <w:num w:numId="6" w16cid:durableId="556550836">
    <w:abstractNumId w:val="9"/>
  </w:num>
  <w:num w:numId="7" w16cid:durableId="829567306">
    <w:abstractNumId w:val="11"/>
  </w:num>
  <w:num w:numId="8" w16cid:durableId="1719086164">
    <w:abstractNumId w:val="2"/>
  </w:num>
  <w:num w:numId="9" w16cid:durableId="479881088">
    <w:abstractNumId w:val="3"/>
  </w:num>
  <w:num w:numId="10" w16cid:durableId="1681471861">
    <w:abstractNumId w:val="12"/>
  </w:num>
  <w:num w:numId="11" w16cid:durableId="97256740">
    <w:abstractNumId w:val="0"/>
  </w:num>
  <w:num w:numId="12" w16cid:durableId="499346105">
    <w:abstractNumId w:val="1"/>
  </w:num>
  <w:num w:numId="13" w16cid:durableId="7515841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zNDcyMTQyMDMytTBU0lEKTi0uzszPAykwMq4FAMj0nGMtAAAA"/>
  </w:docVars>
  <w:rsids>
    <w:rsidRoot w:val="00AA4F54"/>
    <w:rsid w:val="0000136A"/>
    <w:rsid w:val="00005F6B"/>
    <w:rsid w:val="00010ABC"/>
    <w:rsid w:val="00016A45"/>
    <w:rsid w:val="00017108"/>
    <w:rsid w:val="000200A2"/>
    <w:rsid w:val="00021FE5"/>
    <w:rsid w:val="00022BE0"/>
    <w:rsid w:val="000244B6"/>
    <w:rsid w:val="000268C4"/>
    <w:rsid w:val="0003626E"/>
    <w:rsid w:val="00036CF4"/>
    <w:rsid w:val="00037935"/>
    <w:rsid w:val="00043398"/>
    <w:rsid w:val="00044199"/>
    <w:rsid w:val="0004476B"/>
    <w:rsid w:val="00046913"/>
    <w:rsid w:val="000514D1"/>
    <w:rsid w:val="00052608"/>
    <w:rsid w:val="000545D4"/>
    <w:rsid w:val="00055B64"/>
    <w:rsid w:val="000603D9"/>
    <w:rsid w:val="00061A2F"/>
    <w:rsid w:val="000622E2"/>
    <w:rsid w:val="000705DE"/>
    <w:rsid w:val="00070FFF"/>
    <w:rsid w:val="000761FD"/>
    <w:rsid w:val="000777B9"/>
    <w:rsid w:val="00082BBB"/>
    <w:rsid w:val="000A4AE0"/>
    <w:rsid w:val="000B0E23"/>
    <w:rsid w:val="000C4FCD"/>
    <w:rsid w:val="000D0C21"/>
    <w:rsid w:val="000D0C93"/>
    <w:rsid w:val="000D147B"/>
    <w:rsid w:val="000D2FCF"/>
    <w:rsid w:val="000D388B"/>
    <w:rsid w:val="000E3AE2"/>
    <w:rsid w:val="000E60F7"/>
    <w:rsid w:val="000F64EE"/>
    <w:rsid w:val="000F661A"/>
    <w:rsid w:val="00102951"/>
    <w:rsid w:val="001034C2"/>
    <w:rsid w:val="00103999"/>
    <w:rsid w:val="00106006"/>
    <w:rsid w:val="001128D4"/>
    <w:rsid w:val="001148EA"/>
    <w:rsid w:val="001163B4"/>
    <w:rsid w:val="00122212"/>
    <w:rsid w:val="00130EA3"/>
    <w:rsid w:val="00134364"/>
    <w:rsid w:val="0013762A"/>
    <w:rsid w:val="001402EC"/>
    <w:rsid w:val="00141DFD"/>
    <w:rsid w:val="001474E6"/>
    <w:rsid w:val="0015268D"/>
    <w:rsid w:val="00152857"/>
    <w:rsid w:val="00155533"/>
    <w:rsid w:val="001607E4"/>
    <w:rsid w:val="00160AF7"/>
    <w:rsid w:val="00160F6D"/>
    <w:rsid w:val="00163A2A"/>
    <w:rsid w:val="00165A2F"/>
    <w:rsid w:val="00173225"/>
    <w:rsid w:val="001857F0"/>
    <w:rsid w:val="001866A5"/>
    <w:rsid w:val="00190483"/>
    <w:rsid w:val="0019282B"/>
    <w:rsid w:val="001970B0"/>
    <w:rsid w:val="001A0ED6"/>
    <w:rsid w:val="001A2548"/>
    <w:rsid w:val="001A5E8B"/>
    <w:rsid w:val="001A6B5C"/>
    <w:rsid w:val="001B0B07"/>
    <w:rsid w:val="001C32B6"/>
    <w:rsid w:val="001C32E2"/>
    <w:rsid w:val="001C41E3"/>
    <w:rsid w:val="001D09C8"/>
    <w:rsid w:val="001D566A"/>
    <w:rsid w:val="001E04A4"/>
    <w:rsid w:val="001E1345"/>
    <w:rsid w:val="001E773E"/>
    <w:rsid w:val="001E77D4"/>
    <w:rsid w:val="001F18E3"/>
    <w:rsid w:val="001F6702"/>
    <w:rsid w:val="0020433B"/>
    <w:rsid w:val="002065D3"/>
    <w:rsid w:val="0021313A"/>
    <w:rsid w:val="002145E8"/>
    <w:rsid w:val="00216EC2"/>
    <w:rsid w:val="00220F0D"/>
    <w:rsid w:val="00223804"/>
    <w:rsid w:val="00225E31"/>
    <w:rsid w:val="00231E8C"/>
    <w:rsid w:val="00232C4B"/>
    <w:rsid w:val="00233213"/>
    <w:rsid w:val="002462ED"/>
    <w:rsid w:val="00254C6F"/>
    <w:rsid w:val="0025536E"/>
    <w:rsid w:val="00256294"/>
    <w:rsid w:val="00264E7B"/>
    <w:rsid w:val="00270582"/>
    <w:rsid w:val="00272B1E"/>
    <w:rsid w:val="002776C4"/>
    <w:rsid w:val="00277D12"/>
    <w:rsid w:val="00287984"/>
    <w:rsid w:val="002915D1"/>
    <w:rsid w:val="00293C71"/>
    <w:rsid w:val="002961C7"/>
    <w:rsid w:val="00297968"/>
    <w:rsid w:val="002A12EC"/>
    <w:rsid w:val="002A286A"/>
    <w:rsid w:val="002A3A79"/>
    <w:rsid w:val="002A542C"/>
    <w:rsid w:val="002A59AD"/>
    <w:rsid w:val="002A6062"/>
    <w:rsid w:val="002A6EAE"/>
    <w:rsid w:val="002A7751"/>
    <w:rsid w:val="002B0F24"/>
    <w:rsid w:val="002B21C3"/>
    <w:rsid w:val="002B2D2A"/>
    <w:rsid w:val="002B4FBA"/>
    <w:rsid w:val="002B5C75"/>
    <w:rsid w:val="002C1098"/>
    <w:rsid w:val="002D14F7"/>
    <w:rsid w:val="002D35F1"/>
    <w:rsid w:val="002D61E6"/>
    <w:rsid w:val="002E51FD"/>
    <w:rsid w:val="002F0485"/>
    <w:rsid w:val="002F1B76"/>
    <w:rsid w:val="002F5908"/>
    <w:rsid w:val="002F7E4D"/>
    <w:rsid w:val="00303B2B"/>
    <w:rsid w:val="003044E6"/>
    <w:rsid w:val="00306EBE"/>
    <w:rsid w:val="00306FE9"/>
    <w:rsid w:val="00314E63"/>
    <w:rsid w:val="00320389"/>
    <w:rsid w:val="0032325C"/>
    <w:rsid w:val="003262C7"/>
    <w:rsid w:val="003263DB"/>
    <w:rsid w:val="0033134D"/>
    <w:rsid w:val="003333D6"/>
    <w:rsid w:val="0033504D"/>
    <w:rsid w:val="0033554E"/>
    <w:rsid w:val="00335D43"/>
    <w:rsid w:val="00336577"/>
    <w:rsid w:val="00352226"/>
    <w:rsid w:val="003664F7"/>
    <w:rsid w:val="003703DC"/>
    <w:rsid w:val="003719FA"/>
    <w:rsid w:val="003729C8"/>
    <w:rsid w:val="00375BE7"/>
    <w:rsid w:val="00391215"/>
    <w:rsid w:val="00391455"/>
    <w:rsid w:val="00391B24"/>
    <w:rsid w:val="00394666"/>
    <w:rsid w:val="00397B6E"/>
    <w:rsid w:val="003A2870"/>
    <w:rsid w:val="003A3966"/>
    <w:rsid w:val="003A48E3"/>
    <w:rsid w:val="003A4A9C"/>
    <w:rsid w:val="003A4B61"/>
    <w:rsid w:val="003B0CF1"/>
    <w:rsid w:val="003B19A2"/>
    <w:rsid w:val="003B2B87"/>
    <w:rsid w:val="003B490F"/>
    <w:rsid w:val="003C6CE8"/>
    <w:rsid w:val="003C7738"/>
    <w:rsid w:val="003D3103"/>
    <w:rsid w:val="003D3D81"/>
    <w:rsid w:val="003E0A9C"/>
    <w:rsid w:val="003E1A08"/>
    <w:rsid w:val="003F2D9F"/>
    <w:rsid w:val="003F3501"/>
    <w:rsid w:val="003F5AE3"/>
    <w:rsid w:val="00410389"/>
    <w:rsid w:val="00411C28"/>
    <w:rsid w:val="00416D1F"/>
    <w:rsid w:val="00417B62"/>
    <w:rsid w:val="004229A9"/>
    <w:rsid w:val="00423632"/>
    <w:rsid w:val="0042526E"/>
    <w:rsid w:val="00425510"/>
    <w:rsid w:val="00425D1B"/>
    <w:rsid w:val="00437A34"/>
    <w:rsid w:val="004408C8"/>
    <w:rsid w:val="00441724"/>
    <w:rsid w:val="00444287"/>
    <w:rsid w:val="0044648F"/>
    <w:rsid w:val="004475CC"/>
    <w:rsid w:val="004574DF"/>
    <w:rsid w:val="004619EA"/>
    <w:rsid w:val="00464A9A"/>
    <w:rsid w:val="00465528"/>
    <w:rsid w:val="0046671F"/>
    <w:rsid w:val="00467C69"/>
    <w:rsid w:val="0047662B"/>
    <w:rsid w:val="00483652"/>
    <w:rsid w:val="00483DA8"/>
    <w:rsid w:val="00491689"/>
    <w:rsid w:val="00494A46"/>
    <w:rsid w:val="00496526"/>
    <w:rsid w:val="004972CF"/>
    <w:rsid w:val="0049752C"/>
    <w:rsid w:val="004A33F0"/>
    <w:rsid w:val="004A55DF"/>
    <w:rsid w:val="004A7ADB"/>
    <w:rsid w:val="004C45A0"/>
    <w:rsid w:val="004C4BBD"/>
    <w:rsid w:val="004C695C"/>
    <w:rsid w:val="004D2FD5"/>
    <w:rsid w:val="004D5C35"/>
    <w:rsid w:val="004E1180"/>
    <w:rsid w:val="004E2777"/>
    <w:rsid w:val="004E519B"/>
    <w:rsid w:val="004E542F"/>
    <w:rsid w:val="004F0DE4"/>
    <w:rsid w:val="004F4601"/>
    <w:rsid w:val="004F588C"/>
    <w:rsid w:val="00501260"/>
    <w:rsid w:val="0051705B"/>
    <w:rsid w:val="00517DAE"/>
    <w:rsid w:val="00526EA2"/>
    <w:rsid w:val="005301CF"/>
    <w:rsid w:val="005370C5"/>
    <w:rsid w:val="00542996"/>
    <w:rsid w:val="00550CC4"/>
    <w:rsid w:val="00556143"/>
    <w:rsid w:val="0056065D"/>
    <w:rsid w:val="0056222B"/>
    <w:rsid w:val="00562622"/>
    <w:rsid w:val="00564A92"/>
    <w:rsid w:val="00565053"/>
    <w:rsid w:val="00566985"/>
    <w:rsid w:val="0057708D"/>
    <w:rsid w:val="00581AF3"/>
    <w:rsid w:val="00583AD6"/>
    <w:rsid w:val="0058614B"/>
    <w:rsid w:val="00593FFE"/>
    <w:rsid w:val="00594F94"/>
    <w:rsid w:val="00595B78"/>
    <w:rsid w:val="0059618F"/>
    <w:rsid w:val="0059731F"/>
    <w:rsid w:val="005A0C81"/>
    <w:rsid w:val="005A5EA1"/>
    <w:rsid w:val="005A7CBC"/>
    <w:rsid w:val="005B0451"/>
    <w:rsid w:val="005B12E4"/>
    <w:rsid w:val="005B5AEC"/>
    <w:rsid w:val="005B5BC9"/>
    <w:rsid w:val="005B7083"/>
    <w:rsid w:val="005C54A7"/>
    <w:rsid w:val="005C6B4D"/>
    <w:rsid w:val="005D2025"/>
    <w:rsid w:val="005D3DFB"/>
    <w:rsid w:val="005D6807"/>
    <w:rsid w:val="005E068C"/>
    <w:rsid w:val="005E6E9D"/>
    <w:rsid w:val="005F4D04"/>
    <w:rsid w:val="005F688E"/>
    <w:rsid w:val="00604948"/>
    <w:rsid w:val="00604B6C"/>
    <w:rsid w:val="00613669"/>
    <w:rsid w:val="006227D5"/>
    <w:rsid w:val="006254D9"/>
    <w:rsid w:val="0063175A"/>
    <w:rsid w:val="00635788"/>
    <w:rsid w:val="006358B6"/>
    <w:rsid w:val="00636BFE"/>
    <w:rsid w:val="00637BD9"/>
    <w:rsid w:val="00645BC5"/>
    <w:rsid w:val="00651842"/>
    <w:rsid w:val="00662EEE"/>
    <w:rsid w:val="0066401F"/>
    <w:rsid w:val="00675FE0"/>
    <w:rsid w:val="00681C60"/>
    <w:rsid w:val="00682EB2"/>
    <w:rsid w:val="006841A8"/>
    <w:rsid w:val="006857D2"/>
    <w:rsid w:val="00691075"/>
    <w:rsid w:val="006915FF"/>
    <w:rsid w:val="006923E8"/>
    <w:rsid w:val="00692DFF"/>
    <w:rsid w:val="00693848"/>
    <w:rsid w:val="00696619"/>
    <w:rsid w:val="0069685E"/>
    <w:rsid w:val="006A1160"/>
    <w:rsid w:val="006A11A3"/>
    <w:rsid w:val="006A1634"/>
    <w:rsid w:val="006A372D"/>
    <w:rsid w:val="006A4A90"/>
    <w:rsid w:val="006B4A14"/>
    <w:rsid w:val="006C53AD"/>
    <w:rsid w:val="006D024B"/>
    <w:rsid w:val="006D6E62"/>
    <w:rsid w:val="006D78DA"/>
    <w:rsid w:val="006E280F"/>
    <w:rsid w:val="006E44E7"/>
    <w:rsid w:val="006E5FC3"/>
    <w:rsid w:val="006F1835"/>
    <w:rsid w:val="006F18FF"/>
    <w:rsid w:val="006F3F05"/>
    <w:rsid w:val="007067E7"/>
    <w:rsid w:val="00707249"/>
    <w:rsid w:val="00710E05"/>
    <w:rsid w:val="00713058"/>
    <w:rsid w:val="00715B9A"/>
    <w:rsid w:val="00717D47"/>
    <w:rsid w:val="00720722"/>
    <w:rsid w:val="0072268F"/>
    <w:rsid w:val="00724BEF"/>
    <w:rsid w:val="007252E1"/>
    <w:rsid w:val="00727EF7"/>
    <w:rsid w:val="00732D14"/>
    <w:rsid w:val="0073777E"/>
    <w:rsid w:val="00737B30"/>
    <w:rsid w:val="0074009D"/>
    <w:rsid w:val="00740831"/>
    <w:rsid w:val="00745233"/>
    <w:rsid w:val="00747329"/>
    <w:rsid w:val="00747B1F"/>
    <w:rsid w:val="007516B6"/>
    <w:rsid w:val="00754E5F"/>
    <w:rsid w:val="0076383C"/>
    <w:rsid w:val="0076484F"/>
    <w:rsid w:val="00767241"/>
    <w:rsid w:val="00770CE2"/>
    <w:rsid w:val="00775DFA"/>
    <w:rsid w:val="00780F40"/>
    <w:rsid w:val="00781E25"/>
    <w:rsid w:val="00785B7E"/>
    <w:rsid w:val="0078681F"/>
    <w:rsid w:val="0078780E"/>
    <w:rsid w:val="00795E32"/>
    <w:rsid w:val="00796C07"/>
    <w:rsid w:val="007A1181"/>
    <w:rsid w:val="007B5209"/>
    <w:rsid w:val="007C07EF"/>
    <w:rsid w:val="007C369F"/>
    <w:rsid w:val="007C520B"/>
    <w:rsid w:val="007C61CB"/>
    <w:rsid w:val="007D3267"/>
    <w:rsid w:val="007D33BD"/>
    <w:rsid w:val="007D3933"/>
    <w:rsid w:val="007D3DCD"/>
    <w:rsid w:val="007D5521"/>
    <w:rsid w:val="007D6045"/>
    <w:rsid w:val="007D636F"/>
    <w:rsid w:val="007D6555"/>
    <w:rsid w:val="007D7A10"/>
    <w:rsid w:val="007E0104"/>
    <w:rsid w:val="007E33C1"/>
    <w:rsid w:val="007E3C9B"/>
    <w:rsid w:val="007E5A57"/>
    <w:rsid w:val="007E7178"/>
    <w:rsid w:val="007F33B2"/>
    <w:rsid w:val="007F6588"/>
    <w:rsid w:val="00801DB0"/>
    <w:rsid w:val="008200C5"/>
    <w:rsid w:val="00822188"/>
    <w:rsid w:val="00824117"/>
    <w:rsid w:val="00824A81"/>
    <w:rsid w:val="00826697"/>
    <w:rsid w:val="008348C7"/>
    <w:rsid w:val="008462BC"/>
    <w:rsid w:val="00853A7A"/>
    <w:rsid w:val="0086272E"/>
    <w:rsid w:val="0086491C"/>
    <w:rsid w:val="0086526B"/>
    <w:rsid w:val="008679D4"/>
    <w:rsid w:val="0088318A"/>
    <w:rsid w:val="00891321"/>
    <w:rsid w:val="00892B1B"/>
    <w:rsid w:val="00893C5F"/>
    <w:rsid w:val="00894559"/>
    <w:rsid w:val="00894A7A"/>
    <w:rsid w:val="00895201"/>
    <w:rsid w:val="0089548C"/>
    <w:rsid w:val="00895E00"/>
    <w:rsid w:val="008A1430"/>
    <w:rsid w:val="008A3E88"/>
    <w:rsid w:val="008A5995"/>
    <w:rsid w:val="008B0692"/>
    <w:rsid w:val="008B7B64"/>
    <w:rsid w:val="008C0D8F"/>
    <w:rsid w:val="008D29AD"/>
    <w:rsid w:val="008E2CDD"/>
    <w:rsid w:val="008E3F8D"/>
    <w:rsid w:val="008E465B"/>
    <w:rsid w:val="008E5D6D"/>
    <w:rsid w:val="008F091F"/>
    <w:rsid w:val="008F2008"/>
    <w:rsid w:val="00900132"/>
    <w:rsid w:val="00903B04"/>
    <w:rsid w:val="0090408A"/>
    <w:rsid w:val="00904480"/>
    <w:rsid w:val="00904EF2"/>
    <w:rsid w:val="00905A58"/>
    <w:rsid w:val="00906D64"/>
    <w:rsid w:val="009118BA"/>
    <w:rsid w:val="00912850"/>
    <w:rsid w:val="00912C40"/>
    <w:rsid w:val="0091711F"/>
    <w:rsid w:val="00924A7D"/>
    <w:rsid w:val="00930FC5"/>
    <w:rsid w:val="00932723"/>
    <w:rsid w:val="009338EB"/>
    <w:rsid w:val="00935B0B"/>
    <w:rsid w:val="00937665"/>
    <w:rsid w:val="00937BF2"/>
    <w:rsid w:val="00940A80"/>
    <w:rsid w:val="00942B20"/>
    <w:rsid w:val="0095126D"/>
    <w:rsid w:val="00953BF3"/>
    <w:rsid w:val="009570FD"/>
    <w:rsid w:val="00961851"/>
    <w:rsid w:val="00962525"/>
    <w:rsid w:val="00962C5B"/>
    <w:rsid w:val="0096387E"/>
    <w:rsid w:val="00966091"/>
    <w:rsid w:val="0097425E"/>
    <w:rsid w:val="009759B4"/>
    <w:rsid w:val="0098306D"/>
    <w:rsid w:val="00983812"/>
    <w:rsid w:val="00986EAB"/>
    <w:rsid w:val="0098760A"/>
    <w:rsid w:val="00987682"/>
    <w:rsid w:val="00990491"/>
    <w:rsid w:val="00990888"/>
    <w:rsid w:val="00990ECC"/>
    <w:rsid w:val="009971B8"/>
    <w:rsid w:val="009A0199"/>
    <w:rsid w:val="009A0200"/>
    <w:rsid w:val="009A10C9"/>
    <w:rsid w:val="009B0C7B"/>
    <w:rsid w:val="009B1463"/>
    <w:rsid w:val="009B2203"/>
    <w:rsid w:val="009B2BE7"/>
    <w:rsid w:val="009B2D5D"/>
    <w:rsid w:val="009B6454"/>
    <w:rsid w:val="009C019A"/>
    <w:rsid w:val="009C3454"/>
    <w:rsid w:val="009D0043"/>
    <w:rsid w:val="009D194C"/>
    <w:rsid w:val="009D49CA"/>
    <w:rsid w:val="009D5D2A"/>
    <w:rsid w:val="009E1D2A"/>
    <w:rsid w:val="009F0580"/>
    <w:rsid w:val="009F5EAD"/>
    <w:rsid w:val="009F6041"/>
    <w:rsid w:val="00A00F05"/>
    <w:rsid w:val="00A17C7A"/>
    <w:rsid w:val="00A2146F"/>
    <w:rsid w:val="00A260C6"/>
    <w:rsid w:val="00A276FF"/>
    <w:rsid w:val="00A31159"/>
    <w:rsid w:val="00A32D0F"/>
    <w:rsid w:val="00A33E39"/>
    <w:rsid w:val="00A37AC0"/>
    <w:rsid w:val="00A4177D"/>
    <w:rsid w:val="00A442F1"/>
    <w:rsid w:val="00A44C67"/>
    <w:rsid w:val="00A505B1"/>
    <w:rsid w:val="00A55A95"/>
    <w:rsid w:val="00A56646"/>
    <w:rsid w:val="00A56809"/>
    <w:rsid w:val="00A56A97"/>
    <w:rsid w:val="00A638E2"/>
    <w:rsid w:val="00A65EB7"/>
    <w:rsid w:val="00A745BD"/>
    <w:rsid w:val="00A7787F"/>
    <w:rsid w:val="00A80914"/>
    <w:rsid w:val="00A85155"/>
    <w:rsid w:val="00A862A2"/>
    <w:rsid w:val="00A87FF5"/>
    <w:rsid w:val="00A91609"/>
    <w:rsid w:val="00AA1FD6"/>
    <w:rsid w:val="00AA4C22"/>
    <w:rsid w:val="00AA4F54"/>
    <w:rsid w:val="00AA5534"/>
    <w:rsid w:val="00AB0EF4"/>
    <w:rsid w:val="00AB1AA5"/>
    <w:rsid w:val="00AB2A52"/>
    <w:rsid w:val="00AC109E"/>
    <w:rsid w:val="00AC19D3"/>
    <w:rsid w:val="00AC34B8"/>
    <w:rsid w:val="00AC373F"/>
    <w:rsid w:val="00AC5774"/>
    <w:rsid w:val="00AC62C0"/>
    <w:rsid w:val="00AC77A7"/>
    <w:rsid w:val="00AD6043"/>
    <w:rsid w:val="00AD6D6F"/>
    <w:rsid w:val="00AE3821"/>
    <w:rsid w:val="00AE6858"/>
    <w:rsid w:val="00AE781D"/>
    <w:rsid w:val="00AF3861"/>
    <w:rsid w:val="00AF4D72"/>
    <w:rsid w:val="00AF5008"/>
    <w:rsid w:val="00B07275"/>
    <w:rsid w:val="00B10C47"/>
    <w:rsid w:val="00B10D3D"/>
    <w:rsid w:val="00B16717"/>
    <w:rsid w:val="00B25BB7"/>
    <w:rsid w:val="00B30CD6"/>
    <w:rsid w:val="00B3300E"/>
    <w:rsid w:val="00B37752"/>
    <w:rsid w:val="00B42DD3"/>
    <w:rsid w:val="00B43943"/>
    <w:rsid w:val="00B47443"/>
    <w:rsid w:val="00B47A99"/>
    <w:rsid w:val="00B527EF"/>
    <w:rsid w:val="00B5690F"/>
    <w:rsid w:val="00B56D06"/>
    <w:rsid w:val="00B62FAE"/>
    <w:rsid w:val="00B63A68"/>
    <w:rsid w:val="00B64526"/>
    <w:rsid w:val="00B71E99"/>
    <w:rsid w:val="00B72B04"/>
    <w:rsid w:val="00B77E43"/>
    <w:rsid w:val="00B85F01"/>
    <w:rsid w:val="00B95972"/>
    <w:rsid w:val="00B966DE"/>
    <w:rsid w:val="00BA379A"/>
    <w:rsid w:val="00BA532A"/>
    <w:rsid w:val="00BA62F9"/>
    <w:rsid w:val="00BA6AA6"/>
    <w:rsid w:val="00BB006B"/>
    <w:rsid w:val="00BC3F9D"/>
    <w:rsid w:val="00BC4348"/>
    <w:rsid w:val="00BC7569"/>
    <w:rsid w:val="00BD65F2"/>
    <w:rsid w:val="00BE417C"/>
    <w:rsid w:val="00BE5D49"/>
    <w:rsid w:val="00BE7454"/>
    <w:rsid w:val="00BE7582"/>
    <w:rsid w:val="00BF122F"/>
    <w:rsid w:val="00BF3283"/>
    <w:rsid w:val="00BF5365"/>
    <w:rsid w:val="00BF67F3"/>
    <w:rsid w:val="00C01E99"/>
    <w:rsid w:val="00C0368F"/>
    <w:rsid w:val="00C05DC4"/>
    <w:rsid w:val="00C065B0"/>
    <w:rsid w:val="00C165AA"/>
    <w:rsid w:val="00C21BD8"/>
    <w:rsid w:val="00C2773D"/>
    <w:rsid w:val="00C3067F"/>
    <w:rsid w:val="00C30C28"/>
    <w:rsid w:val="00C32440"/>
    <w:rsid w:val="00C36834"/>
    <w:rsid w:val="00C40EFF"/>
    <w:rsid w:val="00C420AC"/>
    <w:rsid w:val="00C500D0"/>
    <w:rsid w:val="00C54DAE"/>
    <w:rsid w:val="00C572D0"/>
    <w:rsid w:val="00C63924"/>
    <w:rsid w:val="00C63CCE"/>
    <w:rsid w:val="00C64F30"/>
    <w:rsid w:val="00C65569"/>
    <w:rsid w:val="00C67A1E"/>
    <w:rsid w:val="00C9039D"/>
    <w:rsid w:val="00C93398"/>
    <w:rsid w:val="00C94B8C"/>
    <w:rsid w:val="00C95875"/>
    <w:rsid w:val="00CA0E3B"/>
    <w:rsid w:val="00CA2352"/>
    <w:rsid w:val="00CA4352"/>
    <w:rsid w:val="00CA4365"/>
    <w:rsid w:val="00CB4DF6"/>
    <w:rsid w:val="00CB773A"/>
    <w:rsid w:val="00CC008B"/>
    <w:rsid w:val="00CC1A6A"/>
    <w:rsid w:val="00CC298F"/>
    <w:rsid w:val="00CC2B4A"/>
    <w:rsid w:val="00CC314C"/>
    <w:rsid w:val="00CC3497"/>
    <w:rsid w:val="00CC55C3"/>
    <w:rsid w:val="00CC6CB1"/>
    <w:rsid w:val="00CC75DE"/>
    <w:rsid w:val="00CD258F"/>
    <w:rsid w:val="00CD5E8A"/>
    <w:rsid w:val="00CD7052"/>
    <w:rsid w:val="00CE1B29"/>
    <w:rsid w:val="00CE5BCA"/>
    <w:rsid w:val="00CF1B82"/>
    <w:rsid w:val="00CF4608"/>
    <w:rsid w:val="00D048E7"/>
    <w:rsid w:val="00D100EA"/>
    <w:rsid w:val="00D17AF6"/>
    <w:rsid w:val="00D17FE8"/>
    <w:rsid w:val="00D2042E"/>
    <w:rsid w:val="00D212DB"/>
    <w:rsid w:val="00D23694"/>
    <w:rsid w:val="00D324BD"/>
    <w:rsid w:val="00D34770"/>
    <w:rsid w:val="00D348A5"/>
    <w:rsid w:val="00D414A7"/>
    <w:rsid w:val="00D43C67"/>
    <w:rsid w:val="00D44E97"/>
    <w:rsid w:val="00D50946"/>
    <w:rsid w:val="00D50FEB"/>
    <w:rsid w:val="00D52743"/>
    <w:rsid w:val="00D54C70"/>
    <w:rsid w:val="00D57064"/>
    <w:rsid w:val="00D6355B"/>
    <w:rsid w:val="00D651F2"/>
    <w:rsid w:val="00D675EE"/>
    <w:rsid w:val="00D7101A"/>
    <w:rsid w:val="00D7199F"/>
    <w:rsid w:val="00D71A44"/>
    <w:rsid w:val="00D72E91"/>
    <w:rsid w:val="00D73557"/>
    <w:rsid w:val="00D75474"/>
    <w:rsid w:val="00D816BE"/>
    <w:rsid w:val="00D92B05"/>
    <w:rsid w:val="00D97CFE"/>
    <w:rsid w:val="00D97E6C"/>
    <w:rsid w:val="00DA0EC6"/>
    <w:rsid w:val="00DA18A2"/>
    <w:rsid w:val="00DA5859"/>
    <w:rsid w:val="00DB77D3"/>
    <w:rsid w:val="00DC1926"/>
    <w:rsid w:val="00DC4E36"/>
    <w:rsid w:val="00DC510A"/>
    <w:rsid w:val="00DD2C88"/>
    <w:rsid w:val="00DD5A2A"/>
    <w:rsid w:val="00DE4847"/>
    <w:rsid w:val="00DF11BA"/>
    <w:rsid w:val="00DF4BC5"/>
    <w:rsid w:val="00DF6AB7"/>
    <w:rsid w:val="00E00423"/>
    <w:rsid w:val="00E27186"/>
    <w:rsid w:val="00E31959"/>
    <w:rsid w:val="00E37F0E"/>
    <w:rsid w:val="00E5019A"/>
    <w:rsid w:val="00E51787"/>
    <w:rsid w:val="00E55D0D"/>
    <w:rsid w:val="00E601E2"/>
    <w:rsid w:val="00E65832"/>
    <w:rsid w:val="00E727B1"/>
    <w:rsid w:val="00E81F45"/>
    <w:rsid w:val="00E82F35"/>
    <w:rsid w:val="00E90D99"/>
    <w:rsid w:val="00E95DD2"/>
    <w:rsid w:val="00EA2312"/>
    <w:rsid w:val="00EA2726"/>
    <w:rsid w:val="00EA42D1"/>
    <w:rsid w:val="00EA7D67"/>
    <w:rsid w:val="00EB31F6"/>
    <w:rsid w:val="00EC0FB6"/>
    <w:rsid w:val="00EC1006"/>
    <w:rsid w:val="00EC31F1"/>
    <w:rsid w:val="00EC44DE"/>
    <w:rsid w:val="00EC46D9"/>
    <w:rsid w:val="00ED7D17"/>
    <w:rsid w:val="00EE22B8"/>
    <w:rsid w:val="00EE4CBF"/>
    <w:rsid w:val="00EE60E3"/>
    <w:rsid w:val="00EF03AE"/>
    <w:rsid w:val="00EF66C3"/>
    <w:rsid w:val="00EF6BB9"/>
    <w:rsid w:val="00F021BC"/>
    <w:rsid w:val="00F03F33"/>
    <w:rsid w:val="00F04966"/>
    <w:rsid w:val="00F055F5"/>
    <w:rsid w:val="00F06E51"/>
    <w:rsid w:val="00F116AD"/>
    <w:rsid w:val="00F11747"/>
    <w:rsid w:val="00F12C94"/>
    <w:rsid w:val="00F15E59"/>
    <w:rsid w:val="00F1600C"/>
    <w:rsid w:val="00F1656F"/>
    <w:rsid w:val="00F16B8A"/>
    <w:rsid w:val="00F23C0F"/>
    <w:rsid w:val="00F2753B"/>
    <w:rsid w:val="00F275AC"/>
    <w:rsid w:val="00F31604"/>
    <w:rsid w:val="00F346F5"/>
    <w:rsid w:val="00F51044"/>
    <w:rsid w:val="00F51F2D"/>
    <w:rsid w:val="00F60BFF"/>
    <w:rsid w:val="00F67894"/>
    <w:rsid w:val="00F72A46"/>
    <w:rsid w:val="00F760AF"/>
    <w:rsid w:val="00F80628"/>
    <w:rsid w:val="00F833BF"/>
    <w:rsid w:val="00F85920"/>
    <w:rsid w:val="00F86586"/>
    <w:rsid w:val="00F915A2"/>
    <w:rsid w:val="00F91C3D"/>
    <w:rsid w:val="00F92BB9"/>
    <w:rsid w:val="00F95BE7"/>
    <w:rsid w:val="00FA51A8"/>
    <w:rsid w:val="00FA5816"/>
    <w:rsid w:val="00FC1B91"/>
    <w:rsid w:val="00FC26B8"/>
    <w:rsid w:val="00FC7DE7"/>
    <w:rsid w:val="00FD1D17"/>
    <w:rsid w:val="00FD37E1"/>
    <w:rsid w:val="00FD3972"/>
    <w:rsid w:val="00FE0DCD"/>
    <w:rsid w:val="00FF1B0E"/>
    <w:rsid w:val="00FF29EF"/>
    <w:rsid w:val="00FF2E97"/>
    <w:rsid w:val="00FF379B"/>
    <w:rsid w:val="00FF51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BFE6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842"/>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106006"/>
    <w:pPr>
      <w:keepNext/>
      <w:keepLines/>
      <w:spacing w:before="240" w:after="0"/>
      <w:outlineLvl w:val="0"/>
    </w:pPr>
    <w:rPr>
      <w:rFonts w:eastAsiaTheme="majorEastAsia" w:cs="Arial"/>
      <w:b/>
      <w:color w:val="002060"/>
      <w:sz w:val="28"/>
      <w:szCs w:val="36"/>
    </w:rPr>
  </w:style>
  <w:style w:type="paragraph" w:styleId="Heading2">
    <w:name w:val="heading 2"/>
    <w:basedOn w:val="Normal"/>
    <w:next w:val="Normal"/>
    <w:link w:val="Heading2Char"/>
    <w:autoRedefine/>
    <w:uiPriority w:val="9"/>
    <w:unhideWhenUsed/>
    <w:qFormat/>
    <w:rsid w:val="005C6B4D"/>
    <w:pPr>
      <w:keepNext/>
      <w:keepLines/>
      <w:spacing w:after="0"/>
      <w:outlineLvl w:val="1"/>
    </w:pPr>
    <w:rPr>
      <w:rFonts w:eastAsiaTheme="majorEastAsia" w:cstheme="majorBidi"/>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C6B4D"/>
    <w:rPr>
      <w:rFonts w:ascii="Times New Roman" w:eastAsiaTheme="majorEastAsia" w:hAnsi="Times New Roman" w:cstheme="majorBidi"/>
      <w:b/>
      <w:bCs/>
      <w:sz w:val="24"/>
      <w:szCs w:val="24"/>
      <w:lang w:val="en-GB"/>
    </w:rPr>
  </w:style>
  <w:style w:type="character" w:customStyle="1" w:styleId="Heading1Char">
    <w:name w:val="Heading 1 Char"/>
    <w:basedOn w:val="DefaultParagraphFont"/>
    <w:link w:val="Heading1"/>
    <w:uiPriority w:val="9"/>
    <w:rsid w:val="00106006"/>
    <w:rPr>
      <w:rFonts w:ascii="Arial" w:eastAsiaTheme="majorEastAsia" w:hAnsi="Arial" w:cs="Arial"/>
      <w:b/>
      <w:color w:val="002060"/>
      <w:sz w:val="28"/>
      <w:szCs w:val="36"/>
      <w:lang w:val="en-GB"/>
    </w:rPr>
  </w:style>
  <w:style w:type="paragraph" w:styleId="NormalWeb">
    <w:name w:val="Normal (Web)"/>
    <w:basedOn w:val="Normal"/>
    <w:uiPriority w:val="99"/>
    <w:unhideWhenUsed/>
    <w:rsid w:val="00483DA8"/>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962C5B"/>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83AD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83A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3AD6"/>
    <w:rPr>
      <w:rFonts w:ascii="Times New Roman" w:hAnsi="Times New Roman"/>
      <w:sz w:val="24"/>
      <w:lang w:val="en-GB"/>
    </w:rPr>
  </w:style>
  <w:style w:type="paragraph" w:styleId="Footer">
    <w:name w:val="footer"/>
    <w:basedOn w:val="Normal"/>
    <w:link w:val="FooterChar"/>
    <w:uiPriority w:val="99"/>
    <w:unhideWhenUsed/>
    <w:rsid w:val="00583A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3AD6"/>
    <w:rPr>
      <w:rFonts w:ascii="Times New Roman" w:hAnsi="Times New Roman"/>
      <w:sz w:val="24"/>
      <w:lang w:val="en-GB"/>
    </w:rPr>
  </w:style>
  <w:style w:type="paragraph" w:styleId="TOCHeading">
    <w:name w:val="TOC Heading"/>
    <w:basedOn w:val="Heading1"/>
    <w:next w:val="Normal"/>
    <w:uiPriority w:val="39"/>
    <w:unhideWhenUsed/>
    <w:qFormat/>
    <w:rsid w:val="00583AD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83AD6"/>
    <w:pPr>
      <w:spacing w:after="100"/>
    </w:pPr>
  </w:style>
  <w:style w:type="character" w:styleId="Hyperlink">
    <w:name w:val="Hyperlink"/>
    <w:basedOn w:val="DefaultParagraphFont"/>
    <w:uiPriority w:val="99"/>
    <w:unhideWhenUsed/>
    <w:rsid w:val="00583AD6"/>
    <w:rPr>
      <w:color w:val="0563C1" w:themeColor="hyperlink"/>
      <w:u w:val="single"/>
    </w:rPr>
  </w:style>
  <w:style w:type="paragraph" w:styleId="ListParagraph">
    <w:name w:val="List Paragraph"/>
    <w:basedOn w:val="Normal"/>
    <w:uiPriority w:val="99"/>
    <w:qFormat/>
    <w:rsid w:val="00635788"/>
    <w:pPr>
      <w:ind w:left="720"/>
      <w:contextualSpacing/>
    </w:pPr>
  </w:style>
  <w:style w:type="character" w:customStyle="1" w:styleId="UnresolvedMention1">
    <w:name w:val="Unresolved Mention1"/>
    <w:basedOn w:val="DefaultParagraphFont"/>
    <w:uiPriority w:val="99"/>
    <w:semiHidden/>
    <w:unhideWhenUsed/>
    <w:rsid w:val="001F6702"/>
    <w:rPr>
      <w:color w:val="605E5C"/>
      <w:shd w:val="clear" w:color="auto" w:fill="E1DFDD"/>
    </w:rPr>
  </w:style>
  <w:style w:type="paragraph" w:styleId="TOC2">
    <w:name w:val="toc 2"/>
    <w:basedOn w:val="Normal"/>
    <w:next w:val="Normal"/>
    <w:autoRedefine/>
    <w:uiPriority w:val="39"/>
    <w:unhideWhenUsed/>
    <w:rsid w:val="00A17C7A"/>
    <w:pPr>
      <w:spacing w:after="100"/>
      <w:ind w:left="240"/>
    </w:pPr>
  </w:style>
  <w:style w:type="character" w:styleId="Strong">
    <w:name w:val="Strong"/>
    <w:basedOn w:val="DefaultParagraphFont"/>
    <w:uiPriority w:val="22"/>
    <w:qFormat/>
    <w:rsid w:val="000D0C21"/>
    <w:rPr>
      <w:b/>
      <w:bCs/>
    </w:rPr>
  </w:style>
  <w:style w:type="table" w:styleId="GridTable4-Accent6">
    <w:name w:val="Grid Table 4 Accent 6"/>
    <w:basedOn w:val="TableNormal"/>
    <w:uiPriority w:val="49"/>
    <w:rsid w:val="003719FA"/>
    <w:pPr>
      <w:spacing w:after="0" w:line="240" w:lineRule="auto"/>
    </w:pPr>
    <w:rPr>
      <w:kern w:val="2"/>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Emphasis">
    <w:name w:val="Emphasis"/>
    <w:basedOn w:val="DefaultParagraphFont"/>
    <w:uiPriority w:val="20"/>
    <w:qFormat/>
    <w:rsid w:val="002B21C3"/>
    <w:rPr>
      <w:i/>
      <w:iCs/>
    </w:rPr>
  </w:style>
  <w:style w:type="paragraph" w:styleId="z-TopofForm">
    <w:name w:val="HTML Top of Form"/>
    <w:basedOn w:val="Normal"/>
    <w:next w:val="Normal"/>
    <w:link w:val="z-TopofFormChar"/>
    <w:hidden/>
    <w:uiPriority w:val="99"/>
    <w:semiHidden/>
    <w:unhideWhenUsed/>
    <w:rsid w:val="004D2FD5"/>
    <w:pPr>
      <w:pBdr>
        <w:bottom w:val="single" w:sz="6" w:space="1" w:color="auto"/>
      </w:pBdr>
      <w:spacing w:after="0" w:line="240" w:lineRule="auto"/>
      <w:jc w:val="center"/>
    </w:pPr>
    <w:rPr>
      <w:rFonts w:eastAsia="Times New Roman" w:cs="Arial"/>
      <w:vanish/>
      <w:sz w:val="16"/>
      <w:szCs w:val="16"/>
      <w:lang w:val="en-US"/>
    </w:rPr>
  </w:style>
  <w:style w:type="character" w:customStyle="1" w:styleId="z-TopofFormChar">
    <w:name w:val="z-Top of Form Char"/>
    <w:basedOn w:val="DefaultParagraphFont"/>
    <w:link w:val="z-TopofForm"/>
    <w:uiPriority w:val="99"/>
    <w:semiHidden/>
    <w:rsid w:val="004D2FD5"/>
    <w:rPr>
      <w:rFonts w:ascii="Arial" w:eastAsia="Times New Roman" w:hAnsi="Arial" w:cs="Arial"/>
      <w:vanish/>
      <w:sz w:val="16"/>
      <w:szCs w:val="16"/>
    </w:rPr>
  </w:style>
  <w:style w:type="paragraph" w:customStyle="1" w:styleId="Default">
    <w:name w:val="Default"/>
    <w:rsid w:val="00B56D06"/>
    <w:pPr>
      <w:autoSpaceDE w:val="0"/>
      <w:autoSpaceDN w:val="0"/>
      <w:adjustRightInd w:val="0"/>
      <w:spacing w:after="0" w:line="240" w:lineRule="auto"/>
    </w:pPr>
    <w:rPr>
      <w:rFonts w:ascii="Arial" w:hAnsi="Arial" w:cs="Arial"/>
      <w:color w:val="000000"/>
      <w:sz w:val="24"/>
      <w:szCs w:val="24"/>
    </w:rPr>
  </w:style>
  <w:style w:type="paragraph" w:customStyle="1" w:styleId="Normal1">
    <w:name w:val="Normal1"/>
    <w:rsid w:val="00BE7454"/>
    <w:pPr>
      <w:spacing w:after="0" w:line="360" w:lineRule="auto"/>
      <w:jc w:val="both"/>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8950">
      <w:bodyDiv w:val="1"/>
      <w:marLeft w:val="0"/>
      <w:marRight w:val="0"/>
      <w:marTop w:val="0"/>
      <w:marBottom w:val="0"/>
      <w:divBdr>
        <w:top w:val="none" w:sz="0" w:space="0" w:color="auto"/>
        <w:left w:val="none" w:sz="0" w:space="0" w:color="auto"/>
        <w:bottom w:val="none" w:sz="0" w:space="0" w:color="auto"/>
        <w:right w:val="none" w:sz="0" w:space="0" w:color="auto"/>
      </w:divBdr>
      <w:divsChild>
        <w:div w:id="1948999790">
          <w:marLeft w:val="0"/>
          <w:marRight w:val="0"/>
          <w:marTop w:val="0"/>
          <w:marBottom w:val="0"/>
          <w:divBdr>
            <w:top w:val="none" w:sz="0" w:space="0" w:color="auto"/>
            <w:left w:val="none" w:sz="0" w:space="0" w:color="auto"/>
            <w:bottom w:val="none" w:sz="0" w:space="0" w:color="auto"/>
            <w:right w:val="none" w:sz="0" w:space="0" w:color="auto"/>
          </w:divBdr>
        </w:div>
      </w:divsChild>
    </w:div>
    <w:div w:id="32969274">
      <w:bodyDiv w:val="1"/>
      <w:marLeft w:val="0"/>
      <w:marRight w:val="0"/>
      <w:marTop w:val="0"/>
      <w:marBottom w:val="0"/>
      <w:divBdr>
        <w:top w:val="none" w:sz="0" w:space="0" w:color="auto"/>
        <w:left w:val="none" w:sz="0" w:space="0" w:color="auto"/>
        <w:bottom w:val="none" w:sz="0" w:space="0" w:color="auto"/>
        <w:right w:val="none" w:sz="0" w:space="0" w:color="auto"/>
      </w:divBdr>
      <w:divsChild>
        <w:div w:id="1334526670">
          <w:marLeft w:val="0"/>
          <w:marRight w:val="0"/>
          <w:marTop w:val="0"/>
          <w:marBottom w:val="0"/>
          <w:divBdr>
            <w:top w:val="none" w:sz="0" w:space="0" w:color="auto"/>
            <w:left w:val="none" w:sz="0" w:space="0" w:color="auto"/>
            <w:bottom w:val="none" w:sz="0" w:space="0" w:color="auto"/>
            <w:right w:val="none" w:sz="0" w:space="0" w:color="auto"/>
          </w:divBdr>
        </w:div>
      </w:divsChild>
    </w:div>
    <w:div w:id="41055375">
      <w:bodyDiv w:val="1"/>
      <w:marLeft w:val="0"/>
      <w:marRight w:val="0"/>
      <w:marTop w:val="0"/>
      <w:marBottom w:val="0"/>
      <w:divBdr>
        <w:top w:val="none" w:sz="0" w:space="0" w:color="auto"/>
        <w:left w:val="none" w:sz="0" w:space="0" w:color="auto"/>
        <w:bottom w:val="none" w:sz="0" w:space="0" w:color="auto"/>
        <w:right w:val="none" w:sz="0" w:space="0" w:color="auto"/>
      </w:divBdr>
    </w:div>
    <w:div w:id="72435011">
      <w:bodyDiv w:val="1"/>
      <w:marLeft w:val="0"/>
      <w:marRight w:val="0"/>
      <w:marTop w:val="0"/>
      <w:marBottom w:val="0"/>
      <w:divBdr>
        <w:top w:val="none" w:sz="0" w:space="0" w:color="auto"/>
        <w:left w:val="none" w:sz="0" w:space="0" w:color="auto"/>
        <w:bottom w:val="none" w:sz="0" w:space="0" w:color="auto"/>
        <w:right w:val="none" w:sz="0" w:space="0" w:color="auto"/>
      </w:divBdr>
    </w:div>
    <w:div w:id="175581862">
      <w:bodyDiv w:val="1"/>
      <w:marLeft w:val="0"/>
      <w:marRight w:val="0"/>
      <w:marTop w:val="0"/>
      <w:marBottom w:val="0"/>
      <w:divBdr>
        <w:top w:val="none" w:sz="0" w:space="0" w:color="auto"/>
        <w:left w:val="none" w:sz="0" w:space="0" w:color="auto"/>
        <w:bottom w:val="none" w:sz="0" w:space="0" w:color="auto"/>
        <w:right w:val="none" w:sz="0" w:space="0" w:color="auto"/>
      </w:divBdr>
      <w:divsChild>
        <w:div w:id="948002739">
          <w:marLeft w:val="0"/>
          <w:marRight w:val="0"/>
          <w:marTop w:val="0"/>
          <w:marBottom w:val="0"/>
          <w:divBdr>
            <w:top w:val="none" w:sz="0" w:space="0" w:color="auto"/>
            <w:left w:val="none" w:sz="0" w:space="0" w:color="auto"/>
            <w:bottom w:val="none" w:sz="0" w:space="0" w:color="auto"/>
            <w:right w:val="none" w:sz="0" w:space="0" w:color="auto"/>
          </w:divBdr>
        </w:div>
      </w:divsChild>
    </w:div>
    <w:div w:id="186333549">
      <w:bodyDiv w:val="1"/>
      <w:marLeft w:val="0"/>
      <w:marRight w:val="0"/>
      <w:marTop w:val="0"/>
      <w:marBottom w:val="0"/>
      <w:divBdr>
        <w:top w:val="none" w:sz="0" w:space="0" w:color="auto"/>
        <w:left w:val="none" w:sz="0" w:space="0" w:color="auto"/>
        <w:bottom w:val="none" w:sz="0" w:space="0" w:color="auto"/>
        <w:right w:val="none" w:sz="0" w:space="0" w:color="auto"/>
      </w:divBdr>
    </w:div>
    <w:div w:id="218251967">
      <w:bodyDiv w:val="1"/>
      <w:marLeft w:val="0"/>
      <w:marRight w:val="0"/>
      <w:marTop w:val="0"/>
      <w:marBottom w:val="0"/>
      <w:divBdr>
        <w:top w:val="none" w:sz="0" w:space="0" w:color="auto"/>
        <w:left w:val="none" w:sz="0" w:space="0" w:color="auto"/>
        <w:bottom w:val="none" w:sz="0" w:space="0" w:color="auto"/>
        <w:right w:val="none" w:sz="0" w:space="0" w:color="auto"/>
      </w:divBdr>
    </w:div>
    <w:div w:id="221405739">
      <w:bodyDiv w:val="1"/>
      <w:marLeft w:val="0"/>
      <w:marRight w:val="0"/>
      <w:marTop w:val="0"/>
      <w:marBottom w:val="0"/>
      <w:divBdr>
        <w:top w:val="none" w:sz="0" w:space="0" w:color="auto"/>
        <w:left w:val="none" w:sz="0" w:space="0" w:color="auto"/>
        <w:bottom w:val="none" w:sz="0" w:space="0" w:color="auto"/>
        <w:right w:val="none" w:sz="0" w:space="0" w:color="auto"/>
      </w:divBdr>
    </w:div>
    <w:div w:id="300767132">
      <w:bodyDiv w:val="1"/>
      <w:marLeft w:val="0"/>
      <w:marRight w:val="0"/>
      <w:marTop w:val="0"/>
      <w:marBottom w:val="0"/>
      <w:divBdr>
        <w:top w:val="none" w:sz="0" w:space="0" w:color="auto"/>
        <w:left w:val="none" w:sz="0" w:space="0" w:color="auto"/>
        <w:bottom w:val="none" w:sz="0" w:space="0" w:color="auto"/>
        <w:right w:val="none" w:sz="0" w:space="0" w:color="auto"/>
      </w:divBdr>
      <w:divsChild>
        <w:div w:id="407313374">
          <w:marLeft w:val="0"/>
          <w:marRight w:val="0"/>
          <w:marTop w:val="0"/>
          <w:marBottom w:val="0"/>
          <w:divBdr>
            <w:top w:val="none" w:sz="0" w:space="0" w:color="auto"/>
            <w:left w:val="none" w:sz="0" w:space="0" w:color="auto"/>
            <w:bottom w:val="none" w:sz="0" w:space="0" w:color="auto"/>
            <w:right w:val="none" w:sz="0" w:space="0" w:color="auto"/>
          </w:divBdr>
        </w:div>
      </w:divsChild>
    </w:div>
    <w:div w:id="651566742">
      <w:bodyDiv w:val="1"/>
      <w:marLeft w:val="0"/>
      <w:marRight w:val="0"/>
      <w:marTop w:val="0"/>
      <w:marBottom w:val="0"/>
      <w:divBdr>
        <w:top w:val="none" w:sz="0" w:space="0" w:color="auto"/>
        <w:left w:val="none" w:sz="0" w:space="0" w:color="auto"/>
        <w:bottom w:val="none" w:sz="0" w:space="0" w:color="auto"/>
        <w:right w:val="none" w:sz="0" w:space="0" w:color="auto"/>
      </w:divBdr>
    </w:div>
    <w:div w:id="775759485">
      <w:bodyDiv w:val="1"/>
      <w:marLeft w:val="0"/>
      <w:marRight w:val="0"/>
      <w:marTop w:val="0"/>
      <w:marBottom w:val="0"/>
      <w:divBdr>
        <w:top w:val="none" w:sz="0" w:space="0" w:color="auto"/>
        <w:left w:val="none" w:sz="0" w:space="0" w:color="auto"/>
        <w:bottom w:val="none" w:sz="0" w:space="0" w:color="auto"/>
        <w:right w:val="none" w:sz="0" w:space="0" w:color="auto"/>
      </w:divBdr>
    </w:div>
    <w:div w:id="801269989">
      <w:bodyDiv w:val="1"/>
      <w:marLeft w:val="0"/>
      <w:marRight w:val="0"/>
      <w:marTop w:val="0"/>
      <w:marBottom w:val="0"/>
      <w:divBdr>
        <w:top w:val="none" w:sz="0" w:space="0" w:color="auto"/>
        <w:left w:val="none" w:sz="0" w:space="0" w:color="auto"/>
        <w:bottom w:val="none" w:sz="0" w:space="0" w:color="auto"/>
        <w:right w:val="none" w:sz="0" w:space="0" w:color="auto"/>
      </w:divBdr>
    </w:div>
    <w:div w:id="836843019">
      <w:bodyDiv w:val="1"/>
      <w:marLeft w:val="0"/>
      <w:marRight w:val="0"/>
      <w:marTop w:val="0"/>
      <w:marBottom w:val="0"/>
      <w:divBdr>
        <w:top w:val="none" w:sz="0" w:space="0" w:color="auto"/>
        <w:left w:val="none" w:sz="0" w:space="0" w:color="auto"/>
        <w:bottom w:val="none" w:sz="0" w:space="0" w:color="auto"/>
        <w:right w:val="none" w:sz="0" w:space="0" w:color="auto"/>
      </w:divBdr>
      <w:divsChild>
        <w:div w:id="548498351">
          <w:marLeft w:val="0"/>
          <w:marRight w:val="0"/>
          <w:marTop w:val="0"/>
          <w:marBottom w:val="0"/>
          <w:divBdr>
            <w:top w:val="none" w:sz="0" w:space="0" w:color="auto"/>
            <w:left w:val="none" w:sz="0" w:space="0" w:color="auto"/>
            <w:bottom w:val="none" w:sz="0" w:space="0" w:color="auto"/>
            <w:right w:val="none" w:sz="0" w:space="0" w:color="auto"/>
          </w:divBdr>
        </w:div>
      </w:divsChild>
    </w:div>
    <w:div w:id="849104885">
      <w:bodyDiv w:val="1"/>
      <w:marLeft w:val="0"/>
      <w:marRight w:val="0"/>
      <w:marTop w:val="0"/>
      <w:marBottom w:val="0"/>
      <w:divBdr>
        <w:top w:val="none" w:sz="0" w:space="0" w:color="auto"/>
        <w:left w:val="none" w:sz="0" w:space="0" w:color="auto"/>
        <w:bottom w:val="none" w:sz="0" w:space="0" w:color="auto"/>
        <w:right w:val="none" w:sz="0" w:space="0" w:color="auto"/>
      </w:divBdr>
      <w:divsChild>
        <w:div w:id="2051225532">
          <w:marLeft w:val="0"/>
          <w:marRight w:val="0"/>
          <w:marTop w:val="0"/>
          <w:marBottom w:val="0"/>
          <w:divBdr>
            <w:top w:val="none" w:sz="0" w:space="0" w:color="auto"/>
            <w:left w:val="none" w:sz="0" w:space="0" w:color="auto"/>
            <w:bottom w:val="none" w:sz="0" w:space="0" w:color="auto"/>
            <w:right w:val="none" w:sz="0" w:space="0" w:color="auto"/>
          </w:divBdr>
        </w:div>
      </w:divsChild>
    </w:div>
    <w:div w:id="980621292">
      <w:bodyDiv w:val="1"/>
      <w:marLeft w:val="0"/>
      <w:marRight w:val="0"/>
      <w:marTop w:val="0"/>
      <w:marBottom w:val="0"/>
      <w:divBdr>
        <w:top w:val="none" w:sz="0" w:space="0" w:color="auto"/>
        <w:left w:val="none" w:sz="0" w:space="0" w:color="auto"/>
        <w:bottom w:val="none" w:sz="0" w:space="0" w:color="auto"/>
        <w:right w:val="none" w:sz="0" w:space="0" w:color="auto"/>
      </w:divBdr>
    </w:div>
    <w:div w:id="1023942069">
      <w:bodyDiv w:val="1"/>
      <w:marLeft w:val="0"/>
      <w:marRight w:val="0"/>
      <w:marTop w:val="0"/>
      <w:marBottom w:val="0"/>
      <w:divBdr>
        <w:top w:val="none" w:sz="0" w:space="0" w:color="auto"/>
        <w:left w:val="none" w:sz="0" w:space="0" w:color="auto"/>
        <w:bottom w:val="none" w:sz="0" w:space="0" w:color="auto"/>
        <w:right w:val="none" w:sz="0" w:space="0" w:color="auto"/>
      </w:divBdr>
    </w:div>
    <w:div w:id="1025986121">
      <w:bodyDiv w:val="1"/>
      <w:marLeft w:val="0"/>
      <w:marRight w:val="0"/>
      <w:marTop w:val="0"/>
      <w:marBottom w:val="0"/>
      <w:divBdr>
        <w:top w:val="none" w:sz="0" w:space="0" w:color="auto"/>
        <w:left w:val="none" w:sz="0" w:space="0" w:color="auto"/>
        <w:bottom w:val="none" w:sz="0" w:space="0" w:color="auto"/>
        <w:right w:val="none" w:sz="0" w:space="0" w:color="auto"/>
      </w:divBdr>
      <w:divsChild>
        <w:div w:id="2095470069">
          <w:marLeft w:val="0"/>
          <w:marRight w:val="0"/>
          <w:marTop w:val="0"/>
          <w:marBottom w:val="0"/>
          <w:divBdr>
            <w:top w:val="none" w:sz="0" w:space="0" w:color="auto"/>
            <w:left w:val="none" w:sz="0" w:space="0" w:color="auto"/>
            <w:bottom w:val="none" w:sz="0" w:space="0" w:color="auto"/>
            <w:right w:val="none" w:sz="0" w:space="0" w:color="auto"/>
          </w:divBdr>
        </w:div>
      </w:divsChild>
    </w:div>
    <w:div w:id="1031959865">
      <w:bodyDiv w:val="1"/>
      <w:marLeft w:val="0"/>
      <w:marRight w:val="0"/>
      <w:marTop w:val="0"/>
      <w:marBottom w:val="0"/>
      <w:divBdr>
        <w:top w:val="none" w:sz="0" w:space="0" w:color="auto"/>
        <w:left w:val="none" w:sz="0" w:space="0" w:color="auto"/>
        <w:bottom w:val="none" w:sz="0" w:space="0" w:color="auto"/>
        <w:right w:val="none" w:sz="0" w:space="0" w:color="auto"/>
      </w:divBdr>
      <w:divsChild>
        <w:div w:id="326829391">
          <w:marLeft w:val="0"/>
          <w:marRight w:val="0"/>
          <w:marTop w:val="0"/>
          <w:marBottom w:val="0"/>
          <w:divBdr>
            <w:top w:val="none" w:sz="0" w:space="0" w:color="auto"/>
            <w:left w:val="none" w:sz="0" w:space="0" w:color="auto"/>
            <w:bottom w:val="none" w:sz="0" w:space="0" w:color="auto"/>
            <w:right w:val="none" w:sz="0" w:space="0" w:color="auto"/>
          </w:divBdr>
        </w:div>
      </w:divsChild>
    </w:div>
    <w:div w:id="1041320034">
      <w:bodyDiv w:val="1"/>
      <w:marLeft w:val="0"/>
      <w:marRight w:val="0"/>
      <w:marTop w:val="0"/>
      <w:marBottom w:val="0"/>
      <w:divBdr>
        <w:top w:val="none" w:sz="0" w:space="0" w:color="auto"/>
        <w:left w:val="none" w:sz="0" w:space="0" w:color="auto"/>
        <w:bottom w:val="none" w:sz="0" w:space="0" w:color="auto"/>
        <w:right w:val="none" w:sz="0" w:space="0" w:color="auto"/>
      </w:divBdr>
    </w:div>
    <w:div w:id="1081682674">
      <w:bodyDiv w:val="1"/>
      <w:marLeft w:val="0"/>
      <w:marRight w:val="0"/>
      <w:marTop w:val="0"/>
      <w:marBottom w:val="0"/>
      <w:divBdr>
        <w:top w:val="none" w:sz="0" w:space="0" w:color="auto"/>
        <w:left w:val="none" w:sz="0" w:space="0" w:color="auto"/>
        <w:bottom w:val="none" w:sz="0" w:space="0" w:color="auto"/>
        <w:right w:val="none" w:sz="0" w:space="0" w:color="auto"/>
      </w:divBdr>
    </w:div>
    <w:div w:id="1109856240">
      <w:bodyDiv w:val="1"/>
      <w:marLeft w:val="0"/>
      <w:marRight w:val="0"/>
      <w:marTop w:val="0"/>
      <w:marBottom w:val="0"/>
      <w:divBdr>
        <w:top w:val="none" w:sz="0" w:space="0" w:color="auto"/>
        <w:left w:val="none" w:sz="0" w:space="0" w:color="auto"/>
        <w:bottom w:val="none" w:sz="0" w:space="0" w:color="auto"/>
        <w:right w:val="none" w:sz="0" w:space="0" w:color="auto"/>
      </w:divBdr>
      <w:divsChild>
        <w:div w:id="1384599859">
          <w:marLeft w:val="0"/>
          <w:marRight w:val="0"/>
          <w:marTop w:val="0"/>
          <w:marBottom w:val="0"/>
          <w:divBdr>
            <w:top w:val="none" w:sz="0" w:space="0" w:color="auto"/>
            <w:left w:val="none" w:sz="0" w:space="0" w:color="auto"/>
            <w:bottom w:val="none" w:sz="0" w:space="0" w:color="auto"/>
            <w:right w:val="none" w:sz="0" w:space="0" w:color="auto"/>
          </w:divBdr>
        </w:div>
      </w:divsChild>
    </w:div>
    <w:div w:id="1145663658">
      <w:bodyDiv w:val="1"/>
      <w:marLeft w:val="0"/>
      <w:marRight w:val="0"/>
      <w:marTop w:val="0"/>
      <w:marBottom w:val="0"/>
      <w:divBdr>
        <w:top w:val="none" w:sz="0" w:space="0" w:color="auto"/>
        <w:left w:val="none" w:sz="0" w:space="0" w:color="auto"/>
        <w:bottom w:val="none" w:sz="0" w:space="0" w:color="auto"/>
        <w:right w:val="none" w:sz="0" w:space="0" w:color="auto"/>
      </w:divBdr>
    </w:div>
    <w:div w:id="1203905112">
      <w:bodyDiv w:val="1"/>
      <w:marLeft w:val="0"/>
      <w:marRight w:val="0"/>
      <w:marTop w:val="0"/>
      <w:marBottom w:val="0"/>
      <w:divBdr>
        <w:top w:val="none" w:sz="0" w:space="0" w:color="auto"/>
        <w:left w:val="none" w:sz="0" w:space="0" w:color="auto"/>
        <w:bottom w:val="none" w:sz="0" w:space="0" w:color="auto"/>
        <w:right w:val="none" w:sz="0" w:space="0" w:color="auto"/>
      </w:divBdr>
      <w:divsChild>
        <w:div w:id="575238858">
          <w:marLeft w:val="0"/>
          <w:marRight w:val="0"/>
          <w:marTop w:val="0"/>
          <w:marBottom w:val="0"/>
          <w:divBdr>
            <w:top w:val="none" w:sz="0" w:space="0" w:color="auto"/>
            <w:left w:val="none" w:sz="0" w:space="0" w:color="auto"/>
            <w:bottom w:val="none" w:sz="0" w:space="0" w:color="auto"/>
            <w:right w:val="none" w:sz="0" w:space="0" w:color="auto"/>
          </w:divBdr>
        </w:div>
      </w:divsChild>
    </w:div>
    <w:div w:id="1218248967">
      <w:bodyDiv w:val="1"/>
      <w:marLeft w:val="0"/>
      <w:marRight w:val="0"/>
      <w:marTop w:val="0"/>
      <w:marBottom w:val="0"/>
      <w:divBdr>
        <w:top w:val="none" w:sz="0" w:space="0" w:color="auto"/>
        <w:left w:val="none" w:sz="0" w:space="0" w:color="auto"/>
        <w:bottom w:val="none" w:sz="0" w:space="0" w:color="auto"/>
        <w:right w:val="none" w:sz="0" w:space="0" w:color="auto"/>
      </w:divBdr>
      <w:divsChild>
        <w:div w:id="1040787013">
          <w:marLeft w:val="0"/>
          <w:marRight w:val="0"/>
          <w:marTop w:val="0"/>
          <w:marBottom w:val="0"/>
          <w:divBdr>
            <w:top w:val="none" w:sz="0" w:space="0" w:color="auto"/>
            <w:left w:val="none" w:sz="0" w:space="0" w:color="auto"/>
            <w:bottom w:val="none" w:sz="0" w:space="0" w:color="auto"/>
            <w:right w:val="none" w:sz="0" w:space="0" w:color="auto"/>
          </w:divBdr>
        </w:div>
      </w:divsChild>
    </w:div>
    <w:div w:id="1248004418">
      <w:bodyDiv w:val="1"/>
      <w:marLeft w:val="0"/>
      <w:marRight w:val="0"/>
      <w:marTop w:val="0"/>
      <w:marBottom w:val="0"/>
      <w:divBdr>
        <w:top w:val="none" w:sz="0" w:space="0" w:color="auto"/>
        <w:left w:val="none" w:sz="0" w:space="0" w:color="auto"/>
        <w:bottom w:val="none" w:sz="0" w:space="0" w:color="auto"/>
        <w:right w:val="none" w:sz="0" w:space="0" w:color="auto"/>
      </w:divBdr>
    </w:div>
    <w:div w:id="1297568785">
      <w:bodyDiv w:val="1"/>
      <w:marLeft w:val="0"/>
      <w:marRight w:val="0"/>
      <w:marTop w:val="0"/>
      <w:marBottom w:val="0"/>
      <w:divBdr>
        <w:top w:val="none" w:sz="0" w:space="0" w:color="auto"/>
        <w:left w:val="none" w:sz="0" w:space="0" w:color="auto"/>
        <w:bottom w:val="none" w:sz="0" w:space="0" w:color="auto"/>
        <w:right w:val="none" w:sz="0" w:space="0" w:color="auto"/>
      </w:divBdr>
      <w:divsChild>
        <w:div w:id="400908293">
          <w:marLeft w:val="0"/>
          <w:marRight w:val="0"/>
          <w:marTop w:val="0"/>
          <w:marBottom w:val="0"/>
          <w:divBdr>
            <w:top w:val="none" w:sz="0" w:space="0" w:color="auto"/>
            <w:left w:val="none" w:sz="0" w:space="0" w:color="auto"/>
            <w:bottom w:val="none" w:sz="0" w:space="0" w:color="auto"/>
            <w:right w:val="none" w:sz="0" w:space="0" w:color="auto"/>
          </w:divBdr>
        </w:div>
      </w:divsChild>
    </w:div>
    <w:div w:id="1447891329">
      <w:bodyDiv w:val="1"/>
      <w:marLeft w:val="0"/>
      <w:marRight w:val="0"/>
      <w:marTop w:val="0"/>
      <w:marBottom w:val="0"/>
      <w:divBdr>
        <w:top w:val="none" w:sz="0" w:space="0" w:color="auto"/>
        <w:left w:val="none" w:sz="0" w:space="0" w:color="auto"/>
        <w:bottom w:val="none" w:sz="0" w:space="0" w:color="auto"/>
        <w:right w:val="none" w:sz="0" w:space="0" w:color="auto"/>
      </w:divBdr>
    </w:div>
    <w:div w:id="1452627825">
      <w:bodyDiv w:val="1"/>
      <w:marLeft w:val="0"/>
      <w:marRight w:val="0"/>
      <w:marTop w:val="0"/>
      <w:marBottom w:val="0"/>
      <w:divBdr>
        <w:top w:val="none" w:sz="0" w:space="0" w:color="auto"/>
        <w:left w:val="none" w:sz="0" w:space="0" w:color="auto"/>
        <w:bottom w:val="none" w:sz="0" w:space="0" w:color="auto"/>
        <w:right w:val="none" w:sz="0" w:space="0" w:color="auto"/>
      </w:divBdr>
      <w:divsChild>
        <w:div w:id="1580944495">
          <w:marLeft w:val="0"/>
          <w:marRight w:val="0"/>
          <w:marTop w:val="0"/>
          <w:marBottom w:val="0"/>
          <w:divBdr>
            <w:top w:val="none" w:sz="0" w:space="0" w:color="auto"/>
            <w:left w:val="none" w:sz="0" w:space="0" w:color="auto"/>
            <w:bottom w:val="none" w:sz="0" w:space="0" w:color="auto"/>
            <w:right w:val="none" w:sz="0" w:space="0" w:color="auto"/>
          </w:divBdr>
        </w:div>
      </w:divsChild>
    </w:div>
    <w:div w:id="1458795799">
      <w:bodyDiv w:val="1"/>
      <w:marLeft w:val="0"/>
      <w:marRight w:val="0"/>
      <w:marTop w:val="0"/>
      <w:marBottom w:val="0"/>
      <w:divBdr>
        <w:top w:val="none" w:sz="0" w:space="0" w:color="auto"/>
        <w:left w:val="none" w:sz="0" w:space="0" w:color="auto"/>
        <w:bottom w:val="none" w:sz="0" w:space="0" w:color="auto"/>
        <w:right w:val="none" w:sz="0" w:space="0" w:color="auto"/>
      </w:divBdr>
      <w:divsChild>
        <w:div w:id="1573273303">
          <w:marLeft w:val="0"/>
          <w:marRight w:val="0"/>
          <w:marTop w:val="0"/>
          <w:marBottom w:val="0"/>
          <w:divBdr>
            <w:top w:val="none" w:sz="0" w:space="0" w:color="auto"/>
            <w:left w:val="none" w:sz="0" w:space="0" w:color="auto"/>
            <w:bottom w:val="none" w:sz="0" w:space="0" w:color="auto"/>
            <w:right w:val="none" w:sz="0" w:space="0" w:color="auto"/>
          </w:divBdr>
        </w:div>
      </w:divsChild>
    </w:div>
    <w:div w:id="1472287748">
      <w:bodyDiv w:val="1"/>
      <w:marLeft w:val="0"/>
      <w:marRight w:val="0"/>
      <w:marTop w:val="0"/>
      <w:marBottom w:val="0"/>
      <w:divBdr>
        <w:top w:val="none" w:sz="0" w:space="0" w:color="auto"/>
        <w:left w:val="none" w:sz="0" w:space="0" w:color="auto"/>
        <w:bottom w:val="none" w:sz="0" w:space="0" w:color="auto"/>
        <w:right w:val="none" w:sz="0" w:space="0" w:color="auto"/>
      </w:divBdr>
    </w:div>
    <w:div w:id="1571847184">
      <w:bodyDiv w:val="1"/>
      <w:marLeft w:val="0"/>
      <w:marRight w:val="0"/>
      <w:marTop w:val="0"/>
      <w:marBottom w:val="0"/>
      <w:divBdr>
        <w:top w:val="none" w:sz="0" w:space="0" w:color="auto"/>
        <w:left w:val="none" w:sz="0" w:space="0" w:color="auto"/>
        <w:bottom w:val="none" w:sz="0" w:space="0" w:color="auto"/>
        <w:right w:val="none" w:sz="0" w:space="0" w:color="auto"/>
      </w:divBdr>
      <w:divsChild>
        <w:div w:id="454638975">
          <w:marLeft w:val="0"/>
          <w:marRight w:val="0"/>
          <w:marTop w:val="0"/>
          <w:marBottom w:val="0"/>
          <w:divBdr>
            <w:top w:val="none" w:sz="0" w:space="0" w:color="auto"/>
            <w:left w:val="none" w:sz="0" w:space="0" w:color="auto"/>
            <w:bottom w:val="none" w:sz="0" w:space="0" w:color="auto"/>
            <w:right w:val="none" w:sz="0" w:space="0" w:color="auto"/>
          </w:divBdr>
        </w:div>
      </w:divsChild>
    </w:div>
    <w:div w:id="1627806981">
      <w:bodyDiv w:val="1"/>
      <w:marLeft w:val="0"/>
      <w:marRight w:val="0"/>
      <w:marTop w:val="0"/>
      <w:marBottom w:val="0"/>
      <w:divBdr>
        <w:top w:val="none" w:sz="0" w:space="0" w:color="auto"/>
        <w:left w:val="none" w:sz="0" w:space="0" w:color="auto"/>
        <w:bottom w:val="none" w:sz="0" w:space="0" w:color="auto"/>
        <w:right w:val="none" w:sz="0" w:space="0" w:color="auto"/>
      </w:divBdr>
    </w:div>
    <w:div w:id="1642345987">
      <w:bodyDiv w:val="1"/>
      <w:marLeft w:val="0"/>
      <w:marRight w:val="0"/>
      <w:marTop w:val="0"/>
      <w:marBottom w:val="0"/>
      <w:divBdr>
        <w:top w:val="none" w:sz="0" w:space="0" w:color="auto"/>
        <w:left w:val="none" w:sz="0" w:space="0" w:color="auto"/>
        <w:bottom w:val="none" w:sz="0" w:space="0" w:color="auto"/>
        <w:right w:val="none" w:sz="0" w:space="0" w:color="auto"/>
      </w:divBdr>
    </w:div>
    <w:div w:id="1807356178">
      <w:bodyDiv w:val="1"/>
      <w:marLeft w:val="0"/>
      <w:marRight w:val="0"/>
      <w:marTop w:val="0"/>
      <w:marBottom w:val="0"/>
      <w:divBdr>
        <w:top w:val="none" w:sz="0" w:space="0" w:color="auto"/>
        <w:left w:val="none" w:sz="0" w:space="0" w:color="auto"/>
        <w:bottom w:val="none" w:sz="0" w:space="0" w:color="auto"/>
        <w:right w:val="none" w:sz="0" w:space="0" w:color="auto"/>
      </w:divBdr>
    </w:div>
    <w:div w:id="1835218753">
      <w:bodyDiv w:val="1"/>
      <w:marLeft w:val="0"/>
      <w:marRight w:val="0"/>
      <w:marTop w:val="0"/>
      <w:marBottom w:val="0"/>
      <w:divBdr>
        <w:top w:val="none" w:sz="0" w:space="0" w:color="auto"/>
        <w:left w:val="none" w:sz="0" w:space="0" w:color="auto"/>
        <w:bottom w:val="none" w:sz="0" w:space="0" w:color="auto"/>
        <w:right w:val="none" w:sz="0" w:space="0" w:color="auto"/>
      </w:divBdr>
      <w:divsChild>
        <w:div w:id="1424455801">
          <w:marLeft w:val="0"/>
          <w:marRight w:val="0"/>
          <w:marTop w:val="0"/>
          <w:marBottom w:val="0"/>
          <w:divBdr>
            <w:top w:val="none" w:sz="0" w:space="0" w:color="auto"/>
            <w:left w:val="none" w:sz="0" w:space="0" w:color="auto"/>
            <w:bottom w:val="none" w:sz="0" w:space="0" w:color="auto"/>
            <w:right w:val="none" w:sz="0" w:space="0" w:color="auto"/>
          </w:divBdr>
        </w:div>
      </w:divsChild>
    </w:div>
    <w:div w:id="1836143172">
      <w:bodyDiv w:val="1"/>
      <w:marLeft w:val="0"/>
      <w:marRight w:val="0"/>
      <w:marTop w:val="0"/>
      <w:marBottom w:val="0"/>
      <w:divBdr>
        <w:top w:val="none" w:sz="0" w:space="0" w:color="auto"/>
        <w:left w:val="none" w:sz="0" w:space="0" w:color="auto"/>
        <w:bottom w:val="none" w:sz="0" w:space="0" w:color="auto"/>
        <w:right w:val="none" w:sz="0" w:space="0" w:color="auto"/>
      </w:divBdr>
    </w:div>
    <w:div w:id="1856992127">
      <w:bodyDiv w:val="1"/>
      <w:marLeft w:val="0"/>
      <w:marRight w:val="0"/>
      <w:marTop w:val="0"/>
      <w:marBottom w:val="0"/>
      <w:divBdr>
        <w:top w:val="none" w:sz="0" w:space="0" w:color="auto"/>
        <w:left w:val="none" w:sz="0" w:space="0" w:color="auto"/>
        <w:bottom w:val="none" w:sz="0" w:space="0" w:color="auto"/>
        <w:right w:val="none" w:sz="0" w:space="0" w:color="auto"/>
      </w:divBdr>
    </w:div>
    <w:div w:id="1930498778">
      <w:bodyDiv w:val="1"/>
      <w:marLeft w:val="0"/>
      <w:marRight w:val="0"/>
      <w:marTop w:val="0"/>
      <w:marBottom w:val="0"/>
      <w:divBdr>
        <w:top w:val="none" w:sz="0" w:space="0" w:color="auto"/>
        <w:left w:val="none" w:sz="0" w:space="0" w:color="auto"/>
        <w:bottom w:val="none" w:sz="0" w:space="0" w:color="auto"/>
        <w:right w:val="none" w:sz="0" w:space="0" w:color="auto"/>
      </w:divBdr>
      <w:divsChild>
        <w:div w:id="887762763">
          <w:marLeft w:val="0"/>
          <w:marRight w:val="0"/>
          <w:marTop w:val="0"/>
          <w:marBottom w:val="0"/>
          <w:divBdr>
            <w:top w:val="none" w:sz="0" w:space="0" w:color="auto"/>
            <w:left w:val="none" w:sz="0" w:space="0" w:color="auto"/>
            <w:bottom w:val="none" w:sz="0" w:space="0" w:color="auto"/>
            <w:right w:val="none" w:sz="0" w:space="0" w:color="auto"/>
          </w:divBdr>
        </w:div>
      </w:divsChild>
    </w:div>
    <w:div w:id="2039426462">
      <w:bodyDiv w:val="1"/>
      <w:marLeft w:val="0"/>
      <w:marRight w:val="0"/>
      <w:marTop w:val="0"/>
      <w:marBottom w:val="0"/>
      <w:divBdr>
        <w:top w:val="none" w:sz="0" w:space="0" w:color="auto"/>
        <w:left w:val="none" w:sz="0" w:space="0" w:color="auto"/>
        <w:bottom w:val="none" w:sz="0" w:space="0" w:color="auto"/>
        <w:right w:val="none" w:sz="0" w:space="0" w:color="auto"/>
      </w:divBdr>
    </w:div>
    <w:div w:id="2112628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D9E5B-A244-4626-AC03-384201B3B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2994</Words>
  <Characters>17069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2022-11-24T11:58:00Z</dcterms:created>
  <dcterms:modified xsi:type="dcterms:W3CDTF">2024-02-02T21:59:00Z</dcterms:modified>
</cp:coreProperties>
</file>