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0341D" w14:textId="2A7F9B0A" w:rsidR="00632296" w:rsidRDefault="006F23FD">
      <w:r>
        <w:rPr>
          <w:noProof/>
        </w:rPr>
        <w:drawing>
          <wp:inline distT="0" distB="0" distL="0" distR="0" wp14:anchorId="272E33DC" wp14:editId="77203AE0">
            <wp:extent cx="474345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743450" cy="952500"/>
                    </a:xfrm>
                    <a:prstGeom prst="rect">
                      <a:avLst/>
                    </a:prstGeom>
                  </pic:spPr>
                </pic:pic>
              </a:graphicData>
            </a:graphic>
          </wp:inline>
        </w:drawing>
      </w:r>
    </w:p>
    <w:p w14:paraId="7C6B8541" w14:textId="5887AD85" w:rsidR="006F23FD" w:rsidRDefault="006F23FD">
      <w:pPr>
        <w:rPr>
          <w:rFonts w:ascii="Arial" w:hAnsi="Arial" w:cs="Arial"/>
          <w:sz w:val="36"/>
          <w:szCs w:val="36"/>
        </w:rPr>
      </w:pPr>
      <w:r>
        <w:rPr>
          <w:rFonts w:ascii="Arial" w:hAnsi="Arial" w:cs="Arial"/>
          <w:sz w:val="36"/>
          <w:szCs w:val="36"/>
        </w:rPr>
        <w:t xml:space="preserve">          </w:t>
      </w:r>
      <w:r w:rsidRPr="006F23FD">
        <w:rPr>
          <w:rFonts w:ascii="Arial" w:hAnsi="Arial" w:cs="Arial"/>
          <w:sz w:val="36"/>
          <w:szCs w:val="36"/>
        </w:rPr>
        <w:t>Effective Teamwork and Communication</w:t>
      </w:r>
    </w:p>
    <w:p w14:paraId="1F50842B" w14:textId="77777777" w:rsidR="006F23FD" w:rsidRPr="0015421B" w:rsidRDefault="006F23FD">
      <w:pPr>
        <w:rPr>
          <w:rFonts w:ascii="Arial" w:hAnsi="Arial" w:cs="Arial"/>
        </w:rPr>
      </w:pPr>
    </w:p>
    <w:p w14:paraId="3B86759E" w14:textId="6EEB357E" w:rsidR="006F23FD" w:rsidRPr="0027030E" w:rsidRDefault="006F23FD">
      <w:pPr>
        <w:rPr>
          <w:rFonts w:ascii="Arial" w:hAnsi="Arial" w:cs="Arial"/>
        </w:rPr>
      </w:pPr>
      <w:r w:rsidRPr="0027030E">
        <w:rPr>
          <w:rFonts w:ascii="Arial" w:hAnsi="Arial" w:cs="Arial"/>
        </w:rPr>
        <w:t>BMSW4002</w:t>
      </w:r>
    </w:p>
    <w:p w14:paraId="4B4DDAEC" w14:textId="57095A41" w:rsidR="006F23FD" w:rsidRPr="0027030E" w:rsidRDefault="006F23FD">
      <w:pPr>
        <w:rPr>
          <w:rFonts w:ascii="Arial" w:hAnsi="Arial" w:cs="Arial"/>
        </w:rPr>
      </w:pPr>
      <w:r w:rsidRPr="0027030E">
        <w:rPr>
          <w:rFonts w:ascii="Arial" w:hAnsi="Arial" w:cs="Arial"/>
        </w:rPr>
        <w:t>Maria Ignat (202</w:t>
      </w:r>
      <w:r w:rsidR="00075061" w:rsidRPr="0027030E">
        <w:rPr>
          <w:rFonts w:ascii="Arial" w:hAnsi="Arial" w:cs="Arial"/>
        </w:rPr>
        <w:t>8007</w:t>
      </w:r>
      <w:r w:rsidRPr="0027030E">
        <w:rPr>
          <w:rFonts w:ascii="Arial" w:hAnsi="Arial" w:cs="Arial"/>
        </w:rPr>
        <w:t>)</w:t>
      </w:r>
    </w:p>
    <w:p w14:paraId="241E3ACF" w14:textId="2D2BD537" w:rsidR="006770B7" w:rsidRPr="0027030E" w:rsidRDefault="006F23FD">
      <w:pPr>
        <w:rPr>
          <w:rFonts w:ascii="Arial" w:hAnsi="Arial" w:cs="Arial"/>
        </w:rPr>
      </w:pPr>
      <w:r w:rsidRPr="0027030E">
        <w:rPr>
          <w:rFonts w:ascii="Arial" w:hAnsi="Arial" w:cs="Arial"/>
        </w:rPr>
        <w:t>Lecturer: Saqib Sham</w:t>
      </w:r>
      <w:r w:rsidR="00075061" w:rsidRPr="0027030E">
        <w:rPr>
          <w:rFonts w:ascii="Arial" w:hAnsi="Arial" w:cs="Arial"/>
        </w:rPr>
        <w:t>im</w:t>
      </w:r>
    </w:p>
    <w:p w14:paraId="5197DB3D" w14:textId="49C2940B" w:rsidR="006F23FD" w:rsidRPr="0027030E" w:rsidRDefault="006F23FD">
      <w:pPr>
        <w:rPr>
          <w:rFonts w:ascii="Arial" w:hAnsi="Arial" w:cs="Arial"/>
        </w:rPr>
      </w:pPr>
    </w:p>
    <w:p w14:paraId="574A7DF6" w14:textId="77777777" w:rsidR="00075061" w:rsidRPr="0027030E" w:rsidRDefault="006F23FD">
      <w:pPr>
        <w:rPr>
          <w:rFonts w:ascii="Arial" w:hAnsi="Arial" w:cs="Arial"/>
          <w:b/>
          <w:bCs/>
        </w:rPr>
      </w:pPr>
      <w:r w:rsidRPr="0027030E">
        <w:rPr>
          <w:rFonts w:ascii="Arial" w:hAnsi="Arial" w:cs="Arial"/>
          <w:b/>
          <w:bCs/>
        </w:rPr>
        <w:t xml:space="preserve">TASK DESCRIPTION </w:t>
      </w:r>
    </w:p>
    <w:p w14:paraId="48B63E84" w14:textId="5FCF2141" w:rsidR="006F23FD" w:rsidRPr="0027030E" w:rsidRDefault="006F23FD">
      <w:pPr>
        <w:rPr>
          <w:rFonts w:ascii="Arial" w:hAnsi="Arial" w:cs="Arial"/>
        </w:rPr>
      </w:pPr>
      <w:r w:rsidRPr="0027030E">
        <w:rPr>
          <w:rFonts w:ascii="Arial" w:hAnsi="Arial" w:cs="Arial"/>
        </w:rPr>
        <w:t xml:space="preserve">Write a report of 2000 words demonstrating your understanding of the models of communication and the communication skills discussed in </w:t>
      </w:r>
      <w:r w:rsidR="006770B7" w:rsidRPr="0027030E">
        <w:rPr>
          <w:rFonts w:ascii="Arial" w:hAnsi="Arial" w:cs="Arial"/>
        </w:rPr>
        <w:t>class and</w:t>
      </w:r>
      <w:r w:rsidRPr="0027030E">
        <w:rPr>
          <w:rFonts w:ascii="Arial" w:hAnsi="Arial" w:cs="Arial"/>
        </w:rPr>
        <w:t xml:space="preserve"> refer to any case studies done to show how these helped your understanding. Give examples of poor communication in your own or your friend’s workplace and suggest how it could be improved by using your findings from published literature (</w:t>
      </w:r>
      <w:r w:rsidR="006770B7" w:rsidRPr="0027030E">
        <w:rPr>
          <w:rFonts w:ascii="Arial" w:hAnsi="Arial" w:cs="Arial"/>
        </w:rPr>
        <w:t>i.e.,</w:t>
      </w:r>
      <w:r w:rsidRPr="0027030E">
        <w:rPr>
          <w:rFonts w:ascii="Arial" w:hAnsi="Arial" w:cs="Arial"/>
        </w:rPr>
        <w:t xml:space="preserve"> refer to theory).</w:t>
      </w:r>
    </w:p>
    <w:p w14:paraId="283BA11E" w14:textId="77777777" w:rsidR="00075061" w:rsidRPr="0027030E" w:rsidRDefault="00075061">
      <w:pPr>
        <w:rPr>
          <w:rFonts w:ascii="Arial" w:hAnsi="Arial" w:cs="Arial"/>
          <w:b/>
          <w:bCs/>
        </w:rPr>
      </w:pPr>
    </w:p>
    <w:p w14:paraId="17654793" w14:textId="12E4ECE4" w:rsidR="00B820E3" w:rsidRPr="0027030E" w:rsidRDefault="00B820E3">
      <w:pPr>
        <w:rPr>
          <w:rFonts w:ascii="Arial" w:hAnsi="Arial" w:cs="Arial"/>
          <w:b/>
          <w:bCs/>
          <w:i/>
          <w:iCs/>
        </w:rPr>
      </w:pPr>
      <w:r w:rsidRPr="0027030E">
        <w:rPr>
          <w:rFonts w:ascii="Arial" w:hAnsi="Arial" w:cs="Arial"/>
          <w:b/>
          <w:bCs/>
          <w:i/>
          <w:iCs/>
        </w:rPr>
        <w:t>Table of Contents</w:t>
      </w:r>
    </w:p>
    <w:p w14:paraId="736099DA" w14:textId="0608887E" w:rsidR="00E8146F" w:rsidRDefault="00E8146F">
      <w:pPr>
        <w:rPr>
          <w:rFonts w:ascii="Arial" w:hAnsi="Arial" w:cs="Arial"/>
        </w:rPr>
      </w:pPr>
      <w:r w:rsidRPr="0027030E">
        <w:rPr>
          <w:rFonts w:ascii="Arial" w:hAnsi="Arial" w:cs="Arial"/>
        </w:rPr>
        <w:t>Introduction</w:t>
      </w:r>
    </w:p>
    <w:p w14:paraId="10690472" w14:textId="0A593E6F" w:rsidR="00C51737" w:rsidRDefault="00C51737">
      <w:pPr>
        <w:rPr>
          <w:rFonts w:ascii="Arial" w:hAnsi="Arial" w:cs="Arial"/>
        </w:rPr>
      </w:pPr>
      <w:r>
        <w:rPr>
          <w:rFonts w:ascii="Arial" w:hAnsi="Arial" w:cs="Arial"/>
        </w:rPr>
        <w:t>Benefits of Teamwork</w:t>
      </w:r>
    </w:p>
    <w:p w14:paraId="1CBCE9E4" w14:textId="30E9CFF0" w:rsidR="00C51737" w:rsidRDefault="00C51737">
      <w:pPr>
        <w:rPr>
          <w:rFonts w:ascii="Arial" w:hAnsi="Arial" w:cs="Arial"/>
        </w:rPr>
      </w:pPr>
      <w:r>
        <w:rPr>
          <w:rFonts w:ascii="Arial" w:hAnsi="Arial" w:cs="Arial"/>
        </w:rPr>
        <w:t xml:space="preserve">Team Roles </w:t>
      </w:r>
    </w:p>
    <w:p w14:paraId="14DAF139" w14:textId="3870A951" w:rsidR="00C51737" w:rsidRPr="0027030E" w:rsidRDefault="00C51737">
      <w:pPr>
        <w:rPr>
          <w:rFonts w:ascii="Arial" w:hAnsi="Arial" w:cs="Arial"/>
        </w:rPr>
      </w:pPr>
      <w:r>
        <w:rPr>
          <w:rFonts w:ascii="Arial" w:hAnsi="Arial" w:cs="Arial"/>
        </w:rPr>
        <w:t>Managing Team Conflict</w:t>
      </w:r>
    </w:p>
    <w:p w14:paraId="58478951" w14:textId="0CC6991C" w:rsidR="00E8146F" w:rsidRPr="0027030E" w:rsidRDefault="00E8146F" w:rsidP="00E8146F">
      <w:pPr>
        <w:rPr>
          <w:rFonts w:ascii="Arial" w:hAnsi="Arial" w:cs="Arial"/>
          <w:color w:val="0D0D0D" w:themeColor="text1" w:themeTint="F2"/>
        </w:rPr>
      </w:pPr>
      <w:r w:rsidRPr="0027030E">
        <w:rPr>
          <w:rFonts w:ascii="Arial" w:hAnsi="Arial" w:cs="Arial"/>
          <w:color w:val="0D0D0D" w:themeColor="text1" w:themeTint="F2"/>
        </w:rPr>
        <w:t xml:space="preserve">Effects of poor </w:t>
      </w:r>
      <w:r w:rsidR="009D5311" w:rsidRPr="0027030E">
        <w:rPr>
          <w:rFonts w:ascii="Arial" w:hAnsi="Arial" w:cs="Arial"/>
          <w:color w:val="0D0D0D" w:themeColor="text1" w:themeTint="F2"/>
        </w:rPr>
        <w:t>C</w:t>
      </w:r>
      <w:r w:rsidRPr="0027030E">
        <w:rPr>
          <w:rFonts w:ascii="Arial" w:hAnsi="Arial" w:cs="Arial"/>
          <w:color w:val="0D0D0D" w:themeColor="text1" w:themeTint="F2"/>
        </w:rPr>
        <w:t xml:space="preserve">ommunication in an organization </w:t>
      </w:r>
    </w:p>
    <w:p w14:paraId="69136791" w14:textId="33D9FCA7" w:rsidR="00266286" w:rsidRPr="0027030E" w:rsidRDefault="00266286" w:rsidP="00266286">
      <w:pPr>
        <w:rPr>
          <w:rFonts w:ascii="Arial" w:hAnsi="Arial" w:cs="Arial"/>
          <w:noProof/>
          <w:color w:val="0D0D0D" w:themeColor="text1" w:themeTint="F2"/>
        </w:rPr>
      </w:pPr>
      <w:r w:rsidRPr="0027030E">
        <w:rPr>
          <w:rFonts w:ascii="Arial" w:hAnsi="Arial" w:cs="Arial"/>
          <w:noProof/>
          <w:color w:val="0D0D0D" w:themeColor="text1" w:themeTint="F2"/>
        </w:rPr>
        <w:t xml:space="preserve">Poor </w:t>
      </w:r>
      <w:r w:rsidR="009D5311" w:rsidRPr="0027030E">
        <w:rPr>
          <w:rFonts w:ascii="Arial" w:hAnsi="Arial" w:cs="Arial"/>
          <w:noProof/>
          <w:color w:val="0D0D0D" w:themeColor="text1" w:themeTint="F2"/>
        </w:rPr>
        <w:t>C</w:t>
      </w:r>
      <w:r w:rsidRPr="0027030E">
        <w:rPr>
          <w:rFonts w:ascii="Arial" w:hAnsi="Arial" w:cs="Arial"/>
          <w:noProof/>
          <w:color w:val="0D0D0D" w:themeColor="text1" w:themeTint="F2"/>
        </w:rPr>
        <w:t>ommunication examples at my workplace</w:t>
      </w:r>
    </w:p>
    <w:p w14:paraId="77F5D5DC" w14:textId="030CE010" w:rsidR="009D5311" w:rsidRPr="0027030E" w:rsidRDefault="009D5311" w:rsidP="00266286">
      <w:pPr>
        <w:rPr>
          <w:rFonts w:ascii="Arial" w:hAnsi="Arial" w:cs="Arial"/>
          <w:noProof/>
          <w:color w:val="0D0D0D" w:themeColor="text1" w:themeTint="F2"/>
        </w:rPr>
      </w:pPr>
      <w:r w:rsidRPr="0027030E">
        <w:rPr>
          <w:rFonts w:ascii="Arial" w:hAnsi="Arial" w:cs="Arial"/>
          <w:noProof/>
          <w:color w:val="0D0D0D" w:themeColor="text1" w:themeTint="F2"/>
        </w:rPr>
        <w:t>Improving Communication</w:t>
      </w:r>
    </w:p>
    <w:p w14:paraId="7CEE812E" w14:textId="7476297A" w:rsidR="009D5311" w:rsidRPr="0027030E" w:rsidRDefault="009D5311" w:rsidP="00266286">
      <w:pPr>
        <w:rPr>
          <w:rFonts w:ascii="Arial" w:hAnsi="Arial" w:cs="Arial"/>
          <w:noProof/>
          <w:color w:val="0D0D0D" w:themeColor="text1" w:themeTint="F2"/>
        </w:rPr>
      </w:pPr>
      <w:r w:rsidRPr="0027030E">
        <w:rPr>
          <w:rFonts w:ascii="Arial" w:hAnsi="Arial" w:cs="Arial"/>
          <w:noProof/>
          <w:color w:val="0D0D0D" w:themeColor="text1" w:themeTint="F2"/>
        </w:rPr>
        <w:t xml:space="preserve">Conclusion </w:t>
      </w:r>
    </w:p>
    <w:p w14:paraId="74223337" w14:textId="09CCF7EA" w:rsidR="009D5311" w:rsidRDefault="009D5311" w:rsidP="00266286">
      <w:pPr>
        <w:rPr>
          <w:rFonts w:ascii="Arial" w:hAnsi="Arial" w:cs="Arial"/>
          <w:noProof/>
          <w:color w:val="0D0D0D" w:themeColor="text1" w:themeTint="F2"/>
        </w:rPr>
      </w:pPr>
      <w:r w:rsidRPr="0027030E">
        <w:rPr>
          <w:rFonts w:ascii="Arial" w:hAnsi="Arial" w:cs="Arial"/>
          <w:noProof/>
          <w:color w:val="0D0D0D" w:themeColor="text1" w:themeTint="F2"/>
        </w:rPr>
        <w:t xml:space="preserve">Refrences </w:t>
      </w:r>
    </w:p>
    <w:p w14:paraId="174F9391" w14:textId="5776F6DF" w:rsidR="003D3EFD" w:rsidRPr="0025454C" w:rsidRDefault="003D3EFD" w:rsidP="00266286">
      <w:pPr>
        <w:rPr>
          <w:rFonts w:ascii="Arial" w:hAnsi="Arial" w:cs="Arial"/>
          <w:noProof/>
          <w:color w:val="0D0D0D" w:themeColor="text1" w:themeTint="F2"/>
        </w:rPr>
      </w:pPr>
      <w:r w:rsidRPr="0025454C">
        <w:rPr>
          <w:rFonts w:ascii="Arial" w:hAnsi="Arial" w:cs="Arial"/>
          <w:noProof/>
          <w:color w:val="0D0D0D" w:themeColor="text1" w:themeTint="F2"/>
        </w:rPr>
        <w:t>Introduction</w:t>
      </w:r>
    </w:p>
    <w:p w14:paraId="2C6BAC20" w14:textId="77777777" w:rsidR="00F66B10" w:rsidRPr="0025454C" w:rsidRDefault="00F66B10" w:rsidP="00F66B10">
      <w:pPr>
        <w:rPr>
          <w:rFonts w:ascii="Arial" w:hAnsi="Arial" w:cs="Arial"/>
          <w:noProof/>
          <w:color w:val="0D0D0D" w:themeColor="text1" w:themeTint="F2"/>
        </w:rPr>
      </w:pPr>
      <w:r w:rsidRPr="0025454C">
        <w:rPr>
          <w:rFonts w:ascii="Arial" w:hAnsi="Arial" w:cs="Arial"/>
          <w:noProof/>
          <w:color w:val="0D0D0D" w:themeColor="text1" w:themeTint="F2"/>
        </w:rPr>
        <w:t>To make the idea a reality, collaboration is required, and an old saying states that if you want to go fast, go alone, but if you want to go far, travel together.</w:t>
      </w:r>
    </w:p>
    <w:p w14:paraId="39B7133A" w14:textId="77777777" w:rsidR="00F66B10" w:rsidRPr="0025454C" w:rsidRDefault="00F66B10" w:rsidP="00F66B10">
      <w:pPr>
        <w:rPr>
          <w:rFonts w:ascii="Arial" w:hAnsi="Arial" w:cs="Arial"/>
          <w:noProof/>
          <w:color w:val="0D0D0D" w:themeColor="text1" w:themeTint="F2"/>
        </w:rPr>
      </w:pPr>
      <w:r w:rsidRPr="0025454C">
        <w:rPr>
          <w:rFonts w:ascii="Arial" w:hAnsi="Arial" w:cs="Arial"/>
          <w:noProof/>
          <w:color w:val="0D0D0D" w:themeColor="text1" w:themeTint="F2"/>
        </w:rPr>
        <w:t>Teams are extremely beneficial since we can do so much more as a group than we can as individuals.</w:t>
      </w:r>
    </w:p>
    <w:p w14:paraId="3F697C79" w14:textId="77777777" w:rsidR="00F66B10" w:rsidRPr="0025454C" w:rsidRDefault="00F66B10" w:rsidP="00F66B10">
      <w:pPr>
        <w:rPr>
          <w:rFonts w:ascii="Arial" w:hAnsi="Arial" w:cs="Arial"/>
          <w:noProof/>
          <w:color w:val="0D0D0D" w:themeColor="text1" w:themeTint="F2"/>
        </w:rPr>
      </w:pPr>
      <w:r w:rsidRPr="0025454C">
        <w:rPr>
          <w:rFonts w:ascii="Arial" w:hAnsi="Arial" w:cs="Arial"/>
          <w:noProof/>
          <w:color w:val="0D0D0D" w:themeColor="text1" w:themeTint="F2"/>
        </w:rPr>
        <w:t>An efficient team has synergy, which indicates that the total is greater than the sum of its parts. It takes a lot of hands to do a lot of work.</w:t>
      </w:r>
    </w:p>
    <w:p w14:paraId="765CB116" w14:textId="77777777" w:rsidR="0025454C" w:rsidRDefault="00F66B10" w:rsidP="0025454C">
      <w:pPr>
        <w:rPr>
          <w:rFonts w:ascii="Arial" w:hAnsi="Arial" w:cs="Arial"/>
          <w:color w:val="262626" w:themeColor="text1" w:themeTint="D9"/>
        </w:rPr>
      </w:pPr>
      <w:r w:rsidRPr="0025454C">
        <w:rPr>
          <w:rFonts w:ascii="Arial" w:hAnsi="Arial" w:cs="Arial"/>
          <w:noProof/>
          <w:color w:val="0D0D0D" w:themeColor="text1" w:themeTint="F2"/>
        </w:rPr>
        <w:lastRenderedPageBreak/>
        <w:t>Mentally and emotionally mature individuals are the most powerful leverage point for a successful team</w:t>
      </w:r>
      <w:r w:rsidRPr="0025454C">
        <w:rPr>
          <w:rFonts w:ascii="Arial" w:hAnsi="Arial" w:cs="Arial"/>
          <w:noProof/>
          <w:color w:val="262626" w:themeColor="text1" w:themeTint="D9"/>
        </w:rPr>
        <w:t xml:space="preserve">. </w:t>
      </w:r>
      <w:r w:rsidR="0025454C" w:rsidRPr="0025454C">
        <w:rPr>
          <w:rFonts w:ascii="Arial" w:hAnsi="Arial" w:cs="Arial"/>
          <w:color w:val="262626" w:themeColor="text1" w:themeTint="D9"/>
          <w:shd w:val="clear" w:color="auto" w:fill="FFFFFF"/>
        </w:rPr>
        <w:t xml:space="preserve">Teams are </w:t>
      </w:r>
      <w:r w:rsidR="0025454C" w:rsidRPr="0025454C">
        <w:rPr>
          <w:rFonts w:ascii="Arial" w:hAnsi="Arial" w:cs="Arial"/>
          <w:color w:val="262626" w:themeColor="text1" w:themeTint="D9"/>
        </w:rPr>
        <w:t>very convenient because they</w:t>
      </w:r>
      <w:r w:rsidR="0025454C" w:rsidRPr="0025454C">
        <w:rPr>
          <w:rFonts w:ascii="Arial" w:hAnsi="Arial" w:cs="Arial"/>
          <w:color w:val="262626" w:themeColor="text1" w:themeTint="D9"/>
          <w:shd w:val="clear" w:color="auto" w:fill="FFFFFF"/>
        </w:rPr>
        <w:t xml:space="preserve"> can do more as a group than as </w:t>
      </w:r>
      <w:r w:rsidR="0025454C" w:rsidRPr="0025454C">
        <w:rPr>
          <w:rFonts w:ascii="Arial" w:hAnsi="Arial" w:cs="Arial"/>
          <w:color w:val="262626" w:themeColor="text1" w:themeTint="D9"/>
        </w:rPr>
        <w:t>an individual.</w:t>
      </w:r>
      <w:r w:rsidR="0025454C">
        <w:rPr>
          <w:rFonts w:ascii="Arial" w:hAnsi="Arial" w:cs="Arial"/>
          <w:color w:val="262626" w:themeColor="text1" w:themeTint="D9"/>
        </w:rPr>
        <w:t xml:space="preserve"> </w:t>
      </w:r>
    </w:p>
    <w:p w14:paraId="6EE7717A" w14:textId="72490549" w:rsidR="003D3EFD" w:rsidRPr="0025454C" w:rsidRDefault="0025454C" w:rsidP="0025454C">
      <w:pPr>
        <w:rPr>
          <w:rFonts w:ascii="Arial" w:hAnsi="Arial" w:cs="Arial"/>
          <w:color w:val="262626" w:themeColor="text1" w:themeTint="D9"/>
        </w:rPr>
      </w:pPr>
      <w:r w:rsidRPr="0025454C">
        <w:rPr>
          <w:rFonts w:ascii="Arial" w:hAnsi="Arial" w:cs="Arial"/>
          <w:color w:val="262626" w:themeColor="text1" w:themeTint="D9"/>
        </w:rPr>
        <w:t>Efficient teams have a synergistic effect. This suggests</w:t>
      </w:r>
      <w:r w:rsidRPr="0025454C">
        <w:rPr>
          <w:rFonts w:ascii="Arial" w:hAnsi="Arial" w:cs="Arial"/>
          <w:color w:val="262626" w:themeColor="text1" w:themeTint="D9"/>
          <w:shd w:val="clear" w:color="auto" w:fill="FFFFFF"/>
        </w:rPr>
        <w:t xml:space="preserve"> that the </w:t>
      </w:r>
      <w:r w:rsidRPr="0025454C">
        <w:rPr>
          <w:rFonts w:ascii="Arial" w:hAnsi="Arial" w:cs="Arial"/>
          <w:color w:val="262626" w:themeColor="text1" w:themeTint="D9"/>
        </w:rPr>
        <w:t>sum</w:t>
      </w:r>
      <w:r w:rsidRPr="0025454C">
        <w:rPr>
          <w:rFonts w:ascii="Arial" w:hAnsi="Arial" w:cs="Arial"/>
          <w:color w:val="262626" w:themeColor="text1" w:themeTint="D9"/>
          <w:shd w:val="clear" w:color="auto" w:fill="FFFFFF"/>
        </w:rPr>
        <w:t xml:space="preserve"> is greater than the sum of </w:t>
      </w:r>
      <w:r w:rsidRPr="0025454C">
        <w:rPr>
          <w:rFonts w:ascii="Arial" w:hAnsi="Arial" w:cs="Arial"/>
          <w:color w:val="262626" w:themeColor="text1" w:themeTint="D9"/>
        </w:rPr>
        <w:t>that part.</w:t>
      </w:r>
      <w:r w:rsidRPr="0025454C">
        <w:rPr>
          <w:rFonts w:ascii="Arial" w:hAnsi="Arial" w:cs="Arial"/>
          <w:color w:val="262626" w:themeColor="text1" w:themeTint="D9"/>
          <w:shd w:val="clear" w:color="auto" w:fill="FFFFFF"/>
        </w:rPr>
        <w:t xml:space="preserve"> It takes a lot of hands to do a lot of </w:t>
      </w:r>
      <w:r w:rsidRPr="0025454C">
        <w:rPr>
          <w:rFonts w:ascii="Arial" w:hAnsi="Arial" w:cs="Arial"/>
          <w:color w:val="262626" w:themeColor="text1" w:themeTint="D9"/>
        </w:rPr>
        <w:t>things.</w:t>
      </w:r>
      <w:r w:rsidRPr="0025454C">
        <w:rPr>
          <w:rFonts w:ascii="Arial" w:hAnsi="Arial" w:cs="Arial"/>
          <w:color w:val="262626" w:themeColor="text1" w:themeTint="D9"/>
          <w:shd w:val="clear" w:color="auto" w:fill="FFFFFF"/>
        </w:rPr>
        <w:t xml:space="preserve"> </w:t>
      </w:r>
      <w:r w:rsidRPr="0025454C">
        <w:rPr>
          <w:rFonts w:ascii="Arial" w:hAnsi="Arial" w:cs="Arial"/>
          <w:color w:val="262626" w:themeColor="text1" w:themeTint="D9"/>
        </w:rPr>
        <w:t>Mental</w:t>
      </w:r>
      <w:r w:rsidRPr="0025454C">
        <w:rPr>
          <w:rFonts w:ascii="Arial" w:hAnsi="Arial" w:cs="Arial"/>
          <w:color w:val="262626" w:themeColor="text1" w:themeTint="D9"/>
          <w:shd w:val="clear" w:color="auto" w:fill="FFFFFF"/>
        </w:rPr>
        <w:t xml:space="preserve"> and emotionally mature </w:t>
      </w:r>
      <w:r w:rsidRPr="0025454C">
        <w:rPr>
          <w:rFonts w:ascii="Arial" w:hAnsi="Arial" w:cs="Arial"/>
          <w:color w:val="262626" w:themeColor="text1" w:themeTint="D9"/>
        </w:rPr>
        <w:t>people</w:t>
      </w:r>
      <w:r w:rsidRPr="0025454C">
        <w:rPr>
          <w:rFonts w:ascii="Arial" w:hAnsi="Arial" w:cs="Arial"/>
          <w:color w:val="262626" w:themeColor="text1" w:themeTint="D9"/>
          <w:shd w:val="clear" w:color="auto" w:fill="FFFFFF"/>
        </w:rPr>
        <w:t xml:space="preserve"> are the most powerful </w:t>
      </w:r>
      <w:r w:rsidRPr="0025454C">
        <w:rPr>
          <w:rFonts w:ascii="Arial" w:hAnsi="Arial" w:cs="Arial"/>
          <w:color w:val="262626" w:themeColor="text1" w:themeTint="D9"/>
        </w:rPr>
        <w:t>means of</w:t>
      </w:r>
      <w:r w:rsidRPr="0025454C">
        <w:rPr>
          <w:rFonts w:ascii="Arial" w:hAnsi="Arial" w:cs="Arial"/>
          <w:color w:val="262626" w:themeColor="text1" w:themeTint="D9"/>
          <w:shd w:val="clear" w:color="auto" w:fill="FFFFFF"/>
        </w:rPr>
        <w:t xml:space="preserve"> successful </w:t>
      </w:r>
      <w:r w:rsidRPr="0025454C">
        <w:rPr>
          <w:rFonts w:ascii="Arial" w:hAnsi="Arial" w:cs="Arial"/>
          <w:color w:val="262626" w:themeColor="text1" w:themeTint="D9"/>
        </w:rPr>
        <w:t>teams.</w:t>
      </w:r>
    </w:p>
    <w:p w14:paraId="47331978" w14:textId="31B7DBE9" w:rsidR="00F50EC0" w:rsidRDefault="00F50EC0" w:rsidP="00266286">
      <w:pPr>
        <w:rPr>
          <w:rFonts w:ascii="Arial" w:hAnsi="Arial" w:cs="Arial"/>
          <w:b/>
          <w:bCs/>
          <w:i/>
          <w:iCs/>
          <w:noProof/>
          <w:color w:val="0D0D0D" w:themeColor="text1" w:themeTint="F2"/>
        </w:rPr>
      </w:pPr>
      <w:r>
        <w:rPr>
          <w:rFonts w:ascii="Arial" w:hAnsi="Arial" w:cs="Arial"/>
          <w:b/>
          <w:bCs/>
          <w:i/>
          <w:iCs/>
          <w:noProof/>
          <w:color w:val="0D0D0D" w:themeColor="text1" w:themeTint="F2"/>
        </w:rPr>
        <w:t xml:space="preserve">Benefits of Team Work </w:t>
      </w:r>
    </w:p>
    <w:p w14:paraId="4404F593" w14:textId="77777777" w:rsidR="0025454C" w:rsidRPr="00DC10EE" w:rsidRDefault="0025454C" w:rsidP="0025454C">
      <w:pPr>
        <w:rPr>
          <w:rFonts w:ascii="Arial" w:hAnsi="Arial" w:cs="Arial"/>
          <w:noProof/>
          <w:color w:val="0D0D0D" w:themeColor="text1" w:themeTint="F2"/>
        </w:rPr>
      </w:pPr>
      <w:r w:rsidRPr="00DC10EE">
        <w:rPr>
          <w:rFonts w:ascii="Arial" w:hAnsi="Arial" w:cs="Arial"/>
          <w:noProof/>
          <w:color w:val="0D0D0D" w:themeColor="text1" w:themeTint="F2"/>
        </w:rPr>
        <w:t>The balance of give and take, as well as the balance of speaking and listening, is critical to good cooperation.</w:t>
      </w:r>
    </w:p>
    <w:p w14:paraId="757C4B9D" w14:textId="0D4DE611" w:rsidR="0025454C" w:rsidRPr="00DC10EE" w:rsidRDefault="0025454C" w:rsidP="0025454C">
      <w:pPr>
        <w:rPr>
          <w:rFonts w:ascii="Arial" w:hAnsi="Arial" w:cs="Arial"/>
          <w:noProof/>
          <w:color w:val="0D0D0D" w:themeColor="text1" w:themeTint="F2"/>
        </w:rPr>
      </w:pPr>
      <w:r w:rsidRPr="00DC10EE">
        <w:rPr>
          <w:rFonts w:ascii="Arial" w:hAnsi="Arial" w:cs="Arial"/>
          <w:noProof/>
          <w:color w:val="0D0D0D" w:themeColor="text1" w:themeTint="F2"/>
        </w:rPr>
        <w:t>Teamwork is a concerted effort by individuals or organisations to acquire or reach common goals in the most efficient or effective manner possible. Teamwork invariably fosters a sense of belonging. It promotes the organization's usage of friendship and loyalty.</w:t>
      </w:r>
    </w:p>
    <w:p w14:paraId="4FFF175E" w14:textId="77777777" w:rsidR="00C20534" w:rsidRPr="00C20534" w:rsidRDefault="00C20534" w:rsidP="00C20534">
      <w:pPr>
        <w:rPr>
          <w:rFonts w:ascii="Arial" w:hAnsi="Arial" w:cs="Arial"/>
          <w:noProof/>
          <w:color w:val="0D0D0D" w:themeColor="text1" w:themeTint="F2"/>
        </w:rPr>
      </w:pPr>
      <w:r w:rsidRPr="00C20534">
        <w:rPr>
          <w:rFonts w:ascii="Arial" w:hAnsi="Arial" w:cs="Arial"/>
          <w:noProof/>
          <w:color w:val="0D0D0D" w:themeColor="text1" w:themeTint="F2"/>
        </w:rPr>
        <w:t>The group offers a variety of viewpoints and feedback. Different ideas, inventiveness, opportunities, viewpoints, and potential solutions are all available.</w:t>
      </w:r>
    </w:p>
    <w:p w14:paraId="6C9639A1" w14:textId="0830503C" w:rsidR="005D47E1" w:rsidRDefault="00C20534" w:rsidP="00C20534">
      <w:pPr>
        <w:rPr>
          <w:rFonts w:ascii="Arial" w:hAnsi="Arial" w:cs="Arial"/>
          <w:noProof/>
          <w:color w:val="0D0D0D" w:themeColor="text1" w:themeTint="F2"/>
        </w:rPr>
      </w:pPr>
      <w:r w:rsidRPr="00C20534">
        <w:rPr>
          <w:rFonts w:ascii="Arial" w:hAnsi="Arial" w:cs="Arial"/>
          <w:noProof/>
          <w:color w:val="0D0D0D" w:themeColor="text1" w:themeTint="F2"/>
        </w:rPr>
        <w:t>Teamwork also offers excellent chances for learning, mutual support, shared goals, cooperation, and encouragement. All of this contributes to a better sense of success among team members.</w:t>
      </w:r>
    </w:p>
    <w:p w14:paraId="56623396" w14:textId="77777777" w:rsidR="00C20534" w:rsidRPr="00C20534" w:rsidRDefault="00C20534" w:rsidP="00C20534">
      <w:pPr>
        <w:rPr>
          <w:rFonts w:ascii="Arial" w:hAnsi="Arial" w:cs="Arial"/>
          <w:noProof/>
          <w:color w:val="0D0D0D" w:themeColor="text1" w:themeTint="F2"/>
        </w:rPr>
      </w:pPr>
      <w:r w:rsidRPr="00C20534">
        <w:rPr>
          <w:rFonts w:ascii="Arial" w:hAnsi="Arial" w:cs="Arial"/>
          <w:noProof/>
          <w:color w:val="0D0D0D" w:themeColor="text1" w:themeTint="F2"/>
        </w:rPr>
        <w:t>Teamwork is critical for organisations in current virtual settings, according to Kossaify, Hleihel, and Lahaud (2017). Collaboration-focused businesses are encouraged to speed innovation, promptly discover flaws, find better solutions to challenging circumstances, and excel in teamwork, according to a research.</w:t>
      </w:r>
    </w:p>
    <w:p w14:paraId="30F1CA18" w14:textId="1061EB38" w:rsidR="005D47E1" w:rsidRDefault="00C20534" w:rsidP="00C20534">
      <w:pPr>
        <w:rPr>
          <w:rFonts w:ascii="Arial" w:hAnsi="Arial" w:cs="Arial"/>
          <w:noProof/>
          <w:color w:val="0D0D0D" w:themeColor="text1" w:themeTint="F2"/>
        </w:rPr>
      </w:pPr>
      <w:r w:rsidRPr="00C20534">
        <w:rPr>
          <w:rFonts w:ascii="Arial" w:hAnsi="Arial" w:cs="Arial"/>
          <w:noProof/>
          <w:color w:val="0D0D0D" w:themeColor="text1" w:themeTint="F2"/>
        </w:rPr>
        <w:t>According to Guidici and Filimonay (2019), the company's employees have varying levels of knowledge and talent. This group of employees can work together on a project through collaboration.</w:t>
      </w:r>
    </w:p>
    <w:p w14:paraId="10A15CAA" w14:textId="77777777" w:rsidR="00CF2B8E" w:rsidRDefault="00CF2B8E" w:rsidP="00266286">
      <w:pPr>
        <w:rPr>
          <w:rFonts w:ascii="Arial" w:hAnsi="Arial" w:cs="Arial"/>
          <w:noProof/>
          <w:color w:val="0D0D0D" w:themeColor="text1" w:themeTint="F2"/>
        </w:rPr>
      </w:pPr>
    </w:p>
    <w:p w14:paraId="47F0EE31" w14:textId="5DD33090" w:rsidR="006B1390" w:rsidRDefault="006B1390" w:rsidP="00266286">
      <w:pPr>
        <w:rPr>
          <w:rFonts w:ascii="Helvetica" w:hAnsi="Helvetica" w:cs="Helvetica"/>
          <w:color w:val="333333"/>
          <w:sz w:val="21"/>
          <w:szCs w:val="21"/>
          <w:shd w:val="clear" w:color="auto" w:fill="FFFFFF"/>
        </w:rPr>
      </w:pPr>
      <w:r>
        <w:rPr>
          <w:rFonts w:ascii="Helvetica" w:hAnsi="Helvetica" w:cs="Helvetica"/>
          <w:noProof/>
          <w:color w:val="333333"/>
          <w:sz w:val="21"/>
          <w:szCs w:val="21"/>
          <w:shd w:val="clear" w:color="auto" w:fill="FFFFFF"/>
        </w:rPr>
        <w:lastRenderedPageBreak/>
        <w:drawing>
          <wp:inline distT="0" distB="0" distL="0" distR="0" wp14:anchorId="09FAF0D0" wp14:editId="77AE9D66">
            <wp:extent cx="5731510" cy="4138930"/>
            <wp:effectExtent l="0" t="0" r="2540" b="0"/>
            <wp:docPr id="5" name="Picture 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a:graphicData>
            </a:graphic>
          </wp:inline>
        </w:drawing>
      </w:r>
    </w:p>
    <w:p w14:paraId="4DFE92F7" w14:textId="3A58E985" w:rsidR="00F50EC0" w:rsidRDefault="00F50EC0" w:rsidP="00266286">
      <w:pPr>
        <w:rPr>
          <w:rFonts w:ascii="Helvetica" w:hAnsi="Helvetica" w:cs="Helvetica"/>
          <w:color w:val="333333"/>
          <w:sz w:val="21"/>
          <w:szCs w:val="21"/>
          <w:shd w:val="clear" w:color="auto" w:fill="FFFFFF"/>
        </w:rPr>
      </w:pPr>
    </w:p>
    <w:p w14:paraId="6922797B" w14:textId="3917326F" w:rsidR="006B1390" w:rsidRDefault="00F50EC0" w:rsidP="00266286">
      <w:pPr>
        <w:rPr>
          <w:rFonts w:ascii="Helvetica" w:hAnsi="Helvetica" w:cs="Helvetica"/>
          <w:b/>
          <w:bCs/>
          <w:i/>
          <w:iCs/>
          <w:color w:val="333333"/>
          <w:sz w:val="21"/>
          <w:szCs w:val="21"/>
          <w:shd w:val="clear" w:color="auto" w:fill="FFFFFF"/>
        </w:rPr>
      </w:pPr>
      <w:r w:rsidRPr="00F50EC0">
        <w:rPr>
          <w:rFonts w:ascii="Helvetica" w:hAnsi="Helvetica" w:cs="Helvetica"/>
          <w:b/>
          <w:bCs/>
          <w:i/>
          <w:iCs/>
          <w:color w:val="333333"/>
          <w:sz w:val="21"/>
          <w:szCs w:val="21"/>
          <w:shd w:val="clear" w:color="auto" w:fill="FFFFFF"/>
        </w:rPr>
        <w:t xml:space="preserve">Team Roles </w:t>
      </w:r>
    </w:p>
    <w:p w14:paraId="309A3D3F" w14:textId="77777777" w:rsidR="00C20534" w:rsidRPr="00DC10EE" w:rsidRDefault="00C20534" w:rsidP="00C20534">
      <w:pPr>
        <w:rPr>
          <w:rFonts w:ascii="Arial" w:hAnsi="Arial" w:cs="Arial"/>
          <w:color w:val="333333"/>
          <w:shd w:val="clear" w:color="auto" w:fill="FFFFFF"/>
        </w:rPr>
      </w:pPr>
      <w:r w:rsidRPr="00DC10EE">
        <w:rPr>
          <w:rFonts w:ascii="Arial" w:hAnsi="Arial" w:cs="Arial"/>
          <w:color w:val="333333"/>
          <w:shd w:val="clear" w:color="auto" w:fill="FFFFFF"/>
        </w:rPr>
        <w:t xml:space="preserve">The established duties and responsibilities establish the direction and expectations for people who labour and maintain the facility. Roles and duties allow for successful communication between various groups and complete departmental and organisational collaboration. The duties of nine distinct teams have been recognised by </w:t>
      </w:r>
      <w:proofErr w:type="spellStart"/>
      <w:r w:rsidRPr="00DC10EE">
        <w:rPr>
          <w:rFonts w:ascii="Arial" w:hAnsi="Arial" w:cs="Arial"/>
          <w:color w:val="333333"/>
          <w:shd w:val="clear" w:color="auto" w:fill="FFFFFF"/>
        </w:rPr>
        <w:t>Dr.</w:t>
      </w:r>
      <w:proofErr w:type="spellEnd"/>
      <w:r w:rsidRPr="00DC10EE">
        <w:rPr>
          <w:rFonts w:ascii="Arial" w:hAnsi="Arial" w:cs="Arial"/>
          <w:color w:val="333333"/>
          <w:shd w:val="clear" w:color="auto" w:fill="FFFFFF"/>
        </w:rPr>
        <w:t xml:space="preserve"> Raymond Meredith Belbin.</w:t>
      </w:r>
    </w:p>
    <w:p w14:paraId="282C766D" w14:textId="77777777" w:rsidR="00C20534" w:rsidRPr="00DC10EE" w:rsidRDefault="00C20534" w:rsidP="00C20534">
      <w:pPr>
        <w:rPr>
          <w:rFonts w:ascii="Arial" w:hAnsi="Arial" w:cs="Arial"/>
          <w:color w:val="333333"/>
          <w:shd w:val="clear" w:color="auto" w:fill="FFFFFF"/>
        </w:rPr>
      </w:pPr>
    </w:p>
    <w:p w14:paraId="4CC7F396" w14:textId="6B3F69A3" w:rsidR="00C20534" w:rsidRPr="00DC10EE" w:rsidRDefault="00C20534" w:rsidP="00C20534">
      <w:pPr>
        <w:rPr>
          <w:rFonts w:ascii="Arial" w:hAnsi="Arial" w:cs="Arial"/>
          <w:color w:val="333333"/>
          <w:shd w:val="clear" w:color="auto" w:fill="FFFFFF"/>
        </w:rPr>
      </w:pPr>
      <w:r w:rsidRPr="00DC10EE">
        <w:rPr>
          <w:rFonts w:ascii="Arial" w:hAnsi="Arial" w:cs="Arial"/>
          <w:color w:val="333333"/>
          <w:shd w:val="clear" w:color="auto" w:fill="FFFFFF"/>
        </w:rPr>
        <w:t>We may divide them into three categories.</w:t>
      </w:r>
    </w:p>
    <w:p w14:paraId="7AC4708C" w14:textId="2DF29DCC" w:rsidR="006F2382" w:rsidRPr="00DC10EE" w:rsidRDefault="006F2382" w:rsidP="00C20534">
      <w:pPr>
        <w:rPr>
          <w:rFonts w:ascii="Arial" w:hAnsi="Arial" w:cs="Arial"/>
          <w:color w:val="333333"/>
          <w:shd w:val="clear" w:color="auto" w:fill="FFFFFF"/>
        </w:rPr>
      </w:pPr>
      <w:r w:rsidRPr="00DC10EE">
        <w:rPr>
          <w:rFonts w:ascii="Arial" w:hAnsi="Arial" w:cs="Arial"/>
          <w:color w:val="333333"/>
          <w:shd w:val="clear" w:color="auto" w:fill="FFFFFF"/>
        </w:rPr>
        <w:t xml:space="preserve">The first group is the role of thinking. These people are very creative and witty. You are good at solving problems in unconventional ways. Belbin called these people </w:t>
      </w:r>
      <w:r w:rsidRPr="00DC10EE">
        <w:rPr>
          <w:rFonts w:ascii="Arial" w:hAnsi="Arial" w:cs="Arial"/>
          <w:color w:val="333333"/>
          <w:shd w:val="clear" w:color="auto" w:fill="FFFFFF"/>
        </w:rPr>
        <w:t>P</w:t>
      </w:r>
      <w:r w:rsidRPr="00DC10EE">
        <w:rPr>
          <w:rFonts w:ascii="Arial" w:hAnsi="Arial" w:cs="Arial"/>
          <w:color w:val="333333"/>
          <w:shd w:val="clear" w:color="auto" w:fill="FFFFFF"/>
        </w:rPr>
        <w:t>lants.</w:t>
      </w:r>
    </w:p>
    <w:p w14:paraId="2F62445F" w14:textId="77777777" w:rsidR="006F2382" w:rsidRPr="00DC10EE" w:rsidRDefault="006F2382" w:rsidP="00C20534">
      <w:pPr>
        <w:rPr>
          <w:rFonts w:ascii="Arial" w:hAnsi="Arial" w:cs="Arial"/>
          <w:color w:val="333333"/>
          <w:shd w:val="clear" w:color="auto" w:fill="FFFFFF"/>
        </w:rPr>
      </w:pPr>
      <w:r w:rsidRPr="00DC10EE">
        <w:rPr>
          <w:rFonts w:ascii="Arial" w:hAnsi="Arial" w:cs="Arial"/>
          <w:color w:val="333333"/>
          <w:shd w:val="clear" w:color="auto" w:fill="FFFFFF"/>
        </w:rPr>
        <w:t xml:space="preserve">The </w:t>
      </w:r>
      <w:r w:rsidRPr="00DC10EE">
        <w:rPr>
          <w:rFonts w:ascii="Arial" w:hAnsi="Arial" w:cs="Arial"/>
          <w:color w:val="333333"/>
          <w:shd w:val="clear" w:color="auto" w:fill="FFFFFF"/>
        </w:rPr>
        <w:t>M</w:t>
      </w:r>
      <w:r w:rsidRPr="00DC10EE">
        <w:rPr>
          <w:rFonts w:ascii="Arial" w:hAnsi="Arial" w:cs="Arial"/>
          <w:color w:val="333333"/>
          <w:shd w:val="clear" w:color="auto" w:fill="FFFFFF"/>
        </w:rPr>
        <w:t xml:space="preserve">onitor </w:t>
      </w:r>
      <w:r w:rsidRPr="00DC10EE">
        <w:rPr>
          <w:rFonts w:ascii="Arial" w:hAnsi="Arial" w:cs="Arial"/>
          <w:color w:val="333333"/>
          <w:shd w:val="clear" w:color="auto" w:fill="FFFFFF"/>
        </w:rPr>
        <w:t>E</w:t>
      </w:r>
      <w:r w:rsidRPr="00DC10EE">
        <w:rPr>
          <w:rFonts w:ascii="Arial" w:hAnsi="Arial" w:cs="Arial"/>
          <w:color w:val="333333"/>
          <w:shd w:val="clear" w:color="auto" w:fill="FFFFFF"/>
        </w:rPr>
        <w:t xml:space="preserve">valuators are the second group. These individuals are intellectual, capable of weighing their alternatives, making reasonable judgments, and are not emotionally driven. These are the individuals that can truly assist you. </w:t>
      </w:r>
    </w:p>
    <w:p w14:paraId="1830C739" w14:textId="6E5D28DC" w:rsidR="00091EEC" w:rsidRPr="00DC10EE" w:rsidRDefault="006F2382" w:rsidP="00C20534">
      <w:pPr>
        <w:rPr>
          <w:rFonts w:ascii="Arial" w:hAnsi="Arial" w:cs="Arial"/>
          <w:color w:val="333333"/>
          <w:shd w:val="clear" w:color="auto" w:fill="FFFFFF"/>
        </w:rPr>
      </w:pPr>
      <w:r w:rsidRPr="00DC10EE">
        <w:rPr>
          <w:rFonts w:ascii="Arial" w:hAnsi="Arial" w:cs="Arial"/>
          <w:color w:val="333333"/>
          <w:shd w:val="clear" w:color="auto" w:fill="FFFFFF"/>
        </w:rPr>
        <w:t>Specialists make up the final and third groups. These folks are well-versed in a variety of relevant topics. They are the link between ideas and the rest of the world.</w:t>
      </w:r>
    </w:p>
    <w:p w14:paraId="06F581ED" w14:textId="46BC7962" w:rsidR="006F2382" w:rsidRPr="00DC10EE" w:rsidRDefault="006F2382" w:rsidP="00C20534">
      <w:pPr>
        <w:rPr>
          <w:rFonts w:ascii="Arial" w:hAnsi="Arial" w:cs="Arial"/>
          <w:color w:val="333333"/>
          <w:shd w:val="clear" w:color="auto" w:fill="FFFFFF"/>
        </w:rPr>
      </w:pPr>
      <w:r w:rsidRPr="00DC10EE">
        <w:rPr>
          <w:rFonts w:ascii="Arial" w:hAnsi="Arial" w:cs="Arial"/>
          <w:color w:val="333333"/>
          <w:shd w:val="clear" w:color="auto" w:fill="FFFFFF"/>
        </w:rPr>
        <w:t xml:space="preserve">The distinction between team failure and success, according to Belbin's research, is determined by team member conduct. Plants, monitor evaluators, implementers, and coordinators are among the behavioural roles identified by his study team. Small business owners and human resource management in big businesses can connect their work goals with the suitable capabilities of their workers by understanding the responsibilities of various </w:t>
      </w:r>
      <w:r w:rsidRPr="00DC10EE">
        <w:rPr>
          <w:rFonts w:ascii="Arial" w:hAnsi="Arial" w:cs="Arial"/>
          <w:color w:val="333333"/>
          <w:shd w:val="clear" w:color="auto" w:fill="FFFFFF"/>
        </w:rPr>
        <w:lastRenderedPageBreak/>
        <w:t>teams. This results in a well-balanced squad. A team with a naked coordinator and no plan, for example, might not be able to come up with a creative solution.</w:t>
      </w:r>
    </w:p>
    <w:p w14:paraId="309FBB1C" w14:textId="1C5FF9E7" w:rsidR="001A3749" w:rsidRPr="006F2382" w:rsidRDefault="006F2382" w:rsidP="00266286">
      <w:pPr>
        <w:rPr>
          <w:rFonts w:ascii="Arial" w:hAnsi="Arial" w:cs="Arial"/>
          <w:color w:val="000000" w:themeColor="text1"/>
          <w:shd w:val="clear" w:color="auto" w:fill="FFFFFF"/>
        </w:rPr>
      </w:pPr>
      <w:r w:rsidRPr="006F2382">
        <w:rPr>
          <w:rFonts w:ascii="Poppins" w:hAnsi="Poppins" w:cs="Poppins"/>
          <w:color w:val="000000" w:themeColor="text1"/>
          <w:sz w:val="21"/>
          <w:szCs w:val="21"/>
        </w:rPr>
        <w:t>However,</w:t>
      </w:r>
      <w:r w:rsidRPr="006F2382">
        <w:rPr>
          <w:rFonts w:ascii="Poppins" w:hAnsi="Poppins" w:cs="Poppins"/>
          <w:color w:val="000000" w:themeColor="text1"/>
          <w:sz w:val="21"/>
          <w:szCs w:val="21"/>
          <w:shd w:val="clear" w:color="auto" w:fill="FFFFFF"/>
        </w:rPr>
        <w:t xml:space="preserve"> Belbin </w:t>
      </w:r>
      <w:r w:rsidRPr="006F2382">
        <w:rPr>
          <w:rFonts w:ascii="Poppins" w:hAnsi="Poppins" w:cs="Poppins"/>
          <w:color w:val="000000" w:themeColor="text1"/>
          <w:sz w:val="21"/>
          <w:szCs w:val="21"/>
        </w:rPr>
        <w:t>found</w:t>
      </w:r>
      <w:r w:rsidRPr="006F2382">
        <w:rPr>
          <w:rFonts w:ascii="Poppins" w:hAnsi="Poppins" w:cs="Poppins"/>
          <w:color w:val="000000" w:themeColor="text1"/>
          <w:sz w:val="21"/>
          <w:szCs w:val="21"/>
          <w:shd w:val="clear" w:color="auto" w:fill="FFFFFF"/>
        </w:rPr>
        <w:t xml:space="preserve"> that </w:t>
      </w:r>
      <w:r w:rsidR="00397A19">
        <w:rPr>
          <w:rFonts w:ascii="Poppins" w:hAnsi="Poppins" w:cs="Poppins"/>
          <w:color w:val="000000" w:themeColor="text1"/>
          <w:sz w:val="21"/>
          <w:szCs w:val="21"/>
        </w:rPr>
        <w:t>too many Plants in the team</w:t>
      </w:r>
      <w:r w:rsidRPr="006F2382">
        <w:rPr>
          <w:rFonts w:ascii="Poppins" w:hAnsi="Poppins" w:cs="Poppins"/>
          <w:color w:val="000000" w:themeColor="text1"/>
          <w:sz w:val="21"/>
          <w:szCs w:val="21"/>
          <w:shd w:val="clear" w:color="auto" w:fill="FFFFFF"/>
        </w:rPr>
        <w:t xml:space="preserve"> </w:t>
      </w:r>
      <w:r w:rsidRPr="006F2382">
        <w:rPr>
          <w:rFonts w:ascii="Poppins" w:hAnsi="Poppins" w:cs="Poppins"/>
          <w:color w:val="000000" w:themeColor="text1"/>
          <w:sz w:val="21"/>
          <w:szCs w:val="21"/>
        </w:rPr>
        <w:t>could</w:t>
      </w:r>
      <w:r w:rsidRPr="006F2382">
        <w:rPr>
          <w:rFonts w:ascii="Poppins" w:hAnsi="Poppins" w:cs="Poppins"/>
          <w:color w:val="000000" w:themeColor="text1"/>
          <w:sz w:val="21"/>
          <w:szCs w:val="21"/>
          <w:shd w:val="clear" w:color="auto" w:fill="FFFFFF"/>
        </w:rPr>
        <w:t xml:space="preserve"> waste time on concepts that are unlikely to succeed. Contracts and agreements with suppliers and </w:t>
      </w:r>
      <w:r w:rsidRPr="006F2382">
        <w:rPr>
          <w:rFonts w:ascii="Poppins" w:hAnsi="Poppins" w:cs="Poppins"/>
          <w:color w:val="000000" w:themeColor="text1"/>
          <w:sz w:val="21"/>
          <w:szCs w:val="21"/>
        </w:rPr>
        <w:t>employees' customers</w:t>
      </w:r>
      <w:r w:rsidRPr="006F2382">
        <w:rPr>
          <w:rFonts w:ascii="Poppins" w:hAnsi="Poppins" w:cs="Poppins"/>
          <w:color w:val="000000" w:themeColor="text1"/>
          <w:sz w:val="21"/>
          <w:szCs w:val="21"/>
          <w:shd w:val="clear" w:color="auto" w:fill="FFFFFF"/>
        </w:rPr>
        <w:t xml:space="preserve"> are </w:t>
      </w:r>
      <w:r w:rsidRPr="006F2382">
        <w:rPr>
          <w:rFonts w:ascii="Poppins" w:hAnsi="Poppins" w:cs="Poppins"/>
          <w:color w:val="000000" w:themeColor="text1"/>
          <w:sz w:val="21"/>
          <w:szCs w:val="21"/>
        </w:rPr>
        <w:t>often made</w:t>
      </w:r>
      <w:r w:rsidRPr="006F2382">
        <w:rPr>
          <w:rFonts w:ascii="Poppins" w:hAnsi="Poppins" w:cs="Poppins"/>
          <w:color w:val="000000" w:themeColor="text1"/>
          <w:sz w:val="21"/>
          <w:szCs w:val="21"/>
          <w:shd w:val="clear" w:color="auto" w:fill="FFFFFF"/>
        </w:rPr>
        <w:t xml:space="preserve"> by </w:t>
      </w:r>
      <w:r w:rsidRPr="006F2382">
        <w:rPr>
          <w:rFonts w:ascii="Poppins" w:hAnsi="Poppins" w:cs="Poppins"/>
          <w:color w:val="000000" w:themeColor="text1"/>
          <w:sz w:val="21"/>
          <w:szCs w:val="21"/>
        </w:rPr>
        <w:t>the company.</w:t>
      </w:r>
      <w:r w:rsidRPr="006F2382">
        <w:rPr>
          <w:rFonts w:ascii="Poppins" w:hAnsi="Poppins" w:cs="Poppins"/>
          <w:color w:val="000000" w:themeColor="text1"/>
          <w:sz w:val="21"/>
          <w:szCs w:val="21"/>
          <w:shd w:val="clear" w:color="auto" w:fill="FFFFFF"/>
        </w:rPr>
        <w:t xml:space="preserve"> In an August 2005 Harvard Business School Working Knowledge </w:t>
      </w:r>
      <w:r w:rsidRPr="006F2382">
        <w:rPr>
          <w:rFonts w:ascii="Poppins" w:hAnsi="Poppins" w:cs="Poppins"/>
          <w:color w:val="000000" w:themeColor="text1"/>
          <w:sz w:val="21"/>
          <w:szCs w:val="21"/>
        </w:rPr>
        <w:t>article, Professor Elizabeth A. Ma</w:t>
      </w:r>
      <w:r>
        <w:rPr>
          <w:rFonts w:ascii="Poppins" w:hAnsi="Poppins" w:cs="Poppins"/>
          <w:color w:val="000000" w:themeColor="text1"/>
          <w:sz w:val="21"/>
          <w:szCs w:val="21"/>
        </w:rPr>
        <w:t>n</w:t>
      </w:r>
      <w:r w:rsidRPr="006F2382">
        <w:rPr>
          <w:rFonts w:ascii="Poppins" w:hAnsi="Poppins" w:cs="Poppins"/>
          <w:color w:val="000000" w:themeColor="text1"/>
          <w:sz w:val="21"/>
          <w:szCs w:val="21"/>
        </w:rPr>
        <w:t>nix of</w:t>
      </w:r>
      <w:r w:rsidRPr="006F2382">
        <w:rPr>
          <w:rFonts w:ascii="Poppins" w:hAnsi="Poppins" w:cs="Poppins"/>
          <w:color w:val="000000" w:themeColor="text1"/>
          <w:sz w:val="21"/>
          <w:szCs w:val="21"/>
          <w:shd w:val="clear" w:color="auto" w:fill="FFFFFF"/>
        </w:rPr>
        <w:t xml:space="preserve"> Cornell University recommended that the negotiation team </w:t>
      </w:r>
      <w:r>
        <w:rPr>
          <w:rFonts w:ascii="Poppins" w:hAnsi="Poppins" w:cs="Poppins"/>
          <w:color w:val="000000" w:themeColor="text1"/>
          <w:sz w:val="21"/>
          <w:szCs w:val="21"/>
          <w:shd w:val="clear" w:color="auto" w:fill="FFFFFF"/>
        </w:rPr>
        <w:t xml:space="preserve">should </w:t>
      </w:r>
      <w:r w:rsidRPr="006F2382">
        <w:rPr>
          <w:rFonts w:ascii="Poppins" w:hAnsi="Poppins" w:cs="Poppins"/>
          <w:color w:val="000000" w:themeColor="text1"/>
          <w:sz w:val="21"/>
          <w:szCs w:val="21"/>
          <w:shd w:val="clear" w:color="auto" w:fill="FFFFFF"/>
        </w:rPr>
        <w:t xml:space="preserve">have a clear leader </w:t>
      </w:r>
      <w:r w:rsidRPr="006F2382">
        <w:rPr>
          <w:rFonts w:ascii="Poppins" w:hAnsi="Poppins" w:cs="Poppins"/>
          <w:color w:val="000000" w:themeColor="text1"/>
          <w:sz w:val="21"/>
          <w:szCs w:val="21"/>
        </w:rPr>
        <w:t>in making</w:t>
      </w:r>
      <w:r w:rsidRPr="006F2382">
        <w:rPr>
          <w:rFonts w:ascii="Poppins" w:hAnsi="Poppins" w:cs="Poppins"/>
          <w:color w:val="000000" w:themeColor="text1"/>
          <w:sz w:val="21"/>
          <w:szCs w:val="21"/>
          <w:shd w:val="clear" w:color="auto" w:fill="FFFFFF"/>
        </w:rPr>
        <w:t xml:space="preserve"> the </w:t>
      </w:r>
      <w:r w:rsidRPr="006F2382">
        <w:rPr>
          <w:rFonts w:ascii="Poppins" w:hAnsi="Poppins" w:cs="Poppins"/>
          <w:color w:val="000000" w:themeColor="text1"/>
          <w:sz w:val="21"/>
          <w:szCs w:val="21"/>
        </w:rPr>
        <w:t>final decision</w:t>
      </w:r>
      <w:r>
        <w:rPr>
          <w:rFonts w:ascii="Poppins" w:hAnsi="Poppins" w:cs="Poppins"/>
          <w:color w:val="000000" w:themeColor="text1"/>
          <w:sz w:val="21"/>
          <w:szCs w:val="21"/>
        </w:rPr>
        <w:t xml:space="preserve">s. </w:t>
      </w:r>
    </w:p>
    <w:p w14:paraId="5BF011E6" w14:textId="77777777" w:rsidR="005E40A1" w:rsidRPr="00157041" w:rsidRDefault="005E40A1" w:rsidP="00266286">
      <w:pPr>
        <w:rPr>
          <w:rFonts w:ascii="Arial" w:hAnsi="Arial" w:cs="Arial"/>
          <w:color w:val="333333"/>
          <w:shd w:val="clear" w:color="auto" w:fill="FFFFFF"/>
        </w:rPr>
      </w:pPr>
    </w:p>
    <w:p w14:paraId="5FEA2404" w14:textId="77777777" w:rsidR="00297EDB" w:rsidRPr="00157041" w:rsidRDefault="00297EDB" w:rsidP="00266286">
      <w:pPr>
        <w:rPr>
          <w:rFonts w:ascii="Arial" w:hAnsi="Arial" w:cs="Arial"/>
          <w:i/>
          <w:iCs/>
          <w:color w:val="333333"/>
          <w:shd w:val="clear" w:color="auto" w:fill="FFFFFF"/>
        </w:rPr>
      </w:pPr>
    </w:p>
    <w:p w14:paraId="06F7E637" w14:textId="1F145B12" w:rsidR="00297EDB" w:rsidRDefault="005E40A1" w:rsidP="00266286">
      <w:pPr>
        <w:rPr>
          <w:rFonts w:ascii="Helvetica" w:hAnsi="Helvetica" w:cs="Helvetica"/>
          <w:b/>
          <w:bCs/>
          <w:i/>
          <w:iCs/>
          <w:color w:val="333333"/>
          <w:sz w:val="21"/>
          <w:szCs w:val="21"/>
          <w:shd w:val="clear" w:color="auto" w:fill="FFFFFF"/>
        </w:rPr>
      </w:pPr>
      <w:r>
        <w:rPr>
          <w:rFonts w:ascii="Helvetica" w:hAnsi="Helvetica" w:cs="Helvetica"/>
          <w:b/>
          <w:bCs/>
          <w:i/>
          <w:iCs/>
          <w:noProof/>
          <w:color w:val="333333"/>
          <w:sz w:val="21"/>
          <w:szCs w:val="21"/>
          <w:shd w:val="clear" w:color="auto" w:fill="FFFFFF"/>
        </w:rPr>
        <w:drawing>
          <wp:inline distT="0" distB="0" distL="0" distR="0" wp14:anchorId="6AF674B6" wp14:editId="55873789">
            <wp:extent cx="5731510" cy="4298950"/>
            <wp:effectExtent l="0" t="0" r="2540" b="6350"/>
            <wp:docPr id="2" name="Picture 2"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AA1889E" w14:textId="77777777" w:rsidR="006B1390" w:rsidRDefault="006B1390" w:rsidP="00266286">
      <w:pPr>
        <w:rPr>
          <w:rFonts w:ascii="Helvetica" w:hAnsi="Helvetica" w:cs="Helvetica"/>
          <w:b/>
          <w:bCs/>
          <w:i/>
          <w:iCs/>
          <w:color w:val="333333"/>
          <w:sz w:val="21"/>
          <w:szCs w:val="21"/>
          <w:shd w:val="clear" w:color="auto" w:fill="FFFFFF"/>
        </w:rPr>
      </w:pPr>
    </w:p>
    <w:p w14:paraId="43834140" w14:textId="77777777" w:rsidR="00F50EC0" w:rsidRPr="00F50EC0" w:rsidRDefault="00F50EC0" w:rsidP="00266286">
      <w:pPr>
        <w:rPr>
          <w:rFonts w:ascii="Helvetica" w:hAnsi="Helvetica" w:cs="Helvetica"/>
          <w:b/>
          <w:bCs/>
          <w:i/>
          <w:iCs/>
          <w:color w:val="333333"/>
          <w:sz w:val="21"/>
          <w:szCs w:val="21"/>
          <w:shd w:val="clear" w:color="auto" w:fill="FFFFFF"/>
        </w:rPr>
      </w:pPr>
    </w:p>
    <w:p w14:paraId="4A8EFB91" w14:textId="3868BF0E" w:rsidR="00F50EC0" w:rsidRPr="00C51737" w:rsidRDefault="00C51737" w:rsidP="00266286">
      <w:pPr>
        <w:rPr>
          <w:rFonts w:ascii="Arial" w:hAnsi="Arial" w:cs="Arial"/>
          <w:b/>
          <w:bCs/>
          <w:i/>
          <w:iCs/>
          <w:noProof/>
          <w:color w:val="0D0D0D" w:themeColor="text1" w:themeTint="F2"/>
        </w:rPr>
      </w:pPr>
      <w:r w:rsidRPr="00C51737">
        <w:rPr>
          <w:rFonts w:ascii="Arial" w:hAnsi="Arial" w:cs="Arial"/>
          <w:b/>
          <w:bCs/>
          <w:i/>
          <w:iCs/>
          <w:noProof/>
          <w:color w:val="0D0D0D" w:themeColor="text1" w:themeTint="F2"/>
        </w:rPr>
        <w:t xml:space="preserve">Managing Team Conflict </w:t>
      </w:r>
    </w:p>
    <w:p w14:paraId="4145A799" w14:textId="77777777" w:rsidR="00397A19" w:rsidRDefault="00397A19" w:rsidP="00266286">
      <w:pPr>
        <w:rPr>
          <w:rFonts w:ascii="Arial" w:hAnsi="Arial" w:cs="Arial"/>
          <w:noProof/>
          <w:color w:val="0D0D0D" w:themeColor="text1" w:themeTint="F2"/>
        </w:rPr>
      </w:pPr>
      <w:r w:rsidRPr="00397A19">
        <w:rPr>
          <w:rFonts w:ascii="Arial" w:hAnsi="Arial" w:cs="Arial"/>
          <w:noProof/>
          <w:color w:val="0D0D0D" w:themeColor="text1" w:themeTint="F2"/>
        </w:rPr>
        <w:t xml:space="preserve">In most teams, there is a lot of conflict and disagreement. People who work together will occasionally dispute about what should be done and how it should be done. Although virtually anything, such as accidentally insulting a team member, might cause conflict. Disagreement over team objectives and priorities is the most common source of conflict. Disagreement over task-related concerns, incompatibility, and exhaustion are all major reasons of team conflict. Conflict is seen unfavourably by the majority of people. The key to </w:t>
      </w:r>
      <w:r w:rsidRPr="00397A19">
        <w:rPr>
          <w:rFonts w:ascii="Arial" w:hAnsi="Arial" w:cs="Arial"/>
          <w:noProof/>
          <w:color w:val="0D0D0D" w:themeColor="text1" w:themeTint="F2"/>
        </w:rPr>
        <w:lastRenderedPageBreak/>
        <w:t>coping with team conflict is to ensure that the team has the correct type of disagreement, rather than avoiding it.</w:t>
      </w:r>
    </w:p>
    <w:p w14:paraId="3A52CA80" w14:textId="4299ED45" w:rsidR="00346CB8" w:rsidRDefault="00346CB8" w:rsidP="00266286">
      <w:pPr>
        <w:rPr>
          <w:rFonts w:ascii="Arial" w:hAnsi="Arial" w:cs="Arial"/>
          <w:noProof/>
          <w:color w:val="0D0D0D" w:themeColor="text1" w:themeTint="F2"/>
        </w:rPr>
      </w:pPr>
      <w:r>
        <w:rPr>
          <w:rFonts w:ascii="Arial" w:hAnsi="Arial" w:cs="Arial"/>
          <w:noProof/>
          <w:color w:val="0D0D0D" w:themeColor="text1" w:themeTint="F2"/>
        </w:rPr>
        <w:t xml:space="preserve"> </w:t>
      </w:r>
    </w:p>
    <w:p w14:paraId="3062350C" w14:textId="65F7BCD1" w:rsidR="00397A19" w:rsidRDefault="00397A19" w:rsidP="00266286">
      <w:pPr>
        <w:rPr>
          <w:rFonts w:ascii="Arial" w:hAnsi="Arial" w:cs="Arial"/>
          <w:noProof/>
          <w:color w:val="0D0D0D" w:themeColor="text1" w:themeTint="F2"/>
        </w:rPr>
      </w:pPr>
      <w:r w:rsidRPr="00397A19">
        <w:rPr>
          <w:rFonts w:ascii="Arial" w:hAnsi="Arial" w:cs="Arial"/>
          <w:noProof/>
          <w:color w:val="0D0D0D" w:themeColor="text1" w:themeTint="F2"/>
        </w:rPr>
        <w:t>Emotional conflict is significantly linked to poor team performance, but cognitive conflict is substantially linked to enhanced team performance. The majority of disagreements are caused by a lack of communication.</w:t>
      </w:r>
    </w:p>
    <w:p w14:paraId="33BC1684" w14:textId="0C22DC18" w:rsidR="00C41610" w:rsidRDefault="00C41610" w:rsidP="00266286">
      <w:pPr>
        <w:rPr>
          <w:rFonts w:ascii="Arial" w:hAnsi="Arial" w:cs="Arial"/>
          <w:noProof/>
          <w:color w:val="0D0D0D" w:themeColor="text1" w:themeTint="F2"/>
        </w:rPr>
      </w:pPr>
      <w:r>
        <w:rPr>
          <w:rFonts w:ascii="Arial" w:hAnsi="Arial" w:cs="Arial"/>
          <w:noProof/>
          <w:color w:val="0D0D0D" w:themeColor="text1" w:themeTint="F2"/>
        </w:rPr>
        <w:drawing>
          <wp:inline distT="0" distB="0" distL="0" distR="0" wp14:anchorId="26BD11FE" wp14:editId="5771CFE7">
            <wp:extent cx="3952875" cy="2476500"/>
            <wp:effectExtent l="0" t="0" r="9525" b="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52875" cy="2476500"/>
                    </a:xfrm>
                    <a:prstGeom prst="rect">
                      <a:avLst/>
                    </a:prstGeom>
                  </pic:spPr>
                </pic:pic>
              </a:graphicData>
            </a:graphic>
          </wp:inline>
        </w:drawing>
      </w:r>
    </w:p>
    <w:p w14:paraId="5087D37B" w14:textId="1AA5F938" w:rsidR="00F914F4" w:rsidRPr="0027030E" w:rsidRDefault="00F914F4">
      <w:pPr>
        <w:rPr>
          <w:rFonts w:ascii="Arial" w:hAnsi="Arial" w:cs="Arial"/>
          <w:b/>
          <w:bCs/>
          <w:i/>
          <w:iCs/>
        </w:rPr>
      </w:pPr>
    </w:p>
    <w:p w14:paraId="6C568D44" w14:textId="55F76BEE" w:rsidR="00F914F4" w:rsidRPr="0027030E" w:rsidRDefault="00F914F4">
      <w:pPr>
        <w:rPr>
          <w:rFonts w:ascii="Arial" w:hAnsi="Arial" w:cs="Arial"/>
          <w:b/>
          <w:bCs/>
          <w:i/>
          <w:iCs/>
        </w:rPr>
      </w:pPr>
      <w:commentRangeStart w:id="0"/>
      <w:r w:rsidRPr="0027030E">
        <w:rPr>
          <w:rFonts w:ascii="Arial" w:hAnsi="Arial" w:cs="Arial"/>
          <w:b/>
          <w:bCs/>
          <w:i/>
          <w:iCs/>
        </w:rPr>
        <w:t xml:space="preserve">Effects of poor communication in an organization </w:t>
      </w:r>
      <w:commentRangeEnd w:id="0"/>
      <w:r w:rsidR="00E8146F" w:rsidRPr="0027030E">
        <w:rPr>
          <w:rStyle w:val="CommentReference"/>
          <w:rFonts w:ascii="Arial" w:hAnsi="Arial" w:cs="Arial"/>
          <w:sz w:val="22"/>
          <w:szCs w:val="22"/>
        </w:rPr>
        <w:commentReference w:id="0"/>
      </w:r>
    </w:p>
    <w:p w14:paraId="4023841C" w14:textId="07718F5F" w:rsidR="00B15224" w:rsidRDefault="00B15224">
      <w:pPr>
        <w:rPr>
          <w:rFonts w:ascii="Arial" w:hAnsi="Arial" w:cs="Arial"/>
          <w:shd w:val="clear" w:color="auto" w:fill="FFFFFF"/>
        </w:rPr>
      </w:pPr>
      <w:r w:rsidRPr="00B15224">
        <w:rPr>
          <w:rFonts w:ascii="Arial" w:hAnsi="Arial" w:cs="Arial"/>
          <w:shd w:val="clear" w:color="auto" w:fill="FFFFFF"/>
        </w:rPr>
        <w:t>To perform efficiently, almost every firm relies greatly on communication. High-performance communication is critical to a business's or company's success. It saves time and gives consumers and workers the tools they need to thrive and be satisfied. Increased manufacturing time and reduced profit margins might result from ineffective communication.</w:t>
      </w:r>
    </w:p>
    <w:p w14:paraId="2A95DB32" w14:textId="47652047" w:rsidR="00B15224" w:rsidRPr="00B15224" w:rsidRDefault="00B15224">
      <w:pPr>
        <w:rPr>
          <w:rFonts w:ascii="Arial" w:hAnsi="Arial" w:cs="Arial"/>
          <w:color w:val="0D0D0D" w:themeColor="text1" w:themeTint="F2"/>
          <w:shd w:val="clear" w:color="auto" w:fill="FFFFFF"/>
        </w:rPr>
      </w:pPr>
      <w:r w:rsidRPr="00B15224">
        <w:rPr>
          <w:rFonts w:ascii="Arial" w:hAnsi="Arial" w:cs="Arial"/>
          <w:color w:val="0D0D0D" w:themeColor="text1" w:themeTint="F2"/>
          <w:sz w:val="21"/>
          <w:szCs w:val="21"/>
          <w:shd w:val="clear" w:color="auto" w:fill="FFFFFF"/>
        </w:rPr>
        <w:t xml:space="preserve">Effective communication is important to prevent this result (Joey, 2002). As a result, communication </w:t>
      </w:r>
      <w:r w:rsidRPr="00B15224">
        <w:rPr>
          <w:rFonts w:ascii="Arial" w:hAnsi="Arial" w:cs="Arial"/>
          <w:color w:val="0D0D0D" w:themeColor="text1" w:themeTint="F2"/>
          <w:sz w:val="21"/>
          <w:szCs w:val="21"/>
        </w:rPr>
        <w:t>can</w:t>
      </w:r>
      <w:r w:rsidRPr="00B15224">
        <w:rPr>
          <w:rFonts w:ascii="Arial" w:hAnsi="Arial" w:cs="Arial"/>
          <w:color w:val="0D0D0D" w:themeColor="text1" w:themeTint="F2"/>
          <w:sz w:val="21"/>
          <w:szCs w:val="21"/>
          <w:shd w:val="clear" w:color="auto" w:fill="FFFFFF"/>
        </w:rPr>
        <w:t xml:space="preserve"> be described as </w:t>
      </w:r>
      <w:r w:rsidRPr="00B15224">
        <w:rPr>
          <w:rFonts w:ascii="Arial" w:hAnsi="Arial" w:cs="Arial"/>
          <w:color w:val="0D0D0D" w:themeColor="text1" w:themeTint="F2"/>
          <w:sz w:val="21"/>
          <w:szCs w:val="21"/>
        </w:rPr>
        <w:t>"a transaction</w:t>
      </w:r>
      <w:r w:rsidRPr="00B15224">
        <w:rPr>
          <w:rFonts w:ascii="Arial" w:hAnsi="Arial" w:cs="Arial"/>
          <w:color w:val="0D0D0D" w:themeColor="text1" w:themeTint="F2"/>
          <w:sz w:val="21"/>
          <w:szCs w:val="21"/>
          <w:shd w:val="clear" w:color="auto" w:fill="FFFFFF"/>
        </w:rPr>
        <w:t xml:space="preserve"> of records </w:t>
      </w:r>
      <w:r w:rsidRPr="00B15224">
        <w:rPr>
          <w:rFonts w:ascii="Arial" w:hAnsi="Arial" w:cs="Arial"/>
          <w:color w:val="0D0D0D" w:themeColor="text1" w:themeTint="F2"/>
          <w:sz w:val="21"/>
          <w:szCs w:val="21"/>
        </w:rPr>
        <w:t>between the</w:t>
      </w:r>
      <w:r w:rsidRPr="00B15224">
        <w:rPr>
          <w:rFonts w:ascii="Arial" w:hAnsi="Arial" w:cs="Arial"/>
          <w:color w:val="0D0D0D" w:themeColor="text1" w:themeTint="F2"/>
          <w:sz w:val="21"/>
          <w:szCs w:val="21"/>
          <w:shd w:val="clear" w:color="auto" w:fill="FFFFFF"/>
        </w:rPr>
        <w:t xml:space="preserve"> sender and </w:t>
      </w:r>
      <w:r w:rsidRPr="00B15224">
        <w:rPr>
          <w:rFonts w:ascii="Arial" w:hAnsi="Arial" w:cs="Arial"/>
          <w:color w:val="0D0D0D" w:themeColor="text1" w:themeTint="F2"/>
          <w:sz w:val="21"/>
          <w:szCs w:val="21"/>
        </w:rPr>
        <w:t>the</w:t>
      </w:r>
      <w:r w:rsidRPr="00B15224">
        <w:rPr>
          <w:rFonts w:ascii="Arial" w:hAnsi="Arial" w:cs="Arial"/>
          <w:color w:val="0D0D0D" w:themeColor="text1" w:themeTint="F2"/>
          <w:sz w:val="21"/>
          <w:szCs w:val="21"/>
          <w:shd w:val="clear" w:color="auto" w:fill="FFFFFF"/>
        </w:rPr>
        <w:t xml:space="preserve"> receiver, in addition to the inference (perception) of </w:t>
      </w:r>
      <w:r w:rsidRPr="00B15224">
        <w:rPr>
          <w:rFonts w:ascii="Arial" w:hAnsi="Arial" w:cs="Arial"/>
          <w:color w:val="0D0D0D" w:themeColor="text1" w:themeTint="F2"/>
          <w:sz w:val="21"/>
          <w:szCs w:val="21"/>
        </w:rPr>
        <w:t>these</w:t>
      </w:r>
      <w:r w:rsidRPr="00B15224">
        <w:rPr>
          <w:rFonts w:ascii="Arial" w:hAnsi="Arial" w:cs="Arial"/>
          <w:color w:val="0D0D0D" w:themeColor="text1" w:themeTint="F2"/>
          <w:sz w:val="21"/>
          <w:szCs w:val="21"/>
          <w:shd w:val="clear" w:color="auto" w:fill="FFFFFF"/>
        </w:rPr>
        <w:t xml:space="preserve"> means </w:t>
      </w:r>
      <w:r w:rsidRPr="00B15224">
        <w:rPr>
          <w:rFonts w:ascii="Arial" w:hAnsi="Arial" w:cs="Arial"/>
          <w:color w:val="0D0D0D" w:themeColor="text1" w:themeTint="F2"/>
          <w:sz w:val="21"/>
          <w:szCs w:val="21"/>
        </w:rPr>
        <w:t>between</w:t>
      </w:r>
      <w:r w:rsidRPr="00B15224">
        <w:rPr>
          <w:rFonts w:ascii="Arial" w:hAnsi="Arial" w:cs="Arial"/>
          <w:color w:val="0D0D0D" w:themeColor="text1" w:themeTint="F2"/>
          <w:sz w:val="21"/>
          <w:szCs w:val="21"/>
          <w:shd w:val="clear" w:color="auto" w:fill="FFFFFF"/>
        </w:rPr>
        <w:t xml:space="preserve"> the </w:t>
      </w:r>
      <w:r w:rsidRPr="00B15224">
        <w:rPr>
          <w:rFonts w:ascii="Arial" w:hAnsi="Arial" w:cs="Arial"/>
          <w:color w:val="0D0D0D" w:themeColor="text1" w:themeTint="F2"/>
          <w:sz w:val="21"/>
          <w:szCs w:val="21"/>
        </w:rPr>
        <w:t>parties"</w:t>
      </w:r>
      <w:r w:rsidRPr="00B15224">
        <w:rPr>
          <w:rFonts w:ascii="Arial" w:hAnsi="Arial" w:cs="Arial"/>
          <w:color w:val="0D0D0D" w:themeColor="text1" w:themeTint="F2"/>
          <w:sz w:val="21"/>
          <w:szCs w:val="21"/>
          <w:shd w:val="clear" w:color="auto" w:fill="FFFFFF"/>
        </w:rPr>
        <w:t xml:space="preserve"> (Bowditch et </w:t>
      </w:r>
      <w:r w:rsidRPr="00B15224">
        <w:rPr>
          <w:rFonts w:ascii="Arial" w:hAnsi="Arial" w:cs="Arial"/>
          <w:color w:val="0D0D0D" w:themeColor="text1" w:themeTint="F2"/>
          <w:sz w:val="21"/>
          <w:szCs w:val="21"/>
        </w:rPr>
        <w:t>al.,</w:t>
      </w:r>
      <w:r w:rsidRPr="00B15224">
        <w:rPr>
          <w:rFonts w:ascii="Arial" w:hAnsi="Arial" w:cs="Arial"/>
          <w:color w:val="0D0D0D" w:themeColor="text1" w:themeTint="F2"/>
          <w:sz w:val="21"/>
          <w:szCs w:val="21"/>
          <w:shd w:val="clear" w:color="auto" w:fill="FFFFFF"/>
        </w:rPr>
        <w:t xml:space="preserve"> 1997). The evaluation of this </w:t>
      </w:r>
      <w:r w:rsidRPr="00B15224">
        <w:rPr>
          <w:rFonts w:ascii="Arial" w:hAnsi="Arial" w:cs="Arial"/>
          <w:color w:val="0D0D0D" w:themeColor="text1" w:themeTint="F2"/>
          <w:sz w:val="21"/>
          <w:szCs w:val="21"/>
        </w:rPr>
        <w:t>transaction shows</w:t>
      </w:r>
      <w:r w:rsidRPr="00B15224">
        <w:rPr>
          <w:rFonts w:ascii="Arial" w:hAnsi="Arial" w:cs="Arial"/>
          <w:color w:val="0D0D0D" w:themeColor="text1" w:themeTint="F2"/>
          <w:sz w:val="21"/>
          <w:szCs w:val="21"/>
          <w:shd w:val="clear" w:color="auto" w:fill="FFFFFF"/>
        </w:rPr>
        <w:t xml:space="preserve"> that communication is a system </w:t>
      </w:r>
      <w:r w:rsidRPr="00B15224">
        <w:rPr>
          <w:rFonts w:ascii="Arial" w:hAnsi="Arial" w:cs="Arial"/>
          <w:color w:val="0D0D0D" w:themeColor="text1" w:themeTint="F2"/>
          <w:sz w:val="21"/>
          <w:szCs w:val="21"/>
        </w:rPr>
        <w:t>of two people</w:t>
      </w:r>
      <w:r w:rsidRPr="00B15224">
        <w:rPr>
          <w:rFonts w:ascii="Arial" w:hAnsi="Arial" w:cs="Arial"/>
          <w:color w:val="0D0D0D" w:themeColor="text1" w:themeTint="F2"/>
          <w:sz w:val="21"/>
          <w:szCs w:val="21"/>
          <w:shd w:val="clear" w:color="auto" w:fill="FFFFFF"/>
        </w:rPr>
        <w:t xml:space="preserve"> with </w:t>
      </w:r>
      <w:r w:rsidRPr="00B15224">
        <w:rPr>
          <w:rFonts w:ascii="Arial" w:hAnsi="Arial" w:cs="Arial"/>
          <w:color w:val="0D0D0D" w:themeColor="text1" w:themeTint="F2"/>
          <w:sz w:val="21"/>
          <w:szCs w:val="21"/>
        </w:rPr>
        <w:t>continuously linked factors.</w:t>
      </w:r>
    </w:p>
    <w:p w14:paraId="2171AA5D" w14:textId="54C1FA6B" w:rsidR="00F768D5" w:rsidRDefault="00B15224">
      <w:pPr>
        <w:rPr>
          <w:rFonts w:ascii="Arial" w:hAnsi="Arial" w:cs="Arial"/>
          <w:color w:val="000000" w:themeColor="text1"/>
          <w:shd w:val="clear" w:color="auto" w:fill="FFFFFF"/>
        </w:rPr>
      </w:pPr>
      <w:r w:rsidRPr="00B15224">
        <w:rPr>
          <w:rFonts w:ascii="Arial" w:hAnsi="Arial" w:cs="Arial"/>
          <w:color w:val="000000" w:themeColor="text1"/>
          <w:shd w:val="clear" w:color="auto" w:fill="FFFFFF"/>
        </w:rPr>
        <w:t>Communication breakdowns in the workplace are a serious issue that may be costly to enterprises. The consequences can be severe for all those concerned. Some of the effects include a loss of business, clients, goods, and services, employee group variability, and lower productivity. The primary goal of this report is to inspire staff.</w:t>
      </w:r>
    </w:p>
    <w:p w14:paraId="0DCE5D68" w14:textId="3C72F92F" w:rsidR="00163E58" w:rsidRPr="0027030E" w:rsidRDefault="00163E58">
      <w:pPr>
        <w:rPr>
          <w:rFonts w:ascii="Arial" w:hAnsi="Arial" w:cs="Arial"/>
          <w:noProof/>
        </w:rPr>
      </w:pPr>
      <w:r>
        <w:rPr>
          <w:rFonts w:ascii="Arial" w:hAnsi="Arial" w:cs="Arial"/>
          <w:noProof/>
        </w:rPr>
        <w:lastRenderedPageBreak/>
        <w:drawing>
          <wp:inline distT="0" distB="0" distL="0" distR="0" wp14:anchorId="21CE4B3B" wp14:editId="416E3826">
            <wp:extent cx="5731510" cy="4298950"/>
            <wp:effectExtent l="0" t="0" r="2540" b="635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1AA75A1" w14:textId="77777777" w:rsidR="00E8146F" w:rsidRPr="0027030E" w:rsidRDefault="00E8146F">
      <w:pPr>
        <w:rPr>
          <w:rFonts w:ascii="Arial" w:hAnsi="Arial" w:cs="Arial"/>
          <w:b/>
          <w:bCs/>
          <w:i/>
          <w:iCs/>
          <w:noProof/>
        </w:rPr>
      </w:pPr>
    </w:p>
    <w:p w14:paraId="64C941E3" w14:textId="0D124016" w:rsidR="00637059" w:rsidRPr="0027030E" w:rsidRDefault="00637059">
      <w:pPr>
        <w:rPr>
          <w:rFonts w:ascii="Arial" w:hAnsi="Arial" w:cs="Arial"/>
          <w:b/>
          <w:bCs/>
          <w:i/>
          <w:iCs/>
          <w:noProof/>
        </w:rPr>
      </w:pPr>
      <w:r w:rsidRPr="0027030E">
        <w:rPr>
          <w:rFonts w:ascii="Arial" w:hAnsi="Arial" w:cs="Arial"/>
          <w:b/>
          <w:bCs/>
          <w:i/>
          <w:iCs/>
          <w:noProof/>
        </w:rPr>
        <w:t>Poor communication examples at my workplace</w:t>
      </w:r>
    </w:p>
    <w:p w14:paraId="1031367B" w14:textId="4B03BFC9" w:rsidR="008535B1" w:rsidRPr="0027030E" w:rsidRDefault="008535B1">
      <w:pPr>
        <w:rPr>
          <w:rFonts w:ascii="Arial" w:hAnsi="Arial" w:cs="Arial"/>
          <w:noProof/>
        </w:rPr>
      </w:pPr>
    </w:p>
    <w:p w14:paraId="658F5D2A" w14:textId="08CEDC3D" w:rsidR="00E74E7C" w:rsidRDefault="00E74E7C">
      <w:pPr>
        <w:rPr>
          <w:rFonts w:ascii="Arial" w:hAnsi="Arial" w:cs="Arial"/>
          <w:noProof/>
        </w:rPr>
      </w:pPr>
      <w:r w:rsidRPr="0027030E">
        <w:rPr>
          <w:rFonts w:ascii="Arial" w:hAnsi="Arial" w:cs="Arial"/>
          <w:noProof/>
        </w:rPr>
        <w:t xml:space="preserve">I work in a small, friendly dental surgery and recently I’ve been promoted to Head Dental Receptionist. I’m responsible for </w:t>
      </w:r>
      <w:r w:rsidR="00E50983" w:rsidRPr="0027030E">
        <w:rPr>
          <w:rFonts w:ascii="Arial" w:hAnsi="Arial" w:cs="Arial"/>
          <w:noProof/>
        </w:rPr>
        <w:t xml:space="preserve">ensuring that </w:t>
      </w:r>
      <w:r w:rsidRPr="0027030E">
        <w:rPr>
          <w:rFonts w:ascii="Arial" w:hAnsi="Arial" w:cs="Arial"/>
          <w:noProof/>
        </w:rPr>
        <w:t xml:space="preserve">that appropriate information is </w:t>
      </w:r>
      <w:r w:rsidR="00E50983" w:rsidRPr="0027030E">
        <w:rPr>
          <w:rFonts w:ascii="Arial" w:hAnsi="Arial" w:cs="Arial"/>
          <w:noProof/>
        </w:rPr>
        <w:t xml:space="preserve">given to all staff members, including receptionists and dentists. </w:t>
      </w:r>
    </w:p>
    <w:p w14:paraId="02E3BB19" w14:textId="3D0825CE" w:rsidR="00B15224" w:rsidRDefault="00B15224">
      <w:pPr>
        <w:rPr>
          <w:rFonts w:ascii="Arial" w:hAnsi="Arial" w:cs="Arial"/>
          <w:noProof/>
        </w:rPr>
      </w:pPr>
      <w:r w:rsidRPr="00B15224">
        <w:rPr>
          <w:rFonts w:ascii="Arial" w:hAnsi="Arial" w:cs="Arial"/>
          <w:noProof/>
        </w:rPr>
        <w:t xml:space="preserve">Misunderstandings and a lack of communication can exacerbate internal tensions. It causes anxiety and might even escalate to aggression. The difficulty can be alleviated by increasing both linguistic and nonlinguistic skills. Here are a few </w:t>
      </w:r>
      <w:r>
        <w:rPr>
          <w:rFonts w:ascii="Arial" w:hAnsi="Arial" w:cs="Arial"/>
          <w:noProof/>
        </w:rPr>
        <w:t>examples:</w:t>
      </w:r>
    </w:p>
    <w:p w14:paraId="631910BC" w14:textId="0BE576B1" w:rsidR="0009402A" w:rsidRDefault="0009402A" w:rsidP="0009402A">
      <w:pPr>
        <w:rPr>
          <w:rFonts w:ascii="Arial" w:hAnsi="Arial" w:cs="Arial"/>
          <w:noProof/>
        </w:rPr>
      </w:pPr>
      <w:r w:rsidRPr="0027030E">
        <w:rPr>
          <w:rFonts w:ascii="Arial" w:hAnsi="Arial" w:cs="Arial"/>
          <w:noProof/>
        </w:rPr>
        <w:t>Misunderstandings</w:t>
      </w:r>
    </w:p>
    <w:p w14:paraId="7D071B85" w14:textId="05ADFA49" w:rsidR="00620B7A" w:rsidRPr="00620B7A" w:rsidRDefault="00620B7A" w:rsidP="0009402A">
      <w:pPr>
        <w:rPr>
          <w:rFonts w:ascii="Arial" w:hAnsi="Arial" w:cs="Arial"/>
          <w:noProof/>
          <w:color w:val="0D0D0D" w:themeColor="text1" w:themeTint="F2"/>
        </w:rPr>
      </w:pPr>
      <w:r w:rsidRPr="00620B7A">
        <w:rPr>
          <w:rFonts w:ascii="Arial" w:hAnsi="Arial" w:cs="Arial"/>
          <w:color w:val="0D0D0D" w:themeColor="text1" w:themeTint="F2"/>
          <w:shd w:val="clear" w:color="auto" w:fill="FFFFFF"/>
        </w:rPr>
        <w:t xml:space="preserve">Misunderstandings can result from lack of communication, which can lead </w:t>
      </w:r>
      <w:r w:rsidRPr="00620B7A">
        <w:rPr>
          <w:rFonts w:ascii="Arial" w:hAnsi="Arial" w:cs="Arial"/>
          <w:color w:val="0D0D0D" w:themeColor="text1" w:themeTint="F2"/>
        </w:rPr>
        <w:t>to late deadlines</w:t>
      </w:r>
      <w:r w:rsidRPr="00620B7A">
        <w:rPr>
          <w:rFonts w:ascii="Arial" w:hAnsi="Arial" w:cs="Arial"/>
          <w:color w:val="0D0D0D" w:themeColor="text1" w:themeTint="F2"/>
          <w:shd w:val="clear" w:color="auto" w:fill="FFFFFF"/>
        </w:rPr>
        <w:t xml:space="preserve"> and </w:t>
      </w:r>
      <w:r w:rsidRPr="00620B7A">
        <w:rPr>
          <w:rFonts w:ascii="Arial" w:hAnsi="Arial" w:cs="Arial"/>
          <w:color w:val="0D0D0D" w:themeColor="text1" w:themeTint="F2"/>
        </w:rPr>
        <w:t>changes</w:t>
      </w:r>
      <w:r w:rsidRPr="00620B7A">
        <w:rPr>
          <w:rFonts w:ascii="Arial" w:hAnsi="Arial" w:cs="Arial"/>
          <w:color w:val="0D0D0D" w:themeColor="text1" w:themeTint="F2"/>
          <w:shd w:val="clear" w:color="auto" w:fill="FFFFFF"/>
        </w:rPr>
        <w:t xml:space="preserve"> in project direction. Disappointment can </w:t>
      </w:r>
      <w:r w:rsidRPr="00620B7A">
        <w:rPr>
          <w:rFonts w:ascii="Arial" w:hAnsi="Arial" w:cs="Arial"/>
          <w:color w:val="0D0D0D" w:themeColor="text1" w:themeTint="F2"/>
        </w:rPr>
        <w:t>occur when an employee</w:t>
      </w:r>
      <w:r w:rsidRPr="00620B7A">
        <w:rPr>
          <w:rFonts w:ascii="Arial" w:hAnsi="Arial" w:cs="Arial"/>
          <w:color w:val="0D0D0D" w:themeColor="text1" w:themeTint="F2"/>
          <w:shd w:val="clear" w:color="auto" w:fill="FFFFFF"/>
        </w:rPr>
        <w:t xml:space="preserve"> accuses a colleague </w:t>
      </w:r>
      <w:r w:rsidRPr="00620B7A">
        <w:rPr>
          <w:rFonts w:ascii="Arial" w:hAnsi="Arial" w:cs="Arial"/>
          <w:color w:val="0D0D0D" w:themeColor="text1" w:themeTint="F2"/>
        </w:rPr>
        <w:t>of</w:t>
      </w:r>
      <w:r w:rsidRPr="00620B7A">
        <w:rPr>
          <w:rFonts w:ascii="Arial" w:hAnsi="Arial" w:cs="Arial"/>
          <w:color w:val="0D0D0D" w:themeColor="text1" w:themeTint="F2"/>
          <w:shd w:val="clear" w:color="auto" w:fill="FFFFFF"/>
        </w:rPr>
        <w:t xml:space="preserve"> not </w:t>
      </w:r>
      <w:r w:rsidRPr="00620B7A">
        <w:rPr>
          <w:rFonts w:ascii="Arial" w:hAnsi="Arial" w:cs="Arial"/>
          <w:color w:val="0D0D0D" w:themeColor="text1" w:themeTint="F2"/>
        </w:rPr>
        <w:t>providing</w:t>
      </w:r>
      <w:r w:rsidRPr="00620B7A">
        <w:rPr>
          <w:rFonts w:ascii="Arial" w:hAnsi="Arial" w:cs="Arial"/>
          <w:color w:val="0D0D0D" w:themeColor="text1" w:themeTint="F2"/>
          <w:shd w:val="clear" w:color="auto" w:fill="FFFFFF"/>
        </w:rPr>
        <w:t xml:space="preserve"> important information in a timely manner. </w:t>
      </w:r>
      <w:r w:rsidRPr="00620B7A">
        <w:rPr>
          <w:rFonts w:ascii="Arial" w:hAnsi="Arial" w:cs="Arial"/>
          <w:color w:val="0D0D0D" w:themeColor="text1" w:themeTint="F2"/>
        </w:rPr>
        <w:t>Misunderstandings are often caused when instructions</w:t>
      </w:r>
      <w:r w:rsidRPr="00620B7A">
        <w:rPr>
          <w:rFonts w:ascii="Arial" w:hAnsi="Arial" w:cs="Arial"/>
          <w:color w:val="0D0D0D" w:themeColor="text1" w:themeTint="F2"/>
          <w:shd w:val="clear" w:color="auto" w:fill="FFFFFF"/>
        </w:rPr>
        <w:t xml:space="preserve"> are not clearly communicated, updates and progress reports are not delivered immediately, or </w:t>
      </w:r>
      <w:r w:rsidRPr="00620B7A">
        <w:rPr>
          <w:rFonts w:ascii="Arial" w:hAnsi="Arial" w:cs="Arial"/>
          <w:color w:val="0D0D0D" w:themeColor="text1" w:themeTint="F2"/>
        </w:rPr>
        <w:t>no person</w:t>
      </w:r>
      <w:r w:rsidRPr="00620B7A">
        <w:rPr>
          <w:rFonts w:ascii="Arial" w:hAnsi="Arial" w:cs="Arial"/>
          <w:color w:val="0D0D0D" w:themeColor="text1" w:themeTint="F2"/>
          <w:shd w:val="clear" w:color="auto" w:fill="FFFFFF"/>
        </w:rPr>
        <w:t xml:space="preserve"> is responsible for a project or </w:t>
      </w:r>
      <w:r w:rsidRPr="00620B7A">
        <w:rPr>
          <w:rFonts w:ascii="Arial" w:hAnsi="Arial" w:cs="Arial"/>
          <w:color w:val="0D0D0D" w:themeColor="text1" w:themeTint="F2"/>
        </w:rPr>
        <w:t>task.</w:t>
      </w:r>
    </w:p>
    <w:p w14:paraId="27009CF1" w14:textId="5F9D2698" w:rsidR="0009402A" w:rsidRPr="0027030E" w:rsidRDefault="0009402A" w:rsidP="0009402A">
      <w:pPr>
        <w:rPr>
          <w:rFonts w:ascii="Arial" w:hAnsi="Arial" w:cs="Arial"/>
          <w:noProof/>
        </w:rPr>
      </w:pPr>
      <w:r w:rsidRPr="0027030E">
        <w:rPr>
          <w:rFonts w:ascii="Arial" w:hAnsi="Arial" w:cs="Arial"/>
          <w:noProof/>
        </w:rPr>
        <w:t>Miscommunications</w:t>
      </w:r>
    </w:p>
    <w:p w14:paraId="437723D8" w14:textId="533C0E2B" w:rsidR="00DC10EE" w:rsidRDefault="00620B7A" w:rsidP="00E74E7C">
      <w:pPr>
        <w:rPr>
          <w:rFonts w:ascii="Arial" w:hAnsi="Arial" w:cs="Arial"/>
          <w:b/>
          <w:bCs/>
          <w:i/>
          <w:iCs/>
          <w:color w:val="000000"/>
          <w:shd w:val="clear" w:color="auto" w:fill="FFFFFF"/>
        </w:rPr>
      </w:pPr>
      <w:r w:rsidRPr="00620B7A">
        <w:rPr>
          <w:rFonts w:ascii="Arial" w:hAnsi="Arial" w:cs="Arial"/>
          <w:noProof/>
        </w:rPr>
        <w:t>This communication is quite simple, whether in work, in relationships, or in everyday life. One of the major factors is a lack of attentiveness. We place a high importance on speaking, but listening is just as crucial in ensuring that both sides listen and desire to pay close attention to each other. The distinction between listening and merely hearing is this. Consider if you're paying attention to what they're saying or what's coming next</w:t>
      </w:r>
      <w:r w:rsidR="00DC10EE">
        <w:rPr>
          <w:rFonts w:ascii="Arial" w:hAnsi="Arial" w:cs="Arial"/>
          <w:noProof/>
        </w:rPr>
        <w:t xml:space="preserve">. </w:t>
      </w:r>
      <w:r w:rsidR="00DC10EE" w:rsidRPr="00DC10EE">
        <w:rPr>
          <w:rFonts w:ascii="Arial" w:hAnsi="Arial" w:cs="Arial"/>
          <w:noProof/>
        </w:rPr>
        <w:t xml:space="preserve">It's simpler </w:t>
      </w:r>
      <w:r w:rsidR="00DC10EE" w:rsidRPr="00DC10EE">
        <w:rPr>
          <w:rFonts w:ascii="Arial" w:hAnsi="Arial" w:cs="Arial"/>
          <w:noProof/>
        </w:rPr>
        <w:lastRenderedPageBreak/>
        <w:t>to accept and comprehend when you're a good listener. Another cause of misunderstanding is a lack of empathy. Empathy is the capacity to understand another person's thoughts and feelings. While this may seem self-evident to some, it might be challenging for others. You can actually hear other people's voices and see where they're coming from if you're ready to be open. It's a good idea to check the sentiments of others when doing so. This will help you and your partner feel more at ease and make communication simpler.</w:t>
      </w:r>
    </w:p>
    <w:p w14:paraId="4DD9BB73" w14:textId="1D7C4531" w:rsidR="00786507" w:rsidRPr="0027030E" w:rsidRDefault="00BC4C31" w:rsidP="00E74E7C">
      <w:pPr>
        <w:rPr>
          <w:rFonts w:ascii="Arial" w:hAnsi="Arial" w:cs="Arial"/>
          <w:b/>
          <w:bCs/>
          <w:i/>
          <w:iCs/>
          <w:color w:val="000000"/>
          <w:shd w:val="clear" w:color="auto" w:fill="FFFFFF"/>
        </w:rPr>
      </w:pPr>
      <w:r w:rsidRPr="0027030E">
        <w:rPr>
          <w:rFonts w:ascii="Arial" w:hAnsi="Arial" w:cs="Arial"/>
          <w:b/>
          <w:bCs/>
          <w:i/>
          <w:iCs/>
          <w:color w:val="000000"/>
          <w:shd w:val="clear" w:color="auto" w:fill="FFFFFF"/>
        </w:rPr>
        <w:t>Improving Communication</w:t>
      </w:r>
    </w:p>
    <w:p w14:paraId="7D8B0CDB" w14:textId="1A3DBD7D" w:rsidR="00BC4C31" w:rsidRPr="0027030E" w:rsidRDefault="00BC4C31" w:rsidP="00E74E7C">
      <w:pPr>
        <w:rPr>
          <w:rFonts w:ascii="Arial" w:hAnsi="Arial" w:cs="Arial"/>
          <w:noProof/>
        </w:rPr>
      </w:pPr>
      <w:r w:rsidRPr="0027030E">
        <w:rPr>
          <w:rFonts w:ascii="Arial" w:hAnsi="Arial" w:cs="Arial"/>
          <w:noProof/>
        </w:rPr>
        <w:t>Because effective communication is a two-way process, both the sender and the receiver must put out effort</w:t>
      </w:r>
      <w:r w:rsidR="001A3749">
        <w:rPr>
          <w:rFonts w:ascii="Arial" w:hAnsi="Arial" w:cs="Arial"/>
          <w:noProof/>
        </w:rPr>
        <w:t xml:space="preserve"> to improve the communication process. </w:t>
      </w:r>
    </w:p>
    <w:p w14:paraId="555CE9B1" w14:textId="77777777" w:rsidR="001A3749" w:rsidRDefault="00BC4C31" w:rsidP="00E74E7C">
      <w:pPr>
        <w:rPr>
          <w:rFonts w:ascii="Arial" w:hAnsi="Arial" w:cs="Arial"/>
          <w:b/>
          <w:bCs/>
          <w:i/>
          <w:iCs/>
          <w:noProof/>
        </w:rPr>
      </w:pPr>
      <w:r w:rsidRPr="0027030E">
        <w:rPr>
          <w:rFonts w:ascii="Arial" w:hAnsi="Arial" w:cs="Arial"/>
          <w:b/>
          <w:bCs/>
          <w:i/>
          <w:iCs/>
          <w:noProof/>
        </w:rPr>
        <w:t xml:space="preserve">Claryfing ideas before communication </w:t>
      </w:r>
    </w:p>
    <w:p w14:paraId="08FA3B4E" w14:textId="4D9B2EBD" w:rsidR="005C1557" w:rsidRPr="005E40A1" w:rsidRDefault="005C1557" w:rsidP="00E74E7C">
      <w:pPr>
        <w:rPr>
          <w:rFonts w:ascii="Arial" w:hAnsi="Arial" w:cs="Arial"/>
          <w:b/>
          <w:bCs/>
          <w:i/>
          <w:iCs/>
          <w:noProof/>
        </w:rPr>
      </w:pPr>
      <w:r w:rsidRPr="005C1557">
        <w:rPr>
          <w:rFonts w:ascii="Arial" w:hAnsi="Arial" w:cs="Arial"/>
          <w:noProof/>
        </w:rPr>
        <w:t xml:space="preserve">The person sending the communication should be very clear in his mind about what he wants to say. He should know the objective of his message and he should arrange his thoughts in a proper order. </w:t>
      </w:r>
    </w:p>
    <w:p w14:paraId="7E0FBB90" w14:textId="77777777" w:rsidR="001A3749" w:rsidRDefault="00DD4105">
      <w:pPr>
        <w:rPr>
          <w:rFonts w:ascii="Arial" w:hAnsi="Arial" w:cs="Arial"/>
          <w:b/>
          <w:bCs/>
          <w:i/>
          <w:iCs/>
          <w:noProof/>
        </w:rPr>
      </w:pPr>
      <w:r w:rsidRPr="0027030E">
        <w:rPr>
          <w:rFonts w:ascii="Arial" w:hAnsi="Arial" w:cs="Arial"/>
          <w:b/>
          <w:bCs/>
          <w:i/>
          <w:iCs/>
          <w:noProof/>
        </w:rPr>
        <w:t xml:space="preserve">Examine the purpose of each communication </w:t>
      </w:r>
    </w:p>
    <w:p w14:paraId="51F351D7" w14:textId="46E298E1" w:rsidR="00637059" w:rsidRPr="001A3749" w:rsidRDefault="00DD4105">
      <w:pPr>
        <w:rPr>
          <w:rFonts w:ascii="Arial" w:hAnsi="Arial" w:cs="Arial"/>
          <w:b/>
          <w:bCs/>
          <w:i/>
          <w:iCs/>
          <w:noProof/>
        </w:rPr>
      </w:pPr>
      <w:r w:rsidRPr="0027030E">
        <w:rPr>
          <w:rFonts w:ascii="Arial" w:hAnsi="Arial" w:cs="Arial"/>
          <w:noProof/>
        </w:rPr>
        <w:t>Before communicating, we must consider what we truly want to achieve with our message</w:t>
      </w:r>
      <w:r w:rsidR="00747B76">
        <w:rPr>
          <w:rFonts w:ascii="Arial" w:hAnsi="Arial" w:cs="Arial"/>
          <w:noProof/>
        </w:rPr>
        <w:t xml:space="preserve">. </w:t>
      </w:r>
      <w:r w:rsidRPr="0027030E">
        <w:rPr>
          <w:rFonts w:ascii="Arial" w:hAnsi="Arial" w:cs="Arial"/>
          <w:noProof/>
        </w:rPr>
        <w:t xml:space="preserve">We must determine their most essential aim and then tailor their language, tone, and overall strategy to achieve that purpose. </w:t>
      </w:r>
    </w:p>
    <w:p w14:paraId="010F94B2" w14:textId="4DC8335A" w:rsidR="0001378C" w:rsidRPr="0027030E" w:rsidRDefault="0001378C">
      <w:pPr>
        <w:rPr>
          <w:rFonts w:ascii="Arial" w:hAnsi="Arial" w:cs="Arial"/>
          <w:noProof/>
        </w:rPr>
      </w:pPr>
    </w:p>
    <w:p w14:paraId="1466D080" w14:textId="461A6D5E" w:rsidR="0001378C" w:rsidRPr="0027030E" w:rsidRDefault="00DD4105">
      <w:pPr>
        <w:rPr>
          <w:rFonts w:ascii="Arial" w:hAnsi="Arial" w:cs="Arial"/>
          <w:b/>
          <w:bCs/>
          <w:i/>
          <w:iCs/>
          <w:noProof/>
        </w:rPr>
      </w:pPr>
      <w:r w:rsidRPr="0027030E">
        <w:rPr>
          <w:rFonts w:ascii="Arial" w:hAnsi="Arial" w:cs="Arial"/>
          <w:b/>
          <w:bCs/>
          <w:i/>
          <w:iCs/>
          <w:noProof/>
        </w:rPr>
        <w:t>Follow up with the communication</w:t>
      </w:r>
    </w:p>
    <w:p w14:paraId="048F86DD" w14:textId="2B2D0495" w:rsidR="00DD4105" w:rsidRPr="0027030E" w:rsidRDefault="00F01FA8">
      <w:pPr>
        <w:rPr>
          <w:rFonts w:ascii="Arial" w:hAnsi="Arial" w:cs="Arial"/>
          <w:noProof/>
        </w:rPr>
      </w:pPr>
      <w:r w:rsidRPr="0027030E">
        <w:rPr>
          <w:rFonts w:ascii="Arial" w:hAnsi="Arial" w:cs="Arial"/>
          <w:noProof/>
        </w:rPr>
        <w:t>If we do not follow up to</w:t>
      </w:r>
      <w:r w:rsidR="007515C3">
        <w:rPr>
          <w:rFonts w:ascii="Arial" w:hAnsi="Arial" w:cs="Arial"/>
          <w:noProof/>
        </w:rPr>
        <w:t xml:space="preserve"> </w:t>
      </w:r>
      <w:r w:rsidRPr="0027030E">
        <w:rPr>
          <w:rFonts w:ascii="Arial" w:hAnsi="Arial" w:cs="Arial"/>
          <w:noProof/>
        </w:rPr>
        <w:t xml:space="preserve">how successfully we communicated, our </w:t>
      </w:r>
      <w:r w:rsidR="007515C3" w:rsidRPr="0027030E">
        <w:rPr>
          <w:rFonts w:ascii="Arial" w:hAnsi="Arial" w:cs="Arial"/>
          <w:noProof/>
        </w:rPr>
        <w:t>efforts</w:t>
      </w:r>
      <w:r w:rsidRPr="0027030E">
        <w:rPr>
          <w:rFonts w:ascii="Arial" w:hAnsi="Arial" w:cs="Arial"/>
          <w:noProof/>
        </w:rPr>
        <w:t xml:space="preserve"> at communication may be wasted, and we may never know whether we succeeded in communicating our </w:t>
      </w:r>
      <w:r w:rsidR="007515C3" w:rsidRPr="0027030E">
        <w:rPr>
          <w:rFonts w:ascii="Arial" w:hAnsi="Arial" w:cs="Arial"/>
          <w:noProof/>
        </w:rPr>
        <w:t>true</w:t>
      </w:r>
      <w:r w:rsidRPr="0027030E">
        <w:rPr>
          <w:rFonts w:ascii="Arial" w:hAnsi="Arial" w:cs="Arial"/>
          <w:noProof/>
        </w:rPr>
        <w:t xml:space="preserve"> meaning and intent. </w:t>
      </w:r>
    </w:p>
    <w:p w14:paraId="4BF1D355" w14:textId="79D89A8A" w:rsidR="00DD4105" w:rsidRPr="0027030E" w:rsidRDefault="00F01FA8">
      <w:pPr>
        <w:rPr>
          <w:rFonts w:ascii="Arial" w:hAnsi="Arial" w:cs="Arial"/>
          <w:b/>
          <w:bCs/>
          <w:i/>
          <w:iCs/>
          <w:noProof/>
        </w:rPr>
      </w:pPr>
      <w:r w:rsidRPr="0027030E">
        <w:rPr>
          <w:rFonts w:ascii="Arial" w:hAnsi="Arial" w:cs="Arial"/>
          <w:b/>
          <w:bCs/>
          <w:i/>
          <w:iCs/>
          <w:noProof/>
        </w:rPr>
        <w:t>Understand and be a good listener</w:t>
      </w:r>
    </w:p>
    <w:p w14:paraId="443AF2B8" w14:textId="7B6825CD" w:rsidR="006606CD" w:rsidRPr="0027030E" w:rsidRDefault="00DC10EE">
      <w:pPr>
        <w:rPr>
          <w:rFonts w:ascii="Arial" w:hAnsi="Arial" w:cs="Arial"/>
          <w:noProof/>
        </w:rPr>
      </w:pPr>
      <w:r w:rsidRPr="00DC10EE">
        <w:rPr>
          <w:rFonts w:ascii="Arial" w:hAnsi="Arial" w:cs="Arial"/>
          <w:noProof/>
        </w:rPr>
        <w:t>We frequently cease listening while we speak, at least in terms of being aware of the feelings and attitudes that the other person does not express. One of the most crucial, lucrative, and underappreciated communication skills is listening. You should pay attention not only to what people are saying, but also to the unsaid words and themes that may be far more essential.</w:t>
      </w:r>
    </w:p>
    <w:p w14:paraId="7789E84B" w14:textId="7194EAF6" w:rsidR="006606CD" w:rsidRDefault="006606CD">
      <w:pPr>
        <w:rPr>
          <w:rFonts w:ascii="Arial" w:hAnsi="Arial" w:cs="Arial"/>
          <w:b/>
          <w:bCs/>
          <w:i/>
          <w:iCs/>
          <w:noProof/>
        </w:rPr>
      </w:pPr>
      <w:r w:rsidRPr="0027030E">
        <w:rPr>
          <w:rFonts w:ascii="Arial" w:hAnsi="Arial" w:cs="Arial"/>
          <w:b/>
          <w:bCs/>
          <w:i/>
          <w:iCs/>
          <w:noProof/>
        </w:rPr>
        <w:t>Conclusion</w:t>
      </w:r>
    </w:p>
    <w:p w14:paraId="10F72D5D" w14:textId="77777777" w:rsidR="00DC10EE" w:rsidRPr="00DC10EE" w:rsidRDefault="00DC10EE" w:rsidP="00DC10EE">
      <w:pPr>
        <w:rPr>
          <w:rFonts w:ascii="Arial" w:hAnsi="Arial" w:cs="Arial"/>
          <w:noProof/>
        </w:rPr>
      </w:pPr>
      <w:r w:rsidRPr="00DC10EE">
        <w:rPr>
          <w:rFonts w:ascii="Arial" w:hAnsi="Arial" w:cs="Arial"/>
          <w:noProof/>
        </w:rPr>
        <w:t>It's critical to recognise at the conclusion of this presentation that everyone is spending their emotions, time, and emotions in the team. By being honest, productive, and respectful of one another, everyone of us may make a meaningful contribution. By eliminating minor differences of opinion from interfering with excellent cooperation, we are actively contributing to the growth of successful teamwork.</w:t>
      </w:r>
    </w:p>
    <w:p w14:paraId="7906E21D" w14:textId="759406AC" w:rsidR="00DC10EE" w:rsidRPr="00DC10EE" w:rsidRDefault="00DC10EE" w:rsidP="00DC10EE">
      <w:pPr>
        <w:rPr>
          <w:rFonts w:ascii="Arial" w:hAnsi="Arial" w:cs="Arial"/>
          <w:noProof/>
        </w:rPr>
      </w:pPr>
      <w:r w:rsidRPr="00DC10EE">
        <w:rPr>
          <w:rFonts w:ascii="Arial" w:hAnsi="Arial" w:cs="Arial"/>
          <w:noProof/>
        </w:rPr>
        <w:t>You may also invest poorly in your team by being silent, untrustworthy, and disrespectful of your coworkers. All of this makes it difficult for teams to create the groundwork for effective teamwork.</w:t>
      </w:r>
    </w:p>
    <w:p w14:paraId="5858C58A" w14:textId="6069F982" w:rsidR="000A1899" w:rsidRDefault="00DC10EE">
      <w:pPr>
        <w:rPr>
          <w:rFonts w:ascii="Arial" w:hAnsi="Arial" w:cs="Arial"/>
          <w:noProof/>
        </w:rPr>
      </w:pPr>
      <w:r w:rsidRPr="00DC10EE">
        <w:rPr>
          <w:rFonts w:ascii="Arial" w:hAnsi="Arial" w:cs="Arial"/>
          <w:noProof/>
        </w:rPr>
        <w:t>The team manager or team leader is in charge of the team's climate, culture, and general effectiveness. But they won't be able to achieve it without the help of the rest of the squad. Assuring that the team is effective and supportive, with everyone in the team knowing where they are going, how they are getting there, and what they are worth.</w:t>
      </w:r>
    </w:p>
    <w:p w14:paraId="4EB835F8" w14:textId="67BE4B7D" w:rsidR="00C41610" w:rsidRPr="0027030E" w:rsidRDefault="00C41610">
      <w:pPr>
        <w:rPr>
          <w:rFonts w:ascii="Arial" w:hAnsi="Arial" w:cs="Arial"/>
          <w:noProof/>
        </w:rPr>
      </w:pPr>
      <w:r>
        <w:rPr>
          <w:rFonts w:ascii="Arial" w:hAnsi="Arial" w:cs="Arial"/>
          <w:noProof/>
        </w:rPr>
        <w:lastRenderedPageBreak/>
        <w:t>Refrences</w:t>
      </w:r>
      <w:r w:rsidR="00163E58">
        <w:rPr>
          <w:rFonts w:ascii="Arial" w:hAnsi="Arial" w:cs="Arial"/>
          <w:noProof/>
        </w:rPr>
        <w:t>:</w:t>
      </w:r>
    </w:p>
    <w:p w14:paraId="5557F949" w14:textId="77777777" w:rsidR="00DD4105" w:rsidRPr="0027030E" w:rsidRDefault="00DD4105">
      <w:pPr>
        <w:rPr>
          <w:rFonts w:ascii="Arial" w:hAnsi="Arial" w:cs="Arial"/>
          <w:noProof/>
        </w:rPr>
      </w:pPr>
    </w:p>
    <w:p w14:paraId="2095A544" w14:textId="77777777" w:rsidR="00234326" w:rsidRPr="0027030E" w:rsidRDefault="00926F03" w:rsidP="006606CD">
      <w:pPr>
        <w:spacing w:after="0" w:line="240" w:lineRule="auto"/>
        <w:rPr>
          <w:rFonts w:ascii="Arial" w:eastAsia="Times New Roman" w:hAnsi="Arial" w:cs="Arial"/>
          <w:lang w:eastAsia="en-GB"/>
        </w:rPr>
      </w:pPr>
      <w:hyperlink r:id="rId16" w:history="1">
        <w:r w:rsidR="00234326" w:rsidRPr="0027030E">
          <w:rPr>
            <w:rFonts w:ascii="Arial" w:eastAsia="Times New Roman" w:hAnsi="Arial" w:cs="Arial"/>
            <w:color w:val="0D0D0D" w:themeColor="text1" w:themeTint="F2"/>
            <w:u w:val="single"/>
            <w:bdr w:val="none" w:sz="0" w:space="0" w:color="auto" w:frame="1"/>
            <w:lang w:eastAsia="en-GB"/>
          </w:rPr>
          <w:t>Thomas Muema (Author)</w:t>
        </w:r>
      </w:hyperlink>
      <w:r w:rsidR="00234326" w:rsidRPr="0027030E">
        <w:rPr>
          <w:rFonts w:ascii="Arial" w:eastAsia="Times New Roman" w:hAnsi="Arial" w:cs="Arial"/>
          <w:color w:val="0D0D0D" w:themeColor="text1" w:themeTint="F2"/>
          <w:lang w:eastAsia="en-GB"/>
        </w:rPr>
        <w:t xml:space="preserve">, </w:t>
      </w:r>
      <w:r w:rsidR="00234326" w:rsidRPr="0027030E">
        <w:rPr>
          <w:rFonts w:ascii="Arial" w:eastAsia="Times New Roman" w:hAnsi="Arial" w:cs="Arial"/>
          <w:lang w:eastAsia="en-GB"/>
        </w:rPr>
        <w:t>2012, Effects of poor communication in an organization: Case of Kenya Seed Company, Munich, GRIN Verlag, https://www.grin.com/document/186895</w:t>
      </w:r>
    </w:p>
    <w:p w14:paraId="6CB1CC70" w14:textId="77777777" w:rsidR="006606CD" w:rsidRPr="0027030E" w:rsidRDefault="006606CD" w:rsidP="006606CD">
      <w:pPr>
        <w:shd w:val="clear" w:color="auto" w:fill="FFFFFF"/>
        <w:spacing w:after="0" w:line="240" w:lineRule="auto"/>
        <w:rPr>
          <w:rFonts w:ascii="Arial" w:hAnsi="Arial" w:cs="Arial"/>
        </w:rPr>
      </w:pPr>
    </w:p>
    <w:p w14:paraId="0CF71A22" w14:textId="66B68BE5" w:rsidR="006606CD" w:rsidRPr="0027030E" w:rsidRDefault="006606CD" w:rsidP="006606CD">
      <w:pPr>
        <w:shd w:val="clear" w:color="auto" w:fill="FFFFFF"/>
        <w:spacing w:after="0" w:line="240" w:lineRule="auto"/>
        <w:rPr>
          <w:rFonts w:ascii="Arial" w:eastAsia="Times New Roman" w:hAnsi="Arial" w:cs="Arial"/>
          <w:color w:val="000000"/>
          <w:lang w:eastAsia="en-GB"/>
        </w:rPr>
      </w:pPr>
      <w:r w:rsidRPr="0027030E">
        <w:rPr>
          <w:rFonts w:ascii="Arial" w:eastAsia="Times New Roman" w:hAnsi="Arial" w:cs="Arial"/>
          <w:color w:val="000000"/>
          <w:lang w:eastAsia="en-GB"/>
        </w:rPr>
        <w:t>Cheney, G. (2011). Organizational communication in an age of globalization: Issues, reflections, practices. Long Grove, IL: Waveland Press</w:t>
      </w:r>
    </w:p>
    <w:p w14:paraId="0421C1DD" w14:textId="77777777" w:rsidR="006606CD" w:rsidRPr="0027030E" w:rsidRDefault="006606CD" w:rsidP="006606CD">
      <w:pPr>
        <w:shd w:val="clear" w:color="auto" w:fill="FFFFFF"/>
        <w:spacing w:after="0" w:line="240" w:lineRule="auto"/>
        <w:rPr>
          <w:rFonts w:ascii="Arial" w:eastAsia="Times New Roman" w:hAnsi="Arial" w:cs="Arial"/>
          <w:color w:val="000000"/>
          <w:lang w:eastAsia="en-GB"/>
        </w:rPr>
      </w:pPr>
    </w:p>
    <w:p w14:paraId="7E92DDA2" w14:textId="6CAC5295" w:rsidR="006606CD" w:rsidRPr="0027030E" w:rsidRDefault="009D5311">
      <w:pPr>
        <w:rPr>
          <w:rFonts w:ascii="Arial" w:hAnsi="Arial" w:cs="Arial"/>
          <w:color w:val="000000"/>
          <w:shd w:val="clear" w:color="auto" w:fill="FFFFFF"/>
        </w:rPr>
      </w:pPr>
      <w:proofErr w:type="spellStart"/>
      <w:r w:rsidRPr="0027030E">
        <w:rPr>
          <w:rFonts w:ascii="Arial" w:hAnsi="Arial" w:cs="Arial"/>
          <w:color w:val="000000"/>
          <w:shd w:val="clear" w:color="auto" w:fill="FFFFFF"/>
        </w:rPr>
        <w:t>Tourish</w:t>
      </w:r>
      <w:proofErr w:type="spellEnd"/>
      <w:r w:rsidRPr="0027030E">
        <w:rPr>
          <w:rFonts w:ascii="Arial" w:hAnsi="Arial" w:cs="Arial"/>
          <w:color w:val="000000"/>
          <w:shd w:val="clear" w:color="auto" w:fill="FFFFFF"/>
        </w:rPr>
        <w:t>, D. (2010). Auditing organizational communication: A handbook of research, theory, and practice. New York, NY: Routledge</w:t>
      </w:r>
    </w:p>
    <w:p w14:paraId="4384CAD1" w14:textId="0D778762" w:rsidR="009D5311" w:rsidRPr="0027030E" w:rsidRDefault="009D5311" w:rsidP="009D5311">
      <w:pPr>
        <w:shd w:val="clear" w:color="auto" w:fill="FFFFFF"/>
        <w:spacing w:after="0" w:line="240" w:lineRule="auto"/>
        <w:rPr>
          <w:rFonts w:ascii="Arial" w:eastAsia="Times New Roman" w:hAnsi="Arial" w:cs="Arial"/>
          <w:color w:val="000000"/>
          <w:lang w:eastAsia="en-GB"/>
        </w:rPr>
      </w:pPr>
      <w:r w:rsidRPr="0027030E">
        <w:rPr>
          <w:rFonts w:ascii="Arial" w:eastAsia="Times New Roman" w:hAnsi="Arial" w:cs="Arial"/>
          <w:color w:val="000000"/>
          <w:lang w:eastAsia="en-GB"/>
        </w:rPr>
        <w:t xml:space="preserve">Lunenburg, F.C, &amp; Irby, B. J. (2006). The Principalship: Vision to action. Belmont, CA: Wadsworth/Cengage.  </w:t>
      </w:r>
    </w:p>
    <w:p w14:paraId="3D917040" w14:textId="77777777" w:rsidR="009D5311" w:rsidRPr="0027030E" w:rsidRDefault="009D5311" w:rsidP="009D5311">
      <w:pPr>
        <w:shd w:val="clear" w:color="auto" w:fill="FFFFFF"/>
        <w:spacing w:after="0" w:line="240" w:lineRule="auto"/>
        <w:rPr>
          <w:rFonts w:ascii="Arial" w:eastAsia="Times New Roman" w:hAnsi="Arial" w:cs="Arial"/>
          <w:color w:val="000000"/>
          <w:lang w:eastAsia="en-GB"/>
        </w:rPr>
      </w:pPr>
    </w:p>
    <w:p w14:paraId="58659EB3" w14:textId="0F8C2331" w:rsidR="009D5311" w:rsidRPr="0027030E" w:rsidRDefault="009D5311" w:rsidP="009D5311">
      <w:pPr>
        <w:shd w:val="clear" w:color="auto" w:fill="FFFFFF"/>
        <w:spacing w:after="0" w:line="240" w:lineRule="auto"/>
        <w:rPr>
          <w:rFonts w:ascii="Arial" w:eastAsia="Times New Roman" w:hAnsi="Arial" w:cs="Arial"/>
          <w:color w:val="000000"/>
          <w:lang w:eastAsia="en-GB"/>
        </w:rPr>
      </w:pPr>
      <w:r w:rsidRPr="0027030E">
        <w:rPr>
          <w:rFonts w:ascii="Arial" w:eastAsia="Times New Roman" w:hAnsi="Arial" w:cs="Arial"/>
          <w:color w:val="000000"/>
          <w:lang w:eastAsia="en-GB"/>
        </w:rPr>
        <w:t xml:space="preserve">Lunenburg, F. C. (2010) Communication: The Process, Barriers, and Improving Effectiveness Schooling Volume 1, No. 1 </w:t>
      </w:r>
    </w:p>
    <w:p w14:paraId="0E2EBD69" w14:textId="77777777" w:rsidR="009D5311" w:rsidRPr="0027030E" w:rsidRDefault="009D5311" w:rsidP="009D5311">
      <w:pPr>
        <w:shd w:val="clear" w:color="auto" w:fill="FFFFFF"/>
        <w:spacing w:after="0" w:line="240" w:lineRule="auto"/>
        <w:rPr>
          <w:rFonts w:ascii="Arial" w:eastAsia="Times New Roman" w:hAnsi="Arial" w:cs="Arial"/>
          <w:color w:val="000000"/>
          <w:lang w:eastAsia="en-GB"/>
        </w:rPr>
      </w:pPr>
    </w:p>
    <w:p w14:paraId="29E910FF" w14:textId="040CD4CA" w:rsidR="009D5311" w:rsidRPr="0027030E" w:rsidRDefault="009D5311">
      <w:pPr>
        <w:rPr>
          <w:rFonts w:ascii="Arial" w:hAnsi="Arial" w:cs="Arial"/>
          <w:color w:val="0D0D0D" w:themeColor="text1" w:themeTint="F2"/>
        </w:rPr>
      </w:pPr>
      <w:r w:rsidRPr="0027030E">
        <w:rPr>
          <w:rFonts w:ascii="Arial" w:hAnsi="Arial" w:cs="Arial"/>
          <w:color w:val="0D0D0D" w:themeColor="text1" w:themeTint="F2"/>
          <w:shd w:val="clear" w:color="auto" w:fill="FFFFFF"/>
        </w:rPr>
        <w:t>Barnlund, D. C. (1970). A transactional model of communication </w:t>
      </w:r>
      <w:proofErr w:type="gramStart"/>
      <w:r w:rsidRPr="0027030E">
        <w:rPr>
          <w:rFonts w:ascii="Arial" w:hAnsi="Arial" w:cs="Arial"/>
          <w:color w:val="0D0D0D" w:themeColor="text1" w:themeTint="F2"/>
          <w:shd w:val="clear" w:color="auto" w:fill="FFFFFF"/>
        </w:rPr>
        <w:t>in  K.K.</w:t>
      </w:r>
      <w:proofErr w:type="gramEnd"/>
      <w:r w:rsidRPr="0027030E">
        <w:rPr>
          <w:rFonts w:ascii="Arial" w:hAnsi="Arial" w:cs="Arial"/>
          <w:color w:val="0D0D0D" w:themeColor="text1" w:themeTint="F2"/>
          <w:shd w:val="clear" w:color="auto" w:fill="FFFFFF"/>
        </w:rPr>
        <w:t xml:space="preserve"> Sereno and C.D. Mortenson (Eds.), </w:t>
      </w:r>
      <w:r w:rsidRPr="0027030E">
        <w:rPr>
          <w:rStyle w:val="Emphasis"/>
          <w:rFonts w:ascii="Arial" w:hAnsi="Arial" w:cs="Arial"/>
          <w:color w:val="0D0D0D" w:themeColor="text1" w:themeTint="F2"/>
          <w:shd w:val="clear" w:color="auto" w:fill="FFFFFF"/>
        </w:rPr>
        <w:t>Foundations of communication theory</w:t>
      </w:r>
      <w:r w:rsidRPr="0027030E">
        <w:rPr>
          <w:rFonts w:ascii="Arial" w:hAnsi="Arial" w:cs="Arial"/>
          <w:color w:val="0D0D0D" w:themeColor="text1" w:themeTint="F2"/>
          <w:shd w:val="clear" w:color="auto" w:fill="FFFFFF"/>
        </w:rPr>
        <w:t> (pp. 83-92). New York, NY: Harper and Row.</w:t>
      </w:r>
    </w:p>
    <w:sectPr w:rsidR="009D5311" w:rsidRPr="0027030E">
      <w:footerReference w:type="defaul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aria Ignat" w:date="2022-01-02T21:25:00Z" w:initials="mI">
    <w:p w14:paraId="796A083B" w14:textId="73CAB392" w:rsidR="00E8146F" w:rsidRDefault="00E8146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96A083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7C96E3" w16cex:dateUtc="2022-01-02T21: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96A083B" w16cid:durableId="257C96E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8FC4B" w14:textId="77777777" w:rsidR="00926F03" w:rsidRDefault="00926F03" w:rsidP="008506FD">
      <w:pPr>
        <w:spacing w:after="0" w:line="240" w:lineRule="auto"/>
      </w:pPr>
      <w:r>
        <w:separator/>
      </w:r>
    </w:p>
  </w:endnote>
  <w:endnote w:type="continuationSeparator" w:id="0">
    <w:p w14:paraId="661092BD" w14:textId="77777777" w:rsidR="00926F03" w:rsidRDefault="00926F03" w:rsidP="00850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987043"/>
      <w:docPartObj>
        <w:docPartGallery w:val="Page Numbers (Bottom of Page)"/>
        <w:docPartUnique/>
      </w:docPartObj>
    </w:sdtPr>
    <w:sdtEndPr>
      <w:rPr>
        <w:noProof/>
      </w:rPr>
    </w:sdtEndPr>
    <w:sdtContent>
      <w:p w14:paraId="573BE430" w14:textId="3B3645A8" w:rsidR="008506FD" w:rsidRDefault="008506FD">
        <w:pPr>
          <w:pStyle w:val="Footer"/>
        </w:pPr>
        <w:r>
          <w:fldChar w:fldCharType="begin"/>
        </w:r>
        <w:r>
          <w:instrText xml:space="preserve"> PAGE   \* MERGEFORMAT </w:instrText>
        </w:r>
        <w:r>
          <w:fldChar w:fldCharType="separate"/>
        </w:r>
        <w:r>
          <w:rPr>
            <w:noProof/>
          </w:rPr>
          <w:t>2</w:t>
        </w:r>
        <w:r>
          <w:rPr>
            <w:noProof/>
          </w:rPr>
          <w:fldChar w:fldCharType="end"/>
        </w:r>
      </w:p>
    </w:sdtContent>
  </w:sdt>
  <w:p w14:paraId="543549D0" w14:textId="77777777" w:rsidR="008506FD" w:rsidRDefault="00850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4E8D1" w14:textId="77777777" w:rsidR="00926F03" w:rsidRDefault="00926F03" w:rsidP="008506FD">
      <w:pPr>
        <w:spacing w:after="0" w:line="240" w:lineRule="auto"/>
      </w:pPr>
      <w:r>
        <w:separator/>
      </w:r>
    </w:p>
  </w:footnote>
  <w:footnote w:type="continuationSeparator" w:id="0">
    <w:p w14:paraId="2F1AB678" w14:textId="77777777" w:rsidR="00926F03" w:rsidRDefault="00926F03" w:rsidP="008506FD">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ia Ignat">
    <w15:presenceInfo w15:providerId="Windows Live" w15:userId="ff02965516af58d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3FD"/>
    <w:rsid w:val="0001378C"/>
    <w:rsid w:val="00016619"/>
    <w:rsid w:val="00070146"/>
    <w:rsid w:val="00075061"/>
    <w:rsid w:val="00091EEC"/>
    <w:rsid w:val="0009402A"/>
    <w:rsid w:val="000A1899"/>
    <w:rsid w:val="000D2B8A"/>
    <w:rsid w:val="0010707C"/>
    <w:rsid w:val="00121622"/>
    <w:rsid w:val="0015421B"/>
    <w:rsid w:val="00157041"/>
    <w:rsid w:val="00163E58"/>
    <w:rsid w:val="001A3749"/>
    <w:rsid w:val="00215B45"/>
    <w:rsid w:val="00234326"/>
    <w:rsid w:val="0025454C"/>
    <w:rsid w:val="002628C5"/>
    <w:rsid w:val="00266286"/>
    <w:rsid w:val="0027030E"/>
    <w:rsid w:val="00297EDB"/>
    <w:rsid w:val="00346CB8"/>
    <w:rsid w:val="00397A19"/>
    <w:rsid w:val="003A0FAF"/>
    <w:rsid w:val="003D3EFD"/>
    <w:rsid w:val="003D6BE2"/>
    <w:rsid w:val="00446D4A"/>
    <w:rsid w:val="004B1BF2"/>
    <w:rsid w:val="00561B0E"/>
    <w:rsid w:val="00575D4E"/>
    <w:rsid w:val="005B5475"/>
    <w:rsid w:val="005C1557"/>
    <w:rsid w:val="005D47E1"/>
    <w:rsid w:val="005E40A1"/>
    <w:rsid w:val="006004A0"/>
    <w:rsid w:val="00620B7A"/>
    <w:rsid w:val="00632296"/>
    <w:rsid w:val="00637059"/>
    <w:rsid w:val="006442B7"/>
    <w:rsid w:val="006606CD"/>
    <w:rsid w:val="006770B7"/>
    <w:rsid w:val="00684189"/>
    <w:rsid w:val="006B1390"/>
    <w:rsid w:val="006F2382"/>
    <w:rsid w:val="006F23FD"/>
    <w:rsid w:val="00747B76"/>
    <w:rsid w:val="007515C3"/>
    <w:rsid w:val="0077084D"/>
    <w:rsid w:val="0077133D"/>
    <w:rsid w:val="00774307"/>
    <w:rsid w:val="00783B09"/>
    <w:rsid w:val="00786507"/>
    <w:rsid w:val="00802051"/>
    <w:rsid w:val="0083205A"/>
    <w:rsid w:val="008506FD"/>
    <w:rsid w:val="008535B1"/>
    <w:rsid w:val="00854FFD"/>
    <w:rsid w:val="0085521C"/>
    <w:rsid w:val="008645EB"/>
    <w:rsid w:val="008B0784"/>
    <w:rsid w:val="009132BC"/>
    <w:rsid w:val="00926F03"/>
    <w:rsid w:val="009530B0"/>
    <w:rsid w:val="00967E5B"/>
    <w:rsid w:val="0097546A"/>
    <w:rsid w:val="009846F2"/>
    <w:rsid w:val="00991439"/>
    <w:rsid w:val="00993BEA"/>
    <w:rsid w:val="009D5311"/>
    <w:rsid w:val="00A621EA"/>
    <w:rsid w:val="00AD2232"/>
    <w:rsid w:val="00AD76C5"/>
    <w:rsid w:val="00AE30B1"/>
    <w:rsid w:val="00B15224"/>
    <w:rsid w:val="00B4391A"/>
    <w:rsid w:val="00B601AA"/>
    <w:rsid w:val="00B71C55"/>
    <w:rsid w:val="00B760A8"/>
    <w:rsid w:val="00B820E3"/>
    <w:rsid w:val="00BC4C31"/>
    <w:rsid w:val="00BC5ED7"/>
    <w:rsid w:val="00BF36BE"/>
    <w:rsid w:val="00C20534"/>
    <w:rsid w:val="00C41610"/>
    <w:rsid w:val="00C51737"/>
    <w:rsid w:val="00C75DE7"/>
    <w:rsid w:val="00C95345"/>
    <w:rsid w:val="00CF2B8E"/>
    <w:rsid w:val="00D24091"/>
    <w:rsid w:val="00D57836"/>
    <w:rsid w:val="00D972B2"/>
    <w:rsid w:val="00DA5C1B"/>
    <w:rsid w:val="00DC10EE"/>
    <w:rsid w:val="00DD4105"/>
    <w:rsid w:val="00DE1584"/>
    <w:rsid w:val="00DE16FF"/>
    <w:rsid w:val="00E50983"/>
    <w:rsid w:val="00E56DD7"/>
    <w:rsid w:val="00E6190B"/>
    <w:rsid w:val="00E74E7C"/>
    <w:rsid w:val="00E8146F"/>
    <w:rsid w:val="00ED04EC"/>
    <w:rsid w:val="00F01FA8"/>
    <w:rsid w:val="00F50EC0"/>
    <w:rsid w:val="00F52702"/>
    <w:rsid w:val="00F608D5"/>
    <w:rsid w:val="00F66B10"/>
    <w:rsid w:val="00F768D5"/>
    <w:rsid w:val="00F914F4"/>
    <w:rsid w:val="00FD0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B0F50"/>
  <w15:chartTrackingRefBased/>
  <w15:docId w15:val="{3912E104-776D-4CEA-B3EF-9D6A95669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8146F"/>
    <w:rPr>
      <w:sz w:val="16"/>
      <w:szCs w:val="16"/>
    </w:rPr>
  </w:style>
  <w:style w:type="paragraph" w:styleId="CommentText">
    <w:name w:val="annotation text"/>
    <w:basedOn w:val="Normal"/>
    <w:link w:val="CommentTextChar"/>
    <w:uiPriority w:val="99"/>
    <w:semiHidden/>
    <w:unhideWhenUsed/>
    <w:rsid w:val="00E8146F"/>
    <w:pPr>
      <w:spacing w:line="240" w:lineRule="auto"/>
    </w:pPr>
    <w:rPr>
      <w:sz w:val="20"/>
      <w:szCs w:val="20"/>
    </w:rPr>
  </w:style>
  <w:style w:type="character" w:customStyle="1" w:styleId="CommentTextChar">
    <w:name w:val="Comment Text Char"/>
    <w:basedOn w:val="DefaultParagraphFont"/>
    <w:link w:val="CommentText"/>
    <w:uiPriority w:val="99"/>
    <w:semiHidden/>
    <w:rsid w:val="00E8146F"/>
    <w:rPr>
      <w:sz w:val="20"/>
      <w:szCs w:val="20"/>
    </w:rPr>
  </w:style>
  <w:style w:type="paragraph" w:styleId="CommentSubject">
    <w:name w:val="annotation subject"/>
    <w:basedOn w:val="CommentText"/>
    <w:next w:val="CommentText"/>
    <w:link w:val="CommentSubjectChar"/>
    <w:uiPriority w:val="99"/>
    <w:semiHidden/>
    <w:unhideWhenUsed/>
    <w:rsid w:val="00E8146F"/>
    <w:rPr>
      <w:b/>
      <w:bCs/>
    </w:rPr>
  </w:style>
  <w:style w:type="character" w:customStyle="1" w:styleId="CommentSubjectChar">
    <w:name w:val="Comment Subject Char"/>
    <w:basedOn w:val="CommentTextChar"/>
    <w:link w:val="CommentSubject"/>
    <w:uiPriority w:val="99"/>
    <w:semiHidden/>
    <w:rsid w:val="00E8146F"/>
    <w:rPr>
      <w:b/>
      <w:bCs/>
      <w:sz w:val="20"/>
      <w:szCs w:val="20"/>
    </w:rPr>
  </w:style>
  <w:style w:type="paragraph" w:styleId="Header">
    <w:name w:val="header"/>
    <w:basedOn w:val="Normal"/>
    <w:link w:val="HeaderChar"/>
    <w:uiPriority w:val="99"/>
    <w:unhideWhenUsed/>
    <w:rsid w:val="00850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6FD"/>
  </w:style>
  <w:style w:type="paragraph" w:styleId="Footer">
    <w:name w:val="footer"/>
    <w:basedOn w:val="Normal"/>
    <w:link w:val="FooterChar"/>
    <w:uiPriority w:val="99"/>
    <w:unhideWhenUsed/>
    <w:rsid w:val="00850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6FD"/>
  </w:style>
  <w:style w:type="character" w:customStyle="1" w:styleId="ff5">
    <w:name w:val="ff5"/>
    <w:basedOn w:val="DefaultParagraphFont"/>
    <w:rsid w:val="00BC4C31"/>
  </w:style>
  <w:style w:type="character" w:styleId="Emphasis">
    <w:name w:val="Emphasis"/>
    <w:basedOn w:val="DefaultParagraphFont"/>
    <w:uiPriority w:val="20"/>
    <w:qFormat/>
    <w:rsid w:val="009D5311"/>
    <w:rPr>
      <w:i/>
      <w:iCs/>
    </w:rPr>
  </w:style>
  <w:style w:type="character" w:customStyle="1" w:styleId="words">
    <w:name w:val="words"/>
    <w:basedOn w:val="DefaultParagraphFont"/>
    <w:rsid w:val="00DA5C1B"/>
  </w:style>
  <w:style w:type="character" w:customStyle="1" w:styleId="multisyn">
    <w:name w:val="multi_syn"/>
    <w:basedOn w:val="DefaultParagraphFont"/>
    <w:rsid w:val="00DA5C1B"/>
  </w:style>
  <w:style w:type="character" w:customStyle="1" w:styleId="singlesyn">
    <w:name w:val="single_syn"/>
    <w:basedOn w:val="DefaultParagraphFont"/>
    <w:rsid w:val="00DA5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87558">
      <w:bodyDiv w:val="1"/>
      <w:marLeft w:val="0"/>
      <w:marRight w:val="0"/>
      <w:marTop w:val="0"/>
      <w:marBottom w:val="0"/>
      <w:divBdr>
        <w:top w:val="none" w:sz="0" w:space="0" w:color="auto"/>
        <w:left w:val="none" w:sz="0" w:space="0" w:color="auto"/>
        <w:bottom w:val="none" w:sz="0" w:space="0" w:color="auto"/>
        <w:right w:val="none" w:sz="0" w:space="0" w:color="auto"/>
      </w:divBdr>
    </w:div>
    <w:div w:id="222303266">
      <w:bodyDiv w:val="1"/>
      <w:marLeft w:val="0"/>
      <w:marRight w:val="0"/>
      <w:marTop w:val="0"/>
      <w:marBottom w:val="0"/>
      <w:divBdr>
        <w:top w:val="none" w:sz="0" w:space="0" w:color="auto"/>
        <w:left w:val="none" w:sz="0" w:space="0" w:color="auto"/>
        <w:bottom w:val="none" w:sz="0" w:space="0" w:color="auto"/>
        <w:right w:val="none" w:sz="0" w:space="0" w:color="auto"/>
      </w:divBdr>
    </w:div>
    <w:div w:id="1427574076">
      <w:bodyDiv w:val="1"/>
      <w:marLeft w:val="0"/>
      <w:marRight w:val="0"/>
      <w:marTop w:val="0"/>
      <w:marBottom w:val="0"/>
      <w:divBdr>
        <w:top w:val="none" w:sz="0" w:space="0" w:color="auto"/>
        <w:left w:val="none" w:sz="0" w:space="0" w:color="auto"/>
        <w:bottom w:val="none" w:sz="0" w:space="0" w:color="auto"/>
        <w:right w:val="none" w:sz="0" w:space="0" w:color="auto"/>
      </w:divBdr>
    </w:div>
    <w:div w:id="1620452183">
      <w:bodyDiv w:val="1"/>
      <w:marLeft w:val="0"/>
      <w:marRight w:val="0"/>
      <w:marTop w:val="0"/>
      <w:marBottom w:val="0"/>
      <w:divBdr>
        <w:top w:val="none" w:sz="0" w:space="0" w:color="auto"/>
        <w:left w:val="none" w:sz="0" w:space="0" w:color="auto"/>
        <w:bottom w:val="none" w:sz="0" w:space="0" w:color="auto"/>
        <w:right w:val="none" w:sz="0" w:space="0" w:color="auto"/>
      </w:divBdr>
    </w:div>
    <w:div w:id="1774936276">
      <w:bodyDiv w:val="1"/>
      <w:marLeft w:val="0"/>
      <w:marRight w:val="0"/>
      <w:marTop w:val="0"/>
      <w:marBottom w:val="0"/>
      <w:divBdr>
        <w:top w:val="none" w:sz="0" w:space="0" w:color="auto"/>
        <w:left w:val="none" w:sz="0" w:space="0" w:color="auto"/>
        <w:bottom w:val="none" w:sz="0" w:space="0" w:color="auto"/>
        <w:right w:val="none" w:sz="0" w:space="0" w:color="auto"/>
      </w:divBdr>
    </w:div>
    <w:div w:id="210549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16/09/relationships/commentsIds" Target="commentsIds.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commentsExtended" Target="commentsExtended.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rin.com/user/77903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omments" Target="comments.xml"/><Relationship Id="rId5" Type="http://schemas.openxmlformats.org/officeDocument/2006/relationships/footnotes" Target="footnotes.xml"/><Relationship Id="rId15" Type="http://schemas.openxmlformats.org/officeDocument/2006/relationships/image" Target="media/image5.jpg"/><Relationship Id="rId10" Type="http://schemas.openxmlformats.org/officeDocument/2006/relationships/image" Target="media/image4.jpg"/><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4B43F-4480-4141-9B03-54FB32DEE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1802</Words>
  <Characters>10277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Ignat</dc:creator>
  <cp:keywords/>
  <dc:description/>
  <cp:lastModifiedBy>maria Ignat</cp:lastModifiedBy>
  <cp:revision>2</cp:revision>
  <dcterms:created xsi:type="dcterms:W3CDTF">2022-01-04T19:52:00Z</dcterms:created>
  <dcterms:modified xsi:type="dcterms:W3CDTF">2022-01-04T19:52:00Z</dcterms:modified>
</cp:coreProperties>
</file>