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2E261850" w14:textId="77777777" w:rsidR="00343D81" w:rsidRPr="00385B14" w:rsidRDefault="00343D81">
      <w:pPr>
        <w:pStyle w:val="Title"/>
      </w:pPr>
      <w:bookmarkStart w:id="0" w:name="_67sb221oygvi" w:colFirst="0" w:colLast="0"/>
      <w:bookmarkEnd w:id="0"/>
    </w:p>
    <w:p w14:paraId="067F8624" w14:textId="77777777" w:rsidR="00343D81" w:rsidRPr="00385B14" w:rsidRDefault="00343D81">
      <w:pPr>
        <w:pStyle w:val="Title"/>
      </w:pPr>
      <w:bookmarkStart w:id="1" w:name="_v63rg7gnr9hl" w:colFirst="0" w:colLast="0"/>
      <w:bookmarkEnd w:id="1"/>
    </w:p>
    <w:p w14:paraId="6549B4B8" w14:textId="77777777" w:rsidR="00343D81" w:rsidRPr="00385B14" w:rsidRDefault="00343D81">
      <w:pPr>
        <w:pStyle w:val="Title"/>
      </w:pPr>
      <w:bookmarkStart w:id="2" w:name="_obzlmog9eagn" w:colFirst="0" w:colLast="0"/>
      <w:bookmarkEnd w:id="2"/>
    </w:p>
    <w:p w14:paraId="57A6E609" w14:textId="77777777" w:rsidR="00343D81" w:rsidRPr="00385B14" w:rsidRDefault="00343D81">
      <w:pPr>
        <w:pStyle w:val="Title"/>
      </w:pPr>
      <w:bookmarkStart w:id="3" w:name="_v3qedpj3f2vd" w:colFirst="0" w:colLast="0"/>
      <w:bookmarkEnd w:id="3"/>
    </w:p>
    <w:p w14:paraId="38D3D664" w14:textId="77777777" w:rsidR="00343D81" w:rsidRPr="00385B14" w:rsidRDefault="00343D81">
      <w:pPr>
        <w:pStyle w:val="Title"/>
      </w:pPr>
      <w:bookmarkStart w:id="4" w:name="_ku7qfck0buqi" w:colFirst="0" w:colLast="0"/>
      <w:bookmarkEnd w:id="4"/>
    </w:p>
    <w:p w14:paraId="31D47C1E" w14:textId="77777777" w:rsidR="00343D81" w:rsidRPr="00385B14" w:rsidRDefault="00343D81">
      <w:pPr>
        <w:pStyle w:val="Title"/>
      </w:pPr>
      <w:bookmarkStart w:id="5" w:name="_cpm4vefuanzg" w:colFirst="0" w:colLast="0"/>
      <w:bookmarkEnd w:id="5"/>
    </w:p>
    <w:p w14:paraId="3FAA50CF" w14:textId="77777777" w:rsidR="005B2058" w:rsidRPr="00385B14" w:rsidRDefault="005B2058" w:rsidP="005B2058"/>
    <w:p w14:paraId="03EADABD" w14:textId="77777777" w:rsidR="005B2058" w:rsidRPr="00385B14" w:rsidRDefault="005B2058" w:rsidP="005B2058"/>
    <w:p w14:paraId="63D6275A" w14:textId="77777777" w:rsidR="00343D81" w:rsidRDefault="008110D3">
      <w:pPr>
        <w:pStyle w:val="Title"/>
      </w:pPr>
      <w:bookmarkStart w:id="6" w:name="_1xh9pqme72ar" w:colFirst="0" w:colLast="0"/>
      <w:bookmarkEnd w:id="6"/>
      <w:r w:rsidRPr="00385B14">
        <w:t>BMIH6002: HOTEL PLACEMENT – MANAGING FOOD AND BEVERAGE OPERATIONS</w:t>
      </w:r>
    </w:p>
    <w:p w14:paraId="04A76A6C" w14:textId="11D6CB9B" w:rsidR="000E3D78" w:rsidRDefault="000E3D78" w:rsidP="000E3D78">
      <w:pPr>
        <w:jc w:val="center"/>
      </w:pPr>
      <w:r w:rsidRPr="000E3D78">
        <w:rPr>
          <w:b/>
          <w:bCs/>
        </w:rPr>
        <w:t>Student Name:</w:t>
      </w:r>
      <w:r w:rsidRPr="000E3D78">
        <w:t xml:space="preserve"> Abdul </w:t>
      </w:r>
      <w:proofErr w:type="spellStart"/>
      <w:r w:rsidRPr="000E3D78">
        <w:t>Quiyum</w:t>
      </w:r>
      <w:proofErr w:type="spellEnd"/>
    </w:p>
    <w:p w14:paraId="7818812B" w14:textId="69628C26" w:rsidR="000E3D78" w:rsidRDefault="000E3D78" w:rsidP="000E3D78">
      <w:pPr>
        <w:jc w:val="center"/>
      </w:pPr>
      <w:r w:rsidRPr="000E3D78">
        <w:rPr>
          <w:b/>
          <w:bCs/>
        </w:rPr>
        <w:t>Student ID:</w:t>
      </w:r>
      <w:r w:rsidRPr="000E3D78">
        <w:t xml:space="preserve"> 2229328</w:t>
      </w:r>
    </w:p>
    <w:p w14:paraId="3AC425E5" w14:textId="02D39ED6" w:rsidR="00574820" w:rsidRDefault="00574820" w:rsidP="000E3D78">
      <w:pPr>
        <w:jc w:val="center"/>
        <w:rPr>
          <w:b/>
          <w:bCs/>
        </w:rPr>
      </w:pPr>
      <w:r>
        <w:rPr>
          <w:b/>
          <w:bCs/>
        </w:rPr>
        <w:t xml:space="preserve">Lecturer: </w:t>
      </w:r>
      <w:r w:rsidRPr="00203597">
        <w:t>Jessica Newport</w:t>
      </w:r>
      <w:r>
        <w:rPr>
          <w:b/>
          <w:bCs/>
        </w:rPr>
        <w:t xml:space="preserve"> </w:t>
      </w:r>
    </w:p>
    <w:p w14:paraId="011B15FB" w14:textId="400A5CB5" w:rsidR="00203597" w:rsidRDefault="00203597" w:rsidP="000E3D78">
      <w:pPr>
        <w:jc w:val="center"/>
      </w:pPr>
      <w:r>
        <w:rPr>
          <w:b/>
          <w:bCs/>
        </w:rPr>
        <w:t xml:space="preserve">Assignment </w:t>
      </w:r>
      <w:r w:rsidR="002B21BF">
        <w:rPr>
          <w:b/>
          <w:bCs/>
        </w:rPr>
        <w:t>Title:</w:t>
      </w:r>
      <w:r w:rsidR="002B21BF">
        <w:t xml:space="preserve"> Student</w:t>
      </w:r>
      <w:r>
        <w:t xml:space="preserve"> </w:t>
      </w:r>
      <w:r w:rsidR="005952E5">
        <w:t>Learning Log</w:t>
      </w:r>
    </w:p>
    <w:p w14:paraId="14A8D6DA" w14:textId="77777777" w:rsidR="001A28E2" w:rsidRDefault="001A28E2" w:rsidP="000E3D78">
      <w:pPr>
        <w:jc w:val="center"/>
      </w:pPr>
    </w:p>
    <w:p w14:paraId="40741506" w14:textId="77777777" w:rsidR="001A28E2" w:rsidRDefault="001A28E2" w:rsidP="000E3D78">
      <w:pPr>
        <w:jc w:val="center"/>
      </w:pPr>
    </w:p>
    <w:p w14:paraId="29B0855B" w14:textId="6C59A94F" w:rsidR="00343D81" w:rsidRPr="001A28E2" w:rsidRDefault="001A28E2">
      <w:pPr>
        <w:spacing w:before="20" w:after="20"/>
      </w:pPr>
      <w:r w:rsidRPr="001A28E2">
        <w:rPr>
          <w:sz w:val="23"/>
          <w:szCs w:val="23"/>
        </w:rPr>
        <w:t>I confirm that I have not used any AI tools in the research and creation of this assignment. I confirm that I have not presented any AI generated materials as my own work. I confirm that I have copies of my drafts, notes, and other resources I used, which I may be asked to provide in evidence.</w:t>
      </w:r>
      <w:r w:rsidRPr="001A28E2">
        <w:br/>
      </w:r>
      <w:r w:rsidR="008110D3" w:rsidRPr="001A28E2">
        <w:br w:type="page"/>
      </w:r>
    </w:p>
    <w:bookmarkStart w:id="7" w:name="_4uo5d55hxxtc" w:colFirst="0" w:colLast="0" w:displacedByCustomXml="next"/>
    <w:bookmarkEnd w:id="7" w:displacedByCustomXml="next"/>
    <w:sdt>
      <w:sdtPr>
        <w:rPr>
          <w:rFonts w:ascii="Times New Roman" w:eastAsia="Times New Roman" w:hAnsi="Times New Roman" w:cs="Times New Roman"/>
          <w:b w:val="0"/>
          <w:bCs w:val="0"/>
          <w:color w:val="auto"/>
          <w:sz w:val="24"/>
          <w:szCs w:val="24"/>
          <w:lang w:val="en-GB" w:eastAsia="en-GB"/>
        </w:rPr>
        <w:id w:val="2104993178"/>
        <w:docPartObj>
          <w:docPartGallery w:val="Table of Contents"/>
          <w:docPartUnique/>
        </w:docPartObj>
      </w:sdtPr>
      <w:sdtEndPr>
        <w:rPr>
          <w:noProof/>
        </w:rPr>
      </w:sdtEndPr>
      <w:sdtContent>
        <w:p w14:paraId="73F8CFD8" w14:textId="77777777" w:rsidR="00F72097" w:rsidRPr="00F72097" w:rsidRDefault="00F72097" w:rsidP="00F72097">
          <w:pPr>
            <w:pStyle w:val="TOCHeading"/>
            <w:spacing w:before="0" w:line="360" w:lineRule="auto"/>
            <w:jc w:val="center"/>
            <w:rPr>
              <w:rFonts w:ascii="Times New Roman" w:hAnsi="Times New Roman" w:cs="Times New Roman"/>
              <w:color w:val="auto"/>
              <w:sz w:val="24"/>
              <w:szCs w:val="24"/>
            </w:rPr>
          </w:pPr>
          <w:r w:rsidRPr="00F72097">
            <w:rPr>
              <w:rFonts w:ascii="Times New Roman" w:hAnsi="Times New Roman" w:cs="Times New Roman"/>
              <w:color w:val="auto"/>
              <w:sz w:val="24"/>
              <w:szCs w:val="24"/>
            </w:rPr>
            <w:t>Table of Contents</w:t>
          </w:r>
        </w:p>
        <w:p w14:paraId="2B4A7EDE" w14:textId="77777777" w:rsidR="0021283E" w:rsidRDefault="00F72097">
          <w:pPr>
            <w:pStyle w:val="TOC1"/>
            <w:tabs>
              <w:tab w:val="right" w:leader="dot" w:pos="9350"/>
            </w:tabs>
            <w:rPr>
              <w:rFonts w:asciiTheme="minorHAnsi" w:eastAsiaTheme="minorEastAsia" w:hAnsiTheme="minorHAnsi" w:cstheme="minorBidi"/>
              <w:noProof/>
              <w:sz w:val="22"/>
              <w:szCs w:val="22"/>
            </w:rPr>
          </w:pPr>
          <w:r w:rsidRPr="00F72097">
            <w:fldChar w:fldCharType="begin"/>
          </w:r>
          <w:r w:rsidRPr="00F72097">
            <w:instrText xml:space="preserve"> TOC \o "1-3" \h \z \u </w:instrText>
          </w:r>
          <w:r w:rsidRPr="00F72097">
            <w:fldChar w:fldCharType="separate"/>
          </w:r>
          <w:hyperlink w:anchor="_Toc200026508" w:history="1">
            <w:r w:rsidR="0021283E" w:rsidRPr="00E304B8">
              <w:rPr>
                <w:rStyle w:val="Hyperlink"/>
                <w:noProof/>
              </w:rPr>
              <w:t>Introduction</w:t>
            </w:r>
            <w:r w:rsidR="0021283E">
              <w:rPr>
                <w:noProof/>
                <w:webHidden/>
              </w:rPr>
              <w:tab/>
            </w:r>
            <w:r w:rsidR="0021283E">
              <w:rPr>
                <w:noProof/>
                <w:webHidden/>
              </w:rPr>
              <w:fldChar w:fldCharType="begin"/>
            </w:r>
            <w:r w:rsidR="0021283E">
              <w:rPr>
                <w:noProof/>
                <w:webHidden/>
              </w:rPr>
              <w:instrText xml:space="preserve"> PAGEREF _Toc200026508 \h </w:instrText>
            </w:r>
            <w:r w:rsidR="0021283E">
              <w:rPr>
                <w:noProof/>
                <w:webHidden/>
              </w:rPr>
            </w:r>
            <w:r w:rsidR="0021283E">
              <w:rPr>
                <w:noProof/>
                <w:webHidden/>
              </w:rPr>
              <w:fldChar w:fldCharType="separate"/>
            </w:r>
            <w:r w:rsidR="0021283E">
              <w:rPr>
                <w:noProof/>
                <w:webHidden/>
              </w:rPr>
              <w:t>2</w:t>
            </w:r>
            <w:r w:rsidR="0021283E">
              <w:rPr>
                <w:noProof/>
                <w:webHidden/>
              </w:rPr>
              <w:fldChar w:fldCharType="end"/>
            </w:r>
          </w:hyperlink>
        </w:p>
        <w:p w14:paraId="63F1C59D" w14:textId="77777777" w:rsidR="0021283E" w:rsidRDefault="0021283E">
          <w:pPr>
            <w:pStyle w:val="TOC1"/>
            <w:tabs>
              <w:tab w:val="right" w:leader="dot" w:pos="9350"/>
            </w:tabs>
            <w:rPr>
              <w:rFonts w:asciiTheme="minorHAnsi" w:eastAsiaTheme="minorEastAsia" w:hAnsiTheme="minorHAnsi" w:cstheme="minorBidi"/>
              <w:noProof/>
              <w:sz w:val="22"/>
              <w:szCs w:val="22"/>
            </w:rPr>
          </w:pPr>
          <w:hyperlink w:anchor="_Toc200026509" w:history="1">
            <w:r w:rsidRPr="00E304B8">
              <w:rPr>
                <w:rStyle w:val="Hyperlink"/>
                <w:noProof/>
              </w:rPr>
              <w:t>Section 1: Role Reflection</w:t>
            </w:r>
            <w:r>
              <w:rPr>
                <w:noProof/>
                <w:webHidden/>
              </w:rPr>
              <w:tab/>
            </w:r>
            <w:r>
              <w:rPr>
                <w:noProof/>
                <w:webHidden/>
              </w:rPr>
              <w:fldChar w:fldCharType="begin"/>
            </w:r>
            <w:r>
              <w:rPr>
                <w:noProof/>
                <w:webHidden/>
              </w:rPr>
              <w:instrText xml:space="preserve"> PAGEREF _Toc200026509 \h </w:instrText>
            </w:r>
            <w:r>
              <w:rPr>
                <w:noProof/>
                <w:webHidden/>
              </w:rPr>
            </w:r>
            <w:r>
              <w:rPr>
                <w:noProof/>
                <w:webHidden/>
              </w:rPr>
              <w:fldChar w:fldCharType="separate"/>
            </w:r>
            <w:r>
              <w:rPr>
                <w:noProof/>
                <w:webHidden/>
              </w:rPr>
              <w:t>2</w:t>
            </w:r>
            <w:r>
              <w:rPr>
                <w:noProof/>
                <w:webHidden/>
              </w:rPr>
              <w:fldChar w:fldCharType="end"/>
            </w:r>
          </w:hyperlink>
        </w:p>
        <w:p w14:paraId="4D37165D" w14:textId="77777777" w:rsidR="0021283E" w:rsidRDefault="0021283E">
          <w:pPr>
            <w:pStyle w:val="TOC2"/>
            <w:tabs>
              <w:tab w:val="right" w:leader="dot" w:pos="9350"/>
            </w:tabs>
            <w:rPr>
              <w:rFonts w:asciiTheme="minorHAnsi" w:eastAsiaTheme="minorEastAsia" w:hAnsiTheme="minorHAnsi" w:cstheme="minorBidi"/>
              <w:noProof/>
              <w:sz w:val="22"/>
              <w:szCs w:val="22"/>
            </w:rPr>
          </w:pPr>
          <w:hyperlink w:anchor="_Toc200026510" w:history="1">
            <w:r w:rsidRPr="00E304B8">
              <w:rPr>
                <w:rStyle w:val="Hyperlink"/>
                <w:noProof/>
              </w:rPr>
              <w:t>Gibbs’ Reflective Cycle</w:t>
            </w:r>
            <w:r>
              <w:rPr>
                <w:noProof/>
                <w:webHidden/>
              </w:rPr>
              <w:tab/>
            </w:r>
            <w:r>
              <w:rPr>
                <w:noProof/>
                <w:webHidden/>
              </w:rPr>
              <w:fldChar w:fldCharType="begin"/>
            </w:r>
            <w:r>
              <w:rPr>
                <w:noProof/>
                <w:webHidden/>
              </w:rPr>
              <w:instrText xml:space="preserve"> PAGEREF _Toc200026510 \h </w:instrText>
            </w:r>
            <w:r>
              <w:rPr>
                <w:noProof/>
                <w:webHidden/>
              </w:rPr>
            </w:r>
            <w:r>
              <w:rPr>
                <w:noProof/>
                <w:webHidden/>
              </w:rPr>
              <w:fldChar w:fldCharType="separate"/>
            </w:r>
            <w:r>
              <w:rPr>
                <w:noProof/>
                <w:webHidden/>
              </w:rPr>
              <w:t>2</w:t>
            </w:r>
            <w:r>
              <w:rPr>
                <w:noProof/>
                <w:webHidden/>
              </w:rPr>
              <w:fldChar w:fldCharType="end"/>
            </w:r>
          </w:hyperlink>
        </w:p>
        <w:p w14:paraId="5561D110" w14:textId="77777777" w:rsidR="0021283E" w:rsidRDefault="0021283E">
          <w:pPr>
            <w:pStyle w:val="TOC3"/>
            <w:tabs>
              <w:tab w:val="right" w:leader="dot" w:pos="9350"/>
            </w:tabs>
            <w:rPr>
              <w:noProof/>
            </w:rPr>
          </w:pPr>
          <w:hyperlink w:anchor="_Toc200026511" w:history="1">
            <w:r w:rsidRPr="00E304B8">
              <w:rPr>
                <w:rStyle w:val="Hyperlink"/>
                <w:noProof/>
              </w:rPr>
              <w:t>Description</w:t>
            </w:r>
            <w:r>
              <w:rPr>
                <w:noProof/>
                <w:webHidden/>
              </w:rPr>
              <w:tab/>
            </w:r>
            <w:r>
              <w:rPr>
                <w:noProof/>
                <w:webHidden/>
              </w:rPr>
              <w:fldChar w:fldCharType="begin"/>
            </w:r>
            <w:r>
              <w:rPr>
                <w:noProof/>
                <w:webHidden/>
              </w:rPr>
              <w:instrText xml:space="preserve"> PAGEREF _Toc200026511 \h </w:instrText>
            </w:r>
            <w:r>
              <w:rPr>
                <w:noProof/>
                <w:webHidden/>
              </w:rPr>
            </w:r>
            <w:r>
              <w:rPr>
                <w:noProof/>
                <w:webHidden/>
              </w:rPr>
              <w:fldChar w:fldCharType="separate"/>
            </w:r>
            <w:r>
              <w:rPr>
                <w:noProof/>
                <w:webHidden/>
              </w:rPr>
              <w:t>2</w:t>
            </w:r>
            <w:r>
              <w:rPr>
                <w:noProof/>
                <w:webHidden/>
              </w:rPr>
              <w:fldChar w:fldCharType="end"/>
            </w:r>
          </w:hyperlink>
        </w:p>
        <w:p w14:paraId="249E4681" w14:textId="77777777" w:rsidR="0021283E" w:rsidRDefault="0021283E">
          <w:pPr>
            <w:pStyle w:val="TOC3"/>
            <w:tabs>
              <w:tab w:val="right" w:leader="dot" w:pos="9350"/>
            </w:tabs>
            <w:rPr>
              <w:noProof/>
            </w:rPr>
          </w:pPr>
          <w:hyperlink w:anchor="_Toc200026512" w:history="1">
            <w:r w:rsidRPr="00E304B8">
              <w:rPr>
                <w:rStyle w:val="Hyperlink"/>
                <w:noProof/>
              </w:rPr>
              <w:t>Feelings</w:t>
            </w:r>
            <w:r>
              <w:rPr>
                <w:noProof/>
                <w:webHidden/>
              </w:rPr>
              <w:tab/>
            </w:r>
            <w:r>
              <w:rPr>
                <w:noProof/>
                <w:webHidden/>
              </w:rPr>
              <w:fldChar w:fldCharType="begin"/>
            </w:r>
            <w:r>
              <w:rPr>
                <w:noProof/>
                <w:webHidden/>
              </w:rPr>
              <w:instrText xml:space="preserve"> PAGEREF _Toc200026512 \h </w:instrText>
            </w:r>
            <w:r>
              <w:rPr>
                <w:noProof/>
                <w:webHidden/>
              </w:rPr>
            </w:r>
            <w:r>
              <w:rPr>
                <w:noProof/>
                <w:webHidden/>
              </w:rPr>
              <w:fldChar w:fldCharType="separate"/>
            </w:r>
            <w:r>
              <w:rPr>
                <w:noProof/>
                <w:webHidden/>
              </w:rPr>
              <w:t>2</w:t>
            </w:r>
            <w:r>
              <w:rPr>
                <w:noProof/>
                <w:webHidden/>
              </w:rPr>
              <w:fldChar w:fldCharType="end"/>
            </w:r>
          </w:hyperlink>
        </w:p>
        <w:p w14:paraId="670387B8" w14:textId="77777777" w:rsidR="0021283E" w:rsidRDefault="0021283E">
          <w:pPr>
            <w:pStyle w:val="TOC3"/>
            <w:tabs>
              <w:tab w:val="right" w:leader="dot" w:pos="9350"/>
            </w:tabs>
            <w:rPr>
              <w:noProof/>
            </w:rPr>
          </w:pPr>
          <w:hyperlink w:anchor="_Toc200026513" w:history="1">
            <w:r w:rsidRPr="00E304B8">
              <w:rPr>
                <w:rStyle w:val="Hyperlink"/>
                <w:noProof/>
              </w:rPr>
              <w:t>Evaluation</w:t>
            </w:r>
            <w:r>
              <w:rPr>
                <w:noProof/>
                <w:webHidden/>
              </w:rPr>
              <w:tab/>
            </w:r>
            <w:r>
              <w:rPr>
                <w:noProof/>
                <w:webHidden/>
              </w:rPr>
              <w:fldChar w:fldCharType="begin"/>
            </w:r>
            <w:r>
              <w:rPr>
                <w:noProof/>
                <w:webHidden/>
              </w:rPr>
              <w:instrText xml:space="preserve"> PAGEREF _Toc200026513 \h </w:instrText>
            </w:r>
            <w:r>
              <w:rPr>
                <w:noProof/>
                <w:webHidden/>
              </w:rPr>
            </w:r>
            <w:r>
              <w:rPr>
                <w:noProof/>
                <w:webHidden/>
              </w:rPr>
              <w:fldChar w:fldCharType="separate"/>
            </w:r>
            <w:r>
              <w:rPr>
                <w:noProof/>
                <w:webHidden/>
              </w:rPr>
              <w:t>2</w:t>
            </w:r>
            <w:r>
              <w:rPr>
                <w:noProof/>
                <w:webHidden/>
              </w:rPr>
              <w:fldChar w:fldCharType="end"/>
            </w:r>
          </w:hyperlink>
        </w:p>
        <w:p w14:paraId="0D7A9B47" w14:textId="77777777" w:rsidR="0021283E" w:rsidRDefault="0021283E">
          <w:pPr>
            <w:pStyle w:val="TOC3"/>
            <w:tabs>
              <w:tab w:val="right" w:leader="dot" w:pos="9350"/>
            </w:tabs>
            <w:rPr>
              <w:noProof/>
            </w:rPr>
          </w:pPr>
          <w:hyperlink w:anchor="_Toc200026514" w:history="1">
            <w:r w:rsidRPr="00E304B8">
              <w:rPr>
                <w:rStyle w:val="Hyperlink"/>
                <w:noProof/>
              </w:rPr>
              <w:t>Analysis</w:t>
            </w:r>
            <w:r>
              <w:rPr>
                <w:noProof/>
                <w:webHidden/>
              </w:rPr>
              <w:tab/>
            </w:r>
            <w:r>
              <w:rPr>
                <w:noProof/>
                <w:webHidden/>
              </w:rPr>
              <w:fldChar w:fldCharType="begin"/>
            </w:r>
            <w:r>
              <w:rPr>
                <w:noProof/>
                <w:webHidden/>
              </w:rPr>
              <w:instrText xml:space="preserve"> PAGEREF _Toc200026514 \h </w:instrText>
            </w:r>
            <w:r>
              <w:rPr>
                <w:noProof/>
                <w:webHidden/>
              </w:rPr>
            </w:r>
            <w:r>
              <w:rPr>
                <w:noProof/>
                <w:webHidden/>
              </w:rPr>
              <w:fldChar w:fldCharType="separate"/>
            </w:r>
            <w:r>
              <w:rPr>
                <w:noProof/>
                <w:webHidden/>
              </w:rPr>
              <w:t>3</w:t>
            </w:r>
            <w:r>
              <w:rPr>
                <w:noProof/>
                <w:webHidden/>
              </w:rPr>
              <w:fldChar w:fldCharType="end"/>
            </w:r>
          </w:hyperlink>
        </w:p>
        <w:p w14:paraId="33A3A8D1" w14:textId="77777777" w:rsidR="0021283E" w:rsidRDefault="0021283E">
          <w:pPr>
            <w:pStyle w:val="TOC3"/>
            <w:tabs>
              <w:tab w:val="right" w:leader="dot" w:pos="9350"/>
            </w:tabs>
            <w:rPr>
              <w:noProof/>
            </w:rPr>
          </w:pPr>
          <w:hyperlink w:anchor="_Toc200026515" w:history="1">
            <w:r w:rsidRPr="00E304B8">
              <w:rPr>
                <w:rStyle w:val="Hyperlink"/>
                <w:noProof/>
              </w:rPr>
              <w:t>Conclusion</w:t>
            </w:r>
            <w:r>
              <w:rPr>
                <w:noProof/>
                <w:webHidden/>
              </w:rPr>
              <w:tab/>
            </w:r>
            <w:r>
              <w:rPr>
                <w:noProof/>
                <w:webHidden/>
              </w:rPr>
              <w:fldChar w:fldCharType="begin"/>
            </w:r>
            <w:r>
              <w:rPr>
                <w:noProof/>
                <w:webHidden/>
              </w:rPr>
              <w:instrText xml:space="preserve"> PAGEREF _Toc200026515 \h </w:instrText>
            </w:r>
            <w:r>
              <w:rPr>
                <w:noProof/>
                <w:webHidden/>
              </w:rPr>
            </w:r>
            <w:r>
              <w:rPr>
                <w:noProof/>
                <w:webHidden/>
              </w:rPr>
              <w:fldChar w:fldCharType="separate"/>
            </w:r>
            <w:r>
              <w:rPr>
                <w:noProof/>
                <w:webHidden/>
              </w:rPr>
              <w:t>3</w:t>
            </w:r>
            <w:r>
              <w:rPr>
                <w:noProof/>
                <w:webHidden/>
              </w:rPr>
              <w:fldChar w:fldCharType="end"/>
            </w:r>
          </w:hyperlink>
        </w:p>
        <w:p w14:paraId="28903258" w14:textId="77777777" w:rsidR="0021283E" w:rsidRDefault="0021283E">
          <w:pPr>
            <w:pStyle w:val="TOC3"/>
            <w:tabs>
              <w:tab w:val="right" w:leader="dot" w:pos="9350"/>
            </w:tabs>
            <w:rPr>
              <w:noProof/>
            </w:rPr>
          </w:pPr>
          <w:hyperlink w:anchor="_Toc200026516" w:history="1">
            <w:r w:rsidRPr="00E304B8">
              <w:rPr>
                <w:rStyle w:val="Hyperlink"/>
                <w:noProof/>
              </w:rPr>
              <w:t>Action Plan</w:t>
            </w:r>
            <w:r>
              <w:rPr>
                <w:noProof/>
                <w:webHidden/>
              </w:rPr>
              <w:tab/>
            </w:r>
            <w:r>
              <w:rPr>
                <w:noProof/>
                <w:webHidden/>
              </w:rPr>
              <w:fldChar w:fldCharType="begin"/>
            </w:r>
            <w:r>
              <w:rPr>
                <w:noProof/>
                <w:webHidden/>
              </w:rPr>
              <w:instrText xml:space="preserve"> PAGEREF _Toc200026516 \h </w:instrText>
            </w:r>
            <w:r>
              <w:rPr>
                <w:noProof/>
                <w:webHidden/>
              </w:rPr>
            </w:r>
            <w:r>
              <w:rPr>
                <w:noProof/>
                <w:webHidden/>
              </w:rPr>
              <w:fldChar w:fldCharType="separate"/>
            </w:r>
            <w:r>
              <w:rPr>
                <w:noProof/>
                <w:webHidden/>
              </w:rPr>
              <w:t>4</w:t>
            </w:r>
            <w:r>
              <w:rPr>
                <w:noProof/>
                <w:webHidden/>
              </w:rPr>
              <w:fldChar w:fldCharType="end"/>
            </w:r>
          </w:hyperlink>
        </w:p>
        <w:p w14:paraId="3EE81A55" w14:textId="77777777" w:rsidR="0021283E" w:rsidRDefault="0021283E">
          <w:pPr>
            <w:pStyle w:val="TOC1"/>
            <w:tabs>
              <w:tab w:val="right" w:leader="dot" w:pos="9350"/>
            </w:tabs>
            <w:rPr>
              <w:rFonts w:asciiTheme="minorHAnsi" w:eastAsiaTheme="minorEastAsia" w:hAnsiTheme="minorHAnsi" w:cstheme="minorBidi"/>
              <w:noProof/>
              <w:sz w:val="22"/>
              <w:szCs w:val="22"/>
            </w:rPr>
          </w:pPr>
          <w:hyperlink w:anchor="_Toc200026517" w:history="1">
            <w:r w:rsidRPr="00E304B8">
              <w:rPr>
                <w:rStyle w:val="Hyperlink"/>
                <w:noProof/>
              </w:rPr>
              <w:t>Section 2: Development Journey</w:t>
            </w:r>
            <w:r>
              <w:rPr>
                <w:noProof/>
                <w:webHidden/>
              </w:rPr>
              <w:tab/>
            </w:r>
            <w:r>
              <w:rPr>
                <w:noProof/>
                <w:webHidden/>
              </w:rPr>
              <w:fldChar w:fldCharType="begin"/>
            </w:r>
            <w:r>
              <w:rPr>
                <w:noProof/>
                <w:webHidden/>
              </w:rPr>
              <w:instrText xml:space="preserve"> PAGEREF _Toc200026517 \h </w:instrText>
            </w:r>
            <w:r>
              <w:rPr>
                <w:noProof/>
                <w:webHidden/>
              </w:rPr>
            </w:r>
            <w:r>
              <w:rPr>
                <w:noProof/>
                <w:webHidden/>
              </w:rPr>
              <w:fldChar w:fldCharType="separate"/>
            </w:r>
            <w:r>
              <w:rPr>
                <w:noProof/>
                <w:webHidden/>
              </w:rPr>
              <w:t>5</w:t>
            </w:r>
            <w:r>
              <w:rPr>
                <w:noProof/>
                <w:webHidden/>
              </w:rPr>
              <w:fldChar w:fldCharType="end"/>
            </w:r>
          </w:hyperlink>
        </w:p>
        <w:p w14:paraId="694709D7" w14:textId="77777777" w:rsidR="0021283E" w:rsidRDefault="0021283E">
          <w:pPr>
            <w:pStyle w:val="TOC1"/>
            <w:tabs>
              <w:tab w:val="right" w:leader="dot" w:pos="9350"/>
            </w:tabs>
            <w:rPr>
              <w:rFonts w:asciiTheme="minorHAnsi" w:eastAsiaTheme="minorEastAsia" w:hAnsiTheme="minorHAnsi" w:cstheme="minorBidi"/>
              <w:noProof/>
              <w:sz w:val="22"/>
              <w:szCs w:val="22"/>
            </w:rPr>
          </w:pPr>
          <w:hyperlink w:anchor="_Toc200026518" w:history="1">
            <w:r w:rsidRPr="00E304B8">
              <w:rPr>
                <w:rStyle w:val="Hyperlink"/>
                <w:noProof/>
              </w:rPr>
              <w:t>Section 3: Service Improvement Proposal</w:t>
            </w:r>
            <w:r>
              <w:rPr>
                <w:noProof/>
                <w:webHidden/>
              </w:rPr>
              <w:tab/>
            </w:r>
            <w:r>
              <w:rPr>
                <w:noProof/>
                <w:webHidden/>
              </w:rPr>
              <w:fldChar w:fldCharType="begin"/>
            </w:r>
            <w:r>
              <w:rPr>
                <w:noProof/>
                <w:webHidden/>
              </w:rPr>
              <w:instrText xml:space="preserve"> PAGEREF _Toc200026518 \h </w:instrText>
            </w:r>
            <w:r>
              <w:rPr>
                <w:noProof/>
                <w:webHidden/>
              </w:rPr>
            </w:r>
            <w:r>
              <w:rPr>
                <w:noProof/>
                <w:webHidden/>
              </w:rPr>
              <w:fldChar w:fldCharType="separate"/>
            </w:r>
            <w:r>
              <w:rPr>
                <w:noProof/>
                <w:webHidden/>
              </w:rPr>
              <w:t>5</w:t>
            </w:r>
            <w:r>
              <w:rPr>
                <w:noProof/>
                <w:webHidden/>
              </w:rPr>
              <w:fldChar w:fldCharType="end"/>
            </w:r>
          </w:hyperlink>
        </w:p>
        <w:p w14:paraId="65516A93" w14:textId="77777777" w:rsidR="0021283E" w:rsidRDefault="0021283E">
          <w:pPr>
            <w:pStyle w:val="TOC1"/>
            <w:tabs>
              <w:tab w:val="right" w:leader="dot" w:pos="9350"/>
            </w:tabs>
            <w:rPr>
              <w:rFonts w:asciiTheme="minorHAnsi" w:eastAsiaTheme="minorEastAsia" w:hAnsiTheme="minorHAnsi" w:cstheme="minorBidi"/>
              <w:noProof/>
              <w:sz w:val="22"/>
              <w:szCs w:val="22"/>
            </w:rPr>
          </w:pPr>
          <w:hyperlink w:anchor="_Toc200026519" w:history="1">
            <w:r w:rsidRPr="00E304B8">
              <w:rPr>
                <w:rStyle w:val="Hyperlink"/>
                <w:noProof/>
              </w:rPr>
              <w:t>Conclusion</w:t>
            </w:r>
            <w:r>
              <w:rPr>
                <w:noProof/>
                <w:webHidden/>
              </w:rPr>
              <w:tab/>
            </w:r>
            <w:r>
              <w:rPr>
                <w:noProof/>
                <w:webHidden/>
              </w:rPr>
              <w:fldChar w:fldCharType="begin"/>
            </w:r>
            <w:r>
              <w:rPr>
                <w:noProof/>
                <w:webHidden/>
              </w:rPr>
              <w:instrText xml:space="preserve"> PAGEREF _Toc200026519 \h </w:instrText>
            </w:r>
            <w:r>
              <w:rPr>
                <w:noProof/>
                <w:webHidden/>
              </w:rPr>
            </w:r>
            <w:r>
              <w:rPr>
                <w:noProof/>
                <w:webHidden/>
              </w:rPr>
              <w:fldChar w:fldCharType="separate"/>
            </w:r>
            <w:r>
              <w:rPr>
                <w:noProof/>
                <w:webHidden/>
              </w:rPr>
              <w:t>5</w:t>
            </w:r>
            <w:r>
              <w:rPr>
                <w:noProof/>
                <w:webHidden/>
              </w:rPr>
              <w:fldChar w:fldCharType="end"/>
            </w:r>
          </w:hyperlink>
        </w:p>
        <w:p w14:paraId="7F7271B3" w14:textId="77777777" w:rsidR="0021283E" w:rsidRDefault="0021283E">
          <w:pPr>
            <w:pStyle w:val="TOC1"/>
            <w:tabs>
              <w:tab w:val="right" w:leader="dot" w:pos="9350"/>
            </w:tabs>
            <w:rPr>
              <w:rFonts w:asciiTheme="minorHAnsi" w:eastAsiaTheme="minorEastAsia" w:hAnsiTheme="minorHAnsi" w:cstheme="minorBidi"/>
              <w:noProof/>
              <w:sz w:val="22"/>
              <w:szCs w:val="22"/>
            </w:rPr>
          </w:pPr>
          <w:hyperlink w:anchor="_Toc200026520" w:history="1">
            <w:r w:rsidRPr="00E304B8">
              <w:rPr>
                <w:rStyle w:val="Hyperlink"/>
                <w:noProof/>
              </w:rPr>
              <w:t>Reference List</w:t>
            </w:r>
            <w:r>
              <w:rPr>
                <w:noProof/>
                <w:webHidden/>
              </w:rPr>
              <w:tab/>
            </w:r>
            <w:r>
              <w:rPr>
                <w:noProof/>
                <w:webHidden/>
              </w:rPr>
              <w:fldChar w:fldCharType="begin"/>
            </w:r>
            <w:r>
              <w:rPr>
                <w:noProof/>
                <w:webHidden/>
              </w:rPr>
              <w:instrText xml:space="preserve"> PAGEREF _Toc200026520 \h </w:instrText>
            </w:r>
            <w:r>
              <w:rPr>
                <w:noProof/>
                <w:webHidden/>
              </w:rPr>
            </w:r>
            <w:r>
              <w:rPr>
                <w:noProof/>
                <w:webHidden/>
              </w:rPr>
              <w:fldChar w:fldCharType="separate"/>
            </w:r>
            <w:r>
              <w:rPr>
                <w:noProof/>
                <w:webHidden/>
              </w:rPr>
              <w:t>7</w:t>
            </w:r>
            <w:r>
              <w:rPr>
                <w:noProof/>
                <w:webHidden/>
              </w:rPr>
              <w:fldChar w:fldCharType="end"/>
            </w:r>
          </w:hyperlink>
        </w:p>
        <w:p w14:paraId="6480DA3C" w14:textId="77777777" w:rsidR="00F72097" w:rsidRDefault="00F72097" w:rsidP="00F72097">
          <w:r w:rsidRPr="00F72097">
            <w:rPr>
              <w:b/>
              <w:bCs/>
              <w:noProof/>
            </w:rPr>
            <w:fldChar w:fldCharType="end"/>
          </w:r>
        </w:p>
      </w:sdtContent>
    </w:sdt>
    <w:p w14:paraId="3E411387" w14:textId="77777777" w:rsidR="00EC3CE3" w:rsidRPr="00385B14" w:rsidRDefault="00EC3CE3">
      <w:pPr>
        <w:rPr>
          <w:b/>
        </w:rPr>
      </w:pPr>
      <w:r w:rsidRPr="00385B14">
        <w:br w:type="page"/>
      </w:r>
    </w:p>
    <w:p w14:paraId="6196F2D0" w14:textId="77777777" w:rsidR="00343D81" w:rsidRPr="00385B14" w:rsidRDefault="008110D3">
      <w:pPr>
        <w:pStyle w:val="Heading1"/>
      </w:pPr>
      <w:bookmarkStart w:id="8" w:name="_Toc200026508"/>
      <w:r w:rsidRPr="00385B14">
        <w:t>Introduction</w:t>
      </w:r>
      <w:bookmarkEnd w:id="8"/>
    </w:p>
    <w:p w14:paraId="76EE0E6B" w14:textId="77777777" w:rsidR="002F4CBE" w:rsidRDefault="008110D3">
      <w:pPr>
        <w:spacing w:before="20" w:after="20"/>
      </w:pPr>
      <w:r w:rsidRPr="00385B14">
        <w:t xml:space="preserve">In this present reflective log I am going to introduce my overall experience that I have gathered during my placement period. Currently I am on my placement job in the Sunderland Holiday Inn hotel which is a 4 star hotel in the UK with a lot of food and beverage options for their guests. I am working in the food and beverage segment where I found a huge collection of foods and beverages for the guests with multiple varieties in veg and </w:t>
      </w:r>
      <w:r w:rsidR="0034024E" w:rsidRPr="00385B14">
        <w:t>non-veg</w:t>
      </w:r>
      <w:r w:rsidRPr="00385B14">
        <w:t xml:space="preserve"> dishes and in multiple cuisines. However, through this placement job, I want three learning obje</w:t>
      </w:r>
      <w:r w:rsidR="002F4CBE">
        <w:t>ctives to be fulfilled such as</w:t>
      </w:r>
    </w:p>
    <w:p w14:paraId="25AC1E8D" w14:textId="77777777" w:rsidR="002F4CBE" w:rsidRDefault="002F4CBE" w:rsidP="002F4CBE">
      <w:pPr>
        <w:pStyle w:val="ListParagraph"/>
        <w:numPr>
          <w:ilvl w:val="0"/>
          <w:numId w:val="1"/>
        </w:numPr>
        <w:spacing w:before="20" w:after="20"/>
      </w:pPr>
      <w:r>
        <w:t>T</w:t>
      </w:r>
      <w:r w:rsidR="008110D3" w:rsidRPr="00385B14">
        <w:t>o get enough knowledge regarding food</w:t>
      </w:r>
      <w:r>
        <w:t xml:space="preserve"> preparation and presentation</w:t>
      </w:r>
    </w:p>
    <w:p w14:paraId="571CCE7A" w14:textId="77777777" w:rsidR="002F4CBE" w:rsidRDefault="002F4CBE" w:rsidP="002F4CBE">
      <w:pPr>
        <w:pStyle w:val="ListParagraph"/>
        <w:numPr>
          <w:ilvl w:val="0"/>
          <w:numId w:val="1"/>
        </w:numPr>
        <w:spacing w:before="20" w:after="20"/>
      </w:pPr>
      <w:r>
        <w:t>T</w:t>
      </w:r>
      <w:r w:rsidR="008110D3" w:rsidRPr="00385B14">
        <w:t xml:space="preserve">o gain insights about different cocktails and </w:t>
      </w:r>
      <w:r w:rsidR="0034024E" w:rsidRPr="00385B14">
        <w:t>mock tails</w:t>
      </w:r>
    </w:p>
    <w:p w14:paraId="072A1490" w14:textId="77777777" w:rsidR="00343D81" w:rsidRPr="00385B14" w:rsidRDefault="002F4CBE" w:rsidP="002F4CBE">
      <w:pPr>
        <w:pStyle w:val="ListParagraph"/>
        <w:numPr>
          <w:ilvl w:val="0"/>
          <w:numId w:val="1"/>
        </w:numPr>
        <w:spacing w:before="20" w:after="20"/>
      </w:pPr>
      <w:r>
        <w:t>T</w:t>
      </w:r>
      <w:r w:rsidR="008110D3" w:rsidRPr="00385B14">
        <w:t xml:space="preserve">o know about various cuisines and their </w:t>
      </w:r>
      <w:r>
        <w:t>preparation</w:t>
      </w:r>
      <w:r w:rsidR="008110D3" w:rsidRPr="00385B14">
        <w:t xml:space="preserve"> </w:t>
      </w:r>
    </w:p>
    <w:p w14:paraId="74637D8D" w14:textId="77777777" w:rsidR="00343D81" w:rsidRDefault="008110D3">
      <w:pPr>
        <w:pStyle w:val="Heading1"/>
      </w:pPr>
      <w:bookmarkStart w:id="9" w:name="_ia8r8xlbbvym" w:colFirst="0" w:colLast="0"/>
      <w:bookmarkStart w:id="10" w:name="_Toc200026509"/>
      <w:bookmarkEnd w:id="9"/>
      <w:r w:rsidRPr="00385B14">
        <w:t>Section 1: Role Reflection</w:t>
      </w:r>
      <w:bookmarkEnd w:id="10"/>
    </w:p>
    <w:p w14:paraId="27D46EA1" w14:textId="77777777" w:rsidR="00391A27" w:rsidRPr="00391A27" w:rsidRDefault="00391A27" w:rsidP="00391A27">
      <w:pPr>
        <w:pStyle w:val="Heading2"/>
      </w:pPr>
      <w:bookmarkStart w:id="11" w:name="_Toc200026510"/>
      <w:r>
        <w:t>Gibbs’ Reflective Cycle</w:t>
      </w:r>
      <w:bookmarkEnd w:id="11"/>
    </w:p>
    <w:p w14:paraId="1BA4D940" w14:textId="77777777" w:rsidR="00343D81" w:rsidRPr="00385B14" w:rsidRDefault="008110D3" w:rsidP="00B63D30">
      <w:pPr>
        <w:pStyle w:val="Heading3"/>
      </w:pPr>
      <w:bookmarkStart w:id="12" w:name="_nw3del7tkw98" w:colFirst="0" w:colLast="0"/>
      <w:bookmarkStart w:id="13" w:name="_Toc200026511"/>
      <w:bookmarkEnd w:id="12"/>
      <w:r w:rsidRPr="00385B14">
        <w:t>Description</w:t>
      </w:r>
      <w:bookmarkEnd w:id="13"/>
    </w:p>
    <w:p w14:paraId="1E2F4006" w14:textId="77777777" w:rsidR="00343D81" w:rsidRPr="00385B14" w:rsidRDefault="008110D3">
      <w:r w:rsidRPr="00385B14">
        <w:t xml:space="preserve">In Sunderland Holiday Inn, I was playing the role of an intern in the food preparation and presentation department. Additionally, I was assigned for taking food orders, getting food out, working in the bar serving drinks and also doing some work in the reception area for checking people in taking bookings and many more. During my placement period, I have gained a lot of positive and negative experiences from my surroundings that will definitely help me to be a successful food and beverage segment manager in my near future. Specifically, I gathered detailed knowledge regarding the key responsibilities of the food and beverage section workers and their decision making processes for handling the situations. </w:t>
      </w:r>
    </w:p>
    <w:p w14:paraId="15B7DC81" w14:textId="77777777" w:rsidR="00343D81" w:rsidRPr="00385B14" w:rsidRDefault="008110D3" w:rsidP="00F8746A">
      <w:pPr>
        <w:pStyle w:val="Heading3"/>
      </w:pPr>
      <w:bookmarkStart w:id="14" w:name="_sw2sdvnh9u11" w:colFirst="0" w:colLast="0"/>
      <w:bookmarkStart w:id="15" w:name="_Toc200026512"/>
      <w:bookmarkEnd w:id="14"/>
      <w:r w:rsidRPr="00385B14">
        <w:t>Feelings</w:t>
      </w:r>
      <w:bookmarkEnd w:id="15"/>
    </w:p>
    <w:p w14:paraId="49930ECA" w14:textId="77777777" w:rsidR="00343D81" w:rsidRPr="00385B14" w:rsidRDefault="008110D3">
      <w:r w:rsidRPr="00385B14">
        <w:t xml:space="preserve">Throughout my entire journey, I gained immense knowledge that will be fruitful for me in my future looks. Apart from that, I have also explored my strengths and weaknesses so far that I can analyse myself and my interpersonal skills for being a successful manager in the hospitality sector. Furthermore, I also experienced multiple positive and negative real life examples that led the workers towards inefficiency and reputational damage. </w:t>
      </w:r>
    </w:p>
    <w:p w14:paraId="29AB31A1" w14:textId="77777777" w:rsidR="00343D81" w:rsidRPr="00385B14" w:rsidRDefault="008110D3" w:rsidP="00F8746A">
      <w:pPr>
        <w:pStyle w:val="Heading3"/>
      </w:pPr>
      <w:bookmarkStart w:id="16" w:name="_lxkh3kllekdk" w:colFirst="0" w:colLast="0"/>
      <w:bookmarkStart w:id="17" w:name="_Toc200026513"/>
      <w:bookmarkEnd w:id="16"/>
      <w:r w:rsidRPr="00F8746A">
        <w:t>Evaluation</w:t>
      </w:r>
      <w:bookmarkEnd w:id="17"/>
    </w:p>
    <w:p w14:paraId="279BA397" w14:textId="77777777" w:rsidR="00343D81" w:rsidRPr="00385B14" w:rsidRDefault="008110D3">
      <w:r w:rsidRPr="00385B14">
        <w:t xml:space="preserve">For example, during my placement period, I observed one day that due to the unavailability of a food item and the raw resources, the food manager of Sunderland Holiday Inn efficiently communicated with the guests and managed the situation by moulding the orders. Effective communication is a key skill that can enhance the success probability of an individual in the hotel management stream (Thakur and Bhardwaj, 2023). On the other hand, another real life example may be that, one day the delays in preparing food for the guests have proved the inefficiency and poor time management of the cook. The lack of time management in the hotel management industry can lead an individual to face dissatisfaction with the customers (Ali et al., 2021). </w:t>
      </w:r>
    </w:p>
    <w:p w14:paraId="18DF90E1" w14:textId="77777777" w:rsidR="00343D81" w:rsidRPr="00385B14" w:rsidRDefault="008110D3" w:rsidP="00F8746A">
      <w:pPr>
        <w:pStyle w:val="Heading3"/>
      </w:pPr>
      <w:bookmarkStart w:id="18" w:name="_69u15ral66f3" w:colFirst="0" w:colLast="0"/>
      <w:bookmarkStart w:id="19" w:name="_Toc200026514"/>
      <w:bookmarkEnd w:id="18"/>
      <w:r w:rsidRPr="00385B14">
        <w:t>Analysis</w:t>
      </w:r>
      <w:bookmarkEnd w:id="19"/>
      <w:r w:rsidRPr="00385B14">
        <w:t xml:space="preserve"> </w:t>
      </w:r>
    </w:p>
    <w:p w14:paraId="53C5C3FB" w14:textId="77777777" w:rsidR="00343D81" w:rsidRPr="00385B14" w:rsidRDefault="008110D3">
      <w:r w:rsidRPr="00385B14">
        <w:t xml:space="preserve">Considering my knowledge during the placement period, I can analyse my interpersonal strengths and weaknesses for generating an action plan for the future. I can consider that I have a good throw in communication skill. An effective communication skill can lead a professional towards improved customer satisfaction as well as customer trust (Glaveli et al., 2023). Contrastingly, I have a weakness in decision making. As opined by Yacoub and ElHajjar, (2021) a poor decision making capability can lead a professional in hotel management towards inefficiency in managing critical situations. Apart from that, I have also observed that I have good learning adaptability skills that can lead me towards effective and quickly learn significant facts about hotel management and food and beverage management. As opined by Wynn and Lam, (2023) an effective adaptability can lead a hotel management professional to provide better customer centric services to the guests. However, my critical thinking and poor decision making has emerged as a major issue for my successful adoption of a hotel management degree. </w:t>
      </w:r>
    </w:p>
    <w:p w14:paraId="64FC4F85" w14:textId="77777777" w:rsidR="00343D81" w:rsidRPr="00385B14" w:rsidRDefault="008110D3" w:rsidP="00F8746A">
      <w:pPr>
        <w:pStyle w:val="Heading3"/>
      </w:pPr>
      <w:bookmarkStart w:id="20" w:name="_lpgtqiv4ni2d" w:colFirst="0" w:colLast="0"/>
      <w:bookmarkStart w:id="21" w:name="_Toc200026515"/>
      <w:bookmarkEnd w:id="20"/>
      <w:r w:rsidRPr="00385B14">
        <w:t>Conclusion</w:t>
      </w:r>
      <w:bookmarkEnd w:id="21"/>
    </w:p>
    <w:p w14:paraId="3E838B44" w14:textId="77777777" w:rsidR="00343D81" w:rsidRPr="00385B14" w:rsidRDefault="008110D3">
      <w:r w:rsidRPr="00385B14">
        <w:t xml:space="preserve">The real life examples that I gained from the placement period in Sunderland Holiday Inn hotel have immensely guided me towards the right direction by mentioning the do's and don'ts. The positive experience regarding good communication skills has led me towards the information that effective communication can guide a hotel management professional towards better customer satisfaction. On the other hand, the negative experiences have also enriched me with the fact that time management is an essential skill in the hotel management industry, especially in the food and beverage sectors. Apart from that, from the analysis of my own interpersonal skills, I can say that I need to shed light on my difficulties and also need to overcome them for my own professional development in the hotel management industry. </w:t>
      </w:r>
    </w:p>
    <w:p w14:paraId="57828366" w14:textId="77777777" w:rsidR="00343D81" w:rsidRPr="00385B14" w:rsidRDefault="008110D3" w:rsidP="00F8746A">
      <w:pPr>
        <w:pStyle w:val="Heading3"/>
      </w:pPr>
      <w:bookmarkStart w:id="22" w:name="_4nunfuhhdepl" w:colFirst="0" w:colLast="0"/>
      <w:bookmarkStart w:id="23" w:name="_Toc200026516"/>
      <w:bookmarkEnd w:id="22"/>
      <w:r w:rsidRPr="00385B14">
        <w:t>Action Plan</w:t>
      </w:r>
      <w:bookmarkEnd w:id="23"/>
      <w:r w:rsidRPr="00385B14">
        <w:t xml:space="preserve"> </w:t>
      </w:r>
    </w:p>
    <w:tbl>
      <w:tblPr>
        <w:tblStyle w:val="a"/>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343D81" w:rsidRPr="00385B14" w14:paraId="54F5B01A" w14:textId="77777777" w:rsidTr="00983EC1">
        <w:trPr>
          <w:jc w:val="center"/>
        </w:trPr>
        <w:tc>
          <w:tcPr>
            <w:tcW w:w="2340" w:type="dxa"/>
            <w:shd w:val="clear" w:color="auto" w:fill="D0E0E3"/>
            <w:tcMar>
              <w:top w:w="100" w:type="dxa"/>
              <w:left w:w="100" w:type="dxa"/>
              <w:bottom w:w="100" w:type="dxa"/>
              <w:right w:w="100" w:type="dxa"/>
            </w:tcMar>
          </w:tcPr>
          <w:p w14:paraId="44F7B5C6" w14:textId="77777777" w:rsidR="00343D81" w:rsidRPr="00385B14" w:rsidRDefault="008110D3">
            <w:pPr>
              <w:widowControl w:val="0"/>
              <w:pBdr>
                <w:top w:val="nil"/>
                <w:left w:val="nil"/>
                <w:bottom w:val="nil"/>
                <w:right w:val="nil"/>
                <w:between w:val="nil"/>
              </w:pBdr>
              <w:spacing w:before="20" w:after="20"/>
              <w:jc w:val="center"/>
              <w:rPr>
                <w:b/>
              </w:rPr>
            </w:pPr>
            <w:r w:rsidRPr="00385B14">
              <w:rPr>
                <w:b/>
              </w:rPr>
              <w:t xml:space="preserve">Objectives </w:t>
            </w:r>
          </w:p>
        </w:tc>
        <w:tc>
          <w:tcPr>
            <w:tcW w:w="2340" w:type="dxa"/>
            <w:shd w:val="clear" w:color="auto" w:fill="D0E0E3"/>
            <w:tcMar>
              <w:top w:w="100" w:type="dxa"/>
              <w:left w:w="100" w:type="dxa"/>
              <w:bottom w:w="100" w:type="dxa"/>
              <w:right w:w="100" w:type="dxa"/>
            </w:tcMar>
          </w:tcPr>
          <w:p w14:paraId="6E053EF9" w14:textId="77777777" w:rsidR="00343D81" w:rsidRPr="00385B14" w:rsidRDefault="008110D3">
            <w:pPr>
              <w:widowControl w:val="0"/>
              <w:pBdr>
                <w:top w:val="nil"/>
                <w:left w:val="nil"/>
                <w:bottom w:val="nil"/>
                <w:right w:val="nil"/>
                <w:between w:val="nil"/>
              </w:pBdr>
              <w:spacing w:before="20" w:after="20"/>
              <w:jc w:val="center"/>
              <w:rPr>
                <w:b/>
              </w:rPr>
            </w:pPr>
            <w:r w:rsidRPr="00385B14">
              <w:rPr>
                <w:b/>
              </w:rPr>
              <w:t xml:space="preserve">Required Actions </w:t>
            </w:r>
          </w:p>
        </w:tc>
        <w:tc>
          <w:tcPr>
            <w:tcW w:w="2340" w:type="dxa"/>
            <w:shd w:val="clear" w:color="auto" w:fill="D0E0E3"/>
            <w:tcMar>
              <w:top w:w="100" w:type="dxa"/>
              <w:left w:w="100" w:type="dxa"/>
              <w:bottom w:w="100" w:type="dxa"/>
              <w:right w:w="100" w:type="dxa"/>
            </w:tcMar>
          </w:tcPr>
          <w:p w14:paraId="5A4DD2B0" w14:textId="77777777" w:rsidR="00343D81" w:rsidRPr="00385B14" w:rsidRDefault="008110D3">
            <w:pPr>
              <w:widowControl w:val="0"/>
              <w:pBdr>
                <w:top w:val="nil"/>
                <w:left w:val="nil"/>
                <w:bottom w:val="nil"/>
                <w:right w:val="nil"/>
                <w:between w:val="nil"/>
              </w:pBdr>
              <w:spacing w:before="20" w:after="20"/>
              <w:jc w:val="center"/>
              <w:rPr>
                <w:b/>
              </w:rPr>
            </w:pPr>
            <w:r w:rsidRPr="00385B14">
              <w:rPr>
                <w:b/>
              </w:rPr>
              <w:t xml:space="preserve">Required Resources </w:t>
            </w:r>
          </w:p>
        </w:tc>
        <w:tc>
          <w:tcPr>
            <w:tcW w:w="2340" w:type="dxa"/>
            <w:shd w:val="clear" w:color="auto" w:fill="D0E0E3"/>
            <w:tcMar>
              <w:top w:w="100" w:type="dxa"/>
              <w:left w:w="100" w:type="dxa"/>
              <w:bottom w:w="100" w:type="dxa"/>
              <w:right w:w="100" w:type="dxa"/>
            </w:tcMar>
          </w:tcPr>
          <w:p w14:paraId="76988A11" w14:textId="77777777" w:rsidR="00343D81" w:rsidRPr="00385B14" w:rsidRDefault="008110D3">
            <w:pPr>
              <w:widowControl w:val="0"/>
              <w:pBdr>
                <w:top w:val="nil"/>
                <w:left w:val="nil"/>
                <w:bottom w:val="nil"/>
                <w:right w:val="nil"/>
                <w:between w:val="nil"/>
              </w:pBdr>
              <w:spacing w:before="20" w:after="20"/>
              <w:jc w:val="center"/>
              <w:rPr>
                <w:b/>
              </w:rPr>
            </w:pPr>
            <w:r w:rsidRPr="00385B14">
              <w:rPr>
                <w:b/>
              </w:rPr>
              <w:t>Estimated Timeline</w:t>
            </w:r>
          </w:p>
        </w:tc>
      </w:tr>
      <w:tr w:rsidR="00343D81" w:rsidRPr="00385B14" w14:paraId="7879CE34" w14:textId="77777777" w:rsidTr="00983EC1">
        <w:trPr>
          <w:jc w:val="center"/>
        </w:trPr>
        <w:tc>
          <w:tcPr>
            <w:tcW w:w="2340" w:type="dxa"/>
            <w:shd w:val="clear" w:color="auto" w:fill="auto"/>
            <w:tcMar>
              <w:top w:w="100" w:type="dxa"/>
              <w:left w:w="100" w:type="dxa"/>
              <w:bottom w:w="100" w:type="dxa"/>
              <w:right w:w="100" w:type="dxa"/>
            </w:tcMar>
          </w:tcPr>
          <w:p w14:paraId="7071AE15" w14:textId="77777777" w:rsidR="00343D81" w:rsidRPr="00385B14" w:rsidRDefault="008110D3">
            <w:pPr>
              <w:widowControl w:val="0"/>
              <w:pBdr>
                <w:top w:val="nil"/>
                <w:left w:val="nil"/>
                <w:bottom w:val="nil"/>
                <w:right w:val="nil"/>
                <w:between w:val="nil"/>
              </w:pBdr>
              <w:spacing w:before="20" w:after="20"/>
            </w:pPr>
            <w:r w:rsidRPr="00385B14">
              <w:t>To improve my decision making skill</w:t>
            </w:r>
          </w:p>
        </w:tc>
        <w:tc>
          <w:tcPr>
            <w:tcW w:w="2340" w:type="dxa"/>
            <w:shd w:val="clear" w:color="auto" w:fill="auto"/>
            <w:tcMar>
              <w:top w:w="100" w:type="dxa"/>
              <w:left w:w="100" w:type="dxa"/>
              <w:bottom w:w="100" w:type="dxa"/>
              <w:right w:w="100" w:type="dxa"/>
            </w:tcMar>
          </w:tcPr>
          <w:p w14:paraId="54305742" w14:textId="77777777" w:rsidR="00343D81" w:rsidRPr="00385B14" w:rsidRDefault="008110D3">
            <w:pPr>
              <w:widowControl w:val="0"/>
              <w:pBdr>
                <w:top w:val="nil"/>
                <w:left w:val="nil"/>
                <w:bottom w:val="nil"/>
                <w:right w:val="nil"/>
                <w:between w:val="nil"/>
              </w:pBdr>
              <w:spacing w:before="20" w:after="20"/>
            </w:pPr>
            <w:r w:rsidRPr="00385B14">
              <w:t>Imagine different and diversified options as solutions (Pereira et al., 2021)</w:t>
            </w:r>
          </w:p>
          <w:p w14:paraId="5D907417" w14:textId="77777777" w:rsidR="00343D81" w:rsidRPr="00385B14" w:rsidRDefault="008110D3">
            <w:pPr>
              <w:widowControl w:val="0"/>
              <w:pBdr>
                <w:top w:val="nil"/>
                <w:left w:val="nil"/>
                <w:bottom w:val="nil"/>
                <w:right w:val="nil"/>
                <w:between w:val="nil"/>
              </w:pBdr>
              <w:spacing w:before="20" w:after="20"/>
            </w:pPr>
            <w:r w:rsidRPr="00385B14">
              <w:t xml:space="preserve">Evaluating them based on the situations </w:t>
            </w:r>
          </w:p>
          <w:p w14:paraId="09C26C87" w14:textId="77777777" w:rsidR="00343D81" w:rsidRPr="00385B14" w:rsidRDefault="008110D3">
            <w:pPr>
              <w:widowControl w:val="0"/>
              <w:pBdr>
                <w:top w:val="nil"/>
                <w:left w:val="nil"/>
                <w:bottom w:val="nil"/>
                <w:right w:val="nil"/>
                <w:between w:val="nil"/>
              </w:pBdr>
              <w:spacing w:before="20" w:after="20"/>
            </w:pPr>
            <w:r w:rsidRPr="00385B14">
              <w:t>Prioritising the most suitable solution based on the current incidents (Sinnaiah et al., 2023)</w:t>
            </w:r>
          </w:p>
          <w:p w14:paraId="02CA262D" w14:textId="77777777" w:rsidR="00343D81" w:rsidRPr="00385B14" w:rsidRDefault="008110D3">
            <w:pPr>
              <w:widowControl w:val="0"/>
              <w:pBdr>
                <w:top w:val="nil"/>
                <w:left w:val="nil"/>
                <w:bottom w:val="nil"/>
                <w:right w:val="nil"/>
                <w:between w:val="nil"/>
              </w:pBdr>
              <w:spacing w:before="20" w:after="20"/>
            </w:pPr>
            <w:r w:rsidRPr="00385B14">
              <w:t xml:space="preserve">Implicating and observing the outcome </w:t>
            </w:r>
          </w:p>
        </w:tc>
        <w:tc>
          <w:tcPr>
            <w:tcW w:w="2340" w:type="dxa"/>
            <w:shd w:val="clear" w:color="auto" w:fill="auto"/>
            <w:tcMar>
              <w:top w:w="100" w:type="dxa"/>
              <w:left w:w="100" w:type="dxa"/>
              <w:bottom w:w="100" w:type="dxa"/>
              <w:right w:w="100" w:type="dxa"/>
            </w:tcMar>
          </w:tcPr>
          <w:p w14:paraId="2027497E" w14:textId="77777777" w:rsidR="00343D81" w:rsidRPr="00385B14" w:rsidRDefault="008110D3">
            <w:pPr>
              <w:widowControl w:val="0"/>
              <w:pBdr>
                <w:top w:val="nil"/>
                <w:left w:val="nil"/>
                <w:bottom w:val="nil"/>
                <w:right w:val="nil"/>
                <w:between w:val="nil"/>
              </w:pBdr>
              <w:spacing w:before="20" w:after="20"/>
            </w:pPr>
            <w:r w:rsidRPr="00385B14">
              <w:t xml:space="preserve">General knowledge </w:t>
            </w:r>
          </w:p>
          <w:p w14:paraId="1E3B22A5" w14:textId="77777777" w:rsidR="00343D81" w:rsidRPr="00385B14" w:rsidRDefault="008110D3">
            <w:pPr>
              <w:widowControl w:val="0"/>
              <w:pBdr>
                <w:top w:val="nil"/>
                <w:left w:val="nil"/>
                <w:bottom w:val="nil"/>
                <w:right w:val="nil"/>
                <w:between w:val="nil"/>
              </w:pBdr>
              <w:spacing w:before="20" w:after="20"/>
            </w:pPr>
            <w:r w:rsidRPr="00385B14">
              <w:t xml:space="preserve">Concrete intelligence (Capraro et al., 2024) </w:t>
            </w:r>
          </w:p>
          <w:p w14:paraId="5DACE370" w14:textId="77777777" w:rsidR="00343D81" w:rsidRPr="00385B14" w:rsidRDefault="008110D3">
            <w:pPr>
              <w:widowControl w:val="0"/>
              <w:pBdr>
                <w:top w:val="nil"/>
                <w:left w:val="nil"/>
                <w:bottom w:val="nil"/>
                <w:right w:val="nil"/>
                <w:between w:val="nil"/>
              </w:pBdr>
              <w:spacing w:before="20" w:after="20"/>
            </w:pPr>
            <w:r w:rsidRPr="00385B14">
              <w:t xml:space="preserve">Thinking ability </w:t>
            </w:r>
          </w:p>
          <w:p w14:paraId="4C9E352D" w14:textId="77777777" w:rsidR="00343D81" w:rsidRPr="00385B14" w:rsidRDefault="008110D3">
            <w:pPr>
              <w:widowControl w:val="0"/>
              <w:pBdr>
                <w:top w:val="nil"/>
                <w:left w:val="nil"/>
                <w:bottom w:val="nil"/>
                <w:right w:val="nil"/>
                <w:between w:val="nil"/>
              </w:pBdr>
              <w:spacing w:before="20" w:after="20"/>
            </w:pPr>
            <w:r w:rsidRPr="00385B14">
              <w:t xml:space="preserve">Expert opinions </w:t>
            </w:r>
          </w:p>
          <w:p w14:paraId="6C6AD1FE" w14:textId="77777777" w:rsidR="00343D81" w:rsidRPr="00385B14" w:rsidRDefault="008110D3">
            <w:pPr>
              <w:widowControl w:val="0"/>
              <w:pBdr>
                <w:top w:val="nil"/>
                <w:left w:val="nil"/>
                <w:bottom w:val="nil"/>
                <w:right w:val="nil"/>
                <w:between w:val="nil"/>
              </w:pBdr>
              <w:spacing w:before="20" w:after="20"/>
            </w:pPr>
            <w:r w:rsidRPr="00385B14">
              <w:t xml:space="preserve">Outsourcing knowledge </w:t>
            </w:r>
          </w:p>
        </w:tc>
        <w:tc>
          <w:tcPr>
            <w:tcW w:w="2340" w:type="dxa"/>
            <w:shd w:val="clear" w:color="auto" w:fill="auto"/>
            <w:tcMar>
              <w:top w:w="100" w:type="dxa"/>
              <w:left w:w="100" w:type="dxa"/>
              <w:bottom w:w="100" w:type="dxa"/>
              <w:right w:w="100" w:type="dxa"/>
            </w:tcMar>
          </w:tcPr>
          <w:p w14:paraId="5906E486" w14:textId="77777777" w:rsidR="00343D81" w:rsidRPr="00385B14" w:rsidRDefault="008110D3">
            <w:pPr>
              <w:widowControl w:val="0"/>
              <w:pBdr>
                <w:top w:val="nil"/>
                <w:left w:val="nil"/>
                <w:bottom w:val="nil"/>
                <w:right w:val="nil"/>
                <w:between w:val="nil"/>
              </w:pBdr>
              <w:spacing w:before="20" w:after="20"/>
            </w:pPr>
            <w:r w:rsidRPr="00385B14">
              <w:t xml:space="preserve">Approximately 2 months </w:t>
            </w:r>
          </w:p>
        </w:tc>
      </w:tr>
      <w:tr w:rsidR="00343D81" w:rsidRPr="00385B14" w14:paraId="37EA1E5D" w14:textId="77777777" w:rsidTr="00983EC1">
        <w:trPr>
          <w:jc w:val="center"/>
        </w:trPr>
        <w:tc>
          <w:tcPr>
            <w:tcW w:w="2340" w:type="dxa"/>
            <w:shd w:val="clear" w:color="auto" w:fill="auto"/>
            <w:tcMar>
              <w:top w:w="100" w:type="dxa"/>
              <w:left w:w="100" w:type="dxa"/>
              <w:bottom w:w="100" w:type="dxa"/>
              <w:right w:w="100" w:type="dxa"/>
            </w:tcMar>
          </w:tcPr>
          <w:p w14:paraId="73E8A5D0" w14:textId="77777777" w:rsidR="00343D81" w:rsidRPr="00385B14" w:rsidRDefault="008110D3">
            <w:pPr>
              <w:widowControl w:val="0"/>
              <w:pBdr>
                <w:top w:val="nil"/>
                <w:left w:val="nil"/>
                <w:bottom w:val="nil"/>
                <w:right w:val="nil"/>
                <w:between w:val="nil"/>
              </w:pBdr>
              <w:spacing w:before="20" w:after="20"/>
            </w:pPr>
            <w:r w:rsidRPr="00385B14">
              <w:t xml:space="preserve">To enhance my critical thinking </w:t>
            </w:r>
          </w:p>
        </w:tc>
        <w:tc>
          <w:tcPr>
            <w:tcW w:w="2340" w:type="dxa"/>
            <w:shd w:val="clear" w:color="auto" w:fill="auto"/>
            <w:tcMar>
              <w:top w:w="100" w:type="dxa"/>
              <w:left w:w="100" w:type="dxa"/>
              <w:bottom w:w="100" w:type="dxa"/>
              <w:right w:w="100" w:type="dxa"/>
            </w:tcMar>
          </w:tcPr>
          <w:p w14:paraId="3F2DFF65" w14:textId="77777777" w:rsidR="00343D81" w:rsidRPr="00385B14" w:rsidRDefault="008110D3">
            <w:pPr>
              <w:widowControl w:val="0"/>
              <w:pBdr>
                <w:top w:val="nil"/>
                <w:left w:val="nil"/>
                <w:bottom w:val="nil"/>
                <w:right w:val="nil"/>
                <w:between w:val="nil"/>
              </w:pBdr>
              <w:spacing w:before="20" w:after="20"/>
            </w:pPr>
            <w:r w:rsidRPr="00385B14">
              <w:t>Questioning assumptions (Suryana and Yulia, 2021)</w:t>
            </w:r>
          </w:p>
          <w:p w14:paraId="62AB8FA5" w14:textId="77777777" w:rsidR="00343D81" w:rsidRPr="00385B14" w:rsidRDefault="008110D3">
            <w:pPr>
              <w:widowControl w:val="0"/>
              <w:pBdr>
                <w:top w:val="nil"/>
                <w:left w:val="nil"/>
                <w:bottom w:val="nil"/>
                <w:right w:val="nil"/>
                <w:between w:val="nil"/>
              </w:pBdr>
              <w:spacing w:before="20" w:after="20"/>
            </w:pPr>
            <w:r w:rsidRPr="00385B14">
              <w:t>Actively listening</w:t>
            </w:r>
          </w:p>
          <w:p w14:paraId="6AB2917E" w14:textId="77777777" w:rsidR="00343D81" w:rsidRPr="00385B14" w:rsidRDefault="008110D3">
            <w:pPr>
              <w:widowControl w:val="0"/>
              <w:pBdr>
                <w:top w:val="nil"/>
                <w:left w:val="nil"/>
                <w:bottom w:val="nil"/>
                <w:right w:val="nil"/>
                <w:between w:val="nil"/>
              </w:pBdr>
              <w:spacing w:before="20" w:after="20"/>
            </w:pPr>
            <w:r w:rsidRPr="00385B14">
              <w:t>Gathering information</w:t>
            </w:r>
          </w:p>
          <w:p w14:paraId="5F8485D5" w14:textId="77777777" w:rsidR="00343D81" w:rsidRPr="00385B14" w:rsidRDefault="008110D3">
            <w:pPr>
              <w:widowControl w:val="0"/>
              <w:pBdr>
                <w:top w:val="nil"/>
                <w:left w:val="nil"/>
                <w:bottom w:val="nil"/>
                <w:right w:val="nil"/>
                <w:between w:val="nil"/>
              </w:pBdr>
              <w:spacing w:before="20" w:after="20"/>
            </w:pPr>
            <w:r w:rsidRPr="00385B14">
              <w:t>Analyzing data</w:t>
            </w:r>
          </w:p>
          <w:p w14:paraId="7A0F2E44" w14:textId="77777777" w:rsidR="00343D81" w:rsidRPr="00385B14" w:rsidRDefault="008110D3">
            <w:pPr>
              <w:widowControl w:val="0"/>
              <w:pBdr>
                <w:top w:val="nil"/>
                <w:left w:val="nil"/>
                <w:bottom w:val="nil"/>
                <w:right w:val="nil"/>
                <w:between w:val="nil"/>
              </w:pBdr>
              <w:spacing w:before="20" w:after="20"/>
            </w:pPr>
            <w:r w:rsidRPr="00385B14">
              <w:t>Evaluating arguments</w:t>
            </w:r>
          </w:p>
          <w:p w14:paraId="336EEA81" w14:textId="77777777" w:rsidR="00343D81" w:rsidRPr="00385B14" w:rsidRDefault="008110D3">
            <w:pPr>
              <w:widowControl w:val="0"/>
              <w:pBdr>
                <w:top w:val="nil"/>
                <w:left w:val="nil"/>
                <w:bottom w:val="nil"/>
                <w:right w:val="nil"/>
                <w:between w:val="nil"/>
              </w:pBdr>
              <w:spacing w:before="20" w:after="20"/>
            </w:pPr>
            <w:r w:rsidRPr="00385B14">
              <w:t>Being open minded (Bar‐Tal et al., 2021)</w:t>
            </w:r>
          </w:p>
          <w:p w14:paraId="41271DD2" w14:textId="77777777" w:rsidR="00343D81" w:rsidRPr="00385B14" w:rsidRDefault="008110D3">
            <w:pPr>
              <w:widowControl w:val="0"/>
              <w:pBdr>
                <w:top w:val="nil"/>
                <w:left w:val="nil"/>
                <w:bottom w:val="nil"/>
                <w:right w:val="nil"/>
                <w:between w:val="nil"/>
              </w:pBdr>
              <w:spacing w:before="20" w:after="20"/>
            </w:pPr>
            <w:r w:rsidRPr="00385B14">
              <w:t>Seeking diverse perspectives</w:t>
            </w:r>
          </w:p>
          <w:p w14:paraId="14AFDBA8" w14:textId="77777777" w:rsidR="00343D81" w:rsidRPr="00385B14" w:rsidRDefault="008110D3">
            <w:pPr>
              <w:widowControl w:val="0"/>
              <w:pBdr>
                <w:top w:val="nil"/>
                <w:left w:val="nil"/>
                <w:bottom w:val="nil"/>
                <w:right w:val="nil"/>
                <w:between w:val="nil"/>
              </w:pBdr>
              <w:spacing w:before="20" w:after="20"/>
            </w:pPr>
            <w:r w:rsidRPr="00385B14">
              <w:t xml:space="preserve">Engaging in </w:t>
            </w:r>
            <w:r w:rsidR="0034024E" w:rsidRPr="00385B14">
              <w:t>self-reflection</w:t>
            </w:r>
          </w:p>
        </w:tc>
        <w:tc>
          <w:tcPr>
            <w:tcW w:w="2340" w:type="dxa"/>
            <w:shd w:val="clear" w:color="auto" w:fill="auto"/>
            <w:tcMar>
              <w:top w:w="100" w:type="dxa"/>
              <w:left w:w="100" w:type="dxa"/>
              <w:bottom w:w="100" w:type="dxa"/>
              <w:right w:w="100" w:type="dxa"/>
            </w:tcMar>
          </w:tcPr>
          <w:p w14:paraId="398A71C1" w14:textId="77777777" w:rsidR="00343D81" w:rsidRPr="00385B14" w:rsidRDefault="008110D3">
            <w:pPr>
              <w:widowControl w:val="0"/>
              <w:pBdr>
                <w:top w:val="nil"/>
                <w:left w:val="nil"/>
                <w:bottom w:val="nil"/>
                <w:right w:val="nil"/>
                <w:between w:val="nil"/>
              </w:pBdr>
              <w:spacing w:before="20" w:after="20"/>
            </w:pPr>
            <w:r w:rsidRPr="00385B14">
              <w:t>Books</w:t>
            </w:r>
          </w:p>
          <w:p w14:paraId="0F3ADC06" w14:textId="77777777" w:rsidR="00343D81" w:rsidRPr="00385B14" w:rsidRDefault="008110D3">
            <w:pPr>
              <w:widowControl w:val="0"/>
              <w:pBdr>
                <w:top w:val="nil"/>
                <w:left w:val="nil"/>
                <w:bottom w:val="nil"/>
                <w:right w:val="nil"/>
                <w:between w:val="nil"/>
              </w:pBdr>
              <w:spacing w:before="20" w:after="20"/>
            </w:pPr>
            <w:r w:rsidRPr="00385B14">
              <w:t>Informative journals</w:t>
            </w:r>
          </w:p>
          <w:p w14:paraId="60177CAA" w14:textId="77777777" w:rsidR="00343D81" w:rsidRPr="00385B14" w:rsidRDefault="008110D3">
            <w:pPr>
              <w:widowControl w:val="0"/>
              <w:pBdr>
                <w:top w:val="nil"/>
                <w:left w:val="nil"/>
                <w:bottom w:val="nil"/>
                <w:right w:val="nil"/>
                <w:between w:val="nil"/>
              </w:pBdr>
              <w:spacing w:before="20" w:after="20"/>
            </w:pPr>
            <w:r w:rsidRPr="00385B14">
              <w:t>Expert advice</w:t>
            </w:r>
          </w:p>
          <w:p w14:paraId="00165F3A" w14:textId="77777777" w:rsidR="00343D81" w:rsidRPr="00385B14" w:rsidRDefault="008110D3">
            <w:pPr>
              <w:widowControl w:val="0"/>
              <w:pBdr>
                <w:top w:val="nil"/>
                <w:left w:val="nil"/>
                <w:bottom w:val="nil"/>
                <w:right w:val="nil"/>
                <w:between w:val="nil"/>
              </w:pBdr>
              <w:spacing w:before="20" w:after="20"/>
            </w:pPr>
            <w:r w:rsidRPr="00385B14">
              <w:t xml:space="preserve">Concrete intelligence </w:t>
            </w:r>
          </w:p>
          <w:p w14:paraId="754FE2E6" w14:textId="77777777" w:rsidR="00343D81" w:rsidRPr="00385B14" w:rsidRDefault="008110D3">
            <w:pPr>
              <w:widowControl w:val="0"/>
              <w:pBdr>
                <w:top w:val="nil"/>
                <w:left w:val="nil"/>
                <w:bottom w:val="nil"/>
                <w:right w:val="nil"/>
                <w:between w:val="nil"/>
              </w:pBdr>
              <w:spacing w:before="20" w:after="20"/>
            </w:pPr>
            <w:r w:rsidRPr="00385B14">
              <w:t>Active listening (Muthmainnah et al., 2022)</w:t>
            </w:r>
          </w:p>
        </w:tc>
        <w:tc>
          <w:tcPr>
            <w:tcW w:w="2340" w:type="dxa"/>
            <w:shd w:val="clear" w:color="auto" w:fill="auto"/>
            <w:tcMar>
              <w:top w:w="100" w:type="dxa"/>
              <w:left w:w="100" w:type="dxa"/>
              <w:bottom w:w="100" w:type="dxa"/>
              <w:right w:w="100" w:type="dxa"/>
            </w:tcMar>
          </w:tcPr>
          <w:p w14:paraId="14C07F8E" w14:textId="77777777" w:rsidR="00343D81" w:rsidRPr="00385B14" w:rsidRDefault="008110D3">
            <w:pPr>
              <w:widowControl w:val="0"/>
              <w:pBdr>
                <w:top w:val="nil"/>
                <w:left w:val="nil"/>
                <w:bottom w:val="nil"/>
                <w:right w:val="nil"/>
                <w:between w:val="nil"/>
              </w:pBdr>
              <w:spacing w:before="20" w:after="20"/>
            </w:pPr>
            <w:r w:rsidRPr="00385B14">
              <w:t xml:space="preserve">Approximately 3 months </w:t>
            </w:r>
          </w:p>
        </w:tc>
      </w:tr>
    </w:tbl>
    <w:p w14:paraId="2B9B9CF8" w14:textId="77777777" w:rsidR="00343D81" w:rsidRPr="00385B14" w:rsidRDefault="008110D3">
      <w:pPr>
        <w:spacing w:before="20" w:after="20"/>
        <w:jc w:val="center"/>
        <w:rPr>
          <w:b/>
        </w:rPr>
      </w:pPr>
      <w:r w:rsidRPr="00385B14">
        <w:rPr>
          <w:b/>
        </w:rPr>
        <w:t xml:space="preserve">Table 1: Action Plan Table for Own Professional Development </w:t>
      </w:r>
    </w:p>
    <w:p w14:paraId="0BE19F01" w14:textId="77777777" w:rsidR="00343D81" w:rsidRPr="00385B14" w:rsidRDefault="008110D3">
      <w:pPr>
        <w:spacing w:before="20" w:after="20"/>
        <w:jc w:val="center"/>
      </w:pPr>
      <w:r w:rsidRPr="00385B14">
        <w:t>(Source: Self-Created)</w:t>
      </w:r>
    </w:p>
    <w:p w14:paraId="699D92B9" w14:textId="77777777" w:rsidR="00343D81" w:rsidRPr="00385B14" w:rsidRDefault="008110D3">
      <w:pPr>
        <w:pStyle w:val="Heading1"/>
      </w:pPr>
      <w:bookmarkStart w:id="24" w:name="_ru7bmt62f00e" w:colFirst="0" w:colLast="0"/>
      <w:bookmarkStart w:id="25" w:name="_Toc200026517"/>
      <w:bookmarkEnd w:id="24"/>
      <w:r w:rsidRPr="00385B14">
        <w:t>Section 2: Development Journey</w:t>
      </w:r>
      <w:bookmarkEnd w:id="25"/>
    </w:p>
    <w:p w14:paraId="5D12A73C" w14:textId="77777777" w:rsidR="00343D81" w:rsidRPr="00385B14" w:rsidRDefault="008110D3">
      <w:r w:rsidRPr="00385B14">
        <w:t xml:space="preserve">The placement journey of level 6 was more fascinating for me than the journey of level 4 placement. Considering the comparison between the two levels and my placement experiences, it can be mirrored that the budget and operational experience of the level 6 placement hotel is more </w:t>
      </w:r>
      <w:r w:rsidR="0034024E" w:rsidRPr="00385B14">
        <w:t>up scaling</w:t>
      </w:r>
      <w:r w:rsidRPr="00385B14">
        <w:t xml:space="preserve"> than the level 4 placement hotel. I have gained quite good experience in my both placement opportunities and I have gained a lot of knowledge regarding the food and beverage management in the hospitality sectors. The major similarity between the two hotels is the behaviours of the staff which was very humble and empathetic towards the interns. Contrastingly, the popularity, market positioning and budget management of the two hotels </w:t>
      </w:r>
      <w:r w:rsidR="0034024E" w:rsidRPr="00385B14">
        <w:t>was</w:t>
      </w:r>
      <w:r w:rsidRPr="00385B14">
        <w:t xml:space="preserve"> quite different from each other along with their pricing strategies of services. </w:t>
      </w:r>
    </w:p>
    <w:p w14:paraId="2FA69572" w14:textId="77777777" w:rsidR="00343D81" w:rsidRPr="00385B14" w:rsidRDefault="008110D3">
      <w:pPr>
        <w:pStyle w:val="Heading1"/>
      </w:pPr>
      <w:bookmarkStart w:id="26" w:name="_igubrl6djt4n" w:colFirst="0" w:colLast="0"/>
      <w:bookmarkStart w:id="27" w:name="_Toc200026518"/>
      <w:bookmarkEnd w:id="26"/>
      <w:r w:rsidRPr="00385B14">
        <w:t>Section 3: Service Improvement Proposal</w:t>
      </w:r>
      <w:bookmarkEnd w:id="27"/>
    </w:p>
    <w:p w14:paraId="24BFF86E" w14:textId="77777777" w:rsidR="00343D81" w:rsidRPr="00385B14" w:rsidRDefault="008110D3">
      <w:r w:rsidRPr="00385B14">
        <w:t xml:space="preserve">In my opinion, the organisational managers in the food and beverage segment can rarely improve their </w:t>
      </w:r>
      <w:r w:rsidR="0034024E" w:rsidRPr="00385B14">
        <w:t>guest’s</w:t>
      </w:r>
      <w:r w:rsidRPr="00385B14">
        <w:t xml:space="preserve"> service speed by improving the time management of the employees. I will definitely prefer the process of conversation with colleagues over the first hand observation. As opined by Alm et al. (2023) making decisions after communicating with others can be an efficient way to make better decisions. However, </w:t>
      </w:r>
      <w:r w:rsidRPr="00385B14">
        <w:rPr>
          <w:i/>
        </w:rPr>
        <w:t>training the staff to be more efficient, improving their time management skills and by making a comfortable and productive workplace</w:t>
      </w:r>
      <w:r w:rsidRPr="00385B14">
        <w:t xml:space="preserve"> can effortlessly help the organisational managers to speed up the services (Mitsea et al., 2021). Furthermore, I think the improvement in meeting the performance criteria and in technical knowledge can help the staff in the food and beverage segment to make effortless task accomplishments. </w:t>
      </w:r>
    </w:p>
    <w:p w14:paraId="73AA4868" w14:textId="77777777" w:rsidR="00343D81" w:rsidRPr="00385B14" w:rsidRDefault="008110D3">
      <w:pPr>
        <w:pStyle w:val="Heading1"/>
      </w:pPr>
      <w:bookmarkStart w:id="28" w:name="_jilheby7r9b6" w:colFirst="0" w:colLast="0"/>
      <w:bookmarkStart w:id="29" w:name="_Toc200026519"/>
      <w:bookmarkEnd w:id="28"/>
      <w:r w:rsidRPr="00385B14">
        <w:t>Conclusion</w:t>
      </w:r>
      <w:bookmarkEnd w:id="29"/>
    </w:p>
    <w:p w14:paraId="66A8C3AD" w14:textId="77777777" w:rsidR="00343D81" w:rsidRPr="00385B14" w:rsidRDefault="008110D3">
      <w:r w:rsidRPr="00385B14">
        <w:t xml:space="preserve">Throughout the reflective log, I have expressed my overall experience during my placement in Sunderland Holiday Inn hotel in the UK. I was assigned in the hotel for taking food orders, getting food out, working in the bar serving drinks and also doing some work in the reception area for checking people in taking bookings and for many more. During the time period, I have gained multiple positive and negative experiences that have led me towards better enrichment about my do’s and don’ts for being a successful manager in hotel management especially in the food and beverage segments. Therefore, based on the experiences and my strength and weakness analysis, I have developed an action plan which can help to develop my professional skills in this field. </w:t>
      </w:r>
      <w:r w:rsidRPr="00385B14">
        <w:br w:type="page"/>
      </w:r>
    </w:p>
    <w:p w14:paraId="7367B476" w14:textId="77777777" w:rsidR="00343D81" w:rsidRPr="00385B14" w:rsidRDefault="008110D3">
      <w:pPr>
        <w:pStyle w:val="Heading1"/>
      </w:pPr>
      <w:bookmarkStart w:id="30" w:name="_6cpio12x9jzu" w:colFirst="0" w:colLast="0"/>
      <w:bookmarkStart w:id="31" w:name="_Toc200026520"/>
      <w:bookmarkEnd w:id="30"/>
      <w:r w:rsidRPr="00385B14">
        <w:t>Reference List</w:t>
      </w:r>
      <w:bookmarkEnd w:id="31"/>
    </w:p>
    <w:p w14:paraId="6C83134B" w14:textId="77777777" w:rsidR="00A806A3" w:rsidRPr="00385B14" w:rsidRDefault="00A806A3">
      <w:pPr>
        <w:spacing w:before="200" w:after="200"/>
      </w:pPr>
      <w:r w:rsidRPr="00385B14">
        <w:rPr>
          <w:highlight w:val="white"/>
        </w:rPr>
        <w:t xml:space="preserve">Ali, B.J., Gardi, B., Othman, B.J., Ahmed, S.A., Ismael, N.B., Hamza, P.A., Aziz, H.M., Sabir, B.Y., </w:t>
      </w:r>
      <w:proofErr w:type="spellStart"/>
      <w:r w:rsidRPr="00385B14">
        <w:rPr>
          <w:highlight w:val="white"/>
        </w:rPr>
        <w:t>Sorguli</w:t>
      </w:r>
      <w:proofErr w:type="spellEnd"/>
      <w:r w:rsidRPr="00385B14">
        <w:rPr>
          <w:highlight w:val="white"/>
        </w:rPr>
        <w:t xml:space="preserve">, S. and Anwar, G., 2021. Hotel service quality: The impact of service quality on customer satisfaction in hospitality. </w:t>
      </w:r>
      <w:r w:rsidRPr="00385B14">
        <w:rPr>
          <w:i/>
          <w:highlight w:val="white"/>
        </w:rPr>
        <w:t>International Journal of Engineering, Business and Management</w:t>
      </w:r>
      <w:r w:rsidRPr="00385B14">
        <w:rPr>
          <w:highlight w:val="white"/>
        </w:rPr>
        <w:t xml:space="preserve">, </w:t>
      </w:r>
      <w:r w:rsidRPr="00385B14">
        <w:rPr>
          <w:i/>
          <w:highlight w:val="white"/>
        </w:rPr>
        <w:t>5</w:t>
      </w:r>
      <w:r w:rsidRPr="00385B14">
        <w:rPr>
          <w:highlight w:val="white"/>
        </w:rPr>
        <w:t>(3), pp.14-28.</w:t>
      </w:r>
    </w:p>
    <w:p w14:paraId="7B880AF8" w14:textId="77777777" w:rsidR="00A806A3" w:rsidRPr="00385B14" w:rsidRDefault="00A806A3">
      <w:pPr>
        <w:spacing w:before="200" w:after="200"/>
      </w:pPr>
      <w:r w:rsidRPr="00385B14">
        <w:rPr>
          <w:highlight w:val="white"/>
        </w:rPr>
        <w:t xml:space="preserve">Alm, J., Burgstaller, L., Domi, A., März, A. and Kasper, M., 2023. Nudges, boosts, and sludge: Using new behavioral approaches to improve tax compliance. </w:t>
      </w:r>
      <w:r w:rsidRPr="00385B14">
        <w:rPr>
          <w:i/>
          <w:highlight w:val="white"/>
        </w:rPr>
        <w:t>Economies</w:t>
      </w:r>
      <w:r w:rsidRPr="00385B14">
        <w:rPr>
          <w:highlight w:val="white"/>
        </w:rPr>
        <w:t xml:space="preserve">, </w:t>
      </w:r>
      <w:r w:rsidRPr="00385B14">
        <w:rPr>
          <w:i/>
          <w:highlight w:val="white"/>
        </w:rPr>
        <w:t>11</w:t>
      </w:r>
      <w:r w:rsidRPr="00385B14">
        <w:rPr>
          <w:highlight w:val="white"/>
        </w:rPr>
        <w:t>(9), p.223.</w:t>
      </w:r>
    </w:p>
    <w:p w14:paraId="2D19CD7F" w14:textId="77777777" w:rsidR="00A806A3" w:rsidRPr="00385B14" w:rsidRDefault="00A806A3">
      <w:pPr>
        <w:spacing w:before="200" w:after="200"/>
      </w:pPr>
      <w:r w:rsidRPr="00385B14">
        <w:rPr>
          <w:highlight w:val="white"/>
        </w:rPr>
        <w:t xml:space="preserve">Bar‐Tal, D., Vered, S. and </w:t>
      </w:r>
      <w:proofErr w:type="spellStart"/>
      <w:r w:rsidRPr="00385B14">
        <w:rPr>
          <w:highlight w:val="white"/>
        </w:rPr>
        <w:t>Fuxman</w:t>
      </w:r>
      <w:proofErr w:type="spellEnd"/>
      <w:r w:rsidRPr="00385B14">
        <w:rPr>
          <w:highlight w:val="white"/>
        </w:rPr>
        <w:t xml:space="preserve">, S., 2021. Between open‐minded critical thinking and closed‐minded allegiance: Educational tensions in societies involved in intractable conflict. </w:t>
      </w:r>
      <w:r w:rsidRPr="00385B14">
        <w:rPr>
          <w:i/>
          <w:highlight w:val="white"/>
        </w:rPr>
        <w:t>Political Psychology</w:t>
      </w:r>
      <w:r w:rsidRPr="00385B14">
        <w:rPr>
          <w:highlight w:val="white"/>
        </w:rPr>
        <w:t xml:space="preserve">, </w:t>
      </w:r>
      <w:r w:rsidRPr="00385B14">
        <w:rPr>
          <w:i/>
          <w:highlight w:val="white"/>
        </w:rPr>
        <w:t>42</w:t>
      </w:r>
      <w:r w:rsidRPr="00385B14">
        <w:rPr>
          <w:highlight w:val="white"/>
        </w:rPr>
        <w:t>, pp.3-28.</w:t>
      </w:r>
    </w:p>
    <w:p w14:paraId="51ED4F49" w14:textId="77777777" w:rsidR="00A806A3" w:rsidRPr="00385B14" w:rsidRDefault="00A806A3">
      <w:pPr>
        <w:spacing w:before="200" w:after="200"/>
      </w:pPr>
      <w:r w:rsidRPr="00385B14">
        <w:rPr>
          <w:highlight w:val="white"/>
        </w:rPr>
        <w:t xml:space="preserve">Capraro, V., Lentsch, A., Acemoglu, D., Akgun, S., Akhmedova, A., </w:t>
      </w:r>
      <w:proofErr w:type="spellStart"/>
      <w:r w:rsidRPr="00385B14">
        <w:rPr>
          <w:highlight w:val="white"/>
        </w:rPr>
        <w:t>Bilancini</w:t>
      </w:r>
      <w:proofErr w:type="spellEnd"/>
      <w:r w:rsidRPr="00385B14">
        <w:rPr>
          <w:highlight w:val="white"/>
        </w:rPr>
        <w:t xml:space="preserve">, E., </w:t>
      </w:r>
      <w:proofErr w:type="spellStart"/>
      <w:r w:rsidRPr="00385B14">
        <w:rPr>
          <w:highlight w:val="white"/>
        </w:rPr>
        <w:t>Bonnefon</w:t>
      </w:r>
      <w:proofErr w:type="spellEnd"/>
      <w:r w:rsidRPr="00385B14">
        <w:rPr>
          <w:highlight w:val="white"/>
        </w:rPr>
        <w:t xml:space="preserve">, J.F., </w:t>
      </w:r>
      <w:proofErr w:type="spellStart"/>
      <w:r w:rsidRPr="00385B14">
        <w:rPr>
          <w:highlight w:val="white"/>
        </w:rPr>
        <w:t>Brañas</w:t>
      </w:r>
      <w:proofErr w:type="spellEnd"/>
      <w:r w:rsidRPr="00385B14">
        <w:rPr>
          <w:highlight w:val="white"/>
        </w:rPr>
        <w:t xml:space="preserve">-Garza, P., Butera, L., Douglas, K.M. and Everett, J.A., 2024. The impact of generative artificial intelligence on socioeconomic inequalities and policy making. </w:t>
      </w:r>
      <w:r w:rsidRPr="00385B14">
        <w:rPr>
          <w:i/>
          <w:highlight w:val="white"/>
        </w:rPr>
        <w:t>PNAS nexus</w:t>
      </w:r>
      <w:r w:rsidRPr="00385B14">
        <w:rPr>
          <w:highlight w:val="white"/>
        </w:rPr>
        <w:t xml:space="preserve">, </w:t>
      </w:r>
      <w:r w:rsidRPr="00385B14">
        <w:rPr>
          <w:i/>
          <w:highlight w:val="white"/>
        </w:rPr>
        <w:t>3</w:t>
      </w:r>
      <w:r w:rsidRPr="00385B14">
        <w:rPr>
          <w:highlight w:val="white"/>
        </w:rPr>
        <w:t>(6), p.pgae191.</w:t>
      </w:r>
    </w:p>
    <w:p w14:paraId="18078EAB" w14:textId="77777777" w:rsidR="00A806A3" w:rsidRPr="00385B14" w:rsidRDefault="00A806A3">
      <w:pPr>
        <w:spacing w:before="200" w:after="200"/>
      </w:pPr>
      <w:r w:rsidRPr="00385B14">
        <w:rPr>
          <w:highlight w:val="white"/>
        </w:rPr>
        <w:t xml:space="preserve">Glaveli, N., Papadimitriou, D., Karagiorgos, T. and Alexandris, K., 2023. Exploring the role of fitness instructors’ interaction quality skills in building customer trust in the service provider and customer satisfaction. </w:t>
      </w:r>
      <w:r w:rsidRPr="00385B14">
        <w:rPr>
          <w:i/>
          <w:highlight w:val="white"/>
        </w:rPr>
        <w:t>European Sport Management Quarterly</w:t>
      </w:r>
      <w:r w:rsidRPr="00385B14">
        <w:rPr>
          <w:highlight w:val="white"/>
        </w:rPr>
        <w:t xml:space="preserve">, </w:t>
      </w:r>
      <w:r w:rsidRPr="00385B14">
        <w:rPr>
          <w:i/>
          <w:highlight w:val="white"/>
        </w:rPr>
        <w:t>23</w:t>
      </w:r>
      <w:r w:rsidRPr="00385B14">
        <w:rPr>
          <w:highlight w:val="white"/>
        </w:rPr>
        <w:t>(3), pp.767-788.</w:t>
      </w:r>
    </w:p>
    <w:p w14:paraId="74F90637" w14:textId="77777777" w:rsidR="00A806A3" w:rsidRPr="00385B14" w:rsidRDefault="00A806A3">
      <w:r w:rsidRPr="00385B14">
        <w:rPr>
          <w:highlight w:val="white"/>
        </w:rPr>
        <w:t xml:space="preserve">Mitsea, E., Drigas, A. and Mantas, P., 2021. Soft Skills &amp; Metacognition as Inclusion Amplifiers in the 21 st Century. </w:t>
      </w:r>
      <w:r w:rsidRPr="00385B14">
        <w:rPr>
          <w:i/>
          <w:highlight w:val="white"/>
        </w:rPr>
        <w:t>International Journal of Online &amp; Biomedical Engineering</w:t>
      </w:r>
      <w:r w:rsidRPr="00385B14">
        <w:rPr>
          <w:highlight w:val="white"/>
        </w:rPr>
        <w:t xml:space="preserve">, </w:t>
      </w:r>
      <w:r w:rsidRPr="00385B14">
        <w:rPr>
          <w:i/>
          <w:highlight w:val="white"/>
        </w:rPr>
        <w:t>17</w:t>
      </w:r>
      <w:r w:rsidRPr="00385B14">
        <w:rPr>
          <w:highlight w:val="white"/>
        </w:rPr>
        <w:t>(4).</w:t>
      </w:r>
      <w:r w:rsidRPr="00385B14">
        <w:t xml:space="preserve">  </w:t>
      </w:r>
    </w:p>
    <w:p w14:paraId="107072DB" w14:textId="77777777" w:rsidR="00A806A3" w:rsidRPr="00385B14" w:rsidRDefault="00A806A3">
      <w:pPr>
        <w:spacing w:before="200" w:after="200"/>
      </w:pPr>
      <w:proofErr w:type="spellStart"/>
      <w:r w:rsidRPr="00385B14">
        <w:rPr>
          <w:highlight w:val="white"/>
        </w:rPr>
        <w:t>Muthmainnah</w:t>
      </w:r>
      <w:proofErr w:type="spellEnd"/>
      <w:r w:rsidRPr="00385B14">
        <w:rPr>
          <w:highlight w:val="white"/>
        </w:rPr>
        <w:t xml:space="preserve">, </w:t>
      </w:r>
      <w:proofErr w:type="spellStart"/>
      <w:r w:rsidRPr="00385B14">
        <w:rPr>
          <w:highlight w:val="white"/>
        </w:rPr>
        <w:t>Ibna</w:t>
      </w:r>
      <w:proofErr w:type="spellEnd"/>
      <w:r w:rsidRPr="00385B14">
        <w:rPr>
          <w:highlight w:val="white"/>
        </w:rPr>
        <w:t xml:space="preserve"> </w:t>
      </w:r>
      <w:proofErr w:type="spellStart"/>
      <w:r w:rsidRPr="00385B14">
        <w:rPr>
          <w:highlight w:val="white"/>
        </w:rPr>
        <w:t>Seraj</w:t>
      </w:r>
      <w:proofErr w:type="spellEnd"/>
      <w:r w:rsidRPr="00385B14">
        <w:rPr>
          <w:highlight w:val="white"/>
        </w:rPr>
        <w:t xml:space="preserve">, P.M. and </w:t>
      </w:r>
      <w:proofErr w:type="spellStart"/>
      <w:r w:rsidRPr="00385B14">
        <w:rPr>
          <w:highlight w:val="white"/>
        </w:rPr>
        <w:t>Oteir</w:t>
      </w:r>
      <w:proofErr w:type="spellEnd"/>
      <w:r w:rsidRPr="00385B14">
        <w:rPr>
          <w:highlight w:val="white"/>
        </w:rPr>
        <w:t xml:space="preserve">, I., 2022. Playing with AI to Investigate Human‐Computer Interaction Technology and Improving Critical Thinking Skills to Pursue 21st Century Age. </w:t>
      </w:r>
      <w:r w:rsidRPr="00385B14">
        <w:rPr>
          <w:i/>
          <w:highlight w:val="white"/>
        </w:rPr>
        <w:t>Education Research International</w:t>
      </w:r>
      <w:r w:rsidRPr="00385B14">
        <w:rPr>
          <w:highlight w:val="white"/>
        </w:rPr>
        <w:t xml:space="preserve">, </w:t>
      </w:r>
      <w:r w:rsidRPr="00385B14">
        <w:rPr>
          <w:i/>
          <w:highlight w:val="white"/>
        </w:rPr>
        <w:t>2022</w:t>
      </w:r>
      <w:r w:rsidRPr="00385B14">
        <w:rPr>
          <w:highlight w:val="white"/>
        </w:rPr>
        <w:t>(1), p.6468995.</w:t>
      </w:r>
    </w:p>
    <w:p w14:paraId="44F2ED3C" w14:textId="77777777" w:rsidR="00A806A3" w:rsidRPr="00385B14" w:rsidRDefault="00A806A3">
      <w:pPr>
        <w:spacing w:before="200" w:after="200"/>
      </w:pPr>
      <w:r w:rsidRPr="00385B14">
        <w:rPr>
          <w:highlight w:val="white"/>
        </w:rPr>
        <w:t xml:space="preserve">Pereira, L., Kuiper, J.J., </w:t>
      </w:r>
      <w:proofErr w:type="spellStart"/>
      <w:r w:rsidRPr="00385B14">
        <w:rPr>
          <w:highlight w:val="white"/>
        </w:rPr>
        <w:t>Selomane</w:t>
      </w:r>
      <w:proofErr w:type="spellEnd"/>
      <w:r w:rsidRPr="00385B14">
        <w:rPr>
          <w:highlight w:val="white"/>
        </w:rPr>
        <w:t xml:space="preserve">, O., Aguiar, A.P.D., Asrar, G.R., Bennett, E.M., Biggs, R., Calvin, K., Hedden, S., Hsu, A. and Jabbour, J., 2021. Advancing a toolkit of diverse futures approaches for global environmental assessments. </w:t>
      </w:r>
      <w:r w:rsidRPr="00385B14">
        <w:rPr>
          <w:i/>
          <w:highlight w:val="white"/>
        </w:rPr>
        <w:t>Ecosystems and People</w:t>
      </w:r>
      <w:r w:rsidRPr="00385B14">
        <w:rPr>
          <w:highlight w:val="white"/>
        </w:rPr>
        <w:t xml:space="preserve">, </w:t>
      </w:r>
      <w:r w:rsidRPr="00385B14">
        <w:rPr>
          <w:i/>
          <w:highlight w:val="white"/>
        </w:rPr>
        <w:t>17</w:t>
      </w:r>
      <w:r w:rsidRPr="00385B14">
        <w:rPr>
          <w:highlight w:val="white"/>
        </w:rPr>
        <w:t>(1), pp.191-204.</w:t>
      </w:r>
    </w:p>
    <w:p w14:paraId="3684010C" w14:textId="77777777" w:rsidR="00A806A3" w:rsidRPr="00385B14" w:rsidRDefault="00A806A3">
      <w:pPr>
        <w:spacing w:before="200" w:after="200"/>
      </w:pPr>
      <w:r w:rsidRPr="00385B14">
        <w:rPr>
          <w:highlight w:val="white"/>
        </w:rPr>
        <w:t xml:space="preserve">Sinnaiah, T., Adam, S. and Mahadi, B., 2023. A strategic management process: the role of decision-making style and organisational performance. </w:t>
      </w:r>
      <w:r w:rsidRPr="00385B14">
        <w:rPr>
          <w:i/>
          <w:highlight w:val="white"/>
        </w:rPr>
        <w:t>Journal of Work-Applied Management</w:t>
      </w:r>
      <w:r w:rsidRPr="00385B14">
        <w:rPr>
          <w:highlight w:val="white"/>
        </w:rPr>
        <w:t xml:space="preserve">, </w:t>
      </w:r>
      <w:r w:rsidRPr="00385B14">
        <w:rPr>
          <w:i/>
          <w:highlight w:val="white"/>
        </w:rPr>
        <w:t>15</w:t>
      </w:r>
      <w:r w:rsidRPr="00385B14">
        <w:rPr>
          <w:highlight w:val="white"/>
        </w:rPr>
        <w:t>(1), pp.37-50.</w:t>
      </w:r>
    </w:p>
    <w:p w14:paraId="0128F292" w14:textId="77777777" w:rsidR="00A806A3" w:rsidRPr="00385B14" w:rsidRDefault="00A806A3">
      <w:pPr>
        <w:spacing w:before="200" w:after="200"/>
      </w:pPr>
      <w:r w:rsidRPr="00385B14">
        <w:rPr>
          <w:highlight w:val="white"/>
        </w:rPr>
        <w:t xml:space="preserve">Suryana, D. and Yulia, R., 2021. Model of Questioning Skill Teacher for Developing Critical Thinking Skill in Early Childhood Education in West Sumatra, Indonesia. </w:t>
      </w:r>
      <w:r w:rsidRPr="00385B14">
        <w:rPr>
          <w:i/>
          <w:highlight w:val="white"/>
        </w:rPr>
        <w:t>Educational Sciences: Theory &amp; Practice</w:t>
      </w:r>
      <w:r w:rsidRPr="00385B14">
        <w:rPr>
          <w:highlight w:val="white"/>
        </w:rPr>
        <w:t xml:space="preserve">, </w:t>
      </w:r>
      <w:r w:rsidRPr="00385B14">
        <w:rPr>
          <w:i/>
          <w:highlight w:val="white"/>
        </w:rPr>
        <w:t>21</w:t>
      </w:r>
      <w:r w:rsidRPr="00385B14">
        <w:rPr>
          <w:highlight w:val="white"/>
        </w:rPr>
        <w:t>(2).</w:t>
      </w:r>
    </w:p>
    <w:p w14:paraId="1AEE69EA" w14:textId="77777777" w:rsidR="00A806A3" w:rsidRPr="00385B14" w:rsidRDefault="00A806A3">
      <w:pPr>
        <w:spacing w:before="200" w:after="200"/>
      </w:pPr>
      <w:r w:rsidRPr="00385B14">
        <w:rPr>
          <w:highlight w:val="white"/>
        </w:rPr>
        <w:t xml:space="preserve">Thakur, M.K. and Bhardwaj, A., 2023. The role and importance of effective English communication skills in tourism &amp; hotel industries. </w:t>
      </w:r>
      <w:r w:rsidRPr="00385B14">
        <w:rPr>
          <w:i/>
          <w:highlight w:val="white"/>
        </w:rPr>
        <w:t>Journal of the Asiatic Society of Mumbai</w:t>
      </w:r>
      <w:r w:rsidRPr="00385B14">
        <w:rPr>
          <w:highlight w:val="white"/>
        </w:rPr>
        <w:t xml:space="preserve">, </w:t>
      </w:r>
      <w:r w:rsidRPr="00385B14">
        <w:rPr>
          <w:i/>
          <w:highlight w:val="white"/>
        </w:rPr>
        <w:t>46</w:t>
      </w:r>
      <w:r w:rsidRPr="00385B14">
        <w:rPr>
          <w:highlight w:val="white"/>
        </w:rPr>
        <w:t>(3), pp.97-101.</w:t>
      </w:r>
    </w:p>
    <w:p w14:paraId="4761E331" w14:textId="77777777" w:rsidR="00A806A3" w:rsidRPr="00385B14" w:rsidRDefault="00A806A3">
      <w:pPr>
        <w:spacing w:before="200" w:after="200"/>
      </w:pPr>
      <w:r w:rsidRPr="00385B14">
        <w:rPr>
          <w:highlight w:val="white"/>
        </w:rPr>
        <w:t xml:space="preserve">Wynn, M. and Lam, C., 2023. Digitalisation and IT strategy in the hospitality industry. </w:t>
      </w:r>
      <w:r w:rsidRPr="00385B14">
        <w:rPr>
          <w:i/>
          <w:highlight w:val="white"/>
        </w:rPr>
        <w:t>Systems</w:t>
      </w:r>
      <w:r w:rsidRPr="00385B14">
        <w:rPr>
          <w:highlight w:val="white"/>
        </w:rPr>
        <w:t xml:space="preserve">, </w:t>
      </w:r>
      <w:r w:rsidRPr="00385B14">
        <w:rPr>
          <w:i/>
          <w:highlight w:val="white"/>
        </w:rPr>
        <w:t>11</w:t>
      </w:r>
      <w:r w:rsidRPr="00385B14">
        <w:rPr>
          <w:highlight w:val="white"/>
        </w:rPr>
        <w:t>(10), p.501.</w:t>
      </w:r>
    </w:p>
    <w:p w14:paraId="1155A216" w14:textId="77777777" w:rsidR="00A806A3" w:rsidRPr="00385B14" w:rsidRDefault="00A806A3">
      <w:pPr>
        <w:spacing w:before="200" w:after="200"/>
      </w:pPr>
      <w:r w:rsidRPr="00385B14">
        <w:rPr>
          <w:highlight w:val="white"/>
        </w:rPr>
        <w:t xml:space="preserve">Yacoub, L. and ElHajjar, S., 2021. How do hotels in developing countries manage the impact of COVID-19? The case of Lebanese hotels. </w:t>
      </w:r>
      <w:r w:rsidRPr="00385B14">
        <w:rPr>
          <w:i/>
          <w:highlight w:val="white"/>
        </w:rPr>
        <w:t>International Journal of Contemporary Hospitality Management</w:t>
      </w:r>
      <w:r w:rsidRPr="00385B14">
        <w:rPr>
          <w:highlight w:val="white"/>
        </w:rPr>
        <w:t xml:space="preserve">, </w:t>
      </w:r>
      <w:r w:rsidRPr="00385B14">
        <w:rPr>
          <w:i/>
          <w:highlight w:val="white"/>
        </w:rPr>
        <w:t>33</w:t>
      </w:r>
      <w:r w:rsidRPr="00385B14">
        <w:rPr>
          <w:highlight w:val="white"/>
        </w:rPr>
        <w:t>(3), pp.929-948.</w:t>
      </w:r>
    </w:p>
    <w:sectPr w:rsidR="00A806A3" w:rsidRPr="00385B14" w:rsidSect="00001627">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0156A7" w14:textId="77777777" w:rsidR="00924FE2" w:rsidRDefault="00924FE2" w:rsidP="00001627">
      <w:pPr>
        <w:spacing w:line="240" w:lineRule="auto"/>
      </w:pPr>
      <w:r>
        <w:separator/>
      </w:r>
    </w:p>
  </w:endnote>
  <w:endnote w:type="continuationSeparator" w:id="0">
    <w:p w14:paraId="5B71BAAA" w14:textId="77777777" w:rsidR="00924FE2" w:rsidRDefault="00924FE2" w:rsidP="0000162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5D0CB4" w14:textId="77777777" w:rsidR="003353F7" w:rsidRDefault="003353F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35901712"/>
      <w:docPartObj>
        <w:docPartGallery w:val="Page Numbers (Bottom of Page)"/>
        <w:docPartUnique/>
      </w:docPartObj>
    </w:sdtPr>
    <w:sdtEndPr>
      <w:rPr>
        <w:noProof/>
        <w:sz w:val="20"/>
        <w:szCs w:val="20"/>
      </w:rPr>
    </w:sdtEndPr>
    <w:sdtContent>
      <w:p w14:paraId="6D3E4FD3" w14:textId="77777777" w:rsidR="00001627" w:rsidRPr="00001627" w:rsidRDefault="00001627" w:rsidP="00001627">
        <w:pPr>
          <w:pStyle w:val="Footer"/>
          <w:jc w:val="right"/>
          <w:rPr>
            <w:sz w:val="20"/>
            <w:szCs w:val="20"/>
          </w:rPr>
        </w:pPr>
        <w:r w:rsidRPr="00001627">
          <w:rPr>
            <w:sz w:val="20"/>
            <w:szCs w:val="20"/>
          </w:rPr>
          <w:fldChar w:fldCharType="begin"/>
        </w:r>
        <w:r w:rsidRPr="00001627">
          <w:rPr>
            <w:sz w:val="20"/>
            <w:szCs w:val="20"/>
          </w:rPr>
          <w:instrText xml:space="preserve"> PAGE   \* MERGEFORMAT </w:instrText>
        </w:r>
        <w:r w:rsidRPr="00001627">
          <w:rPr>
            <w:sz w:val="20"/>
            <w:szCs w:val="20"/>
          </w:rPr>
          <w:fldChar w:fldCharType="separate"/>
        </w:r>
        <w:r w:rsidR="0021283E">
          <w:rPr>
            <w:noProof/>
            <w:sz w:val="20"/>
            <w:szCs w:val="20"/>
          </w:rPr>
          <w:t>1</w:t>
        </w:r>
        <w:r w:rsidRPr="00001627">
          <w:rPr>
            <w:noProof/>
            <w:sz w:val="20"/>
            <w:szCs w:val="20"/>
          </w:rPr>
          <w:fldChar w:fldCharType="end"/>
        </w:r>
      </w:p>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1A54CF" w14:textId="77777777" w:rsidR="003353F7" w:rsidRDefault="003353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0CDA2E" w14:textId="77777777" w:rsidR="00924FE2" w:rsidRDefault="00924FE2" w:rsidP="00001627">
      <w:pPr>
        <w:spacing w:line="240" w:lineRule="auto"/>
      </w:pPr>
      <w:r>
        <w:separator/>
      </w:r>
    </w:p>
  </w:footnote>
  <w:footnote w:type="continuationSeparator" w:id="0">
    <w:p w14:paraId="4973F86B" w14:textId="77777777" w:rsidR="00924FE2" w:rsidRDefault="00924FE2" w:rsidP="0000162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7EEACB" w14:textId="77777777" w:rsidR="003353F7" w:rsidRDefault="003353F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79D3A3" w14:textId="77777777" w:rsidR="003353F7" w:rsidRDefault="003353F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A22BF4" w14:textId="77777777" w:rsidR="003353F7" w:rsidRDefault="003353F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283DEC"/>
    <w:multiLevelType w:val="hybridMultilevel"/>
    <w:tmpl w:val="884EA1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549914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8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343D81"/>
    <w:rsid w:val="00001627"/>
    <w:rsid w:val="000D746C"/>
    <w:rsid w:val="000E3D78"/>
    <w:rsid w:val="001A28E2"/>
    <w:rsid w:val="00203597"/>
    <w:rsid w:val="0021283E"/>
    <w:rsid w:val="002B21BF"/>
    <w:rsid w:val="002F4CBE"/>
    <w:rsid w:val="003353F7"/>
    <w:rsid w:val="0034024E"/>
    <w:rsid w:val="00343D81"/>
    <w:rsid w:val="00385B14"/>
    <w:rsid w:val="00391A27"/>
    <w:rsid w:val="003F2983"/>
    <w:rsid w:val="00574820"/>
    <w:rsid w:val="005952E5"/>
    <w:rsid w:val="005B2058"/>
    <w:rsid w:val="00755F9B"/>
    <w:rsid w:val="008110D3"/>
    <w:rsid w:val="008E2FC1"/>
    <w:rsid w:val="00924FE2"/>
    <w:rsid w:val="00976155"/>
    <w:rsid w:val="00983EC1"/>
    <w:rsid w:val="009D60D2"/>
    <w:rsid w:val="00A806A3"/>
    <w:rsid w:val="00AE4503"/>
    <w:rsid w:val="00B1474C"/>
    <w:rsid w:val="00B63D30"/>
    <w:rsid w:val="00D73EC4"/>
    <w:rsid w:val="00DE50A7"/>
    <w:rsid w:val="00EC3CE3"/>
    <w:rsid w:val="00F72097"/>
    <w:rsid w:val="00F8746A"/>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D49412"/>
  <w15:docId w15:val="{63DF498C-85AB-4F7C-BEF0-2C257C78B7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20" w:after="20"/>
      <w:outlineLvl w:val="0"/>
    </w:pPr>
    <w:rPr>
      <w:b/>
    </w:rPr>
  </w:style>
  <w:style w:type="paragraph" w:styleId="Heading2">
    <w:name w:val="heading 2"/>
    <w:basedOn w:val="Normal"/>
    <w:next w:val="Normal"/>
    <w:pPr>
      <w:keepNext/>
      <w:keepLines/>
      <w:spacing w:before="20" w:after="20"/>
      <w:outlineLvl w:val="1"/>
    </w:pPr>
    <w:rPr>
      <w:b/>
      <w:i/>
    </w:rPr>
  </w:style>
  <w:style w:type="paragraph" w:styleId="Heading3">
    <w:name w:val="heading 3"/>
    <w:basedOn w:val="Normal"/>
    <w:next w:val="Normal"/>
    <w:pPr>
      <w:keepNext/>
      <w:keepLines/>
      <w:outlineLvl w:val="2"/>
    </w:pPr>
    <w:rPr>
      <w:b/>
    </w:rPr>
  </w:style>
  <w:style w:type="paragraph" w:styleId="Heading4">
    <w:name w:val="heading 4"/>
    <w:basedOn w:val="Normal"/>
    <w:next w:val="Normal"/>
    <w:pPr>
      <w:keepNext/>
      <w:keepLines/>
      <w:spacing w:after="40"/>
      <w:jc w:val="center"/>
      <w:outlineLvl w:val="3"/>
    </w:pPr>
    <w:rPr>
      <w:b/>
    </w:rPr>
  </w:style>
  <w:style w:type="paragraph" w:styleId="Heading5">
    <w:name w:val="heading 5"/>
    <w:basedOn w:val="Normal"/>
    <w:next w:val="Normal"/>
    <w:pPr>
      <w:keepNext/>
      <w:keepLines/>
      <w:spacing w:after="40"/>
      <w:jc w:val="center"/>
      <w:outlineLvl w:val="4"/>
    </w:pPr>
    <w:rPr>
      <w:b/>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20" w:after="20"/>
      <w:jc w:val="center"/>
    </w:pPr>
    <w:rPr>
      <w:b/>
      <w:sz w:val="32"/>
      <w:szCs w:val="3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001627"/>
    <w:pPr>
      <w:tabs>
        <w:tab w:val="center" w:pos="4513"/>
        <w:tab w:val="right" w:pos="9026"/>
      </w:tabs>
      <w:spacing w:line="240" w:lineRule="auto"/>
    </w:pPr>
  </w:style>
  <w:style w:type="character" w:customStyle="1" w:styleId="HeaderChar">
    <w:name w:val="Header Char"/>
    <w:basedOn w:val="DefaultParagraphFont"/>
    <w:link w:val="Header"/>
    <w:uiPriority w:val="99"/>
    <w:rsid w:val="00001627"/>
  </w:style>
  <w:style w:type="paragraph" w:styleId="Footer">
    <w:name w:val="footer"/>
    <w:basedOn w:val="Normal"/>
    <w:link w:val="FooterChar"/>
    <w:uiPriority w:val="99"/>
    <w:unhideWhenUsed/>
    <w:rsid w:val="00001627"/>
    <w:pPr>
      <w:tabs>
        <w:tab w:val="center" w:pos="4513"/>
        <w:tab w:val="right" w:pos="9026"/>
      </w:tabs>
      <w:spacing w:line="240" w:lineRule="auto"/>
    </w:pPr>
  </w:style>
  <w:style w:type="character" w:customStyle="1" w:styleId="FooterChar">
    <w:name w:val="Footer Char"/>
    <w:basedOn w:val="DefaultParagraphFont"/>
    <w:link w:val="Footer"/>
    <w:uiPriority w:val="99"/>
    <w:rsid w:val="00001627"/>
  </w:style>
  <w:style w:type="paragraph" w:styleId="TOCHeading">
    <w:name w:val="TOC Heading"/>
    <w:basedOn w:val="Heading1"/>
    <w:next w:val="Normal"/>
    <w:uiPriority w:val="39"/>
    <w:semiHidden/>
    <w:unhideWhenUsed/>
    <w:qFormat/>
    <w:rsid w:val="00F72097"/>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F72097"/>
    <w:pPr>
      <w:spacing w:after="100"/>
    </w:pPr>
  </w:style>
  <w:style w:type="paragraph" w:styleId="TOC2">
    <w:name w:val="toc 2"/>
    <w:basedOn w:val="Normal"/>
    <w:next w:val="Normal"/>
    <w:autoRedefine/>
    <w:uiPriority w:val="39"/>
    <w:unhideWhenUsed/>
    <w:rsid w:val="00F72097"/>
    <w:pPr>
      <w:spacing w:after="100"/>
      <w:ind w:left="240"/>
    </w:pPr>
  </w:style>
  <w:style w:type="character" w:styleId="Hyperlink">
    <w:name w:val="Hyperlink"/>
    <w:basedOn w:val="DefaultParagraphFont"/>
    <w:uiPriority w:val="99"/>
    <w:unhideWhenUsed/>
    <w:rsid w:val="00F72097"/>
    <w:rPr>
      <w:color w:val="0000FF" w:themeColor="hyperlink"/>
      <w:u w:val="single"/>
    </w:rPr>
  </w:style>
  <w:style w:type="paragraph" w:styleId="BalloonText">
    <w:name w:val="Balloon Text"/>
    <w:basedOn w:val="Normal"/>
    <w:link w:val="BalloonTextChar"/>
    <w:uiPriority w:val="99"/>
    <w:semiHidden/>
    <w:unhideWhenUsed/>
    <w:rsid w:val="00F7209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72097"/>
    <w:rPr>
      <w:rFonts w:ascii="Tahoma" w:hAnsi="Tahoma" w:cs="Tahoma"/>
      <w:sz w:val="16"/>
      <w:szCs w:val="16"/>
    </w:rPr>
  </w:style>
  <w:style w:type="paragraph" w:styleId="ListParagraph">
    <w:name w:val="List Paragraph"/>
    <w:basedOn w:val="Normal"/>
    <w:uiPriority w:val="34"/>
    <w:qFormat/>
    <w:rsid w:val="002F4CBE"/>
    <w:pPr>
      <w:ind w:left="720"/>
      <w:contextualSpacing/>
    </w:pPr>
  </w:style>
  <w:style w:type="paragraph" w:styleId="TOC3">
    <w:name w:val="toc 3"/>
    <w:basedOn w:val="Normal"/>
    <w:next w:val="Normal"/>
    <w:autoRedefine/>
    <w:uiPriority w:val="39"/>
    <w:unhideWhenUsed/>
    <w:rsid w:val="0021283E"/>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 /><Relationship Id="rId13" Type="http://schemas.openxmlformats.org/officeDocument/2006/relationships/footer" Target="footer3.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eader" Target="header3.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2.xml"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header" Target="header2.xm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C0DA77A-A811-4A0A-8A0D-CA37673CCD9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1895</Words>
  <Characters>10805</Characters>
  <Application>Microsoft Office Word</Application>
  <DocSecurity>0</DocSecurity>
  <Lines>90</Lines>
  <Paragraphs>25</Paragraphs>
  <ScaleCrop>false</ScaleCrop>
  <Company/>
  <LinksUpToDate>false</LinksUpToDate>
  <CharactersWithSpaces>12675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Abdul quiyum</cp:lastModifiedBy>
  <cp:revision>7</cp:revision>
  <dcterms:created xsi:type="dcterms:W3CDTF">2025-06-09T23:10:00Z</dcterms:created>
  <dcterms:modified xsi:type="dcterms:W3CDTF">2025-06-09T23:27:00Z</dcterms:modified>
</cp:coreProperties>
</file>