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106E800" w:rsidP="7F06233E" w:rsidRDefault="1106E800" w14:paraId="2E485FAC" w14:textId="1F9ADB12">
      <w:pPr>
        <w:bidi w:val="0"/>
        <w:spacing w:before="0" w:beforeAutospacing="off" w:after="160" w:afterAutospacing="off" w:line="257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Trafodwch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ddylai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rhan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orfodol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gwrriciwlwm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yr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ysgol</w:t>
      </w:r>
      <w:r w:rsidRPr="7F06233E" w:rsidR="1106E80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.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106E800" w:rsidP="7F06233E" w:rsidRDefault="1106E800" w14:paraId="4E698FAA" w14:textId="46279E53">
      <w:pPr>
        <w:bidi w:val="0"/>
        <w:spacing w:before="0" w:beforeAutospacing="off" w:after="160" w:afterAutospacing="off"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Yn </w:t>
      </w:r>
      <w:r w:rsidRPr="7F06233E" w:rsidR="22D93229">
        <w:rPr>
          <w:rFonts w:ascii="Times New Roman" w:hAnsi="Times New Roman" w:eastAsia="Times New Roman" w:cs="Times New Roman"/>
          <w:sz w:val="24"/>
          <w:szCs w:val="24"/>
        </w:rPr>
        <w:t>ô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Whitehead (2008,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pp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233-245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)  "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education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educational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process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that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involves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learning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through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movement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with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focus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development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literacy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social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context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that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enables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individuals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learn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how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live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healthy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active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lives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contributing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overall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well-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."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dyfyniad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Whitehead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pedwar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prif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cydran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F06233E" w:rsidR="093AEBD4">
        <w:rPr>
          <w:rFonts w:ascii="Times New Roman" w:hAnsi="Times New Roman" w:eastAsia="Times New Roman" w:cs="Times New Roman"/>
          <w:sz w:val="24"/>
          <w:szCs w:val="24"/>
        </w:rPr>
        <w:t>Bydd traethawd yma’n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prif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44CFED83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ynnwys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</w:t>
      </w:r>
      <w:r w:rsidRPr="7F06233E" w:rsidR="6456F84B">
        <w:rPr>
          <w:rFonts w:ascii="Times New Roman" w:hAnsi="Times New Roman" w:eastAsia="Times New Roman" w:cs="Times New Roman"/>
          <w:sz w:val="24"/>
          <w:szCs w:val="24"/>
        </w:rPr>
        <w:t xml:space="preserve">wricwlwm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hefyd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cyffwrdd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llaw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arall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5238D0C1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ynnwys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sef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problemau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neu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cyfyngiadau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Yn </w:t>
      </w:r>
      <w:r w:rsidRPr="7F06233E" w:rsidR="293A2203">
        <w:rPr>
          <w:rFonts w:ascii="Times New Roman" w:hAnsi="Times New Roman" w:eastAsia="Times New Roman" w:cs="Times New Roman"/>
          <w:sz w:val="24"/>
          <w:szCs w:val="24"/>
        </w:rPr>
        <w:t>ô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World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Health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Organisation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(2020)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dros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blynyddoedd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diwethaf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defnyddio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ymchwil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canlyniadau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dangos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ymarfer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helpu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ddatblygu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arferion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da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para 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oes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I </w:t>
      </w:r>
      <w:r w:rsidRPr="7F06233E" w:rsidR="7549EC4E">
        <w:rPr>
          <w:rFonts w:ascii="Times New Roman" w:hAnsi="Times New Roman" w:eastAsia="Times New Roman" w:cs="Times New Roman"/>
          <w:sz w:val="24"/>
          <w:szCs w:val="24"/>
        </w:rPr>
        <w:t>ychwanegu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hwn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434B034B">
        <w:rPr>
          <w:rFonts w:ascii="Times New Roman" w:hAnsi="Times New Roman" w:eastAsia="Times New Roman" w:cs="Times New Roman"/>
          <w:sz w:val="24"/>
          <w:szCs w:val="24"/>
        </w:rPr>
        <w:t>ôl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Singh</w:t>
      </w:r>
      <w:r w:rsidRPr="7F06233E" w:rsidR="5F7BA67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F06233E" w:rsidR="5F7BA6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</w:t>
      </w:r>
      <w:r w:rsidRPr="7F06233E" w:rsidR="5F7BA6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7F06233E" w:rsidR="5F7BA6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al</w:t>
      </w:r>
      <w:r w:rsidRPr="7F06233E" w:rsidR="5F7BA67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., 2012)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gallwn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weld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ymchwil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dangos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lefelau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straen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gwella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meddwl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ganlyniad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bwysig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weld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wir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sylw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angen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4062FEB2">
        <w:rPr>
          <w:rFonts w:ascii="Times New Roman" w:hAnsi="Times New Roman" w:eastAsia="Times New Roman" w:cs="Times New Roman"/>
          <w:sz w:val="24"/>
          <w:szCs w:val="24"/>
        </w:rPr>
        <w:t>. 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elly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traethawd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62C509C9">
        <w:rPr>
          <w:rFonts w:ascii="Times New Roman" w:hAnsi="Times New Roman" w:eastAsia="Times New Roman" w:cs="Times New Roman"/>
          <w:sz w:val="24"/>
          <w:szCs w:val="24"/>
        </w:rPr>
        <w:t xml:space="preserve">byddaf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pam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ddylai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cwricwlwm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</w:t>
      </w:r>
      <w:r w:rsidRPr="7F06233E" w:rsidR="1C92169B">
        <w:rPr>
          <w:rFonts w:ascii="Times New Roman" w:hAnsi="Times New Roman" w:eastAsia="Times New Roman" w:cs="Times New Roman"/>
          <w:sz w:val="24"/>
          <w:szCs w:val="24"/>
        </w:rPr>
        <w:t>. Byddaf 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ystyried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corfforol,seicolegol,sut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wella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sgiliau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cymdeithasu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ydy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effeithio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wella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perfformiad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academaidd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dosbarth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?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106E800" w:rsidP="7F06233E" w:rsidRDefault="1106E800" w14:paraId="7140FEC1" w14:textId="75CFE22F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wneud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eich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ddechrau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byddaf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gyntaf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World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Helath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Organisation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[WHO], (2024)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datgan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bod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gweithgarwch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rheolaidd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darparu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meddyliol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sylweddol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cryfhau’r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pwynt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dylai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0B54680">
        <w:rPr>
          <w:rFonts w:ascii="Times New Roman" w:hAnsi="Times New Roman" w:eastAsia="Times New Roman" w:cs="Times New Roman"/>
          <w:sz w:val="24"/>
          <w:szCs w:val="24"/>
        </w:rPr>
        <w:t>cwricwlwm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unig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gall </w:t>
      </w:r>
      <w:r w:rsidRPr="7F06233E" w:rsidR="0CD7C9AB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708CDCBC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creu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hefyd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maint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helpu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leihau'r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siawns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clefydau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cronig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atal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marwolaethau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cynnar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466B523">
        <w:rPr>
          <w:rFonts w:ascii="Times New Roman" w:hAnsi="Times New Roman" w:eastAsia="Times New Roman" w:cs="Times New Roman"/>
          <w:sz w:val="24"/>
          <w:szCs w:val="24"/>
        </w:rPr>
        <w:t>ô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Centers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Disease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Control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Prevention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[CDC], (2023).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Wrth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edrych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siawns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siawns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68DE653A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lefydau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meddwl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all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fyw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hyrrach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arferion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da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allan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Esbonwyd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Quarmby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Mckenna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Hobbs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(2018)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angen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oed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5-17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wneud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leiaf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60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munud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moderate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-to-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vigorous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ymarfer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dyddiol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er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mwyn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gwella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ffitrwydd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gwybyddol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cardiorespitory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chyhyrol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hefyd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wella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esgyrn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er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mwyn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gweld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bwysig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oherwydd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efallai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cyfleoedd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allan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wneud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digon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felly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60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munud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cadw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iach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Dywedwyd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Kilgour</w:t>
      </w:r>
      <w:r w:rsidRPr="7F06233E" w:rsidR="486B72FB">
        <w:rPr>
          <w:rFonts w:ascii="Times New Roman" w:hAnsi="Times New Roman" w:eastAsia="Times New Roman" w:cs="Times New Roman"/>
          <w:sz w:val="24"/>
          <w:szCs w:val="24"/>
        </w:rPr>
        <w:t xml:space="preserve"> ( </w:t>
      </w:r>
      <w:r w:rsidRPr="7F06233E" w:rsidR="486B72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</w:t>
      </w:r>
      <w:r w:rsidRPr="7F06233E" w:rsidR="486B72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7F06233E" w:rsidR="486B72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al</w:t>
      </w:r>
      <w:r w:rsidRPr="7F06233E" w:rsidR="486B72F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2015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7F06233E" w:rsidR="179D5FA4">
        <w:rPr>
          <w:rFonts w:ascii="Times New Roman" w:hAnsi="Times New Roman" w:eastAsia="Times New Roman" w:cs="Times New Roman"/>
          <w:sz w:val="24"/>
          <w:szCs w:val="24"/>
        </w:rPr>
        <w:t>bod 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cynnig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70909ED8">
        <w:rPr>
          <w:rFonts w:ascii="Times New Roman" w:hAnsi="Times New Roman" w:eastAsia="Times New Roman" w:cs="Times New Roman"/>
          <w:sz w:val="24"/>
          <w:szCs w:val="24"/>
        </w:rPr>
        <w:t>platfform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mynnu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ddylai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ddim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anwybyddu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gwario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195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</w:t>
      </w:r>
      <w:r w:rsidRPr="7F06233E" w:rsidR="35191C07">
        <w:rPr>
          <w:rFonts w:ascii="Times New Roman" w:hAnsi="Times New Roman" w:eastAsia="Times New Roman" w:cs="Times New Roman"/>
          <w:sz w:val="24"/>
          <w:szCs w:val="24"/>
        </w:rPr>
        <w:t xml:space="preserve"> pob blwyddyn,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felly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angen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athrawon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gwneud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fwyaf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amser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nhw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er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mwyn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ceisio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hybu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gwelliannau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arferion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F06233E" w:rsidR="0F2BB338">
        <w:rPr>
          <w:rFonts w:ascii="Times New Roman" w:hAnsi="Times New Roman" w:eastAsia="Times New Roman" w:cs="Times New Roman"/>
          <w:sz w:val="24"/>
          <w:szCs w:val="24"/>
        </w:rPr>
        <w:t xml:space="preserve"> Nid yn unig buddion corfforol mae gwersi Addysg Gorfforol yn </w:t>
      </w:r>
      <w:r w:rsidRPr="7F06233E" w:rsidR="0F2BB338">
        <w:rPr>
          <w:rFonts w:ascii="Times New Roman" w:hAnsi="Times New Roman" w:eastAsia="Times New Roman" w:cs="Times New Roman"/>
          <w:sz w:val="24"/>
          <w:szCs w:val="24"/>
        </w:rPr>
        <w:t>cyflei</w:t>
      </w:r>
      <w:r w:rsidRPr="7F06233E" w:rsidR="0F2BB338">
        <w:rPr>
          <w:rFonts w:ascii="Times New Roman" w:hAnsi="Times New Roman" w:eastAsia="Times New Roman" w:cs="Times New Roman"/>
          <w:sz w:val="24"/>
          <w:szCs w:val="24"/>
        </w:rPr>
        <w:t xml:space="preserve"> ond hefyd buddion iechyd meddyliol.</w:t>
      </w:r>
    </w:p>
    <w:p w:rsidR="1106E800" w:rsidP="7F06233E" w:rsidRDefault="1106E800" w14:paraId="46ACA0D4" w14:textId="0DECBE4E">
      <w:pPr>
        <w:pStyle w:val="Normal"/>
        <w:bidi w:val="0"/>
        <w:spacing w:before="0" w:beforeAutospacing="off" w:after="160" w:afterAutospacing="off"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Esbonwyd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Penedo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Dahm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(2005)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cysylltiad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rhwng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meddwl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ymarfer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wedi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sefydlog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amser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hir.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Dangoswyd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hwn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trwy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ymarfer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gweithgareddau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/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chwaraeon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effeithiau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positif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meddyliol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arwain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ansawdd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gwell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arferion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Gan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atgyfnerthu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teimlo’n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meddyliol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hapusach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722A57E7">
        <w:rPr>
          <w:rFonts w:ascii="Times New Roman" w:hAnsi="Times New Roman" w:eastAsia="Times New Roman" w:cs="Times New Roman"/>
          <w:sz w:val="24"/>
          <w:szCs w:val="24"/>
        </w:rPr>
        <w:t>ô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wneud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ymarfer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arwain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at well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ymddygiad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dosbarth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Hefyd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2BE6E9F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6BB962F4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helpu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lefelau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straen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cymryd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mewn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gweithgareddau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galluogi’r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ryddhau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endorffau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hormonau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sy'n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gysylltiedig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â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theimladau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bleser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lles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Faulkner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, 2012)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.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‘’At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time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uncertainty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surrounding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children’s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health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brought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to the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forefront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recent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times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by the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global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Coronavirus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pandemic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children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had to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adap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being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out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school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social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distancing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limited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outside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activity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’’ (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Randall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2008, p.10).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dyfyniad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dangos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mi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meddyliol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isel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iawn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ers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coronafirus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digwydd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mynd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at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pwynt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oherwydd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meddwl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maint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heblaw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lefelau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iselder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disgyn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sydyn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ychwannegol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319EBD4">
        <w:rPr>
          <w:rFonts w:ascii="Times New Roman" w:hAnsi="Times New Roman" w:eastAsia="Times New Roman" w:cs="Times New Roman"/>
          <w:sz w:val="24"/>
          <w:szCs w:val="24"/>
        </w:rPr>
        <w:t>ô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Biddle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Asare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(2011) </w:t>
      </w:r>
      <w:r w:rsidRPr="7F06233E" w:rsidR="56DBEAE3">
        <w:rPr>
          <w:rFonts w:ascii="Times New Roman" w:hAnsi="Times New Roman" w:eastAsia="Times New Roman" w:cs="Times New Roman"/>
          <w:sz w:val="24"/>
          <w:szCs w:val="24"/>
        </w:rPr>
        <w:t>esbonwyr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bod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ymyriadau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gweithgarwch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effaith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fuddiol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fach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gyfer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orbryder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bwysig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cymrud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mewn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ystyriaeth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athrawon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gweld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195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blwyddyn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felly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pob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amser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maint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hala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nhw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effaith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orbryder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olaf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rydym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gwybod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pan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dysgu’n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gall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arwain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sgiliau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arweinyddiaeth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creu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ffrindiau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newydd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annog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symudiadau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creadigol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Randall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2020).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arwain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teimladau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positif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cyffro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eisiau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cymr</w:t>
      </w:r>
      <w:r w:rsidRPr="7F06233E" w:rsidR="7F114ECA">
        <w:rPr>
          <w:rFonts w:ascii="Times New Roman" w:hAnsi="Times New Roman" w:eastAsia="Times New Roman" w:cs="Times New Roman"/>
          <w:sz w:val="24"/>
          <w:szCs w:val="24"/>
        </w:rPr>
        <w:t>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ganlyniad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0F5792CB">
        <w:rPr>
          <w:rFonts w:ascii="Times New Roman" w:hAnsi="Times New Roman" w:eastAsia="Times New Roman" w:cs="Times New Roman"/>
          <w:sz w:val="24"/>
          <w:szCs w:val="24"/>
        </w:rPr>
        <w:t xml:space="preserve">mae’n medru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risg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clefydau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5E901A62">
        <w:rPr>
          <w:rFonts w:ascii="Times New Roman" w:hAnsi="Times New Roman" w:eastAsia="Times New Roman" w:cs="Times New Roman"/>
          <w:sz w:val="24"/>
          <w:szCs w:val="24"/>
        </w:rPr>
        <w:t>ar y un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amser</w:t>
      </w:r>
      <w:r w:rsidRPr="7F06233E" w:rsidR="1F912FA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sylweddoli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0E44C84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0E44C84">
        <w:rPr>
          <w:rFonts w:ascii="Times New Roman" w:hAnsi="Times New Roman" w:eastAsia="Times New Roman" w:cs="Times New Roman"/>
          <w:sz w:val="24"/>
          <w:szCs w:val="24"/>
        </w:rPr>
        <w:t xml:space="preserve">plant hefyd yn derbyn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meddwl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</w:t>
      </w:r>
      <w:r w:rsidRPr="7F06233E" w:rsidR="1F9639AD">
        <w:rPr>
          <w:rFonts w:ascii="Times New Roman" w:hAnsi="Times New Roman" w:eastAsia="Times New Roman" w:cs="Times New Roman"/>
          <w:sz w:val="24"/>
          <w:szCs w:val="24"/>
        </w:rPr>
        <w:t xml:space="preserve">l wrth </w:t>
      </w:r>
      <w:r w:rsidRPr="7F06233E" w:rsidR="1F9639AD">
        <w:rPr>
          <w:rFonts w:ascii="Times New Roman" w:hAnsi="Times New Roman" w:eastAsia="Times New Roman" w:cs="Times New Roman"/>
          <w:sz w:val="24"/>
          <w:szCs w:val="24"/>
        </w:rPr>
        <w:t>cymrud</w:t>
      </w:r>
      <w:r w:rsidRPr="7F06233E" w:rsidR="1F9639AD">
        <w:rPr>
          <w:rFonts w:ascii="Times New Roman" w:hAnsi="Times New Roman" w:eastAsia="Times New Roman" w:cs="Times New Roman"/>
          <w:sz w:val="24"/>
          <w:szCs w:val="24"/>
        </w:rPr>
        <w:t xml:space="preserve"> rhan yn gwersi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0E09F17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290072D6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F06233E" w:rsidR="5039EA1D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Gellid gwerthfawrogi felly bod potensial gan gwersi Addysg Gorfforol i ddatblygu llawer mwy na'r corff ac mae datblygu cymeriad (</w:t>
      </w:r>
      <w:r w:rsidRPr="7F06233E" w:rsidR="5039EA1D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character</w:t>
      </w:r>
      <w:r w:rsidRPr="7F06233E" w:rsidR="5039EA1D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039EA1D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development</w:t>
      </w:r>
      <w:r w:rsidRPr="7F06233E" w:rsidR="5039EA1D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) yn un elfen arall mae ymchwil yn cyfeirio tuag ato fel agwedd cadarnhaol gwersi Addysg Gorfforol.    </w:t>
      </w:r>
    </w:p>
    <w:p w:rsidR="1106E800" w:rsidP="7F06233E" w:rsidRDefault="1106E800" w14:paraId="20B2429E" w14:textId="45FD4B24">
      <w:pPr>
        <w:bidi w:val="0"/>
        <w:spacing w:before="0" w:beforeAutospacing="off" w:after="160" w:afterAutospacing="off" w:line="360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Datganwyd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Kirschenbaum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(1995)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Martens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(2012) 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blynyddoedd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datblygiad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cymeriad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un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nifer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effeithiol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datblygiad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cymeriad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cysylltiedig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dynol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pwysleisio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nodweddion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moesol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parch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caredigrwydd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thegwch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dyfyniad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dangos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mwy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un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730724D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7E49EF1B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gall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cysylltu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efo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gwenud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pobl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bydau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dynol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well. Yn </w:t>
      </w:r>
      <w:r w:rsidRPr="7F06233E" w:rsidR="2EA442DA">
        <w:rPr>
          <w:rFonts w:ascii="Times New Roman" w:hAnsi="Times New Roman" w:eastAsia="Times New Roman" w:cs="Times New Roman"/>
          <w:sz w:val="24"/>
          <w:szCs w:val="24"/>
        </w:rPr>
        <w:t>ô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Farrant (2013)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cysylltiad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rhwng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datblygiad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cymeriad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meddwl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maint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datblygiad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cymeriad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lefelau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straen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mwy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gydnerthedd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hunanymwybyddiaeth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hefyd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siawns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problemau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sy'n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gysylltiedig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â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chyffuriau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alcohol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enwi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dangos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gallu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helpu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bywyd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helpu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lleihau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problemau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fas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‘’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Certainly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Education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can not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only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help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children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develop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psychomotor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skills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can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provide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psychological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benefits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through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development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personal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social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responsibility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correct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social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behavior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’’</w:t>
      </w:r>
      <w:r w:rsidRPr="7F06233E" w:rsidR="0C4C6B1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(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Wallhead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O´Sullivan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2005,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pp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181-210). </w:t>
      </w:r>
      <w:r w:rsidRPr="7F06233E" w:rsidR="535E9FAA">
        <w:rPr>
          <w:rFonts w:ascii="Times New Roman" w:hAnsi="Times New Roman" w:eastAsia="Times New Roman" w:cs="Times New Roman"/>
          <w:sz w:val="24"/>
          <w:szCs w:val="24"/>
        </w:rPr>
        <w:t xml:space="preserve">Credi’r felly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754EC90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5222A319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hanfodol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wella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sgiliau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cymdeithasol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trwy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cymr</w:t>
      </w:r>
      <w:r w:rsidRPr="7F06233E" w:rsidR="4D2871CE">
        <w:rPr>
          <w:rFonts w:ascii="Times New Roman" w:hAnsi="Times New Roman" w:eastAsia="Times New Roman" w:cs="Times New Roman"/>
          <w:sz w:val="24"/>
          <w:szCs w:val="24"/>
        </w:rPr>
        <w:t>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ac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ymrwymio</w:t>
      </w:r>
      <w:r w:rsidRPr="7F06233E" w:rsidR="4A9C8DC1">
        <w:rPr>
          <w:rFonts w:ascii="Times New Roman" w:hAnsi="Times New Roman" w:eastAsia="Times New Roman" w:cs="Times New Roman"/>
          <w:sz w:val="24"/>
          <w:szCs w:val="24"/>
        </w:rPr>
        <w:t xml:space="preserve"> mewn y gwersi.</w:t>
      </w:r>
      <w:r w:rsidRPr="7F06233E" w:rsidR="59BCEC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D362CDC" w:rsidP="7F06233E" w:rsidRDefault="2D362CDC" w14:paraId="0E80C612" w14:textId="799D216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Wrth edrych ar y ochr arall a ddylai addysg gorfforol fod yn rhan orfodol o </w:t>
      </w:r>
      <w:r w:rsidRPr="7F06233E" w:rsidR="3E9D4A6D">
        <w:rPr>
          <w:rFonts w:ascii="Times New Roman" w:hAnsi="Times New Roman" w:eastAsia="Times New Roman" w:cs="Times New Roman"/>
          <w:sz w:val="24"/>
          <w:szCs w:val="24"/>
        </w:rPr>
        <w:t>gwricwlwm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yr ysgol mae rhaid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cymrud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mewn i ystyriaeth fod yna problemau bach ac rydwyf yn mynd i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am chwaraeon traddodiadol. Fe wnaeth Green (2014) esbonio fod gweithgareddau byw yn denu fwy o </w:t>
      </w:r>
      <w:r w:rsidRPr="7F06233E" w:rsidR="4510CF97">
        <w:rPr>
          <w:rFonts w:ascii="Times New Roman" w:hAnsi="Times New Roman" w:eastAsia="Times New Roman" w:cs="Times New Roman"/>
          <w:sz w:val="24"/>
          <w:szCs w:val="24"/>
        </w:rPr>
        <w:t>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lant i addysg gorfforol yn ysgolion i cymharu efo chwaraeon traddodiadol, wrth edrych a hyn allwn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dadlai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efallai nid yw </w:t>
      </w:r>
      <w:r w:rsidRPr="7F06233E" w:rsidR="25C46409">
        <w:rPr>
          <w:rFonts w:ascii="Times New Roman" w:hAnsi="Times New Roman" w:eastAsia="Times New Roman" w:cs="Times New Roman"/>
          <w:sz w:val="24"/>
          <w:szCs w:val="24"/>
        </w:rPr>
        <w:t>cwricwlwm</w:t>
      </w:r>
      <w:r w:rsidRPr="7F06233E" w:rsidR="5DBD27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ysgolion lan i dyddiad efo cymdeithas y wlad. I cryfhau y ddadl hyn,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parkour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yn </w:t>
      </w:r>
      <w:r w:rsidRPr="7F06233E" w:rsidR="74706EF9">
        <w:rPr>
          <w:rFonts w:ascii="Times New Roman" w:hAnsi="Times New Roman" w:eastAsia="Times New Roman" w:cs="Times New Roman"/>
          <w:sz w:val="24"/>
          <w:szCs w:val="24"/>
        </w:rPr>
        <w:t>enghraifft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dda o hyn,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Gilchrist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wheaton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,( 2011);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Clegg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Butryn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(2012) mae’r poblogrwydd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parkour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wedi cynyddu llawer dros blynyddoedd diwethaf ac wedi denu diddordeb o llawer o pobl ifanc, gallwn ddadlau yma os yw chwaraeon sydd ddim yn traddodiadol fel hyn ddim yn cael ei cyflwyno i gwersi addysg gorfforol bydd plant yn colli diddordeb ac hyd yn oed methu darganfod chwaraeon y rydym yn mwynhau neu hyd yn oed sefyll allan yn. Yn ogystal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Stidder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Binney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(2011) a Green (2008) hefyd yn atgyfnerthu bod y ffaith fod llawer o pryder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ynglyn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chwaraeon traddodiadol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domiwnyddi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2985C199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ddysg </w:t>
      </w:r>
      <w:r w:rsidRPr="7F06233E" w:rsidR="0FA2159C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orfforol yn enwedig gemau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cystadlaeol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Mae hyn yn dangos fod plant yn colli diddordeb yn gemau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cystadlaeol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traddodiadol ac fod ddim digon o sylw ar chwaraeon ffordd o byw er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engraifft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parkour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2D362CDC" w:rsidP="7F06233E" w:rsidRDefault="2D362CDC" w14:paraId="4D35BEE0" w14:textId="397D3674">
      <w:pPr>
        <w:suppressLineNumbers w:val="0"/>
        <w:bidi w:val="0"/>
        <w:spacing w:before="0" w:beforeAutospacing="off" w:after="160" w:afterAutospacing="off" w:line="360" w:lineRule="auto"/>
        <w:ind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7F06233E" w:rsidR="69811071">
        <w:rPr>
          <w:rFonts w:ascii="Times New Roman" w:hAnsi="Times New Roman" w:eastAsia="Times New Roman" w:cs="Times New Roman"/>
          <w:sz w:val="24"/>
          <w:szCs w:val="24"/>
        </w:rPr>
        <w:t>grynhoi</w:t>
      </w:r>
      <w:r w:rsidRPr="7F06233E" w:rsidR="6981107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personol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credaf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ddylai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gwricwlwm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ysgol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Wrth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edrych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mae’n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glir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weld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fod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buddion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amlwg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iechyd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cyffredinol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sef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meddyliol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ôl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Whitehead (2008),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cynnwys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dysgu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trwy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symud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ddatblygu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literacy.Ond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llaw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arall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rhaid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ni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sylwi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bod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problemau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gysylltiedig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da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traddodiadol,o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ganlyniad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gall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rhai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teimlo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dan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straen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neu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ddim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cymryd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diddordeb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chwaraeon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neu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gweithgaredd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penodol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Felly Mae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angen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amryw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chwaraeon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ddefnyddio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er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mwyn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cadw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diddordeb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pawb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cynnwys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parkour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Gall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addasu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cyrriciwlwm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elwa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pawb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trwy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hybu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diddordeb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chymhelliant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wrth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ystyried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pob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plentyn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cynyddu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cyfranogiad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plant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gwersi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. Yn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ogystal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mae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7900A8DB">
        <w:rPr>
          <w:rFonts w:ascii="Times New Roman" w:hAnsi="Times New Roman" w:eastAsia="Times New Roman" w:cs="Times New Roman"/>
          <w:sz w:val="24"/>
          <w:szCs w:val="24"/>
        </w:rPr>
        <w:t>A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ddysg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42E23FFD">
        <w:rPr>
          <w:rFonts w:ascii="Times New Roman" w:hAnsi="Times New Roman" w:eastAsia="Times New Roman" w:cs="Times New Roman"/>
          <w:sz w:val="24"/>
          <w:szCs w:val="24"/>
        </w:rPr>
        <w:t>G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orfforol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hefyd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helpu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amryw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o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sgiliau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sydd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angen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yn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y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byd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heddiw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fel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sgiliau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cymdeithasu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datblygiad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cymeriad</w:t>
      </w:r>
      <w:r w:rsidRPr="7F06233E" w:rsidR="1106E800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D362CDC" w:rsidP="7F06233E" w:rsidRDefault="2D362CDC" w14:paraId="546012CE" w14:textId="3A8E7086">
      <w:pPr>
        <w:suppressLineNumbers w:val="0"/>
        <w:bidi w:val="0"/>
        <w:spacing w:before="0" w:beforeAutospacing="off" w:after="160" w:afterAutospacing="off" w:line="360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D362CDC" w:rsidP="7F06233E" w:rsidRDefault="2D362CDC" w14:paraId="7B1A212A" w14:textId="3C0C64C5">
      <w:pPr>
        <w:suppressLineNumbers w:val="0"/>
        <w:bidi w:val="0"/>
        <w:spacing w:before="0" w:beforeAutospacing="off" w:after="160" w:afterAutospacing="off" w:line="360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2D362CDC" w:rsidP="7F06233E" w:rsidRDefault="2D362CDC" w14:paraId="7B7B02F7" w14:textId="7D415DFC">
      <w:pPr>
        <w:suppressLineNumbers w:val="0"/>
        <w:bidi w:val="0"/>
        <w:spacing w:before="0" w:beforeAutospacing="off" w:after="160" w:afterAutospacing="off" w:line="360" w:lineRule="auto"/>
        <w:ind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F06233E" w:rsidR="72A6A3A7">
        <w:rPr>
          <w:rFonts w:ascii="Times New Roman" w:hAnsi="Times New Roman" w:eastAsia="Times New Roman" w:cs="Times New Roman"/>
          <w:sz w:val="24"/>
          <w:szCs w:val="24"/>
        </w:rPr>
        <w:t xml:space="preserve">Word </w:t>
      </w:r>
      <w:r w:rsidRPr="7F06233E" w:rsidR="72A6A3A7">
        <w:rPr>
          <w:rFonts w:ascii="Times New Roman" w:hAnsi="Times New Roman" w:eastAsia="Times New Roman" w:cs="Times New Roman"/>
          <w:sz w:val="24"/>
          <w:szCs w:val="24"/>
        </w:rPr>
        <w:t>count</w:t>
      </w:r>
      <w:r w:rsidRPr="7F06233E" w:rsidR="72A6A3A7">
        <w:rPr>
          <w:rFonts w:ascii="Times New Roman" w:hAnsi="Times New Roman" w:eastAsia="Times New Roman" w:cs="Times New Roman"/>
          <w:sz w:val="24"/>
          <w:szCs w:val="24"/>
        </w:rPr>
        <w:t>= 1,</w:t>
      </w:r>
      <w:r w:rsidRPr="7F06233E" w:rsidR="6B3C8A57">
        <w:rPr>
          <w:rFonts w:ascii="Times New Roman" w:hAnsi="Times New Roman" w:eastAsia="Times New Roman" w:cs="Times New Roman"/>
          <w:sz w:val="24"/>
          <w:szCs w:val="24"/>
        </w:rPr>
        <w:t>509</w:t>
      </w:r>
    </w:p>
    <w:p w:rsidR="2D362CDC" w:rsidP="7F06233E" w:rsidRDefault="2D362CDC" w14:paraId="29280776" w14:textId="0CCC5FC0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06233E" w:rsidR="2D362C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Reference</w:t>
      </w:r>
      <w:r w:rsidRPr="7F06233E" w:rsidR="21075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7F06233E" w:rsidR="21075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list</w:t>
      </w:r>
      <w:r w:rsidRPr="7F06233E" w:rsidR="21075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</w:p>
    <w:p w:rsidR="3FCDA074" w:rsidP="7F06233E" w:rsidRDefault="3FCDA074" w14:paraId="6BC12A58" w14:textId="03951E2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Biddle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S. J. H., &amp;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Asare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M. (2011).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Mental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Health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Children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Adolescents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A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Review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Reviews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British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Journal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Medicine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45(11),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886-895.</w:t>
      </w:r>
    </w:p>
    <w:p w:rsidR="3FCDA074" w:rsidP="7F06233E" w:rsidRDefault="3FCDA074" w14:paraId="04A40212" w14:textId="0549329C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Centers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for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Disease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Control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Prevention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[CDC]. (2023).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About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Available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at: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About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6063C438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7FA78A8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CDC (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Accessed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23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October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2024).</w:t>
      </w:r>
    </w:p>
    <w:p w:rsidR="3FCDA074" w:rsidP="7F06233E" w:rsidRDefault="3FCDA074" w14:paraId="60F38476" w14:textId="002197EC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Clegg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J.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Butryn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T.M (2012)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existential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phenomenological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examination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parkour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freerunning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Qualitative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research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Exercise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health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4(3),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320-340.</w:t>
      </w:r>
    </w:p>
    <w:p w:rsidR="3FCDA074" w:rsidP="7F06233E" w:rsidRDefault="3FCDA074" w14:paraId="72DC497D" w14:textId="2BA19725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</w:pPr>
      <w:r w:rsidRPr="7F06233E" w:rsidR="0D92327C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Faulkner, G. (2012). The mental health benefits of physical activity. </w:t>
      </w:r>
      <w:r w:rsidRPr="7F06233E" w:rsidR="0D92327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cy-GB"/>
        </w:rPr>
        <w:t>BMC Public Health, 12</w:t>
      </w:r>
      <w:r w:rsidRPr="7F06233E" w:rsidR="0D92327C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1-10.</w:t>
      </w:r>
    </w:p>
    <w:p w:rsidR="3FCDA074" w:rsidP="7F06233E" w:rsidRDefault="3FCDA074" w14:paraId="09348DCB" w14:textId="1EAAD665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Farrant, D. (2013).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Character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development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through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Measuring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Effectiveness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a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Curriculum-based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Programme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Primary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schools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</w:t>
      </w:r>
    </w:p>
    <w:p w:rsidR="3FCDA074" w:rsidP="7F06233E" w:rsidRDefault="3FCDA074" w14:paraId="47616275" w14:textId="6D9F2599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Gilchrist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P.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Wheaton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B. (2011).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Lifestyle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Public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policy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youth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engagement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examining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emergence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parkour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International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Journal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Policy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Politics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3(1),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109-131.</w:t>
      </w:r>
    </w:p>
    <w:p w:rsidR="3FCDA074" w:rsidP="7F06233E" w:rsidRDefault="3FCDA074" w14:paraId="0800E6F2" w14:textId="623DD9CB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Green, K. (2014).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Mission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impossible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?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Reflecting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upon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relationship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between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youth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lifelong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participation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Society, 19(4),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357-375.</w:t>
      </w:r>
    </w:p>
    <w:p w:rsidR="3FCDA074" w:rsidP="7F06233E" w:rsidRDefault="3FCDA074" w14:paraId="52071E49" w14:textId="1398E199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Kilgour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L.,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Mathews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N., Christian, P.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Shire, J. (2015).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Health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literacy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schools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Prioritising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health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well-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being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issues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through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curriculum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Society, 20(4),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485-500.</w:t>
      </w:r>
    </w:p>
    <w:p w:rsidR="3FCDA074" w:rsidP="7F06233E" w:rsidRDefault="3FCDA074" w14:paraId="4366AEE4" w14:textId="3B5141B0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Kirschenbaum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H. (1995). ‘100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ways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to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enhance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values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morality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schools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youth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settings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Needham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heights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MA: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Allyn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Bacon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26-27.</w:t>
      </w:r>
    </w:p>
    <w:p w:rsidR="3FCDA074" w:rsidP="7F06233E" w:rsidRDefault="3FCDA074" w14:paraId="6C9441F7" w14:textId="46ED9743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Martens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R. (2012). ‘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Successful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Coaching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4th Edn.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Champaign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IL: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Human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kinetics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</w:t>
      </w:r>
    </w:p>
    <w:p w:rsidR="3FCDA074" w:rsidP="7F06233E" w:rsidRDefault="3FCDA074" w14:paraId="7E937AD2" w14:textId="5EEAFA6C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Penedo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F.J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Dahn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J.R. (2005). ‘’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Exercise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well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being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a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review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mental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health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benefits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associated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with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’.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Current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opinion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Psychiatry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Vol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18(2),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189-193.</w:t>
      </w:r>
    </w:p>
    <w:p w:rsidR="3FCDA074" w:rsidP="7F06233E" w:rsidRDefault="3FCDA074" w14:paraId="00EFEF1F" w14:textId="54D07601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Quarmby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T.,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McKenna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J.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Hobbs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M. (2018) ‘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matters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’,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Rebalancing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18-19.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Available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at: PEM PA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PE.pdf.</w:t>
      </w:r>
    </w:p>
    <w:p w:rsidR="3FCDA074" w:rsidP="7F06233E" w:rsidRDefault="3FCDA074" w14:paraId="5E1DE9FB" w14:textId="6CF2FF6C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Randall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V. (2020). ‘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Matters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’.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case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for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movement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to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support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child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mental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health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10-12.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Available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at: PEM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Mental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Health.pdf.</w:t>
      </w:r>
    </w:p>
    <w:p w:rsidR="3FCDA074" w:rsidP="7F06233E" w:rsidRDefault="3FCDA074" w14:paraId="0FA2F7F7" w14:textId="7E910EDF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Singh, A.,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Uijtdewilligen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L.,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Twisk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J. W. R.,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van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Mechelen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W., &amp;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Chinapaw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M. J. M. (2012).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performance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at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school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A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systematic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review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literature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including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a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methodological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quality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assessment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Archives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Pediatrics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&amp;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Adolescent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Medicine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166(1), 49-55.</w:t>
      </w:r>
    </w:p>
    <w:p w:rsidR="3FCDA074" w:rsidP="7F06233E" w:rsidRDefault="3FCDA074" w14:paraId="402D9478" w14:textId="030ECE8E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Stidder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G.,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Binney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A. (2011).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Matters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Implementing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alternative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activities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to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create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meaningful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20-22.</w:t>
      </w:r>
    </w:p>
    <w:p w:rsidR="3FCDA074" w:rsidP="7F06233E" w:rsidRDefault="3FCDA074" w14:paraId="5FA4D663" w14:textId="0122B0E6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Wallhead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T. y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O´Sullivan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M. (2005). “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for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new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millennium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?”.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&amp;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Pedagogy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vol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10 (2),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 181-210.</w:t>
      </w:r>
    </w:p>
    <w:p w:rsidR="3FCDA074" w:rsidP="7F06233E" w:rsidRDefault="3FCDA074" w14:paraId="4CE06F19" w14:textId="676FF880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Whitehead, C. (2008).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the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development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literacy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Education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Pedagogy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13(3), 233-245.</w:t>
      </w:r>
    </w:p>
    <w:p w:rsidR="3FCDA074" w:rsidP="7F06233E" w:rsidRDefault="3FCDA074" w14:paraId="5BA994E6" w14:textId="285F61AF">
      <w:pPr>
        <w:pStyle w:val="Normal"/>
        <w:suppressLineNumbers w:val="0"/>
        <w:bidi w:val="0"/>
        <w:spacing w:before="240" w:beforeAutospacing="off" w:after="240" w:afterAutospacing="off" w:line="360" w:lineRule="auto"/>
        <w:ind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World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Health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Organization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[WHO]. (2020).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Physical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activity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Available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at: </w:t>
      </w:r>
      <w:hyperlink r:id="R57de41d3305f4281">
        <w:r w:rsidRPr="7F06233E" w:rsidR="55CF255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cy-GB"/>
          </w:rPr>
          <w:t>https://www.who.int/news-room/fact-sheets/detail/physical-activity</w:t>
        </w:r>
      </w:hyperlink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(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Accessed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: 22 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October</w:t>
      </w:r>
      <w:r w:rsidRPr="7F06233E" w:rsidR="55CF2555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2024).</w:t>
      </w:r>
    </w:p>
    <w:p w:rsidR="3FCDA074" w:rsidP="7F06233E" w:rsidRDefault="3FCDA074" w14:paraId="45451C7A" w14:textId="6F5FF8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DA074" w:rsidP="7F06233E" w:rsidRDefault="3FCDA074" w14:paraId="187DD9CB" w14:textId="06160B4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DA074" w:rsidP="7F06233E" w:rsidRDefault="3FCDA074" w14:paraId="70E1C68F" w14:textId="0CE7631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FCDA074" w:rsidP="7F06233E" w:rsidRDefault="3FCDA074" w14:paraId="2BD58D19" w14:textId="0342B83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CDA074" w:rsidP="3FCDA074" w:rsidRDefault="3FCDA074" w14:paraId="4B217F21" w14:textId="4709654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3FCDA074" wp14:paraId="25800D1B" wp14:textId="1ABAA16E">
      <w:pPr>
        <w:pStyle w:val="Normal"/>
        <w:rPr>
          <w:rFonts w:ascii="Calibri" w:hAnsi="Calibri" w:eastAsia="Calibri" w:cs="Calibri"/>
          <w:sz w:val="24"/>
          <w:szCs w:val="24"/>
        </w:rPr>
      </w:pPr>
    </w:p>
    <w:p xmlns:wp14="http://schemas.microsoft.com/office/word/2010/wordml" w:rsidP="7F06233E" wp14:paraId="44C6269F" wp14:textId="5425F4B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p14:paraId="2C078E63" wp14:textId="61118291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860d9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4B0933"/>
    <w:rsid w:val="0032E7C3"/>
    <w:rsid w:val="00703F46"/>
    <w:rsid w:val="0085E0A0"/>
    <w:rsid w:val="00C3E810"/>
    <w:rsid w:val="0226E6FA"/>
    <w:rsid w:val="02A2892B"/>
    <w:rsid w:val="02A56631"/>
    <w:rsid w:val="04678620"/>
    <w:rsid w:val="048417F5"/>
    <w:rsid w:val="04A67264"/>
    <w:rsid w:val="05051608"/>
    <w:rsid w:val="0529009F"/>
    <w:rsid w:val="058AC82E"/>
    <w:rsid w:val="06DBBCAF"/>
    <w:rsid w:val="07D7F65D"/>
    <w:rsid w:val="08117069"/>
    <w:rsid w:val="083D44A1"/>
    <w:rsid w:val="084399F3"/>
    <w:rsid w:val="087AC863"/>
    <w:rsid w:val="08FF36EE"/>
    <w:rsid w:val="093AEBD4"/>
    <w:rsid w:val="0A01BC22"/>
    <w:rsid w:val="0A2F8FEA"/>
    <w:rsid w:val="0ADD7634"/>
    <w:rsid w:val="0ADE6859"/>
    <w:rsid w:val="0B493A60"/>
    <w:rsid w:val="0B4A7CF2"/>
    <w:rsid w:val="0C298A09"/>
    <w:rsid w:val="0C4C6B15"/>
    <w:rsid w:val="0CB4D088"/>
    <w:rsid w:val="0CD7C9AB"/>
    <w:rsid w:val="0D92327C"/>
    <w:rsid w:val="0E759F3E"/>
    <w:rsid w:val="0EDECDA2"/>
    <w:rsid w:val="0EF5708E"/>
    <w:rsid w:val="0F2BB338"/>
    <w:rsid w:val="0F5792CB"/>
    <w:rsid w:val="0F6AAE9D"/>
    <w:rsid w:val="0F863318"/>
    <w:rsid w:val="0FA2159C"/>
    <w:rsid w:val="10C9BDCF"/>
    <w:rsid w:val="10E44C84"/>
    <w:rsid w:val="1106E800"/>
    <w:rsid w:val="1119AEAF"/>
    <w:rsid w:val="112B93AB"/>
    <w:rsid w:val="11377940"/>
    <w:rsid w:val="1180B1C2"/>
    <w:rsid w:val="122DC37A"/>
    <w:rsid w:val="12438EFF"/>
    <w:rsid w:val="129D9982"/>
    <w:rsid w:val="12D3939D"/>
    <w:rsid w:val="12E5591C"/>
    <w:rsid w:val="133A5F5A"/>
    <w:rsid w:val="15402E9F"/>
    <w:rsid w:val="15D0832C"/>
    <w:rsid w:val="15EC0B10"/>
    <w:rsid w:val="1644C17A"/>
    <w:rsid w:val="1651BB37"/>
    <w:rsid w:val="165C0734"/>
    <w:rsid w:val="166DD951"/>
    <w:rsid w:val="1732452A"/>
    <w:rsid w:val="179D5FA4"/>
    <w:rsid w:val="17C1E71F"/>
    <w:rsid w:val="17C387E4"/>
    <w:rsid w:val="1835D265"/>
    <w:rsid w:val="186F46BD"/>
    <w:rsid w:val="18ADE5FB"/>
    <w:rsid w:val="19AE457D"/>
    <w:rsid w:val="19E348CE"/>
    <w:rsid w:val="19E6337F"/>
    <w:rsid w:val="1AA49F6A"/>
    <w:rsid w:val="1AC3891C"/>
    <w:rsid w:val="1AE15E0D"/>
    <w:rsid w:val="1B418E5F"/>
    <w:rsid w:val="1BB5C3FF"/>
    <w:rsid w:val="1C12EE8A"/>
    <w:rsid w:val="1C8254DC"/>
    <w:rsid w:val="1C92169B"/>
    <w:rsid w:val="1D825754"/>
    <w:rsid w:val="1D827748"/>
    <w:rsid w:val="1DC42DB2"/>
    <w:rsid w:val="1E6268AB"/>
    <w:rsid w:val="1E6C2163"/>
    <w:rsid w:val="1E6EA3A3"/>
    <w:rsid w:val="1F8B6459"/>
    <w:rsid w:val="1F912FA2"/>
    <w:rsid w:val="1F9639AD"/>
    <w:rsid w:val="1FCDA4EC"/>
    <w:rsid w:val="2033A552"/>
    <w:rsid w:val="203FDD5B"/>
    <w:rsid w:val="2103E2ED"/>
    <w:rsid w:val="21075B18"/>
    <w:rsid w:val="214B6BED"/>
    <w:rsid w:val="21AA79DE"/>
    <w:rsid w:val="2237B4E2"/>
    <w:rsid w:val="22B68087"/>
    <w:rsid w:val="22D93229"/>
    <w:rsid w:val="22E84858"/>
    <w:rsid w:val="2300B9B5"/>
    <w:rsid w:val="233A81DD"/>
    <w:rsid w:val="2351FBE4"/>
    <w:rsid w:val="23CF840B"/>
    <w:rsid w:val="23DCFF2D"/>
    <w:rsid w:val="2475D25B"/>
    <w:rsid w:val="24A7C109"/>
    <w:rsid w:val="24BD67F4"/>
    <w:rsid w:val="24F396C9"/>
    <w:rsid w:val="251FDB67"/>
    <w:rsid w:val="25829C78"/>
    <w:rsid w:val="25C46409"/>
    <w:rsid w:val="25FCFB12"/>
    <w:rsid w:val="2664597D"/>
    <w:rsid w:val="269F03EF"/>
    <w:rsid w:val="279DFA23"/>
    <w:rsid w:val="27DEBC73"/>
    <w:rsid w:val="27E0D676"/>
    <w:rsid w:val="28C39121"/>
    <w:rsid w:val="290072D6"/>
    <w:rsid w:val="29213835"/>
    <w:rsid w:val="292F073C"/>
    <w:rsid w:val="293A2203"/>
    <w:rsid w:val="29530B7D"/>
    <w:rsid w:val="2985C199"/>
    <w:rsid w:val="29938FF5"/>
    <w:rsid w:val="29A26CC9"/>
    <w:rsid w:val="29A39FF7"/>
    <w:rsid w:val="29C8C878"/>
    <w:rsid w:val="29DAFA63"/>
    <w:rsid w:val="29FE4125"/>
    <w:rsid w:val="2A8416FD"/>
    <w:rsid w:val="2ABE3C3D"/>
    <w:rsid w:val="2AE3D207"/>
    <w:rsid w:val="2B29CA00"/>
    <w:rsid w:val="2C62CD96"/>
    <w:rsid w:val="2D362CDC"/>
    <w:rsid w:val="2D4B0933"/>
    <w:rsid w:val="2DF7758B"/>
    <w:rsid w:val="2EA442DA"/>
    <w:rsid w:val="2FAD916B"/>
    <w:rsid w:val="2FF7A9A9"/>
    <w:rsid w:val="301611DB"/>
    <w:rsid w:val="30DF624B"/>
    <w:rsid w:val="30FD6A42"/>
    <w:rsid w:val="3159E384"/>
    <w:rsid w:val="31A884BC"/>
    <w:rsid w:val="31ADB519"/>
    <w:rsid w:val="31BAD8BA"/>
    <w:rsid w:val="31CFA194"/>
    <w:rsid w:val="31DF1579"/>
    <w:rsid w:val="3208343C"/>
    <w:rsid w:val="32632C96"/>
    <w:rsid w:val="32C82C5B"/>
    <w:rsid w:val="3331E506"/>
    <w:rsid w:val="34466A5A"/>
    <w:rsid w:val="34E04F32"/>
    <w:rsid w:val="3501FEAF"/>
    <w:rsid w:val="35191C07"/>
    <w:rsid w:val="3596A322"/>
    <w:rsid w:val="359CF933"/>
    <w:rsid w:val="35D57B42"/>
    <w:rsid w:val="3609F947"/>
    <w:rsid w:val="36F35E01"/>
    <w:rsid w:val="36F4E058"/>
    <w:rsid w:val="381C5CFA"/>
    <w:rsid w:val="38D078A8"/>
    <w:rsid w:val="391B0621"/>
    <w:rsid w:val="3948D5F3"/>
    <w:rsid w:val="3A105F0D"/>
    <w:rsid w:val="3A58FAC1"/>
    <w:rsid w:val="3A8697FE"/>
    <w:rsid w:val="3A8B5270"/>
    <w:rsid w:val="3B8A6670"/>
    <w:rsid w:val="3B8C09A5"/>
    <w:rsid w:val="3BB6B480"/>
    <w:rsid w:val="3BE7FD50"/>
    <w:rsid w:val="3C62459C"/>
    <w:rsid w:val="3D0A3AA0"/>
    <w:rsid w:val="3D4EDA34"/>
    <w:rsid w:val="3DB00BB7"/>
    <w:rsid w:val="3DB89E46"/>
    <w:rsid w:val="3DFDEE86"/>
    <w:rsid w:val="3E1F529A"/>
    <w:rsid w:val="3E5B0BA1"/>
    <w:rsid w:val="3E62A5E9"/>
    <w:rsid w:val="3E9D4A6D"/>
    <w:rsid w:val="3F0CD30A"/>
    <w:rsid w:val="3FCDA074"/>
    <w:rsid w:val="4062FEB2"/>
    <w:rsid w:val="406E8941"/>
    <w:rsid w:val="4119676F"/>
    <w:rsid w:val="413CB418"/>
    <w:rsid w:val="4144CF8C"/>
    <w:rsid w:val="41CF6369"/>
    <w:rsid w:val="423FDAAC"/>
    <w:rsid w:val="429BEFEC"/>
    <w:rsid w:val="42E23FFD"/>
    <w:rsid w:val="430A4C68"/>
    <w:rsid w:val="43196086"/>
    <w:rsid w:val="434B034B"/>
    <w:rsid w:val="43A04C51"/>
    <w:rsid w:val="44173A1C"/>
    <w:rsid w:val="4434BAE7"/>
    <w:rsid w:val="44757AB9"/>
    <w:rsid w:val="44CFED83"/>
    <w:rsid w:val="44D9DA09"/>
    <w:rsid w:val="450DA793"/>
    <w:rsid w:val="4510CF97"/>
    <w:rsid w:val="4549A072"/>
    <w:rsid w:val="466D189E"/>
    <w:rsid w:val="466E5A51"/>
    <w:rsid w:val="46D6B326"/>
    <w:rsid w:val="474D44B1"/>
    <w:rsid w:val="47AB9D6C"/>
    <w:rsid w:val="485F0FA6"/>
    <w:rsid w:val="486B72FB"/>
    <w:rsid w:val="48811443"/>
    <w:rsid w:val="48CF666E"/>
    <w:rsid w:val="4902B93E"/>
    <w:rsid w:val="491134EE"/>
    <w:rsid w:val="495C5FAB"/>
    <w:rsid w:val="49652E85"/>
    <w:rsid w:val="4A253FB3"/>
    <w:rsid w:val="4A28FCEC"/>
    <w:rsid w:val="4A9C8DC1"/>
    <w:rsid w:val="4ABF3F20"/>
    <w:rsid w:val="4AC441A4"/>
    <w:rsid w:val="4B479428"/>
    <w:rsid w:val="4BB3D6DB"/>
    <w:rsid w:val="4C811A3A"/>
    <w:rsid w:val="4D0D8BC2"/>
    <w:rsid w:val="4D2871CE"/>
    <w:rsid w:val="4D4E2BBA"/>
    <w:rsid w:val="4E01CDF3"/>
    <w:rsid w:val="4E22580C"/>
    <w:rsid w:val="4E6D7E6F"/>
    <w:rsid w:val="4F6D03F2"/>
    <w:rsid w:val="5039EA1D"/>
    <w:rsid w:val="50465199"/>
    <w:rsid w:val="50B54680"/>
    <w:rsid w:val="50E09F17"/>
    <w:rsid w:val="50E4F085"/>
    <w:rsid w:val="510A3A3E"/>
    <w:rsid w:val="51328A40"/>
    <w:rsid w:val="514604C4"/>
    <w:rsid w:val="515C4FDE"/>
    <w:rsid w:val="51637335"/>
    <w:rsid w:val="516F7C99"/>
    <w:rsid w:val="51A66FE4"/>
    <w:rsid w:val="5222A319"/>
    <w:rsid w:val="5238D0C1"/>
    <w:rsid w:val="52BE6E9F"/>
    <w:rsid w:val="52F09353"/>
    <w:rsid w:val="5319EBD4"/>
    <w:rsid w:val="535E9FAA"/>
    <w:rsid w:val="53946B2A"/>
    <w:rsid w:val="544073A5"/>
    <w:rsid w:val="544DFE7D"/>
    <w:rsid w:val="5466B523"/>
    <w:rsid w:val="54C4D634"/>
    <w:rsid w:val="55CF2555"/>
    <w:rsid w:val="55D6E294"/>
    <w:rsid w:val="569C18F9"/>
    <w:rsid w:val="56CF7394"/>
    <w:rsid w:val="56DBEAE3"/>
    <w:rsid w:val="5730724D"/>
    <w:rsid w:val="5754EC90"/>
    <w:rsid w:val="57EB55C5"/>
    <w:rsid w:val="588D3681"/>
    <w:rsid w:val="58BC99B1"/>
    <w:rsid w:val="590D8A61"/>
    <w:rsid w:val="591731B3"/>
    <w:rsid w:val="59AD6042"/>
    <w:rsid w:val="59BCECCD"/>
    <w:rsid w:val="59BD2B70"/>
    <w:rsid w:val="59E90435"/>
    <w:rsid w:val="5B12B578"/>
    <w:rsid w:val="5B49ECE6"/>
    <w:rsid w:val="5B5D4C65"/>
    <w:rsid w:val="5B6775A4"/>
    <w:rsid w:val="5BF23C8D"/>
    <w:rsid w:val="5BF3CE89"/>
    <w:rsid w:val="5C733E9F"/>
    <w:rsid w:val="5D41CB65"/>
    <w:rsid w:val="5DBD27CB"/>
    <w:rsid w:val="5E901A62"/>
    <w:rsid w:val="5F7BA678"/>
    <w:rsid w:val="5FE9CDC3"/>
    <w:rsid w:val="6063C438"/>
    <w:rsid w:val="610666A3"/>
    <w:rsid w:val="61CBB77C"/>
    <w:rsid w:val="6202DED4"/>
    <w:rsid w:val="626774F0"/>
    <w:rsid w:val="6272EBDF"/>
    <w:rsid w:val="62998F7D"/>
    <w:rsid w:val="62C509C9"/>
    <w:rsid w:val="6312C7BE"/>
    <w:rsid w:val="63297E2E"/>
    <w:rsid w:val="632AABE3"/>
    <w:rsid w:val="638BFB28"/>
    <w:rsid w:val="638FCCFF"/>
    <w:rsid w:val="63E0C519"/>
    <w:rsid w:val="640773BE"/>
    <w:rsid w:val="64105571"/>
    <w:rsid w:val="6456F84B"/>
    <w:rsid w:val="646A6AD4"/>
    <w:rsid w:val="649E4F8B"/>
    <w:rsid w:val="655A41F3"/>
    <w:rsid w:val="65857076"/>
    <w:rsid w:val="65A3CE02"/>
    <w:rsid w:val="667F6E1C"/>
    <w:rsid w:val="676C4D95"/>
    <w:rsid w:val="67D90A64"/>
    <w:rsid w:val="67DD75A7"/>
    <w:rsid w:val="68921DA2"/>
    <w:rsid w:val="68D8BAB8"/>
    <w:rsid w:val="68DE653A"/>
    <w:rsid w:val="6972E775"/>
    <w:rsid w:val="69811071"/>
    <w:rsid w:val="6ABA2C1C"/>
    <w:rsid w:val="6AEED455"/>
    <w:rsid w:val="6AF33838"/>
    <w:rsid w:val="6B06225F"/>
    <w:rsid w:val="6B3C8A57"/>
    <w:rsid w:val="6BB962F4"/>
    <w:rsid w:val="6BC0AD95"/>
    <w:rsid w:val="6BC40541"/>
    <w:rsid w:val="6C37D853"/>
    <w:rsid w:val="6C75316F"/>
    <w:rsid w:val="6DBD28E5"/>
    <w:rsid w:val="6E979B5C"/>
    <w:rsid w:val="6EC1E8CB"/>
    <w:rsid w:val="6EF5CF71"/>
    <w:rsid w:val="6F8AE520"/>
    <w:rsid w:val="6FAA70AC"/>
    <w:rsid w:val="6FBA7A39"/>
    <w:rsid w:val="701CFE59"/>
    <w:rsid w:val="708CDCBC"/>
    <w:rsid w:val="70909ED8"/>
    <w:rsid w:val="722A57E7"/>
    <w:rsid w:val="72A6A3A7"/>
    <w:rsid w:val="72C2C388"/>
    <w:rsid w:val="72E5D58D"/>
    <w:rsid w:val="739395C3"/>
    <w:rsid w:val="7423E055"/>
    <w:rsid w:val="74706EF9"/>
    <w:rsid w:val="7478A8C7"/>
    <w:rsid w:val="74A0C7EE"/>
    <w:rsid w:val="74DF7870"/>
    <w:rsid w:val="7519C6C9"/>
    <w:rsid w:val="7549EC4E"/>
    <w:rsid w:val="758E07F5"/>
    <w:rsid w:val="758F9C02"/>
    <w:rsid w:val="75B0ECE8"/>
    <w:rsid w:val="75B8FB2B"/>
    <w:rsid w:val="765A52BF"/>
    <w:rsid w:val="76614410"/>
    <w:rsid w:val="77B94BB8"/>
    <w:rsid w:val="783F8F71"/>
    <w:rsid w:val="7860808B"/>
    <w:rsid w:val="7900A8DB"/>
    <w:rsid w:val="791FE4FA"/>
    <w:rsid w:val="7A2BC08B"/>
    <w:rsid w:val="7A58E36F"/>
    <w:rsid w:val="7C1637E5"/>
    <w:rsid w:val="7C4ECBCE"/>
    <w:rsid w:val="7C732A00"/>
    <w:rsid w:val="7D01AD5A"/>
    <w:rsid w:val="7D5BD38F"/>
    <w:rsid w:val="7DB91278"/>
    <w:rsid w:val="7DE667B9"/>
    <w:rsid w:val="7E49EF1B"/>
    <w:rsid w:val="7ED5CFDE"/>
    <w:rsid w:val="7F06233E"/>
    <w:rsid w:val="7F114ECA"/>
    <w:rsid w:val="7FA78A87"/>
    <w:rsid w:val="7FB15354"/>
    <w:rsid w:val="7FC8D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B0933"/>
  <w15:chartTrackingRefBased/>
  <w15:docId w15:val="{6FC62226-31E6-43A9-8652-220FE6F0B6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F06233E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F06233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F06233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F06233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F06233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F06233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F06233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F06233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F06233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F06233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F06233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F06233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F06233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F06233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7F06233E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F06233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F06233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F06233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F06233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F06233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F06233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F06233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F06233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F06233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F06233E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7F0623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7F06233E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7F06233E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who.int/news-room/fact-sheets/detail/physical-activity" TargetMode="External" Id="R57de41d3305f4281" /><Relationship Type="http://schemas.openxmlformats.org/officeDocument/2006/relationships/numbering" Target="numbering.xml" Id="R603e8c9c7ec94f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2024-10-22T10:20:12.4677249Z</dcterms:created>
  <dcterms:modified xsi:type="dcterms:W3CDTF">2024-10-31T22:06:32.2505924Z</dcterms:modified>
  <dc:creator>Ifan Knott (2405014)</dc:creator>
  <lastModifiedBy>Ifan Knott (2405014)</lastModifiedBy>
</coreProperties>
</file>